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85464" w14:textId="3B7DBF93" w:rsidR="005A1FCD" w:rsidRDefault="0081347A" w:rsidP="0081347A">
      <w:pPr>
        <w:pStyle w:val="Heading1"/>
      </w:pPr>
      <w:r>
        <w:t>1NC---Round 5---ADA</w:t>
      </w:r>
    </w:p>
    <w:p w14:paraId="6B545937" w14:textId="77777777" w:rsidR="004E1CD8" w:rsidRDefault="004E1CD8" w:rsidP="004E1CD8">
      <w:pPr>
        <w:pStyle w:val="Heading3"/>
      </w:pPr>
      <w:r>
        <w:lastRenderedPageBreak/>
        <w:t>1NC</w:t>
      </w:r>
    </w:p>
    <w:p w14:paraId="1DEF81A7" w14:textId="77777777" w:rsidR="004E1CD8" w:rsidRPr="00B23FC6" w:rsidRDefault="004E1CD8" w:rsidP="004E1CD8">
      <w:r>
        <w:t>Settler Colonialism K</w:t>
      </w:r>
    </w:p>
    <w:p w14:paraId="084DA216" w14:textId="77777777" w:rsidR="004E1CD8" w:rsidRPr="004200CB" w:rsidRDefault="004E1CD8" w:rsidP="004E1CD8">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254FE53C" w14:textId="77777777" w:rsidR="004E1CD8" w:rsidRPr="00FF722A" w:rsidRDefault="004E1CD8" w:rsidP="004E1CD8">
      <w:r w:rsidRPr="00E257E9">
        <w:rPr>
          <w:rStyle w:val="Style13ptBold"/>
        </w:rPr>
        <w:t>Englert ’20</w:t>
      </w:r>
      <w:r>
        <w:t xml:space="preserve"> [Sai; November 2020; Lecturer at Leiden University; Antipode, “Settlers, Workers, and the Logic of Accumulation by Dispossession,” vol. 52]</w:t>
      </w:r>
    </w:p>
    <w:p w14:paraId="0519EDF7" w14:textId="77777777" w:rsidR="004E1CD8" w:rsidRPr="00C21A6A" w:rsidRDefault="004E1CD8" w:rsidP="004E1CD8">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4ECAD4ED" w14:textId="77777777" w:rsidR="004E1CD8" w:rsidRPr="00C21A6A" w:rsidRDefault="004E1CD8" w:rsidP="004E1CD8">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56576AC7" w14:textId="77777777" w:rsidR="004E1CD8" w:rsidRPr="00C21A6A" w:rsidRDefault="004E1CD8" w:rsidP="004E1CD8">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72A83699" w14:textId="77777777" w:rsidR="004E1CD8" w:rsidRPr="00C21A6A" w:rsidRDefault="004E1CD8" w:rsidP="004E1CD8">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3A437169" w14:textId="77777777" w:rsidR="004E1CD8" w:rsidRDefault="004E1CD8" w:rsidP="004E1CD8">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48629D4A" w14:textId="77777777" w:rsidR="004E1CD8" w:rsidRPr="00C21A6A" w:rsidRDefault="004E1CD8" w:rsidP="004E1CD8">
      <w:pPr>
        <w:rPr>
          <w:sz w:val="16"/>
        </w:rPr>
      </w:pPr>
      <w:r>
        <w:rPr>
          <w:sz w:val="16"/>
        </w:rPr>
        <w:t>&lt;&lt;TEXT CONDENSED, NONE OMITTED&gt;&gt;</w:t>
      </w:r>
    </w:p>
    <w:p w14:paraId="0A38F90D" w14:textId="77777777" w:rsidR="004E1CD8" w:rsidRPr="00FA1E05" w:rsidRDefault="004E1CD8" w:rsidP="004E1CD8">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w:t>
      </w:r>
      <w:r w:rsidRPr="00FA1E05">
        <w:rPr>
          <w:sz w:val="8"/>
        </w:rPr>
        <w:lastRenderedPageBreak/>
        <w:t>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46B7210B" w14:textId="77777777" w:rsidR="004E1CD8" w:rsidRPr="00C21A6A" w:rsidRDefault="004E1CD8" w:rsidP="004E1CD8">
      <w:pPr>
        <w:rPr>
          <w:sz w:val="16"/>
        </w:rPr>
      </w:pPr>
      <w:r>
        <w:rPr>
          <w:sz w:val="16"/>
        </w:rPr>
        <w:t>&lt;&lt;PARAGRAPH BREAKS RESUME&gt;&gt;</w:t>
      </w:r>
    </w:p>
    <w:p w14:paraId="7A7B7B1C" w14:textId="77777777" w:rsidR="004E1CD8" w:rsidRPr="00C21A6A" w:rsidRDefault="004E1CD8" w:rsidP="004E1CD8">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6E2ED263" w14:textId="77777777" w:rsidR="004E1CD8" w:rsidRDefault="004E1CD8" w:rsidP="004E1CD8">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154A0B7D" w14:textId="77777777" w:rsidR="004E1CD8" w:rsidRPr="00C21A6A" w:rsidRDefault="004E1CD8" w:rsidP="004E1CD8">
      <w:pPr>
        <w:rPr>
          <w:sz w:val="16"/>
        </w:rPr>
      </w:pPr>
      <w:r>
        <w:rPr>
          <w:sz w:val="16"/>
        </w:rPr>
        <w:t>&lt;&lt;TEXT CONDENSED, NONE OMITTED&gt;&gt;</w:t>
      </w:r>
    </w:p>
    <w:p w14:paraId="54A78710" w14:textId="77777777" w:rsidR="004E1CD8" w:rsidRPr="00FA1E05" w:rsidRDefault="004E1CD8" w:rsidP="004E1CD8">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39F543AF" w14:textId="77777777" w:rsidR="004E1CD8" w:rsidRPr="00C21A6A" w:rsidRDefault="004E1CD8" w:rsidP="004E1CD8">
      <w:pPr>
        <w:rPr>
          <w:sz w:val="16"/>
        </w:rPr>
      </w:pPr>
      <w:r>
        <w:rPr>
          <w:sz w:val="16"/>
        </w:rPr>
        <w:t>&lt;&lt;TEXT CONDENSE, NONE OMITTED&gt;&gt;</w:t>
      </w:r>
    </w:p>
    <w:p w14:paraId="1132665F" w14:textId="77777777" w:rsidR="004E1CD8" w:rsidRPr="00C21A6A" w:rsidRDefault="004E1CD8" w:rsidP="004E1CD8">
      <w:pPr>
        <w:rPr>
          <w:sz w:val="16"/>
        </w:rPr>
      </w:pPr>
      <w:r w:rsidRPr="00C21A6A">
        <w:rPr>
          <w:sz w:val="16"/>
        </w:rPr>
        <w:lastRenderedPageBreak/>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558DFD2A" w14:textId="77777777" w:rsidR="004E1CD8" w:rsidRPr="00C21A6A" w:rsidRDefault="004E1CD8" w:rsidP="004E1CD8">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43360601" w14:textId="77777777" w:rsidR="004E1CD8" w:rsidRPr="00C21A6A" w:rsidRDefault="004E1CD8" w:rsidP="004E1CD8">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0A9134BA" w14:textId="77777777" w:rsidR="004E1CD8" w:rsidRPr="00C21A6A" w:rsidRDefault="004E1CD8" w:rsidP="004E1CD8">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7FA0674F" w14:textId="77777777" w:rsidR="004E1CD8" w:rsidRPr="00C21A6A" w:rsidRDefault="004E1CD8" w:rsidP="004E1CD8">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47A83431" w14:textId="77777777" w:rsidR="004E1CD8" w:rsidRPr="00C21A6A" w:rsidRDefault="004E1CD8" w:rsidP="004E1CD8">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1AE70442" w14:textId="77777777" w:rsidR="004E1CD8" w:rsidRPr="00C21A6A" w:rsidRDefault="004E1CD8" w:rsidP="004E1CD8">
      <w:pPr>
        <w:rPr>
          <w:sz w:val="16"/>
        </w:rPr>
      </w:pPr>
      <w:r w:rsidRPr="00C21A6A">
        <w:rPr>
          <w:sz w:val="16"/>
        </w:rPr>
        <w:t>Settler Accumulation and Settler Quietism</w:t>
      </w:r>
    </w:p>
    <w:p w14:paraId="2B9B2441" w14:textId="77777777" w:rsidR="004E1CD8" w:rsidRPr="00C21A6A" w:rsidRDefault="004E1CD8" w:rsidP="004E1CD8">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79CAA801" w14:textId="77777777" w:rsidR="004E1CD8" w:rsidRPr="00C21A6A" w:rsidRDefault="004E1CD8" w:rsidP="004E1CD8">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lastRenderedPageBreak/>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6E9C18C2" w14:textId="77777777" w:rsidR="004E1CD8" w:rsidRPr="00C21A6A" w:rsidRDefault="004E1CD8" w:rsidP="004E1CD8">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756EC7FB" w14:textId="77777777" w:rsidR="004E1CD8" w:rsidRPr="00C21A6A" w:rsidRDefault="004E1CD8" w:rsidP="004E1CD8">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35FACB9D" w14:textId="77777777" w:rsidR="004E1CD8" w:rsidRPr="00C21A6A" w:rsidRDefault="004E1CD8" w:rsidP="004E1CD8">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162215F" w14:textId="77777777" w:rsidR="004E1CD8" w:rsidRPr="00C21A6A" w:rsidRDefault="004E1CD8" w:rsidP="004E1CD8">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5CA72375" w14:textId="77777777" w:rsidR="004E1CD8" w:rsidRPr="00C21A6A" w:rsidRDefault="004E1CD8" w:rsidP="004E1CD8">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130839B7" w14:textId="77777777" w:rsidR="004E1CD8" w:rsidRPr="00C21A6A" w:rsidRDefault="004E1CD8" w:rsidP="004E1CD8">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3D9ADEC6" w14:textId="77777777" w:rsidR="004E1CD8" w:rsidRPr="00C21A6A" w:rsidRDefault="004E1CD8" w:rsidP="004E1CD8">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79611BBB" w14:textId="77777777" w:rsidR="004E1CD8" w:rsidRPr="00C21A6A" w:rsidRDefault="004E1CD8" w:rsidP="004E1CD8">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w:t>
      </w:r>
      <w:r w:rsidRPr="00C21A6A">
        <w:rPr>
          <w:sz w:val="16"/>
        </w:rPr>
        <w:lastRenderedPageBreak/>
        <w:t>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1D71D1EB" w14:textId="77777777" w:rsidR="004E1CD8" w:rsidRPr="00C21A6A" w:rsidRDefault="004E1CD8" w:rsidP="004E1CD8">
      <w:pPr>
        <w:rPr>
          <w:sz w:val="16"/>
        </w:rPr>
      </w:pPr>
      <w:r w:rsidRPr="00C21A6A">
        <w:rPr>
          <w:sz w:val="16"/>
        </w:rPr>
        <w:t>Case Studies</w:t>
      </w:r>
    </w:p>
    <w:p w14:paraId="328ED6F3" w14:textId="77777777" w:rsidR="004E1CD8" w:rsidRPr="00C21A6A" w:rsidRDefault="004E1CD8" w:rsidP="004E1CD8">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CD8F30F" w14:textId="77777777" w:rsidR="004E1CD8" w:rsidRPr="00C21A6A" w:rsidRDefault="004E1CD8" w:rsidP="004E1CD8">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19F14491" w14:textId="77777777" w:rsidR="004E1CD8" w:rsidRPr="00C21A6A" w:rsidRDefault="004E1CD8" w:rsidP="004E1CD8">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57E03867" w14:textId="77777777" w:rsidR="004E1CD8" w:rsidRPr="00C21A6A" w:rsidRDefault="004E1CD8" w:rsidP="004E1CD8">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4FE0BD6E" w14:textId="77777777" w:rsidR="004E1CD8" w:rsidRPr="00C21A6A" w:rsidRDefault="004E1CD8" w:rsidP="004E1CD8">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7BD00205" w14:textId="77777777" w:rsidR="004E1CD8" w:rsidRPr="00C21A6A" w:rsidRDefault="004E1CD8" w:rsidP="004E1CD8">
      <w:pPr>
        <w:rPr>
          <w:sz w:val="16"/>
        </w:rPr>
      </w:pPr>
      <w:r w:rsidRPr="00C21A6A">
        <w:rPr>
          <w:sz w:val="16"/>
        </w:rPr>
        <w:t>The similarity between the logic of this statement and that of the white South African strikers mentioned above is remarkable.</w:t>
      </w:r>
    </w:p>
    <w:p w14:paraId="75EA6A95" w14:textId="77777777" w:rsidR="004E1CD8" w:rsidRPr="00C21A6A" w:rsidRDefault="004E1CD8" w:rsidP="004E1CD8">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3D07BE34" w14:textId="77777777" w:rsidR="004E1CD8" w:rsidRPr="00C21A6A" w:rsidRDefault="004E1CD8" w:rsidP="004E1CD8">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6D18B644" w14:textId="77777777" w:rsidR="004E1CD8" w:rsidRPr="00C21A6A" w:rsidRDefault="004E1CD8" w:rsidP="004E1CD8">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681545B0" w14:textId="77777777" w:rsidR="004E1CD8" w:rsidRPr="00C21A6A" w:rsidRDefault="004E1CD8" w:rsidP="004E1CD8">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131F5BDD" w14:textId="77777777" w:rsidR="004E1CD8" w:rsidRPr="00C21A6A" w:rsidRDefault="004E1CD8" w:rsidP="004E1CD8">
      <w:pPr>
        <w:rPr>
          <w:sz w:val="16"/>
        </w:rPr>
      </w:pPr>
      <w:r w:rsidRPr="00C21A6A">
        <w:rPr>
          <w:sz w:val="16"/>
        </w:rPr>
        <w:lastRenderedPageBreak/>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3513E87B" w14:textId="77777777" w:rsidR="004E1CD8" w:rsidRPr="00C21A6A" w:rsidRDefault="004E1CD8" w:rsidP="004E1CD8">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7CA7D31" w14:textId="77777777" w:rsidR="004E1CD8" w:rsidRPr="00C21A6A" w:rsidRDefault="004E1CD8" w:rsidP="004E1CD8">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492A0025" w14:textId="434BB6D7" w:rsidR="004E1CD8" w:rsidRPr="004E1CD8" w:rsidRDefault="004E1CD8" w:rsidP="004E1CD8">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8B4F594" w14:textId="1465AD05" w:rsidR="005410CF" w:rsidRDefault="00E4383A" w:rsidP="00E4383A">
      <w:pPr>
        <w:pStyle w:val="Heading3"/>
      </w:pPr>
      <w:r>
        <w:lastRenderedPageBreak/>
        <w:t>1NC</w:t>
      </w:r>
    </w:p>
    <w:p w14:paraId="17F36FE4" w14:textId="703FFFE0" w:rsidR="00E4383A" w:rsidRDefault="00924453" w:rsidP="00E4383A">
      <w:r>
        <w:t>Advantage CP</w:t>
      </w:r>
      <w:r w:rsidR="004B12A5">
        <w:t>:</w:t>
      </w:r>
    </w:p>
    <w:p w14:paraId="27407EDD" w14:textId="5E4481A3" w:rsidR="00737481" w:rsidRDefault="007C18D6" w:rsidP="007C18D6">
      <w:pPr>
        <w:pStyle w:val="Heading4"/>
      </w:pPr>
      <w:r>
        <w:t>The United States federal government should:</w:t>
      </w:r>
    </w:p>
    <w:p w14:paraId="79D8BEC1" w14:textId="77777777" w:rsidR="009A0693" w:rsidRDefault="009A0693" w:rsidP="009A0693">
      <w:pPr>
        <w:pStyle w:val="Heading4"/>
        <w:numPr>
          <w:ilvl w:val="0"/>
          <w:numId w:val="49"/>
        </w:numPr>
      </w:pPr>
      <w:r>
        <w:t>increase funding for implementation, research, and development of vaccines and platform technologies,</w:t>
      </w:r>
    </w:p>
    <w:p w14:paraId="0B1AE6B5" w14:textId="77777777" w:rsidR="009A0693" w:rsidRDefault="009A0693" w:rsidP="009A0693">
      <w:pPr>
        <w:pStyle w:val="Heading4"/>
        <w:numPr>
          <w:ilvl w:val="0"/>
          <w:numId w:val="49"/>
        </w:numPr>
      </w:pPr>
      <w:r>
        <w:t>e</w:t>
      </w:r>
      <w:r w:rsidRPr="009C3F32">
        <w:t>xpand and modernize pathogen surveillance</w:t>
      </w:r>
      <w:r>
        <w:t xml:space="preserve"> and intelligence</w:t>
      </w:r>
      <w:r w:rsidRPr="009C3F32">
        <w:t xml:space="preserve"> systems</w:t>
      </w:r>
      <w:r>
        <w:t>,</w:t>
      </w:r>
    </w:p>
    <w:p w14:paraId="5B75DD32" w14:textId="2451356E" w:rsidR="001C2F0F" w:rsidRDefault="00417C79" w:rsidP="001A3D62">
      <w:pPr>
        <w:pStyle w:val="Heading4"/>
        <w:numPr>
          <w:ilvl w:val="0"/>
          <w:numId w:val="49"/>
        </w:numPr>
      </w:pPr>
      <w:r>
        <w:t>manda</w:t>
      </w:r>
      <w:r w:rsidR="001A3D62">
        <w:t xml:space="preserve">te kill switches in all artificial intelligence systems </w:t>
      </w:r>
      <w:r w:rsidR="004274E9">
        <w:t xml:space="preserve">and </w:t>
      </w:r>
      <w:r w:rsidR="00927EE0">
        <w:t xml:space="preserve">financially </w:t>
      </w:r>
      <w:r w:rsidR="00604BEF">
        <w:t xml:space="preserve">induce </w:t>
      </w:r>
      <w:r w:rsidR="00272E03">
        <w:t>every other nation on Earth to do the same,</w:t>
      </w:r>
    </w:p>
    <w:p w14:paraId="030BD3AF" w14:textId="36FDA2BD" w:rsidR="00963730" w:rsidRPr="00963730" w:rsidRDefault="00963730" w:rsidP="00963730">
      <w:pPr>
        <w:pStyle w:val="Heading4"/>
        <w:numPr>
          <w:ilvl w:val="0"/>
          <w:numId w:val="49"/>
        </w:numPr>
      </w:pPr>
      <w:r>
        <w:t>reshape its cyber posture by modernizing the grid, increasing network visibility, and increasing information sharing with the private sector.</w:t>
      </w:r>
    </w:p>
    <w:p w14:paraId="71FED079" w14:textId="77777777" w:rsidR="00FF1EF1" w:rsidRPr="00BC444B" w:rsidRDefault="00FF1EF1" w:rsidP="00FF1EF1">
      <w:pPr>
        <w:pStyle w:val="Heading4"/>
      </w:pPr>
      <w:r>
        <w:t xml:space="preserve">Intelligence allows </w:t>
      </w:r>
      <w:r>
        <w:rPr>
          <w:u w:val="single"/>
        </w:rPr>
        <w:t>rapid</w:t>
      </w:r>
      <w:r>
        <w:rPr>
          <w:i/>
          <w:iCs w:val="0"/>
        </w:rPr>
        <w:t xml:space="preserve"> </w:t>
      </w:r>
      <w:r>
        <w:t xml:space="preserve">AND </w:t>
      </w:r>
      <w:r>
        <w:rPr>
          <w:u w:val="single"/>
        </w:rPr>
        <w:t>preemptive</w:t>
      </w:r>
      <w:r>
        <w:t xml:space="preserve"> disease response.</w:t>
      </w:r>
    </w:p>
    <w:p w14:paraId="579093F6" w14:textId="77777777" w:rsidR="00FF1EF1" w:rsidRDefault="00FF1EF1" w:rsidP="00FF1EF1">
      <w:r w:rsidRPr="001E07DD">
        <w:rPr>
          <w:rStyle w:val="Style13ptBold"/>
        </w:rPr>
        <w:t>Williams ’23</w:t>
      </w:r>
      <w:r>
        <w:t xml:space="preserve"> [B. Adam, Charles Jones, Verna Welch, and Jane True; November 20; </w:t>
      </w:r>
      <w:r w:rsidRPr="00BF607D">
        <w:t>Health care and pharmaceuticals professional</w:t>
      </w:r>
      <w:r>
        <w:t xml:space="preserve">; </w:t>
      </w:r>
      <w:r w:rsidRPr="00BF607D">
        <w:t>Ph. D., Aktum Group's director of strategic innovation and partnerships</w:t>
      </w:r>
      <w:r>
        <w:t xml:space="preserve">; </w:t>
      </w:r>
      <w:r w:rsidRPr="00BF607D">
        <w:t>Associate Professor of Community Health and Preventive Medicine</w:t>
      </w:r>
      <w:r>
        <w:t>, Morehouse School of Medicine; v</w:t>
      </w:r>
      <w:r w:rsidRPr="00BF607D">
        <w:t>ice president for mRNA commercial strategy and innovation and global pandemic security lead at Pfizer</w:t>
      </w:r>
      <w:r>
        <w:t>; NPJ Vaccines, “</w:t>
      </w:r>
      <w:r w:rsidRPr="00F03FAD">
        <w:t>Outlook of pandemic preparedness in a post-COVID-19 world</w:t>
      </w:r>
      <w:r>
        <w:t xml:space="preserve">,” no. 178] </w:t>
      </w:r>
    </w:p>
    <w:p w14:paraId="608934AF" w14:textId="77777777" w:rsidR="00FF1EF1" w:rsidRPr="00930C0F" w:rsidRDefault="00FF1EF1" w:rsidP="00FF1EF1">
      <w:pPr>
        <w:rPr>
          <w:sz w:val="16"/>
        </w:rPr>
      </w:pPr>
      <w:r w:rsidRPr="00930C0F">
        <w:rPr>
          <w:sz w:val="16"/>
        </w:rPr>
        <w:t>Lesson #1: Prioritize early-stage R&amp;D and platform technologies</w:t>
      </w:r>
    </w:p>
    <w:p w14:paraId="0AB70222" w14:textId="77777777" w:rsidR="00FF1EF1" w:rsidRPr="00930C0F" w:rsidRDefault="00FF1EF1" w:rsidP="00FF1EF1">
      <w:pPr>
        <w:rPr>
          <w:sz w:val="16"/>
        </w:rPr>
      </w:pPr>
      <w:r w:rsidRPr="00345A59">
        <w:rPr>
          <w:rStyle w:val="AAAUNDERLINEKEYBOARD"/>
        </w:rPr>
        <w:t xml:space="preserve">Early-stage </w:t>
      </w:r>
      <w:r w:rsidRPr="002E79F4">
        <w:rPr>
          <w:rStyle w:val="Boxes"/>
          <w:highlight w:val="cyan"/>
        </w:rPr>
        <w:t>research</w:t>
      </w:r>
      <w:r w:rsidRPr="002E79F4">
        <w:rPr>
          <w:rStyle w:val="AAAUNDERLINEKEYBOARD"/>
          <w:highlight w:val="cyan"/>
        </w:rPr>
        <w:t xml:space="preserve"> and platform </w:t>
      </w:r>
      <w:r w:rsidRPr="002E79F4">
        <w:rPr>
          <w:rStyle w:val="Boxes"/>
          <w:highlight w:val="cyan"/>
        </w:rPr>
        <w:t>tech</w:t>
      </w:r>
      <w:r w:rsidRPr="00705A1E">
        <w:rPr>
          <w:rStyle w:val="Boxes"/>
        </w:rPr>
        <w:t>nology</w:t>
      </w:r>
      <w:r w:rsidRPr="00930C0F">
        <w:rPr>
          <w:sz w:val="16"/>
        </w:rPr>
        <w:t xml:space="preserve"> approaches </w:t>
      </w:r>
      <w:r w:rsidRPr="004F229C">
        <w:rPr>
          <w:rStyle w:val="AAAUNDERLINEKEYBOARD"/>
          <w:highlight w:val="cyan"/>
        </w:rPr>
        <w:t xml:space="preserve">enable earlier </w:t>
      </w:r>
      <w:r w:rsidRPr="004F229C">
        <w:rPr>
          <w:rStyle w:val="Boxes"/>
          <w:highlight w:val="cyan"/>
        </w:rPr>
        <w:t>access</w:t>
      </w:r>
      <w:r w:rsidRPr="004F229C">
        <w:rPr>
          <w:rStyle w:val="AAAUNDERLINEKEYBOARD"/>
          <w:highlight w:val="cyan"/>
        </w:rPr>
        <w:t xml:space="preserve"> to vaccines</w:t>
      </w:r>
      <w:r w:rsidRPr="00345A59">
        <w:rPr>
          <w:rStyle w:val="AAAUNDERLINEKEYBOARD"/>
        </w:rPr>
        <w:t xml:space="preserve"> and treatments</w:t>
      </w:r>
      <w:r w:rsidRPr="00930C0F">
        <w:rPr>
          <w:sz w:val="16"/>
        </w:rPr>
        <w:t xml:space="preserve">. The biggest turning point during the COVID-19 crisis was the deployment of vaccines; and vaccines using novel platform technologies, like mRNA and adenovirus platforms, were among the fastest to be developed and authorized. </w:t>
      </w:r>
      <w:r w:rsidRPr="00345A59">
        <w:rPr>
          <w:rStyle w:val="AAAUNDERLINEKEYBOARD"/>
        </w:rPr>
        <w:t xml:space="preserve">Technology </w:t>
      </w:r>
      <w:r w:rsidRPr="00F04EF1">
        <w:rPr>
          <w:rStyle w:val="Boxes"/>
          <w:highlight w:val="cyan"/>
        </w:rPr>
        <w:t>platforms</w:t>
      </w:r>
      <w:r w:rsidRPr="00930C0F">
        <w:rPr>
          <w:sz w:val="16"/>
        </w:rPr>
        <w:t xml:space="preserve"> are frameworks that </w:t>
      </w:r>
      <w:r w:rsidRPr="00F04EF1">
        <w:rPr>
          <w:rStyle w:val="AAAUNDERLINEKEYBOARD"/>
          <w:highlight w:val="cyan"/>
        </w:rPr>
        <w:t>allow</w:t>
      </w:r>
      <w:r w:rsidRPr="00930C0F">
        <w:rPr>
          <w:sz w:val="16"/>
        </w:rPr>
        <w:t xml:space="preserve"> the </w:t>
      </w:r>
      <w:r w:rsidRPr="00345A59">
        <w:rPr>
          <w:rStyle w:val="AAAUNDERLINEKEYBOARD"/>
        </w:rPr>
        <w:t xml:space="preserve">development of new </w:t>
      </w:r>
      <w:r w:rsidRPr="00C170BA">
        <w:rPr>
          <w:rStyle w:val="Boxes"/>
        </w:rPr>
        <w:t>vaccines</w:t>
      </w:r>
      <w:r w:rsidRPr="00345A59">
        <w:rPr>
          <w:rStyle w:val="AAAUNDERLINEKEYBOARD"/>
        </w:rPr>
        <w:t xml:space="preserve"> without customizing the process</w:t>
      </w:r>
      <w:r w:rsidRPr="00930C0F">
        <w:rPr>
          <w:sz w:val="16"/>
        </w:rPr>
        <w:t xml:space="preserve">, </w:t>
      </w:r>
      <w:r w:rsidRPr="00345A59">
        <w:rPr>
          <w:rStyle w:val="AAAUNDERLINEKEYBOARD"/>
        </w:rPr>
        <w:t>allowing</w:t>
      </w:r>
      <w:r w:rsidRPr="00930C0F">
        <w:rPr>
          <w:sz w:val="16"/>
        </w:rPr>
        <w:t xml:space="preserve"> for </w:t>
      </w:r>
      <w:r w:rsidRPr="00F04EF1">
        <w:rPr>
          <w:rStyle w:val="Boxes"/>
          <w:highlight w:val="cyan"/>
        </w:rPr>
        <w:t>rapid production</w:t>
      </w:r>
      <w:r w:rsidRPr="00345A59">
        <w:rPr>
          <w:rStyle w:val="AAAUNDERLINEKEYBOARD"/>
        </w:rPr>
        <w:t xml:space="preserve"> of multiple vaccines</w:t>
      </w:r>
      <w:r w:rsidRPr="00930C0F">
        <w:rPr>
          <w:sz w:val="16"/>
        </w:rPr>
        <w:t xml:space="preserve"> from a single system. The speed and flexibility of vaccine platforms contributed to reducing overall morbidity and mortality from COVID-19, which eventually lowered reliance on NPIs to slow disease spread35,36. The earlier a vaccine is made available in a pandemic, likely the more favorable the outcome33.</w:t>
      </w:r>
    </w:p>
    <w:p w14:paraId="29D97CB0" w14:textId="77777777" w:rsidR="00FF1EF1" w:rsidRPr="00CB6E4F" w:rsidRDefault="00FF1EF1" w:rsidP="00FF1EF1">
      <w:pPr>
        <w:rPr>
          <w:sz w:val="16"/>
        </w:rPr>
      </w:pPr>
      <w:r w:rsidRPr="00CB6E4F">
        <w:rPr>
          <w:sz w:val="16"/>
        </w:rPr>
        <w:t xml:space="preserve">Thus, world leaders have set ambitious goals to respond more swiftly to the next pandemic. The US set goals to design, test, and review a new vaccine just 100 days after a pandemic declaration and to produce enough vaccines for the US and the world in 130 and 200 days, respectively57. Similarly, both CEPI and the G7 have initiatives that aim for new vaccines to be ready for authorization within 100 days after recognition of a pandemic pathogen58,59. Such speeds will </w:t>
      </w:r>
      <w:r w:rsidRPr="00DF226A">
        <w:rPr>
          <w:rStyle w:val="AAAUNDERLINEKEYBOARD"/>
          <w:highlight w:val="cyan"/>
        </w:rPr>
        <w:t xml:space="preserve">require </w:t>
      </w:r>
      <w:r w:rsidRPr="00DF226A">
        <w:rPr>
          <w:rStyle w:val="Boxes"/>
          <w:highlight w:val="cyan"/>
        </w:rPr>
        <w:t>streamlining</w:t>
      </w:r>
      <w:r w:rsidRPr="00533666">
        <w:rPr>
          <w:rStyle w:val="AAAUNDERLINEKEYBOARD"/>
        </w:rPr>
        <w:t xml:space="preserve"> existing </w:t>
      </w:r>
      <w:r w:rsidRPr="00BA780D">
        <w:rPr>
          <w:rStyle w:val="AAAUNDERLINEKEYBOARD"/>
        </w:rPr>
        <w:t>processes</w:t>
      </w:r>
      <w:r w:rsidRPr="00BA780D">
        <w:rPr>
          <w:sz w:val="16"/>
        </w:rPr>
        <w:t xml:space="preserve">, </w:t>
      </w:r>
      <w:r w:rsidRPr="00BA780D">
        <w:rPr>
          <w:rStyle w:val="AAAUNDERLINEKEYBOARD"/>
        </w:rPr>
        <w:t>like increasing</w:t>
      </w:r>
      <w:r w:rsidRPr="00533666">
        <w:rPr>
          <w:rStyle w:val="AAAUNDERLINEKEYBOARD"/>
        </w:rPr>
        <w:t xml:space="preserve"> </w:t>
      </w:r>
      <w:r w:rsidRPr="00B329F5">
        <w:rPr>
          <w:rStyle w:val="Boxes"/>
          <w:highlight w:val="cyan"/>
        </w:rPr>
        <w:t>collaboration</w:t>
      </w:r>
      <w:r w:rsidRPr="00B329F5">
        <w:rPr>
          <w:rStyle w:val="AAAUNDERLINEKEYBOARD"/>
          <w:highlight w:val="cyan"/>
        </w:rPr>
        <w:t xml:space="preserve"> and </w:t>
      </w:r>
      <w:r w:rsidRPr="00B329F5">
        <w:rPr>
          <w:rStyle w:val="Boxes"/>
          <w:highlight w:val="cyan"/>
        </w:rPr>
        <w:t>info</w:t>
      </w:r>
      <w:r w:rsidRPr="00533666">
        <w:rPr>
          <w:rStyle w:val="AAAUNDERLINEKEYBOARD"/>
        </w:rPr>
        <w:t xml:space="preserve">rmation </w:t>
      </w:r>
      <w:r w:rsidRPr="00B329F5">
        <w:rPr>
          <w:rStyle w:val="AAAUNDERLINEKEYBOARD"/>
          <w:highlight w:val="cyan"/>
        </w:rPr>
        <w:t>sharing</w:t>
      </w:r>
      <w:r w:rsidRPr="00CB6E4F">
        <w:rPr>
          <w:sz w:val="16"/>
        </w:rPr>
        <w:t xml:space="preserve"> between government and industry and faster approval processes.</w:t>
      </w:r>
    </w:p>
    <w:p w14:paraId="17913778" w14:textId="77777777" w:rsidR="00FF1EF1" w:rsidRPr="00C0217D" w:rsidRDefault="00FF1EF1" w:rsidP="00FF1EF1">
      <w:pPr>
        <w:rPr>
          <w:sz w:val="16"/>
        </w:rPr>
      </w:pPr>
      <w:r w:rsidRPr="00C0217D">
        <w:rPr>
          <w:sz w:val="16"/>
        </w:rPr>
        <w:t xml:space="preserve">Crucially, the mRNA vaccines developed to combat SARS-CoV-2 were not an overnight success. Development of the COVID-19 mRNA vaccines was enabled by decades of research following the initial production of synthetic mRNA in the 1980s60,61. Equally important, advancements in carrier lipid nanoparticles enabled the delivery of mRNA to cells62. mRNA’s use as a therapeutic has been examined since the 1990s but was finally demonstrated at a global scale during the COVID-19 pandemic61. Importantly, research conducted by the US National Institute of Allergy and Infectious Diseases (NIAID) on both severe acute respiratory syndrome (SARS) and Middle East respiratory syndrome (MERS) revealed the spike protein as a target for vaccine development, allowing for rapid production of mRNA vaccines against SARSCoV-249,58. Further research discovered that the 2 P stabilization of the spike protein was a modification that helps to stabilize the S protein in its prefusion form, which is a target for the immune response and therefore crucial for vaccine efficacy63. The </w:t>
      </w:r>
      <w:r w:rsidRPr="008E72AB">
        <w:rPr>
          <w:rStyle w:val="AAAUNDERLINEKEYBOARD"/>
        </w:rPr>
        <w:t xml:space="preserve">fundamental </w:t>
      </w:r>
      <w:r w:rsidRPr="009806CC">
        <w:rPr>
          <w:rStyle w:val="AAAUNDERLINEKEYBOARD"/>
          <w:highlight w:val="cyan"/>
        </w:rPr>
        <w:t>role of</w:t>
      </w:r>
      <w:r w:rsidRPr="008E72AB">
        <w:rPr>
          <w:rStyle w:val="AAAUNDERLINEKEYBOARD"/>
        </w:rPr>
        <w:t xml:space="preserve"> </w:t>
      </w:r>
      <w:r w:rsidRPr="00220985">
        <w:rPr>
          <w:rStyle w:val="Boxes"/>
        </w:rPr>
        <w:t xml:space="preserve">basic </w:t>
      </w:r>
      <w:r w:rsidRPr="009806CC">
        <w:rPr>
          <w:rStyle w:val="Boxes"/>
          <w:highlight w:val="cyan"/>
        </w:rPr>
        <w:t>research</w:t>
      </w:r>
      <w:r w:rsidRPr="008E72AB">
        <w:rPr>
          <w:rStyle w:val="AAAUNDERLINEKEYBOARD"/>
        </w:rPr>
        <w:t xml:space="preserve"> cannot be overstated</w:t>
      </w:r>
      <w:r w:rsidRPr="00C0217D">
        <w:rPr>
          <w:sz w:val="16"/>
        </w:rPr>
        <w:t xml:space="preserve">. The success of the COVID-19 mRNA vaccines relied on years of progress in basic and translational research on influenza and previous coronaviruses60. Therefore, </w:t>
      </w:r>
      <w:r w:rsidRPr="00C0334E">
        <w:rPr>
          <w:rStyle w:val="AAAUNDERLINEKEYBOARD"/>
        </w:rPr>
        <w:t xml:space="preserve">continuing to </w:t>
      </w:r>
      <w:r w:rsidRPr="00220985">
        <w:rPr>
          <w:rStyle w:val="Boxes"/>
        </w:rPr>
        <w:t>invest</w:t>
      </w:r>
      <w:r w:rsidRPr="00C0334E">
        <w:rPr>
          <w:rStyle w:val="AAAUNDERLINEKEYBOARD"/>
        </w:rPr>
        <w:t xml:space="preserve"> in basic research</w:t>
      </w:r>
      <w:r w:rsidRPr="00C0217D">
        <w:rPr>
          <w:sz w:val="16"/>
        </w:rPr>
        <w:t xml:space="preserve">, </w:t>
      </w:r>
      <w:r w:rsidRPr="0041245F">
        <w:rPr>
          <w:rStyle w:val="AAAUNDERLINEKEYBOARD"/>
          <w:highlight w:val="cyan"/>
        </w:rPr>
        <w:t xml:space="preserve">as well as </w:t>
      </w:r>
      <w:r w:rsidRPr="0041245F">
        <w:rPr>
          <w:rStyle w:val="Boxes"/>
          <w:highlight w:val="cyan"/>
        </w:rPr>
        <w:t>flexible</w:t>
      </w:r>
      <w:r w:rsidRPr="00C0334E">
        <w:rPr>
          <w:rStyle w:val="AAAUNDERLINEKEYBOARD"/>
        </w:rPr>
        <w:t xml:space="preserve"> vaccine development </w:t>
      </w:r>
      <w:r w:rsidRPr="00911638">
        <w:rPr>
          <w:rStyle w:val="Boxes"/>
          <w:highlight w:val="cyan"/>
        </w:rPr>
        <w:t>platforms</w:t>
      </w:r>
      <w:r w:rsidRPr="00C0217D">
        <w:rPr>
          <w:sz w:val="16"/>
        </w:rPr>
        <w:t xml:space="preserve">, could </w:t>
      </w:r>
      <w:r w:rsidRPr="0057542B">
        <w:rPr>
          <w:rStyle w:val="AAAUNDERLINEKEYBOARD"/>
          <w:highlight w:val="cyan"/>
        </w:rPr>
        <w:t>help</w:t>
      </w:r>
      <w:r w:rsidRPr="00C0217D">
        <w:rPr>
          <w:sz w:val="16"/>
        </w:rPr>
        <w:t xml:space="preserve"> to </w:t>
      </w:r>
      <w:r w:rsidRPr="005021FB">
        <w:rPr>
          <w:rStyle w:val="AAAUNDERLINEKEYBOARD"/>
          <w:highlight w:val="cyan"/>
        </w:rPr>
        <w:t>speed response</w:t>
      </w:r>
      <w:r w:rsidRPr="00C0334E">
        <w:rPr>
          <w:rStyle w:val="AAAUNDERLINEKEYBOARD"/>
        </w:rPr>
        <w:t xml:space="preserve"> to the next </w:t>
      </w:r>
      <w:r w:rsidRPr="00220985">
        <w:rPr>
          <w:rStyle w:val="Boxes"/>
        </w:rPr>
        <w:t>pandemic</w:t>
      </w:r>
      <w:r w:rsidRPr="00220985">
        <w:rPr>
          <w:sz w:val="16"/>
          <w:szCs w:val="16"/>
        </w:rPr>
        <w:t>58</w:t>
      </w:r>
      <w:r w:rsidRPr="00C0217D">
        <w:rPr>
          <w:sz w:val="16"/>
        </w:rPr>
        <w:t>,64.</w:t>
      </w:r>
    </w:p>
    <w:p w14:paraId="3909ADAB" w14:textId="77777777" w:rsidR="00FF1EF1" w:rsidRPr="00DA1A55" w:rsidRDefault="00FF1EF1" w:rsidP="00FF1EF1">
      <w:pPr>
        <w:rPr>
          <w:sz w:val="16"/>
        </w:rPr>
      </w:pPr>
      <w:r w:rsidRPr="00DA1A55">
        <w:rPr>
          <w:sz w:val="16"/>
        </w:rPr>
        <w:lastRenderedPageBreak/>
        <w:t xml:space="preserve">Basic and translational research must continue following COVID19 because the next pandemic pathogen may be even harder to target than SARS-CoV-260. Ongoing </w:t>
      </w:r>
      <w:r w:rsidRPr="0022725F">
        <w:rPr>
          <w:rStyle w:val="AAAUNDERLINEKEYBOARD"/>
          <w:highlight w:val="cyan"/>
        </w:rPr>
        <w:t>research</w:t>
      </w:r>
      <w:r w:rsidRPr="00BD3304">
        <w:rPr>
          <w:rStyle w:val="AAAUNDERLINEKEYBOARD"/>
        </w:rPr>
        <w:t xml:space="preserve"> should be </w:t>
      </w:r>
      <w:r w:rsidRPr="0022725F">
        <w:rPr>
          <w:rStyle w:val="AAAUNDERLINEKEYBOARD"/>
          <w:highlight w:val="cyan"/>
        </w:rPr>
        <w:t xml:space="preserve">informed by </w:t>
      </w:r>
      <w:r w:rsidRPr="0022725F">
        <w:rPr>
          <w:rStyle w:val="Boxes"/>
          <w:highlight w:val="cyan"/>
        </w:rPr>
        <w:t>surveillance</w:t>
      </w:r>
      <w:r w:rsidRPr="00BD3304">
        <w:rPr>
          <w:rStyle w:val="AAAUNDERLINEKEYBOARD"/>
        </w:rPr>
        <w:t xml:space="preserve"> systems </w:t>
      </w:r>
      <w:r w:rsidRPr="00362F32">
        <w:rPr>
          <w:rStyle w:val="AAAUNDERLINEKEYBOARD"/>
          <w:highlight w:val="cyan"/>
        </w:rPr>
        <w:t xml:space="preserve">that track </w:t>
      </w:r>
      <w:r w:rsidRPr="00362F32">
        <w:rPr>
          <w:rStyle w:val="Boxes"/>
          <w:highlight w:val="cyan"/>
        </w:rPr>
        <w:t>pathogens</w:t>
      </w:r>
      <w:r w:rsidRPr="00BD3304">
        <w:rPr>
          <w:rStyle w:val="AAAUNDERLINEKEYBOARD"/>
        </w:rPr>
        <w:t xml:space="preserve"> with</w:t>
      </w:r>
      <w:r w:rsidRPr="00DA1A55">
        <w:rPr>
          <w:sz w:val="16"/>
        </w:rPr>
        <w:t xml:space="preserve"> the </w:t>
      </w:r>
      <w:r w:rsidRPr="00BD3304">
        <w:rPr>
          <w:rStyle w:val="AAAUNDERLINEKEYBOARD"/>
        </w:rPr>
        <w:t xml:space="preserve">potential to cause an </w:t>
      </w:r>
      <w:r w:rsidRPr="00220985">
        <w:rPr>
          <w:rStyle w:val="Boxes"/>
        </w:rPr>
        <w:t>outbreak</w:t>
      </w:r>
      <w:r w:rsidRPr="00DA1A55">
        <w:rPr>
          <w:sz w:val="16"/>
        </w:rPr>
        <w:t xml:space="preserve"> or pandemic. Understanding vaccine targets and correlates of protection of these pathogens and generating data may provide the solid foundation of science needed for rapid vaccine development. This process </w:t>
      </w:r>
      <w:r w:rsidRPr="00E418CC">
        <w:rPr>
          <w:rStyle w:val="AAAUNDERLINEKEYBOARD"/>
          <w:highlight w:val="cyan"/>
        </w:rPr>
        <w:t>requires continuous</w:t>
      </w:r>
      <w:r w:rsidRPr="00BD3304">
        <w:rPr>
          <w:rStyle w:val="AAAUNDERLINEKEYBOARD"/>
        </w:rPr>
        <w:t xml:space="preserve"> </w:t>
      </w:r>
      <w:r w:rsidRPr="00DA7430">
        <w:rPr>
          <w:rStyle w:val="Boxes"/>
          <w:highlight w:val="cyan"/>
        </w:rPr>
        <w:t>funding</w:t>
      </w:r>
      <w:r w:rsidRPr="00DA1A55">
        <w:rPr>
          <w:sz w:val="16"/>
        </w:rPr>
        <w:t xml:space="preserve">, yet typically, there are valleys in funding that follow high peaks during a disease outbreak or pandemic. This was highlighted by the </w:t>
      </w:r>
      <w:r w:rsidRPr="00BD3304">
        <w:rPr>
          <w:rStyle w:val="AAAUNDERLINEKEYBOARD"/>
        </w:rPr>
        <w:t>lack of sustained</w:t>
      </w:r>
      <w:r w:rsidRPr="00DA1A55">
        <w:rPr>
          <w:sz w:val="16"/>
        </w:rPr>
        <w:t xml:space="preserve">, continuous </w:t>
      </w:r>
      <w:r w:rsidRPr="00195EEF">
        <w:rPr>
          <w:rStyle w:val="Boxes"/>
        </w:rPr>
        <w:t>investment</w:t>
      </w:r>
      <w:r w:rsidRPr="00BD3304">
        <w:rPr>
          <w:rStyle w:val="AAAUNDERLINEKEYBOARD"/>
        </w:rPr>
        <w:t xml:space="preserve"> in vaccine research</w:t>
      </w:r>
      <w:r w:rsidRPr="00DA1A55">
        <w:rPr>
          <w:sz w:val="16"/>
        </w:rPr>
        <w:t xml:space="preserve"> following the SARS outbreak in the early 2000s, which </w:t>
      </w:r>
      <w:r w:rsidRPr="00BD3304">
        <w:rPr>
          <w:rStyle w:val="AAAUNDERLINEKEYBOARD"/>
        </w:rPr>
        <w:t>affected</w:t>
      </w:r>
      <w:r w:rsidRPr="00DA1A55">
        <w:rPr>
          <w:sz w:val="16"/>
        </w:rPr>
        <w:t xml:space="preserve"> the </w:t>
      </w:r>
      <w:r w:rsidRPr="00E84EC3">
        <w:rPr>
          <w:rStyle w:val="Boxes"/>
        </w:rPr>
        <w:t>development</w:t>
      </w:r>
      <w:r w:rsidRPr="00BD3304">
        <w:rPr>
          <w:rStyle w:val="AAAUNDERLINEKEYBOARD"/>
        </w:rPr>
        <w:t xml:space="preserve"> of new vaccine technologies</w:t>
      </w:r>
      <w:r w:rsidRPr="00DA1A55">
        <w:rPr>
          <w:sz w:val="16"/>
        </w:rPr>
        <w:t xml:space="preserve">49. </w:t>
      </w:r>
      <w:r w:rsidRPr="006860F1">
        <w:rPr>
          <w:rStyle w:val="AAAUNDERLINEKEYBOARD"/>
          <w:highlight w:val="cyan"/>
        </w:rPr>
        <w:t>Commitments</w:t>
      </w:r>
      <w:r w:rsidRPr="00BD3304">
        <w:rPr>
          <w:rStyle w:val="AAAUNDERLINEKEYBOARD"/>
        </w:rPr>
        <w:t xml:space="preserve"> to </w:t>
      </w:r>
      <w:r w:rsidRPr="00195EEF">
        <w:rPr>
          <w:rStyle w:val="Boxes"/>
        </w:rPr>
        <w:t>maintain</w:t>
      </w:r>
      <w:r w:rsidRPr="00BD3304">
        <w:rPr>
          <w:rStyle w:val="AAAUNDERLINEKEYBOARD"/>
        </w:rPr>
        <w:t xml:space="preserve"> funding</w:t>
      </w:r>
      <w:r w:rsidRPr="00DA1A55">
        <w:rPr>
          <w:sz w:val="16"/>
        </w:rPr>
        <w:t xml:space="preserve"> for vaccine research from both public and private funds—and an acceptance of funding research with a higher risk of failure, given difficult-to-target pathogens—may </w:t>
      </w:r>
      <w:r w:rsidRPr="000125E4">
        <w:rPr>
          <w:rStyle w:val="AAAUNDERLINEKEYBOARD"/>
          <w:highlight w:val="cyan"/>
        </w:rPr>
        <w:t xml:space="preserve">ensure </w:t>
      </w:r>
      <w:r w:rsidRPr="000125E4">
        <w:rPr>
          <w:rStyle w:val="Boxes"/>
          <w:highlight w:val="cyan"/>
        </w:rPr>
        <w:t>rapid development</w:t>
      </w:r>
      <w:r w:rsidRPr="00BD3304">
        <w:rPr>
          <w:rStyle w:val="AAAUNDERLINEKEYBOARD"/>
        </w:rPr>
        <w:t xml:space="preserve"> of a vaccine</w:t>
      </w:r>
      <w:r w:rsidRPr="00DA1A55">
        <w:rPr>
          <w:sz w:val="16"/>
        </w:rPr>
        <w:t xml:space="preserve"> when a new pathogen emerges.</w:t>
      </w:r>
    </w:p>
    <w:p w14:paraId="43584001" w14:textId="77777777" w:rsidR="00FF1EF1" w:rsidRPr="00C13F45" w:rsidRDefault="00FF1EF1" w:rsidP="00FF1EF1">
      <w:pPr>
        <w:rPr>
          <w:sz w:val="16"/>
        </w:rPr>
      </w:pPr>
      <w:r w:rsidRPr="00C13F45">
        <w:rPr>
          <w:sz w:val="16"/>
        </w:rPr>
        <w:t>Some initiatives are already committed to funding research with the aim of advancing our understanding of various virus families and developing effective vaccines. NIAID, for instance, focuses on studying potential pandemic-causing viruses, and CEPI is aiming to develop a comprehensive library of prototype vaccines against a range of viral pathogen families65–67. While these efforts could be complicated and slow given the range of pathogens of outbreak and pandemic potential, early-stage R&amp;D initiatives such as these may provide enough learnings to jump-start future pandemic responses.</w:t>
      </w:r>
    </w:p>
    <w:p w14:paraId="2B9C39C3" w14:textId="77777777" w:rsidR="00FF1EF1" w:rsidRPr="00A031D3" w:rsidRDefault="00FF1EF1" w:rsidP="00FF1EF1">
      <w:pPr>
        <w:rPr>
          <w:sz w:val="16"/>
        </w:rPr>
      </w:pPr>
      <w:r w:rsidRPr="00A031D3">
        <w:rPr>
          <w:sz w:val="16"/>
        </w:rPr>
        <w:t>Further, agile vaccine technology will be critical for the response to any future pandemic due to the unpredictability of emerging pathogens. Existing mRNA vaccine platforms are highly suitable for a rapid response to an emerging pathogen given their proven manufacturing agility and scale, as demonstrated during the COVID-19 pandemic68. Typically, manufacturing can commence shortly after the antigen genetic sequence has been ascertained. This could result in both timely and effective responses to emerging threats from influenza, coronaviruses, or other pathogens with pandemic potential. Alongside an adaptable vaccine platform, research should also focus on addressing limitations in vaccine storage and distribution. For current mRNA vaccines, the requirement to keep doses frozen is a significant barrier to global distribution69. There exist goals to develop a more “ideal” vaccine, one which has a longer shelf life, extended durability, minimal dosing schedule, and wider breadth of coverage70.</w:t>
      </w:r>
    </w:p>
    <w:p w14:paraId="2360A7B0" w14:textId="77777777" w:rsidR="00FF1EF1" w:rsidRPr="00244523" w:rsidRDefault="00FF1EF1" w:rsidP="00FF1EF1">
      <w:pPr>
        <w:rPr>
          <w:sz w:val="16"/>
        </w:rPr>
      </w:pPr>
      <w:r w:rsidRPr="00244523">
        <w:rPr>
          <w:sz w:val="16"/>
        </w:rPr>
        <w:t>Currently, efforts are also underway to apply mRNA technology to influenza following the proven success against SARS-CoV-271–73. But this technology may also hold promise for other endemic pathogens for which vaccines have been difficult to develop or pathogens with significant outbreak or pandemic potential74. Efforts are needed to steer research funding toward a better understanding of pandemic pathogens and vaccine targets; projects such as the WHO’s recently launched process to update their list of pathogens with pandemic potential may begin to accomplish this75.</w:t>
      </w:r>
    </w:p>
    <w:p w14:paraId="4E0DC71B" w14:textId="77777777" w:rsidR="00FF1EF1" w:rsidRPr="008E0D4B" w:rsidRDefault="00FF1EF1" w:rsidP="00FF1EF1">
      <w:pPr>
        <w:rPr>
          <w:sz w:val="16"/>
        </w:rPr>
      </w:pPr>
      <w:r w:rsidRPr="008E0D4B">
        <w:rPr>
          <w:sz w:val="16"/>
        </w:rPr>
        <w:t xml:space="preserve">The benefit of </w:t>
      </w:r>
      <w:r w:rsidRPr="003F634D">
        <w:rPr>
          <w:rStyle w:val="AAAUNDERLINEKEYBOARD"/>
        </w:rPr>
        <w:t>vaccine technologies</w:t>
      </w:r>
      <w:r w:rsidRPr="008E0D4B">
        <w:rPr>
          <w:sz w:val="16"/>
        </w:rPr>
        <w:t xml:space="preserve"> such as mRNA relies on their “</w:t>
      </w:r>
      <w:r w:rsidRPr="003012CD">
        <w:rPr>
          <w:rStyle w:val="Boxes"/>
          <w:highlight w:val="cyan"/>
        </w:rPr>
        <w:t>plug and play</w:t>
      </w:r>
      <w:r w:rsidRPr="008E0D4B">
        <w:rPr>
          <w:sz w:val="16"/>
        </w:rPr>
        <w:t xml:space="preserve">” </w:t>
      </w:r>
      <w:r w:rsidRPr="003F634D">
        <w:rPr>
          <w:rStyle w:val="AAAUNDERLINEKEYBOARD"/>
        </w:rPr>
        <w:t xml:space="preserve">possibilities to </w:t>
      </w:r>
      <w:r w:rsidRPr="009C5319">
        <w:rPr>
          <w:rStyle w:val="AAAUNDERLINEKEYBOARD"/>
          <w:highlight w:val="cyan"/>
        </w:rPr>
        <w:t>allow for</w:t>
      </w:r>
      <w:r w:rsidRPr="003F634D">
        <w:rPr>
          <w:rStyle w:val="AAAUNDERLINEKEYBOARD"/>
        </w:rPr>
        <w:t xml:space="preserve"> a </w:t>
      </w:r>
      <w:r w:rsidRPr="003004CB">
        <w:rPr>
          <w:rStyle w:val="Boxes"/>
          <w:highlight w:val="cyan"/>
        </w:rPr>
        <w:t>flexible response</w:t>
      </w:r>
      <w:r w:rsidRPr="003F634D">
        <w:rPr>
          <w:rStyle w:val="AAAUNDERLINEKEYBOARD"/>
        </w:rPr>
        <w:t xml:space="preserve"> in the next pandemic</w:t>
      </w:r>
      <w:r w:rsidRPr="008E0D4B">
        <w:rPr>
          <w:sz w:val="16"/>
        </w:rPr>
        <w:t xml:space="preserve">, </w:t>
      </w:r>
      <w:r w:rsidRPr="003F634D">
        <w:rPr>
          <w:rStyle w:val="AAAUNDERLINEKEYBOARD"/>
        </w:rPr>
        <w:t xml:space="preserve">enabled by research identifying the most </w:t>
      </w:r>
      <w:r w:rsidRPr="00AE4E14">
        <w:rPr>
          <w:rStyle w:val="Boxes"/>
        </w:rPr>
        <w:t>effective</w:t>
      </w:r>
      <w:r w:rsidRPr="003F634D">
        <w:rPr>
          <w:rStyle w:val="AAAUNDERLINEKEYBOARD"/>
        </w:rPr>
        <w:t xml:space="preserve"> vaccine targets</w:t>
      </w:r>
      <w:r w:rsidRPr="008E0D4B">
        <w:rPr>
          <w:sz w:val="16"/>
        </w:rPr>
        <w:t xml:space="preserve"> for a range of pandemic pathogens. Unlocking the potential of platform technologies </w:t>
      </w:r>
      <w:r w:rsidRPr="003F634D">
        <w:rPr>
          <w:rStyle w:val="AAAUNDERLINEKEYBOARD"/>
        </w:rPr>
        <w:t xml:space="preserve">will </w:t>
      </w:r>
      <w:r w:rsidRPr="00AE4E14">
        <w:rPr>
          <w:rStyle w:val="Boxes"/>
        </w:rPr>
        <w:t>require</w:t>
      </w:r>
      <w:r w:rsidRPr="003F634D">
        <w:rPr>
          <w:rStyle w:val="AAAUNDERLINEKEYBOARD"/>
        </w:rPr>
        <w:t xml:space="preserve"> collaboration</w:t>
      </w:r>
      <w:r w:rsidRPr="008E0D4B">
        <w:rPr>
          <w:sz w:val="16"/>
        </w:rPr>
        <w:t xml:space="preserve"> across governments, multilaterals, academia, and industry to prioritize it. In the future, mRNA vaccine technology will be an important tool among a suite of options to respond to pandemics, one that has already been proven as an effective platform on a global scale.</w:t>
      </w:r>
    </w:p>
    <w:p w14:paraId="019C2B2F" w14:textId="77777777" w:rsidR="00FF1EF1" w:rsidRPr="00A84CD7" w:rsidRDefault="00FF1EF1" w:rsidP="00FF1EF1">
      <w:pPr>
        <w:rPr>
          <w:sz w:val="16"/>
        </w:rPr>
      </w:pPr>
      <w:r w:rsidRPr="00A84CD7">
        <w:rPr>
          <w:sz w:val="16"/>
        </w:rPr>
        <w:t>Lesson #2: Bolster pandemic pathogen intelligence</w:t>
      </w:r>
    </w:p>
    <w:p w14:paraId="5F314B6A" w14:textId="77777777" w:rsidR="00FF1EF1" w:rsidRPr="009231F9" w:rsidRDefault="00FF1EF1" w:rsidP="00FF1EF1">
      <w:pPr>
        <w:rPr>
          <w:sz w:val="16"/>
        </w:rPr>
      </w:pPr>
      <w:r w:rsidRPr="008367CF">
        <w:rPr>
          <w:rStyle w:val="AAAUNDERLINEKEYBOARD"/>
          <w:highlight w:val="cyan"/>
        </w:rPr>
        <w:t xml:space="preserve">Detecting </w:t>
      </w:r>
      <w:r w:rsidRPr="008367CF">
        <w:rPr>
          <w:rStyle w:val="Boxes"/>
          <w:highlight w:val="cyan"/>
        </w:rPr>
        <w:t>novel</w:t>
      </w:r>
      <w:r w:rsidRPr="008367CF">
        <w:rPr>
          <w:rStyle w:val="AAAUNDERLINEKEYBOARD"/>
          <w:highlight w:val="cyan"/>
        </w:rPr>
        <w:t xml:space="preserve"> pathogens</w:t>
      </w:r>
      <w:r w:rsidRPr="009231F9">
        <w:rPr>
          <w:sz w:val="16"/>
        </w:rPr>
        <w:t xml:space="preserve"> as they arise </w:t>
      </w:r>
      <w:r w:rsidRPr="004A4D17">
        <w:rPr>
          <w:rStyle w:val="AAAUNDERLINEKEYBOARD"/>
        </w:rPr>
        <w:t xml:space="preserve">allows for the </w:t>
      </w:r>
      <w:r w:rsidRPr="005578E8">
        <w:rPr>
          <w:rStyle w:val="Boxes"/>
        </w:rPr>
        <w:t>earliest</w:t>
      </w:r>
      <w:r w:rsidRPr="009231F9">
        <w:rPr>
          <w:sz w:val="16"/>
        </w:rPr>
        <w:t xml:space="preserve"> possible </w:t>
      </w:r>
      <w:r w:rsidRPr="004A4D17">
        <w:rPr>
          <w:rStyle w:val="AAAUNDERLINEKEYBOARD"/>
        </w:rPr>
        <w:t>response</w:t>
      </w:r>
      <w:r w:rsidRPr="009231F9">
        <w:rPr>
          <w:sz w:val="16"/>
        </w:rPr>
        <w:t xml:space="preserve">, so </w:t>
      </w:r>
      <w:r w:rsidRPr="00CD05DD">
        <w:rPr>
          <w:rStyle w:val="AAAUNDERLINEKEYBOARD"/>
          <w:highlight w:val="cyan"/>
        </w:rPr>
        <w:t>surveillance</w:t>
      </w:r>
      <w:r w:rsidRPr="00CD05DD">
        <w:rPr>
          <w:sz w:val="16"/>
          <w:highlight w:val="cyan"/>
        </w:rPr>
        <w:t xml:space="preserve"> </w:t>
      </w:r>
      <w:r w:rsidRPr="00CD05DD">
        <w:rPr>
          <w:rStyle w:val="AAAUNDERLINEKEYBOARD"/>
          <w:highlight w:val="cyan"/>
        </w:rPr>
        <w:t>systems</w:t>
      </w:r>
      <w:r w:rsidRPr="004A4D17">
        <w:rPr>
          <w:rStyle w:val="AAAUNDERLINEKEYBOARD"/>
        </w:rPr>
        <w:t xml:space="preserve"> </w:t>
      </w:r>
      <w:r w:rsidRPr="00603FA6">
        <w:rPr>
          <w:rStyle w:val="AAAUNDERLINEKEYBOARD"/>
          <w:highlight w:val="cyan"/>
        </w:rPr>
        <w:t>should be</w:t>
      </w:r>
      <w:r w:rsidRPr="004A4D17">
        <w:rPr>
          <w:rStyle w:val="AAAUNDERLINEKEYBOARD"/>
        </w:rPr>
        <w:t xml:space="preserve"> expanded and</w:t>
      </w:r>
      <w:r w:rsidRPr="009231F9">
        <w:rPr>
          <w:sz w:val="16"/>
        </w:rPr>
        <w:t xml:space="preserve"> more extensively </w:t>
      </w:r>
      <w:r w:rsidRPr="00603FA6">
        <w:rPr>
          <w:rStyle w:val="AAAUNDERLINEKEYBOARD"/>
          <w:highlight w:val="cyan"/>
        </w:rPr>
        <w:t>leveraged</w:t>
      </w:r>
      <w:r w:rsidRPr="009231F9">
        <w:rPr>
          <w:sz w:val="16"/>
        </w:rPr>
        <w:t xml:space="preserve"> to better detect and respond to infectious disease outbreaks in real time. Sentinel surveillance systems for global influenza—e.g., the </w:t>
      </w:r>
      <w:r w:rsidRPr="005578E8">
        <w:rPr>
          <w:rStyle w:val="Boxes"/>
        </w:rPr>
        <w:t>G</w:t>
      </w:r>
      <w:r w:rsidRPr="004A4D17">
        <w:rPr>
          <w:rStyle w:val="AAAUNDERLINEKEYBOARD"/>
        </w:rPr>
        <w:t xml:space="preserve">lobal </w:t>
      </w:r>
      <w:r w:rsidRPr="005578E8">
        <w:rPr>
          <w:rStyle w:val="Boxes"/>
        </w:rPr>
        <w:t>I</w:t>
      </w:r>
      <w:r w:rsidRPr="004A4D17">
        <w:rPr>
          <w:rStyle w:val="AAAUNDERLINEKEYBOARD"/>
        </w:rPr>
        <w:t xml:space="preserve">nfluenza </w:t>
      </w:r>
      <w:r w:rsidRPr="005578E8">
        <w:rPr>
          <w:rStyle w:val="Boxes"/>
        </w:rPr>
        <w:t>S</w:t>
      </w:r>
      <w:r w:rsidRPr="004A4D17">
        <w:rPr>
          <w:rStyle w:val="AAAUNDERLINEKEYBOARD"/>
        </w:rPr>
        <w:t xml:space="preserve">urveillance and </w:t>
      </w:r>
      <w:r w:rsidRPr="005578E8">
        <w:rPr>
          <w:rStyle w:val="Boxes"/>
        </w:rPr>
        <w:t>R</w:t>
      </w:r>
      <w:r w:rsidRPr="004A4D17">
        <w:rPr>
          <w:rStyle w:val="AAAUNDERLINEKEYBOARD"/>
        </w:rPr>
        <w:t xml:space="preserve">esponse </w:t>
      </w:r>
      <w:r w:rsidRPr="005578E8">
        <w:rPr>
          <w:rStyle w:val="Boxes"/>
        </w:rPr>
        <w:t>S</w:t>
      </w:r>
      <w:r w:rsidRPr="004A4D17">
        <w:rPr>
          <w:rStyle w:val="AAAUNDERLINEKEYBOARD"/>
        </w:rPr>
        <w:t>ystem</w:t>
      </w:r>
      <w:r w:rsidRPr="009231F9">
        <w:rPr>
          <w:sz w:val="16"/>
        </w:rPr>
        <w:t xml:space="preserve"> (GISRS)—were leveraged during the COVID-19 pandemic and could continue to play an important role for SARS-CoV-2 and future pathogens. In partnership with WHO, GISRS was systematically expanded to include RSV in 2015 and SARS-CoV-2 in 2020, and vitally acting as early testing centers for SARS-CoV-276. </w:t>
      </w:r>
      <w:r w:rsidRPr="005578E8">
        <w:rPr>
          <w:rStyle w:val="Boxes"/>
        </w:rPr>
        <w:t>Strengthening</w:t>
      </w:r>
      <w:r w:rsidRPr="004A4D17">
        <w:rPr>
          <w:rStyle w:val="AAAUNDERLINEKEYBOARD"/>
        </w:rPr>
        <w:t xml:space="preserve"> systems</w:t>
      </w:r>
      <w:r w:rsidRPr="009231F9">
        <w:rPr>
          <w:sz w:val="16"/>
        </w:rPr>
        <w:t xml:space="preserve"> like GISRS </w:t>
      </w:r>
      <w:r w:rsidRPr="004A4D17">
        <w:rPr>
          <w:rStyle w:val="AAAUNDERLINEKEYBOARD"/>
        </w:rPr>
        <w:t>to include</w:t>
      </w:r>
      <w:r w:rsidRPr="009231F9">
        <w:rPr>
          <w:sz w:val="16"/>
        </w:rPr>
        <w:t xml:space="preserve"> even </w:t>
      </w:r>
      <w:r w:rsidRPr="004A4D17">
        <w:rPr>
          <w:rStyle w:val="AAAUNDERLINEKEYBOARD"/>
        </w:rPr>
        <w:t>more pathogens</w:t>
      </w:r>
      <w:r w:rsidRPr="009231F9">
        <w:rPr>
          <w:sz w:val="16"/>
        </w:rPr>
        <w:t xml:space="preserve"> of outbreak or pandemic potential can </w:t>
      </w:r>
      <w:r w:rsidRPr="003F011A">
        <w:rPr>
          <w:rStyle w:val="AAAUNDERLINEKEYBOARD"/>
          <w:highlight w:val="cyan"/>
        </w:rPr>
        <w:t>improve future</w:t>
      </w:r>
      <w:r w:rsidRPr="004A4D17">
        <w:rPr>
          <w:rStyle w:val="AAAUNDERLINEKEYBOARD"/>
        </w:rPr>
        <w:t xml:space="preserve"> surveillance </w:t>
      </w:r>
      <w:r w:rsidRPr="003F011A">
        <w:rPr>
          <w:rStyle w:val="AAAUNDERLINEKEYBOARD"/>
          <w:highlight w:val="cyan"/>
        </w:rPr>
        <w:t>efforts</w:t>
      </w:r>
      <w:r w:rsidRPr="009231F9">
        <w:rPr>
          <w:sz w:val="16"/>
        </w:rPr>
        <w:t xml:space="preserve">. In parallel, there is a </w:t>
      </w:r>
      <w:r w:rsidRPr="004A4D17">
        <w:rPr>
          <w:rStyle w:val="AAAUNDERLINEKEYBOARD"/>
        </w:rPr>
        <w:t xml:space="preserve">need to </w:t>
      </w:r>
      <w:r w:rsidRPr="005578E8">
        <w:rPr>
          <w:rStyle w:val="Boxes"/>
        </w:rPr>
        <w:t>expand</w:t>
      </w:r>
      <w:r w:rsidRPr="009231F9">
        <w:rPr>
          <w:sz w:val="16"/>
        </w:rPr>
        <w:t xml:space="preserve"> the number of </w:t>
      </w:r>
      <w:r w:rsidRPr="004A4D17">
        <w:rPr>
          <w:rStyle w:val="AAAUNDERLINEKEYBOARD"/>
        </w:rPr>
        <w:t xml:space="preserve">surveillance sites </w:t>
      </w:r>
      <w:r w:rsidRPr="005578E8">
        <w:rPr>
          <w:rStyle w:val="Boxes"/>
        </w:rPr>
        <w:t>globally</w:t>
      </w:r>
      <w:r w:rsidRPr="009231F9">
        <w:rPr>
          <w:sz w:val="16"/>
        </w:rPr>
        <w:t>; more than 70 countries still lack WHO-designated influenza surveillance centers, let alone broader systems77.</w:t>
      </w:r>
    </w:p>
    <w:p w14:paraId="01271B32" w14:textId="77777777" w:rsidR="00FF1EF1" w:rsidRPr="001E5849" w:rsidRDefault="00FF1EF1" w:rsidP="00FF1EF1">
      <w:pPr>
        <w:rPr>
          <w:sz w:val="16"/>
        </w:rPr>
      </w:pPr>
      <w:r w:rsidRPr="001E5849">
        <w:rPr>
          <w:sz w:val="16"/>
        </w:rPr>
        <w:t xml:space="preserve">Excluding systems for West Nile virus and other arboviruses, no formal system exists to actively monitor a broad range of priority emerging and re-emerging infectious diseases, both in animals and humans78,79. For respiratory diseases, using existing influenza surveillance systems to monitor outliers of influenza-like illness (ILI) more extensively, which may encompass a range of pathogens, could also lead to earlier outbreak detection. One study speculated that if such a robust surveillance system were in use, the spread of COVID-19 could have been detected more </w:t>
      </w:r>
      <w:r w:rsidRPr="001E5849">
        <w:rPr>
          <w:sz w:val="16"/>
        </w:rPr>
        <w:lastRenderedPageBreak/>
        <w:t>than 13 weeks before the first reported infection peaks80. Earlier detection of SARS-CoV-2 could have led to an earlier response, potentially limiting its health and economic impact.</w:t>
      </w:r>
    </w:p>
    <w:p w14:paraId="544B0B81" w14:textId="77777777" w:rsidR="00FF1EF1" w:rsidRPr="000C434F" w:rsidRDefault="00FF1EF1" w:rsidP="00FF1EF1">
      <w:pPr>
        <w:rPr>
          <w:sz w:val="16"/>
        </w:rPr>
      </w:pPr>
      <w:r w:rsidRPr="000C434F">
        <w:rPr>
          <w:sz w:val="16"/>
        </w:rPr>
        <w:t xml:space="preserve">An </w:t>
      </w:r>
      <w:r w:rsidRPr="00E1251B">
        <w:rPr>
          <w:rStyle w:val="AAAUNDERLINEKEYBOARD"/>
        </w:rPr>
        <w:t>expanded</w:t>
      </w:r>
      <w:r w:rsidRPr="000C434F">
        <w:rPr>
          <w:sz w:val="16"/>
        </w:rPr>
        <w:t xml:space="preserve"> global </w:t>
      </w:r>
      <w:r w:rsidRPr="002D14F9">
        <w:rPr>
          <w:rStyle w:val="Boxes"/>
        </w:rPr>
        <w:t>surveillance</w:t>
      </w:r>
      <w:r w:rsidRPr="00E1251B">
        <w:rPr>
          <w:rStyle w:val="AAAUNDERLINEKEYBOARD"/>
        </w:rPr>
        <w:t xml:space="preserve"> system</w:t>
      </w:r>
      <w:r w:rsidRPr="000C434F">
        <w:rPr>
          <w:sz w:val="16"/>
        </w:rPr>
        <w:t xml:space="preserve"> would also </w:t>
      </w:r>
      <w:r w:rsidRPr="00375F04">
        <w:rPr>
          <w:rStyle w:val="AAAUNDERLINEKEYBOARD"/>
          <w:highlight w:val="cyan"/>
        </w:rPr>
        <w:t xml:space="preserve">require </w:t>
      </w:r>
      <w:r w:rsidRPr="00375F04">
        <w:rPr>
          <w:rStyle w:val="Boxes"/>
          <w:highlight w:val="cyan"/>
        </w:rPr>
        <w:t>investment</w:t>
      </w:r>
      <w:r w:rsidRPr="00375F04">
        <w:rPr>
          <w:rStyle w:val="AAAUNDERLINEKEYBOARD"/>
          <w:highlight w:val="cyan"/>
        </w:rPr>
        <w:t xml:space="preserve"> in</w:t>
      </w:r>
      <w:r w:rsidRPr="00E1251B">
        <w:rPr>
          <w:rStyle w:val="AAAUNDERLINEKEYBOARD"/>
        </w:rPr>
        <w:t xml:space="preserve"> laboratory </w:t>
      </w:r>
      <w:r w:rsidRPr="00375F04">
        <w:rPr>
          <w:rStyle w:val="AAAUNDERLINEKEYBOARD"/>
          <w:highlight w:val="cyan"/>
        </w:rPr>
        <w:t>infrastructure</w:t>
      </w:r>
      <w:r w:rsidRPr="000C434F">
        <w:rPr>
          <w:sz w:val="16"/>
        </w:rPr>
        <w:t xml:space="preserve">, </w:t>
      </w:r>
      <w:r w:rsidRPr="00E1251B">
        <w:rPr>
          <w:rStyle w:val="AAAUNDERLINEKEYBOARD"/>
        </w:rPr>
        <w:t xml:space="preserve">diagnostic </w:t>
      </w:r>
      <w:r w:rsidRPr="00CB3480">
        <w:rPr>
          <w:rStyle w:val="AAAUNDERLINEKEYBOARD"/>
          <w:highlight w:val="cyan"/>
        </w:rPr>
        <w:t>capabilities</w:t>
      </w:r>
      <w:r w:rsidRPr="000C434F">
        <w:rPr>
          <w:sz w:val="16"/>
        </w:rPr>
        <w:t xml:space="preserve">, </w:t>
      </w:r>
      <w:r w:rsidRPr="00CB3480">
        <w:rPr>
          <w:rStyle w:val="AAAUNDERLINEKEYBOARD"/>
          <w:highlight w:val="cyan"/>
        </w:rPr>
        <w:t>and</w:t>
      </w:r>
      <w:r w:rsidRPr="00E1251B">
        <w:rPr>
          <w:rStyle w:val="AAAUNDERLINEKEYBOARD"/>
        </w:rPr>
        <w:t xml:space="preserve"> workforce </w:t>
      </w:r>
      <w:r w:rsidRPr="00CB3480">
        <w:rPr>
          <w:rStyle w:val="Boxes"/>
          <w:highlight w:val="cyan"/>
        </w:rPr>
        <w:t>development</w:t>
      </w:r>
      <w:r w:rsidRPr="000C434F">
        <w:rPr>
          <w:sz w:val="16"/>
        </w:rPr>
        <w:t xml:space="preserve"> at a local-, national-, and international level. Projects such as the Seattle Flu Study and the US Agency for International Development’s PREDICT may provide a roadmap. The Seattle Flu Study, launched in 2018 by the Brotman Baty Institute, University of Washington School of Medicine, Seattle Children’s Hospital, and the Fred Hutchinson Cancer Research Center, is a city-wide platform for the surveillance of respiratory pathogens, as well as pilot interventions81. This platform was used to identify the first documented U.S. case of COVID-19 community transmission in February 2020. PREDICT, which operated across more than 30 countries for a decade, worked from the ground up to strengthen surveillance for both known and newly discovered viral threats. Given lessons from COVID-19, it may also be time to experiment with new models of building surveillance systems at the local level82. Communitybased surveillance, particularly in low- and middle-income countries, integrated with national and global surveillance hubs, such as WHO’s newly launched Hub for Pandemic and Epidemic Intelligence, could help drive earlier detection of emerging infectious diseases83,84.</w:t>
      </w:r>
    </w:p>
    <w:p w14:paraId="5E05327F" w14:textId="77777777" w:rsidR="00FF1EF1" w:rsidRPr="00233C8C" w:rsidRDefault="00FF1EF1" w:rsidP="00FF1EF1">
      <w:pPr>
        <w:rPr>
          <w:sz w:val="16"/>
        </w:rPr>
      </w:pPr>
      <w:r w:rsidRPr="00233C8C">
        <w:rPr>
          <w:sz w:val="16"/>
        </w:rPr>
        <w:t>With information on pathogens coming from surveillance systems, major public health authorities have evolved strategies to constantly evaluate pandemic risk. The CDC’s Influenza Risk Assessment Tool (IRAT) and WHO’s Tool for Influenza Pandemic Risk Assessment (TIPRA) evaluate the risk of viruses not currently circulating in humans and help to prioritize investments in pandemic preparedness85,86. For example, changes in the viral properties of a particular flu strain may signal the need to assess this strain for pandemic potential86. These tools may guide research and surveillance, while also serving as a forum to share information between scientists, public health authorities, and other stakeholders. They may also facilitate the development of pre-pandemic vaccines; this happened following the emergence of the pandemic flu strain H7N9 in 201348. As in this example, disease intelligence must be translated into action.</w:t>
      </w:r>
    </w:p>
    <w:p w14:paraId="086F2741" w14:textId="77777777" w:rsidR="00FF1EF1" w:rsidRPr="00943B63" w:rsidRDefault="00FF1EF1" w:rsidP="00FF1EF1">
      <w:pPr>
        <w:rPr>
          <w:sz w:val="16"/>
        </w:rPr>
      </w:pPr>
      <w:r w:rsidRPr="00943B63">
        <w:rPr>
          <w:sz w:val="16"/>
        </w:rPr>
        <w:t xml:space="preserve">Furthermore, to effectively respond to newly detected disease outbreaks, </w:t>
      </w:r>
      <w:r w:rsidRPr="00D03820">
        <w:rPr>
          <w:rStyle w:val="AAAUNDERLINEKEYBOARD"/>
        </w:rPr>
        <w:t xml:space="preserve">sharing </w:t>
      </w:r>
      <w:r w:rsidRPr="0074714B">
        <w:rPr>
          <w:rStyle w:val="Boxes"/>
        </w:rPr>
        <w:t>pathogen data</w:t>
      </w:r>
      <w:r w:rsidRPr="00D03820">
        <w:rPr>
          <w:rStyle w:val="AAAUNDERLINEKEYBOARD"/>
        </w:rPr>
        <w:t xml:space="preserve"> is essential</w:t>
      </w:r>
      <w:r w:rsidRPr="00943B63">
        <w:rPr>
          <w:sz w:val="16"/>
        </w:rPr>
        <w:t>. Originally established in 2011, the WHO’s Pandemic Influenza Preparedness (PIP) Framework allows for pathogen samples to be shared with companies to support vaccine development. In exchange, manufacturers agree to approaches that increase access to pandemic vaccines, thereby increasing equity in the event of a pandemic87. Efforts like these lay the groundwork for data sharing in a future pandemic, but must not require additional negotiation in the event of a crisis, leading to delays in the development of medical countermeasures. For example, varied national interpretation of the Nagoya Protocol—a supplemental agreement to the Convention on Biological Diversity (CBD) that came into effect in 2014—has led to delays in sharing virus samples and subsequent manufacturing for seasonal influenza vaccines88. During COVID-19, China’s sequencing and sharing of the SARS-CoV-2 genome just days after identifying it was pivotal to successful vaccine development89. Continuous genetic sequencing of the circulating virus then allowed the detection of variants as they emerged90. Sequencing combined with surveillance may uncover the next SARS-CoV-2 variant or novel pathogen before it escalates, as long as frameworks are in place to rapidly disperse this information to the world.</w:t>
      </w:r>
    </w:p>
    <w:p w14:paraId="2B41986B" w14:textId="77777777" w:rsidR="00FF1EF1" w:rsidRDefault="00FF1EF1" w:rsidP="00FF1EF1">
      <w:pPr>
        <w:rPr>
          <w:sz w:val="16"/>
        </w:rPr>
      </w:pPr>
      <w:r w:rsidRPr="00BB3083">
        <w:rPr>
          <w:sz w:val="16"/>
        </w:rPr>
        <w:t xml:space="preserve">On top of detection and assessment, an </w:t>
      </w:r>
      <w:r w:rsidRPr="005C202A">
        <w:rPr>
          <w:rStyle w:val="AAAUNDERLINEKEYBOARD"/>
        </w:rPr>
        <w:t>optimal</w:t>
      </w:r>
      <w:r w:rsidRPr="00BB3083">
        <w:rPr>
          <w:sz w:val="16"/>
        </w:rPr>
        <w:t xml:space="preserve"> disease </w:t>
      </w:r>
      <w:r w:rsidRPr="00A82C2F">
        <w:rPr>
          <w:rStyle w:val="Boxes"/>
          <w:highlight w:val="cyan"/>
        </w:rPr>
        <w:t>intelligence</w:t>
      </w:r>
      <w:r w:rsidRPr="005C202A">
        <w:rPr>
          <w:rStyle w:val="AAAUNDERLINEKEYBOARD"/>
        </w:rPr>
        <w:t xml:space="preserve"> system would</w:t>
      </w:r>
      <w:r w:rsidRPr="00BB3083">
        <w:rPr>
          <w:sz w:val="16"/>
        </w:rPr>
        <w:t xml:space="preserve"> seek to </w:t>
      </w:r>
      <w:r w:rsidRPr="00A82C2F">
        <w:rPr>
          <w:rStyle w:val="Boxes"/>
          <w:highlight w:val="cyan"/>
        </w:rPr>
        <w:t>predict</w:t>
      </w:r>
      <w:r w:rsidRPr="00A82C2F">
        <w:rPr>
          <w:rStyle w:val="AAAUNDERLINEKEYBOARD"/>
          <w:highlight w:val="cyan"/>
        </w:rPr>
        <w:t xml:space="preserve"> the next</w:t>
      </w:r>
      <w:r w:rsidRPr="00BB3083">
        <w:rPr>
          <w:sz w:val="16"/>
        </w:rPr>
        <w:t xml:space="preserve"> pathogen with </w:t>
      </w:r>
      <w:r w:rsidRPr="0004355B">
        <w:rPr>
          <w:rStyle w:val="AAAUNDERLINEKEYBOARD"/>
          <w:highlight w:val="cyan"/>
        </w:rPr>
        <w:t>pandemic</w:t>
      </w:r>
      <w:r w:rsidRPr="00BB3083">
        <w:rPr>
          <w:sz w:val="16"/>
        </w:rPr>
        <w:t xml:space="preserve"> potential. </w:t>
      </w:r>
      <w:r w:rsidRPr="007F074F">
        <w:rPr>
          <w:rStyle w:val="Boxes"/>
        </w:rPr>
        <w:t>Vast</w:t>
      </w:r>
      <w:r w:rsidRPr="005C202A">
        <w:rPr>
          <w:rStyle w:val="AAAUNDERLINEKEYBOARD"/>
        </w:rPr>
        <w:t xml:space="preserve"> amounts of</w:t>
      </w:r>
      <w:r w:rsidRPr="00BB3083">
        <w:rPr>
          <w:sz w:val="16"/>
        </w:rPr>
        <w:t xml:space="preserve"> existing </w:t>
      </w:r>
      <w:r w:rsidRPr="005C202A">
        <w:rPr>
          <w:rStyle w:val="AAAUNDERLINEKEYBOARD"/>
        </w:rPr>
        <w:t xml:space="preserve">data can be used to </w:t>
      </w:r>
      <w:r w:rsidRPr="007F074F">
        <w:rPr>
          <w:rStyle w:val="Boxes"/>
        </w:rPr>
        <w:t>inform</w:t>
      </w:r>
      <w:r w:rsidRPr="005C202A">
        <w:rPr>
          <w:rStyle w:val="AAAUNDERLINEKEYBOARD"/>
        </w:rPr>
        <w:t xml:space="preserve"> decision-making</w:t>
      </w:r>
      <w:r w:rsidRPr="00BB3083">
        <w:rPr>
          <w:sz w:val="16"/>
        </w:rPr>
        <w:t xml:space="preserve"> on pandemic policy and response through, for example, predictive modeling91. Other efforts are underway to </w:t>
      </w:r>
      <w:r w:rsidRPr="00A76971">
        <w:rPr>
          <w:rStyle w:val="AAAUNDERLINEKEYBOARD"/>
          <w:highlight w:val="cyan"/>
        </w:rPr>
        <w:t xml:space="preserve">use </w:t>
      </w:r>
      <w:r w:rsidRPr="00A76971">
        <w:rPr>
          <w:rStyle w:val="Boxes"/>
          <w:highlight w:val="cyan"/>
        </w:rPr>
        <w:t>a</w:t>
      </w:r>
      <w:r w:rsidRPr="005C202A">
        <w:rPr>
          <w:rStyle w:val="AAAUNDERLINEKEYBOARD"/>
        </w:rPr>
        <w:t xml:space="preserve">rtificial </w:t>
      </w:r>
      <w:r w:rsidRPr="00A76971">
        <w:rPr>
          <w:rStyle w:val="Boxes"/>
          <w:highlight w:val="cyan"/>
        </w:rPr>
        <w:t>i</w:t>
      </w:r>
      <w:r w:rsidRPr="005C202A">
        <w:rPr>
          <w:rStyle w:val="AAAUNDERLINEKEYBOARD"/>
        </w:rPr>
        <w:t xml:space="preserve">ntelligence </w:t>
      </w:r>
      <w:r w:rsidRPr="00A76971">
        <w:rPr>
          <w:rStyle w:val="AAAUNDERLINEKEYBOARD"/>
          <w:highlight w:val="cyan"/>
        </w:rPr>
        <w:t>to predict</w:t>
      </w:r>
      <w:r w:rsidRPr="005C202A">
        <w:rPr>
          <w:rStyle w:val="AAAUNDERLINEKEYBOARD"/>
        </w:rPr>
        <w:t xml:space="preserve"> the next </w:t>
      </w:r>
      <w:r w:rsidRPr="007F074F">
        <w:rPr>
          <w:rStyle w:val="Boxes"/>
        </w:rPr>
        <w:t>pathogen</w:t>
      </w:r>
      <w:r w:rsidRPr="005C202A">
        <w:rPr>
          <w:rStyle w:val="AAAUNDERLINEKEYBOARD"/>
        </w:rPr>
        <w:t xml:space="preserve"> </w:t>
      </w:r>
      <w:r w:rsidRPr="00A76971">
        <w:rPr>
          <w:rStyle w:val="AAAUNDERLINEKEYBOARD"/>
          <w:highlight w:val="cyan"/>
        </w:rPr>
        <w:t>spillover</w:t>
      </w:r>
      <w:r w:rsidRPr="00BB3083">
        <w:rPr>
          <w:sz w:val="16"/>
        </w:rPr>
        <w:t xml:space="preserve"> event92. There is an opportunity to test new approaches to predict emerging pathogens using a range of data sources while ensuring surveillance systems focus on threats of respiratory pathogens93. Above all, sharing disease intelligence and data—quickly, in the event of a disease outbreak—can speed response to the next pandemic.</w:t>
      </w:r>
    </w:p>
    <w:p w14:paraId="5476DE22" w14:textId="77777777" w:rsidR="00F0183E" w:rsidRDefault="00F0183E" w:rsidP="00F0183E">
      <w:pPr>
        <w:pStyle w:val="Heading4"/>
      </w:pPr>
      <w:r>
        <w:t>International standards solve.</w:t>
      </w:r>
    </w:p>
    <w:p w14:paraId="6F34A646" w14:textId="77777777" w:rsidR="00F0183E" w:rsidRPr="002B319D" w:rsidRDefault="00F0183E" w:rsidP="00F0183E">
      <w:r w:rsidRPr="002B319D">
        <w:rPr>
          <w:rStyle w:val="Style13ptBold"/>
        </w:rPr>
        <w:t>Sherr ’24</w:t>
      </w:r>
      <w:r>
        <w:t xml:space="preserve"> [Ian; May 28; Contributor and Former Editor at Large / News; CNET, “AI 'Kill Switch' Promised by Tech Heavyweights. What It Means for Safety,” </w:t>
      </w:r>
      <w:r w:rsidRPr="002B319D">
        <w:t>https://www.cnet.com/tech/services-and-software/ai-kill-switch-promised-by-tech-heavyweights-what-it-means-for-safety/</w:t>
      </w:r>
      <w:r>
        <w:t>]</w:t>
      </w:r>
    </w:p>
    <w:p w14:paraId="51DBC929" w14:textId="77777777" w:rsidR="00F0183E" w:rsidRPr="002B319D" w:rsidRDefault="00F0183E" w:rsidP="00F0183E">
      <w:pPr>
        <w:rPr>
          <w:sz w:val="16"/>
        </w:rPr>
      </w:pPr>
      <w:r w:rsidRPr="002B319D">
        <w:rPr>
          <w:sz w:val="16"/>
        </w:rPr>
        <w:t xml:space="preserve">A </w:t>
      </w:r>
      <w:r w:rsidRPr="00F220E3">
        <w:rPr>
          <w:rStyle w:val="Emphasis"/>
          <w:highlight w:val="cyan"/>
        </w:rPr>
        <w:t>new pledge</w:t>
      </w:r>
      <w:r w:rsidRPr="00F220E3">
        <w:rPr>
          <w:rStyle w:val="StyleUnderline"/>
          <w:highlight w:val="cyan"/>
        </w:rPr>
        <w:t xml:space="preserve"> on </w:t>
      </w:r>
      <w:r w:rsidRPr="00F220E3">
        <w:rPr>
          <w:rStyle w:val="Emphasis"/>
          <w:highlight w:val="cyan"/>
        </w:rPr>
        <w:t>a</w:t>
      </w:r>
      <w:r w:rsidRPr="002B319D">
        <w:rPr>
          <w:sz w:val="16"/>
        </w:rPr>
        <w:t xml:space="preserve">rtificial </w:t>
      </w:r>
      <w:r w:rsidRPr="00F220E3">
        <w:rPr>
          <w:rStyle w:val="Emphasis"/>
          <w:highlight w:val="cyan"/>
        </w:rPr>
        <w:t>i</w:t>
      </w:r>
      <w:r w:rsidRPr="002B319D">
        <w:rPr>
          <w:sz w:val="16"/>
        </w:rPr>
        <w:t xml:space="preserve">ntelligence </w:t>
      </w:r>
      <w:r w:rsidRPr="00F220E3">
        <w:rPr>
          <w:rStyle w:val="StyleUnderline"/>
          <w:highlight w:val="cyan"/>
        </w:rPr>
        <w:t>safety</w:t>
      </w:r>
      <w:r w:rsidRPr="004E3640">
        <w:rPr>
          <w:rStyle w:val="StyleUnderline"/>
        </w:rPr>
        <w:t xml:space="preserve"> was made last week </w:t>
      </w:r>
      <w:r w:rsidRPr="00F220E3">
        <w:rPr>
          <w:rStyle w:val="StyleUnderline"/>
          <w:highlight w:val="cyan"/>
        </w:rPr>
        <w:t xml:space="preserve">by </w:t>
      </w:r>
      <w:r w:rsidRPr="00F220E3">
        <w:rPr>
          <w:rStyle w:val="Emphasis"/>
          <w:highlight w:val="cyan"/>
        </w:rPr>
        <w:t>world gov</w:t>
      </w:r>
      <w:r w:rsidRPr="004E3640">
        <w:rPr>
          <w:rStyle w:val="StyleUnderline"/>
        </w:rPr>
        <w:t xml:space="preserve">ernments and </w:t>
      </w:r>
      <w:r w:rsidRPr="004E3640">
        <w:rPr>
          <w:rStyle w:val="Emphasis"/>
        </w:rPr>
        <w:t>leading tech</w:t>
      </w:r>
      <w:r w:rsidRPr="004E3640">
        <w:rPr>
          <w:rStyle w:val="StyleUnderline"/>
        </w:rPr>
        <w:t xml:space="preserve"> companies</w:t>
      </w:r>
      <w:r w:rsidRPr="002B319D">
        <w:rPr>
          <w:sz w:val="16"/>
        </w:rPr>
        <w:t xml:space="preserve">. During a summit in Seoul, South Korea, they promised investments in research, testing and safety -- </w:t>
      </w:r>
      <w:r w:rsidRPr="004E3640">
        <w:rPr>
          <w:rStyle w:val="StyleUnderline"/>
        </w:rPr>
        <w:t>and even a "</w:t>
      </w:r>
      <w:r w:rsidRPr="004E3640">
        <w:rPr>
          <w:rStyle w:val="Emphasis"/>
        </w:rPr>
        <w:t>kill switch</w:t>
      </w:r>
      <w:r w:rsidRPr="004E3640">
        <w:rPr>
          <w:rStyle w:val="StyleUnderline"/>
        </w:rPr>
        <w:t>" for AI</w:t>
      </w:r>
      <w:r w:rsidRPr="002B319D">
        <w:rPr>
          <w:sz w:val="16"/>
        </w:rPr>
        <w:t>.</w:t>
      </w:r>
    </w:p>
    <w:p w14:paraId="77C0FBF0" w14:textId="77777777" w:rsidR="00F0183E" w:rsidRPr="002B319D" w:rsidRDefault="00F0183E" w:rsidP="00F0183E">
      <w:pPr>
        <w:rPr>
          <w:sz w:val="16"/>
        </w:rPr>
      </w:pPr>
      <w:r w:rsidRPr="002B319D">
        <w:rPr>
          <w:sz w:val="16"/>
        </w:rPr>
        <w:lastRenderedPageBreak/>
        <w:t xml:space="preserve">Amazon, Google, Meta, Microsoft, OpenAI and Samsung were among the companies that made the </w:t>
      </w:r>
      <w:r w:rsidRPr="00F220E3">
        <w:rPr>
          <w:rStyle w:val="Emphasis"/>
          <w:highlight w:val="cyan"/>
        </w:rPr>
        <w:t>voluntary</w:t>
      </w:r>
      <w:r w:rsidRPr="002B319D">
        <w:rPr>
          <w:sz w:val="16"/>
        </w:rPr>
        <w:t xml:space="preserve">, nonbinding </w:t>
      </w:r>
      <w:r w:rsidRPr="002B319D">
        <w:rPr>
          <w:rStyle w:val="StyleUnderline"/>
        </w:rPr>
        <w:t xml:space="preserve">commitments </w:t>
      </w:r>
      <w:r w:rsidRPr="00F220E3">
        <w:rPr>
          <w:rStyle w:val="StyleUnderline"/>
          <w:highlight w:val="cyan"/>
        </w:rPr>
        <w:t xml:space="preserve">to </w:t>
      </w:r>
      <w:r w:rsidRPr="00F220E3">
        <w:rPr>
          <w:rStyle w:val="Emphasis"/>
          <w:highlight w:val="cyan"/>
        </w:rPr>
        <w:t>steer</w:t>
      </w:r>
      <w:r w:rsidRPr="002B319D">
        <w:rPr>
          <w:rStyle w:val="StyleUnderline"/>
        </w:rPr>
        <w:t xml:space="preserve"> AI </w:t>
      </w:r>
      <w:r w:rsidRPr="00F220E3">
        <w:rPr>
          <w:rStyle w:val="StyleUnderline"/>
          <w:highlight w:val="cyan"/>
        </w:rPr>
        <w:t>away</w:t>
      </w:r>
      <w:r w:rsidRPr="002B319D">
        <w:rPr>
          <w:sz w:val="16"/>
        </w:rPr>
        <w:t xml:space="preserve"> from </w:t>
      </w:r>
      <w:r w:rsidRPr="002B319D">
        <w:rPr>
          <w:rStyle w:val="StyleUnderline"/>
        </w:rPr>
        <w:t xml:space="preserve">working on </w:t>
      </w:r>
      <w:r w:rsidRPr="00F220E3">
        <w:rPr>
          <w:rStyle w:val="Emphasis"/>
          <w:highlight w:val="cyan"/>
        </w:rPr>
        <w:t>bioweapons</w:t>
      </w:r>
      <w:r w:rsidRPr="00F220E3">
        <w:rPr>
          <w:rStyle w:val="StyleUnderline"/>
          <w:highlight w:val="cyan"/>
        </w:rPr>
        <w:t xml:space="preserve">, </w:t>
      </w:r>
      <w:r w:rsidRPr="00F220E3">
        <w:rPr>
          <w:rStyle w:val="Emphasis"/>
          <w:highlight w:val="cyan"/>
        </w:rPr>
        <w:t>disinfo</w:t>
      </w:r>
      <w:r w:rsidRPr="002B319D">
        <w:rPr>
          <w:rStyle w:val="StyleUnderline"/>
        </w:rPr>
        <w:t xml:space="preserve">rmation </w:t>
      </w:r>
      <w:r w:rsidRPr="00F220E3">
        <w:rPr>
          <w:rStyle w:val="StyleUnderline"/>
          <w:highlight w:val="cyan"/>
        </w:rPr>
        <w:t>or</w:t>
      </w:r>
      <w:r w:rsidRPr="002B319D">
        <w:rPr>
          <w:rStyle w:val="StyleUnderline"/>
        </w:rPr>
        <w:t xml:space="preserve"> automated </w:t>
      </w:r>
      <w:r w:rsidRPr="00F220E3">
        <w:rPr>
          <w:rStyle w:val="Emphasis"/>
          <w:highlight w:val="cyan"/>
        </w:rPr>
        <w:t>cyberattacks</w:t>
      </w:r>
      <w:r w:rsidRPr="002B319D">
        <w:rPr>
          <w:sz w:val="16"/>
        </w:rPr>
        <w:t xml:space="preserve">, according to statements from the summit and reporting from Reuters and AP. </w:t>
      </w:r>
    </w:p>
    <w:p w14:paraId="418E226B" w14:textId="77777777" w:rsidR="00F0183E" w:rsidRPr="002B319D" w:rsidRDefault="00F0183E" w:rsidP="00F0183E">
      <w:pPr>
        <w:rPr>
          <w:sz w:val="16"/>
        </w:rPr>
      </w:pPr>
      <w:r w:rsidRPr="002B319D">
        <w:rPr>
          <w:sz w:val="16"/>
        </w:rPr>
        <w:t xml:space="preserve">The companies agreed to build a "kill switch" into their AI tools, </w:t>
      </w:r>
      <w:r w:rsidRPr="002B319D">
        <w:rPr>
          <w:rStyle w:val="StyleUnderline"/>
        </w:rPr>
        <w:t xml:space="preserve">effectively allowing them to </w:t>
      </w:r>
      <w:r w:rsidRPr="00F220E3">
        <w:rPr>
          <w:rStyle w:val="Emphasis"/>
          <w:highlight w:val="cyan"/>
        </w:rPr>
        <w:t>shut down</w:t>
      </w:r>
      <w:r w:rsidRPr="002B319D">
        <w:rPr>
          <w:rStyle w:val="StyleUnderline"/>
        </w:rPr>
        <w:t xml:space="preserve"> their systems </w:t>
      </w:r>
      <w:r w:rsidRPr="00F220E3">
        <w:rPr>
          <w:rStyle w:val="StyleUnderline"/>
          <w:highlight w:val="cyan"/>
        </w:rPr>
        <w:t>in</w:t>
      </w:r>
      <w:r w:rsidRPr="002B319D">
        <w:rPr>
          <w:rStyle w:val="StyleUnderline"/>
        </w:rPr>
        <w:t xml:space="preserve"> the </w:t>
      </w:r>
      <w:r w:rsidRPr="00F220E3">
        <w:rPr>
          <w:rStyle w:val="StyleUnderline"/>
          <w:highlight w:val="cyan"/>
        </w:rPr>
        <w:t>case of</w:t>
      </w:r>
      <w:r w:rsidRPr="002B319D">
        <w:rPr>
          <w:rStyle w:val="StyleUnderline"/>
        </w:rPr>
        <w:t xml:space="preserve"> a </w:t>
      </w:r>
      <w:r w:rsidRPr="00F220E3">
        <w:rPr>
          <w:rStyle w:val="Emphasis"/>
          <w:highlight w:val="cyan"/>
        </w:rPr>
        <w:t>catastrophe</w:t>
      </w:r>
      <w:r w:rsidRPr="002B319D">
        <w:rPr>
          <w:sz w:val="16"/>
        </w:rPr>
        <w:t>.</w:t>
      </w:r>
    </w:p>
    <w:p w14:paraId="04CB4302" w14:textId="77777777" w:rsidR="00F0183E" w:rsidRPr="002B319D" w:rsidRDefault="00F0183E" w:rsidP="00F0183E">
      <w:pPr>
        <w:rPr>
          <w:sz w:val="16"/>
        </w:rPr>
      </w:pPr>
      <w:r w:rsidRPr="002B319D">
        <w:rPr>
          <w:sz w:val="16"/>
        </w:rPr>
        <w:t>"We cannot sleepwalk into a dystopian future where the power of AI is controlled by a few people," UN Secretary-General Antonio Guterres said in a statement. "How we act now will define our era."</w:t>
      </w:r>
    </w:p>
    <w:p w14:paraId="04D658EE" w14:textId="77777777" w:rsidR="00F0183E" w:rsidRPr="002B319D" w:rsidRDefault="00F0183E" w:rsidP="00F0183E">
      <w:pPr>
        <w:rPr>
          <w:sz w:val="16"/>
        </w:rPr>
      </w:pPr>
      <w:r w:rsidRPr="002B319D">
        <w:rPr>
          <w:sz w:val="16"/>
        </w:rPr>
        <w:t xml:space="preserve">The promises made by governments and leading tech companies </w:t>
      </w:r>
      <w:r w:rsidRPr="002B319D">
        <w:rPr>
          <w:rStyle w:val="StyleUnderline"/>
        </w:rPr>
        <w:t xml:space="preserve">mark the latest in a </w:t>
      </w:r>
      <w:r w:rsidRPr="00F220E3">
        <w:rPr>
          <w:rStyle w:val="Emphasis"/>
          <w:highlight w:val="cyan"/>
        </w:rPr>
        <w:t>series</w:t>
      </w:r>
      <w:r w:rsidRPr="00F220E3">
        <w:rPr>
          <w:rStyle w:val="StyleUnderline"/>
          <w:highlight w:val="cyan"/>
        </w:rPr>
        <w:t xml:space="preserve"> of</w:t>
      </w:r>
      <w:r w:rsidRPr="002B319D">
        <w:rPr>
          <w:rStyle w:val="StyleUnderline"/>
        </w:rPr>
        <w:t xml:space="preserve"> efforts to build rules and </w:t>
      </w:r>
      <w:r w:rsidRPr="00F220E3">
        <w:rPr>
          <w:rStyle w:val="Emphasis"/>
          <w:highlight w:val="cyan"/>
        </w:rPr>
        <w:t>guardrails</w:t>
      </w:r>
      <w:r w:rsidRPr="002B319D">
        <w:rPr>
          <w:rStyle w:val="StyleUnderline"/>
        </w:rPr>
        <w:t xml:space="preserve"> as the use of AI continues to grow</w:t>
      </w:r>
      <w:r w:rsidRPr="002B319D">
        <w:rPr>
          <w:sz w:val="16"/>
        </w:rPr>
        <w:t xml:space="preserve">. In the past year and a half since OpenAI released its ChatGPT generative AI chatbot, companies have flocked to the technology to help with automation and communications. </w:t>
      </w:r>
    </w:p>
    <w:p w14:paraId="2E1E5497" w14:textId="77777777" w:rsidR="00F0183E" w:rsidRPr="002B319D" w:rsidRDefault="00F0183E" w:rsidP="00F0183E">
      <w:pPr>
        <w:rPr>
          <w:sz w:val="16"/>
        </w:rPr>
      </w:pPr>
      <w:r w:rsidRPr="002B319D">
        <w:rPr>
          <w:sz w:val="16"/>
        </w:rPr>
        <w:t xml:space="preserve">Companies are using AI to </w:t>
      </w:r>
      <w:r w:rsidRPr="002B319D">
        <w:rPr>
          <w:rStyle w:val="StyleUnderline"/>
        </w:rPr>
        <w:t xml:space="preserve">help </w:t>
      </w:r>
      <w:r w:rsidRPr="002B319D">
        <w:rPr>
          <w:rStyle w:val="Emphasis"/>
        </w:rPr>
        <w:t>monitor infra</w:t>
      </w:r>
      <w:r w:rsidRPr="002B319D">
        <w:rPr>
          <w:rStyle w:val="StyleUnderline"/>
        </w:rPr>
        <w:t>structure safety</w:t>
      </w:r>
      <w:r w:rsidRPr="002B319D">
        <w:rPr>
          <w:sz w:val="16"/>
        </w:rPr>
        <w:t>, identify cancer in patient scans and tutor children on their math homework. (For hands-on CNET reviews of generative AI products including Gemini, Claude, ChatGPT and Microsoft Copilot, along with AI news, tips and explainers, see our AI Atlas resource page.)</w:t>
      </w:r>
    </w:p>
    <w:p w14:paraId="5C9FEC30" w14:textId="77777777" w:rsidR="00F0183E" w:rsidRPr="002B319D" w:rsidRDefault="00F0183E" w:rsidP="00F0183E">
      <w:pPr>
        <w:rPr>
          <w:sz w:val="16"/>
        </w:rPr>
      </w:pPr>
      <w:r w:rsidRPr="002B319D">
        <w:rPr>
          <w:sz w:val="16"/>
        </w:rPr>
        <w:t>Read more: AI Atlas, Your Guide to Today's Artificial Intelligence</w:t>
      </w:r>
    </w:p>
    <w:p w14:paraId="7E34C447" w14:textId="77777777" w:rsidR="00F0183E" w:rsidRPr="002B319D" w:rsidRDefault="00F0183E" w:rsidP="00F0183E">
      <w:pPr>
        <w:rPr>
          <w:sz w:val="16"/>
        </w:rPr>
      </w:pPr>
      <w:r w:rsidRPr="002B319D">
        <w:rPr>
          <w:sz w:val="16"/>
        </w:rPr>
        <w:t>The Seoul summit took place as Microsoft, on the other side of the Pacific Ocean, was unveiling its latest AI tools at its Build conference for developers and engineers, and a week after Google's I/O developer conference where the search giant presented advances in its Gemini AI systems and also made note of its AI safety efforts.</w:t>
      </w:r>
    </w:p>
    <w:p w14:paraId="495AC5A3" w14:textId="77777777" w:rsidR="00F0183E" w:rsidRPr="002B319D" w:rsidRDefault="00F0183E" w:rsidP="00F0183E">
      <w:pPr>
        <w:rPr>
          <w:sz w:val="16"/>
        </w:rPr>
      </w:pPr>
      <w:r w:rsidRPr="002B319D">
        <w:rPr>
          <w:sz w:val="16"/>
        </w:rPr>
        <w:t>AI safety first steps</w:t>
      </w:r>
    </w:p>
    <w:p w14:paraId="3A5CE325" w14:textId="77777777" w:rsidR="00F0183E" w:rsidRPr="002B319D" w:rsidRDefault="00F0183E" w:rsidP="00F0183E">
      <w:pPr>
        <w:rPr>
          <w:sz w:val="16"/>
        </w:rPr>
      </w:pPr>
      <w:r w:rsidRPr="002B319D">
        <w:rPr>
          <w:sz w:val="16"/>
        </w:rPr>
        <w:t xml:space="preserve">AI experts are raising alarms that despite promises of safety, AI development has extreme risks. </w:t>
      </w:r>
    </w:p>
    <w:p w14:paraId="1882CF9F" w14:textId="77777777" w:rsidR="00F0183E" w:rsidRPr="002B319D" w:rsidRDefault="00F0183E" w:rsidP="00F0183E">
      <w:pPr>
        <w:rPr>
          <w:sz w:val="16"/>
        </w:rPr>
      </w:pPr>
      <w:r w:rsidRPr="002B319D">
        <w:rPr>
          <w:sz w:val="16"/>
        </w:rPr>
        <w:t xml:space="preserve">"Society's response, despite promising first steps, is incommensurate with the possibility of rapid, transformative progress that is expected by many experts," a group of 15 experts, including AI pioneer Geoffrey Hinton, wrote in the journal Science earlier that week. "There is a </w:t>
      </w:r>
      <w:r w:rsidRPr="002B319D">
        <w:rPr>
          <w:rStyle w:val="Emphasis"/>
        </w:rPr>
        <w:t>responsible path</w:t>
      </w:r>
      <w:r w:rsidRPr="002B319D">
        <w:rPr>
          <w:rStyle w:val="StyleUnderline"/>
        </w:rPr>
        <w:t xml:space="preserve"> -- if we have the wisdom to take it</w:t>
      </w:r>
      <w:r w:rsidRPr="002B319D">
        <w:rPr>
          <w:sz w:val="16"/>
        </w:rPr>
        <w:t>."</w:t>
      </w:r>
    </w:p>
    <w:p w14:paraId="2157682B" w14:textId="21CDEAAF" w:rsidR="009A0693" w:rsidRDefault="00F0183E" w:rsidP="009A0693">
      <w:pPr>
        <w:rPr>
          <w:sz w:val="16"/>
        </w:rPr>
      </w:pPr>
      <w:r w:rsidRPr="002B319D">
        <w:rPr>
          <w:sz w:val="16"/>
        </w:rPr>
        <w:t xml:space="preserve">The agreement between governments and leading AI companies last week </w:t>
      </w:r>
      <w:r w:rsidRPr="002B319D">
        <w:rPr>
          <w:rStyle w:val="StyleUnderline"/>
        </w:rPr>
        <w:t xml:space="preserve">follows on a </w:t>
      </w:r>
      <w:r w:rsidRPr="00765EC2">
        <w:rPr>
          <w:rStyle w:val="Emphasis"/>
          <w:highlight w:val="cyan"/>
        </w:rPr>
        <w:t>previous set</w:t>
      </w:r>
      <w:r w:rsidRPr="00765EC2">
        <w:rPr>
          <w:rStyle w:val="StyleUnderline"/>
          <w:highlight w:val="cyan"/>
        </w:rPr>
        <w:t xml:space="preserve"> of </w:t>
      </w:r>
      <w:r w:rsidRPr="00765EC2">
        <w:rPr>
          <w:rStyle w:val="Emphasis"/>
          <w:highlight w:val="cyan"/>
        </w:rPr>
        <w:t>commitments</w:t>
      </w:r>
      <w:r w:rsidRPr="002B319D">
        <w:rPr>
          <w:rStyle w:val="StyleUnderline"/>
        </w:rPr>
        <w:t xml:space="preserve"> made by companies in November</w:t>
      </w:r>
      <w:r w:rsidRPr="002B319D">
        <w:rPr>
          <w:sz w:val="16"/>
        </w:rPr>
        <w:t xml:space="preserve">, when </w:t>
      </w:r>
      <w:r w:rsidRPr="002B319D">
        <w:rPr>
          <w:rStyle w:val="StyleUnderline"/>
        </w:rPr>
        <w:t xml:space="preserve">delegates </w:t>
      </w:r>
      <w:r w:rsidRPr="00765EC2">
        <w:rPr>
          <w:rStyle w:val="StyleUnderline"/>
        </w:rPr>
        <w:t xml:space="preserve">from </w:t>
      </w:r>
      <w:r w:rsidRPr="00765EC2">
        <w:rPr>
          <w:rStyle w:val="Emphasis"/>
          <w:highlight w:val="cyan"/>
        </w:rPr>
        <w:t>28 countries</w:t>
      </w:r>
      <w:r w:rsidRPr="00765EC2">
        <w:rPr>
          <w:rStyle w:val="StyleUnderline"/>
          <w:highlight w:val="cyan"/>
        </w:rPr>
        <w:t xml:space="preserve"> agreed to </w:t>
      </w:r>
      <w:r w:rsidRPr="00765EC2">
        <w:rPr>
          <w:rStyle w:val="Emphasis"/>
          <w:highlight w:val="cyan"/>
        </w:rPr>
        <w:t>contain</w:t>
      </w:r>
      <w:r w:rsidRPr="002B319D">
        <w:rPr>
          <w:rStyle w:val="StyleUnderline"/>
        </w:rPr>
        <w:t xml:space="preserve"> potentially "</w:t>
      </w:r>
      <w:r w:rsidRPr="00765EC2">
        <w:rPr>
          <w:rStyle w:val="Emphasis"/>
          <w:highlight w:val="cyan"/>
        </w:rPr>
        <w:t>catastrophic risks</w:t>
      </w:r>
      <w:r w:rsidRPr="002B319D">
        <w:rPr>
          <w:rStyle w:val="StyleUnderline"/>
        </w:rPr>
        <w:t xml:space="preserve">" by AI, including through </w:t>
      </w:r>
      <w:r w:rsidRPr="002B319D">
        <w:rPr>
          <w:rStyle w:val="Emphasis"/>
        </w:rPr>
        <w:t>legislation</w:t>
      </w:r>
      <w:r w:rsidRPr="002B319D">
        <w:rPr>
          <w:sz w:val="16"/>
        </w:rPr>
        <w:t>.</w:t>
      </w:r>
    </w:p>
    <w:p w14:paraId="4FD05261" w14:textId="1AFBF19B" w:rsidR="00C82F33" w:rsidRPr="0041288A" w:rsidRDefault="0041288A" w:rsidP="00C82F33">
      <w:pPr>
        <w:pStyle w:val="Heading4"/>
      </w:pPr>
      <w:r>
        <w:t xml:space="preserve">Last plank prevents </w:t>
      </w:r>
      <w:r>
        <w:rPr>
          <w:u w:val="single"/>
        </w:rPr>
        <w:t>grid intrusion</w:t>
      </w:r>
      <w:r>
        <w:t xml:space="preserve"> and </w:t>
      </w:r>
      <w:r>
        <w:rPr>
          <w:u w:val="single"/>
        </w:rPr>
        <w:t>cyberattacks</w:t>
      </w:r>
      <w:r>
        <w:t>.</w:t>
      </w:r>
    </w:p>
    <w:p w14:paraId="05F526B6" w14:textId="77777777" w:rsidR="00C82F33" w:rsidRPr="00493A36" w:rsidRDefault="00C82F33" w:rsidP="00C82F33">
      <w:r w:rsidRPr="00A72CCE">
        <w:rPr>
          <w:rStyle w:val="Style13ptBold"/>
        </w:rPr>
        <w:t>Buchanan and Sulmeyer ’16</w:t>
      </w:r>
      <w:r>
        <w:t xml:space="preserve"> </w:t>
      </w:r>
      <w:r w:rsidRPr="00493A36">
        <w:t>[Ben and Michael; 12/13/2016; post-doctoral fellow at the Belfer Center’s Cyber Security Project, director of the Belfer Center’s Cyber Security Project; “Russia and Cyber Operations: Challenges and Opportunities for the Next U.S. Administration,” http://carnegieendowment.org/2016/12/13/russia-and-cyber-operations-challenges-and-opportunities-for-next-u.s.-administration-pub-66433]</w:t>
      </w:r>
    </w:p>
    <w:p w14:paraId="28DAD4EF" w14:textId="77777777" w:rsidR="00C82F33" w:rsidRPr="0076684C" w:rsidRDefault="00C82F33" w:rsidP="00C82F33">
      <w:pPr>
        <w:rPr>
          <w:u w:val="single"/>
        </w:rPr>
      </w:pPr>
      <w:r w:rsidRPr="00F8316D">
        <w:rPr>
          <w:sz w:val="16"/>
        </w:rPr>
        <w:t xml:space="preserve">To better position the United States against increased Russian cyber operations, </w:t>
      </w:r>
      <w:r w:rsidRPr="00D3195A">
        <w:rPr>
          <w:u w:val="single"/>
        </w:rPr>
        <w:t xml:space="preserve">an approach designed to improve American operations in three areas is essential: </w:t>
      </w:r>
      <w:r w:rsidRPr="00493A36">
        <w:rPr>
          <w:b/>
          <w:highlight w:val="cyan"/>
          <w:u w:val="single"/>
        </w:rPr>
        <w:t>defense, detection, and deterrence</w:t>
      </w:r>
      <w:r w:rsidRPr="00F8316D">
        <w:rPr>
          <w:sz w:val="16"/>
        </w:rPr>
        <w:t xml:space="preserve">. Implementing </w:t>
      </w:r>
      <w:r w:rsidRPr="00D3195A">
        <w:rPr>
          <w:u w:val="single"/>
        </w:rPr>
        <w:t>these recommendations</w:t>
      </w:r>
      <w:r w:rsidRPr="00F8316D">
        <w:rPr>
          <w:sz w:val="16"/>
        </w:rPr>
        <w:t xml:space="preserve"> in these areas </w:t>
      </w:r>
      <w:r w:rsidRPr="00493A36">
        <w:rPr>
          <w:highlight w:val="cyan"/>
          <w:u w:val="single"/>
        </w:rPr>
        <w:t>will enable</w:t>
      </w:r>
      <w:r w:rsidRPr="00D3195A">
        <w:rPr>
          <w:u w:val="single"/>
        </w:rPr>
        <w:t xml:space="preserve"> U.S. </w:t>
      </w:r>
      <w:r w:rsidRPr="00493A36">
        <w:rPr>
          <w:highlight w:val="cyan"/>
          <w:u w:val="single"/>
        </w:rPr>
        <w:t>policymakers to have</w:t>
      </w:r>
      <w:r w:rsidRPr="00D3195A">
        <w:rPr>
          <w:u w:val="single"/>
        </w:rPr>
        <w:t xml:space="preserve"> </w:t>
      </w:r>
      <w:r w:rsidRPr="00C44AD1">
        <w:rPr>
          <w:b/>
          <w:u w:val="single"/>
        </w:rPr>
        <w:t>greater confidence</w:t>
      </w:r>
      <w:r w:rsidRPr="00D3195A">
        <w:rPr>
          <w:u w:val="single"/>
        </w:rPr>
        <w:t xml:space="preserve"> in the baseline level of security in key networks, </w:t>
      </w:r>
      <w:r w:rsidRPr="00493A36">
        <w:rPr>
          <w:highlight w:val="cyan"/>
          <w:u w:val="single"/>
        </w:rPr>
        <w:t>a</w:t>
      </w:r>
      <w:r w:rsidRPr="00D3195A">
        <w:rPr>
          <w:u w:val="single"/>
        </w:rPr>
        <w:t xml:space="preserve"> better </w:t>
      </w:r>
      <w:r w:rsidRPr="00493A36">
        <w:rPr>
          <w:highlight w:val="cyan"/>
          <w:u w:val="single"/>
        </w:rPr>
        <w:t>chance of</w:t>
      </w:r>
      <w:r w:rsidRPr="00D3195A">
        <w:rPr>
          <w:u w:val="single"/>
        </w:rPr>
        <w:t xml:space="preserve"> quickly </w:t>
      </w:r>
      <w:r w:rsidRPr="00493A36">
        <w:rPr>
          <w:b/>
          <w:highlight w:val="cyan"/>
          <w:u w:val="single"/>
        </w:rPr>
        <w:t>identifying and thwarting</w:t>
      </w:r>
      <w:r w:rsidRPr="00D3195A">
        <w:rPr>
          <w:u w:val="single"/>
        </w:rPr>
        <w:t xml:space="preserve"> Russian </w:t>
      </w:r>
      <w:r w:rsidRPr="00493A36">
        <w:rPr>
          <w:highlight w:val="cyan"/>
          <w:u w:val="single"/>
        </w:rPr>
        <w:t>intrusions</w:t>
      </w:r>
      <w:r w:rsidRPr="00D3195A">
        <w:rPr>
          <w:u w:val="single"/>
        </w:rPr>
        <w:t xml:space="preserve"> when they do occur, and a clearer posture for limiting Russian behavior</w:t>
      </w:r>
      <w:r w:rsidRPr="00F8316D">
        <w:rPr>
          <w:sz w:val="16"/>
        </w:rPr>
        <w:t>.</w:t>
      </w:r>
      <w:r>
        <w:rPr>
          <w:sz w:val="16"/>
        </w:rPr>
        <w:t xml:space="preserve"> </w:t>
      </w:r>
      <w:r w:rsidRPr="00D3195A">
        <w:rPr>
          <w:u w:val="single"/>
        </w:rPr>
        <w:t>The standard of baseline defenses must improve</w:t>
      </w:r>
      <w:r w:rsidRPr="00F8316D">
        <w:rPr>
          <w:sz w:val="16"/>
        </w:rPr>
        <w:t xml:space="preserve">, both in government networks and in privately operated critical infrastructure. </w:t>
      </w:r>
      <w:r w:rsidRPr="00D3195A">
        <w:rPr>
          <w:u w:val="single"/>
        </w:rPr>
        <w:t xml:space="preserve">Network </w:t>
      </w:r>
      <w:r w:rsidRPr="00493A36">
        <w:rPr>
          <w:highlight w:val="cyan"/>
          <w:u w:val="single"/>
        </w:rPr>
        <w:t>defenders should prioritize</w:t>
      </w:r>
      <w:r w:rsidRPr="00D3195A">
        <w:rPr>
          <w:u w:val="single"/>
        </w:rPr>
        <w:t xml:space="preserve"> deploying audited code—</w:t>
      </w:r>
      <w:r w:rsidRPr="00493A36">
        <w:rPr>
          <w:highlight w:val="cyan"/>
          <w:u w:val="single"/>
        </w:rPr>
        <w:t xml:space="preserve">software that has been </w:t>
      </w:r>
      <w:r w:rsidRPr="00493A36">
        <w:rPr>
          <w:b/>
          <w:highlight w:val="cyan"/>
          <w:u w:val="single"/>
        </w:rPr>
        <w:t>checked for vulnerabilities</w:t>
      </w:r>
      <w:r w:rsidRPr="00D3195A">
        <w:rPr>
          <w:u w:val="single"/>
        </w:rPr>
        <w:t xml:space="preserve">—and </w:t>
      </w:r>
      <w:r w:rsidRPr="00D3195A">
        <w:rPr>
          <w:u w:val="single"/>
        </w:rPr>
        <w:lastRenderedPageBreak/>
        <w:t xml:space="preserve">applying security updates in order to </w:t>
      </w:r>
      <w:r w:rsidRPr="00C44AD1">
        <w:rPr>
          <w:b/>
          <w:u w:val="single"/>
        </w:rPr>
        <w:t>minimize the opportunities for intrusion</w:t>
      </w:r>
      <w:r w:rsidRPr="00D3195A">
        <w:rPr>
          <w:u w:val="single"/>
        </w:rPr>
        <w:t xml:space="preserve"> as much as possible</w:t>
      </w:r>
      <w:r w:rsidRPr="00F8316D">
        <w:rPr>
          <w:sz w:val="16"/>
        </w:rPr>
        <w:t xml:space="preserve">. Ideally, </w:t>
      </w:r>
      <w:r w:rsidRPr="007E5EFD">
        <w:rPr>
          <w:u w:val="single"/>
        </w:rPr>
        <w:t xml:space="preserve">such efforts will minimize the percentage of successful intrusion attempts, enabling defenders to focus their time on more sophisticated threats, such as those potentially posed by Russia. </w:t>
      </w:r>
      <w:r w:rsidRPr="00493A36">
        <w:rPr>
          <w:highlight w:val="cyan"/>
          <w:u w:val="single"/>
        </w:rPr>
        <w:t>This will</w:t>
      </w:r>
      <w:r w:rsidRPr="007E5EFD">
        <w:rPr>
          <w:u w:val="single"/>
        </w:rPr>
        <w:t xml:space="preserve"> likely </w:t>
      </w:r>
      <w:r w:rsidRPr="00493A36">
        <w:rPr>
          <w:highlight w:val="cyan"/>
          <w:u w:val="single"/>
        </w:rPr>
        <w:t xml:space="preserve">involve </w:t>
      </w:r>
      <w:r w:rsidRPr="00493A36">
        <w:rPr>
          <w:b/>
          <w:highlight w:val="cyan"/>
          <w:u w:val="single"/>
        </w:rPr>
        <w:t>replacing older</w:t>
      </w:r>
      <w:r w:rsidRPr="00C44AD1">
        <w:rPr>
          <w:b/>
          <w:u w:val="single"/>
        </w:rPr>
        <w:t xml:space="preserve"> so-called legacy </w:t>
      </w:r>
      <w:r w:rsidRPr="00493A36">
        <w:rPr>
          <w:b/>
          <w:highlight w:val="cyan"/>
          <w:u w:val="single"/>
        </w:rPr>
        <w:t>systems</w:t>
      </w:r>
      <w:r w:rsidRPr="007E5EFD">
        <w:rPr>
          <w:u w:val="single"/>
        </w:rPr>
        <w:t xml:space="preserve"> that were not built with security in mind</w:t>
      </w:r>
      <w:r w:rsidRPr="00F8316D">
        <w:rPr>
          <w:sz w:val="16"/>
        </w:rPr>
        <w:t xml:space="preserve">. In the case of federal networks, </w:t>
      </w:r>
      <w:r w:rsidRPr="00493A36">
        <w:rPr>
          <w:highlight w:val="cyan"/>
          <w:u w:val="single"/>
        </w:rPr>
        <w:t xml:space="preserve">Congress should </w:t>
      </w:r>
      <w:r w:rsidRPr="00493A36">
        <w:rPr>
          <w:b/>
          <w:highlight w:val="cyan"/>
          <w:u w:val="single"/>
        </w:rPr>
        <w:t>authorize</w:t>
      </w:r>
      <w:r w:rsidRPr="00C44AD1">
        <w:rPr>
          <w:b/>
          <w:u w:val="single"/>
        </w:rPr>
        <w:t xml:space="preserve"> the </w:t>
      </w:r>
      <w:r w:rsidRPr="00493A36">
        <w:rPr>
          <w:b/>
          <w:highlight w:val="cyan"/>
          <w:u w:val="single"/>
        </w:rPr>
        <w:t>modernization</w:t>
      </w:r>
      <w:r w:rsidRPr="00493A36">
        <w:rPr>
          <w:highlight w:val="cyan"/>
          <w:u w:val="single"/>
        </w:rPr>
        <w:t xml:space="preserve"> of</w:t>
      </w:r>
      <w:r w:rsidRPr="007E5EFD">
        <w:rPr>
          <w:u w:val="single"/>
        </w:rPr>
        <w:t xml:space="preserve"> important information </w:t>
      </w:r>
      <w:r w:rsidRPr="00493A36">
        <w:rPr>
          <w:highlight w:val="cyan"/>
          <w:u w:val="single"/>
        </w:rPr>
        <w:t>tech</w:t>
      </w:r>
      <w:r w:rsidRPr="007E5EFD">
        <w:rPr>
          <w:u w:val="single"/>
        </w:rPr>
        <w:t>nology infrastructure</w:t>
      </w:r>
      <w:r w:rsidRPr="00F8316D">
        <w:rPr>
          <w:sz w:val="16"/>
        </w:rPr>
        <w:t>; the 2016 budget request from President Barack Obama contains initiatives that are a useful starting point.</w:t>
      </w:r>
      <w:r w:rsidRPr="00F8316D">
        <w:rPr>
          <w:sz w:val="16"/>
          <w:vertAlign w:val="superscript"/>
        </w:rPr>
        <w:t>21</w:t>
      </w:r>
      <w:r>
        <w:rPr>
          <w:sz w:val="16"/>
        </w:rPr>
        <w:t xml:space="preserve"> </w:t>
      </w:r>
      <w:r w:rsidRPr="007E5EFD">
        <w:rPr>
          <w:u w:val="single"/>
        </w:rPr>
        <w:t xml:space="preserve">A related component of defense is detection. The faster adversaries can be spotted and removed from a network, the </w:t>
      </w:r>
      <w:r w:rsidRPr="00C44AD1">
        <w:rPr>
          <w:b/>
          <w:u w:val="single"/>
        </w:rPr>
        <w:t>less damage</w:t>
      </w:r>
      <w:r w:rsidRPr="007E5EFD">
        <w:rPr>
          <w:u w:val="single"/>
        </w:rPr>
        <w:t xml:space="preserve"> the adversaries will be able to do.</w:t>
      </w:r>
      <w:r w:rsidRPr="00F8316D">
        <w:rPr>
          <w:sz w:val="16"/>
        </w:rPr>
        <w:t xml:space="preserve"> Better perimeter defenses are a fundamental part of cybersecurity, but they are not by themselves sufficient. Within both the private and public sector, </w:t>
      </w:r>
      <w:r w:rsidRPr="00493A36">
        <w:rPr>
          <w:highlight w:val="cyan"/>
          <w:u w:val="single"/>
        </w:rPr>
        <w:t>networks should</w:t>
      </w:r>
      <w:r w:rsidRPr="007E5EFD">
        <w:rPr>
          <w:u w:val="single"/>
        </w:rPr>
        <w:t xml:space="preserve"> be designed or, where applicable, redesigned to </w:t>
      </w:r>
      <w:r w:rsidRPr="00493A36">
        <w:rPr>
          <w:b/>
          <w:highlight w:val="cyan"/>
          <w:u w:val="single"/>
        </w:rPr>
        <w:t>increase the visibility</w:t>
      </w:r>
      <w:r w:rsidRPr="007E5EFD">
        <w:rPr>
          <w:u w:val="single"/>
        </w:rPr>
        <w:t xml:space="preserve"> defenders have into all activity taking place. </w:t>
      </w:r>
      <w:r w:rsidRPr="00F8316D">
        <w:rPr>
          <w:sz w:val="16"/>
        </w:rPr>
        <w:t xml:space="preserve">With better network visibility, </w:t>
      </w:r>
      <w:r w:rsidRPr="007E5EFD">
        <w:rPr>
          <w:u w:val="single"/>
        </w:rPr>
        <w:t>defenders should monitor their own networks for anomalous activity that could indicate the presence of an intruder</w:t>
      </w:r>
      <w:r w:rsidRPr="00F8316D">
        <w:rPr>
          <w:sz w:val="16"/>
        </w:rPr>
        <w:t>.</w:t>
      </w:r>
      <w:r w:rsidRPr="00F8316D">
        <w:rPr>
          <w:sz w:val="16"/>
          <w:vertAlign w:val="superscript"/>
        </w:rPr>
        <w:t>22</w:t>
      </w:r>
      <w:r w:rsidRPr="00F8316D">
        <w:rPr>
          <w:sz w:val="16"/>
        </w:rPr>
        <w:t xml:space="preserve"> </w:t>
      </w:r>
      <w:r w:rsidRPr="007E5EFD">
        <w:rPr>
          <w:u w:val="single"/>
        </w:rPr>
        <w:t>Older systems will likely have to be replaced over time in order to achieve this;</w:t>
      </w:r>
      <w:r w:rsidRPr="00F8316D">
        <w:rPr>
          <w:sz w:val="16"/>
        </w:rPr>
        <w:t xml:space="preserve"> President Obama’s proposal for information technology modernization in government is also a good start.</w:t>
      </w:r>
      <w:r w:rsidRPr="00F8316D">
        <w:rPr>
          <w:sz w:val="16"/>
          <w:vertAlign w:val="superscript"/>
        </w:rPr>
        <w:t>23</w:t>
      </w:r>
      <w:r>
        <w:rPr>
          <w:sz w:val="16"/>
        </w:rPr>
        <w:t xml:space="preserve"> </w:t>
      </w:r>
      <w:r w:rsidRPr="00F8316D">
        <w:rPr>
          <w:sz w:val="16"/>
        </w:rPr>
        <w:t xml:space="preserve">To aid this effort, </w:t>
      </w:r>
      <w:r w:rsidRPr="00493A36">
        <w:rPr>
          <w:highlight w:val="cyan"/>
          <w:u w:val="single"/>
        </w:rPr>
        <w:t>the United States</w:t>
      </w:r>
      <w:r w:rsidRPr="007E5EFD">
        <w:rPr>
          <w:u w:val="single"/>
        </w:rPr>
        <w:t xml:space="preserve"> government </w:t>
      </w:r>
      <w:r w:rsidRPr="00493A36">
        <w:rPr>
          <w:highlight w:val="cyan"/>
          <w:u w:val="single"/>
        </w:rPr>
        <w:t xml:space="preserve">should </w:t>
      </w:r>
      <w:r w:rsidRPr="00493A36">
        <w:rPr>
          <w:b/>
          <w:highlight w:val="cyan"/>
          <w:u w:val="single"/>
        </w:rPr>
        <w:t>increase</w:t>
      </w:r>
      <w:r w:rsidRPr="00C44AD1">
        <w:rPr>
          <w:b/>
          <w:u w:val="single"/>
        </w:rPr>
        <w:t xml:space="preserve"> its </w:t>
      </w:r>
      <w:r w:rsidRPr="00493A36">
        <w:rPr>
          <w:b/>
          <w:highlight w:val="cyan"/>
          <w:u w:val="single"/>
        </w:rPr>
        <w:t>information sharing</w:t>
      </w:r>
      <w:r w:rsidRPr="007E5EFD">
        <w:rPr>
          <w:u w:val="single"/>
        </w:rPr>
        <w:t xml:space="preserve"> with the private sector</w:t>
      </w:r>
      <w:r w:rsidRPr="00F8316D">
        <w:rPr>
          <w:sz w:val="16"/>
        </w:rPr>
        <w:t xml:space="preserve">. It should prioritize efforts to declassify as much as possible threat intelligence on sophisticated foreign actors, including Russian operators, </w:t>
      </w:r>
      <w:r w:rsidRPr="007E5EFD">
        <w:rPr>
          <w:u w:val="single"/>
        </w:rPr>
        <w:t>and share this data with the relevant sector-specific information sharing and analysis organizations</w:t>
      </w:r>
      <w:r w:rsidRPr="00F8316D">
        <w:rPr>
          <w:sz w:val="16"/>
        </w:rPr>
        <w:t xml:space="preserve">. When this threat intelligence is married with better network architecture, </w:t>
      </w:r>
      <w:r w:rsidRPr="00493A36">
        <w:rPr>
          <w:highlight w:val="cyan"/>
          <w:u w:val="single"/>
        </w:rPr>
        <w:t>ongoing detection</w:t>
      </w:r>
      <w:r w:rsidRPr="007E5EFD">
        <w:rPr>
          <w:u w:val="single"/>
        </w:rPr>
        <w:t xml:space="preserve"> of malicious activity </w:t>
      </w:r>
      <w:r w:rsidRPr="00493A36">
        <w:rPr>
          <w:highlight w:val="cyan"/>
          <w:u w:val="single"/>
        </w:rPr>
        <w:t>becomes</w:t>
      </w:r>
      <w:r w:rsidRPr="007E5EFD">
        <w:rPr>
          <w:u w:val="single"/>
        </w:rPr>
        <w:t xml:space="preserve"> a </w:t>
      </w:r>
      <w:r w:rsidRPr="00493A36">
        <w:rPr>
          <w:highlight w:val="cyan"/>
          <w:u w:val="single"/>
        </w:rPr>
        <w:t>more tractable</w:t>
      </w:r>
      <w:r w:rsidRPr="007E5EFD">
        <w:rPr>
          <w:u w:val="single"/>
        </w:rPr>
        <w:t xml:space="preserve"> problem</w:t>
      </w:r>
      <w:r w:rsidRPr="00F8316D">
        <w:rPr>
          <w:sz w:val="16"/>
        </w:rPr>
        <w:t xml:space="preserve">. Where appropriate, </w:t>
      </w:r>
      <w:r w:rsidRPr="007E5EFD">
        <w:rPr>
          <w:u w:val="single"/>
        </w:rPr>
        <w:t xml:space="preserve">the United States should </w:t>
      </w:r>
      <w:r w:rsidRPr="00C44AD1">
        <w:rPr>
          <w:b/>
          <w:u w:val="single"/>
        </w:rPr>
        <w:t>increase its intelligence collection</w:t>
      </w:r>
      <w:r w:rsidRPr="007E5EFD">
        <w:rPr>
          <w:u w:val="single"/>
        </w:rPr>
        <w:t xml:space="preserve"> in order to inform this effort</w:t>
      </w:r>
      <w:r w:rsidRPr="00F8316D">
        <w:rPr>
          <w:sz w:val="16"/>
        </w:rPr>
        <w:t>.</w:t>
      </w:r>
      <w:r>
        <w:rPr>
          <w:sz w:val="16"/>
        </w:rPr>
        <w:t xml:space="preserve"> </w:t>
      </w:r>
      <w:r w:rsidRPr="00F8316D">
        <w:rPr>
          <w:sz w:val="16"/>
        </w:rPr>
        <w:t xml:space="preserve">In addition, </w:t>
      </w:r>
      <w:r w:rsidRPr="005A2643">
        <w:rPr>
          <w:u w:val="single"/>
        </w:rPr>
        <w:t xml:space="preserve">the U.S. government should lead or encourage </w:t>
      </w:r>
      <w:r w:rsidRPr="00493A36">
        <w:rPr>
          <w:highlight w:val="cyan"/>
          <w:u w:val="single"/>
        </w:rPr>
        <w:t xml:space="preserve">a </w:t>
      </w:r>
      <w:r w:rsidRPr="00493A36">
        <w:rPr>
          <w:b/>
          <w:highlight w:val="cyan"/>
          <w:u w:val="single"/>
        </w:rPr>
        <w:t>widespread effort to detect adversaries</w:t>
      </w:r>
      <w:r w:rsidRPr="005A2643">
        <w:rPr>
          <w:u w:val="single"/>
        </w:rPr>
        <w:t xml:space="preserve"> already lurking in American critical infrastructure. This mission</w:t>
      </w:r>
      <w:r w:rsidRPr="00F8316D">
        <w:rPr>
          <w:sz w:val="16"/>
        </w:rPr>
        <w:t xml:space="preserve">, which will likely involve a private-public partnership in some areas, </w:t>
      </w:r>
      <w:r w:rsidRPr="00493A36">
        <w:rPr>
          <w:highlight w:val="cyan"/>
          <w:u w:val="single"/>
        </w:rPr>
        <w:t>should</w:t>
      </w:r>
      <w:r w:rsidRPr="005A2643">
        <w:rPr>
          <w:u w:val="single"/>
        </w:rPr>
        <w:t xml:space="preserve"> seek to </w:t>
      </w:r>
      <w:r w:rsidRPr="00493A36">
        <w:rPr>
          <w:highlight w:val="cyan"/>
          <w:u w:val="single"/>
        </w:rPr>
        <w:t>identify intrusions</w:t>
      </w:r>
      <w:r w:rsidRPr="005A2643">
        <w:rPr>
          <w:u w:val="single"/>
        </w:rPr>
        <w:t xml:space="preserve"> that have already taken place and remove them from the affected networks. The goal should be to reduce</w:t>
      </w:r>
      <w:r w:rsidRPr="00F8316D">
        <w:rPr>
          <w:sz w:val="16"/>
        </w:rPr>
        <w:t xml:space="preserve">, as much as possible, </w:t>
      </w:r>
      <w:r w:rsidRPr="005A2643">
        <w:rPr>
          <w:u w:val="single"/>
        </w:rPr>
        <w:t>the Russian ability to perform ongoing collection and to hold key U.S. targets at risk. Decontamination of networks is a challenging and resource-intensive undertaking, but it is vital.</w:t>
      </w:r>
      <w:r>
        <w:rPr>
          <w:u w:val="single"/>
        </w:rPr>
        <w:t xml:space="preserve"> </w:t>
      </w:r>
      <w:r w:rsidRPr="00F8316D">
        <w:rPr>
          <w:sz w:val="16"/>
        </w:rPr>
        <w:t xml:space="preserve">The last </w:t>
      </w:r>
      <w:r w:rsidRPr="00C2478B">
        <w:rPr>
          <w:sz w:val="16"/>
        </w:rPr>
        <w:t xml:space="preserve">recommendation relates to deterrence. </w:t>
      </w:r>
      <w:r w:rsidRPr="00C2478B">
        <w:rPr>
          <w:u w:val="single"/>
        </w:rPr>
        <w:t>The United States should make it clear that there are costs for intrusive cyber operations, especially when those operations exceed acceptable norms of behavior</w:t>
      </w:r>
      <w:r w:rsidRPr="00C2478B">
        <w:rPr>
          <w:sz w:val="16"/>
        </w:rPr>
        <w:t xml:space="preserve">. In order to make this deterrent credible, </w:t>
      </w:r>
      <w:r w:rsidRPr="00C2478B">
        <w:rPr>
          <w:u w:val="single"/>
        </w:rPr>
        <w:t xml:space="preserve">the United States must be </w:t>
      </w:r>
      <w:r w:rsidRPr="00C2478B">
        <w:rPr>
          <w:b/>
          <w:u w:val="single"/>
        </w:rPr>
        <w:t>prepared to retaliate</w:t>
      </w:r>
      <w:r w:rsidRPr="00C2478B">
        <w:rPr>
          <w:u w:val="single"/>
        </w:rPr>
        <w:t xml:space="preserve"> for activities it deems inappropriate</w:t>
      </w:r>
      <w:r w:rsidRPr="00C2478B">
        <w:rPr>
          <w:sz w:val="16"/>
        </w:rPr>
        <w:t xml:space="preserve">. But this response does not need to be limited to cyber operations. Indeed, </w:t>
      </w:r>
      <w:r w:rsidRPr="00C2478B">
        <w:rPr>
          <w:u w:val="single"/>
        </w:rPr>
        <w:t xml:space="preserve">there is already a precedent for non-cyber-operation responses to intrusions, a concept known as </w:t>
      </w:r>
      <w:r w:rsidRPr="00C2478B">
        <w:rPr>
          <w:b/>
          <w:u w:val="single"/>
        </w:rPr>
        <w:t>cross-domain deterrence</w:t>
      </w:r>
      <w:r w:rsidRPr="00C2478B">
        <w:rPr>
          <w:sz w:val="16"/>
        </w:rPr>
        <w:t xml:space="preserve">. In response to cases like the hacking of campaign officials and the leaking of their personal emails, </w:t>
      </w:r>
      <w:r w:rsidRPr="00C2478B">
        <w:rPr>
          <w:u w:val="single"/>
        </w:rPr>
        <w:t>the United States should identify the perpetrators and consider an unambiguous public rejoinder. The Department</w:t>
      </w:r>
      <w:r w:rsidRPr="0076684C">
        <w:rPr>
          <w:u w:val="single"/>
        </w:rPr>
        <w:t xml:space="preserve"> of Justice has obtained indictments against Chinese and Iranian cyber operators</w:t>
      </w:r>
      <w:r w:rsidRPr="00F8316D">
        <w:rPr>
          <w:sz w:val="16"/>
        </w:rPr>
        <w:t>; where appropriate, it should consider using that tool against Russian acto</w:t>
      </w:r>
      <w:r w:rsidRPr="00C2478B">
        <w:rPr>
          <w:sz w:val="16"/>
        </w:rPr>
        <w:t xml:space="preserve">rs. </w:t>
      </w:r>
      <w:r w:rsidRPr="00C2478B">
        <w:rPr>
          <w:u w:val="single"/>
        </w:rPr>
        <w:t xml:space="preserve">This </w:t>
      </w:r>
      <w:r w:rsidRPr="00C2478B">
        <w:rPr>
          <w:b/>
          <w:u w:val="single"/>
        </w:rPr>
        <w:t>naming and shaming</w:t>
      </w:r>
      <w:r w:rsidRPr="00C2478B">
        <w:rPr>
          <w:u w:val="single"/>
        </w:rPr>
        <w:t xml:space="preserve">, combined with the possible restrictions on travel—due to fear of arrest—that accompany indictments indicates to operators that the United States is capable of doing attribution and that there perhaps </w:t>
      </w:r>
      <w:r w:rsidRPr="00C2478B">
        <w:rPr>
          <w:b/>
          <w:u w:val="single"/>
        </w:rPr>
        <w:t>will be consequences</w:t>
      </w:r>
      <w:r w:rsidRPr="00C2478B">
        <w:rPr>
          <w:u w:val="single"/>
        </w:rPr>
        <w:t xml:space="preserve"> for their actions</w:t>
      </w:r>
      <w:r w:rsidRPr="00C2478B">
        <w:rPr>
          <w:sz w:val="16"/>
        </w:rPr>
        <w:t xml:space="preserve">. In addition, sanctions in response to cyber activity may also be merited. The 2015 executive order signed by President Obama enables the United States to impose sanctions on other nations for their behavior in cyberspace. With Russia, there are already sanctions in place due to the conflict in Ukraine, but </w:t>
      </w:r>
      <w:r w:rsidRPr="00C2478B">
        <w:rPr>
          <w:u w:val="single"/>
        </w:rPr>
        <w:t>additional targeted sanctions for cyber activity may be warranted</w:t>
      </w:r>
      <w:r w:rsidRPr="0076684C">
        <w:rPr>
          <w:u w:val="single"/>
        </w:rPr>
        <w:t>.</w:t>
      </w:r>
      <w:r w:rsidRPr="0076684C">
        <w:rPr>
          <w:u w:val="single"/>
          <w:vertAlign w:val="superscript"/>
        </w:rPr>
        <w:t>24</w:t>
      </w:r>
    </w:p>
    <w:p w14:paraId="395A147A" w14:textId="77777777" w:rsidR="00C82F33" w:rsidRPr="006D7CC3" w:rsidRDefault="00C82F33" w:rsidP="009A0693">
      <w:pPr>
        <w:rPr>
          <w:sz w:val="16"/>
        </w:rPr>
      </w:pPr>
    </w:p>
    <w:p w14:paraId="54CA2F6F" w14:textId="77777777" w:rsidR="00CB5170" w:rsidRDefault="00CB5170" w:rsidP="00CB5170">
      <w:pPr>
        <w:pStyle w:val="Heading3"/>
      </w:pPr>
      <w:r>
        <w:lastRenderedPageBreak/>
        <w:t>1NC</w:t>
      </w:r>
    </w:p>
    <w:p w14:paraId="7D24F824" w14:textId="268B8DD5" w:rsidR="00A0540A" w:rsidRPr="00A0540A" w:rsidRDefault="00A0540A" w:rsidP="00A0540A">
      <w:r>
        <w:t>Con Con CP</w:t>
      </w:r>
    </w:p>
    <w:p w14:paraId="50951C20" w14:textId="6DF6B26E" w:rsidR="0026389E" w:rsidRPr="0026389E" w:rsidRDefault="00CB5170" w:rsidP="00F56ED8">
      <w:pPr>
        <w:pStyle w:val="Heading4"/>
      </w:pPr>
      <w:r>
        <w:t xml:space="preserve">The fifty states, through a limited constitutional convention, should </w:t>
      </w:r>
      <w:r w:rsidR="0026389E">
        <w:t>strengthen collective bargaining rights for workers during firm-level merger proceedings</w:t>
      </w:r>
      <w:r w:rsidR="00E34B81">
        <w:t>.</w:t>
      </w:r>
    </w:p>
    <w:p w14:paraId="3EA8A429" w14:textId="6D7CD5CC" w:rsidR="00CB5170" w:rsidRPr="00C0361C" w:rsidRDefault="00CB5170" w:rsidP="00CB5170">
      <w:pPr>
        <w:pStyle w:val="Heading4"/>
      </w:pPr>
      <w:r>
        <w:t xml:space="preserve">That </w:t>
      </w:r>
      <w:r>
        <w:rPr>
          <w:u w:val="single"/>
        </w:rPr>
        <w:t>competes</w:t>
      </w:r>
      <w:r>
        <w:t xml:space="preserve">, causes </w:t>
      </w:r>
      <w:r>
        <w:rPr>
          <w:u w:val="single"/>
        </w:rPr>
        <w:t>follow on</w:t>
      </w:r>
      <w:r>
        <w:t xml:space="preserve"> and avoids </w:t>
      </w:r>
      <w:r w:rsidRPr="00C0361C">
        <w:t>politics</w:t>
      </w:r>
      <w:r w:rsidR="00C0361C">
        <w:t xml:space="preserve"> </w:t>
      </w:r>
      <w:r w:rsidR="00C0361C">
        <w:rPr>
          <w:u w:val="single"/>
        </w:rPr>
        <w:t>AND</w:t>
      </w:r>
      <w:r w:rsidR="00C0361C">
        <w:t xml:space="preserve"> midterms.</w:t>
      </w:r>
    </w:p>
    <w:p w14:paraId="66AE9AF9" w14:textId="77777777" w:rsidR="00CB5170" w:rsidRDefault="00CB5170" w:rsidP="00CB5170">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537C39BE" w14:textId="77777777" w:rsidR="00CB5170" w:rsidRPr="00C8565E" w:rsidRDefault="00CB5170" w:rsidP="00CB5170">
      <w:pPr>
        <w:rPr>
          <w:sz w:val="16"/>
        </w:rPr>
      </w:pPr>
      <w:bookmarkStart w:id="0"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C8565E">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C8565E">
        <w:rPr>
          <w:rStyle w:val="Emphasis"/>
          <w:highlight w:val="cyan"/>
        </w:rPr>
        <w:t>states</w:t>
      </w:r>
      <w:r w:rsidRPr="00C8565E">
        <w:rPr>
          <w:sz w:val="16"/>
        </w:rPr>
        <w:t>. Article V lays out two equal alternatives:</w:t>
      </w:r>
    </w:p>
    <w:p w14:paraId="5FC00E74" w14:textId="77777777" w:rsidR="00CB5170" w:rsidRPr="00C8565E" w:rsidRDefault="00CB5170" w:rsidP="00CB5170">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65F76F93" w14:textId="77777777" w:rsidR="00CB5170" w:rsidRPr="00C8565E" w:rsidRDefault="00CB5170" w:rsidP="00CB5170">
      <w:pPr>
        <w:rPr>
          <w:sz w:val="16"/>
        </w:rPr>
      </w:pPr>
      <w:r w:rsidRPr="00C8565E">
        <w:rPr>
          <w:rStyle w:val="StyleUnderline"/>
        </w:rPr>
        <w:t xml:space="preserve">Thus there are only </w:t>
      </w:r>
      <w:r w:rsidRPr="00C8565E">
        <w:rPr>
          <w:rStyle w:val="Emphasis"/>
        </w:rPr>
        <w:t>two ways</w:t>
      </w:r>
      <w:r w:rsidRPr="00C8565E">
        <w:rPr>
          <w:rStyle w:val="StyleUnderline"/>
        </w:rPr>
        <w:t xml:space="preserve"> to amend</w:t>
      </w:r>
      <w:r w:rsidRPr="00C8565E">
        <w:rPr>
          <w:sz w:val="16"/>
        </w:rPr>
        <w:t xml:space="preserve"> the U.S. Constitution:</w:t>
      </w:r>
    </w:p>
    <w:p w14:paraId="608048C5" w14:textId="77777777" w:rsidR="00CB5170" w:rsidRPr="00C8565E" w:rsidRDefault="00CB5170" w:rsidP="00CB5170">
      <w:pPr>
        <w:pStyle w:val="ListParagraph"/>
        <w:numPr>
          <w:ilvl w:val="0"/>
          <w:numId w:val="47"/>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34749CC3" w14:textId="77777777" w:rsidR="00CB5170" w:rsidRPr="00C8565E" w:rsidRDefault="00CB5170" w:rsidP="00CB5170">
      <w:pPr>
        <w:pStyle w:val="ListParagraph"/>
        <w:numPr>
          <w:ilvl w:val="0"/>
          <w:numId w:val="47"/>
        </w:numPr>
        <w:rPr>
          <w:sz w:val="16"/>
        </w:rPr>
      </w:pPr>
      <w:r w:rsidRPr="00C8565E">
        <w:rPr>
          <w:rStyle w:val="StyleUnderline"/>
        </w:rPr>
        <w:t xml:space="preserve">A proposal passed by </w:t>
      </w:r>
      <w:r w:rsidRPr="00C8565E">
        <w:rPr>
          <w:rStyle w:val="StyleUnderline"/>
          <w:highlight w:val="cyan"/>
        </w:rPr>
        <w:t xml:space="preserve">a </w:t>
      </w:r>
      <w:r w:rsidRPr="00C8565E">
        <w:rPr>
          <w:rStyle w:val="Emphasis"/>
          <w:highlight w:val="cyan"/>
        </w:rPr>
        <w:t>convention</w:t>
      </w:r>
      <w:r w:rsidRPr="00C8565E">
        <w:rPr>
          <w:rStyle w:val="StyleUnderline"/>
        </w:rPr>
        <w:t xml:space="preserve"> called by two-thirds of the states, then </w:t>
      </w:r>
      <w:r w:rsidRPr="00C8565E">
        <w:rPr>
          <w:rStyle w:val="Emphasis"/>
          <w:highlight w:val="cyan"/>
        </w:rPr>
        <w:t>ratified</w:t>
      </w:r>
      <w:r w:rsidRPr="00C8565E">
        <w:rPr>
          <w:rStyle w:val="StyleUnderline"/>
          <w:highlight w:val="cyan"/>
        </w:rPr>
        <w:t xml:space="preserve"> by </w:t>
      </w:r>
      <w:r w:rsidRPr="00C8565E">
        <w:rPr>
          <w:rStyle w:val="Emphasis"/>
          <w:highlight w:val="cyan"/>
        </w:rPr>
        <w:t>three-quarters</w:t>
      </w:r>
      <w:r w:rsidRPr="00C8565E">
        <w:rPr>
          <w:rStyle w:val="StyleUnderline"/>
        </w:rPr>
        <w:t xml:space="preserve"> of the states</w:t>
      </w:r>
    </w:p>
    <w:p w14:paraId="78AEAD98" w14:textId="77777777" w:rsidR="00CB5170" w:rsidRPr="00C8565E" w:rsidRDefault="00CB5170" w:rsidP="00CB5170">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6046885E" w14:textId="77777777" w:rsidR="00CB5170" w:rsidRPr="00C8565E" w:rsidRDefault="00CB5170" w:rsidP="00CB5170">
      <w:pPr>
        <w:rPr>
          <w:sz w:val="16"/>
        </w:rPr>
      </w:pPr>
      <w:bookmarkStart w:id="1"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C8565E">
        <w:rPr>
          <w:rStyle w:val="StyleUnderline"/>
          <w:highlight w:val="cyan"/>
        </w:rPr>
        <w:t xml:space="preserve">particularly if </w:t>
      </w:r>
      <w:r w:rsidRPr="00C8565E">
        <w:rPr>
          <w:rStyle w:val="Emphasis"/>
          <w:highlight w:val="cyan"/>
        </w:rPr>
        <w:t>Congress</w:t>
      </w:r>
      <w:r w:rsidRPr="00C8565E">
        <w:rPr>
          <w:rStyle w:val="StyleUnderline"/>
          <w:highlight w:val="cyan"/>
        </w:rPr>
        <w:t xml:space="preserve"> proved</w:t>
      </w:r>
      <w:r w:rsidRPr="00C8565E">
        <w:rPr>
          <w:rStyle w:val="StyleUnderline"/>
        </w:rPr>
        <w:t xml:space="preserve"> </w:t>
      </w:r>
      <w:r w:rsidRPr="00C8565E">
        <w:rPr>
          <w:rStyle w:val="Emphasis"/>
        </w:rPr>
        <w:t>incapable</w:t>
      </w:r>
      <w:r w:rsidRPr="00C8565E">
        <w:rPr>
          <w:rStyle w:val="StyleUnderline"/>
        </w:rPr>
        <w:t xml:space="preserve"> of, or </w:t>
      </w:r>
      <w:r w:rsidRPr="00C8565E">
        <w:rPr>
          <w:rStyle w:val="Emphasis"/>
          <w:highlight w:val="cyan"/>
        </w:rPr>
        <w:t>unwilling</w:t>
      </w:r>
      <w:r w:rsidRPr="00C8565E">
        <w:rPr>
          <w:rStyle w:val="StyleUnderline"/>
        </w:rPr>
        <w:t xml:space="preserve"> to, initiate amendments</w:t>
      </w:r>
      <w:r w:rsidRPr="00C8565E">
        <w:rPr>
          <w:sz w:val="16"/>
        </w:rPr>
        <w:t xml:space="preserve"> on its own."</w:t>
      </w:r>
    </w:p>
    <w:bookmarkEnd w:id="0"/>
    <w:p w14:paraId="0CEA6A93" w14:textId="77777777" w:rsidR="00CB5170" w:rsidRPr="00C8565E" w:rsidRDefault="00CB5170" w:rsidP="00CB5170">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18073683" w14:textId="77777777" w:rsidR="00CB5170" w:rsidRPr="00C8565E" w:rsidRDefault="00CB5170" w:rsidP="00CB5170">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67C30067" w14:textId="77777777" w:rsidR="00CB5170" w:rsidRPr="00C8565E" w:rsidRDefault="00CB5170" w:rsidP="00CB5170">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EF34DD4" w14:textId="77777777" w:rsidR="00CB5170" w:rsidRPr="00C8565E" w:rsidRDefault="00CB5170" w:rsidP="00CB5170">
      <w:pPr>
        <w:rPr>
          <w:sz w:val="16"/>
        </w:rPr>
      </w:pPr>
      <w:r w:rsidRPr="00C8565E">
        <w:rPr>
          <w:rStyle w:val="StyleUnderline"/>
          <w:highlight w:val="cyan"/>
        </w:rPr>
        <w:t>When that</w:t>
      </w:r>
      <w:r w:rsidRPr="00C8565E">
        <w:rPr>
          <w:rStyle w:val="StyleUnderline"/>
        </w:rPr>
        <w:t xml:space="preserve"> movement </w:t>
      </w:r>
      <w:r w:rsidRPr="00C8565E">
        <w:rPr>
          <w:rStyle w:val="StyleUnderline"/>
          <w:highlight w:val="cyan"/>
        </w:rPr>
        <w:t>was</w:t>
      </w:r>
      <w:r w:rsidRPr="00C8565E">
        <w:rPr>
          <w:rStyle w:val="StyleUnderline"/>
        </w:rPr>
        <w:t xml:space="preserve"> just </w:t>
      </w:r>
      <w:r w:rsidRPr="00C8565E">
        <w:rPr>
          <w:rStyle w:val="Emphasis"/>
          <w:highlight w:val="cyan"/>
        </w:rPr>
        <w:t>one state shy</w:t>
      </w:r>
      <w:r w:rsidRPr="00C8565E">
        <w:rPr>
          <w:rStyle w:val="StyleUnderline"/>
          <w:highlight w:val="cyan"/>
        </w:rPr>
        <w:t xml:space="preserve"> of the</w:t>
      </w:r>
      <w:r w:rsidRPr="00C8565E">
        <w:rPr>
          <w:rStyle w:val="StyleUnderline"/>
        </w:rPr>
        <w:t xml:space="preserve"> two-thirds needed to </w:t>
      </w:r>
      <w:r w:rsidRPr="00C8565E">
        <w:rPr>
          <w:rStyle w:val="Emphasis"/>
        </w:rPr>
        <w:t xml:space="preserve">force a </w:t>
      </w:r>
      <w:r w:rsidRPr="00C8565E">
        <w:rPr>
          <w:rStyle w:val="Emphasis"/>
          <w:highlight w:val="cyan"/>
        </w:rPr>
        <w:t>convention</w:t>
      </w:r>
      <w:r w:rsidRPr="00C8565E">
        <w:rPr>
          <w:rStyle w:val="StyleUnderline"/>
        </w:rPr>
        <w:t xml:space="preserve"> on this topic, </w:t>
      </w:r>
      <w:r w:rsidRPr="00C8565E">
        <w:rPr>
          <w:rStyle w:val="StyleUnderline"/>
          <w:highlight w:val="cyan"/>
        </w:rPr>
        <w:t xml:space="preserve">Congress </w:t>
      </w:r>
      <w:r w:rsidRPr="00C8565E">
        <w:rPr>
          <w:rStyle w:val="Emphasis"/>
          <w:highlight w:val="cyan"/>
        </w:rPr>
        <w:t>reacted</w:t>
      </w:r>
      <w:r w:rsidRPr="00C8565E">
        <w:rPr>
          <w:rStyle w:val="StyleUnderline"/>
          <w:highlight w:val="cyan"/>
        </w:rPr>
        <w:t xml:space="preserve"> by</w:t>
      </w:r>
      <w:r w:rsidRPr="00C8565E">
        <w:rPr>
          <w:rStyle w:val="StyleUnderline"/>
        </w:rPr>
        <w:t xml:space="preserve"> </w:t>
      </w:r>
      <w:r w:rsidRPr="00C8565E">
        <w:rPr>
          <w:rStyle w:val="Emphasis"/>
        </w:rPr>
        <w:t xml:space="preserve">proposing an </w:t>
      </w:r>
      <w:r w:rsidRPr="00C8565E">
        <w:rPr>
          <w:rStyle w:val="Emphasis"/>
          <w:highlight w:val="cyan"/>
        </w:rPr>
        <w:t>amendment</w:t>
      </w:r>
      <w:r w:rsidRPr="00C8565E">
        <w:rPr>
          <w:sz w:val="16"/>
        </w:rPr>
        <w:t xml:space="preserve"> requiring the direct election of U.S. Senators for the states to ratify—resulting in the 17th Amendment </w:t>
      </w:r>
      <w:r w:rsidRPr="00C8565E">
        <w:rPr>
          <w:rStyle w:val="StyleUnderline"/>
        </w:rPr>
        <w:t xml:space="preserve">to the U.S. Constitution. The </w:t>
      </w:r>
      <w:r w:rsidRPr="00C8565E">
        <w:rPr>
          <w:rStyle w:val="Emphasis"/>
        </w:rPr>
        <w:t>C</w:t>
      </w:r>
      <w:r w:rsidRPr="00C8565E">
        <w:rPr>
          <w:sz w:val="16"/>
        </w:rPr>
        <w:t xml:space="preserve">ongressional </w:t>
      </w:r>
      <w:r w:rsidRPr="00C8565E">
        <w:rPr>
          <w:rStyle w:val="Emphasis"/>
        </w:rPr>
        <w:t>R</w:t>
      </w:r>
      <w:r w:rsidRPr="00C8565E">
        <w:rPr>
          <w:sz w:val="16"/>
        </w:rPr>
        <w:t xml:space="preserve">esearch </w:t>
      </w:r>
      <w:r w:rsidRPr="00C8565E">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C8565E">
        <w:rPr>
          <w:rStyle w:val="Emphasis"/>
          <w:highlight w:val="cyan"/>
        </w:rPr>
        <w:t>prodding effect</w:t>
      </w:r>
      <w:r w:rsidRPr="00C8565E">
        <w:rPr>
          <w:rStyle w:val="StyleUnderline"/>
          <w:highlight w:val="cyan"/>
        </w:rPr>
        <w:t>."</w:t>
      </w:r>
      <w:r w:rsidRPr="00C8565E">
        <w:rPr>
          <w:rStyle w:val="StyleUnderline"/>
        </w:rPr>
        <w:t xml:space="preserve"> It worked then, and it </w:t>
      </w:r>
      <w:r w:rsidRPr="00C8565E">
        <w:rPr>
          <w:rStyle w:val="StyleUnderline"/>
          <w:highlight w:val="cyan"/>
        </w:rPr>
        <w:t xml:space="preserve">could </w:t>
      </w:r>
      <w:r w:rsidRPr="00C8565E">
        <w:rPr>
          <w:rStyle w:val="Emphasis"/>
          <w:highlight w:val="cyan"/>
        </w:rPr>
        <w:t>work today</w:t>
      </w:r>
      <w:r w:rsidRPr="00C8565E">
        <w:rPr>
          <w:sz w:val="16"/>
        </w:rPr>
        <w:t>.</w:t>
      </w:r>
    </w:p>
    <w:bookmarkEnd w:id="1"/>
    <w:p w14:paraId="16FD92C3" w14:textId="77777777" w:rsidR="00CB5170" w:rsidRPr="00C8565E" w:rsidRDefault="00CB5170" w:rsidP="00CB5170">
      <w:pPr>
        <w:rPr>
          <w:sz w:val="16"/>
        </w:rPr>
      </w:pPr>
      <w:r w:rsidRPr="00C8565E">
        <w:rPr>
          <w:sz w:val="16"/>
        </w:rPr>
        <w:lastRenderedPageBreak/>
        <w:t>Arguments Against an Article V Convention</w:t>
      </w:r>
    </w:p>
    <w:p w14:paraId="18F40707" w14:textId="77777777" w:rsidR="00CB5170" w:rsidRPr="00C8565E" w:rsidRDefault="00CB5170" w:rsidP="00CB5170">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C8565E">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C8565E">
        <w:rPr>
          <w:rStyle w:val="Emphasis"/>
        </w:rPr>
        <w:t>authoritative answers</w:t>
      </w:r>
      <w:r w:rsidRPr="00C8565E">
        <w:rPr>
          <w:rStyle w:val="StyleUnderline"/>
        </w:rPr>
        <w:t xml:space="preserve"> to these arguments below</w:t>
      </w:r>
      <w:r w:rsidRPr="00C8565E">
        <w:rPr>
          <w:sz w:val="16"/>
        </w:rPr>
        <w:t>.</w:t>
      </w:r>
    </w:p>
    <w:p w14:paraId="64BE5642" w14:textId="77777777" w:rsidR="00CB5170" w:rsidRPr="00C8565E" w:rsidRDefault="00CB5170" w:rsidP="00CB5170">
      <w:pPr>
        <w:rPr>
          <w:sz w:val="16"/>
        </w:rPr>
      </w:pPr>
      <w:r w:rsidRPr="00C8565E">
        <w:rPr>
          <w:sz w:val="16"/>
        </w:rPr>
        <w:t>Experts Respond</w:t>
      </w:r>
    </w:p>
    <w:p w14:paraId="74FFFD16" w14:textId="77777777" w:rsidR="00CB5170" w:rsidRPr="00C8565E" w:rsidRDefault="00CB5170" w:rsidP="00CB5170">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1B9D3067" w14:textId="77777777" w:rsidR="00CB5170" w:rsidRPr="00C8565E" w:rsidRDefault="00CB5170" w:rsidP="00CB5170">
      <w:pPr>
        <w:rPr>
          <w:sz w:val="16"/>
        </w:rPr>
      </w:pPr>
      <w:r w:rsidRPr="00C8565E">
        <w:rPr>
          <w:rStyle w:val="Emphasis"/>
        </w:rPr>
        <w:t>Gov</w:t>
      </w:r>
      <w:r w:rsidRPr="00C8565E">
        <w:rPr>
          <w:rStyle w:val="StyleUnderline"/>
        </w:rPr>
        <w:t>ernmen</w:t>
      </w:r>
      <w:r w:rsidRPr="00C8565E">
        <w:rPr>
          <w:rStyle w:val="Emphasis"/>
        </w:rPr>
        <w:t>t</w:t>
      </w:r>
      <w:r w:rsidRPr="00C8565E">
        <w:rPr>
          <w:rStyle w:val="StyleUnderline"/>
        </w:rPr>
        <w:t xml:space="preserve"> and </w:t>
      </w:r>
      <w:r w:rsidRPr="00C8565E">
        <w:rPr>
          <w:rStyle w:val="Emphasis"/>
        </w:rPr>
        <w:t>legal agencies</w:t>
      </w:r>
      <w:r w:rsidRPr="00C8565E">
        <w:rPr>
          <w:rStyle w:val="StyleUnderline"/>
        </w:rPr>
        <w:t xml:space="preserve"> have responded to critics</w:t>
      </w:r>
      <w:r w:rsidRPr="00C8565E">
        <w:rPr>
          <w:sz w:val="16"/>
        </w:rPr>
        <w:t xml:space="preserve"> opposing a convention of states:</w:t>
      </w:r>
    </w:p>
    <w:p w14:paraId="7856992F" w14:textId="77777777" w:rsidR="00CB5170" w:rsidRPr="00C8565E" w:rsidRDefault="00CB5170" w:rsidP="00CB5170">
      <w:pPr>
        <w:pStyle w:val="ListParagraph"/>
        <w:numPr>
          <w:ilvl w:val="0"/>
          <w:numId w:val="48"/>
        </w:numPr>
        <w:rPr>
          <w:sz w:val="16"/>
        </w:rPr>
      </w:pPr>
      <w:r w:rsidRPr="00C8565E">
        <w:rPr>
          <w:sz w:val="16"/>
        </w:rPr>
        <w:t>Criticism: Individual delegates could bring up matters unrelated to those the convention was originally called to address.</w:t>
      </w:r>
    </w:p>
    <w:p w14:paraId="2D3FA200" w14:textId="77777777" w:rsidR="00CB5170" w:rsidRPr="00C8565E" w:rsidRDefault="00CB5170" w:rsidP="00CB5170">
      <w:pPr>
        <w:pStyle w:val="ListParagraph"/>
        <w:numPr>
          <w:ilvl w:val="0"/>
          <w:numId w:val="48"/>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30735D2C" w14:textId="35D1B5E4" w:rsidR="00CB5170" w:rsidRPr="00CB5170" w:rsidRDefault="00CB5170" w:rsidP="00E4383A">
      <w:pPr>
        <w:pStyle w:val="ListParagraph"/>
        <w:numPr>
          <w:ilvl w:val="0"/>
          <w:numId w:val="48"/>
        </w:numPr>
        <w:rPr>
          <w:sz w:val="16"/>
        </w:rPr>
      </w:pPr>
      <w:bookmarkStart w:id="2" w:name="_Hlk144143426"/>
      <w:r w:rsidRPr="00C8565E">
        <w:rPr>
          <w:sz w:val="16"/>
        </w:rPr>
        <w:t xml:space="preserve">Response #2: </w:t>
      </w:r>
      <w:r w:rsidRPr="00C8565E">
        <w:rPr>
          <w:rStyle w:val="StyleUnderline"/>
        </w:rPr>
        <w:t xml:space="preserve">The </w:t>
      </w:r>
      <w:r w:rsidRPr="00C8565E">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C8565E">
        <w:rPr>
          <w:rStyle w:val="Emphasis"/>
          <w:highlight w:val="cyan"/>
        </w:rPr>
        <w:t>limited purposes</w:t>
      </w:r>
      <w:r w:rsidRPr="00C8565E">
        <w:rPr>
          <w:rStyle w:val="StyleUnderline"/>
        </w:rPr>
        <w:t xml:space="preserve">, and that a variety of </w:t>
      </w:r>
      <w:r w:rsidRPr="00C8565E">
        <w:rPr>
          <w:rStyle w:val="Emphasis"/>
        </w:rPr>
        <w:t>practical means</w:t>
      </w:r>
      <w:r w:rsidRPr="00C8565E">
        <w:rPr>
          <w:rStyle w:val="StyleUnderline"/>
        </w:rPr>
        <w:t xml:space="preserve"> to </w:t>
      </w:r>
      <w:r w:rsidRPr="00C8565E">
        <w:rPr>
          <w:rStyle w:val="Emphasis"/>
        </w:rPr>
        <w:t>enforce</w:t>
      </w:r>
      <w:r w:rsidRPr="00C8565E">
        <w:rPr>
          <w:rStyle w:val="StyleUnderline"/>
        </w:rPr>
        <w:t xml:space="preserve"> such limitations are available." In addition, </w:t>
      </w:r>
      <w:r w:rsidRPr="00C8565E">
        <w:rPr>
          <w:rStyle w:val="StyleUnderline"/>
          <w:highlight w:val="cyan"/>
        </w:rPr>
        <w:t>"Congress</w:t>
      </w:r>
      <w:r w:rsidRPr="00C8565E">
        <w:rPr>
          <w:rStyle w:val="StyleUnderline"/>
        </w:rPr>
        <w:t xml:space="preserve"> may </w:t>
      </w:r>
      <w:r w:rsidRPr="00C8565E">
        <w:rPr>
          <w:rStyle w:val="Emphasis"/>
          <w:highlight w:val="cyan"/>
        </w:rPr>
        <w:t>decline</w:t>
      </w:r>
      <w:r w:rsidRPr="00C8565E">
        <w:rPr>
          <w:sz w:val="16"/>
        </w:rPr>
        <w:t xml:space="preserve"> to designate the mode of </w:t>
      </w:r>
      <w:r w:rsidRPr="00C8565E">
        <w:rPr>
          <w:rStyle w:val="StyleUnderline"/>
        </w:rPr>
        <w:t>ratification for</w:t>
      </w:r>
      <w:r w:rsidRPr="00C8565E">
        <w:rPr>
          <w:sz w:val="16"/>
        </w:rPr>
        <w:t xml:space="preserve"> those proposed </w:t>
      </w:r>
      <w:r w:rsidRPr="00C8565E">
        <w:rPr>
          <w:rStyle w:val="StyleUnderline"/>
          <w:highlight w:val="cyan"/>
        </w:rPr>
        <w:t>amendments</w:t>
      </w:r>
      <w:r w:rsidRPr="00C8565E">
        <w:rPr>
          <w:sz w:val="16"/>
        </w:rPr>
        <w:t xml:space="preserve"> that it determines are </w:t>
      </w:r>
      <w:r w:rsidRPr="00C8565E">
        <w:rPr>
          <w:rStyle w:val="Emphasis"/>
          <w:highlight w:val="cyan"/>
        </w:rPr>
        <w:t>outside</w:t>
      </w:r>
      <w:r w:rsidRPr="00C8565E">
        <w:rPr>
          <w:rStyle w:val="Emphasis"/>
        </w:rPr>
        <w:t xml:space="preserve"> the </w:t>
      </w:r>
      <w:r w:rsidRPr="00C8565E">
        <w:rPr>
          <w:rStyle w:val="Emphasis"/>
          <w:highlight w:val="cyan"/>
        </w:rPr>
        <w:t>scope</w:t>
      </w:r>
      <w:r w:rsidRPr="00C8565E">
        <w:rPr>
          <w:rStyle w:val="StyleUnderline"/>
        </w:rPr>
        <w:t xml:space="preserve"> of the subject matter limitation</w:t>
      </w:r>
      <w:r w:rsidRPr="00C8565E">
        <w:rPr>
          <w:sz w:val="16"/>
        </w:rPr>
        <w:t xml:space="preserve"> and therefore beyond the authority of the convention to propose."</w:t>
      </w:r>
      <w:bookmarkEnd w:id="2"/>
    </w:p>
    <w:p w14:paraId="0A811E23" w14:textId="77777777" w:rsidR="00DA6C92" w:rsidRDefault="00DA6C92" w:rsidP="00DA6C92">
      <w:pPr>
        <w:pStyle w:val="Heading3"/>
      </w:pPr>
      <w:r>
        <w:lastRenderedPageBreak/>
        <w:t>1NC</w:t>
      </w:r>
    </w:p>
    <w:p w14:paraId="166DD6D8" w14:textId="77777777" w:rsidR="00DA6C92" w:rsidRPr="004A5EC0" w:rsidRDefault="00DA6C92" w:rsidP="00DA6C92">
      <w:r w:rsidRPr="004A5EC0">
        <w:t>Midterms DA:</w:t>
      </w:r>
    </w:p>
    <w:p w14:paraId="0ED7E3CE" w14:textId="77777777" w:rsidR="00DA6C92" w:rsidRPr="00B867E8" w:rsidRDefault="00DA6C92" w:rsidP="00DA6C92">
      <w:pPr>
        <w:pStyle w:val="Heading4"/>
      </w:pPr>
      <w:r>
        <w:t>Dems win now.</w:t>
      </w:r>
    </w:p>
    <w:p w14:paraId="0B4B0651" w14:textId="77777777" w:rsidR="00DA6C92" w:rsidRPr="00B867E8" w:rsidRDefault="00DA6C92" w:rsidP="00DA6C92">
      <w:r w:rsidRPr="00B867E8">
        <w:rPr>
          <w:rStyle w:val="Style13ptBold"/>
        </w:rPr>
        <w:t>Polymarket ’</w:t>
      </w:r>
      <w:r>
        <w:rPr>
          <w:rStyle w:val="Style13ptBold"/>
        </w:rPr>
        <w:t>3-2</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583E18E8" w14:textId="77777777" w:rsidR="00DA6C92" w:rsidRPr="00B867E8" w:rsidRDefault="00DA6C92" w:rsidP="00DA6C92">
      <w:r>
        <w:rPr>
          <w:noProof/>
        </w:rPr>
        <w:drawing>
          <wp:inline distT="0" distB="0" distL="0" distR="0" wp14:anchorId="086E89FA" wp14:editId="13AFFF09">
            <wp:extent cx="5943600" cy="2647315"/>
            <wp:effectExtent l="0" t="0" r="0" b="0"/>
            <wp:docPr id="473071190" name="Picture 1" descr="A graph of a graph of a hou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1190" name="Picture 1" descr="A graph of a graph of a hous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inline>
        </w:drawing>
      </w:r>
    </w:p>
    <w:p w14:paraId="614E610F" w14:textId="77777777" w:rsidR="00DA6C92" w:rsidRDefault="00DA6C92" w:rsidP="00DA6C92">
      <w:pPr>
        <w:pStyle w:val="Heading4"/>
      </w:pPr>
      <w:r>
        <w:t xml:space="preserve">That blocks the </w:t>
      </w:r>
      <w:r w:rsidRPr="005A2B67">
        <w:rPr>
          <w:u w:val="single"/>
        </w:rPr>
        <w:t>Golden Dome</w:t>
      </w:r>
      <w:r>
        <w:t>.</w:t>
      </w:r>
    </w:p>
    <w:p w14:paraId="16EE620E" w14:textId="77777777" w:rsidR="00DA6C92" w:rsidRPr="00C840BF" w:rsidRDefault="00DA6C92" w:rsidP="00DA6C92">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2347240" w14:textId="77777777" w:rsidR="00DA6C92" w:rsidRPr="000F3AE0" w:rsidRDefault="00DA6C92" w:rsidP="00DA6C92">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10FDFCF" w14:textId="77777777" w:rsidR="00DA6C92" w:rsidRPr="000F3AE0" w:rsidRDefault="00DA6C92" w:rsidP="00DA6C9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909EAE2" w14:textId="77777777" w:rsidR="00DA6C92" w:rsidRPr="000F3AE0" w:rsidRDefault="00DA6C92" w:rsidP="00DA6C92">
      <w:pPr>
        <w:rPr>
          <w:sz w:val="16"/>
        </w:rPr>
      </w:pPr>
      <w:r w:rsidRPr="000F3AE0">
        <w:rPr>
          <w:sz w:val="16"/>
        </w:rPr>
        <w:t>As much as the space industry has evolved, Whiting cautioned that “there is some fragility in that defense industrial base and in that commercial space sector.”</w:t>
      </w:r>
    </w:p>
    <w:p w14:paraId="2C849C0C" w14:textId="77777777" w:rsidR="00DA6C92" w:rsidRPr="000F3AE0" w:rsidRDefault="00DA6C92" w:rsidP="00DA6C92">
      <w:pPr>
        <w:rPr>
          <w:sz w:val="16"/>
        </w:rPr>
      </w:pPr>
      <w:r w:rsidRPr="000F3AE0">
        <w:rPr>
          <w:sz w:val="16"/>
        </w:rPr>
        <w:t>In the past, several large companies have relied on a single subcontractor to supply critical components, which creates “a choke point for us,” Whiting said.</w:t>
      </w:r>
    </w:p>
    <w:p w14:paraId="766337D2" w14:textId="77777777" w:rsidR="00DA6C92" w:rsidRPr="000F3AE0" w:rsidRDefault="00DA6C92" w:rsidP="00DA6C9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7616DB9" w14:textId="77777777" w:rsidR="00DA6C92" w:rsidRPr="000F3AE0" w:rsidRDefault="00DA6C92" w:rsidP="00DA6C9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FBB248D" w14:textId="77777777" w:rsidR="00DA6C92" w:rsidRPr="000F3AE0" w:rsidRDefault="00DA6C92" w:rsidP="00DA6C92">
      <w:pPr>
        <w:rPr>
          <w:sz w:val="16"/>
        </w:rPr>
      </w:pPr>
      <w:r w:rsidRPr="000F3AE0">
        <w:rPr>
          <w:sz w:val="16"/>
        </w:rPr>
        <w:t>The program’s first tranche of satellites was supposed to launch this year but is delayed. Tranche two has about 50 satellites under contract and in production.</w:t>
      </w:r>
    </w:p>
    <w:p w14:paraId="597626F6" w14:textId="77777777" w:rsidR="00DA6C92" w:rsidRPr="000F3AE0" w:rsidRDefault="00DA6C92" w:rsidP="00DA6C92">
      <w:pPr>
        <w:rPr>
          <w:sz w:val="16"/>
        </w:rPr>
      </w:pPr>
      <w:r w:rsidRPr="00B11C72">
        <w:rPr>
          <w:rStyle w:val="StyleUnderline"/>
        </w:rPr>
        <w:lastRenderedPageBreak/>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4C1A13B" w14:textId="77777777" w:rsidR="00DA6C92" w:rsidRPr="000F3AE0" w:rsidRDefault="00DA6C92" w:rsidP="00DA6C92">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3353238F" w14:textId="77777777" w:rsidR="00DA6C92" w:rsidRDefault="00DA6C92" w:rsidP="00DA6C92">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1787F799" w14:textId="77777777" w:rsidR="00DA6C92" w:rsidRPr="00A76039" w:rsidRDefault="00DA6C92" w:rsidP="00DA6C92">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56326978" w14:textId="77777777" w:rsidR="00DA6C92" w:rsidRPr="00AD5BE9" w:rsidRDefault="00DA6C92" w:rsidP="00DA6C92">
      <w:pPr>
        <w:rPr>
          <w:sz w:val="16"/>
        </w:rPr>
      </w:pPr>
      <w:r w:rsidRPr="00AD5BE9">
        <w:rPr>
          <w:sz w:val="16"/>
        </w:rPr>
        <w:t xml:space="preserve">The </w:t>
      </w:r>
      <w:r w:rsidRPr="00B11C72">
        <w:rPr>
          <w:rStyle w:val="StyleUnderline"/>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11C72">
        <w:rPr>
          <w:rStyle w:val="StyleUnderline"/>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w:t>
      </w:r>
      <w:r w:rsidRPr="00B11C72">
        <w:rPr>
          <w:rStyle w:val="StyleUnderline"/>
        </w:rPr>
        <w:t>doing</w:t>
      </w:r>
      <w:r w:rsidRPr="00B11C72">
        <w:rPr>
          <w:sz w:val="16"/>
        </w:rPr>
        <w:t xml:space="preserve">. </w:t>
      </w:r>
      <w:r w:rsidRPr="00B11C72">
        <w:rPr>
          <w:rStyle w:val="StyleUnderline"/>
        </w:rPr>
        <w:t xml:space="preserve">When Biden </w:t>
      </w:r>
      <w:r w:rsidRPr="00B11C72">
        <w:rPr>
          <w:rStyle w:val="Emphasis"/>
        </w:rPr>
        <w:t>walks</w:t>
      </w:r>
      <w:r w:rsidRPr="00B11C72">
        <w:rPr>
          <w:rStyle w:val="StyleUnderline"/>
        </w:rPr>
        <w:t xml:space="preserve"> a picket line, 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w:t>
      </w:r>
      <w:r w:rsidRPr="00B11C72">
        <w:rPr>
          <w:sz w:val="16"/>
        </w:rPr>
        <w:t xml:space="preserve">that </w:t>
      </w:r>
      <w:r w:rsidRPr="00B11C72">
        <w:rPr>
          <w:rStyle w:val="StyleUnderline"/>
        </w:rPr>
        <w:t>this admin</w:t>
      </w:r>
      <w:r w:rsidRPr="00B11C72">
        <w:rPr>
          <w:sz w:val="16"/>
        </w:rPr>
        <w:t xml:space="preserve">istration </w:t>
      </w:r>
      <w:r w:rsidRPr="00B11C72">
        <w:rPr>
          <w:rStyle w:val="StyleUnderline"/>
        </w:rPr>
        <w:t xml:space="preserve">is going to take a </w:t>
      </w:r>
      <w:r w:rsidRPr="00AD5BE9">
        <w:rPr>
          <w:rStyle w:val="Emphasis"/>
          <w:highlight w:val="cyan"/>
        </w:rPr>
        <w:t>different</w:t>
      </w:r>
      <w:r w:rsidRPr="00B11C72">
        <w:rPr>
          <w:rStyle w:val="Emphasis"/>
        </w:rPr>
        <w:t xml:space="preserve">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670505F8" w14:textId="77777777" w:rsidR="00DA6C92" w:rsidRDefault="00DA6C92" w:rsidP="00DA6C92">
      <w:pPr>
        <w:rPr>
          <w:sz w:val="16"/>
        </w:rPr>
      </w:pPr>
      <w:r w:rsidRPr="008D5DDE">
        <w:rPr>
          <w:rStyle w:val="StyleUnderline"/>
        </w:rPr>
        <w:t xml:space="preserve">In </w:t>
      </w:r>
      <w:r w:rsidRPr="00B11C72">
        <w:rPr>
          <w:rStyle w:val="StyleUnderline"/>
        </w:rPr>
        <w:t>1981</w:t>
      </w:r>
      <w:r w:rsidRPr="00B11C72">
        <w:rPr>
          <w:sz w:val="16"/>
        </w:rPr>
        <w:t xml:space="preserve"> the </w:t>
      </w:r>
      <w:r w:rsidRPr="00B11C72">
        <w:rPr>
          <w:rStyle w:val="StyleUnderline"/>
        </w:rPr>
        <w:t xml:space="preserve">corporations took their </w:t>
      </w:r>
      <w:r w:rsidRPr="00B11C72">
        <w:rPr>
          <w:rStyle w:val="Emphasis"/>
        </w:rPr>
        <w:t>cue</w:t>
      </w:r>
      <w:r w:rsidRPr="00B11C72">
        <w:rPr>
          <w:rStyle w:val="StyleUnderline"/>
        </w:rPr>
        <w:t xml:space="preserve"> from </w:t>
      </w:r>
      <w:r w:rsidRPr="00B11C72">
        <w:rPr>
          <w:rStyle w:val="Emphasis"/>
        </w:rPr>
        <w:t>Reagan</w:t>
      </w:r>
      <w:r w:rsidRPr="00B11C72">
        <w:rPr>
          <w:sz w:val="16"/>
        </w:rPr>
        <w:t xml:space="preserve">. Again, </w:t>
      </w:r>
      <w:r w:rsidRPr="00B11C72">
        <w:rPr>
          <w:rStyle w:val="StyleUnderline"/>
        </w:rPr>
        <w:t xml:space="preserve">it’s a </w:t>
      </w:r>
      <w:r w:rsidRPr="00B11C72">
        <w:rPr>
          <w:rStyle w:val="Emphasis"/>
        </w:rPr>
        <w:t>bellwether</w:t>
      </w:r>
      <w:r w:rsidRPr="00B11C72">
        <w:rPr>
          <w:rStyle w:val="StyleUnderline"/>
        </w:rPr>
        <w:t xml:space="preserve"> for how corporations will </w:t>
      </w:r>
      <w:r w:rsidRPr="00B11C72">
        <w:rPr>
          <w:rStyle w:val="Emphasis"/>
        </w:rPr>
        <w:t>feel emboldened</w:t>
      </w:r>
      <w:r w:rsidRPr="00B11C72">
        <w:rPr>
          <w:sz w:val="16"/>
        </w:rPr>
        <w:t xml:space="preserve"> </w:t>
      </w:r>
      <w:r w:rsidRPr="00B11C72">
        <w:rPr>
          <w:rStyle w:val="StyleUnderline"/>
        </w:rPr>
        <w:t xml:space="preserve">to act towards their </w:t>
      </w:r>
      <w:r w:rsidRPr="00B11C72">
        <w:rPr>
          <w:rStyle w:val="Emphasis"/>
        </w:rPr>
        <w:t>own unions</w:t>
      </w:r>
      <w:r w:rsidRPr="00B11C72">
        <w:rPr>
          <w:sz w:val="16"/>
        </w:rPr>
        <w:t xml:space="preserve"> and own workers. Ultimately I think that’s what </w:t>
      </w:r>
      <w:r w:rsidRPr="00B11C72">
        <w:rPr>
          <w:rStyle w:val="StyleUnderline"/>
        </w:rPr>
        <w:t>the mission</w:t>
      </w:r>
      <w:r w:rsidRPr="00C8452D">
        <w:rPr>
          <w:rStyle w:val="StyleUnderline"/>
        </w:rPr>
        <w:t xml:space="preserve">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B11C72">
        <w:rPr>
          <w:rStyle w:val="Emphasis"/>
        </w:rPr>
        <w:t>workforce</w:t>
      </w:r>
      <w:r w:rsidRPr="00B11C72">
        <w:rPr>
          <w:sz w:val="16"/>
        </w:rPr>
        <w:t xml:space="preserve">. Chris Dols had a good quote: “We’re the canary in the coal mine.” Just like </w:t>
      </w:r>
      <w:r w:rsidRPr="00B11C72">
        <w:rPr>
          <w:rStyle w:val="StyleUnderline"/>
        </w:rPr>
        <w:t xml:space="preserve">it’s </w:t>
      </w:r>
      <w:r w:rsidRPr="00B11C72">
        <w:rPr>
          <w:rStyle w:val="Emphasis"/>
        </w:rPr>
        <w:t>emboldening</w:t>
      </w:r>
      <w:r w:rsidRPr="00B11C72">
        <w:rPr>
          <w:rStyle w:val="StyleUnderline"/>
        </w:rPr>
        <w:t xml:space="preserve"> for </w:t>
      </w:r>
      <w:r w:rsidRPr="00B11C72">
        <w:rPr>
          <w:rStyle w:val="Emphasis"/>
        </w:rPr>
        <w:t>workers</w:t>
      </w:r>
      <w:r w:rsidRPr="00B11C72">
        <w:rPr>
          <w:rStyle w:val="StyleUnderline"/>
        </w:rPr>
        <w:t xml:space="preserve"> when they see </w:t>
      </w:r>
      <w:r w:rsidRPr="00B11C72">
        <w:rPr>
          <w:rStyle w:val="Emphasis"/>
        </w:rPr>
        <w:t>other</w:t>
      </w:r>
      <w:r w:rsidRPr="00B11C72">
        <w:rPr>
          <w:rStyle w:val="StyleUnderline"/>
        </w:rPr>
        <w:t xml:space="preserve"> worker</w:t>
      </w:r>
      <w:r w:rsidRPr="00B11C72">
        <w:rPr>
          <w:rStyle w:val="Emphasis"/>
        </w:rPr>
        <w:t xml:space="preserve">s </w:t>
      </w:r>
      <w:r w:rsidRPr="00B11C72">
        <w:rPr>
          <w:rStyle w:val="StyleUnderline"/>
        </w:rPr>
        <w:t xml:space="preserve">going on </w:t>
      </w:r>
      <w:r w:rsidRPr="00B11C72">
        <w:rPr>
          <w:rStyle w:val="Emphasis"/>
        </w:rPr>
        <w:t>strike</w:t>
      </w:r>
      <w:r w:rsidRPr="00B11C72">
        <w:rPr>
          <w:rStyle w:val="StyleUnderline"/>
        </w:rPr>
        <w:t xml:space="preserve"> and winning, corporations see union busting and it’s emboldening for</w:t>
      </w:r>
      <w:r w:rsidRPr="00034AFD">
        <w:rPr>
          <w:rStyle w:val="StyleUnderline"/>
        </w:rPr>
        <w:t xml:space="preserve"> them</w:t>
      </w:r>
      <w:r w:rsidRPr="00AD5BE9">
        <w:rPr>
          <w:sz w:val="16"/>
        </w:rPr>
        <w:t>.</w:t>
      </w:r>
    </w:p>
    <w:p w14:paraId="46C2F214" w14:textId="77777777" w:rsidR="00DA6C92" w:rsidRDefault="00DA6C92" w:rsidP="00DA6C92">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3FCDD430" w14:textId="77777777" w:rsidR="00DA6C92" w:rsidRPr="00F0030B" w:rsidRDefault="00DA6C92" w:rsidP="00DA6C92">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65216FE" w14:textId="77777777" w:rsidR="00DA6C92" w:rsidRPr="0018473B" w:rsidRDefault="00DA6C92" w:rsidP="00DA6C92">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648FB25" w14:textId="77777777" w:rsidR="00DA6C92" w:rsidRPr="0018473B" w:rsidRDefault="00DA6C92" w:rsidP="00DA6C92">
      <w:pPr>
        <w:rPr>
          <w:sz w:val="16"/>
        </w:rPr>
      </w:pPr>
      <w:r w:rsidRPr="006C37C2">
        <w:rPr>
          <w:rStyle w:val="StyleUnderline"/>
        </w:rPr>
        <w:lastRenderedPageBreak/>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8D7915B" w14:textId="77777777" w:rsidR="00DA6C92" w:rsidRDefault="00DA6C92" w:rsidP="00DA6C92">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60F044DF" w14:textId="77777777" w:rsidR="00DA6C92" w:rsidRDefault="00DA6C92" w:rsidP="00DA6C92">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C8EFFAA" w14:textId="77777777" w:rsidR="00DA6C92" w:rsidRDefault="00DA6C92" w:rsidP="00DA6C92">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14F3291A" w14:textId="77777777" w:rsidR="00DA6C92" w:rsidRPr="00AD10EE" w:rsidRDefault="00DA6C92" w:rsidP="00DA6C92">
      <w:pPr>
        <w:rPr>
          <w:sz w:val="16"/>
        </w:rPr>
      </w:pPr>
      <w:r w:rsidRPr="00AD10EE">
        <w:rPr>
          <w:sz w:val="16"/>
        </w:rPr>
        <w:t>Golden Dome: Shield or Provocation?</w:t>
      </w:r>
    </w:p>
    <w:p w14:paraId="4F7C862A" w14:textId="77777777" w:rsidR="00DA6C92" w:rsidRPr="00AD10EE" w:rsidRDefault="00DA6C92" w:rsidP="00DA6C9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733CA2D" w14:textId="77777777" w:rsidR="00DA6C92" w:rsidRPr="00AD10EE" w:rsidRDefault="00DA6C92" w:rsidP="00DA6C92">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8E02725" w14:textId="77777777" w:rsidR="00DA6C92" w:rsidRPr="00AD10EE" w:rsidRDefault="00DA6C92" w:rsidP="00DA6C92">
      <w:pPr>
        <w:rPr>
          <w:sz w:val="16"/>
        </w:rPr>
      </w:pPr>
      <w:r w:rsidRPr="00AD10EE">
        <w:rPr>
          <w:sz w:val="16"/>
        </w:rPr>
        <w:t>Linking Technology and Strategy</w:t>
      </w:r>
    </w:p>
    <w:p w14:paraId="6A4A8796" w14:textId="77777777" w:rsidR="00DA6C92" w:rsidRPr="00AD10EE" w:rsidRDefault="00DA6C92" w:rsidP="00DA6C92">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w:t>
      </w:r>
      <w:r w:rsidRPr="00AD10EE">
        <w:rPr>
          <w:sz w:val="16"/>
        </w:rPr>
        <w:lastRenderedPageBreak/>
        <w:t>audiences and partners but risks being perceived as destabilising by rival powers. Technical sophistication is thus inseparable from strategic impact: the architecture of the shield directly shapes the geopolitics it seeks to protect.</w:t>
      </w:r>
    </w:p>
    <w:p w14:paraId="48407AD4" w14:textId="77777777" w:rsidR="00DA6C92" w:rsidRPr="00AD10EE" w:rsidRDefault="00DA6C92" w:rsidP="00DA6C92">
      <w:pPr>
        <w:rPr>
          <w:sz w:val="16"/>
        </w:rPr>
      </w:pPr>
      <w:r w:rsidRPr="00AD10EE">
        <w:rPr>
          <w:sz w:val="16"/>
        </w:rPr>
        <w:t>From Homeland Shield to Global Flashpoint</w:t>
      </w:r>
    </w:p>
    <w:p w14:paraId="6CB50216" w14:textId="77777777" w:rsidR="00DA6C92" w:rsidRPr="00AD10EE" w:rsidRDefault="00DA6C92" w:rsidP="00DA6C92">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71DF57C" w14:textId="77777777" w:rsidR="00DA6C92" w:rsidRPr="00AD10EE" w:rsidRDefault="00DA6C92" w:rsidP="00DA6C9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35F7AAD" w14:textId="77777777" w:rsidR="00DA6C92" w:rsidRPr="00AD10EE" w:rsidRDefault="00DA6C92" w:rsidP="00DA6C92">
      <w:pPr>
        <w:rPr>
          <w:sz w:val="16"/>
        </w:rPr>
      </w:pPr>
      <w:r w:rsidRPr="00AD10EE">
        <w:rPr>
          <w:sz w:val="16"/>
        </w:rPr>
        <w:t>The Space Dilemma</w:t>
      </w:r>
    </w:p>
    <w:p w14:paraId="10F21698" w14:textId="77777777" w:rsidR="00DA6C92" w:rsidRPr="00AD10EE" w:rsidRDefault="00DA6C92" w:rsidP="00DA6C9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2596D3B" w14:textId="77777777" w:rsidR="00DA6C92" w:rsidRPr="00AD10EE" w:rsidRDefault="00DA6C92" w:rsidP="00DA6C9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BC04A20" w14:textId="77777777" w:rsidR="00DA6C92" w:rsidRPr="00AD10EE" w:rsidRDefault="00DA6C92" w:rsidP="00DA6C92">
      <w:pPr>
        <w:rPr>
          <w:sz w:val="16"/>
        </w:rPr>
      </w:pPr>
      <w:r w:rsidRPr="00AD10EE">
        <w:rPr>
          <w:sz w:val="16"/>
        </w:rPr>
        <w:t>Strategic Risks and Operational Realism</w:t>
      </w:r>
    </w:p>
    <w:p w14:paraId="0AE8715D" w14:textId="77777777" w:rsidR="00DA6C92" w:rsidRPr="00AD10EE" w:rsidRDefault="00DA6C92" w:rsidP="00DA6C9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1251B80E" w14:textId="77777777" w:rsidR="00DA6C92" w:rsidRPr="00AD10EE" w:rsidRDefault="00DA6C92" w:rsidP="00DA6C92">
      <w:pPr>
        <w:rPr>
          <w:sz w:val="16"/>
        </w:rPr>
      </w:pPr>
      <w:r w:rsidRPr="00AD10EE">
        <w:rPr>
          <w:sz w:val="16"/>
        </w:rPr>
        <w:t>Domestic and Political Dimensions</w:t>
      </w:r>
    </w:p>
    <w:p w14:paraId="640EBE8F" w14:textId="77777777" w:rsidR="00DA6C92" w:rsidRPr="00AD10EE" w:rsidRDefault="00DA6C92" w:rsidP="00DA6C9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4B16D1C" w14:textId="77777777" w:rsidR="00DA6C92" w:rsidRPr="00AD10EE" w:rsidRDefault="00DA6C92" w:rsidP="00DA6C92">
      <w:pPr>
        <w:rPr>
          <w:sz w:val="16"/>
        </w:rPr>
      </w:pPr>
      <w:r w:rsidRPr="00AD10EE">
        <w:rPr>
          <w:sz w:val="16"/>
        </w:rPr>
        <w:t>International Security Architecture</w:t>
      </w:r>
    </w:p>
    <w:p w14:paraId="45B399FF" w14:textId="77777777" w:rsidR="00DA6C92" w:rsidRPr="00AD10EE" w:rsidRDefault="00DA6C92" w:rsidP="00DA6C9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627A8C7" w14:textId="77777777" w:rsidR="00DA6C92" w:rsidRPr="00AD10EE" w:rsidRDefault="00DA6C92" w:rsidP="00DA6C92">
      <w:pPr>
        <w:rPr>
          <w:sz w:val="16"/>
        </w:rPr>
      </w:pPr>
      <w:r w:rsidRPr="00AD10EE">
        <w:rPr>
          <w:sz w:val="16"/>
        </w:rPr>
        <w:t>Escalation and Strategic Stability</w:t>
      </w:r>
    </w:p>
    <w:p w14:paraId="0A82854E" w14:textId="77777777" w:rsidR="00DA6C92" w:rsidRPr="00AD10EE" w:rsidRDefault="00DA6C92" w:rsidP="00DA6C92">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lastRenderedPageBreak/>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C40BEDA" w14:textId="77777777" w:rsidR="00DA6C92" w:rsidRPr="00AD10EE" w:rsidRDefault="00DA6C92" w:rsidP="00DA6C9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AE68FE7" w14:textId="77777777" w:rsidR="00DA6C92" w:rsidRPr="00AD10EE" w:rsidRDefault="00DA6C92" w:rsidP="00DA6C92">
      <w:pPr>
        <w:rPr>
          <w:sz w:val="16"/>
        </w:rPr>
      </w:pPr>
      <w:r w:rsidRPr="00AD10EE">
        <w:rPr>
          <w:sz w:val="16"/>
        </w:rPr>
        <w:t>Economic, Ethical, and Normative Dimensions</w:t>
      </w:r>
    </w:p>
    <w:p w14:paraId="2A2B8189" w14:textId="77777777" w:rsidR="00DA6C92" w:rsidRPr="00AD10EE" w:rsidRDefault="00DA6C92" w:rsidP="00DA6C92">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62153EE8" w14:textId="77777777" w:rsidR="00DA6C92" w:rsidRPr="00AD10EE" w:rsidRDefault="00DA6C92" w:rsidP="00DA6C9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41B37D3" w14:textId="77777777" w:rsidR="00DA6C92" w:rsidRPr="00AD10EE" w:rsidRDefault="00DA6C92" w:rsidP="00DA6C92">
      <w:pPr>
        <w:rPr>
          <w:sz w:val="16"/>
        </w:rPr>
      </w:pPr>
      <w:r w:rsidRPr="00AD10EE">
        <w:rPr>
          <w:sz w:val="16"/>
        </w:rPr>
        <w:t>Shifting Regional Balances and Global Dependencies</w:t>
      </w:r>
    </w:p>
    <w:p w14:paraId="033988ED" w14:textId="77777777" w:rsidR="00DA6C92" w:rsidRPr="00AD10EE" w:rsidRDefault="00DA6C92" w:rsidP="00DA6C9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1469575" w14:textId="77777777" w:rsidR="00DA6C92" w:rsidRPr="00E14E79" w:rsidRDefault="00DA6C92" w:rsidP="00DA6C9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BE08D8A" w14:textId="77777777" w:rsidR="00DA6C92" w:rsidRPr="00AD10EE" w:rsidRDefault="00DA6C92" w:rsidP="00DA6C9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0A29E0F" w14:textId="77777777" w:rsidR="00DA6C92" w:rsidRPr="00AD10EE" w:rsidRDefault="00DA6C92" w:rsidP="00DA6C9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w:t>
      </w:r>
      <w:r w:rsidRPr="00AD10EE">
        <w:rPr>
          <w:sz w:val="16"/>
        </w:rPr>
        <w:lastRenderedPageBreak/>
        <w:t xml:space="preserve">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9965E65" w14:textId="77777777" w:rsidR="00DA6C92" w:rsidRPr="00AD10EE" w:rsidRDefault="00DA6C92" w:rsidP="00DA6C92">
      <w:pPr>
        <w:rPr>
          <w:sz w:val="16"/>
        </w:rPr>
      </w:pPr>
      <w:r w:rsidRPr="00AD10EE">
        <w:rPr>
          <w:sz w:val="16"/>
        </w:rPr>
        <w:t>Guardianship and Consequence</w:t>
      </w:r>
    </w:p>
    <w:p w14:paraId="059794CB" w14:textId="12CCD1DC" w:rsidR="004B12A5" w:rsidRPr="008053BC" w:rsidRDefault="00DA6C92" w:rsidP="00E4383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B8F05D3" w14:textId="76179B57" w:rsidR="00A46526" w:rsidRDefault="0042441A" w:rsidP="0042441A">
      <w:pPr>
        <w:pStyle w:val="Heading3"/>
      </w:pPr>
      <w:r>
        <w:lastRenderedPageBreak/>
        <w:t>1NC</w:t>
      </w:r>
    </w:p>
    <w:p w14:paraId="1AFD59D0" w14:textId="7BCC6616" w:rsidR="0042441A" w:rsidRDefault="0042441A" w:rsidP="0042441A">
      <w:r>
        <w:t>Save ACT DA:</w:t>
      </w:r>
    </w:p>
    <w:p w14:paraId="47CA2F09" w14:textId="540253DE" w:rsidR="00362715" w:rsidRDefault="00384A23" w:rsidP="00A22C25">
      <w:pPr>
        <w:pStyle w:val="Heading4"/>
      </w:pPr>
      <w:r>
        <w:t xml:space="preserve">Durable fiat </w:t>
      </w:r>
      <w:r>
        <w:rPr>
          <w:u w:val="single"/>
        </w:rPr>
        <w:t>requires</w:t>
      </w:r>
      <w:r>
        <w:t xml:space="preserve"> the plan passes the </w:t>
      </w:r>
      <w:r>
        <w:rPr>
          <w:u w:val="single"/>
        </w:rPr>
        <w:t>SAVE act</w:t>
      </w:r>
      <w:r>
        <w:t>.</w:t>
      </w:r>
    </w:p>
    <w:p w14:paraId="23CCB021" w14:textId="066D8B89" w:rsidR="00F85AB7" w:rsidRPr="002E5A31" w:rsidRDefault="002E5A31" w:rsidP="002E5A31">
      <w:r w:rsidRPr="006B332A">
        <w:rPr>
          <w:rStyle w:val="Style13ptBold"/>
        </w:rPr>
        <w:t>Fields ‘3/8</w:t>
      </w:r>
      <w:r>
        <w:t xml:space="preserve"> [</w:t>
      </w:r>
      <w:r w:rsidR="00EA3573">
        <w:t xml:space="preserve">Ashleigh; </w:t>
      </w:r>
      <w:r w:rsidR="00C017A6">
        <w:t xml:space="preserve">March; </w:t>
      </w:r>
      <w:r w:rsidR="00E86BAB">
        <w:t>Reporter, the Hill; “</w:t>
      </w:r>
      <w:r w:rsidR="00F85AB7" w:rsidRPr="001A2384">
        <w:t>Trump says he won’t sign any bills into law until SAVE Act passes</w:t>
      </w:r>
      <w:r w:rsidR="001A2384">
        <w:t xml:space="preserve">,” </w:t>
      </w:r>
      <w:r w:rsidR="00237E71" w:rsidRPr="00237E71">
        <w:t>https://thehill.com/homenews/administration/5773642-trump-save-act-senate-pressure/</w:t>
      </w:r>
      <w:r w:rsidR="00237E71">
        <w:t>]</w:t>
      </w:r>
    </w:p>
    <w:p w14:paraId="0BAF62B1" w14:textId="3431F030" w:rsidR="00384A23" w:rsidRPr="00384A23" w:rsidRDefault="00384A23" w:rsidP="00BC1026">
      <w:pPr>
        <w:rPr>
          <w:sz w:val="16"/>
        </w:rPr>
      </w:pPr>
      <w:r w:rsidRPr="00384A23">
        <w:rPr>
          <w:sz w:val="16"/>
        </w:rPr>
        <w:t xml:space="preserve">President </w:t>
      </w:r>
      <w:r w:rsidRPr="00384A23">
        <w:rPr>
          <w:rStyle w:val="Emphasis"/>
          <w:highlight w:val="cyan"/>
        </w:rPr>
        <w:t>Trump</w:t>
      </w:r>
      <w:r w:rsidRPr="00384A23">
        <w:rPr>
          <w:sz w:val="16"/>
        </w:rPr>
        <w:t xml:space="preserve"> on Sunday </w:t>
      </w:r>
      <w:r w:rsidRPr="00384A23">
        <w:rPr>
          <w:rStyle w:val="StyleUnderline"/>
          <w:highlight w:val="cyan"/>
        </w:rPr>
        <w:t xml:space="preserve">threatened to </w:t>
      </w:r>
      <w:r w:rsidRPr="00384A23">
        <w:rPr>
          <w:rStyle w:val="Emphasis"/>
          <w:highlight w:val="cyan"/>
        </w:rPr>
        <w:t>not sign any bills</w:t>
      </w:r>
      <w:r w:rsidRPr="00384A23">
        <w:rPr>
          <w:rStyle w:val="StyleUnderline"/>
          <w:highlight w:val="cyan"/>
        </w:rPr>
        <w:t xml:space="preserve"> into law until the</w:t>
      </w:r>
      <w:r w:rsidRPr="00384A23">
        <w:rPr>
          <w:sz w:val="16"/>
        </w:rPr>
        <w:t xml:space="preserve"> Safeguard American Voter Eligibility (</w:t>
      </w:r>
      <w:r w:rsidRPr="00384A23">
        <w:rPr>
          <w:rStyle w:val="Emphasis"/>
          <w:highlight w:val="cyan"/>
        </w:rPr>
        <w:t>SAVE</w:t>
      </w:r>
      <w:r w:rsidRPr="00384A23">
        <w:rPr>
          <w:sz w:val="16"/>
        </w:rPr>
        <w:t xml:space="preserve">) America </w:t>
      </w:r>
      <w:r w:rsidRPr="00384A23">
        <w:rPr>
          <w:rStyle w:val="StyleUnderline"/>
          <w:highlight w:val="cyan"/>
        </w:rPr>
        <w:t xml:space="preserve">Act is </w:t>
      </w:r>
      <w:r w:rsidRPr="00384A23">
        <w:rPr>
          <w:rStyle w:val="Emphasis"/>
          <w:highlight w:val="cyan"/>
        </w:rPr>
        <w:t>approved</w:t>
      </w:r>
      <w:r w:rsidRPr="00384A23">
        <w:rPr>
          <w:rStyle w:val="StyleUnderline"/>
          <w:highlight w:val="cyan"/>
        </w:rPr>
        <w:t xml:space="preserve"> by the </w:t>
      </w:r>
      <w:r w:rsidRPr="00384A23">
        <w:rPr>
          <w:rStyle w:val="Emphasis"/>
          <w:highlight w:val="cyan"/>
        </w:rPr>
        <w:t>Senate</w:t>
      </w:r>
      <w:r w:rsidRPr="00384A23">
        <w:rPr>
          <w:sz w:val="16"/>
        </w:rPr>
        <w:t>, doubling down on his his push to change voting requirements ahead of the midterm elections.</w:t>
      </w:r>
    </w:p>
    <w:p w14:paraId="6BE4CFCC" w14:textId="3C0FAA31" w:rsidR="00384A23" w:rsidRPr="009053AA" w:rsidRDefault="00384A23" w:rsidP="00BC1026">
      <w:pPr>
        <w:rPr>
          <w:sz w:val="16"/>
        </w:rPr>
      </w:pPr>
      <w:r w:rsidRPr="00384A23">
        <w:rPr>
          <w:sz w:val="16"/>
        </w:rPr>
        <w:t>“</w:t>
      </w:r>
      <w:r w:rsidRPr="00384A23">
        <w:rPr>
          <w:rStyle w:val="StyleUnderline"/>
        </w:rPr>
        <w:t>I</w:t>
      </w:r>
      <w:r w:rsidRPr="00384A23">
        <w:rPr>
          <w:sz w:val="16"/>
        </w:rPr>
        <w:t xml:space="preserve">, as President, </w:t>
      </w:r>
      <w:r w:rsidRPr="00384A23">
        <w:rPr>
          <w:rStyle w:val="Emphasis"/>
          <w:highlight w:val="cyan"/>
        </w:rPr>
        <w:t>will not sign</w:t>
      </w:r>
      <w:r w:rsidRPr="00384A23">
        <w:rPr>
          <w:rStyle w:val="StyleUnderline"/>
          <w:highlight w:val="cyan"/>
        </w:rPr>
        <w:t xml:space="preserve"> other Bills until </w:t>
      </w:r>
      <w:r w:rsidRPr="00384A23">
        <w:rPr>
          <w:rStyle w:val="Emphasis"/>
          <w:highlight w:val="cyan"/>
        </w:rPr>
        <w:t>this is passed</w:t>
      </w:r>
      <w:r w:rsidRPr="00384A23">
        <w:rPr>
          <w:rStyle w:val="StyleUnderline"/>
          <w:highlight w:val="cyan"/>
        </w:rPr>
        <w:t xml:space="preserve">, AND </w:t>
      </w:r>
      <w:r w:rsidRPr="00384A23">
        <w:rPr>
          <w:rStyle w:val="Emphasis"/>
          <w:highlight w:val="cyan"/>
        </w:rPr>
        <w:t>NOT</w:t>
      </w:r>
      <w:r w:rsidRPr="00384A23">
        <w:rPr>
          <w:rStyle w:val="StyleUnderline"/>
          <w:highlight w:val="cyan"/>
        </w:rPr>
        <w:t xml:space="preserve"> THE </w:t>
      </w:r>
      <w:r w:rsidRPr="00384A23">
        <w:rPr>
          <w:rStyle w:val="Emphasis"/>
          <w:highlight w:val="cyan"/>
        </w:rPr>
        <w:t>WATERED DOWN</w:t>
      </w:r>
      <w:r w:rsidRPr="00384A23">
        <w:rPr>
          <w:rStyle w:val="StyleUnderline"/>
          <w:highlight w:val="cyan"/>
        </w:rPr>
        <w:t xml:space="preserve"> VERSION</w:t>
      </w:r>
      <w:r w:rsidRPr="00384A23">
        <w:rPr>
          <w:sz w:val="16"/>
        </w:rPr>
        <w:t xml:space="preserve"> – GO FOR THE GOLD: MUST SHOW VOTER I.D. &amp; PROOF OF CITIZENSHIP: NO MAIL-IN BALLOTS EXCEPT FOR MILITARY – ILLNESS, DISABILITY…,” the president wrote in his Sunday morning Truth Social post. </w:t>
      </w:r>
    </w:p>
    <w:p w14:paraId="56AF6D72" w14:textId="77777777" w:rsidR="005A2883" w:rsidRDefault="005A2883" w:rsidP="005A2883">
      <w:pPr>
        <w:pStyle w:val="Heading4"/>
      </w:pPr>
      <w:r>
        <w:t xml:space="preserve">That is the </w:t>
      </w:r>
      <w:r w:rsidRPr="00E30A31">
        <w:rPr>
          <w:u w:val="single"/>
        </w:rPr>
        <w:t>death-knell</w:t>
      </w:r>
      <w:r>
        <w:t xml:space="preserve"> to </w:t>
      </w:r>
      <w:r w:rsidRPr="00E30A31">
        <w:rPr>
          <w:u w:val="single"/>
        </w:rPr>
        <w:t>democracy</w:t>
      </w:r>
      <w:r>
        <w:t>.</w:t>
      </w:r>
    </w:p>
    <w:p w14:paraId="2306A0AF" w14:textId="77777777" w:rsidR="005A2883" w:rsidRPr="00E30A31" w:rsidRDefault="005A2883" w:rsidP="005A2883">
      <w:r w:rsidRPr="00E30A31">
        <w:rPr>
          <w:rStyle w:val="Style13ptBold"/>
        </w:rPr>
        <w:t>Kunis ’24</w:t>
      </w:r>
      <w:r>
        <w:t xml:space="preserve"> [Lauren; July 11; CEO and Executive Director, MPA in Public and Nonprofit Management from NYU; Vote Riders, “The SAVE Act Is Dangerous for Democracy,” https://www.voteriders.org/the-save-act-is-dangerous-for-democracy/]</w:t>
      </w:r>
    </w:p>
    <w:p w14:paraId="504F0D20" w14:textId="77777777" w:rsidR="005A2883" w:rsidRPr="00E30A31" w:rsidRDefault="005A2883" w:rsidP="005A2883">
      <w:pPr>
        <w:rPr>
          <w:sz w:val="16"/>
        </w:rPr>
      </w:pPr>
      <w:r w:rsidRPr="00E30A31">
        <w:rPr>
          <w:sz w:val="16"/>
        </w:rPr>
        <w:t>The recently passed Safeguard American Voter Eligibility (</w:t>
      </w:r>
      <w:r w:rsidRPr="00E30A31">
        <w:rPr>
          <w:rStyle w:val="Emphasis"/>
          <w:highlight w:val="cyan"/>
        </w:rPr>
        <w:t>SAVE</w:t>
      </w:r>
      <w:r w:rsidRPr="00E30A31">
        <w:rPr>
          <w:sz w:val="16"/>
        </w:rPr>
        <w:t xml:space="preserve">) </w:t>
      </w:r>
      <w:r w:rsidRPr="00E30A31">
        <w:rPr>
          <w:rStyle w:val="StyleUnderline"/>
          <w:highlight w:val="cyan"/>
        </w:rPr>
        <w:t>Act</w:t>
      </w:r>
      <w:r w:rsidRPr="00EF1CA1">
        <w:t xml:space="preserve"> </w:t>
      </w:r>
      <w:r w:rsidRPr="00EF1CA1">
        <w:rPr>
          <w:rStyle w:val="Emphasis"/>
        </w:rPr>
        <w:t xml:space="preserve">severely </w:t>
      </w:r>
      <w:r w:rsidRPr="00E30A31">
        <w:rPr>
          <w:rStyle w:val="Emphasis"/>
          <w:highlight w:val="cyan"/>
        </w:rPr>
        <w:t>threatens democracy</w:t>
      </w:r>
      <w:r w:rsidRPr="00E30A31">
        <w:rPr>
          <w:sz w:val="16"/>
        </w:rPr>
        <w:t xml:space="preserve"> by requiring documentary proof of citizenship for voter registration. </w:t>
      </w:r>
      <w:r w:rsidRPr="00E30A31">
        <w:rPr>
          <w:rStyle w:val="StyleUnderline"/>
        </w:rPr>
        <w:t xml:space="preserve">These measures are </w:t>
      </w:r>
      <w:r w:rsidRPr="00E30A31">
        <w:rPr>
          <w:rStyle w:val="Emphasis"/>
        </w:rPr>
        <w:t>unnecessary</w:t>
      </w:r>
      <w:r w:rsidRPr="00E30A31">
        <w:rPr>
          <w:rStyle w:val="StyleUnderline"/>
        </w:rPr>
        <w:t xml:space="preserve"> given existing laws</w:t>
      </w:r>
      <w:r w:rsidRPr="00E30A31">
        <w:rPr>
          <w:sz w:val="16"/>
        </w:rPr>
        <w:t xml:space="preserve"> that already prevent noncitizen voting. </w:t>
      </w:r>
      <w:r w:rsidRPr="00E30A31">
        <w:rPr>
          <w:rStyle w:val="StyleUnderline"/>
        </w:rPr>
        <w:t xml:space="preserve">This </w:t>
      </w:r>
      <w:r w:rsidRPr="00E30A31">
        <w:rPr>
          <w:rStyle w:val="StyleUnderline"/>
          <w:highlight w:val="cyan"/>
        </w:rPr>
        <w:t>legislation</w:t>
      </w:r>
      <w:r w:rsidRPr="00EF1CA1">
        <w:rPr>
          <w:rStyle w:val="StyleUnderline"/>
        </w:rPr>
        <w:t xml:space="preserve"> </w:t>
      </w:r>
      <w:r w:rsidRPr="00EF1CA1">
        <w:rPr>
          <w:rStyle w:val="Emphasis"/>
        </w:rPr>
        <w:t>disproportionately</w:t>
      </w:r>
      <w:r w:rsidRPr="00EF1CA1">
        <w:rPr>
          <w:rStyle w:val="StyleUnderline"/>
        </w:rPr>
        <w:t xml:space="preserve"> impacts </w:t>
      </w:r>
      <w:r w:rsidRPr="00EF1CA1">
        <w:rPr>
          <w:rStyle w:val="Emphasis"/>
        </w:rPr>
        <w:t>marginalized</w:t>
      </w:r>
      <w:r w:rsidRPr="00E30A31">
        <w:rPr>
          <w:rStyle w:val="StyleUnderline"/>
        </w:rPr>
        <w:t xml:space="preserve"> groups</w:t>
      </w:r>
      <w:r w:rsidRPr="00E30A31">
        <w:rPr>
          <w:sz w:val="16"/>
        </w:rPr>
        <w:t xml:space="preserve">, potentially </w:t>
      </w:r>
      <w:r w:rsidRPr="00E30A31">
        <w:rPr>
          <w:rStyle w:val="Emphasis"/>
          <w:highlight w:val="cyan"/>
        </w:rPr>
        <w:t>disenfranchising</w:t>
      </w:r>
      <w:r w:rsidRPr="00E30A31">
        <w:rPr>
          <w:rStyle w:val="StyleUnderline"/>
          <w:highlight w:val="cyan"/>
        </w:rPr>
        <w:t xml:space="preserve"> millions</w:t>
      </w:r>
      <w:r w:rsidRPr="00E30A31">
        <w:rPr>
          <w:sz w:val="16"/>
        </w:rPr>
        <w:t xml:space="preserve"> of eligible voters. The SAVE Act is part of a broader trend of restrictive voting laws, rooted in a misleading narrative about voter fraud, and while it is unlikely to become law this year, </w:t>
      </w:r>
      <w:r w:rsidRPr="00E30A31">
        <w:rPr>
          <w:rStyle w:val="StyleUnderline"/>
        </w:rPr>
        <w:t xml:space="preserve">it </w:t>
      </w:r>
      <w:r w:rsidRPr="00E30A31">
        <w:rPr>
          <w:rStyle w:val="Emphasis"/>
          <w:highlight w:val="cyan"/>
        </w:rPr>
        <w:t>signals</w:t>
      </w:r>
      <w:r w:rsidRPr="00E30A31">
        <w:rPr>
          <w:rStyle w:val="StyleUnderline"/>
        </w:rPr>
        <w:t xml:space="preserve"> possible </w:t>
      </w:r>
      <w:r w:rsidRPr="00E30A31">
        <w:rPr>
          <w:rStyle w:val="Emphasis"/>
          <w:highlight w:val="cyan"/>
        </w:rPr>
        <w:t>future efforts</w:t>
      </w:r>
      <w:r w:rsidRPr="00E30A31">
        <w:rPr>
          <w:rStyle w:val="StyleUnderline"/>
          <w:highlight w:val="cyan"/>
        </w:rPr>
        <w:t xml:space="preserve"> to limit</w:t>
      </w:r>
      <w:r w:rsidRPr="00E30A31">
        <w:rPr>
          <w:rStyle w:val="StyleUnderline"/>
        </w:rPr>
        <w:t xml:space="preserve"> voting </w:t>
      </w:r>
      <w:r w:rsidRPr="00E30A31">
        <w:rPr>
          <w:rStyle w:val="StyleUnderline"/>
          <w:highlight w:val="cyan"/>
        </w:rPr>
        <w:t>access</w:t>
      </w:r>
      <w:r w:rsidRPr="00E30A31">
        <w:rPr>
          <w:sz w:val="16"/>
        </w:rPr>
        <w:t xml:space="preserve">. Read VoteRiders CEO and Executive Director Lauren Kunis’ statement for more. </w:t>
      </w:r>
    </w:p>
    <w:p w14:paraId="03B75D45" w14:textId="77777777" w:rsidR="005A2883" w:rsidRPr="00E30A31" w:rsidRDefault="005A2883" w:rsidP="005A2883">
      <w:pPr>
        <w:rPr>
          <w:sz w:val="16"/>
        </w:rPr>
      </w:pPr>
      <w:r w:rsidRPr="00E30A31">
        <w:rPr>
          <w:sz w:val="16"/>
        </w:rPr>
        <w:t xml:space="preserve">Yesterday, the House of Representatives voted to pass the Safeguard American Voter Eligibility (SAVE) Act. Do not be fooled by this euphemistic name: </w:t>
      </w:r>
      <w:r w:rsidRPr="00E30A31">
        <w:rPr>
          <w:rStyle w:val="StyleUnderline"/>
        </w:rPr>
        <w:t xml:space="preserve">The </w:t>
      </w:r>
      <w:r w:rsidRPr="00EF1CA1">
        <w:rPr>
          <w:rStyle w:val="StyleUnderline"/>
        </w:rPr>
        <w:t>SAVE</w:t>
      </w:r>
      <w:r w:rsidRPr="00E30A31">
        <w:rPr>
          <w:rStyle w:val="StyleUnderline"/>
        </w:rPr>
        <w:t xml:space="preserve"> Act would be </w:t>
      </w:r>
      <w:r w:rsidRPr="00E30A31">
        <w:rPr>
          <w:rStyle w:val="Emphasis"/>
          <w:highlight w:val="cyan"/>
        </w:rPr>
        <w:t>terrible</w:t>
      </w:r>
      <w:r w:rsidRPr="00E30A31">
        <w:rPr>
          <w:rStyle w:val="StyleUnderline"/>
          <w:highlight w:val="cyan"/>
        </w:rPr>
        <w:t xml:space="preserve"> for </w:t>
      </w:r>
      <w:r w:rsidRPr="00E30A31">
        <w:rPr>
          <w:rStyle w:val="Emphasis"/>
          <w:highlight w:val="cyan"/>
        </w:rPr>
        <w:t>democracy</w:t>
      </w:r>
      <w:r w:rsidRPr="00E30A31">
        <w:rPr>
          <w:rStyle w:val="StyleUnderline"/>
        </w:rPr>
        <w:t xml:space="preserve"> by </w:t>
      </w:r>
      <w:r w:rsidRPr="00E30A31">
        <w:rPr>
          <w:rStyle w:val="Emphasis"/>
          <w:highlight w:val="cyan"/>
        </w:rPr>
        <w:t>creating</w:t>
      </w:r>
      <w:r w:rsidRPr="00EF1CA1">
        <w:rPr>
          <w:rStyle w:val="Emphasis"/>
        </w:rPr>
        <w:t xml:space="preserve"> powerful </w:t>
      </w:r>
      <w:r w:rsidRPr="00E30A31">
        <w:rPr>
          <w:rStyle w:val="Emphasis"/>
          <w:highlight w:val="cyan"/>
        </w:rPr>
        <w:t>new barriers</w:t>
      </w:r>
      <w:r w:rsidRPr="00E30A31">
        <w:rPr>
          <w:rStyle w:val="StyleUnderline"/>
        </w:rPr>
        <w:t xml:space="preserve"> to voter registration</w:t>
      </w:r>
      <w:r w:rsidRPr="00E30A31">
        <w:rPr>
          <w:sz w:val="16"/>
        </w:rPr>
        <w:t xml:space="preserve"> for eligible US citizens. </w:t>
      </w:r>
    </w:p>
    <w:p w14:paraId="2C81CEF9" w14:textId="77777777" w:rsidR="005A2883" w:rsidRPr="00E30A31" w:rsidRDefault="005A2883" w:rsidP="005A2883">
      <w:pPr>
        <w:rPr>
          <w:sz w:val="16"/>
        </w:rPr>
      </w:pPr>
      <w:r w:rsidRPr="00E30A31">
        <w:rPr>
          <w:rStyle w:val="StyleUnderline"/>
        </w:rPr>
        <w:t xml:space="preserve">This </w:t>
      </w:r>
      <w:r w:rsidRPr="00E30A31">
        <w:rPr>
          <w:rStyle w:val="Emphasis"/>
        </w:rPr>
        <w:t>dangerous</w:t>
      </w:r>
      <w:r w:rsidRPr="00E30A31">
        <w:rPr>
          <w:rStyle w:val="StyleUnderline"/>
        </w:rPr>
        <w:t xml:space="preserve"> and </w:t>
      </w:r>
      <w:r w:rsidRPr="00E30A31">
        <w:rPr>
          <w:rStyle w:val="Emphasis"/>
        </w:rPr>
        <w:t>unnecessary</w:t>
      </w:r>
      <w:r w:rsidRPr="00E30A31">
        <w:rPr>
          <w:rStyle w:val="StyleUnderline"/>
        </w:rPr>
        <w:t xml:space="preserve"> bill </w:t>
      </w:r>
      <w:r w:rsidRPr="00EF1CA1">
        <w:rPr>
          <w:rStyle w:val="StyleUnderline"/>
        </w:rPr>
        <w:t>would require</w:t>
      </w:r>
      <w:r w:rsidRPr="00EF1CA1">
        <w:rPr>
          <w:sz w:val="16"/>
        </w:rPr>
        <w:t xml:space="preserve"> that </w:t>
      </w:r>
      <w:r w:rsidRPr="00EF1CA1">
        <w:rPr>
          <w:rStyle w:val="StyleUnderline"/>
        </w:rPr>
        <w:t xml:space="preserve">voters </w:t>
      </w:r>
      <w:r w:rsidRPr="00EF1CA1">
        <w:rPr>
          <w:rStyle w:val="Emphasis"/>
        </w:rPr>
        <w:t>present</w:t>
      </w:r>
      <w:r w:rsidRPr="00EF1CA1">
        <w:rPr>
          <w:sz w:val="16"/>
        </w:rPr>
        <w:t xml:space="preserve"> “</w:t>
      </w:r>
      <w:r w:rsidRPr="00EF1CA1">
        <w:rPr>
          <w:rStyle w:val="StyleUnderline"/>
        </w:rPr>
        <w:t xml:space="preserve">documentary </w:t>
      </w:r>
      <w:r w:rsidRPr="00EF1CA1">
        <w:rPr>
          <w:rStyle w:val="Emphasis"/>
        </w:rPr>
        <w:t>proof</w:t>
      </w:r>
      <w:r w:rsidRPr="00EF1CA1">
        <w:rPr>
          <w:rStyle w:val="StyleUnderline"/>
        </w:rPr>
        <w:t xml:space="preserve"> of </w:t>
      </w:r>
      <w:r w:rsidRPr="00EF1CA1">
        <w:rPr>
          <w:rStyle w:val="Emphasis"/>
        </w:rPr>
        <w:t>citizenship</w:t>
      </w:r>
      <w:r w:rsidRPr="00EF1CA1">
        <w:rPr>
          <w:sz w:val="16"/>
        </w:rPr>
        <w:t>” (e.g. a vital document proving US citizenship like a US birth certificate, US passport, or naturalization certificate) to register to vote.</w:t>
      </w:r>
    </w:p>
    <w:p w14:paraId="0AEDF50F" w14:textId="77777777" w:rsidR="005A2883" w:rsidRPr="00E30A31" w:rsidRDefault="005A2883" w:rsidP="005A2883">
      <w:pPr>
        <w:rPr>
          <w:sz w:val="16"/>
        </w:rPr>
      </w:pPr>
      <w:r w:rsidRPr="00E30A31">
        <w:rPr>
          <w:sz w:val="16"/>
        </w:rPr>
        <w:t>This legislation is being put forth as part of a sweeping and wholly false narrative that noncitizens are voting in federal elections. In reality, every state already requires that voters affirm their US citizenship at the time they register. The existing penalties for non-US citizens to attempt to vote in federal elections are steep and serious. Our current laws are already extremely effective at preventing unlawful voter registration and voting.</w:t>
      </w:r>
    </w:p>
    <w:p w14:paraId="65DF08AE" w14:textId="77777777" w:rsidR="005A2883" w:rsidRPr="00E30A31" w:rsidRDefault="005A2883" w:rsidP="005A2883">
      <w:pPr>
        <w:rPr>
          <w:sz w:val="16"/>
        </w:rPr>
      </w:pPr>
      <w:r w:rsidRPr="00E30A31">
        <w:rPr>
          <w:sz w:val="16"/>
        </w:rPr>
        <w:t>We don’t think this legislation will become law this year, as it would face steep hurdles to passage in the Senate and would be unlikely to be signed by the president. But it is a dangerous preview of what’s to come. It’s very possible that this legislation will be reintroduced next year, and copycat bills are already popping up in statehouses across the country.</w:t>
      </w:r>
    </w:p>
    <w:p w14:paraId="385CD8F2" w14:textId="77777777" w:rsidR="005A2883" w:rsidRPr="00E30A31" w:rsidRDefault="005A2883" w:rsidP="005A2883">
      <w:pPr>
        <w:rPr>
          <w:sz w:val="16"/>
        </w:rPr>
      </w:pPr>
      <w:r w:rsidRPr="00E30A31">
        <w:rPr>
          <w:sz w:val="16"/>
        </w:rPr>
        <w:t>Voter ID and Requiring Documentary Proof of Citizenship are Barriers to Voting</w:t>
      </w:r>
    </w:p>
    <w:p w14:paraId="5CFB9EAB" w14:textId="77777777" w:rsidR="005A2883" w:rsidRPr="00E30A31" w:rsidRDefault="005A2883" w:rsidP="005A2883">
      <w:pPr>
        <w:rPr>
          <w:sz w:val="16"/>
        </w:rPr>
      </w:pPr>
      <w:r w:rsidRPr="00E30A31">
        <w:rPr>
          <w:sz w:val="16"/>
        </w:rPr>
        <w:t>VoteRiders’ new research shows that millions of Americans would not be able to comply with the documentary proof of citizenship requirements set out by the SAVE Act, and would be blocked from voter registration if it were enacted.</w:t>
      </w:r>
    </w:p>
    <w:p w14:paraId="3C02EF65" w14:textId="77777777" w:rsidR="005A2883" w:rsidRPr="00E30A31" w:rsidRDefault="005A2883" w:rsidP="005A2883">
      <w:pPr>
        <w:rPr>
          <w:sz w:val="16"/>
        </w:rPr>
      </w:pPr>
      <w:r w:rsidRPr="00E30A31">
        <w:rPr>
          <w:sz w:val="16"/>
        </w:rPr>
        <w:t xml:space="preserve">As I shared with NPR last month, 21.3 million people (that’s 9.1% of voting-age American citizens) do not have easy access to proof of citizenship documents. Millions of voters do not possess these documents in the first place. They may have been lost or stolen, and the </w:t>
      </w:r>
      <w:r w:rsidRPr="00E30A31">
        <w:rPr>
          <w:sz w:val="16"/>
        </w:rPr>
        <w:lastRenderedPageBreak/>
        <w:t>financial, time, and bureaucratic barriers to replacing them are prohibitive. Some voters, particularly elderly voters and especially elderly Black voters in the South, were born outside of hospitals and may never have received a birth certificate at all.</w:t>
      </w:r>
    </w:p>
    <w:p w14:paraId="57A6D766" w14:textId="77777777" w:rsidR="005A2883" w:rsidRPr="00E30A31" w:rsidRDefault="005A2883" w:rsidP="005A2883">
      <w:pPr>
        <w:rPr>
          <w:sz w:val="16"/>
        </w:rPr>
      </w:pPr>
      <w:r w:rsidRPr="00E30A31">
        <w:rPr>
          <w:sz w:val="16"/>
        </w:rPr>
        <w:t>We know how difficult locating and replacing these documents can be, because VoteRiders works with eligible voters every day who are in need of help navigating these expensive and time consuming bureaucratic “doom loops”. (Just check out Edward’s story, who had to visit a DMV two dozen times before getting his state ID.)</w:t>
      </w:r>
    </w:p>
    <w:p w14:paraId="085E552E" w14:textId="329C01CA" w:rsidR="005A2883" w:rsidRDefault="005A2883" w:rsidP="001158D9">
      <w:pPr>
        <w:rPr>
          <w:sz w:val="16"/>
        </w:rPr>
      </w:pPr>
      <w:r w:rsidRPr="00E30A31">
        <w:rPr>
          <w:sz w:val="16"/>
        </w:rPr>
        <w:t xml:space="preserve">Stricter rules like the SAVE Act will disproportionately impact voters of color, but the harm does not stop there. </w:t>
      </w:r>
      <w:r w:rsidRPr="00E30A31">
        <w:rPr>
          <w:rStyle w:val="Emphasis"/>
          <w:highlight w:val="cyan"/>
        </w:rPr>
        <w:t>Millions</w:t>
      </w:r>
      <w:r w:rsidRPr="00E30A31">
        <w:rPr>
          <w:rStyle w:val="StyleUnderline"/>
        </w:rPr>
        <w:t xml:space="preserve"> would be </w:t>
      </w:r>
      <w:r w:rsidRPr="00E30A31">
        <w:rPr>
          <w:rStyle w:val="Emphasis"/>
        </w:rPr>
        <w:t>unable</w:t>
      </w:r>
      <w:r w:rsidRPr="00E30A31">
        <w:rPr>
          <w:rStyle w:val="StyleUnderline"/>
        </w:rPr>
        <w:t xml:space="preserve"> to register or vote, </w:t>
      </w:r>
      <w:r w:rsidRPr="00EF1CA1">
        <w:rPr>
          <w:rStyle w:val="StyleUnderline"/>
        </w:rPr>
        <w:t xml:space="preserve">spanning </w:t>
      </w:r>
      <w:r w:rsidRPr="00EF1CA1">
        <w:rPr>
          <w:rStyle w:val="Emphasis"/>
        </w:rPr>
        <w:t>geographies</w:t>
      </w:r>
      <w:r w:rsidRPr="00EF1CA1">
        <w:rPr>
          <w:rStyle w:val="StyleUnderline"/>
        </w:rPr>
        <w:t xml:space="preserve">, political </w:t>
      </w:r>
      <w:r w:rsidRPr="00EF1CA1">
        <w:rPr>
          <w:rStyle w:val="Emphasis"/>
        </w:rPr>
        <w:t>ideologies</w:t>
      </w:r>
      <w:r w:rsidRPr="00EF1CA1">
        <w:rPr>
          <w:rStyle w:val="StyleUnderline"/>
        </w:rPr>
        <w:t xml:space="preserve">, and </w:t>
      </w:r>
      <w:r w:rsidRPr="00EF1CA1">
        <w:rPr>
          <w:rStyle w:val="Emphasis"/>
        </w:rPr>
        <w:t>affiliations</w:t>
      </w:r>
      <w:r w:rsidRPr="00E30A31">
        <w:rPr>
          <w:sz w:val="16"/>
        </w:rPr>
        <w:t xml:space="preserve"> — </w:t>
      </w:r>
      <w:r w:rsidRPr="00E30A31">
        <w:rPr>
          <w:rStyle w:val="Emphasis"/>
          <w:highlight w:val="cyan"/>
        </w:rPr>
        <w:t>weaken</w:t>
      </w:r>
      <w:r w:rsidRPr="00EF1CA1">
        <w:rPr>
          <w:rStyle w:val="Emphasis"/>
        </w:rPr>
        <w:t>ing</w:t>
      </w:r>
      <w:r w:rsidRPr="00E30A31">
        <w:rPr>
          <w:rStyle w:val="StyleUnderline"/>
        </w:rPr>
        <w:t xml:space="preserve"> our </w:t>
      </w:r>
      <w:r w:rsidRPr="00E30A31">
        <w:rPr>
          <w:rStyle w:val="Emphasis"/>
          <w:highlight w:val="cyan"/>
        </w:rPr>
        <w:t>shared democracy</w:t>
      </w:r>
      <w:r w:rsidRPr="00E30A31">
        <w:rPr>
          <w:sz w:val="16"/>
        </w:rPr>
        <w:t>.</w:t>
      </w:r>
    </w:p>
    <w:p w14:paraId="05CD6854" w14:textId="0751F48F" w:rsidR="001158D9" w:rsidRPr="000675C8" w:rsidRDefault="000675C8" w:rsidP="00A84025">
      <w:pPr>
        <w:pStyle w:val="Heading4"/>
      </w:pPr>
      <w:r>
        <w:rPr>
          <w:u w:val="single"/>
        </w:rPr>
        <w:t>Great power war</w:t>
      </w:r>
      <w:r>
        <w:t>.</w:t>
      </w:r>
    </w:p>
    <w:p w14:paraId="25F66E8C" w14:textId="77777777" w:rsidR="005A2883" w:rsidRPr="00403086" w:rsidRDefault="005A2883" w:rsidP="005A2883">
      <w:r w:rsidRPr="00403086">
        <w:rPr>
          <w:rStyle w:val="Style13ptBold"/>
        </w:rPr>
        <w:t>Twining ’21</w:t>
      </w:r>
      <w:r>
        <w:t xml:space="preserve"> [Daniel; October 10; PhD from the University of Oxford, President of the International Republican Institute, Fulbright/Oxford Scholar at Oxford University, Former Counselor to the President and Director of the Asia Program at the German Marshall Fund; the Hill, “America Must Double Down on Democracy,” https://thehill.com/opinion/campaign/575693-america-must-double-down-on-democracy]</w:t>
      </w:r>
    </w:p>
    <w:p w14:paraId="79FBCA78" w14:textId="77777777" w:rsidR="005A2883" w:rsidRPr="00C96185" w:rsidRDefault="005A2883" w:rsidP="005A2883">
      <w:pPr>
        <w:rPr>
          <w:sz w:val="16"/>
        </w:rPr>
      </w:pPr>
      <w:r w:rsidRPr="00C96185">
        <w:rPr>
          <w:sz w:val="16"/>
        </w:rPr>
        <w:t xml:space="preserve">The hard truth is that </w:t>
      </w:r>
      <w:r w:rsidRPr="002E6400">
        <w:rPr>
          <w:rStyle w:val="StyleUnderline"/>
        </w:rPr>
        <w:t xml:space="preserve">a world that is </w:t>
      </w:r>
      <w:r w:rsidRPr="002E6400">
        <w:rPr>
          <w:rStyle w:val="Emphasis"/>
        </w:rPr>
        <w:t>less free</w:t>
      </w:r>
      <w:r w:rsidRPr="002E6400">
        <w:rPr>
          <w:rStyle w:val="StyleUnderline"/>
        </w:rPr>
        <w:t xml:space="preserve"> is</w:t>
      </w:r>
      <w:r w:rsidRPr="002E6400">
        <w:rPr>
          <w:sz w:val="16"/>
        </w:rPr>
        <w:t xml:space="preserve"> one that is </w:t>
      </w:r>
      <w:r w:rsidRPr="002E6400">
        <w:rPr>
          <w:rStyle w:val="Emphasis"/>
        </w:rPr>
        <w:t>less secure</w:t>
      </w:r>
      <w:r w:rsidRPr="00C96185">
        <w:rPr>
          <w:sz w:val="16"/>
        </w:rPr>
        <w:t xml:space="preserve">, stable and prosperous.  </w:t>
      </w:r>
      <w:r w:rsidRPr="007A6CED">
        <w:rPr>
          <w:rStyle w:val="StyleUnderline"/>
        </w:rPr>
        <w:t xml:space="preserve">The </w:t>
      </w:r>
      <w:r w:rsidRPr="003705E4">
        <w:rPr>
          <w:rStyle w:val="Emphasis"/>
          <w:highlight w:val="cyan"/>
        </w:rPr>
        <w:t>greatest dangers</w:t>
      </w:r>
      <w:r w:rsidRPr="00C96185">
        <w:rPr>
          <w:sz w:val="16"/>
        </w:rPr>
        <w:t xml:space="preserve"> to the American way of life </w:t>
      </w:r>
      <w:r w:rsidRPr="003705E4">
        <w:rPr>
          <w:rStyle w:val="StyleUnderline"/>
          <w:highlight w:val="cyan"/>
        </w:rPr>
        <w:t>emanate from</w:t>
      </w:r>
      <w:r w:rsidRPr="007A6CED">
        <w:rPr>
          <w:rStyle w:val="StyleUnderline"/>
        </w:rPr>
        <w:t xml:space="preserve"> </w:t>
      </w:r>
      <w:r w:rsidRPr="007A6CED">
        <w:rPr>
          <w:rStyle w:val="Emphasis"/>
        </w:rPr>
        <w:t xml:space="preserve">hostile </w:t>
      </w:r>
      <w:r w:rsidRPr="003705E4">
        <w:rPr>
          <w:rStyle w:val="Emphasis"/>
          <w:highlight w:val="cyan"/>
        </w:rPr>
        <w:t>autocracies</w:t>
      </w:r>
      <w:r w:rsidRPr="00C96185">
        <w:rPr>
          <w:sz w:val="16"/>
        </w:rPr>
        <w:t xml:space="preserve">. There are no quick fixes, but </w:t>
      </w:r>
      <w:r w:rsidRPr="007A6CED">
        <w:rPr>
          <w:rStyle w:val="StyleUnderline"/>
        </w:rPr>
        <w:t xml:space="preserve">the best </w:t>
      </w:r>
      <w:r w:rsidRPr="002E6400">
        <w:rPr>
          <w:rStyle w:val="StyleUnderline"/>
        </w:rPr>
        <w:t>antidotes to</w:t>
      </w:r>
      <w:r w:rsidRPr="007A6CED">
        <w:rPr>
          <w:rStyle w:val="StyleUnderline"/>
        </w:rPr>
        <w:t xml:space="preserve"> the challenges of </w:t>
      </w:r>
      <w:r w:rsidRPr="003705E4">
        <w:rPr>
          <w:rStyle w:val="Emphasis"/>
          <w:szCs w:val="26"/>
          <w:highlight w:val="cyan"/>
        </w:rPr>
        <w:t>great-power conflict</w:t>
      </w:r>
      <w:r w:rsidRPr="003705E4">
        <w:rPr>
          <w:rStyle w:val="StyleUnderline"/>
          <w:highlight w:val="cyan"/>
        </w:rPr>
        <w:t xml:space="preserve">, </w:t>
      </w:r>
      <w:r w:rsidRPr="003705E4">
        <w:rPr>
          <w:rStyle w:val="Emphasis"/>
          <w:szCs w:val="26"/>
          <w:highlight w:val="cyan"/>
        </w:rPr>
        <w:t>terrorism</w:t>
      </w:r>
      <w:r w:rsidRPr="003705E4">
        <w:rPr>
          <w:rStyle w:val="StyleUnderline"/>
          <w:sz w:val="24"/>
          <w:szCs w:val="26"/>
          <w:highlight w:val="cyan"/>
        </w:rPr>
        <w:t xml:space="preserve"> </w:t>
      </w:r>
      <w:r w:rsidRPr="003705E4">
        <w:rPr>
          <w:rStyle w:val="StyleUnderline"/>
          <w:highlight w:val="cyan"/>
        </w:rPr>
        <w:t>and</w:t>
      </w:r>
      <w:r w:rsidRPr="007A6CED">
        <w:rPr>
          <w:rStyle w:val="StyleUnderline"/>
        </w:rPr>
        <w:t xml:space="preserve"> </w:t>
      </w:r>
      <w:r w:rsidRPr="007A6CED">
        <w:rPr>
          <w:rStyle w:val="Emphasis"/>
          <w:szCs w:val="26"/>
        </w:rPr>
        <w:t xml:space="preserve">mass </w:t>
      </w:r>
      <w:r w:rsidRPr="003705E4">
        <w:rPr>
          <w:rStyle w:val="Emphasis"/>
          <w:szCs w:val="26"/>
          <w:highlight w:val="cyan"/>
        </w:rPr>
        <w:t>migration</w:t>
      </w:r>
      <w:r w:rsidRPr="00C96185">
        <w:rPr>
          <w:sz w:val="16"/>
          <w:szCs w:val="26"/>
        </w:rPr>
        <w:t xml:space="preserve"> </w:t>
      </w:r>
      <w:r w:rsidRPr="00C96185">
        <w:rPr>
          <w:sz w:val="16"/>
        </w:rPr>
        <w:t xml:space="preserve">of desperate </w:t>
      </w:r>
      <w:r w:rsidRPr="002E6400">
        <w:rPr>
          <w:sz w:val="16"/>
        </w:rPr>
        <w:t xml:space="preserve">refugees </w:t>
      </w:r>
      <w:r w:rsidRPr="002E6400">
        <w:rPr>
          <w:rStyle w:val="StyleUnderline"/>
        </w:rPr>
        <w:t>lie in the building</w:t>
      </w:r>
      <w:r w:rsidRPr="007A6CED">
        <w:rPr>
          <w:rStyle w:val="StyleUnderline"/>
        </w:rPr>
        <w:t xml:space="preserve"> of inclusive </w:t>
      </w:r>
      <w:r w:rsidRPr="003705E4">
        <w:rPr>
          <w:rStyle w:val="Emphasis"/>
          <w:highlight w:val="cyan"/>
        </w:rPr>
        <w:t>democratic institutions</w:t>
      </w:r>
      <w:r w:rsidRPr="00C96185">
        <w:rPr>
          <w:sz w:val="16"/>
        </w:rPr>
        <w:t xml:space="preserve"> — and working with allied democracies to sustain the free and open order that China, in particular, wishes to replace with a world that’s safe for autocracy.  </w:t>
      </w:r>
    </w:p>
    <w:p w14:paraId="4B936716" w14:textId="77777777" w:rsidR="005A2883" w:rsidRPr="00C96185" w:rsidRDefault="005A2883" w:rsidP="005A2883">
      <w:pPr>
        <w:rPr>
          <w:sz w:val="16"/>
        </w:rPr>
      </w:pPr>
      <w:r w:rsidRPr="00C96185">
        <w:rPr>
          <w:sz w:val="16"/>
        </w:rPr>
        <w:t>The conventional wisdom that authoritarianism has popular momentum is wrong. No one anywhere is taking to the street to demand more corrupt governance, the adoption of one-man rule, a stronger surveillance state, or greater intervention by malign foreign powers.</w:t>
      </w:r>
    </w:p>
    <w:p w14:paraId="70E69CD1" w14:textId="77777777" w:rsidR="005A2883" w:rsidRPr="00C96185" w:rsidRDefault="005A2883" w:rsidP="005A2883">
      <w:pPr>
        <w:rPr>
          <w:sz w:val="16"/>
        </w:rPr>
      </w:pPr>
      <w:r w:rsidRPr="00C96185">
        <w:rPr>
          <w:sz w:val="16"/>
        </w:rPr>
        <w:t>Democratic freedoms are unquestionably under assault in many nations. Autocrats are aggressive precisely because of the growing demands for change in their more modern, connected societies — and the rising risk that middle classes in nations such as China and Russia will not be willing forever to forfeit political rights for prosperity.</w:t>
      </w:r>
    </w:p>
    <w:p w14:paraId="5A1AF85B" w14:textId="77777777" w:rsidR="005A2883" w:rsidRPr="00426630" w:rsidRDefault="005A2883" w:rsidP="005A2883">
      <w:pPr>
        <w:rPr>
          <w:sz w:val="16"/>
          <w:szCs w:val="16"/>
        </w:rPr>
      </w:pPr>
      <w:r w:rsidRPr="00426630">
        <w:rPr>
          <w:sz w:val="16"/>
          <w:szCs w:val="16"/>
        </w:rPr>
        <w:t xml:space="preserve">American retrenchment and isolationism compound the danger. It would be nice to live in a world where failed states and dictatorships were a problem for someone else to worry about. But rather than producing stability, Western retreat only emboldens autocrats in ways that amplify dangers to American national security. </w:t>
      </w:r>
    </w:p>
    <w:p w14:paraId="57B6B3C4" w14:textId="77777777" w:rsidR="005A2883" w:rsidRPr="00426630" w:rsidRDefault="005A2883" w:rsidP="005A2883">
      <w:pPr>
        <w:rPr>
          <w:sz w:val="16"/>
          <w:szCs w:val="16"/>
        </w:rPr>
      </w:pPr>
      <w:r w:rsidRPr="00426630">
        <w:rPr>
          <w:sz w:val="16"/>
          <w:szCs w:val="16"/>
        </w:rPr>
        <w:t xml:space="preserve">We know that violent extremism flourishes under state failure and dictatorship. Broken states become breeding grounds for extremist groups because they leave vacuums that terrorists are only too happy to fill. In nations without democratic accountability, citizens become drawn to the only forms of expression available to them, which are often violent and extreme. </w:t>
      </w:r>
    </w:p>
    <w:p w14:paraId="171B57F2" w14:textId="77777777" w:rsidR="005A2883" w:rsidRPr="00C96185" w:rsidRDefault="005A2883" w:rsidP="005A2883">
      <w:pPr>
        <w:rPr>
          <w:sz w:val="16"/>
        </w:rPr>
      </w:pPr>
      <w:r w:rsidRPr="00C96185">
        <w:rPr>
          <w:sz w:val="16"/>
        </w:rPr>
        <w:t>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w:t>
      </w:r>
    </w:p>
    <w:p w14:paraId="0F09AE6B" w14:textId="77777777" w:rsidR="005A2883" w:rsidRPr="00C96185" w:rsidRDefault="005A2883" w:rsidP="005A2883">
      <w:pPr>
        <w:rPr>
          <w:sz w:val="16"/>
        </w:rPr>
      </w:pPr>
      <w:r w:rsidRPr="00C96185">
        <w:rPr>
          <w:sz w:val="16"/>
        </w:rPr>
        <w:t xml:space="preserve">The free world cannot be neutral in the face of autocracy’s resurgence. Rather, it should play to its strengths. </w:t>
      </w:r>
      <w:r w:rsidRPr="002E6400">
        <w:rPr>
          <w:rStyle w:val="StyleUnderline"/>
        </w:rPr>
        <w:t xml:space="preserve">The </w:t>
      </w:r>
      <w:r w:rsidRPr="002E6400">
        <w:rPr>
          <w:rStyle w:val="Emphasis"/>
        </w:rPr>
        <w:t>appeal</w:t>
      </w:r>
      <w:r w:rsidRPr="002E6400">
        <w:rPr>
          <w:rStyle w:val="StyleUnderline"/>
        </w:rPr>
        <w:t xml:space="preserve"> of democratic opportunity is a </w:t>
      </w:r>
      <w:r w:rsidRPr="002E6400">
        <w:rPr>
          <w:rStyle w:val="Emphasis"/>
        </w:rPr>
        <w:t>strategic asset</w:t>
      </w:r>
      <w:r w:rsidRPr="002E6400">
        <w:rPr>
          <w:rStyle w:val="StyleUnderline"/>
        </w:rPr>
        <w:t xml:space="preserve"> for the </w:t>
      </w:r>
      <w:r w:rsidRPr="002E6400">
        <w:rPr>
          <w:rStyle w:val="Emphasis"/>
        </w:rPr>
        <w:t>U</w:t>
      </w:r>
      <w:r w:rsidRPr="002E6400">
        <w:rPr>
          <w:sz w:val="16"/>
        </w:rPr>
        <w:t xml:space="preserve">nited </w:t>
      </w:r>
      <w:r w:rsidRPr="002E6400">
        <w:rPr>
          <w:rStyle w:val="Emphasis"/>
        </w:rPr>
        <w:t>S</w:t>
      </w:r>
      <w:r w:rsidRPr="002E6400">
        <w:rPr>
          <w:sz w:val="16"/>
        </w:rPr>
        <w:t>tates — despite our own shortcomings — bec</w:t>
      </w:r>
      <w:r w:rsidRPr="00C96185">
        <w:rPr>
          <w:sz w:val="16"/>
        </w:rPr>
        <w:t xml:space="preserve">ause people around the world similarly aspire to live in societies that guarantee justice, rights and dignity.  </w:t>
      </w:r>
    </w:p>
    <w:p w14:paraId="0174E7A3" w14:textId="77777777" w:rsidR="005A2883" w:rsidRPr="00C96185" w:rsidRDefault="005A2883" w:rsidP="005A2883">
      <w:pPr>
        <w:rPr>
          <w:sz w:val="16"/>
        </w:rPr>
      </w:pPr>
      <w:r w:rsidRPr="00C96185">
        <w:rPr>
          <w:sz w:val="16"/>
        </w:rPr>
        <w:t xml:space="preserve">America’s </w:t>
      </w:r>
      <w:r w:rsidRPr="007A6CED">
        <w:rPr>
          <w:rStyle w:val="StyleUnderline"/>
        </w:rPr>
        <w:t xml:space="preserve">closest allies are democracies. </w:t>
      </w:r>
      <w:r w:rsidRPr="003705E4">
        <w:rPr>
          <w:rStyle w:val="StyleUnderline"/>
          <w:highlight w:val="cyan"/>
        </w:rPr>
        <w:t xml:space="preserve">Democracies </w:t>
      </w:r>
      <w:r w:rsidRPr="003705E4">
        <w:rPr>
          <w:rStyle w:val="Emphasis"/>
          <w:highlight w:val="cyan"/>
        </w:rPr>
        <w:t>don’t fight</w:t>
      </w:r>
      <w:r w:rsidRPr="00C96185">
        <w:rPr>
          <w:sz w:val="16"/>
        </w:rPr>
        <w:t xml:space="preserve"> each other, </w:t>
      </w:r>
      <w:r w:rsidRPr="007A6CED">
        <w:rPr>
          <w:rStyle w:val="StyleUnderline"/>
        </w:rPr>
        <w:t>export violent extremism, or produce</w:t>
      </w:r>
      <w:r w:rsidRPr="00C96185">
        <w:rPr>
          <w:sz w:val="16"/>
        </w:rPr>
        <w:t xml:space="preserve"> the </w:t>
      </w:r>
      <w:r w:rsidRPr="007A6CED">
        <w:rPr>
          <w:rStyle w:val="StyleUnderline"/>
        </w:rPr>
        <w:t>conflicts that</w:t>
      </w:r>
      <w:r w:rsidRPr="00C96185">
        <w:rPr>
          <w:sz w:val="16"/>
        </w:rPr>
        <w:t xml:space="preserve"> drive mass </w:t>
      </w:r>
      <w:r w:rsidRPr="007A6CED">
        <w:rPr>
          <w:rStyle w:val="StyleUnderline"/>
        </w:rPr>
        <w:t xml:space="preserve">migration. Democracies are </w:t>
      </w:r>
      <w:r w:rsidRPr="003705E4">
        <w:rPr>
          <w:rStyle w:val="StyleUnderline"/>
          <w:highlight w:val="cyan"/>
        </w:rPr>
        <w:t xml:space="preserve">better </w:t>
      </w:r>
      <w:r w:rsidRPr="003705E4">
        <w:rPr>
          <w:rStyle w:val="Emphasis"/>
          <w:highlight w:val="cyan"/>
        </w:rPr>
        <w:t>partner</w:t>
      </w:r>
      <w:r w:rsidRPr="007A6CED">
        <w:rPr>
          <w:rStyle w:val="StyleUnderline"/>
        </w:rPr>
        <w:t xml:space="preserve">s </w:t>
      </w:r>
      <w:r w:rsidRPr="003705E4">
        <w:rPr>
          <w:rStyle w:val="StyleUnderline"/>
          <w:highlight w:val="cyan"/>
        </w:rPr>
        <w:t>in</w:t>
      </w:r>
      <w:r w:rsidRPr="007A6CED">
        <w:rPr>
          <w:rStyle w:val="StyleUnderline"/>
        </w:rPr>
        <w:t xml:space="preserve"> fighting </w:t>
      </w:r>
      <w:r w:rsidRPr="003705E4">
        <w:rPr>
          <w:rStyle w:val="Emphasis"/>
          <w:highlight w:val="cyan"/>
        </w:rPr>
        <w:t>terrorism</w:t>
      </w:r>
      <w:r w:rsidRPr="00C96185">
        <w:rPr>
          <w:sz w:val="16"/>
        </w:rPr>
        <w:t xml:space="preserve">, human </w:t>
      </w:r>
      <w:r w:rsidRPr="003705E4">
        <w:rPr>
          <w:rStyle w:val="Emphasis"/>
          <w:highlight w:val="cyan"/>
        </w:rPr>
        <w:t>trafficking</w:t>
      </w:r>
      <w:r w:rsidRPr="007A6CED">
        <w:rPr>
          <w:rStyle w:val="StyleUnderline"/>
        </w:rPr>
        <w:t xml:space="preserve"> and </w:t>
      </w:r>
      <w:r w:rsidRPr="003705E4">
        <w:rPr>
          <w:rStyle w:val="Emphasis"/>
          <w:highlight w:val="cyan"/>
        </w:rPr>
        <w:t>poverty</w:t>
      </w:r>
      <w:r w:rsidRPr="002E6400">
        <w:rPr>
          <w:rStyle w:val="StyleUnderline"/>
        </w:rPr>
        <w:t>, as well as</w:t>
      </w:r>
      <w:r w:rsidRPr="00C96185">
        <w:rPr>
          <w:sz w:val="16"/>
        </w:rPr>
        <w:t xml:space="preserve"> establishing reliable </w:t>
      </w:r>
      <w:r w:rsidRPr="003705E4">
        <w:rPr>
          <w:rStyle w:val="Emphasis"/>
          <w:highlight w:val="cyan"/>
        </w:rPr>
        <w:t>trading</w:t>
      </w:r>
      <w:r w:rsidRPr="00C96185">
        <w:rPr>
          <w:sz w:val="16"/>
        </w:rPr>
        <w:t xml:space="preserve"> relationships.  </w:t>
      </w:r>
    </w:p>
    <w:p w14:paraId="116C333B" w14:textId="534A8298" w:rsidR="00033137" w:rsidRPr="0014103A" w:rsidRDefault="005A2883" w:rsidP="00E4383A">
      <w:pPr>
        <w:rPr>
          <w:sz w:val="16"/>
        </w:rPr>
      </w:pPr>
      <w:r w:rsidRPr="00403086">
        <w:rPr>
          <w:rStyle w:val="StyleUnderline"/>
        </w:rPr>
        <w:lastRenderedPageBreak/>
        <w:t xml:space="preserve">Open societies </w:t>
      </w:r>
      <w:r w:rsidRPr="003705E4">
        <w:rPr>
          <w:rStyle w:val="Emphasis"/>
          <w:highlight w:val="cyan"/>
        </w:rPr>
        <w:t>incubate</w:t>
      </w:r>
      <w:r w:rsidRPr="00426630">
        <w:rPr>
          <w:rStyle w:val="StyleUnderline"/>
        </w:rPr>
        <w:t xml:space="preserve"> the </w:t>
      </w:r>
      <w:r w:rsidRPr="003705E4">
        <w:rPr>
          <w:rStyle w:val="Emphasis"/>
          <w:highlight w:val="cyan"/>
        </w:rPr>
        <w:t>tech</w:t>
      </w:r>
      <w:r w:rsidRPr="00426630">
        <w:rPr>
          <w:rStyle w:val="StyleUnderline"/>
        </w:rPr>
        <w:t>nologies</w:t>
      </w:r>
      <w:r w:rsidRPr="007A6CED">
        <w:rPr>
          <w:rStyle w:val="StyleUnderline"/>
        </w:rPr>
        <w:t xml:space="preserve"> </w:t>
      </w:r>
      <w:r w:rsidRPr="003705E4">
        <w:rPr>
          <w:rStyle w:val="StyleUnderline"/>
          <w:highlight w:val="cyan"/>
        </w:rPr>
        <w:t>that will</w:t>
      </w:r>
      <w:r w:rsidRPr="007A6CED">
        <w:rPr>
          <w:rStyle w:val="StyleUnderline"/>
        </w:rPr>
        <w:t xml:space="preserve"> help </w:t>
      </w:r>
      <w:r w:rsidRPr="003705E4">
        <w:rPr>
          <w:rStyle w:val="Emphasis"/>
          <w:highlight w:val="cyan"/>
        </w:rPr>
        <w:t>solve</w:t>
      </w:r>
      <w:r w:rsidRPr="00426630">
        <w:rPr>
          <w:rStyle w:val="StyleUnderline"/>
        </w:rPr>
        <w:t xml:space="preserve"> the </w:t>
      </w:r>
      <w:r w:rsidRPr="007A6CED">
        <w:rPr>
          <w:rStyle w:val="Emphasis"/>
        </w:rPr>
        <w:t xml:space="preserve">world’s most </w:t>
      </w:r>
      <w:r w:rsidRPr="002E6400">
        <w:rPr>
          <w:rStyle w:val="Emphasis"/>
        </w:rPr>
        <w:t>pressing problems</w:t>
      </w:r>
      <w:r w:rsidRPr="002E6400">
        <w:rPr>
          <w:rStyle w:val="StyleUnderline"/>
        </w:rPr>
        <w:t xml:space="preserve">, including </w:t>
      </w:r>
      <w:r w:rsidRPr="003705E4">
        <w:rPr>
          <w:rStyle w:val="Emphasis"/>
          <w:highlight w:val="cyan"/>
        </w:rPr>
        <w:t>climate</w:t>
      </w:r>
      <w:r w:rsidRPr="007A6CED">
        <w:rPr>
          <w:rStyle w:val="Emphasis"/>
        </w:rPr>
        <w:t xml:space="preserve"> change</w:t>
      </w:r>
      <w:r w:rsidRPr="00C96185">
        <w:rPr>
          <w:sz w:val="16"/>
        </w:rPr>
        <w:t xml:space="preserve">. Citizens can hold leaders accountable when they fall short, and democratic institutions are stronger than any man — as America itself witnessed after the assault on the U.S. Capitol on Jan. 6. </w:t>
      </w:r>
    </w:p>
    <w:p w14:paraId="645A382B" w14:textId="77777777" w:rsidR="00B3526B" w:rsidRDefault="00B3526B" w:rsidP="00B3526B">
      <w:pPr>
        <w:pStyle w:val="Heading3"/>
      </w:pPr>
      <w:r>
        <w:lastRenderedPageBreak/>
        <w:t>1NC</w:t>
      </w:r>
    </w:p>
    <w:p w14:paraId="7429C639" w14:textId="77777777" w:rsidR="00B3526B" w:rsidRDefault="00B3526B" w:rsidP="00B3526B">
      <w:r>
        <w:t>EU CP</w:t>
      </w:r>
    </w:p>
    <w:p w14:paraId="01A67B89" w14:textId="77777777" w:rsidR="00B3526B" w:rsidRDefault="00B3526B" w:rsidP="00B3526B">
      <w:pPr>
        <w:pStyle w:val="Heading4"/>
      </w:pPr>
      <w:r>
        <w:t>The European Union should:</w:t>
      </w:r>
    </w:p>
    <w:p w14:paraId="6ADDEFF0" w14:textId="77777777" w:rsidR="00B3526B" w:rsidRDefault="00B3526B" w:rsidP="00B3526B">
      <w:pPr>
        <w:pStyle w:val="Heading4"/>
        <w:tabs>
          <w:tab w:val="num" w:pos="720"/>
        </w:tabs>
      </w:pPr>
      <w:r>
        <w:t>---substantially</w:t>
      </w:r>
      <w:r w:rsidRPr="008E0F08">
        <w:t xml:space="preserve"> </w:t>
      </w:r>
      <w:r>
        <w:t xml:space="preserve">strengthen union involvement in merger review;  </w:t>
      </w:r>
    </w:p>
    <w:p w14:paraId="5F4ABABB" w14:textId="77777777" w:rsidR="00B3526B" w:rsidRDefault="00B3526B" w:rsidP="00B3526B">
      <w:pPr>
        <w:pStyle w:val="Heading4"/>
        <w:tabs>
          <w:tab w:val="num" w:pos="720"/>
        </w:tabs>
      </w:pPr>
      <w:r>
        <w:t xml:space="preserve">---adopt a policy to condition all engagement with the United States on, and use positive and negative inducements to compel the United States federal government to, substantially strengthen union involvement in merger review. </w:t>
      </w:r>
    </w:p>
    <w:p w14:paraId="50EA7691" w14:textId="77777777" w:rsidR="00B3526B" w:rsidRPr="00037FDB" w:rsidRDefault="00B3526B" w:rsidP="00B3526B">
      <w:pPr>
        <w:pStyle w:val="Heading4"/>
      </w:pPr>
      <w:r>
        <w:t xml:space="preserve">Unilateral action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w:t>
      </w:r>
      <w:r>
        <w:t xml:space="preserve">. Meanwhile, the CP crystallizes </w:t>
      </w:r>
      <w:r>
        <w:rPr>
          <w:u w:val="single"/>
        </w:rPr>
        <w:t>international</w:t>
      </w:r>
      <w:r>
        <w:t xml:space="preserve"> labor norms that </w:t>
      </w:r>
      <w:r>
        <w:rPr>
          <w:u w:val="single"/>
        </w:rPr>
        <w:t>revitalize</w:t>
      </w:r>
      <w:r>
        <w:t xml:space="preserve"> EU leadership.</w:t>
      </w:r>
    </w:p>
    <w:p w14:paraId="4DD38253" w14:textId="77777777" w:rsidR="00B3526B" w:rsidRDefault="00B3526B" w:rsidP="00B3526B">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463B8856" w14:textId="77777777" w:rsidR="00B3526B" w:rsidRPr="00F16E2F" w:rsidRDefault="00B3526B" w:rsidP="00B3526B">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74EA3171" w14:textId="77777777" w:rsidR="00B3526B" w:rsidRPr="00D41FB0" w:rsidRDefault="00B3526B" w:rsidP="00B3526B">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5777B2F6" w14:textId="77777777" w:rsidR="00B3526B" w:rsidRPr="00D41FB0" w:rsidRDefault="00B3526B" w:rsidP="00B3526B">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remarkable </w:t>
      </w:r>
      <w:r w:rsidRPr="00FB69D8">
        <w:rPr>
          <w:rStyle w:val="Emphasis"/>
        </w:rPr>
        <w:t>success</w:t>
      </w:r>
      <w:r w:rsidRPr="00153602">
        <w:rPr>
          <w:rStyle w:val="StyleUnderline"/>
        </w:rPr>
        <w:t xml:space="preserve"> in ‘exporting’ its</w:t>
      </w:r>
      <w:r w:rsidRPr="00D41FB0">
        <w:rPr>
          <w:sz w:val="16"/>
        </w:rPr>
        <w:t xml:space="preserve"> regulatory </w:t>
      </w:r>
      <w:r w:rsidRPr="00FB69D8">
        <w:rPr>
          <w:rStyle w:val="Emphasis"/>
        </w:rPr>
        <w:t>standards</w:t>
      </w:r>
      <w:r w:rsidRPr="004F2B2A">
        <w:rPr>
          <w:rStyle w:val="StyleUnderline"/>
        </w:rPr>
        <w:t xml:space="preserve"> across a wide range of </w:t>
      </w:r>
      <w:r w:rsidRPr="005F7B94">
        <w:rPr>
          <w:rStyle w:val="Emphasis"/>
        </w:rPr>
        <w:t>industries</w:t>
      </w:r>
      <w:r w:rsidRPr="00D41FB0">
        <w:rPr>
          <w:sz w:val="16"/>
        </w:rPr>
        <w:t xml:space="preserve">. </w:t>
      </w:r>
      <w:r w:rsidRPr="0032209A">
        <w:rPr>
          <w:sz w:val="16"/>
        </w:rPr>
        <w:t xml:space="preserve">Bradford </w:t>
      </w:r>
      <w:r w:rsidRPr="00D41FB0">
        <w:rPr>
          <w:sz w:val="16"/>
        </w:rPr>
        <w:t xml:space="preserve">calls this ‘the Brussels Effect’, and documents how </w:t>
      </w:r>
      <w:r w:rsidRPr="009C282B">
        <w:rPr>
          <w:rStyle w:val="StyleUnderline"/>
          <w:highlight w:val="cyan"/>
        </w:rPr>
        <w:t>the EU is the</w:t>
      </w:r>
      <w:r w:rsidRPr="0013409F">
        <w:rPr>
          <w:rStyle w:val="StyleUnderline"/>
        </w:rPr>
        <w:t xml:space="preserve"> most </w:t>
      </w:r>
      <w:r w:rsidRPr="005917A6">
        <w:rPr>
          <w:rStyle w:val="StyleUnderline"/>
        </w:rPr>
        <w:t>significant</w:t>
      </w:r>
      <w:r w:rsidRPr="0013409F">
        <w:rPr>
          <w:rStyle w:val="StyleUnderline"/>
        </w:rPr>
        <w:t xml:space="preserve"> </w:t>
      </w:r>
      <w:r w:rsidRPr="005917A6">
        <w:rPr>
          <w:rStyle w:val="Emphasis"/>
          <w:highlight w:val="cyan"/>
        </w:rPr>
        <w:t>driver</w:t>
      </w:r>
      <w:r w:rsidRPr="005917A6">
        <w:rPr>
          <w:rStyle w:val="StyleUnderline"/>
          <w:highlight w:val="cyan"/>
        </w:rPr>
        <w:t xml:space="preserve"> of</w:t>
      </w:r>
      <w:r w:rsidRPr="00D41FB0">
        <w:rPr>
          <w:sz w:val="16"/>
        </w:rPr>
        <w:t xml:space="preserve"> regulatory </w:t>
      </w:r>
      <w:r w:rsidRPr="005917A6">
        <w:rPr>
          <w:rStyle w:val="StyleUnderline"/>
          <w:highlight w:val="cyan"/>
        </w:rPr>
        <w:t>standards in</w:t>
      </w:r>
      <w:r w:rsidRPr="00D41FB0">
        <w:rPr>
          <w:sz w:val="16"/>
        </w:rPr>
        <w:t xml:space="preserve"> areas like </w:t>
      </w:r>
      <w:r w:rsidRPr="008F5118">
        <w:rPr>
          <w:rStyle w:val="StyleUnderline"/>
        </w:rPr>
        <w:t xml:space="preserve">market </w:t>
      </w:r>
      <w:r w:rsidRPr="005917A6">
        <w:rPr>
          <w:rStyle w:val="Emphasis"/>
          <w:highlight w:val="cyan"/>
        </w:rPr>
        <w:t>competition</w:t>
      </w:r>
      <w:r w:rsidRPr="008F5118">
        <w:rPr>
          <w:rStyle w:val="StyleUnderline"/>
        </w:rPr>
        <w:t xml:space="preserve">, </w:t>
      </w:r>
      <w:r w:rsidRPr="005917A6">
        <w:rPr>
          <w:rStyle w:val="Emphasis"/>
          <w:highlight w:val="cyan"/>
        </w:rPr>
        <w:t>data</w:t>
      </w:r>
      <w:r w:rsidRPr="008F5118">
        <w:rPr>
          <w:rStyle w:val="StyleUnderline"/>
        </w:rPr>
        <w:t xml:space="preserve"> protection, consumer health and </w:t>
      </w:r>
      <w:r w:rsidRPr="005917A6">
        <w:rPr>
          <w:rStyle w:val="Emphasis"/>
          <w:highlight w:val="cyan"/>
        </w:rPr>
        <w:t>safety</w:t>
      </w:r>
      <w:r w:rsidRPr="005917A6">
        <w:rPr>
          <w:rStyle w:val="StyleUnderline"/>
          <w:highlight w:val="cyan"/>
        </w:rPr>
        <w:t>, and</w:t>
      </w:r>
      <w:r w:rsidRPr="00D41FB0">
        <w:rPr>
          <w:sz w:val="16"/>
        </w:rPr>
        <w:t xml:space="preserve"> various </w:t>
      </w:r>
      <w:r w:rsidRPr="005917A6">
        <w:rPr>
          <w:rStyle w:val="Emphasis"/>
          <w:highlight w:val="cyan"/>
        </w:rPr>
        <w:t>environment</w:t>
      </w:r>
      <w:r w:rsidRPr="001C3B32">
        <w:rPr>
          <w:rStyle w:val="StyleUnderline"/>
        </w:rPr>
        <w:t>al rules</w:t>
      </w:r>
      <w:r w:rsidRPr="00D41FB0">
        <w:rPr>
          <w:sz w:val="16"/>
        </w:rPr>
        <w:t xml:space="preserve">.5 </w:t>
      </w:r>
      <w:r w:rsidRPr="005917A6">
        <w:rPr>
          <w:rStyle w:val="StyleUnderline"/>
          <w:highlight w:val="cyan"/>
        </w:rPr>
        <w:t>Thus far</w:t>
      </w:r>
      <w:r w:rsidRPr="00D41FB0">
        <w:rPr>
          <w:sz w:val="16"/>
        </w:rPr>
        <w:t xml:space="preserve">, however, </w:t>
      </w:r>
      <w:r w:rsidRPr="00131384">
        <w:rPr>
          <w:rStyle w:val="StyleUnderline"/>
        </w:rPr>
        <w:t xml:space="preserve">the same has </w:t>
      </w:r>
      <w:r w:rsidRPr="005917A6">
        <w:rPr>
          <w:rStyle w:val="Emphasis"/>
          <w:highlight w:val="cyan"/>
        </w:rPr>
        <w:t>not</w:t>
      </w:r>
      <w:r w:rsidRPr="00131384">
        <w:rPr>
          <w:rStyle w:val="StyleUnderline"/>
        </w:rPr>
        <w:t xml:space="preserve"> been true </w:t>
      </w:r>
      <w:r w:rsidRPr="005917A6">
        <w:rPr>
          <w:rStyle w:val="StyleUnderline"/>
          <w:highlight w:val="cyan"/>
        </w:rPr>
        <w:t>of</w:t>
      </w:r>
      <w:r w:rsidRPr="00131384">
        <w:rPr>
          <w:rStyle w:val="StyleUnderline"/>
        </w:rPr>
        <w:t xml:space="preserve"> </w:t>
      </w:r>
      <w:r w:rsidRPr="005917A6">
        <w:rPr>
          <w:rStyle w:val="StyleUnderline"/>
        </w:rPr>
        <w:t>European</w:t>
      </w:r>
      <w:r w:rsidRPr="00131384">
        <w:rPr>
          <w:rStyle w:val="StyleUnderline"/>
        </w:rPr>
        <w:t xml:space="preserve"> </w:t>
      </w:r>
      <w:r w:rsidRPr="005917A6">
        <w:rPr>
          <w:rStyle w:val="Emphasis"/>
          <w:highlight w:val="cyan"/>
        </w:rPr>
        <w:t>labour</w:t>
      </w:r>
      <w:r w:rsidRPr="00131384">
        <w:rPr>
          <w:rStyle w:val="StyleUnderline"/>
        </w:rPr>
        <w:t xml:space="preserve"> standards</w:t>
      </w:r>
      <w:r w:rsidRPr="00D41FB0">
        <w:rPr>
          <w:sz w:val="16"/>
        </w:rPr>
        <w:t>, and Bradford is pessimistic about the extent to which the Brussels Effect can apply to labour law.6</w:t>
      </w:r>
    </w:p>
    <w:p w14:paraId="26196B66" w14:textId="77777777" w:rsidR="00B3526B" w:rsidRPr="00D41FB0" w:rsidRDefault="00B3526B" w:rsidP="00B3526B">
      <w:pPr>
        <w:rPr>
          <w:sz w:val="16"/>
        </w:rPr>
      </w:pPr>
      <w:r w:rsidRPr="00D41FB0">
        <w:rPr>
          <w:sz w:val="16"/>
        </w:rPr>
        <w:t xml:space="preserve">This article takes a different view. First, it will situate the proposed Forced Labour Regulation and other EU policies within the Brussels Effect </w:t>
      </w:r>
      <w:r w:rsidRPr="00343EE7">
        <w:rPr>
          <w:sz w:val="16"/>
        </w:rPr>
        <w:t xml:space="preserve">paradigm, and conclude </w:t>
      </w:r>
      <w:r w:rsidRPr="00131384">
        <w:rPr>
          <w:rStyle w:val="StyleUnderline"/>
        </w:rPr>
        <w:t xml:space="preserve">there is a reasonable </w:t>
      </w:r>
      <w:r w:rsidRPr="00343EE7">
        <w:rPr>
          <w:rStyle w:val="Emphasis"/>
        </w:rPr>
        <w:t>prospect</w:t>
      </w:r>
      <w:r w:rsidRPr="00131384">
        <w:rPr>
          <w:rStyle w:val="StyleUnderline"/>
        </w:rPr>
        <w:t xml:space="preserve"> of a Brussels Effect occurring</w:t>
      </w:r>
      <w:r w:rsidRPr="00D41FB0">
        <w:rPr>
          <w:sz w:val="16"/>
        </w:rPr>
        <w:t xml:space="preserve"> with respect to the Regulation; second, it will make a normative case that </w:t>
      </w:r>
      <w:r w:rsidRPr="001D4860">
        <w:rPr>
          <w:rStyle w:val="StyleUnderline"/>
        </w:rPr>
        <w:t xml:space="preserve">the Union should take </w:t>
      </w:r>
      <w:r w:rsidRPr="005806F2">
        <w:rPr>
          <w:rStyle w:val="Emphasis"/>
        </w:rPr>
        <w:t>advantage</w:t>
      </w:r>
      <w:r w:rsidRPr="001D4860">
        <w:rPr>
          <w:rStyle w:val="StyleUnderline"/>
        </w:rPr>
        <w:t xml:space="preserve"> of the Brussels Effect </w:t>
      </w:r>
      <w:r w:rsidRPr="009C282B">
        <w:rPr>
          <w:rStyle w:val="StyleUnderline"/>
          <w:highlight w:val="cyan"/>
        </w:rPr>
        <w:t>to export</w:t>
      </w:r>
      <w:r w:rsidRPr="001D4860">
        <w:rPr>
          <w:rStyle w:val="StyleUnderline"/>
        </w:rPr>
        <w:t xml:space="preserve"> its </w:t>
      </w:r>
      <w:r w:rsidRPr="009C282B">
        <w:rPr>
          <w:rStyle w:val="Emphasis"/>
          <w:highlight w:val="cyan"/>
        </w:rPr>
        <w:t>labour standards</w:t>
      </w:r>
      <w:r w:rsidRPr="00D41FB0">
        <w:rPr>
          <w:sz w:val="16"/>
        </w:rPr>
        <w:t xml:space="preserve">, in this and other cases; </w:t>
      </w:r>
      <w:r w:rsidRPr="009F2859">
        <w:rPr>
          <w:rStyle w:val="StyleUnderline"/>
        </w:rPr>
        <w:t>and</w:t>
      </w:r>
      <w:r w:rsidRPr="00D41FB0">
        <w:rPr>
          <w:sz w:val="16"/>
        </w:rPr>
        <w:t xml:space="preserve"> third, </w:t>
      </w:r>
      <w:r w:rsidRPr="005F791C">
        <w:rPr>
          <w:rStyle w:val="StyleUnderline"/>
        </w:rPr>
        <w:t xml:space="preserve">it will </w:t>
      </w:r>
      <w:r w:rsidRPr="0079098D">
        <w:rPr>
          <w:rStyle w:val="Emphasis"/>
        </w:rPr>
        <w:t>link</w:t>
      </w:r>
      <w:r w:rsidRPr="005F791C">
        <w:rPr>
          <w:rStyle w:val="StyleUnderline"/>
        </w:rPr>
        <w:t xml:space="preserve"> such an approach to</w:t>
      </w:r>
      <w:r w:rsidRPr="00D41FB0">
        <w:rPr>
          <w:sz w:val="16"/>
        </w:rPr>
        <w:t xml:space="preserve"> the Union's </w:t>
      </w:r>
      <w:r w:rsidRPr="00F74D88">
        <w:rPr>
          <w:rStyle w:val="StyleUnderline"/>
        </w:rPr>
        <w:t>pursuit of ‘</w:t>
      </w:r>
      <w:r w:rsidRPr="0079098D">
        <w:rPr>
          <w:rStyle w:val="Emphasis"/>
        </w:rPr>
        <w:t>strategic autonomy</w:t>
      </w:r>
      <w:r w:rsidRPr="00F74D88">
        <w:rPr>
          <w:rStyle w:val="StyleUnderline"/>
        </w:rPr>
        <w:t>’</w:t>
      </w:r>
      <w:r w:rsidRPr="00D41FB0">
        <w:rPr>
          <w:sz w:val="16"/>
        </w:rPr>
        <w:t xml:space="preserve">. In </w:t>
      </w:r>
      <w:r w:rsidRPr="00344FAD">
        <w:rPr>
          <w:rStyle w:val="StyleUnderline"/>
        </w:rPr>
        <w:t>so doing</w:t>
      </w:r>
      <w:r w:rsidRPr="00D41FB0">
        <w:rPr>
          <w:sz w:val="16"/>
        </w:rPr>
        <w:t xml:space="preserve">, it </w:t>
      </w:r>
      <w:r w:rsidRPr="009C282B">
        <w:rPr>
          <w:rStyle w:val="StyleUnderline"/>
          <w:highlight w:val="cyan"/>
        </w:rPr>
        <w:t>will mount</w:t>
      </w:r>
      <w:r w:rsidRPr="009C282B">
        <w:rPr>
          <w:rStyle w:val="StyleUnderline"/>
        </w:rPr>
        <w:t xml:space="preserve"> a </w:t>
      </w:r>
      <w:r w:rsidRPr="009C282B">
        <w:rPr>
          <w:rStyle w:val="StyleUnderline"/>
          <w:highlight w:val="cyan"/>
        </w:rPr>
        <w:t>defence to</w:t>
      </w:r>
      <w:r w:rsidRPr="00D41FB0">
        <w:rPr>
          <w:sz w:val="16"/>
        </w:rPr>
        <w:t xml:space="preserve"> the twin charges of </w:t>
      </w:r>
      <w:r w:rsidRPr="009C282B">
        <w:rPr>
          <w:rStyle w:val="Emphasis"/>
          <w:highlight w:val="cyan"/>
        </w:rPr>
        <w:t>protectionism</w:t>
      </w:r>
      <w:r w:rsidRPr="009F2539">
        <w:rPr>
          <w:rStyle w:val="StyleUnderline"/>
        </w:rPr>
        <w:t xml:space="preserve"> and ‘regulatory imperialism’</w:t>
      </w:r>
      <w:r w:rsidRPr="00D41FB0">
        <w:rPr>
          <w:sz w:val="16"/>
        </w:rPr>
        <w:t xml:space="preserve"> that are levelled against the Forced Labour Regulation and other such policies.</w:t>
      </w:r>
    </w:p>
    <w:p w14:paraId="3839EE57" w14:textId="77777777" w:rsidR="00B3526B" w:rsidRPr="00D41FB0" w:rsidRDefault="00B3526B" w:rsidP="00B3526B">
      <w:pPr>
        <w:rPr>
          <w:sz w:val="16"/>
        </w:rPr>
      </w:pPr>
      <w:r w:rsidRPr="00D41FB0">
        <w:rPr>
          <w:sz w:val="16"/>
        </w:rPr>
        <w:lastRenderedPageBreak/>
        <w:t>Externalising the internal market: a taxonomy</w:t>
      </w:r>
    </w:p>
    <w:p w14:paraId="2179419F" w14:textId="77777777" w:rsidR="00B3526B" w:rsidRPr="00D41FB0" w:rsidRDefault="00B3526B" w:rsidP="00B3526B">
      <w:pPr>
        <w:rPr>
          <w:sz w:val="16"/>
        </w:rPr>
      </w:pPr>
      <w:r w:rsidRPr="00D41FB0">
        <w:rPr>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43D72536" w14:textId="77777777" w:rsidR="00B3526B" w:rsidRPr="00D41FB0" w:rsidRDefault="00B3526B" w:rsidP="00B3526B">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2FBB6827" w14:textId="77777777" w:rsidR="00B3526B" w:rsidRPr="00D41FB0" w:rsidRDefault="00B3526B" w:rsidP="00B3526B">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43976A59" w14:textId="77777777" w:rsidR="00B3526B" w:rsidRPr="00D41FB0" w:rsidRDefault="00B3526B" w:rsidP="00B3526B">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insists on ‘sustainable development’ or social chapters in its ‘new generation’ of trade deals, though the enforcement mechanism varies from agreement to agreement. Earlier was mentioned the EU-Korea FTA: in 2021, </w:t>
      </w:r>
      <w:r w:rsidRPr="005917A6">
        <w:rPr>
          <w:rStyle w:val="StyleUnderline"/>
          <w:highlight w:val="cyan"/>
        </w:rPr>
        <w:t>the Panel</w:t>
      </w:r>
      <w:r w:rsidRPr="00863AC3">
        <w:rPr>
          <w:rStyle w:val="StyleUnderline"/>
        </w:rPr>
        <w:t xml:space="preserve"> of Experts </w:t>
      </w:r>
      <w:r w:rsidRPr="005917A6">
        <w:rPr>
          <w:rStyle w:val="StyleUnderline"/>
          <w:highlight w:val="cyan"/>
        </w:rPr>
        <w:t>concluded</w:t>
      </w:r>
      <w:r w:rsidRPr="00863AC3">
        <w:rPr>
          <w:rStyle w:val="StyleUnderline"/>
        </w:rPr>
        <w:t xml:space="preserve"> that the Republic of </w:t>
      </w:r>
      <w:r w:rsidRPr="005917A6">
        <w:rPr>
          <w:rStyle w:val="Emphasis"/>
          <w:highlight w:val="cyan"/>
        </w:rPr>
        <w:t>Korea</w:t>
      </w:r>
      <w:r w:rsidRPr="005917A6">
        <w:rPr>
          <w:rStyle w:val="StyleUnderline"/>
          <w:highlight w:val="cyan"/>
        </w:rPr>
        <w:t xml:space="preserve"> was in breach</w:t>
      </w:r>
      <w:r w:rsidRPr="00863AC3">
        <w:rPr>
          <w:rStyle w:val="StyleUnderline"/>
        </w:rPr>
        <w:t xml:space="preserve"> of its </w:t>
      </w:r>
      <w:r w:rsidRPr="00DC6961">
        <w:rPr>
          <w:rStyle w:val="Emphasis"/>
        </w:rPr>
        <w:t>obligations</w:t>
      </w:r>
      <w:r w:rsidRPr="00863AC3">
        <w:rPr>
          <w:rStyle w:val="StyleUnderline"/>
        </w:rPr>
        <w:t xml:space="preserve"> under the Agreement </w:t>
      </w:r>
      <w:r w:rsidRPr="005917A6">
        <w:rPr>
          <w:rStyle w:val="StyleUnderline"/>
          <w:highlight w:val="cyan"/>
        </w:rPr>
        <w:t>and</w:t>
      </w:r>
      <w:r w:rsidRPr="00D41FB0">
        <w:rPr>
          <w:sz w:val="16"/>
        </w:rPr>
        <w:t xml:space="preserve"> thus </w:t>
      </w:r>
      <w:r w:rsidRPr="005917A6">
        <w:rPr>
          <w:rStyle w:val="Emphasis"/>
          <w:highlight w:val="cyan"/>
        </w:rPr>
        <w:t>recommended</w:t>
      </w:r>
      <w:r w:rsidRPr="005917A6">
        <w:rPr>
          <w:rStyle w:val="StyleUnderline"/>
          <w:highlight w:val="cyan"/>
        </w:rPr>
        <w:t xml:space="preserve"> Korea amend</w:t>
      </w:r>
      <w:r w:rsidRPr="00682CF5">
        <w:rPr>
          <w:rStyle w:val="StyleUnderline"/>
        </w:rPr>
        <w:t xml:space="preserve"> national </w:t>
      </w:r>
      <w:r w:rsidRPr="00CF3058">
        <w:rPr>
          <w:rStyle w:val="Emphasis"/>
        </w:rPr>
        <w:t xml:space="preserve">labour </w:t>
      </w:r>
      <w:r w:rsidRPr="005917A6">
        <w:rPr>
          <w:rStyle w:val="Emphasis"/>
          <w:highlight w:val="cyan"/>
        </w:rPr>
        <w:t>law</w:t>
      </w:r>
      <w:r w:rsidRPr="00682CF5">
        <w:rPr>
          <w:rStyle w:val="StyleUnderline"/>
        </w:rPr>
        <w:t xml:space="preserve"> to reflect ILO standards</w:t>
      </w:r>
      <w:r w:rsidRPr="00D41FB0">
        <w:rPr>
          <w:sz w:val="16"/>
        </w:rPr>
        <w:t xml:space="preserve">.8 Although </w:t>
      </w:r>
      <w:r w:rsidRPr="00184B30">
        <w:rPr>
          <w:rStyle w:val="StyleUnderline"/>
        </w:rPr>
        <w:t xml:space="preserve">this is </w:t>
      </w:r>
      <w:r w:rsidRPr="00D41FB0">
        <w:rPr>
          <w:sz w:val="16"/>
        </w:rPr>
        <w:t xml:space="preserve">not strictly an example of the Brussels Effect (which describes unilateral regulatory action by the EU), it is </w:t>
      </w:r>
      <w:r w:rsidRPr="0095437A">
        <w:rPr>
          <w:rStyle w:val="StyleUnderline"/>
        </w:rPr>
        <w:t xml:space="preserve">a timely </w:t>
      </w:r>
      <w:r w:rsidRPr="0043151F">
        <w:rPr>
          <w:rStyle w:val="Emphasis"/>
        </w:rPr>
        <w:t>reminder</w:t>
      </w:r>
      <w:r w:rsidRPr="0095437A">
        <w:rPr>
          <w:rStyle w:val="StyleUnderline"/>
        </w:rPr>
        <w:t xml:space="preserve"> of the power of the </w:t>
      </w:r>
      <w:r w:rsidRPr="0043151F">
        <w:rPr>
          <w:rStyle w:val="Emphasis"/>
        </w:rPr>
        <w:t>EU</w:t>
      </w:r>
      <w:r w:rsidRPr="0095437A">
        <w:rPr>
          <w:rStyle w:val="StyleUnderline"/>
        </w:rPr>
        <w:t xml:space="preserve"> to shape</w:t>
      </w:r>
      <w:r w:rsidRPr="00D41FB0">
        <w:rPr>
          <w:sz w:val="16"/>
        </w:rPr>
        <w:t xml:space="preserve"> third-country </w:t>
      </w:r>
      <w:r w:rsidRPr="00FF72C1">
        <w:rPr>
          <w:rStyle w:val="StyleUnderline"/>
        </w:rPr>
        <w:t xml:space="preserve">labour practices through </w:t>
      </w:r>
      <w:r w:rsidRPr="0043151F">
        <w:rPr>
          <w:rStyle w:val="Emphasis"/>
        </w:rPr>
        <w:t>trade</w:t>
      </w:r>
      <w:r w:rsidRPr="00D41FB0">
        <w:rPr>
          <w:sz w:val="16"/>
        </w:rPr>
        <w:t>.</w:t>
      </w:r>
    </w:p>
    <w:p w14:paraId="22D7AB6E" w14:textId="77777777" w:rsidR="00B3526B" w:rsidRPr="00D41FB0" w:rsidRDefault="00B3526B" w:rsidP="00B3526B">
      <w:pPr>
        <w:rPr>
          <w:sz w:val="16"/>
        </w:rPr>
      </w:pPr>
      <w:r w:rsidRPr="00D41FB0">
        <w:rPr>
          <w:sz w:val="16"/>
        </w:rPr>
        <w:t xml:space="preserve">4. Targeted trade restrictions: </w:t>
      </w:r>
      <w:r w:rsidRPr="00B1078F">
        <w:rPr>
          <w:rStyle w:val="StyleUnderline"/>
        </w:rPr>
        <w:t xml:space="preserve">the </w:t>
      </w:r>
      <w:r w:rsidRPr="009723E9">
        <w:rPr>
          <w:rStyle w:val="Emphasis"/>
          <w:highlight w:val="cyan"/>
        </w:rPr>
        <w:t>EU</w:t>
      </w:r>
      <w:r w:rsidRPr="00B1078F">
        <w:rPr>
          <w:rStyle w:val="StyleUnderline"/>
        </w:rPr>
        <w:t xml:space="preserve"> and its Member States </w:t>
      </w:r>
      <w:r w:rsidRPr="009723E9">
        <w:rPr>
          <w:rStyle w:val="StyleUnderline"/>
          <w:highlight w:val="cyan"/>
        </w:rPr>
        <w:t>may</w:t>
      </w:r>
      <w:r w:rsidRPr="00D41FB0">
        <w:rPr>
          <w:sz w:val="16"/>
        </w:rPr>
        <w:t xml:space="preserve">, and in certain cases are obliged by international law to, </w:t>
      </w:r>
      <w:r w:rsidRPr="009723E9">
        <w:rPr>
          <w:rStyle w:val="Emphasis"/>
          <w:highlight w:val="cyan"/>
        </w:rPr>
        <w:t>restrict</w:t>
      </w:r>
      <w:r w:rsidRPr="00D41FB0">
        <w:rPr>
          <w:sz w:val="16"/>
        </w:rPr>
        <w:t xml:space="preserve"> the </w:t>
      </w:r>
      <w:r w:rsidRPr="009723E9">
        <w:rPr>
          <w:rStyle w:val="StyleUnderline"/>
          <w:highlight w:val="cyan"/>
        </w:rPr>
        <w:t>trade</w:t>
      </w:r>
      <w:r w:rsidRPr="00D41FB0">
        <w:rPr>
          <w:sz w:val="16"/>
        </w:rPr>
        <w:t xml:space="preserve"> in certain goods or economic activity by or </w:t>
      </w:r>
      <w:r w:rsidRPr="00D4237E">
        <w:rPr>
          <w:rStyle w:val="StyleUnderline"/>
        </w:rPr>
        <w:t>on behalf of</w:t>
      </w:r>
      <w:r w:rsidRPr="00D41FB0">
        <w:rPr>
          <w:sz w:val="16"/>
        </w:rPr>
        <w:t xml:space="preserve"> certain individuals, enterprises or </w:t>
      </w:r>
      <w:r w:rsidRPr="00C93106">
        <w:rPr>
          <w:rStyle w:val="Emphasis"/>
        </w:rPr>
        <w:t>states</w:t>
      </w:r>
      <w:r w:rsidRPr="001F44FE">
        <w:rPr>
          <w:rStyle w:val="StyleUnderline"/>
        </w:rPr>
        <w:t xml:space="preserve">. </w:t>
      </w:r>
      <w:r w:rsidRPr="009723E9">
        <w:rPr>
          <w:rStyle w:val="StyleUnderline"/>
          <w:highlight w:val="cyan"/>
        </w:rPr>
        <w:t xml:space="preserve">The most </w:t>
      </w:r>
      <w:r w:rsidRPr="009723E9">
        <w:rPr>
          <w:rStyle w:val="Emphasis"/>
          <w:highlight w:val="cyan"/>
        </w:rPr>
        <w:t>obvious</w:t>
      </w:r>
      <w:r w:rsidRPr="001F44FE">
        <w:rPr>
          <w:rStyle w:val="StyleUnderline"/>
        </w:rPr>
        <w:t xml:space="preserve"> contemporary </w:t>
      </w:r>
      <w:r w:rsidRPr="009723E9">
        <w:rPr>
          <w:rStyle w:val="StyleUnderline"/>
          <w:highlight w:val="cyan"/>
        </w:rPr>
        <w:t>example is</w:t>
      </w:r>
      <w:r w:rsidRPr="00D41FB0">
        <w:rPr>
          <w:sz w:val="16"/>
        </w:rPr>
        <w:t xml:space="preserve"> the successive rounds of </w:t>
      </w:r>
      <w:r w:rsidRPr="00A24A76">
        <w:rPr>
          <w:rStyle w:val="StyleUnderline"/>
        </w:rPr>
        <w:t xml:space="preserve">trade </w:t>
      </w:r>
      <w:r w:rsidRPr="009723E9">
        <w:rPr>
          <w:rStyle w:val="Emphasis"/>
          <w:highlight w:val="cyan"/>
        </w:rPr>
        <w:t>sanctions</w:t>
      </w:r>
      <w:r w:rsidRPr="00D41FB0">
        <w:rPr>
          <w:sz w:val="16"/>
        </w:rPr>
        <w:t xml:space="preserve"> against various individuals and enterprises connected to the Russian Government since the beginning of the war in Ukraine.9 Crucially, </w:t>
      </w:r>
      <w:r w:rsidRPr="00E8412F">
        <w:rPr>
          <w:rStyle w:val="StyleUnderline"/>
        </w:rPr>
        <w:t>these</w:t>
      </w:r>
      <w:r w:rsidRPr="00D41FB0">
        <w:rPr>
          <w:sz w:val="16"/>
        </w:rPr>
        <w:t xml:space="preserve"> trade </w:t>
      </w:r>
      <w:r w:rsidRPr="00BD5614">
        <w:rPr>
          <w:rStyle w:val="Emphasis"/>
        </w:rPr>
        <w:t>restrictions</w:t>
      </w:r>
      <w:r w:rsidRPr="00E8412F">
        <w:rPr>
          <w:rStyle w:val="StyleUnderline"/>
        </w:rPr>
        <w:t xml:space="preserve"> can apply to economic </w:t>
      </w:r>
      <w:r w:rsidRPr="00BD5614">
        <w:rPr>
          <w:rStyle w:val="Emphasis"/>
        </w:rPr>
        <w:t>operators</w:t>
      </w:r>
      <w:r w:rsidRPr="00E8412F">
        <w:rPr>
          <w:rStyle w:val="StyleUnderline"/>
        </w:rPr>
        <w:t xml:space="preserve"> which do </w:t>
      </w:r>
      <w:r w:rsidRPr="00BD5614">
        <w:rPr>
          <w:rStyle w:val="Emphasis"/>
        </w:rPr>
        <w:t>business</w:t>
      </w:r>
      <w:r w:rsidRPr="00E8412F">
        <w:rPr>
          <w:rStyle w:val="StyleUnderline"/>
        </w:rPr>
        <w:t xml:space="preserve"> with the targets of sanctions outside the Union, </w:t>
      </w:r>
      <w:r w:rsidRPr="00BB5EFA">
        <w:rPr>
          <w:rStyle w:val="Emphasis"/>
        </w:rPr>
        <w:t>insofar</w:t>
      </w:r>
      <w:r w:rsidRPr="00E8412F">
        <w:rPr>
          <w:rStyle w:val="StyleUnderline"/>
        </w:rPr>
        <w:t xml:space="preserve"> as they also do business within the </w:t>
      </w:r>
      <w:r w:rsidRPr="00BB5EFA">
        <w:rPr>
          <w:rStyle w:val="Emphasis"/>
        </w:rPr>
        <w:t>internal market</w:t>
      </w:r>
      <w:r w:rsidRPr="00D41FB0">
        <w:rPr>
          <w:sz w:val="16"/>
        </w:rPr>
        <w:t xml:space="preserve">. It is worth observing that </w:t>
      </w:r>
      <w:r w:rsidRPr="009723E9">
        <w:rPr>
          <w:rStyle w:val="StyleUnderline"/>
          <w:highlight w:val="cyan"/>
        </w:rPr>
        <w:t>these</w:t>
      </w:r>
      <w:r w:rsidRPr="00DB3179">
        <w:rPr>
          <w:rStyle w:val="StyleUnderline"/>
        </w:rPr>
        <w:t xml:space="preserve"> targeted </w:t>
      </w:r>
      <w:r w:rsidRPr="009723E9">
        <w:rPr>
          <w:rStyle w:val="Emphasis"/>
          <w:highlight w:val="cyan"/>
        </w:rPr>
        <w:t>restrictions</w:t>
      </w:r>
      <w:r w:rsidRPr="00DB3179">
        <w:rPr>
          <w:rStyle w:val="StyleUnderline"/>
        </w:rPr>
        <w:t xml:space="preserve"> may </w:t>
      </w:r>
      <w:r w:rsidRPr="009723E9">
        <w:rPr>
          <w:rStyle w:val="StyleUnderline"/>
          <w:highlight w:val="cyan"/>
        </w:rPr>
        <w:t>work alongside</w:t>
      </w:r>
      <w:r w:rsidRPr="00D41FB0">
        <w:rPr>
          <w:sz w:val="16"/>
        </w:rPr>
        <w:t xml:space="preserve"> bilateral or </w:t>
      </w:r>
      <w:r w:rsidRPr="00DB3179">
        <w:rPr>
          <w:rStyle w:val="StyleUnderline"/>
        </w:rPr>
        <w:t xml:space="preserve">multilateral trade </w:t>
      </w:r>
      <w:r w:rsidRPr="009723E9">
        <w:rPr>
          <w:rStyle w:val="Emphasis"/>
          <w:highlight w:val="cyan"/>
        </w:rPr>
        <w:t>agreements</w:t>
      </w:r>
      <w:r w:rsidRPr="00D41FB0">
        <w:rPr>
          <w:sz w:val="16"/>
        </w:rPr>
        <w:t xml:space="preserve"> (i.e. as a means to enforce those agreements or respond to a violation), and they might be used as a </w:t>
      </w:r>
      <w:r w:rsidRPr="009723E9">
        <w:rPr>
          <w:sz w:val="16"/>
        </w:rPr>
        <w:t xml:space="preserve">means </w:t>
      </w:r>
      <w:r w:rsidRPr="009723E9">
        <w:rPr>
          <w:rStyle w:val="StyleUnderline"/>
          <w:highlight w:val="cyan"/>
        </w:rPr>
        <w:t>to enforce</w:t>
      </w:r>
      <w:r w:rsidRPr="008E40AE">
        <w:rPr>
          <w:rStyle w:val="StyleUnderline"/>
        </w:rPr>
        <w:t xml:space="preserve"> rules of </w:t>
      </w:r>
      <w:r w:rsidRPr="009723E9">
        <w:rPr>
          <w:rStyle w:val="Emphasis"/>
          <w:highlight w:val="cyan"/>
        </w:rPr>
        <w:t>i</w:t>
      </w:r>
      <w:r w:rsidRPr="00D41FB0">
        <w:rPr>
          <w:sz w:val="16"/>
        </w:rPr>
        <w:t xml:space="preserve">nternational </w:t>
      </w:r>
      <w:r w:rsidRPr="009723E9">
        <w:rPr>
          <w:rStyle w:val="Emphasis"/>
          <w:highlight w:val="cyan"/>
        </w:rPr>
        <w:t>law</w:t>
      </w:r>
      <w:r w:rsidRPr="00D41FB0">
        <w:rPr>
          <w:sz w:val="16"/>
        </w:rPr>
        <w:t>.10</w:t>
      </w:r>
    </w:p>
    <w:p w14:paraId="46D85F4C" w14:textId="77777777" w:rsidR="00B3526B" w:rsidRPr="00D41FB0" w:rsidRDefault="00B3526B" w:rsidP="00B3526B">
      <w:pPr>
        <w:rPr>
          <w:sz w:val="16"/>
        </w:rPr>
      </w:pPr>
      <w:r w:rsidRPr="00D41FB0">
        <w:rPr>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75CCB342" w14:textId="77777777" w:rsidR="00B3526B" w:rsidRPr="005E46E0" w:rsidRDefault="00B3526B" w:rsidP="00B3526B">
      <w:pPr>
        <w:rPr>
          <w:sz w:val="16"/>
        </w:rPr>
      </w:pPr>
      <w:r w:rsidRPr="005E46E0">
        <w:rPr>
          <w:sz w:val="16"/>
        </w:rPr>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4905E436" w14:textId="77777777" w:rsidR="00B3526B" w:rsidRDefault="00B3526B" w:rsidP="00B3526B">
      <w:pPr>
        <w:rPr>
          <w:sz w:val="16"/>
        </w:rPr>
      </w:pPr>
      <w:r w:rsidRPr="00D41FB0">
        <w:rPr>
          <w:sz w:val="16"/>
        </w:rPr>
        <w:lastRenderedPageBreak/>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in order </w:t>
      </w:r>
      <w:r w:rsidRPr="005917A6">
        <w:rPr>
          <w:rStyle w:val="StyleUnderline"/>
          <w:highlight w:val="cyan"/>
        </w:rPr>
        <w:t>to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0210C190" w14:textId="77777777" w:rsidR="00B3526B" w:rsidRPr="00D41FB0" w:rsidRDefault="00B3526B" w:rsidP="00B3526B">
      <w:pPr>
        <w:rPr>
          <w:sz w:val="16"/>
        </w:rPr>
      </w:pPr>
      <w:r>
        <w:rPr>
          <w:sz w:val="16"/>
        </w:rPr>
        <w:t>&lt;&lt;TEXT CONDENSED, NONE OMITTED&gt;&gt;</w:t>
      </w:r>
    </w:p>
    <w:p w14:paraId="57DE71E6" w14:textId="77777777" w:rsidR="00B3526B" w:rsidRPr="009926F0" w:rsidRDefault="00B3526B" w:rsidP="00B3526B">
      <w:pPr>
        <w:rPr>
          <w:sz w:val="8"/>
        </w:rPr>
      </w:pPr>
      <w:r w:rsidRPr="009926F0">
        <w:rPr>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0BC4746E" w14:textId="77777777" w:rsidR="00B3526B" w:rsidRPr="00D41FB0" w:rsidRDefault="00B3526B" w:rsidP="00B3526B">
      <w:pPr>
        <w:rPr>
          <w:sz w:val="16"/>
        </w:rPr>
      </w:pPr>
      <w:r>
        <w:rPr>
          <w:sz w:val="16"/>
        </w:rPr>
        <w:t>&lt;&lt;PARAGRAPH BREAKS RESUME&gt;&gt;</w:t>
      </w:r>
    </w:p>
    <w:p w14:paraId="0AB34B59" w14:textId="77777777" w:rsidR="00B3526B" w:rsidRDefault="00B3526B" w:rsidP="00B3526B">
      <w:pPr>
        <w:rPr>
          <w:sz w:val="16"/>
        </w:rPr>
      </w:pPr>
      <w:r w:rsidRPr="00D41FB0">
        <w:rPr>
          <w:sz w:val="16"/>
        </w:rPr>
        <w:t xml:space="preserve">Assuming for the moment a reasonably good-case scenario in respect of capacity, we turn to regulatory stringency. </w:t>
      </w:r>
      <w:r w:rsidRPr="0014449F">
        <w:rPr>
          <w:rStyle w:val="Emphasis"/>
        </w:rPr>
        <w:t>EU</w:t>
      </w:r>
      <w:r w:rsidRPr="0064382A">
        <w:rPr>
          <w:rStyle w:val="StyleUnderline"/>
        </w:rPr>
        <w:t xml:space="preserve"> regulators</w:t>
      </w:r>
      <w:r w:rsidRPr="00D41FB0">
        <w:rPr>
          <w:sz w:val="16"/>
        </w:rPr>
        <w:t xml:space="preserve"> tend to </w:t>
      </w:r>
      <w:r w:rsidRPr="004C544F">
        <w:rPr>
          <w:rStyle w:val="StyleUnderline"/>
        </w:rPr>
        <w:t xml:space="preserve">require </w:t>
      </w:r>
      <w:r w:rsidRPr="0014449F">
        <w:rPr>
          <w:rStyle w:val="Emphasis"/>
        </w:rPr>
        <w:t>higher standards</w:t>
      </w:r>
      <w:r w:rsidRPr="004C544F">
        <w:rPr>
          <w:rStyle w:val="StyleUnderline"/>
        </w:rPr>
        <w:t xml:space="preserve"> than</w:t>
      </w:r>
      <w:r w:rsidRPr="00D41FB0">
        <w:rPr>
          <w:sz w:val="16"/>
        </w:rPr>
        <w:t xml:space="preserve"> other large import markets (most notably, </w:t>
      </w:r>
      <w:r w:rsidRPr="006532A9">
        <w:rPr>
          <w:rStyle w:val="StyleUnderline"/>
        </w:rPr>
        <w:t>the USA</w:t>
      </w:r>
      <w:r w:rsidRPr="00D41FB0">
        <w:rPr>
          <w:sz w:val="16"/>
        </w:rPr>
        <w:t xml:space="preserve">), especially when it comes to consumer products. </w:t>
      </w:r>
      <w:r w:rsidRPr="005917A6">
        <w:rPr>
          <w:rStyle w:val="StyleUnderline"/>
          <w:highlight w:val="cyan"/>
        </w:rPr>
        <w:t>Operators</w:t>
      </w:r>
      <w:r w:rsidRPr="008B2CFC">
        <w:rPr>
          <w:rStyle w:val="StyleUnderline"/>
        </w:rPr>
        <w:t xml:space="preserve"> have an </w:t>
      </w:r>
      <w:r w:rsidRPr="00B4799C">
        <w:rPr>
          <w:rStyle w:val="StyleUnderline"/>
        </w:rPr>
        <w:t>incentive</w:t>
      </w:r>
      <w:r w:rsidRPr="008B2CFC">
        <w:rPr>
          <w:rStyle w:val="StyleUnderline"/>
        </w:rPr>
        <w:t xml:space="preserve"> to </w:t>
      </w:r>
      <w:r w:rsidRPr="00B4799C">
        <w:rPr>
          <w:rStyle w:val="Emphasis"/>
          <w:highlight w:val="cyan"/>
        </w:rPr>
        <w:t>satisfy</w:t>
      </w:r>
      <w:r w:rsidRPr="005917A6">
        <w:rPr>
          <w:rStyle w:val="StyleUnderline"/>
          <w:highlight w:val="cyan"/>
        </w:rPr>
        <w:t xml:space="preserve"> the</w:t>
      </w:r>
      <w:r w:rsidRPr="008B2CFC">
        <w:rPr>
          <w:rStyle w:val="StyleUnderline"/>
        </w:rPr>
        <w:t xml:space="preserve"> EU </w:t>
      </w:r>
      <w:r w:rsidRPr="005917A6">
        <w:rPr>
          <w:rStyle w:val="StyleUnderline"/>
          <w:highlight w:val="cyan"/>
        </w:rPr>
        <w:t xml:space="preserve">standard, </w:t>
      </w:r>
      <w:r w:rsidRPr="009723E9">
        <w:rPr>
          <w:rStyle w:val="StyleUnderline"/>
          <w:highlight w:val="cyan"/>
        </w:rPr>
        <w:t>because</w:t>
      </w:r>
      <w:r w:rsidRPr="008B2CFC">
        <w:rPr>
          <w:rStyle w:val="StyleUnderline"/>
        </w:rPr>
        <w:t xml:space="preserve"> ex hypothesi </w:t>
      </w:r>
      <w:r w:rsidRPr="005917A6">
        <w:rPr>
          <w:rStyle w:val="StyleUnderline"/>
          <w:highlight w:val="cyan"/>
        </w:rPr>
        <w:t>they</w:t>
      </w:r>
      <w:r w:rsidRPr="008B2CFC">
        <w:rPr>
          <w:rStyle w:val="StyleUnderline"/>
        </w:rPr>
        <w:t xml:space="preserve"> will have also </w:t>
      </w:r>
      <w:r w:rsidRPr="005917A6">
        <w:rPr>
          <w:rStyle w:val="StyleUnderline"/>
          <w:highlight w:val="cyan"/>
        </w:rPr>
        <w:t>met the</w:t>
      </w:r>
      <w:r w:rsidRPr="00D41FB0">
        <w:rPr>
          <w:sz w:val="16"/>
        </w:rPr>
        <w:t xml:space="preserve"> (</w:t>
      </w:r>
      <w:r w:rsidRPr="00A11CAE">
        <w:rPr>
          <w:rStyle w:val="StyleUnderline"/>
        </w:rPr>
        <w:t>lower</w:t>
      </w:r>
      <w:r w:rsidRPr="00D41FB0">
        <w:rPr>
          <w:sz w:val="16"/>
        </w:rPr>
        <w:t xml:space="preserve">) </w:t>
      </w:r>
      <w:r w:rsidRPr="005917A6">
        <w:rPr>
          <w:rStyle w:val="StyleUnderline"/>
          <w:highlight w:val="cyan"/>
        </w:rPr>
        <w:t>standards</w:t>
      </w:r>
      <w:r w:rsidRPr="008B2CFC">
        <w:rPr>
          <w:rStyle w:val="StyleUnderline"/>
        </w:rPr>
        <w:t xml:space="preserve"> required </w:t>
      </w:r>
      <w:r w:rsidRPr="005917A6">
        <w:rPr>
          <w:rStyle w:val="StyleUnderline"/>
          <w:highlight w:val="cyan"/>
        </w:rPr>
        <w:t xml:space="preserve">for </w:t>
      </w:r>
      <w:r w:rsidRPr="005917A6">
        <w:rPr>
          <w:rStyle w:val="Emphasis"/>
          <w:highlight w:val="cyan"/>
        </w:rPr>
        <w:t>other markets</w:t>
      </w:r>
      <w:r w:rsidRPr="00D41FB0">
        <w:rPr>
          <w:sz w:val="16"/>
        </w:rPr>
        <w:t xml:space="preserve">. The point Bradford makes in her book is that </w:t>
      </w:r>
      <w:r w:rsidRPr="00C72A33">
        <w:rPr>
          <w:rStyle w:val="StyleUnderline"/>
        </w:rPr>
        <w:t xml:space="preserve">EU consumers and voters demand </w:t>
      </w:r>
      <w:r w:rsidRPr="00E972D2">
        <w:rPr>
          <w:rStyle w:val="Emphasis"/>
        </w:rPr>
        <w:t>higher</w:t>
      </w:r>
      <w:r w:rsidRPr="00C72A33">
        <w:rPr>
          <w:rStyle w:val="StyleUnderline"/>
        </w:rPr>
        <w:t xml:space="preserve"> standards than elsewhere – so the </w:t>
      </w:r>
      <w:r w:rsidRPr="00E00E02">
        <w:rPr>
          <w:rStyle w:val="Emphasis"/>
        </w:rPr>
        <w:t>stringent</w:t>
      </w:r>
      <w:r w:rsidRPr="00C72A33">
        <w:rPr>
          <w:rStyle w:val="StyleUnderline"/>
        </w:rPr>
        <w:t xml:space="preserve"> EU regulation enjoys </w:t>
      </w:r>
      <w:r w:rsidRPr="0095630F">
        <w:rPr>
          <w:rStyle w:val="Emphasis"/>
        </w:rPr>
        <w:t>political support</w:t>
      </w:r>
      <w:r w:rsidRPr="00D41FB0">
        <w:rPr>
          <w:sz w:val="16"/>
        </w:rPr>
        <w:t xml:space="preserve">.36 Therefore, EU regulatory stringency in the field of labour standards will depend on the level of public support for higher labour standards, even if this results in higher consumer prices for certain imported goods. </w:t>
      </w:r>
      <w:r w:rsidRPr="00D13876">
        <w:rPr>
          <w:rStyle w:val="StyleUnderline"/>
        </w:rPr>
        <w:t>When it comes to</w:t>
      </w:r>
      <w:r w:rsidRPr="00D41FB0">
        <w:rPr>
          <w:sz w:val="16"/>
        </w:rPr>
        <w:t xml:space="preserve"> forced </w:t>
      </w:r>
      <w:r w:rsidRPr="00813DA8">
        <w:rPr>
          <w:rStyle w:val="StyleUnderline"/>
        </w:rPr>
        <w:t xml:space="preserve">labour, it is </w:t>
      </w:r>
      <w:r w:rsidRPr="0095630F">
        <w:rPr>
          <w:rStyle w:val="Emphasis"/>
        </w:rPr>
        <w:t>reasonable</w:t>
      </w:r>
      <w:r w:rsidRPr="00813DA8">
        <w:rPr>
          <w:rStyle w:val="StyleUnderline"/>
        </w:rPr>
        <w:t xml:space="preserve"> to assume that there is widespread public </w:t>
      </w:r>
      <w:r w:rsidRPr="00B9437B">
        <w:rPr>
          <w:rStyle w:val="Emphasis"/>
        </w:rPr>
        <w:t>concern</w:t>
      </w:r>
      <w:r w:rsidRPr="00813DA8">
        <w:rPr>
          <w:rStyle w:val="StyleUnderline"/>
        </w:rPr>
        <w:t xml:space="preserve"> about this issue, and</w:t>
      </w:r>
      <w:r w:rsidRPr="00D41FB0">
        <w:rPr>
          <w:sz w:val="16"/>
        </w:rPr>
        <w:t xml:space="preserve"> thus </w:t>
      </w:r>
      <w:r w:rsidRPr="00157229">
        <w:rPr>
          <w:rStyle w:val="StyleUnderline"/>
        </w:rPr>
        <w:t xml:space="preserve">sufficient political </w:t>
      </w:r>
      <w:r w:rsidRPr="00B9437B">
        <w:rPr>
          <w:rStyle w:val="Emphasis"/>
        </w:rPr>
        <w:t>support</w:t>
      </w:r>
      <w:r w:rsidRPr="00D41FB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w:t>
      </w:r>
      <w:r w:rsidRPr="00D41FB0">
        <w:rPr>
          <w:sz w:val="16"/>
        </w:rPr>
        <w:lastRenderedPageBreak/>
        <w:t xml:space="preserve">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1B5E4F54" w14:textId="77777777" w:rsidR="00B3526B" w:rsidRPr="00D41FB0" w:rsidRDefault="00B3526B" w:rsidP="00B3526B">
      <w:pPr>
        <w:rPr>
          <w:sz w:val="16"/>
        </w:rPr>
      </w:pPr>
      <w:r>
        <w:rPr>
          <w:sz w:val="16"/>
        </w:rPr>
        <w:t>&lt;&lt;TEXT CONDENSED, NONE OMITTED&gt;&gt;</w:t>
      </w:r>
    </w:p>
    <w:p w14:paraId="0C1613A0" w14:textId="77777777" w:rsidR="00B3526B" w:rsidRPr="009D1D48" w:rsidRDefault="00B3526B" w:rsidP="00B3526B">
      <w:pPr>
        <w:rPr>
          <w:sz w:val="8"/>
        </w:rPr>
      </w:pPr>
      <w:r w:rsidRPr="009D1D48">
        <w:rPr>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45FB86E4" w14:textId="77777777" w:rsidR="00B3526B" w:rsidRPr="00D41FB0" w:rsidRDefault="00B3526B" w:rsidP="00B3526B">
      <w:pPr>
        <w:rPr>
          <w:sz w:val="16"/>
        </w:rPr>
      </w:pPr>
      <w:r>
        <w:rPr>
          <w:sz w:val="16"/>
        </w:rPr>
        <w:t>&lt;&lt;PARAGRAPH BREAKS RESUME&gt;&gt;</w:t>
      </w:r>
    </w:p>
    <w:p w14:paraId="5D72A148" w14:textId="77777777" w:rsidR="00B3526B" w:rsidRPr="00D41FB0" w:rsidRDefault="00B3526B" w:rsidP="00B3526B">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in the EU). </w:t>
      </w:r>
      <w:r w:rsidRPr="009723E9">
        <w:rPr>
          <w:rStyle w:val="StyleUnderline"/>
          <w:highlight w:val="cyan"/>
        </w:rPr>
        <w:t>Thus</w:t>
      </w:r>
      <w:r w:rsidRPr="00EB4119">
        <w:rPr>
          <w:rStyle w:val="StyleUnderline"/>
        </w:rPr>
        <w:t xml:space="preserve">, labour </w:t>
      </w:r>
      <w:r w:rsidRPr="009723E9">
        <w:rPr>
          <w:rStyle w:val="StyleUnderline"/>
          <w:highlight w:val="cyan"/>
        </w:rPr>
        <w:t>standards</w:t>
      </w:r>
      <w:r w:rsidRPr="00D41FB0">
        <w:rPr>
          <w:sz w:val="16"/>
        </w:rPr>
        <w:t xml:space="preserve"> in third countries </w:t>
      </w:r>
      <w:r w:rsidRPr="00D94C95">
        <w:rPr>
          <w:rStyle w:val="StyleUnderline"/>
        </w:rPr>
        <w:t xml:space="preserve">will </w:t>
      </w:r>
      <w:r w:rsidRPr="009723E9">
        <w:rPr>
          <w:rStyle w:val="Emphasis"/>
          <w:highlight w:val="cyan"/>
        </w:rPr>
        <w:t>converge</w:t>
      </w:r>
      <w:r w:rsidRPr="009723E9">
        <w:rPr>
          <w:rStyle w:val="StyleUnderline"/>
        </w:rPr>
        <w:t xml:space="preserve"> around</w:t>
      </w:r>
      <w:r w:rsidRPr="00D94C95">
        <w:rPr>
          <w:rStyle w:val="StyleUnderline"/>
        </w:rPr>
        <w:t xml:space="preserve"> a </w:t>
      </w:r>
      <w:r w:rsidRPr="00F5579F">
        <w:rPr>
          <w:rStyle w:val="Emphasis"/>
        </w:rPr>
        <w:t>European</w:t>
      </w:r>
      <w:r w:rsidRPr="00D94C95">
        <w:rPr>
          <w:rStyle w:val="StyleUnderline"/>
        </w:rPr>
        <w:t xml:space="preserve"> regulatory standard </w:t>
      </w:r>
      <w:r w:rsidRPr="009723E9">
        <w:rPr>
          <w:rStyle w:val="StyleUnderline"/>
          <w:highlight w:val="cyan"/>
        </w:rPr>
        <w:t>despite no</w:t>
      </w:r>
      <w:r w:rsidRPr="00D94C95">
        <w:rPr>
          <w:rStyle w:val="StyleUnderline"/>
        </w:rPr>
        <w:t xml:space="preserve"> </w:t>
      </w:r>
      <w:r w:rsidRPr="00F5579F">
        <w:rPr>
          <w:rStyle w:val="Emphasis"/>
        </w:rPr>
        <w:t xml:space="preserve">legal </w:t>
      </w:r>
      <w:r w:rsidRPr="009723E9">
        <w:rPr>
          <w:rStyle w:val="Emphasis"/>
          <w:highlight w:val="cyan"/>
        </w:rPr>
        <w:t>obligation</w:t>
      </w:r>
      <w:r w:rsidRPr="00D41FB0">
        <w:rPr>
          <w:sz w:val="16"/>
        </w:rPr>
        <w:t xml:space="preserve"> (as it turns out) </w:t>
      </w:r>
      <w:r w:rsidRPr="00D94C95">
        <w:rPr>
          <w:rStyle w:val="StyleUnderline"/>
        </w:rPr>
        <w:t>to do so</w:t>
      </w:r>
      <w:r w:rsidRPr="00D41FB0">
        <w:rPr>
          <w:sz w:val="16"/>
        </w:rPr>
        <w:t xml:space="preserve"> – the Brussels Effect in action.</w:t>
      </w:r>
    </w:p>
    <w:p w14:paraId="11A239CD" w14:textId="77777777" w:rsidR="00B3526B" w:rsidRPr="00D41FB0" w:rsidRDefault="00B3526B" w:rsidP="00B3526B">
      <w:pPr>
        <w:rPr>
          <w:sz w:val="16"/>
        </w:rPr>
      </w:pPr>
      <w:r w:rsidRPr="00D41FB0">
        <w:rPr>
          <w:sz w:val="16"/>
        </w:rPr>
        <w:t xml:space="preserve">The prospect of this is enhanced by the economic aspect of non-divisibility. </w:t>
      </w:r>
      <w:r w:rsidRPr="003F5542">
        <w:rPr>
          <w:rStyle w:val="StyleUnderline"/>
        </w:rPr>
        <w:t>Even where it is technically</w:t>
      </w:r>
      <w:r w:rsidRPr="00C85CE3">
        <w:rPr>
          <w:rStyle w:val="StyleUnderline"/>
        </w:rPr>
        <w:t xml:space="preserve"> </w:t>
      </w:r>
      <w:r w:rsidRPr="00022B0B">
        <w:rPr>
          <w:rStyle w:val="Emphasis"/>
        </w:rPr>
        <w:t>possible</w:t>
      </w:r>
      <w:r w:rsidRPr="00C85CE3">
        <w:rPr>
          <w:rStyle w:val="StyleUnderline"/>
        </w:rPr>
        <w:t xml:space="preserve"> to isolate production facilities where</w:t>
      </w:r>
      <w:r w:rsidRPr="00D41FB0">
        <w:rPr>
          <w:sz w:val="16"/>
        </w:rPr>
        <w:t xml:space="preserve"> forced </w:t>
      </w:r>
      <w:r w:rsidRPr="00C85CE3">
        <w:rPr>
          <w:rStyle w:val="StyleUnderline"/>
        </w:rPr>
        <w:t>labour is used</w:t>
      </w:r>
      <w:r w:rsidRPr="00D41FB0">
        <w:rPr>
          <w:sz w:val="16"/>
        </w:rPr>
        <w:t xml:space="preserve"> and others where it is not, and divert the products thereof to different markets, </w:t>
      </w:r>
      <w:r w:rsidRPr="00FD1A19">
        <w:rPr>
          <w:rStyle w:val="StyleUnderline"/>
        </w:rPr>
        <w:t xml:space="preserve">there will be </w:t>
      </w:r>
      <w:r w:rsidRPr="00667329">
        <w:rPr>
          <w:rStyle w:val="Emphasis"/>
        </w:rPr>
        <w:t>significant costs</w:t>
      </w:r>
      <w:r w:rsidRPr="00FD1A19">
        <w:rPr>
          <w:rStyle w:val="StyleUnderline"/>
        </w:rPr>
        <w:t xml:space="preserve"> associated with this. For example, a surge in </w:t>
      </w:r>
      <w:r w:rsidRPr="009723E9">
        <w:rPr>
          <w:rStyle w:val="Emphasis"/>
          <w:highlight w:val="cyan"/>
        </w:rPr>
        <w:t>demand</w:t>
      </w:r>
      <w:r w:rsidRPr="009723E9">
        <w:rPr>
          <w:rStyle w:val="StyleUnderline"/>
          <w:highlight w:val="cyan"/>
        </w:rPr>
        <w:t xml:space="preserve"> in the </w:t>
      </w:r>
      <w:r w:rsidRPr="009723E9">
        <w:rPr>
          <w:rStyle w:val="Emphasis"/>
          <w:highlight w:val="cyan"/>
        </w:rPr>
        <w:t>EU</w:t>
      </w:r>
      <w:r w:rsidRPr="00667329">
        <w:rPr>
          <w:rStyle w:val="Emphasis"/>
        </w:rPr>
        <w:t xml:space="preserve"> market</w:t>
      </w:r>
      <w:r w:rsidRPr="00D41FB0">
        <w:rPr>
          <w:sz w:val="16"/>
        </w:rPr>
        <w:t xml:space="preserve"> (or any market supplied by the same production facilities as the EU) </w:t>
      </w:r>
      <w:r w:rsidRPr="009723E9">
        <w:rPr>
          <w:rStyle w:val="StyleUnderline"/>
          <w:highlight w:val="cyan"/>
        </w:rPr>
        <w:t xml:space="preserve">cannot be met with </w:t>
      </w:r>
      <w:r w:rsidRPr="009723E9">
        <w:rPr>
          <w:rStyle w:val="Emphasis"/>
          <w:highlight w:val="cyan"/>
        </w:rPr>
        <w:t>products</w:t>
      </w:r>
      <w:r w:rsidRPr="003164FD">
        <w:rPr>
          <w:rStyle w:val="StyleUnderline"/>
        </w:rPr>
        <w:t xml:space="preserve"> or materials </w:t>
      </w:r>
      <w:r w:rsidRPr="009723E9">
        <w:rPr>
          <w:rStyle w:val="StyleUnderline"/>
          <w:highlight w:val="cyan"/>
        </w:rPr>
        <w:t>from the other</w:t>
      </w:r>
      <w:r w:rsidRPr="003164FD">
        <w:rPr>
          <w:rStyle w:val="StyleUnderline"/>
        </w:rPr>
        <w:t xml:space="preserve"> </w:t>
      </w:r>
      <w:r w:rsidRPr="00B4428A">
        <w:rPr>
          <w:rStyle w:val="Emphasis"/>
        </w:rPr>
        <w:t xml:space="preserve">supply </w:t>
      </w:r>
      <w:r w:rsidRPr="009723E9">
        <w:rPr>
          <w:rStyle w:val="Emphasis"/>
          <w:highlight w:val="cyan"/>
        </w:rPr>
        <w:t>chain</w:t>
      </w:r>
      <w:r w:rsidRPr="00D41FB0">
        <w:rPr>
          <w:sz w:val="16"/>
        </w:rPr>
        <w:t xml:space="preserve"> where forced labour is used. Likewise, </w:t>
      </w:r>
      <w:r w:rsidRPr="00D2542C">
        <w:rPr>
          <w:rStyle w:val="StyleUnderline"/>
        </w:rPr>
        <w:t xml:space="preserve">a </w:t>
      </w:r>
      <w:r w:rsidRPr="00E0101A">
        <w:rPr>
          <w:rStyle w:val="Emphasis"/>
        </w:rPr>
        <w:t>weakening</w:t>
      </w:r>
      <w:r w:rsidRPr="00D2542C">
        <w:rPr>
          <w:rStyle w:val="StyleUnderline"/>
        </w:rPr>
        <w:t xml:space="preserve"> of demand in third-country markets </w:t>
      </w:r>
      <w:r w:rsidRPr="00D2542C">
        <w:rPr>
          <w:rStyle w:val="StyleUnderline"/>
        </w:rPr>
        <w:lastRenderedPageBreak/>
        <w:t xml:space="preserve">cannot be </w:t>
      </w:r>
      <w:r w:rsidRPr="00E0101A">
        <w:rPr>
          <w:rStyle w:val="Emphasis"/>
        </w:rPr>
        <w:t>compensated</w:t>
      </w:r>
      <w:r w:rsidRPr="00D2542C">
        <w:rPr>
          <w:rStyle w:val="StyleUnderline"/>
        </w:rPr>
        <w:t xml:space="preserve"> for by </w:t>
      </w:r>
      <w:r w:rsidRPr="007A59D5">
        <w:rPr>
          <w:rStyle w:val="Emphasis"/>
        </w:rPr>
        <w:t>diverting</w:t>
      </w:r>
      <w:r w:rsidRPr="00D2542C">
        <w:rPr>
          <w:rStyle w:val="StyleUnderline"/>
        </w:rPr>
        <w:t xml:space="preserve"> products or materials to </w:t>
      </w:r>
      <w:r w:rsidRPr="00B11029">
        <w:rPr>
          <w:rStyle w:val="Emphasis"/>
        </w:rPr>
        <w:t>the EU market</w:t>
      </w:r>
      <w:r w:rsidRPr="00651B48">
        <w:rPr>
          <w:rStyle w:val="StyleUnderline"/>
        </w:rPr>
        <w:t xml:space="preserve">. Hard enough as that will be to manage in vertically integrated </w:t>
      </w:r>
      <w:r w:rsidRPr="00F60612">
        <w:rPr>
          <w:rStyle w:val="Emphasis"/>
        </w:rPr>
        <w:t>supply chains</w:t>
      </w:r>
      <w:r w:rsidRPr="00651B48">
        <w:rPr>
          <w:rStyle w:val="StyleUnderline"/>
        </w:rPr>
        <w:t xml:space="preserve">, the transaction </w:t>
      </w:r>
      <w:r w:rsidRPr="00F60612">
        <w:rPr>
          <w:rStyle w:val="Emphasis"/>
        </w:rPr>
        <w:t>costs</w:t>
      </w:r>
      <w:r w:rsidRPr="00651B48">
        <w:rPr>
          <w:rStyle w:val="StyleUnderline"/>
        </w:rPr>
        <w:t xml:space="preserve"> between firms in disintegrated chains will </w:t>
      </w:r>
      <w:r w:rsidRPr="00F60612">
        <w:rPr>
          <w:rStyle w:val="Emphasis"/>
        </w:rPr>
        <w:t>increase</w:t>
      </w:r>
      <w:r w:rsidRPr="00651B48">
        <w:rPr>
          <w:rStyle w:val="StyleUnderline"/>
        </w:rPr>
        <w:t xml:space="preserve"> costs even further</w:t>
      </w:r>
      <w:r w:rsidRPr="00D41FB0">
        <w:rPr>
          <w:sz w:val="16"/>
        </w:rPr>
        <w:t>, as due diligence requirements will inevitably delay supplies.</w:t>
      </w:r>
    </w:p>
    <w:p w14:paraId="17901D81" w14:textId="77777777" w:rsidR="00B3526B" w:rsidRPr="00D41FB0" w:rsidRDefault="00B3526B" w:rsidP="00B3526B">
      <w:pPr>
        <w:rPr>
          <w:sz w:val="16"/>
        </w:rPr>
      </w:pPr>
      <w:r w:rsidRPr="00D41FB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A0985">
        <w:rPr>
          <w:rStyle w:val="Emphasis"/>
        </w:rPr>
        <w:t>Even if</w:t>
      </w:r>
      <w:r w:rsidRPr="00651B48">
        <w:rPr>
          <w:rStyle w:val="StyleUnderline"/>
        </w:rPr>
        <w:t xml:space="preserve"> the investigation ultimately </w:t>
      </w:r>
      <w:r w:rsidRPr="005A06D0">
        <w:rPr>
          <w:rStyle w:val="Emphasis"/>
        </w:rPr>
        <w:t>vindicates</w:t>
      </w:r>
      <w:r w:rsidRPr="00651B48">
        <w:rPr>
          <w:rStyle w:val="StyleUnderline"/>
        </w:rPr>
        <w:t xml:space="preserve"> the operator,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in order </w:t>
      </w:r>
      <w:r w:rsidRPr="007A6A9D">
        <w:rPr>
          <w:rStyle w:val="StyleUnderline"/>
        </w:rPr>
        <w:t>to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0EC8A1E7" w14:textId="77777777" w:rsidR="00B3526B" w:rsidRPr="00D41FB0" w:rsidRDefault="00B3526B" w:rsidP="00B3526B">
      <w:pPr>
        <w:rPr>
          <w:sz w:val="16"/>
        </w:rPr>
      </w:pPr>
      <w:r w:rsidRPr="00D41FB0">
        <w:rPr>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41F7CBB2" w14:textId="77777777" w:rsidR="00B3526B" w:rsidRPr="00D41FB0" w:rsidRDefault="00B3526B" w:rsidP="00B3526B">
      <w:pPr>
        <w:rPr>
          <w:sz w:val="16"/>
        </w:rPr>
      </w:pPr>
      <w:r w:rsidRPr="00D41FB0">
        <w:rPr>
          <w:sz w:val="16"/>
        </w:rPr>
        <w:t>Forced Labour Regulation as a model</w:t>
      </w:r>
    </w:p>
    <w:p w14:paraId="5A4E4F05" w14:textId="77777777" w:rsidR="00B3526B" w:rsidRPr="00D41FB0" w:rsidRDefault="00B3526B" w:rsidP="00B3526B">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093A471D" w14:textId="77777777" w:rsidR="00B3526B" w:rsidRDefault="00B3526B" w:rsidP="00B3526B">
      <w:pPr>
        <w:pStyle w:val="Heading4"/>
        <w:spacing w:before="0"/>
      </w:pPr>
      <w:bookmarkStart w:id="3" w:name="_Hlk219733215"/>
      <w:r>
        <w:t xml:space="preserve">Conditioning cooperation over the plan </w:t>
      </w:r>
      <w:r>
        <w:rPr>
          <w:u w:val="single"/>
        </w:rPr>
        <w:t>forces</w:t>
      </w:r>
      <w:r>
        <w:t xml:space="preserve"> American follow-on. </w:t>
      </w:r>
    </w:p>
    <w:p w14:paraId="1BC6E447" w14:textId="77777777" w:rsidR="00B3526B" w:rsidRPr="00286E46" w:rsidRDefault="00B3526B" w:rsidP="00B3526B">
      <w:r w:rsidRPr="005C62C3">
        <w:rPr>
          <w:rStyle w:val="Style13ptBold"/>
        </w:rPr>
        <w:t>The Economist ’25</w:t>
      </w:r>
      <w:r>
        <w:t xml:space="preserve"> [The Economist; March 13; The Economist, “If it comes to a stand-off, Europe has leverage over America,” </w:t>
      </w:r>
      <w:r w:rsidRPr="00286E46">
        <w:t>https://www.economist.com/briefing/2025/03/13/if-it-comes-to-a-stand-off-europe-has-leverage-over-america</w:t>
      </w:r>
      <w:r>
        <w:t>]</w:t>
      </w:r>
    </w:p>
    <w:p w14:paraId="383028DF" w14:textId="77777777" w:rsidR="00B3526B" w:rsidRPr="00286E46" w:rsidRDefault="00B3526B" w:rsidP="00B3526B">
      <w:pPr>
        <w:rPr>
          <w:sz w:val="16"/>
        </w:rPr>
      </w:pPr>
      <w:r w:rsidRPr="00286E46">
        <w:rPr>
          <w:sz w:val="16"/>
        </w:rPr>
        <w:t>“</w:t>
      </w:r>
      <w:r w:rsidRPr="00640FFE">
        <w:rPr>
          <w:rStyle w:val="StyleUnderline"/>
        </w:rPr>
        <w:t xml:space="preserve">THE </w:t>
      </w:r>
      <w:r w:rsidRPr="00687545">
        <w:rPr>
          <w:rStyle w:val="Emphasis"/>
          <w:highlight w:val="cyan"/>
        </w:rPr>
        <w:t>ACTION</w:t>
      </w:r>
      <w:r w:rsidRPr="00640FFE">
        <w:rPr>
          <w:rStyle w:val="StyleUnderline"/>
        </w:rPr>
        <w:t xml:space="preserve"> that is needed </w:t>
      </w:r>
      <w:r w:rsidRPr="00687545">
        <w:rPr>
          <w:rStyle w:val="StyleUnderline"/>
          <w:highlight w:val="cyan"/>
        </w:rPr>
        <w:t xml:space="preserve">has to be </w:t>
      </w:r>
      <w:r w:rsidRPr="00687545">
        <w:rPr>
          <w:rStyle w:val="Emphasis"/>
          <w:highlight w:val="cyan"/>
        </w:rPr>
        <w:t>bold</w:t>
      </w:r>
      <w:r w:rsidRPr="00687545">
        <w:rPr>
          <w:rStyle w:val="StyleUnderline"/>
          <w:highlight w:val="cyan"/>
        </w:rPr>
        <w:t xml:space="preserve"> and </w:t>
      </w:r>
      <w:r w:rsidRPr="00687545">
        <w:rPr>
          <w:rStyle w:val="Emphasis"/>
          <w:highlight w:val="cyan"/>
        </w:rPr>
        <w:t>determined</w:t>
      </w:r>
      <w:r w:rsidRPr="00286E46">
        <w:rPr>
          <w:sz w:val="16"/>
        </w:rPr>
        <w:t xml:space="preserve">,” declared Ursula von der Leyen, the president of the European Commission, this week. She was talking about </w:t>
      </w:r>
      <w:r w:rsidRPr="00640FFE">
        <w:rPr>
          <w:rStyle w:val="StyleUnderline"/>
        </w:rPr>
        <w:t xml:space="preserve">how the </w:t>
      </w:r>
      <w:r w:rsidRPr="00640FFE">
        <w:rPr>
          <w:rStyle w:val="Emphasis"/>
        </w:rPr>
        <w:t>E</w:t>
      </w:r>
      <w:r w:rsidRPr="00640FFE">
        <w:rPr>
          <w:rStyle w:val="StyleUnderline"/>
        </w:rPr>
        <w:t xml:space="preserve">uropean </w:t>
      </w:r>
      <w:r w:rsidRPr="00640FFE">
        <w:rPr>
          <w:rStyle w:val="Emphasis"/>
        </w:rPr>
        <w:t>U</w:t>
      </w:r>
      <w:r w:rsidRPr="00640FFE">
        <w:rPr>
          <w:rStyle w:val="StyleUnderline"/>
        </w:rPr>
        <w:t xml:space="preserve">nion should </w:t>
      </w:r>
      <w:r w:rsidRPr="00640FFE">
        <w:rPr>
          <w:rStyle w:val="Emphasis"/>
        </w:rPr>
        <w:t>respond</w:t>
      </w:r>
      <w:r w:rsidRPr="00640FFE">
        <w:rPr>
          <w:rStyle w:val="StyleUnderline"/>
        </w:rPr>
        <w:t xml:space="preserve"> to Donald </w:t>
      </w:r>
      <w:r w:rsidRPr="00687545">
        <w:rPr>
          <w:rStyle w:val="Emphasis"/>
          <w:highlight w:val="cyan"/>
        </w:rPr>
        <w:t>Trump</w:t>
      </w:r>
      <w:r w:rsidRPr="00687545">
        <w:rPr>
          <w:sz w:val="16"/>
        </w:rPr>
        <w:t>’s</w:t>
      </w:r>
      <w:r w:rsidRPr="00286E46">
        <w:rPr>
          <w:sz w:val="16"/>
        </w:rPr>
        <w:t xml:space="preserve"> </w:t>
      </w:r>
      <w:r w:rsidRPr="00286E46">
        <w:rPr>
          <w:sz w:val="16"/>
        </w:rPr>
        <w:lastRenderedPageBreak/>
        <w:t xml:space="preserve">habit of tearing up supposedly “ironclad commitments”, thereby </w:t>
      </w:r>
      <w:r w:rsidRPr="00687545">
        <w:rPr>
          <w:rStyle w:val="StyleUnderline"/>
          <w:highlight w:val="cyan"/>
        </w:rPr>
        <w:t>threatening</w:t>
      </w:r>
      <w:r w:rsidRPr="00640FFE">
        <w:rPr>
          <w:rStyle w:val="StyleUnderline"/>
        </w:rPr>
        <w:t xml:space="preserve"> “</w:t>
      </w:r>
      <w:r w:rsidRPr="00687545">
        <w:rPr>
          <w:rStyle w:val="Emphasis"/>
          <w:highlight w:val="cyan"/>
        </w:rPr>
        <w:t>European values</w:t>
      </w:r>
      <w:r w:rsidRPr="00286E46">
        <w:rPr>
          <w:sz w:val="16"/>
        </w:rPr>
        <w:t>”. “Extraordinary times,” she averred, “</w:t>
      </w:r>
      <w:r w:rsidRPr="00687545">
        <w:rPr>
          <w:rStyle w:val="StyleUnderline"/>
          <w:highlight w:val="cyan"/>
        </w:rPr>
        <w:t xml:space="preserve">call for </w:t>
      </w:r>
      <w:r w:rsidRPr="00687545">
        <w:rPr>
          <w:rStyle w:val="Emphasis"/>
          <w:highlight w:val="cyan"/>
        </w:rPr>
        <w:t>extraordinary measures</w:t>
      </w:r>
      <w:r w:rsidRPr="00286E46">
        <w:rPr>
          <w:sz w:val="16"/>
        </w:rPr>
        <w:t>.”</w:t>
      </w:r>
    </w:p>
    <w:p w14:paraId="2A9CCBE1" w14:textId="77777777" w:rsidR="00B3526B" w:rsidRPr="00286E46" w:rsidRDefault="00B3526B" w:rsidP="00B3526B">
      <w:pPr>
        <w:rPr>
          <w:sz w:val="16"/>
        </w:rPr>
      </w:pPr>
      <w:r w:rsidRPr="00AF341C">
        <w:rPr>
          <w:rStyle w:val="Emphasis"/>
        </w:rPr>
        <w:t>So far</w:t>
      </w:r>
      <w:r w:rsidRPr="00AF341C">
        <w:rPr>
          <w:rStyle w:val="StyleUnderline"/>
        </w:rPr>
        <w:t xml:space="preserve">, the EU’s </w:t>
      </w:r>
      <w:r w:rsidRPr="00AF341C">
        <w:rPr>
          <w:rStyle w:val="Emphasis"/>
        </w:rPr>
        <w:t>response</w:t>
      </w:r>
      <w:r w:rsidRPr="00AF341C">
        <w:rPr>
          <w:rStyle w:val="StyleUnderline"/>
        </w:rPr>
        <w:t xml:space="preserve"> to Mr Trump has been </w:t>
      </w:r>
      <w:r w:rsidRPr="00AF341C">
        <w:rPr>
          <w:rStyle w:val="Emphasis"/>
        </w:rPr>
        <w:t>fairly ordinary</w:t>
      </w:r>
      <w:r w:rsidRPr="00AF341C">
        <w:rPr>
          <w:sz w:val="16"/>
        </w:rPr>
        <w:t xml:space="preserve">.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w:t>
      </w:r>
      <w:r w:rsidRPr="00AF341C">
        <w:rPr>
          <w:rStyle w:val="StyleUnderline"/>
        </w:rPr>
        <w:t xml:space="preserve">But were the </w:t>
      </w:r>
      <w:r w:rsidRPr="00AF341C">
        <w:rPr>
          <w:rStyle w:val="Emphasis"/>
        </w:rPr>
        <w:t>EU’s disputes</w:t>
      </w:r>
      <w:r w:rsidRPr="00AF341C">
        <w:rPr>
          <w:rStyle w:val="StyleUnderline"/>
        </w:rPr>
        <w:t xml:space="preserve"> with America to </w:t>
      </w:r>
      <w:r w:rsidRPr="00AF341C">
        <w:rPr>
          <w:rStyle w:val="Emphasis"/>
        </w:rPr>
        <w:t>intensify</w:t>
      </w:r>
      <w:r w:rsidRPr="00AF341C">
        <w:rPr>
          <w:rStyle w:val="StyleUnderline"/>
        </w:rPr>
        <w:t xml:space="preserve">, it does have a </w:t>
      </w:r>
      <w:r w:rsidRPr="00AF341C">
        <w:rPr>
          <w:rStyle w:val="Emphasis"/>
        </w:rPr>
        <w:t>surprising</w:t>
      </w:r>
      <w:r w:rsidRPr="00AF341C">
        <w:rPr>
          <w:rStyle w:val="StyleUnderline"/>
        </w:rPr>
        <w:t xml:space="preserve"> number of ways to </w:t>
      </w:r>
      <w:r w:rsidRPr="00AF341C">
        <w:rPr>
          <w:rStyle w:val="Emphasis"/>
        </w:rPr>
        <w:t xml:space="preserve">exert </w:t>
      </w:r>
      <w:r w:rsidRPr="00687545">
        <w:rPr>
          <w:rStyle w:val="Emphasis"/>
          <w:highlight w:val="cyan"/>
        </w:rPr>
        <w:t>pressure</w:t>
      </w:r>
      <w:r w:rsidRPr="00640FFE">
        <w:rPr>
          <w:rStyle w:val="StyleUnderline"/>
        </w:rPr>
        <w:t xml:space="preserve"> on its </w:t>
      </w:r>
      <w:r w:rsidRPr="00640FFE">
        <w:rPr>
          <w:rStyle w:val="Emphasis"/>
        </w:rPr>
        <w:t>wayward ally</w:t>
      </w:r>
      <w:r w:rsidRPr="00286E46">
        <w:rPr>
          <w:sz w:val="16"/>
        </w:rPr>
        <w:t>.</w:t>
      </w:r>
    </w:p>
    <w:p w14:paraId="5C463A8C" w14:textId="77777777" w:rsidR="00B3526B" w:rsidRPr="00286E46" w:rsidRDefault="00B3526B" w:rsidP="00B3526B">
      <w:pPr>
        <w:rPr>
          <w:sz w:val="16"/>
        </w:rPr>
      </w:pPr>
      <w:r w:rsidRPr="00640FFE">
        <w:rPr>
          <w:rStyle w:val="StyleUnderline"/>
        </w:rPr>
        <w:t xml:space="preserve">The EU’s most obvious </w:t>
      </w:r>
      <w:r w:rsidRPr="00640FFE">
        <w:rPr>
          <w:rStyle w:val="Emphasis"/>
        </w:rPr>
        <w:t>geopolitical asset</w:t>
      </w:r>
      <w:r w:rsidRPr="00640FFE">
        <w:rPr>
          <w:rStyle w:val="StyleUnderline"/>
        </w:rPr>
        <w:t xml:space="preserve"> is the size of its </w:t>
      </w:r>
      <w:r w:rsidRPr="00687545">
        <w:rPr>
          <w:rStyle w:val="Emphasis"/>
          <w:highlight w:val="cyan"/>
        </w:rPr>
        <w:t>market</w:t>
      </w:r>
      <w:r w:rsidRPr="00286E46">
        <w:rPr>
          <w:sz w:val="16"/>
        </w:rPr>
        <w:t xml:space="preserve">. Together with Britain, Norway and Switzerland, </w:t>
      </w:r>
      <w:r w:rsidRPr="00640FFE">
        <w:rPr>
          <w:rStyle w:val="StyleUnderline"/>
        </w:rPr>
        <w:t xml:space="preserve">the continent’s </w:t>
      </w:r>
      <w:r w:rsidRPr="00640FFE">
        <w:rPr>
          <w:rStyle w:val="Emphasis"/>
        </w:rPr>
        <w:t>GDP</w:t>
      </w:r>
      <w:r w:rsidRPr="00640FFE">
        <w:rPr>
          <w:rStyle w:val="StyleUnderline"/>
        </w:rPr>
        <w:t xml:space="preserve"> </w:t>
      </w:r>
      <w:r w:rsidRPr="00687545">
        <w:rPr>
          <w:rStyle w:val="StyleUnderline"/>
          <w:highlight w:val="cyan"/>
        </w:rPr>
        <w:t xml:space="preserve">reaches </w:t>
      </w:r>
      <w:r w:rsidRPr="00687545">
        <w:rPr>
          <w:rStyle w:val="Emphasis"/>
          <w:highlight w:val="cyan"/>
        </w:rPr>
        <w:t>$24.5trn</w:t>
      </w:r>
      <w:r w:rsidRPr="00286E46">
        <w:rPr>
          <w:sz w:val="16"/>
        </w:rPr>
        <w:t xml:space="preserve">, almost as big as America’s $29trn. </w:t>
      </w:r>
      <w:r w:rsidRPr="00687545">
        <w:rPr>
          <w:rStyle w:val="Emphasis"/>
          <w:highlight w:val="cyan"/>
        </w:rPr>
        <w:t>American firms</w:t>
      </w:r>
      <w:r w:rsidRPr="00640FFE">
        <w:rPr>
          <w:rStyle w:val="StyleUnderline"/>
        </w:rPr>
        <w:t xml:space="preserve">, from brewers to banks, would </w:t>
      </w:r>
      <w:r w:rsidRPr="00687545">
        <w:rPr>
          <w:rStyle w:val="StyleUnderline"/>
          <w:highlight w:val="cyan"/>
        </w:rPr>
        <w:t xml:space="preserve">like to </w:t>
      </w:r>
      <w:r w:rsidRPr="00687545">
        <w:rPr>
          <w:rStyle w:val="Emphasis"/>
          <w:highlight w:val="cyan"/>
        </w:rPr>
        <w:t>continue</w:t>
      </w:r>
      <w:r w:rsidRPr="00640FFE">
        <w:rPr>
          <w:rStyle w:val="StyleUnderline"/>
        </w:rPr>
        <w:t xml:space="preserve"> doing </w:t>
      </w:r>
      <w:r w:rsidRPr="00AF341C">
        <w:rPr>
          <w:rStyle w:val="StyleUnderline"/>
        </w:rPr>
        <w:t>business</w:t>
      </w:r>
      <w:r w:rsidRPr="00640FFE">
        <w:rPr>
          <w:rStyle w:val="StyleUnderline"/>
        </w:rPr>
        <w:t xml:space="preserve"> in that </w:t>
      </w:r>
      <w:r w:rsidRPr="00640FFE">
        <w:rPr>
          <w:rStyle w:val="Emphasis"/>
        </w:rPr>
        <w:t>market</w:t>
      </w:r>
      <w:r w:rsidRPr="00286E46">
        <w:rPr>
          <w:sz w:val="16"/>
        </w:rPr>
        <w:t>. That is the premise of Europe’s retaliatory tariffs, which will fall initially on easily substitutable luxury goods, such as Harley-Davidson motorcycles and whisky.</w:t>
      </w:r>
    </w:p>
    <w:p w14:paraId="0D40F576" w14:textId="77777777" w:rsidR="00B3526B" w:rsidRPr="00286E46" w:rsidRDefault="00B3526B" w:rsidP="00B3526B">
      <w:pPr>
        <w:rPr>
          <w:sz w:val="16"/>
        </w:rPr>
      </w:pPr>
      <w:r w:rsidRPr="00286E46">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w:t>
      </w:r>
      <w:r w:rsidRPr="00640FFE">
        <w:rPr>
          <w:rStyle w:val="Emphasis"/>
        </w:rPr>
        <w:t>Demand</w:t>
      </w:r>
      <w:r w:rsidRPr="00640FFE">
        <w:rPr>
          <w:rStyle w:val="StyleUnderline"/>
        </w:rPr>
        <w:t xml:space="preserve"> from the </w:t>
      </w:r>
      <w:r w:rsidRPr="00640FFE">
        <w:rPr>
          <w:rStyle w:val="Emphasis"/>
        </w:rPr>
        <w:t>bloc</w:t>
      </w:r>
      <w:r w:rsidRPr="00640FFE">
        <w:rPr>
          <w:rStyle w:val="StyleUnderline"/>
        </w:rPr>
        <w:t xml:space="preserve">, which may well keep </w:t>
      </w:r>
      <w:r w:rsidRPr="00640FFE">
        <w:rPr>
          <w:rStyle w:val="Emphasis"/>
        </w:rPr>
        <w:t>rising</w:t>
      </w:r>
      <w:r w:rsidRPr="00640FFE">
        <w:rPr>
          <w:rStyle w:val="StyleUnderline"/>
        </w:rPr>
        <w:t xml:space="preserve"> long into the </w:t>
      </w:r>
      <w:r w:rsidRPr="00640FFE">
        <w:rPr>
          <w:rStyle w:val="Emphasis"/>
        </w:rPr>
        <w:t>2030s</w:t>
      </w:r>
      <w:r w:rsidRPr="00640FFE">
        <w:rPr>
          <w:rStyle w:val="StyleUnderline"/>
        </w:rPr>
        <w:t xml:space="preserve">, </w:t>
      </w:r>
      <w:r w:rsidRPr="00687545">
        <w:rPr>
          <w:rStyle w:val="StyleUnderline"/>
          <w:highlight w:val="cyan"/>
        </w:rPr>
        <w:t>underwrites</w:t>
      </w:r>
      <w:r w:rsidRPr="00640FFE">
        <w:rPr>
          <w:rStyle w:val="StyleUnderline"/>
        </w:rPr>
        <w:t xml:space="preserve"> many of the </w:t>
      </w:r>
      <w:r w:rsidRPr="00687545">
        <w:rPr>
          <w:rStyle w:val="Emphasis"/>
          <w:highlight w:val="cyan"/>
        </w:rPr>
        <w:t>multibillion-</w:t>
      </w:r>
      <w:r w:rsidRPr="00AF341C">
        <w:rPr>
          <w:rStyle w:val="Emphasis"/>
          <w:highlight w:val="cyan"/>
        </w:rPr>
        <w:t>dollar</w:t>
      </w:r>
      <w:r w:rsidRPr="00AF341C">
        <w:rPr>
          <w:rStyle w:val="StyleUnderline"/>
          <w:highlight w:val="cyan"/>
        </w:rPr>
        <w:t xml:space="preserve"> gas-export </w:t>
      </w:r>
      <w:r w:rsidRPr="00AF341C">
        <w:rPr>
          <w:rStyle w:val="Emphasis"/>
          <w:highlight w:val="cyan"/>
        </w:rPr>
        <w:t>projects</w:t>
      </w:r>
      <w:r w:rsidRPr="00640FFE">
        <w:rPr>
          <w:rStyle w:val="StyleUnderline"/>
        </w:rPr>
        <w:t xml:space="preserve"> under development in </w:t>
      </w:r>
      <w:r w:rsidRPr="00640FFE">
        <w:rPr>
          <w:rStyle w:val="Emphasis"/>
        </w:rPr>
        <w:t>America</w:t>
      </w:r>
      <w:r w:rsidRPr="00640FFE">
        <w:rPr>
          <w:rStyle w:val="StyleUnderline"/>
        </w:rPr>
        <w:t xml:space="preserve">. Were </w:t>
      </w:r>
      <w:r w:rsidRPr="00AF341C">
        <w:rPr>
          <w:rStyle w:val="StyleUnderline"/>
        </w:rPr>
        <w:t xml:space="preserve">Europe to </w:t>
      </w:r>
      <w:r w:rsidRPr="00AF341C">
        <w:rPr>
          <w:rStyle w:val="Emphasis"/>
        </w:rPr>
        <w:t>curtail LNG</w:t>
      </w:r>
      <w:r w:rsidRPr="00AF341C">
        <w:rPr>
          <w:rStyle w:val="StyleUnderline"/>
        </w:rPr>
        <w:t xml:space="preserve"> purchases from America, many </w:t>
      </w:r>
      <w:r w:rsidRPr="00AF341C">
        <w:rPr>
          <w:rStyle w:val="Emphasis"/>
        </w:rPr>
        <w:t>American energy</w:t>
      </w:r>
      <w:r w:rsidRPr="00AF341C">
        <w:rPr>
          <w:rStyle w:val="StyleUnderline"/>
        </w:rPr>
        <w:t xml:space="preserve"> firms would be in </w:t>
      </w:r>
      <w:r w:rsidRPr="00AF341C">
        <w:rPr>
          <w:rStyle w:val="Emphasis"/>
        </w:rPr>
        <w:t>trouble</w:t>
      </w:r>
      <w:r w:rsidRPr="00AF341C">
        <w:rPr>
          <w:sz w:val="16"/>
        </w:rPr>
        <w:t>. But it is hard for Europe to do this without crippling its already limping economy or again becoming dependent on Russia</w:t>
      </w:r>
      <w:r w:rsidRPr="00286E46">
        <w:rPr>
          <w:sz w:val="16"/>
        </w:rPr>
        <w:t>, an alarming predicament from which it has only just escaped.</w:t>
      </w:r>
    </w:p>
    <w:p w14:paraId="1015793A" w14:textId="77777777" w:rsidR="00B3526B" w:rsidRPr="00286E46" w:rsidRDefault="00B3526B" w:rsidP="00B3526B">
      <w:pPr>
        <w:rPr>
          <w:sz w:val="16"/>
        </w:rPr>
      </w:pPr>
      <w:r w:rsidRPr="00640FFE">
        <w:rPr>
          <w:rStyle w:val="Emphasis"/>
        </w:rPr>
        <w:t>Tech bruise</w:t>
      </w:r>
    </w:p>
    <w:p w14:paraId="22D852E1" w14:textId="77777777" w:rsidR="00B3526B" w:rsidRPr="00286E46" w:rsidRDefault="00B3526B" w:rsidP="00B3526B">
      <w:pPr>
        <w:rPr>
          <w:sz w:val="16"/>
        </w:rPr>
      </w:pPr>
      <w:r w:rsidRPr="00640FFE">
        <w:rPr>
          <w:rStyle w:val="StyleUnderline"/>
        </w:rPr>
        <w:t xml:space="preserve">A more </w:t>
      </w:r>
      <w:r w:rsidRPr="00687545">
        <w:rPr>
          <w:rStyle w:val="Emphasis"/>
        </w:rPr>
        <w:t>plausible</w:t>
      </w:r>
      <w:r w:rsidRPr="00286E46">
        <w:rPr>
          <w:sz w:val="16"/>
        </w:rPr>
        <w:t xml:space="preserve">, albeit for the moment entirely hypothetical, </w:t>
      </w:r>
      <w:r w:rsidRPr="00687545">
        <w:rPr>
          <w:rStyle w:val="Emphasis"/>
        </w:rPr>
        <w:t>target</w:t>
      </w:r>
      <w:r w:rsidRPr="00687545">
        <w:rPr>
          <w:rStyle w:val="StyleUnderline"/>
        </w:rPr>
        <w:t xml:space="preserve"> is</w:t>
      </w:r>
      <w:r w:rsidRPr="00640FFE">
        <w:rPr>
          <w:rStyle w:val="StyleUnderline"/>
        </w:rPr>
        <w:t xml:space="preserve"> America’s </w:t>
      </w:r>
      <w:r w:rsidRPr="00687545">
        <w:rPr>
          <w:rStyle w:val="Emphasis"/>
          <w:highlight w:val="cyan"/>
        </w:rPr>
        <w:t>tech giants</w:t>
      </w:r>
      <w:r w:rsidRPr="00640FFE">
        <w:rPr>
          <w:rStyle w:val="StyleUnderline"/>
        </w:rPr>
        <w:t xml:space="preserve">. </w:t>
      </w:r>
      <w:r w:rsidRPr="00640FFE">
        <w:rPr>
          <w:rStyle w:val="Emphasis"/>
        </w:rPr>
        <w:t>Europe</w:t>
      </w:r>
      <w:r w:rsidRPr="00640FFE">
        <w:rPr>
          <w:rStyle w:val="StyleUnderline"/>
        </w:rPr>
        <w:t xml:space="preserve"> can probably </w:t>
      </w:r>
      <w:r w:rsidRPr="00640FFE">
        <w:rPr>
          <w:rStyle w:val="Emphasis"/>
        </w:rPr>
        <w:t>do without Insta</w:t>
      </w:r>
      <w:r w:rsidRPr="00640FFE">
        <w:rPr>
          <w:rStyle w:val="StyleUnderline"/>
        </w:rPr>
        <w:t>gram</w:t>
      </w:r>
      <w:r w:rsidRPr="00286E46">
        <w:rPr>
          <w:sz w:val="16"/>
        </w:rPr>
        <w:t xml:space="preserve">, </w:t>
      </w:r>
      <w:r w:rsidRPr="00AF341C">
        <w:rPr>
          <w:sz w:val="16"/>
        </w:rPr>
        <w:t xml:space="preserve">a social network owned by Meta, for instance, but </w:t>
      </w:r>
      <w:r w:rsidRPr="00AF341C">
        <w:rPr>
          <w:rStyle w:val="Emphasis"/>
        </w:rPr>
        <w:t>Meta</w:t>
      </w:r>
      <w:r w:rsidRPr="00AF341C">
        <w:rPr>
          <w:rStyle w:val="StyleUnderline"/>
        </w:rPr>
        <w:t xml:space="preserve"> would</w:t>
      </w:r>
      <w:r w:rsidRPr="00640FFE">
        <w:rPr>
          <w:rStyle w:val="StyleUnderline"/>
        </w:rPr>
        <w:t xml:space="preserve"> be </w:t>
      </w:r>
      <w:r w:rsidRPr="00687545">
        <w:rPr>
          <w:rStyle w:val="Emphasis"/>
          <w:highlight w:val="cyan"/>
        </w:rPr>
        <w:t>hit hard</w:t>
      </w:r>
      <w:r w:rsidRPr="00687545">
        <w:rPr>
          <w:rStyle w:val="StyleUnderline"/>
          <w:highlight w:val="cyan"/>
        </w:rPr>
        <w:t xml:space="preserve"> by</w:t>
      </w:r>
      <w:r w:rsidRPr="00640FFE">
        <w:rPr>
          <w:rStyle w:val="StyleUnderline"/>
        </w:rPr>
        <w:t xml:space="preserve"> the </w:t>
      </w:r>
      <w:r w:rsidRPr="00687545">
        <w:rPr>
          <w:rStyle w:val="Emphasis"/>
          <w:highlight w:val="cyan"/>
        </w:rPr>
        <w:t>loss</w:t>
      </w:r>
      <w:r w:rsidRPr="00687545">
        <w:rPr>
          <w:rStyle w:val="StyleUnderline"/>
          <w:highlight w:val="cyan"/>
        </w:rPr>
        <w:t xml:space="preserve"> of</w:t>
      </w:r>
      <w:r w:rsidRPr="00640FFE">
        <w:rPr>
          <w:rStyle w:val="StyleUnderline"/>
        </w:rPr>
        <w:t xml:space="preserve"> European </w:t>
      </w:r>
      <w:r w:rsidRPr="00687545">
        <w:rPr>
          <w:rStyle w:val="StyleUnderline"/>
          <w:highlight w:val="cyan"/>
        </w:rPr>
        <w:t>revenue</w:t>
      </w:r>
      <w:r w:rsidRPr="00640FFE">
        <w:rPr>
          <w:rStyle w:val="StyleUnderline"/>
        </w:rPr>
        <w:t xml:space="preserve">. Europe has </w:t>
      </w:r>
      <w:r w:rsidRPr="00640FFE">
        <w:rPr>
          <w:rStyle w:val="Emphasis"/>
        </w:rPr>
        <w:t>lots of ways</w:t>
      </w:r>
      <w:r w:rsidRPr="00640FFE">
        <w:rPr>
          <w:rStyle w:val="StyleUnderline"/>
        </w:rPr>
        <w:t xml:space="preserve"> to make </w:t>
      </w:r>
      <w:r w:rsidRPr="00640FFE">
        <w:rPr>
          <w:rStyle w:val="Emphasis"/>
        </w:rPr>
        <w:t>life difficult</w:t>
      </w:r>
      <w:r w:rsidRPr="00640FFE">
        <w:rPr>
          <w:rStyle w:val="StyleUnderline"/>
        </w:rPr>
        <w:t xml:space="preserve"> for such firms short of </w:t>
      </w:r>
      <w:r w:rsidRPr="00640FFE">
        <w:rPr>
          <w:rStyle w:val="Emphasis"/>
        </w:rPr>
        <w:t>banning</w:t>
      </w:r>
      <w:r w:rsidRPr="00640FFE">
        <w:rPr>
          <w:rStyle w:val="StyleUnderline"/>
        </w:rPr>
        <w:t xml:space="preserve"> them from European </w:t>
      </w:r>
      <w:r w:rsidRPr="00640FFE">
        <w:rPr>
          <w:rStyle w:val="Emphasis"/>
        </w:rPr>
        <w:t>markets</w:t>
      </w:r>
      <w:r w:rsidRPr="00640FFE">
        <w:rPr>
          <w:rStyle w:val="StyleUnderline"/>
        </w:rPr>
        <w:t xml:space="preserve">, including </w:t>
      </w:r>
      <w:r w:rsidRPr="00687545">
        <w:rPr>
          <w:rStyle w:val="Emphasis"/>
          <w:highlight w:val="cyan"/>
        </w:rPr>
        <w:t>taxation</w:t>
      </w:r>
      <w:r w:rsidRPr="00687545">
        <w:rPr>
          <w:rStyle w:val="StyleUnderline"/>
          <w:highlight w:val="cyan"/>
        </w:rPr>
        <w:t xml:space="preserve"> and </w:t>
      </w:r>
      <w:r w:rsidRPr="00687545">
        <w:rPr>
          <w:rStyle w:val="Emphasis"/>
          <w:highlight w:val="cyan"/>
        </w:rPr>
        <w:t>competition policy</w:t>
      </w:r>
      <w:r w:rsidRPr="00286E46">
        <w:rPr>
          <w:sz w:val="16"/>
        </w:rPr>
        <w:t xml:space="preserve">. This allows it to calibrate the torment, </w:t>
      </w:r>
      <w:r w:rsidRPr="00640FFE">
        <w:rPr>
          <w:rStyle w:val="Emphasis"/>
        </w:rPr>
        <w:t xml:space="preserve">gradually </w:t>
      </w:r>
      <w:r w:rsidRPr="00687545">
        <w:rPr>
          <w:rStyle w:val="Emphasis"/>
          <w:highlight w:val="cyan"/>
        </w:rPr>
        <w:t>tightening</w:t>
      </w:r>
      <w:r w:rsidRPr="00640FFE">
        <w:rPr>
          <w:rStyle w:val="StyleUnderline"/>
        </w:rPr>
        <w:t xml:space="preserve"> the </w:t>
      </w:r>
      <w:r w:rsidRPr="00687545">
        <w:rPr>
          <w:rStyle w:val="StyleUnderline"/>
          <w:highlight w:val="cyan"/>
        </w:rPr>
        <w:t xml:space="preserve">screws if </w:t>
      </w:r>
      <w:r w:rsidRPr="00687545">
        <w:rPr>
          <w:rStyle w:val="Emphasis"/>
          <w:highlight w:val="cyan"/>
        </w:rPr>
        <w:t>need be</w:t>
      </w:r>
      <w:r w:rsidRPr="00286E46">
        <w:rPr>
          <w:sz w:val="16"/>
        </w:rPr>
        <w:t>.</w:t>
      </w:r>
    </w:p>
    <w:p w14:paraId="5FF04D0A" w14:textId="77777777" w:rsidR="00B3526B" w:rsidRPr="00286E46" w:rsidRDefault="00B3526B" w:rsidP="00B3526B">
      <w:pPr>
        <w:rPr>
          <w:sz w:val="16"/>
        </w:rPr>
      </w:pPr>
      <w:r w:rsidRPr="00286E46">
        <w:rPr>
          <w:sz w:val="16"/>
        </w:rPr>
        <w:t>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the EU as a whole could dust off a proposed levy that it had shelved. An EU-wide tax would require unanimity among member states, which is usually a tall order but which might materialise if the diplomatic weather became stormy enough.</w:t>
      </w:r>
    </w:p>
    <w:p w14:paraId="20C86787" w14:textId="77777777" w:rsidR="00B3526B" w:rsidRPr="00286E46" w:rsidRDefault="00B3526B" w:rsidP="00B3526B">
      <w:pPr>
        <w:rPr>
          <w:sz w:val="16"/>
        </w:rPr>
      </w:pPr>
      <w:r w:rsidRPr="00483B77">
        <w:rPr>
          <w:rStyle w:val="StyleUnderline"/>
        </w:rPr>
        <w:t xml:space="preserve">The </w:t>
      </w:r>
      <w:r w:rsidRPr="00483B77">
        <w:rPr>
          <w:rStyle w:val="Emphasis"/>
        </w:rPr>
        <w:t>European Commission</w:t>
      </w:r>
      <w:r w:rsidRPr="00483B77">
        <w:rPr>
          <w:rStyle w:val="StyleUnderline"/>
        </w:rPr>
        <w:t xml:space="preserve"> also has </w:t>
      </w:r>
      <w:r w:rsidRPr="00687545">
        <w:rPr>
          <w:rStyle w:val="StyleUnderline"/>
          <w:highlight w:val="cyan"/>
        </w:rPr>
        <w:t xml:space="preserve">enormous </w:t>
      </w:r>
      <w:r w:rsidRPr="00687545">
        <w:rPr>
          <w:rStyle w:val="Emphasis"/>
          <w:highlight w:val="cyan"/>
        </w:rPr>
        <w:t>regulatory power</w:t>
      </w:r>
      <w:r w:rsidRPr="00483B77">
        <w:rPr>
          <w:rStyle w:val="StyleUnderline"/>
        </w:rPr>
        <w:t xml:space="preserve"> over </w:t>
      </w:r>
      <w:r w:rsidRPr="00483B77">
        <w:rPr>
          <w:rStyle w:val="Emphasis"/>
        </w:rPr>
        <w:t>American tech</w:t>
      </w:r>
      <w:r w:rsidRPr="00483B77">
        <w:rPr>
          <w:rStyle w:val="StyleUnderline"/>
        </w:rPr>
        <w:t xml:space="preserve"> firms. It </w:t>
      </w:r>
      <w:r w:rsidRPr="00AF341C">
        <w:rPr>
          <w:rStyle w:val="StyleUnderline"/>
        </w:rPr>
        <w:t xml:space="preserve">can </w:t>
      </w:r>
      <w:r w:rsidRPr="00AF341C">
        <w:rPr>
          <w:rStyle w:val="Emphasis"/>
        </w:rPr>
        <w:t>curb anticompetitive</w:t>
      </w:r>
      <w:r w:rsidRPr="00AF341C">
        <w:rPr>
          <w:rStyle w:val="StyleUnderline"/>
        </w:rPr>
        <w:t xml:space="preserve"> behaviour, order</w:t>
      </w:r>
      <w:r w:rsidRPr="00483B77">
        <w:rPr>
          <w:rStyle w:val="StyleUnderline"/>
        </w:rPr>
        <w:t xml:space="preserve"> the </w:t>
      </w:r>
      <w:r w:rsidRPr="00483B77">
        <w:rPr>
          <w:rStyle w:val="Emphasis"/>
        </w:rPr>
        <w:t>removal</w:t>
      </w:r>
      <w:r w:rsidRPr="00483B77">
        <w:rPr>
          <w:rStyle w:val="StyleUnderline"/>
        </w:rPr>
        <w:t xml:space="preserve"> of harmful content and </w:t>
      </w:r>
      <w:r w:rsidRPr="00687545">
        <w:rPr>
          <w:rStyle w:val="StyleUnderline"/>
          <w:highlight w:val="cyan"/>
        </w:rPr>
        <w:t xml:space="preserve">stringently </w:t>
      </w:r>
      <w:r w:rsidRPr="00687545">
        <w:rPr>
          <w:rStyle w:val="Emphasis"/>
          <w:highlight w:val="cyan"/>
        </w:rPr>
        <w:t>enforce privacy</w:t>
      </w:r>
      <w:r w:rsidRPr="00483B77">
        <w:rPr>
          <w:rStyle w:val="StyleUnderline"/>
        </w:rPr>
        <w:t xml:space="preserve"> laws. </w:t>
      </w:r>
      <w:r w:rsidRPr="00687545">
        <w:rPr>
          <w:rStyle w:val="Emphasis"/>
          <w:highlight w:val="cyan"/>
        </w:rPr>
        <w:t>Fines</w:t>
      </w:r>
      <w:r w:rsidRPr="00483B77">
        <w:rPr>
          <w:rStyle w:val="StyleUnderline"/>
        </w:rPr>
        <w:t xml:space="preserve"> for firms</w:t>
      </w:r>
      <w:r w:rsidRPr="00286E46">
        <w:rPr>
          <w:sz w:val="16"/>
        </w:rPr>
        <w:t xml:space="preserve"> that violate these rules can </w:t>
      </w:r>
      <w:r w:rsidRPr="00687545">
        <w:rPr>
          <w:rStyle w:val="StyleUnderline"/>
          <w:highlight w:val="cyan"/>
        </w:rPr>
        <w:t>run into</w:t>
      </w:r>
      <w:r w:rsidRPr="00687545">
        <w:rPr>
          <w:rStyle w:val="StyleUnderline"/>
        </w:rPr>
        <w:t xml:space="preserve"> the</w:t>
      </w:r>
      <w:r w:rsidRPr="00483B77">
        <w:rPr>
          <w:rStyle w:val="StyleUnderline"/>
        </w:rPr>
        <w:t xml:space="preserve"> </w:t>
      </w:r>
      <w:r w:rsidRPr="00687545">
        <w:rPr>
          <w:rStyle w:val="Emphasis"/>
          <w:highlight w:val="cyan"/>
        </w:rPr>
        <w:t>billions</w:t>
      </w:r>
      <w:r w:rsidRPr="00483B77">
        <w:rPr>
          <w:rStyle w:val="StyleUnderline"/>
        </w:rPr>
        <w:t xml:space="preserve"> of euros</w:t>
      </w:r>
      <w:r w:rsidRPr="00286E46">
        <w:rPr>
          <w:sz w:val="16"/>
        </w:rPr>
        <w:t xml:space="preserve">. Although European authorities will be keen to show that they still adhere to the rule of law and therefore do not initiate politically motivated prosecutions, a more </w:t>
      </w:r>
      <w:r w:rsidRPr="00483B77">
        <w:rPr>
          <w:rStyle w:val="Emphasis"/>
        </w:rPr>
        <w:t>exacting stance</w:t>
      </w:r>
      <w:r w:rsidRPr="00483B77">
        <w:rPr>
          <w:rStyle w:val="StyleUnderline"/>
        </w:rPr>
        <w:t xml:space="preserve"> by regulators </w:t>
      </w:r>
      <w:r w:rsidRPr="00483B77">
        <w:rPr>
          <w:rStyle w:val="Emphasis"/>
        </w:rPr>
        <w:t>across the board</w:t>
      </w:r>
      <w:r w:rsidRPr="00483B77">
        <w:rPr>
          <w:rStyle w:val="StyleUnderline"/>
        </w:rPr>
        <w:t xml:space="preserve"> could still have the </w:t>
      </w:r>
      <w:r w:rsidRPr="00483B77">
        <w:rPr>
          <w:rStyle w:val="Emphasis"/>
        </w:rPr>
        <w:t>desired effect</w:t>
      </w:r>
      <w:r w:rsidRPr="00286E46">
        <w:rPr>
          <w:sz w:val="16"/>
        </w:rPr>
        <w:t>.</w:t>
      </w:r>
    </w:p>
    <w:p w14:paraId="4338794A" w14:textId="77777777" w:rsidR="00B3526B" w:rsidRPr="00286E46" w:rsidRDefault="00B3526B" w:rsidP="00B3526B">
      <w:pPr>
        <w:rPr>
          <w:sz w:val="16"/>
        </w:rPr>
      </w:pPr>
      <w:r w:rsidRPr="00AF341C">
        <w:rPr>
          <w:rStyle w:val="StyleUnderline"/>
        </w:rPr>
        <w:t xml:space="preserve">American </w:t>
      </w:r>
      <w:r w:rsidRPr="00AF341C">
        <w:rPr>
          <w:rStyle w:val="Emphasis"/>
        </w:rPr>
        <w:t>financial firms</w:t>
      </w:r>
      <w:r w:rsidRPr="00AF341C">
        <w:rPr>
          <w:rStyle w:val="StyleUnderline"/>
        </w:rPr>
        <w:t xml:space="preserve"> are also at the </w:t>
      </w:r>
      <w:r w:rsidRPr="00AF341C">
        <w:rPr>
          <w:rStyle w:val="Emphasis"/>
        </w:rPr>
        <w:t>mercy</w:t>
      </w:r>
      <w:r w:rsidRPr="00AF341C">
        <w:rPr>
          <w:rStyle w:val="StyleUnderline"/>
        </w:rPr>
        <w:t xml:space="preserve"> of European</w:t>
      </w:r>
      <w:r w:rsidRPr="00687545">
        <w:rPr>
          <w:rStyle w:val="StyleUnderline"/>
        </w:rPr>
        <w:t xml:space="preserve"> </w:t>
      </w:r>
      <w:r w:rsidRPr="00687545">
        <w:rPr>
          <w:rStyle w:val="Emphasis"/>
        </w:rPr>
        <w:t>institutions</w:t>
      </w:r>
      <w:r w:rsidRPr="00286E46">
        <w:rPr>
          <w:sz w:val="16"/>
        </w:rPr>
        <w:t xml:space="preserve">. In fact, some of the tools at the EU’s disposal are so </w:t>
      </w:r>
      <w:r w:rsidRPr="00483B77">
        <w:rPr>
          <w:rStyle w:val="Emphasis"/>
        </w:rPr>
        <w:t>potent</w:t>
      </w:r>
      <w:r w:rsidRPr="00286E46">
        <w:rPr>
          <w:sz w:val="16"/>
        </w:rPr>
        <w:t xml:space="preserve"> they could probably never be used. For example, the </w:t>
      </w:r>
      <w:r w:rsidRPr="00687545">
        <w:rPr>
          <w:rStyle w:val="Emphasis"/>
          <w:highlight w:val="cyan"/>
        </w:rPr>
        <w:t>central nervous system</w:t>
      </w:r>
      <w:r w:rsidRPr="00687545">
        <w:rPr>
          <w:rStyle w:val="StyleUnderline"/>
          <w:highlight w:val="cyan"/>
        </w:rPr>
        <w:t xml:space="preserve"> of global </w:t>
      </w:r>
      <w:r w:rsidRPr="00687545">
        <w:rPr>
          <w:rStyle w:val="Emphasis"/>
          <w:highlight w:val="cyan"/>
        </w:rPr>
        <w:t>payments</w:t>
      </w:r>
      <w:r w:rsidRPr="00483B77">
        <w:rPr>
          <w:rStyle w:val="StyleUnderline"/>
        </w:rPr>
        <w:t xml:space="preserve"> is </w:t>
      </w:r>
      <w:r w:rsidRPr="00687545">
        <w:rPr>
          <w:rStyle w:val="Emphasis"/>
        </w:rPr>
        <w:t>SWIFT</w:t>
      </w:r>
      <w:r w:rsidRPr="00483B77">
        <w:rPr>
          <w:rStyle w:val="StyleUnderline"/>
        </w:rPr>
        <w:t xml:space="preserve">, a co-operative </w:t>
      </w:r>
      <w:r w:rsidRPr="00687545">
        <w:rPr>
          <w:rStyle w:val="StyleUnderline"/>
          <w:highlight w:val="cyan"/>
        </w:rPr>
        <w:t xml:space="preserve">based in </w:t>
      </w:r>
      <w:r w:rsidRPr="00687545">
        <w:rPr>
          <w:rStyle w:val="Emphasis"/>
          <w:highlight w:val="cyan"/>
        </w:rPr>
        <w:t>Belgium</w:t>
      </w:r>
      <w:r w:rsidRPr="00286E46">
        <w:rPr>
          <w:sz w:val="16"/>
        </w:rPr>
        <w:t xml:space="preserve"> which transmits some 8bn electronic messages among 11,000 financial institutions </w:t>
      </w:r>
      <w:r w:rsidRPr="00286E46">
        <w:rPr>
          <w:sz w:val="16"/>
        </w:rPr>
        <w:lastRenderedPageBreak/>
        <w:t>every year.</w:t>
      </w:r>
      <w:r w:rsidRPr="00687545">
        <w:t xml:space="preserve"> </w:t>
      </w:r>
      <w:r w:rsidRPr="00483B77">
        <w:rPr>
          <w:rStyle w:val="Emphasis"/>
        </w:rPr>
        <w:t>European regulators</w:t>
      </w:r>
      <w:r w:rsidRPr="00483B77">
        <w:rPr>
          <w:rStyle w:val="StyleUnderline"/>
        </w:rPr>
        <w:t xml:space="preserve"> have </w:t>
      </w:r>
      <w:r w:rsidRPr="00483B77">
        <w:rPr>
          <w:rStyle w:val="Emphasis"/>
        </w:rPr>
        <w:t>great sway</w:t>
      </w:r>
      <w:r w:rsidRPr="00483B77">
        <w:rPr>
          <w:rStyle w:val="StyleUnderline"/>
        </w:rPr>
        <w:t xml:space="preserve"> over SWIFT’s operations</w:t>
      </w:r>
      <w:r w:rsidRPr="00286E46">
        <w:rPr>
          <w:sz w:val="16"/>
        </w:rPr>
        <w:t xml:space="preserve">. But </w:t>
      </w:r>
      <w:r w:rsidRPr="00AF341C">
        <w:rPr>
          <w:rStyle w:val="Emphasis"/>
        </w:rPr>
        <w:t>interfering</w:t>
      </w:r>
      <w:r w:rsidRPr="00AF341C">
        <w:rPr>
          <w:rStyle w:val="StyleUnderline"/>
        </w:rPr>
        <w:t xml:space="preserve"> with </w:t>
      </w:r>
      <w:r w:rsidRPr="00687545">
        <w:rPr>
          <w:rStyle w:val="Emphasis"/>
          <w:highlight w:val="cyan"/>
        </w:rPr>
        <w:t>American</w:t>
      </w:r>
      <w:r w:rsidRPr="00AF341C">
        <w:rPr>
          <w:rStyle w:val="Emphasis"/>
        </w:rPr>
        <w:t xml:space="preserve"> banks’</w:t>
      </w:r>
      <w:r w:rsidRPr="00AF341C">
        <w:rPr>
          <w:rStyle w:val="StyleUnderline"/>
        </w:rPr>
        <w:t xml:space="preserve"> access</w:t>
      </w:r>
      <w:r w:rsidRPr="00286E46">
        <w:rPr>
          <w:sz w:val="16"/>
        </w:rPr>
        <w:t xml:space="preserve"> to the system would be </w:t>
      </w:r>
      <w:r w:rsidRPr="00687545">
        <w:rPr>
          <w:rStyle w:val="Emphasis"/>
          <w:highlight w:val="cyan"/>
        </w:rPr>
        <w:t>financial Armageddon</w:t>
      </w:r>
      <w:r w:rsidRPr="00286E46">
        <w:rPr>
          <w:sz w:val="16"/>
        </w:rPr>
        <w:t>, hobbling global transfers in a manner as calamitous to European banks as to American ones.</w:t>
      </w:r>
    </w:p>
    <w:p w14:paraId="6891DE27" w14:textId="77777777" w:rsidR="00B3526B" w:rsidRPr="00286E46" w:rsidRDefault="00B3526B" w:rsidP="00B3526B">
      <w:pPr>
        <w:rPr>
          <w:sz w:val="16"/>
        </w:rPr>
      </w:pPr>
      <w:r w:rsidRPr="00286E46">
        <w:rPr>
          <w:sz w:val="16"/>
        </w:rPr>
        <w:t xml:space="preserve">Competition rules provide a less cataclysmic way of needling American financial firms. Regulators in the EU and Britain are already investigating the dominant position of Mastercard and Visa, two American firms, in Europe’s payments market. </w:t>
      </w:r>
      <w:r w:rsidRPr="00483B77">
        <w:rPr>
          <w:rStyle w:val="Emphasis"/>
        </w:rPr>
        <w:t>Prudential regulation</w:t>
      </w:r>
      <w:r w:rsidRPr="00483B77">
        <w:rPr>
          <w:rStyle w:val="StyleUnderline"/>
        </w:rPr>
        <w:t xml:space="preserve"> is another lever</w:t>
      </w:r>
      <w:r w:rsidRPr="00286E46">
        <w:rPr>
          <w:sz w:val="16"/>
        </w:rPr>
        <w:t>. Foreign banks and asset-managers might be required to provide more capital to fund their European operations. There could be tighter local storage requirements for sensitive data and so on, notes a forthcoming report from the European Council on Foreign Relations, a think-tank.</w:t>
      </w:r>
    </w:p>
    <w:p w14:paraId="3F0468F1" w14:textId="77777777" w:rsidR="00B3526B" w:rsidRPr="00286E46" w:rsidRDefault="00B3526B" w:rsidP="00B3526B">
      <w:pPr>
        <w:rPr>
          <w:sz w:val="16"/>
        </w:rPr>
      </w:pPr>
      <w:r w:rsidRPr="00286E46">
        <w:rPr>
          <w:sz w:val="16"/>
        </w:rPr>
        <w:t xml:space="preserve">Although </w:t>
      </w:r>
      <w:r w:rsidRPr="00AF341C">
        <w:rPr>
          <w:rStyle w:val="Emphasis"/>
        </w:rPr>
        <w:t>America</w:t>
      </w:r>
      <w:r w:rsidRPr="00AF341C">
        <w:rPr>
          <w:rStyle w:val="StyleUnderline"/>
        </w:rPr>
        <w:t xml:space="preserve"> could </w:t>
      </w:r>
      <w:r w:rsidRPr="00687545">
        <w:rPr>
          <w:rStyle w:val="Emphasis"/>
          <w:highlight w:val="cyan"/>
        </w:rPr>
        <w:t>retal</w:t>
      </w:r>
      <w:r w:rsidRPr="00AF341C">
        <w:rPr>
          <w:rStyle w:val="Emphasis"/>
        </w:rPr>
        <w:t>iate</w:t>
      </w:r>
      <w:r w:rsidRPr="00483B77">
        <w:rPr>
          <w:rStyle w:val="StyleUnderline"/>
        </w:rPr>
        <w:t xml:space="preserve"> in similar vein, it stands to </w:t>
      </w:r>
      <w:r w:rsidRPr="00687545">
        <w:rPr>
          <w:rStyle w:val="Emphasis"/>
          <w:highlight w:val="cyan"/>
        </w:rPr>
        <w:t>lose more</w:t>
      </w:r>
      <w:r w:rsidRPr="00AF341C">
        <w:rPr>
          <w:rStyle w:val="StyleUnderline"/>
        </w:rPr>
        <w:t xml:space="preserve"> from a </w:t>
      </w:r>
      <w:r w:rsidRPr="00AF341C">
        <w:rPr>
          <w:rStyle w:val="Emphasis"/>
        </w:rPr>
        <w:t>fight</w:t>
      </w:r>
      <w:r w:rsidRPr="00483B77">
        <w:rPr>
          <w:rStyle w:val="StyleUnderline"/>
        </w:rPr>
        <w:t xml:space="preserve"> over services</w:t>
      </w:r>
      <w:r w:rsidRPr="00286E46">
        <w:rPr>
          <w:sz w:val="16"/>
        </w:rPr>
        <w:t xml:space="preserve">. Overall it </w:t>
      </w:r>
      <w:r w:rsidRPr="00687545">
        <w:rPr>
          <w:rStyle w:val="Emphasis"/>
          <w:highlight w:val="cyan"/>
        </w:rPr>
        <w:t>exports</w:t>
      </w:r>
      <w:r w:rsidRPr="00483B77">
        <w:rPr>
          <w:rStyle w:val="StyleUnderline"/>
        </w:rPr>
        <w:t xml:space="preserve"> about </w:t>
      </w:r>
      <w:r w:rsidRPr="00687545">
        <w:rPr>
          <w:rStyle w:val="Emphasis"/>
          <w:highlight w:val="cyan"/>
        </w:rPr>
        <w:t>€100bn more</w:t>
      </w:r>
      <w:r w:rsidRPr="00483B77">
        <w:rPr>
          <w:rStyle w:val="StyleUnderline"/>
        </w:rPr>
        <w:t xml:space="preserve"> in services </w:t>
      </w:r>
      <w:r w:rsidRPr="00687545">
        <w:rPr>
          <w:rStyle w:val="StyleUnderline"/>
        </w:rPr>
        <w:t>to</w:t>
      </w:r>
      <w:r w:rsidRPr="00483B77">
        <w:rPr>
          <w:rStyle w:val="StyleUnderline"/>
        </w:rPr>
        <w:t xml:space="preserve"> the EU </w:t>
      </w:r>
      <w:r w:rsidRPr="00687545">
        <w:rPr>
          <w:rStyle w:val="StyleUnderline"/>
          <w:highlight w:val="cyan"/>
        </w:rPr>
        <w:t xml:space="preserve">than </w:t>
      </w:r>
      <w:r w:rsidRPr="00687545">
        <w:rPr>
          <w:rStyle w:val="Emphasis"/>
          <w:highlight w:val="cyan"/>
        </w:rPr>
        <w:t>vice versa</w:t>
      </w:r>
      <w:r w:rsidRPr="00687545">
        <w:rPr>
          <w:sz w:val="16"/>
          <w:highlight w:val="cyan"/>
        </w:rPr>
        <w:t>.</w:t>
      </w:r>
      <w:r w:rsidRPr="00286E46">
        <w:rPr>
          <w:sz w:val="16"/>
        </w:rPr>
        <w:t xml:space="preserve"> That is the </w:t>
      </w:r>
      <w:r w:rsidRPr="00483B77">
        <w:rPr>
          <w:rStyle w:val="Emphasis"/>
        </w:rPr>
        <w:t>inverse</w:t>
      </w:r>
      <w:r w:rsidRPr="00483B77">
        <w:rPr>
          <w:rStyle w:val="StyleUnderline"/>
        </w:rPr>
        <w:t xml:space="preserve"> of the </w:t>
      </w:r>
      <w:r w:rsidRPr="00483B77">
        <w:rPr>
          <w:rStyle w:val="Emphasis"/>
        </w:rPr>
        <w:t>trade in goods</w:t>
      </w:r>
      <w:r w:rsidRPr="00286E46">
        <w:rPr>
          <w:sz w:val="16"/>
        </w:rPr>
        <w:t>, in which Europe posted a surplus of almost €200bn last year. (Britain is different: it runs a surplus in services with America but a deficit in goods.)</w:t>
      </w:r>
    </w:p>
    <w:p w14:paraId="273AB92C" w14:textId="77777777" w:rsidR="00B3526B" w:rsidRPr="00286E46" w:rsidRDefault="00B3526B" w:rsidP="00B3526B">
      <w:pPr>
        <w:rPr>
          <w:sz w:val="16"/>
        </w:rPr>
      </w:pPr>
      <w:r w:rsidRPr="00286E46">
        <w:rPr>
          <w:sz w:val="16"/>
        </w:rPr>
        <w:t xml:space="preserve">Moreover, </w:t>
      </w:r>
      <w:r w:rsidRPr="00AF341C">
        <w:rPr>
          <w:rStyle w:val="StyleUnderline"/>
        </w:rPr>
        <w:t xml:space="preserve">Europe’s </w:t>
      </w:r>
      <w:r w:rsidRPr="00AF341C">
        <w:rPr>
          <w:rStyle w:val="Emphasis"/>
        </w:rPr>
        <w:t>market heft</w:t>
      </w:r>
      <w:r w:rsidRPr="00AF341C">
        <w:rPr>
          <w:rStyle w:val="StyleUnderline"/>
        </w:rPr>
        <w:t xml:space="preserve"> is not its only source of </w:t>
      </w:r>
      <w:r w:rsidRPr="00AF341C">
        <w:rPr>
          <w:rStyle w:val="Emphasis"/>
        </w:rPr>
        <w:t>economic leverage</w:t>
      </w:r>
      <w:r w:rsidRPr="00AF341C">
        <w:rPr>
          <w:sz w:val="16"/>
        </w:rPr>
        <w:t>. It could</w:t>
      </w:r>
      <w:r w:rsidRPr="00286E46">
        <w:rPr>
          <w:sz w:val="16"/>
        </w:rPr>
        <w:t xml:space="preserve"> also </w:t>
      </w:r>
      <w:r w:rsidRPr="00687545">
        <w:rPr>
          <w:rStyle w:val="Emphasis"/>
          <w:highlight w:val="cyan"/>
        </w:rPr>
        <w:t>curb</w:t>
      </w:r>
      <w:r w:rsidRPr="00483B77">
        <w:rPr>
          <w:rStyle w:val="StyleUnderline"/>
        </w:rPr>
        <w:t xml:space="preserve"> America’s access to </w:t>
      </w:r>
      <w:r w:rsidRPr="00687545">
        <w:rPr>
          <w:rStyle w:val="Emphasis"/>
          <w:highlight w:val="cyan"/>
        </w:rPr>
        <w:t>goods</w:t>
      </w:r>
      <w:r w:rsidRPr="00483B77">
        <w:rPr>
          <w:rStyle w:val="StyleUnderline"/>
        </w:rPr>
        <w:t xml:space="preserve"> or services that it </w:t>
      </w:r>
      <w:r w:rsidRPr="00483B77">
        <w:rPr>
          <w:rStyle w:val="Emphasis"/>
        </w:rPr>
        <w:t>dominates</w:t>
      </w:r>
      <w:r w:rsidRPr="00286E46">
        <w:rPr>
          <w:sz w:val="16"/>
        </w:rPr>
        <w:t xml:space="preserve">. A recent report by CEPII, a French think-tank, identifies many categories of goods that are produced mainly in Europe and that America imports lots of, chiefly in </w:t>
      </w:r>
      <w:r w:rsidRPr="00687545">
        <w:rPr>
          <w:rStyle w:val="Emphasis"/>
          <w:highlight w:val="cyan"/>
        </w:rPr>
        <w:t>pharma</w:t>
      </w:r>
      <w:r w:rsidRPr="00483B77">
        <w:rPr>
          <w:rStyle w:val="StyleUnderline"/>
        </w:rPr>
        <w:t xml:space="preserve">ceuticals </w:t>
      </w:r>
      <w:r w:rsidRPr="00687545">
        <w:rPr>
          <w:rStyle w:val="StyleUnderline"/>
          <w:highlight w:val="cyan"/>
        </w:rPr>
        <w:t xml:space="preserve">and </w:t>
      </w:r>
      <w:r w:rsidRPr="00687545">
        <w:rPr>
          <w:rStyle w:val="Emphasis"/>
          <w:highlight w:val="cyan"/>
        </w:rPr>
        <w:t>chemicals</w:t>
      </w:r>
      <w:r w:rsidRPr="00286E46">
        <w:rPr>
          <w:sz w:val="16"/>
        </w:rPr>
        <w:t xml:space="preserve">. The EU will not bring America to its knees by restricting sales of Wegovy, a weight-loss drug made by Novo Nordisk, a Danish firm. But there is at least one critical input to a strategic industry over which the EU has a near-total lock: the machines used to make the most </w:t>
      </w:r>
      <w:r w:rsidRPr="00483B77">
        <w:rPr>
          <w:rStyle w:val="StyleUnderline"/>
        </w:rPr>
        <w:t xml:space="preserve">sophisticated </w:t>
      </w:r>
      <w:r w:rsidRPr="00687545">
        <w:rPr>
          <w:rStyle w:val="Emphasis"/>
          <w:highlight w:val="cyan"/>
        </w:rPr>
        <w:t>computer chips</w:t>
      </w:r>
      <w:r w:rsidRPr="00286E46">
        <w:rPr>
          <w:sz w:val="16"/>
        </w:rPr>
        <w:t>.</w:t>
      </w:r>
    </w:p>
    <w:p w14:paraId="12DE9BBD" w14:textId="77777777" w:rsidR="00B3526B" w:rsidRPr="00286E46" w:rsidRDefault="00B3526B" w:rsidP="00B3526B">
      <w:pPr>
        <w:rPr>
          <w:sz w:val="16"/>
        </w:rPr>
      </w:pPr>
      <w:r w:rsidRPr="00687545">
        <w:rPr>
          <w:rStyle w:val="Emphasis"/>
          <w:highlight w:val="cyan"/>
        </w:rPr>
        <w:t>ASML</w:t>
      </w:r>
      <w:r w:rsidRPr="00483B77">
        <w:rPr>
          <w:rStyle w:val="StyleUnderline"/>
        </w:rPr>
        <w:t xml:space="preserve">, based in the </w:t>
      </w:r>
      <w:r w:rsidRPr="00483B77">
        <w:rPr>
          <w:rStyle w:val="Emphasis"/>
        </w:rPr>
        <w:t>Netherlands</w:t>
      </w:r>
      <w:r w:rsidRPr="00483B77">
        <w:rPr>
          <w:rStyle w:val="StyleUnderline"/>
        </w:rPr>
        <w:t xml:space="preserve">, is the </w:t>
      </w:r>
      <w:r w:rsidRPr="00687545">
        <w:rPr>
          <w:rStyle w:val="Emphasis"/>
          <w:highlight w:val="cyan"/>
        </w:rPr>
        <w:t>only firm</w:t>
      </w:r>
      <w:r w:rsidRPr="00483B77">
        <w:rPr>
          <w:rStyle w:val="StyleUnderline"/>
        </w:rPr>
        <w:t xml:space="preserve"> in the world </w:t>
      </w:r>
      <w:r w:rsidRPr="00687545">
        <w:rPr>
          <w:rStyle w:val="StyleUnderline"/>
          <w:highlight w:val="cyan"/>
        </w:rPr>
        <w:t>to make</w:t>
      </w:r>
      <w:r w:rsidRPr="00286E46">
        <w:rPr>
          <w:sz w:val="16"/>
        </w:rPr>
        <w:t xml:space="preserve"> devices that can produce </w:t>
      </w:r>
      <w:r w:rsidRPr="00687545">
        <w:rPr>
          <w:rStyle w:val="Emphasis"/>
          <w:highlight w:val="cyan"/>
        </w:rPr>
        <w:t>chips</w:t>
      </w:r>
      <w:r w:rsidRPr="00286E46">
        <w:rPr>
          <w:sz w:val="16"/>
        </w:rPr>
        <w:t xml:space="preserve"> of seven nanometres or less—the sort </w:t>
      </w:r>
      <w:r w:rsidRPr="00483B77">
        <w:rPr>
          <w:rStyle w:val="StyleUnderline"/>
        </w:rPr>
        <w:t xml:space="preserve">used </w:t>
      </w:r>
      <w:r w:rsidRPr="00687545">
        <w:rPr>
          <w:rStyle w:val="StyleUnderline"/>
          <w:highlight w:val="cyan"/>
        </w:rPr>
        <w:t>for</w:t>
      </w:r>
      <w:r w:rsidRPr="00483B77">
        <w:rPr>
          <w:rStyle w:val="StyleUnderline"/>
        </w:rPr>
        <w:t xml:space="preserve"> cutting-edge </w:t>
      </w:r>
      <w:r w:rsidRPr="00687545">
        <w:rPr>
          <w:rStyle w:val="Emphasis"/>
          <w:highlight w:val="cyan"/>
        </w:rPr>
        <w:t>a</w:t>
      </w:r>
      <w:r w:rsidRPr="00483B77">
        <w:rPr>
          <w:rStyle w:val="StyleUnderline"/>
        </w:rPr>
        <w:t xml:space="preserve">rtificial </w:t>
      </w:r>
      <w:r w:rsidRPr="00687545">
        <w:rPr>
          <w:rStyle w:val="Emphasis"/>
          <w:highlight w:val="cyan"/>
        </w:rPr>
        <w:t>i</w:t>
      </w:r>
      <w:r w:rsidRPr="00483B77">
        <w:rPr>
          <w:rStyle w:val="StyleUnderline"/>
        </w:rPr>
        <w:t>ntelligence</w:t>
      </w:r>
      <w:r w:rsidRPr="00286E46">
        <w:rPr>
          <w:sz w:val="16"/>
        </w:rPr>
        <w:t xml:space="preserve">. Even for machines to make slightly chunkier chips, of 14 nanometres, ASML has a </w:t>
      </w:r>
      <w:r w:rsidRPr="00483B77">
        <w:rPr>
          <w:rStyle w:val="Emphasis"/>
        </w:rPr>
        <w:t>90% market share</w:t>
      </w:r>
      <w:r w:rsidRPr="00286E46">
        <w:rPr>
          <w:sz w:val="16"/>
        </w:rPr>
        <w:t>.</w:t>
      </w:r>
    </w:p>
    <w:p w14:paraId="01095178" w14:textId="77777777" w:rsidR="00B3526B" w:rsidRPr="00286E46" w:rsidRDefault="00B3526B" w:rsidP="00B3526B">
      <w:pPr>
        <w:rPr>
          <w:sz w:val="16"/>
        </w:rPr>
      </w:pPr>
      <w:r w:rsidRPr="00286E46">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5D8717B9" w14:textId="77777777" w:rsidR="00B3526B" w:rsidRPr="00286E46" w:rsidRDefault="00B3526B" w:rsidP="00B3526B">
      <w:pPr>
        <w:rPr>
          <w:sz w:val="16"/>
        </w:rPr>
      </w:pPr>
      <w:r w:rsidRPr="00286E46">
        <w:rPr>
          <w:sz w:val="16"/>
        </w:rPr>
        <w:t xml:space="preserve">An alternative choke-point might be Europe’s domination of another industry: </w:t>
      </w:r>
      <w:r w:rsidRPr="00483B77">
        <w:rPr>
          <w:rStyle w:val="StyleUnderline"/>
        </w:rPr>
        <w:t xml:space="preserve">the </w:t>
      </w:r>
      <w:r w:rsidRPr="00687545">
        <w:rPr>
          <w:rStyle w:val="StyleUnderline"/>
          <w:highlight w:val="cyan"/>
        </w:rPr>
        <w:t xml:space="preserve">global </w:t>
      </w:r>
      <w:r w:rsidRPr="00687545">
        <w:rPr>
          <w:rStyle w:val="Emphasis"/>
          <w:highlight w:val="cyan"/>
        </w:rPr>
        <w:t>commodities trade</w:t>
      </w:r>
      <w:r w:rsidRPr="00483B77">
        <w:rPr>
          <w:rStyle w:val="StyleUnderline"/>
        </w:rPr>
        <w:t xml:space="preserve">. Europe is </w:t>
      </w:r>
      <w:r w:rsidRPr="00483B77">
        <w:rPr>
          <w:rStyle w:val="Emphasis"/>
        </w:rPr>
        <w:t>not nearly</w:t>
      </w:r>
      <w:r w:rsidRPr="00483B77">
        <w:rPr>
          <w:rStyle w:val="StyleUnderline"/>
        </w:rPr>
        <w:t xml:space="preserve"> as big an </w:t>
      </w:r>
      <w:r w:rsidRPr="00483B77">
        <w:rPr>
          <w:rStyle w:val="Emphasis"/>
        </w:rPr>
        <w:t>exporter</w:t>
      </w:r>
      <w:r w:rsidRPr="00483B77">
        <w:rPr>
          <w:rStyle w:val="StyleUnderline"/>
        </w:rPr>
        <w:t xml:space="preserve"> of most raw materials as America, but it is an </w:t>
      </w:r>
      <w:r w:rsidRPr="00687545">
        <w:rPr>
          <w:rStyle w:val="Emphasis"/>
          <w:highlight w:val="cyan"/>
        </w:rPr>
        <w:t>indispensable middleman</w:t>
      </w:r>
      <w:r w:rsidRPr="00483B77">
        <w:rPr>
          <w:rStyle w:val="StyleUnderline"/>
        </w:rPr>
        <w:t xml:space="preserve">. Its </w:t>
      </w:r>
      <w:r w:rsidRPr="00687545">
        <w:rPr>
          <w:rStyle w:val="StyleUnderline"/>
          <w:highlight w:val="cyan"/>
        </w:rPr>
        <w:t>scant</w:t>
      </w:r>
      <w:r w:rsidRPr="00483B77">
        <w:rPr>
          <w:rStyle w:val="StyleUnderline"/>
        </w:rPr>
        <w:t xml:space="preserve"> natural </w:t>
      </w:r>
      <w:r w:rsidRPr="00687545">
        <w:rPr>
          <w:rStyle w:val="Emphasis"/>
          <w:highlight w:val="cyan"/>
        </w:rPr>
        <w:t>resources</w:t>
      </w:r>
      <w:r w:rsidRPr="00483B77">
        <w:rPr>
          <w:rStyle w:val="StyleUnderline"/>
        </w:rPr>
        <w:t xml:space="preserve">, central </w:t>
      </w:r>
      <w:r w:rsidRPr="00687545">
        <w:rPr>
          <w:rStyle w:val="Emphasis"/>
          <w:highlight w:val="cyan"/>
        </w:rPr>
        <w:t>location</w:t>
      </w:r>
      <w:r w:rsidRPr="00687545">
        <w:rPr>
          <w:rStyle w:val="StyleUnderline"/>
          <w:highlight w:val="cyan"/>
        </w:rPr>
        <w:t xml:space="preserve"> and </w:t>
      </w:r>
      <w:r w:rsidRPr="00687545">
        <w:rPr>
          <w:rStyle w:val="Emphasis"/>
          <w:highlight w:val="cyan"/>
        </w:rPr>
        <w:t>long history</w:t>
      </w:r>
      <w:r w:rsidRPr="00687545">
        <w:rPr>
          <w:rStyle w:val="StyleUnderline"/>
          <w:highlight w:val="cyan"/>
        </w:rPr>
        <w:t xml:space="preserve"> of</w:t>
      </w:r>
      <w:r w:rsidRPr="00483B77">
        <w:rPr>
          <w:rStyle w:val="StyleUnderline"/>
        </w:rPr>
        <w:t xml:space="preserve"> relatively open </w:t>
      </w:r>
      <w:r w:rsidRPr="00687545">
        <w:rPr>
          <w:rStyle w:val="Emphasis"/>
          <w:highlight w:val="cyan"/>
        </w:rPr>
        <w:t>trade</w:t>
      </w:r>
      <w:r w:rsidRPr="00286E46">
        <w:rPr>
          <w:sz w:val="16"/>
        </w:rPr>
        <w:t xml:space="preserve"> have helped to foster all the activities that are </w:t>
      </w:r>
      <w:r w:rsidRPr="00687545">
        <w:rPr>
          <w:rStyle w:val="Emphasis"/>
          <w:highlight w:val="cyan"/>
        </w:rPr>
        <w:t>crucial</w:t>
      </w:r>
      <w:r w:rsidRPr="00687545">
        <w:rPr>
          <w:rStyle w:val="StyleUnderline"/>
          <w:highlight w:val="cyan"/>
        </w:rPr>
        <w:t xml:space="preserve"> to</w:t>
      </w:r>
      <w:r w:rsidRPr="00483B77">
        <w:rPr>
          <w:rStyle w:val="StyleUnderline"/>
        </w:rPr>
        <w:t xml:space="preserve"> the movement of </w:t>
      </w:r>
      <w:r w:rsidRPr="00483B77">
        <w:rPr>
          <w:rStyle w:val="Emphasis"/>
        </w:rPr>
        <w:t>goods</w:t>
      </w:r>
      <w:r w:rsidRPr="00483B77">
        <w:rPr>
          <w:rStyle w:val="StyleUnderline"/>
        </w:rPr>
        <w:t xml:space="preserve">, such as </w:t>
      </w:r>
      <w:r w:rsidRPr="00687545">
        <w:rPr>
          <w:rStyle w:val="Emphasis"/>
          <w:highlight w:val="cyan"/>
        </w:rPr>
        <w:t>shipping</w:t>
      </w:r>
      <w:r w:rsidRPr="00687545">
        <w:rPr>
          <w:rStyle w:val="StyleUnderline"/>
          <w:highlight w:val="cyan"/>
        </w:rPr>
        <w:t xml:space="preserve"> and </w:t>
      </w:r>
      <w:r w:rsidRPr="00687545">
        <w:rPr>
          <w:rStyle w:val="Emphasis"/>
          <w:highlight w:val="cyan"/>
        </w:rPr>
        <w:t>insurance</w:t>
      </w:r>
      <w:r w:rsidRPr="00483B77">
        <w:rPr>
          <w:rStyle w:val="StyleUnderline"/>
        </w:rPr>
        <w:t xml:space="preserve">. A </w:t>
      </w:r>
      <w:r w:rsidRPr="00483B77">
        <w:rPr>
          <w:rStyle w:val="Emphasis"/>
        </w:rPr>
        <w:t>grave rift</w:t>
      </w:r>
      <w:r w:rsidRPr="00483B77">
        <w:rPr>
          <w:rStyle w:val="StyleUnderline"/>
        </w:rPr>
        <w:t xml:space="preserve"> with Europe could make it much </w:t>
      </w:r>
      <w:r w:rsidRPr="00483B77">
        <w:rPr>
          <w:rStyle w:val="Emphasis"/>
        </w:rPr>
        <w:t>harder</w:t>
      </w:r>
      <w:r w:rsidRPr="00483B77">
        <w:rPr>
          <w:rStyle w:val="StyleUnderline"/>
        </w:rPr>
        <w:t xml:space="preserve"> for America to </w:t>
      </w:r>
      <w:r w:rsidRPr="00483B77">
        <w:rPr>
          <w:rStyle w:val="Emphasis"/>
        </w:rPr>
        <w:t>sell</w:t>
      </w:r>
      <w:r w:rsidRPr="00483B77">
        <w:rPr>
          <w:rStyle w:val="StyleUnderline"/>
        </w:rPr>
        <w:t xml:space="preserve"> its resources </w:t>
      </w:r>
      <w:r w:rsidRPr="00483B77">
        <w:rPr>
          <w:rStyle w:val="Emphasis"/>
        </w:rPr>
        <w:t>anywhere</w:t>
      </w:r>
      <w:r w:rsidRPr="00286E46">
        <w:rPr>
          <w:sz w:val="16"/>
        </w:rPr>
        <w:t>, not just in Europe.</w:t>
      </w:r>
    </w:p>
    <w:p w14:paraId="22A5F7B7" w14:textId="77777777" w:rsidR="00B3526B" w:rsidRPr="00286E46" w:rsidRDefault="00B3526B" w:rsidP="00B3526B">
      <w:pPr>
        <w:rPr>
          <w:sz w:val="16"/>
        </w:rPr>
      </w:pPr>
      <w:r w:rsidRPr="00286E46">
        <w:rPr>
          <w:sz w:val="16"/>
        </w:rPr>
        <w:t>Europe is the home of the world’s biggest commodity traders. Switzerland alone counts around 900 such firms, including giants such as Glencore, Gunvor, Mercuria and Vitol. Its share in global trading is estimated at 35% for oil, 60% for metals, 50% for cereals and 40% for sugar. Britain and the Netherlands are also big trading hubs, reinforcing Europe’s dominance.</w:t>
      </w:r>
    </w:p>
    <w:p w14:paraId="541CEED0" w14:textId="77777777" w:rsidR="00B3526B" w:rsidRPr="00286E46" w:rsidRDefault="00B3526B" w:rsidP="00B3526B">
      <w:pPr>
        <w:rPr>
          <w:sz w:val="16"/>
        </w:rPr>
      </w:pPr>
      <w:r w:rsidRPr="00286E46">
        <w:rPr>
          <w:sz w:val="16"/>
        </w:rPr>
        <w:t xml:space="preserve">Over the decades </w:t>
      </w:r>
      <w:r w:rsidRPr="00930405">
        <w:rPr>
          <w:rStyle w:val="StyleUnderline"/>
        </w:rPr>
        <w:t xml:space="preserve">Europe’s </w:t>
      </w:r>
      <w:r w:rsidRPr="00930405">
        <w:rPr>
          <w:rStyle w:val="Emphasis"/>
        </w:rPr>
        <w:t>trading houses</w:t>
      </w:r>
      <w:r w:rsidRPr="00930405">
        <w:rPr>
          <w:rStyle w:val="StyleUnderline"/>
        </w:rPr>
        <w:t xml:space="preserve"> have established a </w:t>
      </w:r>
      <w:r w:rsidRPr="00930405">
        <w:rPr>
          <w:rStyle w:val="Emphasis"/>
        </w:rPr>
        <w:t>vast web</w:t>
      </w:r>
      <w:r w:rsidRPr="00930405">
        <w:rPr>
          <w:rStyle w:val="StyleUnderline"/>
        </w:rPr>
        <w:t xml:space="preserve"> of </w:t>
      </w:r>
      <w:r w:rsidRPr="00930405">
        <w:rPr>
          <w:rStyle w:val="Emphasis"/>
        </w:rPr>
        <w:t>suppliers</w:t>
      </w:r>
      <w:r w:rsidRPr="00930405">
        <w:rPr>
          <w:rStyle w:val="StyleUnderline"/>
        </w:rPr>
        <w:t xml:space="preserve">, </w:t>
      </w:r>
      <w:r w:rsidRPr="00930405">
        <w:rPr>
          <w:rStyle w:val="Emphasis"/>
        </w:rPr>
        <w:t>storage</w:t>
      </w:r>
      <w:r w:rsidRPr="00930405">
        <w:rPr>
          <w:rStyle w:val="StyleUnderline"/>
        </w:rPr>
        <w:t xml:space="preserve"> facilities, </w:t>
      </w:r>
      <w:r w:rsidRPr="00930405">
        <w:rPr>
          <w:rStyle w:val="Emphasis"/>
        </w:rPr>
        <w:t>transport</w:t>
      </w:r>
      <w:r w:rsidRPr="00930405">
        <w:rPr>
          <w:rStyle w:val="StyleUnderline"/>
        </w:rPr>
        <w:t xml:space="preserve"> infrastructure and </w:t>
      </w:r>
      <w:r w:rsidRPr="00930405">
        <w:rPr>
          <w:rStyle w:val="Emphasis"/>
        </w:rPr>
        <w:t>banking relationships</w:t>
      </w:r>
      <w:r w:rsidRPr="00930405">
        <w:rPr>
          <w:rStyle w:val="StyleUnderline"/>
        </w:rPr>
        <w:t xml:space="preserve"> that allow them to </w:t>
      </w:r>
      <w:r w:rsidRPr="00930405">
        <w:rPr>
          <w:rStyle w:val="Emphasis"/>
        </w:rPr>
        <w:t>link producers</w:t>
      </w:r>
      <w:r w:rsidRPr="00930405">
        <w:rPr>
          <w:rStyle w:val="StyleUnderline"/>
        </w:rPr>
        <w:t xml:space="preserve"> to consumers in every part of the globe. Connecting </w:t>
      </w:r>
      <w:r w:rsidRPr="00930405">
        <w:rPr>
          <w:rStyle w:val="Emphasis"/>
        </w:rPr>
        <w:t>remote mines</w:t>
      </w:r>
      <w:r w:rsidRPr="00930405">
        <w:rPr>
          <w:rStyle w:val="StyleUnderline"/>
        </w:rPr>
        <w:t xml:space="preserve"> and </w:t>
      </w:r>
      <w:r w:rsidRPr="00930405">
        <w:rPr>
          <w:rStyle w:val="Emphasis"/>
        </w:rPr>
        <w:t>farms</w:t>
      </w:r>
      <w:r w:rsidRPr="00286E46">
        <w:rPr>
          <w:sz w:val="16"/>
        </w:rPr>
        <w:t xml:space="preserve"> to distant cities and factories in this way </w:t>
      </w:r>
      <w:r w:rsidRPr="00930405">
        <w:rPr>
          <w:rStyle w:val="StyleUnderline"/>
        </w:rPr>
        <w:t xml:space="preserve">is a </w:t>
      </w:r>
      <w:r w:rsidRPr="00930405">
        <w:rPr>
          <w:rStyle w:val="Emphasis"/>
        </w:rPr>
        <w:t>complicated</w:t>
      </w:r>
      <w:r w:rsidRPr="00930405">
        <w:rPr>
          <w:rStyle w:val="StyleUnderline"/>
        </w:rPr>
        <w:t xml:space="preserve"> task that is not easily replicated</w:t>
      </w:r>
      <w:r w:rsidRPr="00286E46">
        <w:rPr>
          <w:sz w:val="16"/>
        </w:rPr>
        <w:t>.</w:t>
      </w:r>
    </w:p>
    <w:p w14:paraId="75027867" w14:textId="77777777" w:rsidR="00B3526B" w:rsidRPr="00286E46" w:rsidRDefault="00B3526B" w:rsidP="00B3526B">
      <w:pPr>
        <w:rPr>
          <w:sz w:val="16"/>
        </w:rPr>
      </w:pPr>
      <w:r w:rsidRPr="00286E46">
        <w:rPr>
          <w:sz w:val="16"/>
        </w:rPr>
        <w:t>Bulk bulk</w:t>
      </w:r>
    </w:p>
    <w:p w14:paraId="7AD1F542" w14:textId="77777777" w:rsidR="00B3526B" w:rsidRPr="00AF341C" w:rsidRDefault="00B3526B" w:rsidP="00B3526B">
      <w:pPr>
        <w:rPr>
          <w:sz w:val="16"/>
        </w:rPr>
      </w:pPr>
      <w:r w:rsidRPr="00286E46">
        <w:rPr>
          <w:sz w:val="16"/>
        </w:rPr>
        <w:lastRenderedPageBreak/>
        <w:t xml:space="preserve">The largest container-shipping firms—Maersk, MSC and CMA CGM—are </w:t>
      </w:r>
      <w:r w:rsidRPr="00AF341C">
        <w:rPr>
          <w:sz w:val="16"/>
        </w:rPr>
        <w:t xml:space="preserve">European. Oldendorff, the world’s biggest bulk-shipping company, is German. </w:t>
      </w:r>
      <w:r w:rsidRPr="00AF341C">
        <w:rPr>
          <w:rStyle w:val="Emphasis"/>
        </w:rPr>
        <w:t>Greek</w:t>
      </w:r>
      <w:r w:rsidRPr="00AF341C">
        <w:rPr>
          <w:rStyle w:val="StyleUnderline"/>
        </w:rPr>
        <w:t xml:space="preserve"> companies own more than </w:t>
      </w:r>
      <w:r w:rsidRPr="00AF341C">
        <w:rPr>
          <w:rStyle w:val="Emphasis"/>
        </w:rPr>
        <w:t>30%</w:t>
      </w:r>
      <w:r w:rsidRPr="00AF341C">
        <w:rPr>
          <w:rStyle w:val="StyleUnderline"/>
        </w:rPr>
        <w:t xml:space="preserve"> of all oil </w:t>
      </w:r>
      <w:r w:rsidRPr="00AF341C">
        <w:rPr>
          <w:rStyle w:val="Emphasis"/>
        </w:rPr>
        <w:t>tankers</w:t>
      </w:r>
      <w:r w:rsidRPr="00AF341C">
        <w:rPr>
          <w:rStyle w:val="StyleUnderline"/>
        </w:rPr>
        <w:t xml:space="preserve"> and more than a </w:t>
      </w:r>
      <w:r w:rsidRPr="00AF341C">
        <w:rPr>
          <w:rStyle w:val="Emphasis"/>
        </w:rPr>
        <w:t>fifth</w:t>
      </w:r>
      <w:r w:rsidRPr="00AF341C">
        <w:rPr>
          <w:rStyle w:val="StyleUnderline"/>
        </w:rPr>
        <w:t xml:space="preserve"> of the world’s </w:t>
      </w:r>
      <w:r w:rsidRPr="00AF341C">
        <w:rPr>
          <w:rStyle w:val="Emphasis"/>
        </w:rPr>
        <w:t>LNG fleet</w:t>
      </w:r>
      <w:r w:rsidRPr="00AF341C">
        <w:rPr>
          <w:rStyle w:val="StyleUnderline"/>
        </w:rPr>
        <w:t xml:space="preserve"> by capacity</w:t>
      </w:r>
      <w:r w:rsidRPr="00AF341C">
        <w:rPr>
          <w:sz w:val="16"/>
        </w:rPr>
        <w:t xml:space="preserve">. Although many Asian countries also have big shipping industries, Europe </w:t>
      </w:r>
      <w:r w:rsidRPr="00AF341C">
        <w:rPr>
          <w:rStyle w:val="Emphasis"/>
        </w:rPr>
        <w:t>enormously exceeds</w:t>
      </w:r>
      <w:r w:rsidRPr="00AF341C">
        <w:rPr>
          <w:rStyle w:val="StyleUnderline"/>
        </w:rPr>
        <w:t xml:space="preserve"> America’s market share</w:t>
      </w:r>
      <w:r w:rsidRPr="00AF341C">
        <w:rPr>
          <w:sz w:val="16"/>
        </w:rPr>
        <w:t xml:space="preserve"> (see chart).</w:t>
      </w:r>
    </w:p>
    <w:p w14:paraId="63BAF044" w14:textId="77777777" w:rsidR="00B3526B" w:rsidRPr="00286E46" w:rsidRDefault="00B3526B" w:rsidP="00B3526B">
      <w:pPr>
        <w:rPr>
          <w:sz w:val="16"/>
        </w:rPr>
      </w:pPr>
      <w:r w:rsidRPr="00AF341C">
        <w:rPr>
          <w:sz w:val="16"/>
        </w:rPr>
        <w:t>Europe’s financial firms, meanwhile, lubricate the commodity trade in a way that America’s do not.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w:t>
      </w:r>
      <w:r w:rsidRPr="00286E46">
        <w:rPr>
          <w:sz w:val="16"/>
        </w:rPr>
        <w:t xml:space="preserve"> based in Singapore, said it had raised $5.6bn to fund its operations. European lenders made up five out of the seven banks that arranged the deal. ING, a Dutch one, led the group.</w:t>
      </w:r>
    </w:p>
    <w:p w14:paraId="15A05452" w14:textId="77777777" w:rsidR="00B3526B" w:rsidRPr="00286E46" w:rsidRDefault="00B3526B" w:rsidP="00B3526B">
      <w:pPr>
        <w:rPr>
          <w:sz w:val="16"/>
        </w:rPr>
      </w:pPr>
      <w:r w:rsidRPr="00286E46">
        <w:rPr>
          <w:sz w:val="16"/>
        </w:rPr>
        <w:t xml:space="preserve">Europe has recently </w:t>
      </w:r>
      <w:r w:rsidRPr="00930405">
        <w:rPr>
          <w:rStyle w:val="StyleUnderline"/>
        </w:rPr>
        <w:t xml:space="preserve">tried to put this </w:t>
      </w:r>
      <w:r w:rsidRPr="00930405">
        <w:rPr>
          <w:rStyle w:val="Emphasis"/>
        </w:rPr>
        <w:t>clout to use</w:t>
      </w:r>
      <w:r w:rsidRPr="00930405">
        <w:rPr>
          <w:rStyle w:val="StyleUnderline"/>
        </w:rPr>
        <w:t xml:space="preserve"> to </w:t>
      </w:r>
      <w:r w:rsidRPr="00930405">
        <w:rPr>
          <w:rStyle w:val="Emphasis"/>
        </w:rPr>
        <w:t>punish Russia</w:t>
      </w:r>
      <w:r w:rsidRPr="00286E46">
        <w:rPr>
          <w:sz w:val="16"/>
        </w:rPr>
        <w:t xml:space="preserve">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w:t>
      </w:r>
      <w:r w:rsidRPr="00930405">
        <w:rPr>
          <w:rStyle w:val="Emphasis"/>
        </w:rPr>
        <w:t>raised costs</w:t>
      </w:r>
      <w:r w:rsidRPr="00930405">
        <w:rPr>
          <w:rStyle w:val="StyleUnderline"/>
        </w:rPr>
        <w:t xml:space="preserve"> for Russian firms and thus </w:t>
      </w:r>
      <w:r w:rsidRPr="00930405">
        <w:rPr>
          <w:rStyle w:val="Emphasis"/>
        </w:rPr>
        <w:t>succeeded</w:t>
      </w:r>
      <w:r w:rsidRPr="00930405">
        <w:rPr>
          <w:rStyle w:val="StyleUnderline"/>
        </w:rPr>
        <w:t xml:space="preserve"> in </w:t>
      </w:r>
      <w:r w:rsidRPr="00930405">
        <w:rPr>
          <w:rStyle w:val="Emphasis"/>
        </w:rPr>
        <w:t>sapping</w:t>
      </w:r>
      <w:r w:rsidRPr="00930405">
        <w:rPr>
          <w:rStyle w:val="StyleUnderline"/>
        </w:rPr>
        <w:t xml:space="preserve"> Russia’s </w:t>
      </w:r>
      <w:r w:rsidRPr="00930405">
        <w:rPr>
          <w:rStyle w:val="Emphasis"/>
        </w:rPr>
        <w:t>oil revenues</w:t>
      </w:r>
      <w:r w:rsidRPr="00286E46">
        <w:rPr>
          <w:sz w:val="16"/>
        </w:rPr>
        <w:t>.</w:t>
      </w:r>
    </w:p>
    <w:p w14:paraId="42CF8BAE" w14:textId="77777777" w:rsidR="00B3526B" w:rsidRPr="00286E46" w:rsidRDefault="00B3526B" w:rsidP="00B3526B">
      <w:pPr>
        <w:rPr>
          <w:sz w:val="16"/>
        </w:rPr>
      </w:pPr>
      <w:r w:rsidRPr="00286E46">
        <w:rPr>
          <w:sz w:val="16"/>
        </w:rPr>
        <w:t>Whether Europe would ever want to use such tactics against America is another matter. It is possible to imagine a system of surcharges or levies of a less draconian nature than the Russian sanctions which would make it more expensive for American firms to trade internationally.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2F2E6D66" w14:textId="77777777" w:rsidR="00B3526B" w:rsidRPr="00286E46" w:rsidRDefault="00B3526B" w:rsidP="00B3526B">
      <w:pPr>
        <w:rPr>
          <w:sz w:val="16"/>
        </w:rPr>
      </w:pPr>
      <w:r w:rsidRPr="00286E46">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2327BE12" w14:textId="77777777" w:rsidR="00B3526B" w:rsidRPr="00286E46" w:rsidRDefault="00B3526B" w:rsidP="00B3526B">
      <w:pPr>
        <w:rPr>
          <w:sz w:val="16"/>
        </w:rPr>
      </w:pPr>
      <w:r w:rsidRPr="00286E46">
        <w:rPr>
          <w:sz w:val="16"/>
        </w:rPr>
        <w:t xml:space="preserve">Start with that </w:t>
      </w:r>
      <w:r w:rsidRPr="00930405">
        <w:rPr>
          <w:rStyle w:val="StyleUnderline"/>
        </w:rPr>
        <w:t xml:space="preserve">big beautiful </w:t>
      </w:r>
      <w:r w:rsidRPr="00AF341C">
        <w:rPr>
          <w:rStyle w:val="Emphasis"/>
        </w:rPr>
        <w:t>ocean</w:t>
      </w:r>
      <w:r w:rsidRPr="00930405">
        <w:rPr>
          <w:rStyle w:val="StyleUnderline"/>
        </w:rPr>
        <w:t xml:space="preserve">. America </w:t>
      </w:r>
      <w:r w:rsidRPr="00687545">
        <w:rPr>
          <w:rStyle w:val="Emphasis"/>
          <w:highlight w:val="cyan"/>
        </w:rPr>
        <w:t>cannot protect</w:t>
      </w:r>
      <w:r w:rsidRPr="00930405">
        <w:rPr>
          <w:rStyle w:val="StyleUnderline"/>
        </w:rPr>
        <w:t xml:space="preserve"> it </w:t>
      </w:r>
      <w:r w:rsidRPr="00687545">
        <w:rPr>
          <w:rStyle w:val="StyleUnderline"/>
          <w:highlight w:val="cyan"/>
        </w:rPr>
        <w:t xml:space="preserve">without </w:t>
      </w:r>
      <w:r w:rsidRPr="00687545">
        <w:rPr>
          <w:rStyle w:val="Emphasis"/>
          <w:highlight w:val="cyan"/>
        </w:rPr>
        <w:t>European help</w:t>
      </w:r>
      <w:r w:rsidRPr="00687545">
        <w:rPr>
          <w:rStyle w:val="StyleUnderline"/>
          <w:highlight w:val="cyan"/>
        </w:rPr>
        <w:t xml:space="preserve">. </w:t>
      </w:r>
      <w:r w:rsidRPr="00687545">
        <w:rPr>
          <w:rStyle w:val="Emphasis"/>
          <w:highlight w:val="cyan"/>
        </w:rPr>
        <w:t>Russian sub</w:t>
      </w:r>
      <w:r w:rsidRPr="00930405">
        <w:rPr>
          <w:rStyle w:val="StyleUnderline"/>
        </w:rPr>
        <w:t>marine</w:t>
      </w:r>
      <w:r w:rsidRPr="00687545">
        <w:rPr>
          <w:rStyle w:val="Emphasis"/>
          <w:highlight w:val="cyan"/>
        </w:rPr>
        <w:t>s</w:t>
      </w:r>
      <w:r w:rsidRPr="00930405">
        <w:rPr>
          <w:rStyle w:val="StyleUnderline"/>
        </w:rPr>
        <w:t xml:space="preserve"> entering the North Atlantic from their </w:t>
      </w:r>
      <w:r w:rsidRPr="00930405">
        <w:rPr>
          <w:rStyle w:val="Emphasis"/>
        </w:rPr>
        <w:t>Arctic bases</w:t>
      </w:r>
      <w:r w:rsidRPr="00930405">
        <w:rPr>
          <w:rStyle w:val="StyleUnderline"/>
        </w:rPr>
        <w:t xml:space="preserve"> </w:t>
      </w:r>
      <w:r w:rsidRPr="00687545">
        <w:rPr>
          <w:rStyle w:val="StyleUnderline"/>
          <w:highlight w:val="cyan"/>
        </w:rPr>
        <w:t>must pass</w:t>
      </w:r>
      <w:r w:rsidRPr="00930405">
        <w:rPr>
          <w:rStyle w:val="StyleUnderline"/>
        </w:rPr>
        <w:t xml:space="preserve"> through a series of </w:t>
      </w:r>
      <w:r w:rsidRPr="00687545">
        <w:rPr>
          <w:rStyle w:val="Emphasis"/>
          <w:highlight w:val="cyan"/>
        </w:rPr>
        <w:t>choke-points</w:t>
      </w:r>
      <w:r w:rsidRPr="00930405">
        <w:rPr>
          <w:rStyle w:val="StyleUnderline"/>
        </w:rPr>
        <w:t xml:space="preserve"> known as the</w:t>
      </w:r>
      <w:r w:rsidRPr="00286E46">
        <w:rPr>
          <w:sz w:val="16"/>
        </w:rPr>
        <w:t xml:space="preserve"> Greenland-Iceland-United Kingdom (</w:t>
      </w:r>
      <w:r w:rsidRPr="00930405">
        <w:rPr>
          <w:rStyle w:val="Emphasis"/>
        </w:rPr>
        <w:t>GIUK</w:t>
      </w:r>
      <w:r w:rsidRPr="00286E46">
        <w:rPr>
          <w:sz w:val="16"/>
        </w:rPr>
        <w:t>)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46B36E1D" w14:textId="77777777" w:rsidR="00B3526B" w:rsidRPr="00286E46" w:rsidRDefault="00B3526B" w:rsidP="00B3526B">
      <w:pPr>
        <w:rPr>
          <w:sz w:val="16"/>
        </w:rPr>
      </w:pPr>
      <w:r w:rsidRPr="00286E46">
        <w:rPr>
          <w:rStyle w:val="StyleUnderline"/>
        </w:rPr>
        <w:t xml:space="preserve">If these </w:t>
      </w:r>
      <w:r w:rsidRPr="00286E46">
        <w:rPr>
          <w:rStyle w:val="Emphasis"/>
        </w:rPr>
        <w:t>arrangements</w:t>
      </w:r>
      <w:r w:rsidRPr="00286E46">
        <w:rPr>
          <w:rStyle w:val="StyleUnderline"/>
        </w:rPr>
        <w:t xml:space="preserve"> were to </w:t>
      </w:r>
      <w:r w:rsidRPr="00286E46">
        <w:rPr>
          <w:rStyle w:val="Emphasis"/>
        </w:rPr>
        <w:t>fall apart</w:t>
      </w:r>
      <w:r w:rsidRPr="00286E46">
        <w:rPr>
          <w:rStyle w:val="StyleUnderline"/>
        </w:rPr>
        <w:t xml:space="preserve">, it would be far </w:t>
      </w:r>
      <w:r w:rsidRPr="00687545">
        <w:rPr>
          <w:rStyle w:val="Emphasis"/>
          <w:highlight w:val="cyan"/>
        </w:rPr>
        <w:t>harder</w:t>
      </w:r>
      <w:r w:rsidRPr="00286E46">
        <w:rPr>
          <w:rStyle w:val="StyleUnderline"/>
        </w:rPr>
        <w:t xml:space="preserve"> for America </w:t>
      </w:r>
      <w:r w:rsidRPr="00687545">
        <w:rPr>
          <w:rStyle w:val="StyleUnderline"/>
          <w:highlight w:val="cyan"/>
        </w:rPr>
        <w:t xml:space="preserve">to </w:t>
      </w:r>
      <w:r w:rsidRPr="00687545">
        <w:rPr>
          <w:rStyle w:val="Emphasis"/>
          <w:highlight w:val="cyan"/>
        </w:rPr>
        <w:t>track</w:t>
      </w:r>
      <w:r w:rsidRPr="00286E46">
        <w:rPr>
          <w:rStyle w:val="StyleUnderline"/>
        </w:rPr>
        <w:t xml:space="preserve"> Russian submarines</w:t>
      </w:r>
      <w:r w:rsidRPr="00286E46">
        <w:rPr>
          <w:sz w:val="16"/>
        </w:rPr>
        <w:t xml:space="preserve">. It would have much </w:t>
      </w:r>
      <w:r w:rsidRPr="00286E46">
        <w:rPr>
          <w:rStyle w:val="Emphasis"/>
        </w:rPr>
        <w:t>less chance</w:t>
      </w:r>
      <w:r w:rsidRPr="00286E46">
        <w:rPr>
          <w:rStyle w:val="StyleUnderline"/>
        </w:rPr>
        <w:t xml:space="preserve"> of </w:t>
      </w:r>
      <w:r w:rsidRPr="00286E46">
        <w:rPr>
          <w:rStyle w:val="Emphasis"/>
        </w:rPr>
        <w:t>detecting</w:t>
      </w:r>
      <w:r w:rsidRPr="00286E46">
        <w:rPr>
          <w:rStyle w:val="StyleUnderline"/>
        </w:rPr>
        <w:t xml:space="preserve"> them on their way to America’s </w:t>
      </w:r>
      <w:r w:rsidRPr="00286E46">
        <w:rPr>
          <w:rStyle w:val="Emphasis"/>
        </w:rPr>
        <w:t>east coast</w:t>
      </w:r>
      <w:r w:rsidRPr="00286E46">
        <w:rPr>
          <w:sz w:val="16"/>
        </w:rPr>
        <w:t>. That would allow Russia to put many more missiles within range of American targets. Even if Mr Trump got his wish and America were somehow to annex Greenland, which is currently a self-governing dependency of Denmark, American forces would not be able to plug the geographic gap fully. And if American naval vessels were to be sent to the Pacific to cope with a crisis or war there, America’s dependence on collaboration with Europe could grow deeper still.</w:t>
      </w:r>
    </w:p>
    <w:p w14:paraId="6C942380" w14:textId="77777777" w:rsidR="00B3526B" w:rsidRPr="00286E46" w:rsidRDefault="00B3526B" w:rsidP="00B3526B">
      <w:pPr>
        <w:rPr>
          <w:sz w:val="16"/>
        </w:rPr>
      </w:pPr>
      <w:r w:rsidRPr="00286E46">
        <w:rPr>
          <w:sz w:val="16"/>
        </w:rPr>
        <w:t xml:space="preserve">The GIUK gap is an illustration of a wider phenomenon: </w:t>
      </w:r>
      <w:r w:rsidRPr="00286E46">
        <w:rPr>
          <w:rStyle w:val="StyleUnderline"/>
        </w:rPr>
        <w:t xml:space="preserve">American </w:t>
      </w:r>
      <w:r w:rsidRPr="00687545">
        <w:rPr>
          <w:rStyle w:val="Emphasis"/>
          <w:highlight w:val="cyan"/>
        </w:rPr>
        <w:t>military power</w:t>
      </w:r>
      <w:r w:rsidRPr="00687545">
        <w:rPr>
          <w:rStyle w:val="StyleUnderline"/>
          <w:highlight w:val="cyan"/>
        </w:rPr>
        <w:t xml:space="preserve"> depends on</w:t>
      </w:r>
      <w:r w:rsidRPr="00286E46">
        <w:rPr>
          <w:rStyle w:val="StyleUnderline"/>
        </w:rPr>
        <w:t xml:space="preserve"> </w:t>
      </w:r>
      <w:r w:rsidRPr="00286E46">
        <w:rPr>
          <w:rStyle w:val="Emphasis"/>
        </w:rPr>
        <w:t>access</w:t>
      </w:r>
      <w:r w:rsidRPr="00286E46">
        <w:rPr>
          <w:rStyle w:val="StyleUnderline"/>
        </w:rPr>
        <w:t xml:space="preserve"> to </w:t>
      </w:r>
      <w:r w:rsidRPr="00687545">
        <w:rPr>
          <w:rStyle w:val="Emphasis"/>
          <w:highlight w:val="cyan"/>
        </w:rPr>
        <w:t>European territory</w:t>
      </w:r>
      <w:r w:rsidRPr="00286E46">
        <w:rPr>
          <w:sz w:val="16"/>
        </w:rPr>
        <w:t xml:space="preserve">. At Pituffik Space Base on Greenland, for instance, America’s </w:t>
      </w:r>
      <w:r w:rsidRPr="00687545">
        <w:rPr>
          <w:rStyle w:val="Emphasis"/>
          <w:highlight w:val="cyan"/>
        </w:rPr>
        <w:t>Space Force</w:t>
      </w:r>
      <w:r w:rsidRPr="00286E46">
        <w:rPr>
          <w:rStyle w:val="StyleUnderline"/>
        </w:rPr>
        <w:t xml:space="preserve"> maintains a </w:t>
      </w:r>
      <w:r w:rsidRPr="00AF341C">
        <w:rPr>
          <w:rStyle w:val="Emphasis"/>
        </w:rPr>
        <w:t>radar</w:t>
      </w:r>
      <w:r w:rsidRPr="00286E46">
        <w:rPr>
          <w:rStyle w:val="Emphasis"/>
        </w:rPr>
        <w:t xml:space="preserve"> station</w:t>
      </w:r>
      <w:r w:rsidRPr="00286E46">
        <w:rPr>
          <w:rStyle w:val="StyleUnderline"/>
        </w:rPr>
        <w:t xml:space="preserve"> to track Russian missiles which would </w:t>
      </w:r>
      <w:r w:rsidRPr="00286E46">
        <w:rPr>
          <w:rStyle w:val="Emphasis"/>
        </w:rPr>
        <w:t>approach North America</w:t>
      </w:r>
      <w:r w:rsidRPr="00286E46">
        <w:rPr>
          <w:rStyle w:val="StyleUnderline"/>
        </w:rPr>
        <w:t xml:space="preserve"> over the North Pole</w:t>
      </w:r>
      <w:r w:rsidRPr="00286E46">
        <w:rPr>
          <w:sz w:val="16"/>
        </w:rPr>
        <w:t xml:space="preserve">. Without access to that radar, America would have </w:t>
      </w:r>
      <w:r w:rsidRPr="00286E46">
        <w:rPr>
          <w:rStyle w:val="Emphasis"/>
        </w:rPr>
        <w:t>less warning</w:t>
      </w:r>
      <w:r w:rsidRPr="00286E46">
        <w:rPr>
          <w:rStyle w:val="StyleUnderline"/>
        </w:rPr>
        <w:t xml:space="preserve"> and a poorer </w:t>
      </w:r>
      <w:r w:rsidRPr="00286E46">
        <w:rPr>
          <w:rStyle w:val="Emphasis"/>
        </w:rPr>
        <w:t>understanding</w:t>
      </w:r>
      <w:r w:rsidRPr="00286E46">
        <w:rPr>
          <w:rStyle w:val="StyleUnderline"/>
        </w:rPr>
        <w:t xml:space="preserve"> of </w:t>
      </w:r>
      <w:r w:rsidRPr="00286E46">
        <w:rPr>
          <w:rStyle w:val="Emphasis"/>
        </w:rPr>
        <w:t>missile threats</w:t>
      </w:r>
      <w:r w:rsidRPr="00286E46">
        <w:rPr>
          <w:sz w:val="16"/>
        </w:rPr>
        <w:t xml:space="preserve">. On NATO’s southern flank, in the Mediterranean, the </w:t>
      </w:r>
      <w:r w:rsidRPr="00286E46">
        <w:rPr>
          <w:rStyle w:val="StyleUnderline"/>
        </w:rPr>
        <w:t xml:space="preserve">US </w:t>
      </w:r>
      <w:r w:rsidRPr="00687545">
        <w:rPr>
          <w:rStyle w:val="Emphasis"/>
          <w:highlight w:val="cyan"/>
        </w:rPr>
        <w:t>Air Force</w:t>
      </w:r>
      <w:r w:rsidRPr="00286E46">
        <w:rPr>
          <w:rStyle w:val="StyleUnderline"/>
        </w:rPr>
        <w:t xml:space="preserve"> has been </w:t>
      </w:r>
      <w:r w:rsidRPr="00AF341C">
        <w:rPr>
          <w:rStyle w:val="Emphasis"/>
        </w:rPr>
        <w:t>pondering</w:t>
      </w:r>
      <w:r w:rsidRPr="00AF341C">
        <w:rPr>
          <w:rStyle w:val="StyleUnderline"/>
        </w:rPr>
        <w:t xml:space="preserve"> whether to expand an air base on </w:t>
      </w:r>
      <w:r w:rsidRPr="00AF341C">
        <w:rPr>
          <w:rStyle w:val="Emphasis"/>
        </w:rPr>
        <w:t>Cyprus</w:t>
      </w:r>
      <w:r w:rsidRPr="00AF341C">
        <w:rPr>
          <w:rStyle w:val="StyleUnderline"/>
        </w:rPr>
        <w:t>. It has</w:t>
      </w:r>
      <w:r w:rsidRPr="00286E46">
        <w:rPr>
          <w:rStyle w:val="StyleUnderline"/>
        </w:rPr>
        <w:t xml:space="preserve"> been </w:t>
      </w:r>
      <w:r w:rsidRPr="00687545">
        <w:rPr>
          <w:rStyle w:val="Emphasis"/>
          <w:highlight w:val="cyan"/>
        </w:rPr>
        <w:t>vital</w:t>
      </w:r>
      <w:r w:rsidRPr="00687545">
        <w:rPr>
          <w:rStyle w:val="StyleUnderline"/>
          <w:highlight w:val="cyan"/>
        </w:rPr>
        <w:t xml:space="preserve"> for</w:t>
      </w:r>
      <w:r w:rsidRPr="00286E46">
        <w:rPr>
          <w:rStyle w:val="StyleUnderline"/>
        </w:rPr>
        <w:t xml:space="preserve"> American operations in the </w:t>
      </w:r>
      <w:r w:rsidRPr="00687545">
        <w:rPr>
          <w:rStyle w:val="Emphasis"/>
          <w:highlight w:val="cyan"/>
        </w:rPr>
        <w:t>Middle East</w:t>
      </w:r>
      <w:r w:rsidRPr="00286E46">
        <w:rPr>
          <w:sz w:val="16"/>
        </w:rPr>
        <w:t>, such as its recent delivery of aid to Gaza.</w:t>
      </w:r>
    </w:p>
    <w:p w14:paraId="0A22E4F5" w14:textId="77777777" w:rsidR="00B3526B" w:rsidRPr="00286E46" w:rsidRDefault="00B3526B" w:rsidP="00B3526B">
      <w:pPr>
        <w:rPr>
          <w:sz w:val="16"/>
        </w:rPr>
      </w:pPr>
      <w:r w:rsidRPr="00286E46">
        <w:rPr>
          <w:sz w:val="16"/>
        </w:rPr>
        <w:t>Who’s helping whom?</w:t>
      </w:r>
    </w:p>
    <w:p w14:paraId="77B63D6D" w14:textId="77777777" w:rsidR="00B3526B" w:rsidRPr="00286E46" w:rsidRDefault="00B3526B" w:rsidP="00B3526B">
      <w:pPr>
        <w:rPr>
          <w:sz w:val="16"/>
        </w:rPr>
      </w:pPr>
      <w:r w:rsidRPr="00286E46">
        <w:rPr>
          <w:sz w:val="16"/>
        </w:rPr>
        <w:lastRenderedPageBreak/>
        <w:t xml:space="preserve">Perhaps America’s most important foothold in Europe is in </w:t>
      </w:r>
      <w:r w:rsidRPr="00687545">
        <w:rPr>
          <w:rStyle w:val="Emphasis"/>
          <w:highlight w:val="cyan"/>
        </w:rPr>
        <w:t>Germany</w:t>
      </w:r>
      <w:r w:rsidRPr="00286E46">
        <w:rPr>
          <w:sz w:val="16"/>
        </w:rPr>
        <w:t xml:space="preserve">, which </w:t>
      </w:r>
      <w:r w:rsidRPr="00286E46">
        <w:rPr>
          <w:rStyle w:val="StyleUnderline"/>
        </w:rPr>
        <w:t xml:space="preserve">hosts more than </w:t>
      </w:r>
      <w:r w:rsidRPr="00687545">
        <w:rPr>
          <w:rStyle w:val="Emphasis"/>
          <w:highlight w:val="cyan"/>
        </w:rPr>
        <w:t>50,000</w:t>
      </w:r>
      <w:r w:rsidRPr="00687545">
        <w:rPr>
          <w:rStyle w:val="StyleUnderline"/>
          <w:highlight w:val="cyan"/>
        </w:rPr>
        <w:t xml:space="preserve"> American </w:t>
      </w:r>
      <w:r w:rsidRPr="00687545">
        <w:rPr>
          <w:rStyle w:val="Emphasis"/>
          <w:highlight w:val="cyan"/>
        </w:rPr>
        <w:t>troops</w:t>
      </w:r>
      <w:r w:rsidRPr="00286E46">
        <w:rPr>
          <w:rStyle w:val="StyleUnderline"/>
        </w:rPr>
        <w:t xml:space="preserve">. The </w:t>
      </w:r>
      <w:r w:rsidRPr="00AF341C">
        <w:rPr>
          <w:rStyle w:val="Emphasis"/>
        </w:rPr>
        <w:t>Pentagon</w:t>
      </w:r>
      <w:r w:rsidRPr="00AF341C">
        <w:rPr>
          <w:rStyle w:val="StyleUnderline"/>
        </w:rPr>
        <w:t xml:space="preserve">’s European and African commands, which </w:t>
      </w:r>
      <w:r w:rsidRPr="00AF341C">
        <w:rPr>
          <w:rStyle w:val="Emphasis"/>
        </w:rPr>
        <w:t>oversee</w:t>
      </w:r>
      <w:r w:rsidRPr="00AF341C">
        <w:rPr>
          <w:rStyle w:val="StyleUnderline"/>
        </w:rPr>
        <w:t xml:space="preserve"> every </w:t>
      </w:r>
      <w:r w:rsidRPr="00AF341C">
        <w:rPr>
          <w:rStyle w:val="Emphasis"/>
        </w:rPr>
        <w:t>soldier</w:t>
      </w:r>
      <w:r w:rsidRPr="00AF341C">
        <w:rPr>
          <w:rStyle w:val="StyleUnderline"/>
        </w:rPr>
        <w:t xml:space="preserve">, </w:t>
      </w:r>
      <w:r w:rsidRPr="00AF341C">
        <w:rPr>
          <w:rStyle w:val="Emphasis"/>
        </w:rPr>
        <w:t>tank</w:t>
      </w:r>
      <w:r w:rsidRPr="00AF341C">
        <w:rPr>
          <w:rStyle w:val="StyleUnderline"/>
        </w:rPr>
        <w:t xml:space="preserve">, </w:t>
      </w:r>
      <w:r w:rsidRPr="00AF341C">
        <w:rPr>
          <w:rStyle w:val="Emphasis"/>
        </w:rPr>
        <w:t>warplane</w:t>
      </w:r>
      <w:r w:rsidRPr="00AF341C">
        <w:rPr>
          <w:rStyle w:val="StyleUnderline"/>
        </w:rPr>
        <w:t xml:space="preserve"> and naval </w:t>
      </w:r>
      <w:r w:rsidRPr="00AF341C">
        <w:rPr>
          <w:rStyle w:val="Emphasis"/>
        </w:rPr>
        <w:t>vessel</w:t>
      </w:r>
      <w:r w:rsidRPr="00AF341C">
        <w:rPr>
          <w:rStyle w:val="StyleUnderline"/>
        </w:rPr>
        <w:t xml:space="preserve"> in their domains, are located in </w:t>
      </w:r>
      <w:r w:rsidRPr="00AF341C">
        <w:rPr>
          <w:rStyle w:val="Emphasis"/>
        </w:rPr>
        <w:t>Stuttgart</w:t>
      </w:r>
      <w:r w:rsidRPr="00AF341C">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w:t>
      </w:r>
      <w:r w:rsidRPr="00286E46">
        <w:rPr>
          <w:sz w:val="16"/>
        </w:rPr>
        <w:t xml:space="preserv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255F882B" w14:textId="77777777" w:rsidR="00B3526B" w:rsidRPr="00286E46" w:rsidRDefault="00B3526B" w:rsidP="00B3526B">
      <w:pPr>
        <w:rPr>
          <w:sz w:val="16"/>
        </w:rPr>
      </w:pPr>
      <w:r w:rsidRPr="00286E46">
        <w:rPr>
          <w:sz w:val="16"/>
        </w:rPr>
        <w:t xml:space="preserve">Europe’s leverage comes not only from access to its territory. </w:t>
      </w:r>
      <w:r w:rsidRPr="00286E46">
        <w:rPr>
          <w:rStyle w:val="Emphasis"/>
        </w:rPr>
        <w:t>European firms</w:t>
      </w:r>
      <w:r w:rsidRPr="00286E46">
        <w:rPr>
          <w:rStyle w:val="StyleUnderline"/>
        </w:rPr>
        <w:t xml:space="preserve"> are </w:t>
      </w:r>
      <w:r w:rsidRPr="00687545">
        <w:rPr>
          <w:rStyle w:val="StyleUnderline"/>
          <w:highlight w:val="cyan"/>
        </w:rPr>
        <w:t>integrated into</w:t>
      </w:r>
      <w:r w:rsidRPr="00286E46">
        <w:rPr>
          <w:rStyle w:val="StyleUnderline"/>
        </w:rPr>
        <w:t xml:space="preserve"> American </w:t>
      </w:r>
      <w:r w:rsidRPr="00687545">
        <w:rPr>
          <w:rStyle w:val="Emphasis"/>
          <w:highlight w:val="cyan"/>
        </w:rPr>
        <w:t>defence supply chains</w:t>
      </w:r>
      <w:r w:rsidRPr="00286E46">
        <w:rPr>
          <w:sz w:val="16"/>
        </w:rPr>
        <w:t xml:space="preserve">. About a quarter of the </w:t>
      </w:r>
      <w:r w:rsidRPr="00286E46">
        <w:rPr>
          <w:rStyle w:val="Emphasis"/>
        </w:rPr>
        <w:t>F-35</w:t>
      </w:r>
      <w:r w:rsidRPr="00286E46">
        <w:rPr>
          <w:rStyle w:val="StyleUnderline"/>
        </w:rPr>
        <w:t xml:space="preserve"> jet’s components are </w:t>
      </w:r>
      <w:r w:rsidRPr="00286E46">
        <w:rPr>
          <w:rStyle w:val="Emphasis"/>
        </w:rPr>
        <w:t>made in Europe</w:t>
      </w:r>
      <w:r w:rsidRPr="00286E46">
        <w:rPr>
          <w:sz w:val="16"/>
        </w:rPr>
        <w:t xml:space="preserve">.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w:t>
      </w:r>
      <w:r w:rsidRPr="00286E46">
        <w:rPr>
          <w:rStyle w:val="Emphasis"/>
        </w:rPr>
        <w:t>intel</w:t>
      </w:r>
      <w:r w:rsidRPr="00286E46">
        <w:rPr>
          <w:sz w:val="16"/>
        </w:rPr>
        <w:t xml:space="preserve">ligence; it is clearly the first </w:t>
      </w:r>
      <w:r w:rsidRPr="00AF341C">
        <w:rPr>
          <w:sz w:val="16"/>
        </w:rPr>
        <w:t xml:space="preserve">among equals. But the </w:t>
      </w:r>
      <w:r w:rsidRPr="00AF341C">
        <w:rPr>
          <w:rStyle w:val="Emphasis"/>
        </w:rPr>
        <w:t>20-25%</w:t>
      </w:r>
      <w:r w:rsidRPr="00AF341C">
        <w:rPr>
          <w:rStyle w:val="StyleUnderline"/>
        </w:rPr>
        <w:t xml:space="preserve"> produced by </w:t>
      </w:r>
      <w:r w:rsidRPr="00AF341C">
        <w:rPr>
          <w:rStyle w:val="Emphasis"/>
        </w:rPr>
        <w:t>allies</w:t>
      </w:r>
      <w:r w:rsidRPr="00AF341C">
        <w:rPr>
          <w:rStyle w:val="StyleUnderline"/>
        </w:rPr>
        <w:t xml:space="preserve"> is still </w:t>
      </w:r>
      <w:r w:rsidRPr="00AF341C">
        <w:rPr>
          <w:rStyle w:val="Emphasis"/>
        </w:rPr>
        <w:t>valuable</w:t>
      </w:r>
      <w:r w:rsidRPr="00286E46">
        <w:rPr>
          <w:rStyle w:val="StyleUnderline"/>
        </w:rPr>
        <w:t xml:space="preserve">, allowing American </w:t>
      </w:r>
      <w:r w:rsidRPr="00687545">
        <w:rPr>
          <w:rStyle w:val="Emphasis"/>
          <w:highlight w:val="cyan"/>
        </w:rPr>
        <w:t>spies</w:t>
      </w:r>
      <w:r w:rsidRPr="00286E46">
        <w:rPr>
          <w:rStyle w:val="StyleUnderline"/>
        </w:rPr>
        <w:t xml:space="preserve"> to be </w:t>
      </w:r>
      <w:r w:rsidRPr="00687545">
        <w:rPr>
          <w:rStyle w:val="StyleUnderline"/>
          <w:highlight w:val="cyan"/>
        </w:rPr>
        <w:t xml:space="preserve">more </w:t>
      </w:r>
      <w:r w:rsidRPr="00687545">
        <w:rPr>
          <w:rStyle w:val="Emphasis"/>
          <w:highlight w:val="cyan"/>
        </w:rPr>
        <w:t>efficient</w:t>
      </w:r>
      <w:r w:rsidRPr="00286E46">
        <w:rPr>
          <w:sz w:val="16"/>
        </w:rPr>
        <w:t xml:space="preserve">, to run operations </w:t>
      </w:r>
      <w:r w:rsidRPr="00286E46">
        <w:rPr>
          <w:rStyle w:val="Emphasis"/>
        </w:rPr>
        <w:t>around the clock</w:t>
      </w:r>
      <w:r w:rsidRPr="00286E46">
        <w:rPr>
          <w:sz w:val="16"/>
        </w:rPr>
        <w:t xml:space="preserve"> and to snoop from places that would otherwise be inaccessible, such as British bases in Cyprus. British findings often feature in the President’s Daily Brief, an intelligence summary produced by America’s spies.</w:t>
      </w:r>
    </w:p>
    <w:p w14:paraId="5CF79FFA" w14:textId="77777777" w:rsidR="00B3526B" w:rsidRPr="00286E46" w:rsidRDefault="00B3526B" w:rsidP="00B3526B">
      <w:pPr>
        <w:rPr>
          <w:sz w:val="16"/>
        </w:rPr>
      </w:pPr>
      <w:r w:rsidRPr="00286E46">
        <w:rPr>
          <w:sz w:val="16"/>
        </w:rPr>
        <w:t xml:space="preserve">American spies also </w:t>
      </w:r>
      <w:r w:rsidRPr="00286E46">
        <w:rPr>
          <w:rStyle w:val="Emphasis"/>
        </w:rPr>
        <w:t>work closely</w:t>
      </w:r>
      <w:r w:rsidRPr="00286E46">
        <w:rPr>
          <w:rStyle w:val="StyleUnderline"/>
        </w:rPr>
        <w:t xml:space="preserve"> with </w:t>
      </w:r>
      <w:r w:rsidRPr="00286E46">
        <w:rPr>
          <w:rStyle w:val="Emphasis"/>
        </w:rPr>
        <w:t>continental Europeans</w:t>
      </w:r>
      <w:r w:rsidRPr="00286E46">
        <w:rPr>
          <w:sz w:val="16"/>
        </w:rPr>
        <w:t>. In the early 2010s, for instance, America’s National Security Agency collaborated with Denmark to spy on prominent European politicians by tapping the fibre-optic internet cables that pass through Danish territory. In 2015 it was the Dutch 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22C1292A" w14:textId="77777777" w:rsidR="00B3526B" w:rsidRPr="00286E46" w:rsidRDefault="00B3526B" w:rsidP="00B3526B">
      <w:pPr>
        <w:rPr>
          <w:sz w:val="16"/>
        </w:rPr>
      </w:pPr>
      <w:r w:rsidRPr="00687545">
        <w:rPr>
          <w:rStyle w:val="Emphasis"/>
          <w:highlight w:val="cyan"/>
        </w:rPr>
        <w:t>Europe</w:t>
      </w:r>
      <w:r w:rsidRPr="00286E46">
        <w:rPr>
          <w:rStyle w:val="StyleUnderline"/>
        </w:rPr>
        <w:t xml:space="preserve"> could, however, make </w:t>
      </w:r>
      <w:r w:rsidRPr="00687545">
        <w:rPr>
          <w:rStyle w:val="StyleUnderline"/>
          <w:highlight w:val="cyan"/>
        </w:rPr>
        <w:t>use</w:t>
      </w:r>
      <w:r w:rsidRPr="00286E46">
        <w:rPr>
          <w:rStyle w:val="StyleUnderline"/>
        </w:rPr>
        <w:t xml:space="preserve"> of its </w:t>
      </w:r>
      <w:r w:rsidRPr="00687545">
        <w:rPr>
          <w:rStyle w:val="Emphasis"/>
          <w:highlight w:val="cyan"/>
        </w:rPr>
        <w:t>leverage</w:t>
      </w:r>
      <w:r w:rsidRPr="00286E46">
        <w:rPr>
          <w:rStyle w:val="StyleUnderline"/>
        </w:rPr>
        <w:t xml:space="preserve"> over America </w:t>
      </w:r>
      <w:r w:rsidRPr="00687545">
        <w:rPr>
          <w:rStyle w:val="StyleUnderline"/>
          <w:highlight w:val="cyan"/>
        </w:rPr>
        <w:t>without</w:t>
      </w:r>
      <w:r w:rsidRPr="00286E46">
        <w:rPr>
          <w:rStyle w:val="StyleUnderline"/>
        </w:rPr>
        <w:t xml:space="preserve"> a </w:t>
      </w:r>
      <w:r w:rsidRPr="00687545">
        <w:rPr>
          <w:rStyle w:val="Emphasis"/>
          <w:highlight w:val="cyan"/>
        </w:rPr>
        <w:t>full breakdown</w:t>
      </w:r>
      <w:r w:rsidRPr="00687545">
        <w:rPr>
          <w:rStyle w:val="StyleUnderline"/>
          <w:highlight w:val="cyan"/>
        </w:rPr>
        <w:t xml:space="preserve"> in </w:t>
      </w:r>
      <w:r w:rsidRPr="00687545">
        <w:rPr>
          <w:rStyle w:val="Emphasis"/>
          <w:highlight w:val="cyan"/>
        </w:rPr>
        <w:t>transatlantic ties</w:t>
      </w:r>
      <w:r w:rsidRPr="00286E46">
        <w:rPr>
          <w:sz w:val="16"/>
        </w:rPr>
        <w:t>.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from the north.</w:t>
      </w:r>
    </w:p>
    <w:bookmarkEnd w:id="3"/>
    <w:p w14:paraId="675506F3" w14:textId="77777777" w:rsidR="00B3526B" w:rsidRPr="008039B5" w:rsidRDefault="00B3526B" w:rsidP="00B3526B">
      <w:pPr>
        <w:pStyle w:val="Heading4"/>
      </w:pPr>
      <w:r>
        <w:t xml:space="preserve">EU leadership contains a slew of existential risks, including </w:t>
      </w:r>
      <w:r>
        <w:rPr>
          <w:u w:val="single"/>
        </w:rPr>
        <w:t>eco-collapse</w:t>
      </w:r>
      <w:r>
        <w:t xml:space="preserve"> and </w:t>
      </w:r>
      <w:r>
        <w:rPr>
          <w:u w:val="single"/>
        </w:rPr>
        <w:t>unregulated tech</w:t>
      </w:r>
      <w:r>
        <w:t>.</w:t>
      </w:r>
    </w:p>
    <w:p w14:paraId="43F87830" w14:textId="77777777" w:rsidR="00B3526B" w:rsidRPr="00D10E3C" w:rsidRDefault="00B3526B" w:rsidP="00B3526B">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2E279019" w14:textId="77777777" w:rsidR="00B3526B" w:rsidRPr="007F3EE3" w:rsidRDefault="00B3526B" w:rsidP="00B3526B">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3ECFCD93" w14:textId="77777777" w:rsidR="00B3526B" w:rsidRPr="007F3EE3" w:rsidRDefault="00B3526B" w:rsidP="00B3526B">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w:t>
      </w:r>
      <w:r w:rsidRPr="000E43E4">
        <w:rPr>
          <w:rStyle w:val="StyleUnderline"/>
        </w:rPr>
        <w:lastRenderedPageBreak/>
        <w:t>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450E469C" w14:textId="77777777" w:rsidR="00B3526B" w:rsidRPr="007F3EE3" w:rsidRDefault="00B3526B" w:rsidP="00B3526B">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4FB7B014" w14:textId="77777777" w:rsidR="00B3526B" w:rsidRPr="007F3EE3" w:rsidRDefault="00B3526B" w:rsidP="00B3526B">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54EACE33" w14:textId="77777777" w:rsidR="00B3526B" w:rsidRPr="007F3EE3" w:rsidRDefault="00B3526B" w:rsidP="00B3526B">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4EF559B0" w14:textId="77777777" w:rsidR="00B3526B" w:rsidRPr="007F3EE3" w:rsidRDefault="00B3526B" w:rsidP="00B3526B">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357E82A4" w14:textId="77777777" w:rsidR="00B3526B" w:rsidRPr="007F3EE3" w:rsidRDefault="00B3526B" w:rsidP="00B3526B">
      <w:pPr>
        <w:rPr>
          <w:sz w:val="16"/>
        </w:rPr>
      </w:pPr>
      <w:r w:rsidRPr="007F3EE3">
        <w:rPr>
          <w:sz w:val="16"/>
        </w:rPr>
        <w:t>Industrial Decline</w:t>
      </w:r>
    </w:p>
    <w:p w14:paraId="51668EEA" w14:textId="77777777" w:rsidR="00B3526B" w:rsidRPr="007F3EE3" w:rsidRDefault="00B3526B" w:rsidP="00B3526B">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66858FD5" w14:textId="77777777" w:rsidR="00B3526B" w:rsidRPr="007F3EE3" w:rsidRDefault="00B3526B" w:rsidP="00B3526B">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CEBBCA4" w14:textId="77777777" w:rsidR="00B3526B" w:rsidRPr="007F3EE3" w:rsidRDefault="00B3526B" w:rsidP="00B3526B">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6AB0A662" w14:textId="77777777" w:rsidR="00B3526B" w:rsidRPr="007F3EE3" w:rsidRDefault="00B3526B" w:rsidP="00B3526B">
      <w:pPr>
        <w:rPr>
          <w:sz w:val="16"/>
        </w:rPr>
      </w:pPr>
      <w:r w:rsidRPr="007F3EE3">
        <w:rPr>
          <w:sz w:val="16"/>
        </w:rPr>
        <w:lastRenderedPageBreak/>
        <w:t>Geopolitical Theaters</w:t>
      </w:r>
    </w:p>
    <w:p w14:paraId="15EBF065" w14:textId="77777777" w:rsidR="00B3526B" w:rsidRPr="007F3EE3" w:rsidRDefault="00B3526B" w:rsidP="00B3526B">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177210A9" w14:textId="77777777" w:rsidR="00B3526B" w:rsidRPr="007F3EE3" w:rsidRDefault="00B3526B" w:rsidP="00B3526B">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0DF5DF31" w14:textId="77777777" w:rsidR="00B3526B" w:rsidRPr="007F3EE3" w:rsidRDefault="00B3526B" w:rsidP="00B3526B">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2C800C54" w14:textId="77777777" w:rsidR="00B3526B" w:rsidRPr="007F3EE3" w:rsidRDefault="00B3526B" w:rsidP="00B3526B">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4765CED4" w14:textId="77777777" w:rsidR="00B3526B" w:rsidRPr="007F3EE3" w:rsidRDefault="00B3526B" w:rsidP="00B3526B">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27BC6C77" w14:textId="77777777" w:rsidR="00B3526B" w:rsidRPr="007F3EE3" w:rsidRDefault="00B3526B" w:rsidP="00B3526B">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0299D5B8" w14:textId="77777777" w:rsidR="00B3526B" w:rsidRPr="007F3EE3" w:rsidRDefault="00B3526B" w:rsidP="00B3526B">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62A8A811" w14:textId="77777777" w:rsidR="00B3526B" w:rsidRPr="007F3EE3" w:rsidRDefault="00B3526B" w:rsidP="00B3526B">
      <w:pPr>
        <w:rPr>
          <w:sz w:val="16"/>
        </w:rPr>
      </w:pPr>
      <w:r w:rsidRPr="007F3EE3">
        <w:rPr>
          <w:sz w:val="16"/>
        </w:rPr>
        <w:t>Environmental Issues</w:t>
      </w:r>
    </w:p>
    <w:p w14:paraId="7B44852B" w14:textId="77777777" w:rsidR="00B3526B" w:rsidRPr="007F3EE3" w:rsidRDefault="00B3526B" w:rsidP="00B3526B">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lastRenderedPageBreak/>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0EB5B02B" w14:textId="77777777" w:rsidR="00B3526B" w:rsidRPr="00FC7804" w:rsidRDefault="00B3526B" w:rsidP="00B3526B">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6B342AAD" w14:textId="77777777" w:rsidR="00B3526B" w:rsidRPr="007F3EE3" w:rsidRDefault="00B3526B" w:rsidP="00B3526B">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4B560C82" w14:textId="77777777" w:rsidR="00B3526B" w:rsidRPr="00367BDF" w:rsidRDefault="00B3526B" w:rsidP="00B3526B">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3F2AB32A" w14:textId="77777777" w:rsidR="00B3526B" w:rsidRPr="007F3EE3" w:rsidRDefault="00B3526B" w:rsidP="00B3526B">
      <w:pPr>
        <w:rPr>
          <w:sz w:val="16"/>
        </w:rPr>
      </w:pPr>
      <w:r w:rsidRPr="007F3EE3">
        <w:rPr>
          <w:sz w:val="16"/>
        </w:rPr>
        <w:t>Just as it once led on human rights, Europe can now champion a Universal Declaration of the Rights of Nature—a legal and moral revolution, necessary and urgent.</w:t>
      </w:r>
    </w:p>
    <w:p w14:paraId="6428273A" w14:textId="77777777" w:rsidR="00B3526B" w:rsidRPr="007F3EE3" w:rsidRDefault="00B3526B" w:rsidP="00B3526B">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7375B528" w14:textId="77777777" w:rsidR="00B3526B" w:rsidRPr="007F3EE3" w:rsidRDefault="00B3526B" w:rsidP="00B3526B">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05B3BE9D" w14:textId="77777777" w:rsidR="00B3526B" w:rsidRPr="007F3EE3" w:rsidRDefault="00B3526B" w:rsidP="00B3526B">
      <w:pPr>
        <w:rPr>
          <w:sz w:val="16"/>
        </w:rPr>
      </w:pPr>
      <w:r w:rsidRPr="007F3EE3">
        <w:rPr>
          <w:sz w:val="16"/>
        </w:rPr>
        <w:t>The AI Revolution</w:t>
      </w:r>
    </w:p>
    <w:p w14:paraId="5BA442E8" w14:textId="77777777" w:rsidR="00B3526B" w:rsidRPr="00AA3772" w:rsidRDefault="00B3526B" w:rsidP="00B3526B">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47A7AF20" w14:textId="77777777" w:rsidR="00B3526B" w:rsidRPr="007F3EE3" w:rsidRDefault="00B3526B" w:rsidP="00B3526B">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06F6273C" w14:textId="77777777" w:rsidR="00B3526B" w:rsidRPr="007F3EE3" w:rsidRDefault="00B3526B" w:rsidP="00B3526B">
      <w:pPr>
        <w:rPr>
          <w:sz w:val="16"/>
        </w:rPr>
      </w:pPr>
      <w:r w:rsidRPr="007F3EE3">
        <w:rPr>
          <w:sz w:val="16"/>
        </w:rPr>
        <w:t xml:space="preserve">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w:t>
      </w:r>
      <w:r w:rsidRPr="007F3EE3">
        <w:rPr>
          <w:sz w:val="16"/>
        </w:rPr>
        <w:lastRenderedPageBreak/>
        <w:t>comprehension begins. Elsewhere, AI is seen as a lever of supremacy. In Europe, it is—or should be—viewed as a means to serve the common good.</w:t>
      </w:r>
    </w:p>
    <w:p w14:paraId="2C4BDCA6" w14:textId="77777777" w:rsidR="00B3526B" w:rsidRPr="00D87502" w:rsidRDefault="00B3526B" w:rsidP="00B3526B">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755C9A74" w14:textId="77777777" w:rsidR="00B3526B" w:rsidRPr="003651B4" w:rsidRDefault="00B3526B" w:rsidP="00B3526B">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7C9E3F49" w14:textId="77777777" w:rsidR="00B3526B" w:rsidRDefault="00B3526B" w:rsidP="00B3526B">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4DB6C0C0" w14:textId="2A749517" w:rsidR="00C61D71" w:rsidRDefault="00C61D71" w:rsidP="00C61D71">
      <w:pPr>
        <w:pStyle w:val="Heading2"/>
      </w:pPr>
      <w:r>
        <w:lastRenderedPageBreak/>
        <w:t>Adv---Monopsony</w:t>
      </w:r>
    </w:p>
    <w:p w14:paraId="19469E01" w14:textId="3AF80661" w:rsidR="00C61D71" w:rsidRDefault="0010344B" w:rsidP="00C61D71">
      <w:pPr>
        <w:pStyle w:val="Heading3"/>
        <w:rPr>
          <w:rFonts w:cs="Calibri"/>
        </w:rPr>
      </w:pPr>
      <w:r>
        <w:rPr>
          <w:rFonts w:cs="Calibri"/>
        </w:rPr>
        <w:lastRenderedPageBreak/>
        <w:t>Turn---</w:t>
      </w:r>
      <w:r w:rsidR="00C61D71" w:rsidRPr="00AB5D14">
        <w:rPr>
          <w:rFonts w:cs="Calibri"/>
        </w:rPr>
        <w:t>1NC</w:t>
      </w:r>
    </w:p>
    <w:p w14:paraId="5642E0F1" w14:textId="77777777" w:rsidR="00D9560A" w:rsidRDefault="00D9560A" w:rsidP="00D9560A">
      <w:pPr>
        <w:pStyle w:val="Heading4"/>
      </w:pPr>
      <w:r>
        <w:t>The United States federal government should</w:t>
      </w:r>
    </w:p>
    <w:p w14:paraId="7C4E9387" w14:textId="77777777" w:rsidR="00D9560A" w:rsidRDefault="00D9560A" w:rsidP="00D9560A">
      <w:pPr>
        <w:pStyle w:val="Heading4"/>
      </w:pPr>
      <w:r>
        <w:t>---strengthen automatic stabilizers,</w:t>
      </w:r>
    </w:p>
    <w:p w14:paraId="40BE0E99" w14:textId="30C8B1F6" w:rsidR="00D9560A" w:rsidRDefault="00D9560A" w:rsidP="00D9560A">
      <w:pPr>
        <w:pStyle w:val="Heading4"/>
      </w:pPr>
      <w:r>
        <w:t>---implement Quantitative Easing for the People</w:t>
      </w:r>
      <w:r w:rsidR="0019735E">
        <w:t>,</w:t>
      </w:r>
    </w:p>
    <w:p w14:paraId="60BCE2E5" w14:textId="19966A2B" w:rsidR="0019735E" w:rsidRPr="0019735E" w:rsidRDefault="000268A2" w:rsidP="000268A2">
      <w:pPr>
        <w:pStyle w:val="Heading4"/>
      </w:pPr>
      <w:r>
        <w:t>---</w:t>
      </w:r>
      <w:r w:rsidR="0019735E">
        <w:t>institute a negative income tax</w:t>
      </w:r>
      <w:r w:rsidR="00051107">
        <w:t>.</w:t>
      </w:r>
    </w:p>
    <w:p w14:paraId="25444AC1" w14:textId="77777777" w:rsidR="00A759AF" w:rsidRDefault="00A759AF" w:rsidP="00A759AF">
      <w:pPr>
        <w:pStyle w:val="Heading4"/>
      </w:pPr>
      <w:r>
        <w:t xml:space="preserve">Plank 1 </w:t>
      </w:r>
      <w:r>
        <w:rPr>
          <w:u w:val="single"/>
        </w:rPr>
        <w:t>solves</w:t>
      </w:r>
      <w:r>
        <w:t xml:space="preserve"> advantage 1 </w:t>
      </w:r>
      <w:r>
        <w:rPr>
          <w:u w:val="single"/>
        </w:rPr>
        <w:t>AND</w:t>
      </w:r>
      <w:r>
        <w:t xml:space="preserve"> all of the link turns to the economy DA.</w:t>
      </w:r>
    </w:p>
    <w:p w14:paraId="47F4966B" w14:textId="77777777" w:rsidR="00A759AF" w:rsidRPr="004B1EBE" w:rsidRDefault="00A759AF" w:rsidP="00A759AF">
      <w:r>
        <w:t xml:space="preserve">Vivien Lee and Louise </w:t>
      </w:r>
      <w:r w:rsidRPr="009B5161">
        <w:rPr>
          <w:rStyle w:val="Style13ptBold"/>
        </w:rPr>
        <w:t>Sheiner 19</w:t>
      </w:r>
      <w:r>
        <w:t xml:space="preserve">, Senior Research Assistant and Senior Research Fellow at the Brookings Institute, "What are automatic stabilizers?", 7/2/2019, </w:t>
      </w:r>
      <w:r w:rsidRPr="009B5161">
        <w:t>https://www.brookings.edu/articles/what-are-automatic-stabilizers/</w:t>
      </w:r>
    </w:p>
    <w:p w14:paraId="0D3B6B94" w14:textId="77777777" w:rsidR="00A759AF" w:rsidRPr="00636922" w:rsidRDefault="00A759AF" w:rsidP="00A759AF">
      <w:pPr>
        <w:rPr>
          <w:sz w:val="16"/>
        </w:rPr>
      </w:pPr>
      <w:r w:rsidRPr="00636922">
        <w:rPr>
          <w:sz w:val="16"/>
        </w:rPr>
        <w:t xml:space="preserve">What are some options for </w:t>
      </w:r>
      <w:r w:rsidRPr="00FB6ABC">
        <w:rPr>
          <w:rStyle w:val="Emphasis"/>
          <w:highlight w:val="green"/>
        </w:rPr>
        <w:t>strengthening automatic stabilizers</w:t>
      </w:r>
      <w:r w:rsidRPr="00636922">
        <w:rPr>
          <w:sz w:val="16"/>
        </w:rPr>
        <w:t>?</w:t>
      </w:r>
    </w:p>
    <w:p w14:paraId="3B9AC50A" w14:textId="77777777" w:rsidR="00A759AF" w:rsidRPr="00636922" w:rsidRDefault="00A759AF" w:rsidP="00A759AF">
      <w:pPr>
        <w:rPr>
          <w:sz w:val="16"/>
        </w:rPr>
      </w:pPr>
      <w:r w:rsidRPr="00636922">
        <w:rPr>
          <w:sz w:val="16"/>
        </w:rPr>
        <w:t xml:space="preserve">For automatic stabilizers to be effective, </w:t>
      </w:r>
      <w:r w:rsidRPr="00232D57">
        <w:rPr>
          <w:rStyle w:val="StyleUnderline"/>
        </w:rPr>
        <w:t xml:space="preserve">they should be </w:t>
      </w:r>
      <w:r w:rsidRPr="00036583">
        <w:rPr>
          <w:rStyle w:val="StyleUnderline"/>
          <w:highlight w:val="green"/>
        </w:rPr>
        <w:t xml:space="preserve">timely and </w:t>
      </w:r>
      <w:r w:rsidRPr="00036583">
        <w:rPr>
          <w:rStyle w:val="Emphasis"/>
          <w:highlight w:val="green"/>
        </w:rPr>
        <w:t>bolster</w:t>
      </w:r>
      <w:r w:rsidRPr="00232D57">
        <w:rPr>
          <w:rStyle w:val="Emphasis"/>
        </w:rPr>
        <w:t xml:space="preserve"> aggregate </w:t>
      </w:r>
      <w:r w:rsidRPr="00042A9C">
        <w:rPr>
          <w:rStyle w:val="Emphasis"/>
          <w:highlight w:val="green"/>
        </w:rPr>
        <w:t>demand</w:t>
      </w:r>
      <w:r w:rsidRPr="00636922">
        <w:rPr>
          <w:sz w:val="16"/>
        </w:rPr>
        <w:t xml:space="preserve">. That is, </w:t>
      </w:r>
      <w:r w:rsidRPr="006E5C87">
        <w:rPr>
          <w:rStyle w:val="StyleUnderline"/>
        </w:rPr>
        <w:t xml:space="preserve">people who are on the receiving end of a stimulus must </w:t>
      </w:r>
      <w:r w:rsidRPr="0085518B">
        <w:rPr>
          <w:rStyle w:val="Emphasis"/>
        </w:rPr>
        <w:t>get the money quickly</w:t>
      </w:r>
      <w:r w:rsidRPr="006E5C87">
        <w:rPr>
          <w:rStyle w:val="StyleUnderline"/>
        </w:rPr>
        <w:t xml:space="preserve">, and then </w:t>
      </w:r>
      <w:r w:rsidRPr="004361ED">
        <w:rPr>
          <w:rStyle w:val="Emphasis"/>
        </w:rPr>
        <w:t>actually spend it</w:t>
      </w:r>
      <w:r w:rsidRPr="006E5C87">
        <w:rPr>
          <w:rStyle w:val="StyleUnderline"/>
        </w:rPr>
        <w:t>.</w:t>
      </w:r>
      <w:r w:rsidRPr="00636922">
        <w:rPr>
          <w:sz w:val="16"/>
        </w:rPr>
        <w:t xml:space="preserve"> However, not all tax cuts or spending programs are created equal: cutting certain taxes or increased spending on certain programs have more “bang per buck.” For instance, </w:t>
      </w:r>
      <w:r w:rsidRPr="004836D5">
        <w:rPr>
          <w:rStyle w:val="Emphasis"/>
        </w:rPr>
        <w:t>lower income households are more likely to spend</w:t>
      </w:r>
      <w:r w:rsidRPr="00E4391E">
        <w:rPr>
          <w:rStyle w:val="StyleUnderline"/>
        </w:rPr>
        <w:t xml:space="preserve"> additional income than are higher income households</w:t>
      </w:r>
      <w:r w:rsidRPr="00636922">
        <w:rPr>
          <w:sz w:val="16"/>
        </w:rPr>
        <w:t>, who are more likely to have the resources to maintain spending levels during hard times.</w:t>
      </w:r>
    </w:p>
    <w:p w14:paraId="3B85D3EB" w14:textId="77777777" w:rsidR="00A759AF" w:rsidRPr="00636922" w:rsidRDefault="00A759AF" w:rsidP="00A759AF">
      <w:pPr>
        <w:rPr>
          <w:sz w:val="16"/>
        </w:rPr>
      </w:pPr>
      <w:r w:rsidRPr="00636922">
        <w:rPr>
          <w:sz w:val="16"/>
        </w:rPr>
        <w:t xml:space="preserve">Thus, </w:t>
      </w:r>
      <w:r w:rsidRPr="00FA25CB">
        <w:rPr>
          <w:rStyle w:val="StyleUnderline"/>
          <w:highlight w:val="green"/>
        </w:rPr>
        <w:t>a good way</w:t>
      </w:r>
      <w:r w:rsidRPr="00CB3F01">
        <w:rPr>
          <w:rStyle w:val="StyleUnderline"/>
        </w:rPr>
        <w:t xml:space="preserve"> to enhance automatic stabilizers </w:t>
      </w:r>
      <w:r w:rsidRPr="0086493F">
        <w:rPr>
          <w:rStyle w:val="StyleUnderline"/>
          <w:highlight w:val="green"/>
        </w:rPr>
        <w:t xml:space="preserve">is by </w:t>
      </w:r>
      <w:r w:rsidRPr="0086493F">
        <w:rPr>
          <w:rStyle w:val="Emphasis"/>
          <w:highlight w:val="green"/>
        </w:rPr>
        <w:t>strengthening the safety net</w:t>
      </w:r>
      <w:r w:rsidRPr="00636922">
        <w:rPr>
          <w:sz w:val="16"/>
        </w:rPr>
        <w:t xml:space="preserve">. One option is to </w:t>
      </w:r>
      <w:r w:rsidRPr="009F141A">
        <w:rPr>
          <w:rStyle w:val="StyleUnderline"/>
        </w:rPr>
        <w:t xml:space="preserve">automatically </w:t>
      </w:r>
      <w:r w:rsidRPr="00C80278">
        <w:rPr>
          <w:rStyle w:val="StyleUnderline"/>
          <w:highlight w:val="green"/>
        </w:rPr>
        <w:t xml:space="preserve">increase the amount of </w:t>
      </w:r>
      <w:r w:rsidRPr="00C80278">
        <w:rPr>
          <w:rStyle w:val="Emphasis"/>
          <w:highlight w:val="green"/>
        </w:rPr>
        <w:t>food stamps</w:t>
      </w:r>
      <w:r w:rsidRPr="009F141A">
        <w:rPr>
          <w:rStyle w:val="StyleUnderline"/>
        </w:rPr>
        <w:t xml:space="preserve"> one can receive </w:t>
      </w:r>
      <w:r w:rsidRPr="001677BD">
        <w:rPr>
          <w:rStyle w:val="StyleUnderline"/>
          <w:highlight w:val="green"/>
        </w:rPr>
        <w:t>during a downturn</w:t>
      </w:r>
      <w:r w:rsidRPr="00636922">
        <w:rPr>
          <w:sz w:val="16"/>
        </w:rPr>
        <w:t xml:space="preserve">. This action could be administered quickly by </w:t>
      </w:r>
      <w:r w:rsidRPr="00B54E27">
        <w:rPr>
          <w:rStyle w:val="Emphasis"/>
        </w:rPr>
        <w:t>raising the value of electronic benefit cards</w:t>
      </w:r>
      <w:r w:rsidRPr="00791DB5">
        <w:rPr>
          <w:rStyle w:val="StyleUnderline"/>
        </w:rPr>
        <w:t>, and is well-targeted to the most vulnerable families</w:t>
      </w:r>
      <w:r w:rsidRPr="00636922">
        <w:rPr>
          <w:sz w:val="16"/>
        </w:rPr>
        <w:t xml:space="preserve"> (Bernstein and Spielberg 2016). Another option would be to </w:t>
      </w:r>
      <w:r w:rsidRPr="00E3404A">
        <w:rPr>
          <w:rStyle w:val="StyleUnderline"/>
        </w:rPr>
        <w:t xml:space="preserve">extend or </w:t>
      </w:r>
      <w:r w:rsidRPr="00877E8B">
        <w:rPr>
          <w:rStyle w:val="StyleUnderline"/>
          <w:highlight w:val="green"/>
        </w:rPr>
        <w:t xml:space="preserve">increase the value of </w:t>
      </w:r>
      <w:r w:rsidRPr="00877E8B">
        <w:rPr>
          <w:rStyle w:val="Emphasis"/>
          <w:highlight w:val="green"/>
        </w:rPr>
        <w:t>UI benefits</w:t>
      </w:r>
      <w:r w:rsidRPr="00636922">
        <w:rPr>
          <w:sz w:val="16"/>
        </w:rPr>
        <w:t xml:space="preserve"> (currently, UI benefits are limited to 26 weeks). Indeed, research indicates that policies like </w:t>
      </w:r>
      <w:r w:rsidRPr="006445B8">
        <w:rPr>
          <w:rStyle w:val="Emphasis"/>
        </w:rPr>
        <w:t>SNAP and UI have high “bang per buck</w:t>
      </w:r>
      <w:r w:rsidRPr="009C6BE5">
        <w:rPr>
          <w:rStyle w:val="StyleUnderline"/>
        </w:rPr>
        <w:t>” as economic stimulus</w:t>
      </w:r>
      <w:r w:rsidRPr="00636922">
        <w:rPr>
          <w:sz w:val="16"/>
        </w:rPr>
        <w:t xml:space="preserve"> (Blinder 2016).</w:t>
      </w:r>
    </w:p>
    <w:p w14:paraId="181FBC8F" w14:textId="77777777" w:rsidR="00A759AF" w:rsidRPr="00636922" w:rsidRDefault="00A759AF" w:rsidP="00A759AF">
      <w:pPr>
        <w:rPr>
          <w:sz w:val="16"/>
        </w:rPr>
      </w:pPr>
      <w:r w:rsidRPr="00636922">
        <w:rPr>
          <w:sz w:val="16"/>
        </w:rPr>
        <w:t xml:space="preserve">But these policies alone may not involve enough stimulus. </w:t>
      </w:r>
      <w:r w:rsidRPr="00FB1909">
        <w:rPr>
          <w:rStyle w:val="StyleUnderline"/>
        </w:rPr>
        <w:t xml:space="preserve">One alternative could be to </w:t>
      </w:r>
      <w:r w:rsidRPr="00584248">
        <w:rPr>
          <w:rStyle w:val="StyleUnderline"/>
          <w:highlight w:val="green"/>
        </w:rPr>
        <w:t xml:space="preserve">provide a </w:t>
      </w:r>
      <w:r w:rsidRPr="00584248">
        <w:rPr>
          <w:rStyle w:val="Emphasis"/>
          <w:highlight w:val="green"/>
        </w:rPr>
        <w:t>temporary, refundable tax credit</w:t>
      </w:r>
      <w:r w:rsidRPr="00FB1909">
        <w:rPr>
          <w:rStyle w:val="StyleUnderline"/>
        </w:rPr>
        <w:t xml:space="preserve"> for working households</w:t>
      </w:r>
      <w:r w:rsidRPr="00636922">
        <w:rPr>
          <w:sz w:val="16"/>
        </w:rPr>
        <w:t xml:space="preserve"> (Sahm 2019). Refundable tax credits help lower-income households because they receive money even if it exceeds the amount of taxes they owe. On the other hand, a policy that reduces tax rates, which would give disproportionate benefits to higher-income households, may be less effective.</w:t>
      </w:r>
    </w:p>
    <w:p w14:paraId="1EE13EA8" w14:textId="7BA9505E" w:rsidR="00ED1427" w:rsidRDefault="00A759AF" w:rsidP="00ED1427">
      <w:pPr>
        <w:rPr>
          <w:sz w:val="16"/>
        </w:rPr>
      </w:pPr>
      <w:r w:rsidRPr="00636922">
        <w:rPr>
          <w:sz w:val="16"/>
        </w:rPr>
        <w:t xml:space="preserve">Other policies, such as </w:t>
      </w:r>
      <w:r w:rsidRPr="00972FAC">
        <w:rPr>
          <w:rStyle w:val="StyleUnderline"/>
          <w:highlight w:val="green"/>
        </w:rPr>
        <w:t xml:space="preserve">increasing </w:t>
      </w:r>
      <w:r w:rsidRPr="00972FAC">
        <w:rPr>
          <w:rStyle w:val="Emphasis"/>
          <w:highlight w:val="green"/>
        </w:rPr>
        <w:t xml:space="preserve">infrastructure </w:t>
      </w:r>
      <w:r w:rsidRPr="005A2B2D">
        <w:rPr>
          <w:rStyle w:val="Emphasis"/>
          <w:highlight w:val="green"/>
        </w:rPr>
        <w:t>spending</w:t>
      </w:r>
      <w:r w:rsidRPr="005A2B2D">
        <w:rPr>
          <w:rStyle w:val="StyleUnderline"/>
          <w:highlight w:val="green"/>
        </w:rPr>
        <w:t xml:space="preserve"> or </w:t>
      </w:r>
      <w:r w:rsidRPr="005A2B2D">
        <w:rPr>
          <w:rStyle w:val="Emphasis"/>
          <w:highlight w:val="green"/>
        </w:rPr>
        <w:t>grants to states</w:t>
      </w:r>
      <w:r w:rsidRPr="00636922">
        <w:rPr>
          <w:sz w:val="16"/>
        </w:rPr>
        <w:t xml:space="preserve">, may also be helpful by increasing spending substantially, but may not be optimal due to time lags. To get around the timing issue, Haughwout (2019) proposes </w:t>
      </w:r>
      <w:r w:rsidRPr="006A42F6">
        <w:rPr>
          <w:rStyle w:val="StyleUnderline"/>
        </w:rPr>
        <w:t xml:space="preserve">an </w:t>
      </w:r>
      <w:r w:rsidRPr="00E3344F">
        <w:rPr>
          <w:rStyle w:val="Emphasis"/>
        </w:rPr>
        <w:t>infrastructure investment plan</w:t>
      </w:r>
      <w:r w:rsidRPr="006A42F6">
        <w:rPr>
          <w:rStyle w:val="StyleUnderline"/>
        </w:rPr>
        <w:t xml:space="preserve"> that delivers federal funds to state and local infrastructure projects that would be </w:t>
      </w:r>
      <w:r w:rsidRPr="006E0015">
        <w:rPr>
          <w:rStyle w:val="Emphasis"/>
          <w:highlight w:val="green"/>
        </w:rPr>
        <w:t>automatically</w:t>
      </w:r>
      <w:r w:rsidRPr="002231F0">
        <w:rPr>
          <w:rStyle w:val="Emphasis"/>
        </w:rPr>
        <w:t xml:space="preserve"> triggered </w:t>
      </w:r>
      <w:r w:rsidRPr="007C7FD5">
        <w:rPr>
          <w:rStyle w:val="Emphasis"/>
          <w:highlight w:val="green"/>
        </w:rPr>
        <w:t>during a recession</w:t>
      </w:r>
      <w:r w:rsidRPr="00636922">
        <w:rPr>
          <w:sz w:val="16"/>
        </w:rPr>
        <w:t xml:space="preserve">. Fiedler et al. (2019) propose to </w:t>
      </w:r>
      <w:r w:rsidRPr="00A444F9">
        <w:rPr>
          <w:rStyle w:val="StyleUnderline"/>
        </w:rPr>
        <w:t>tie the share of federal support for state Medicaid and CHIP</w:t>
      </w:r>
      <w:r w:rsidRPr="00636922">
        <w:rPr>
          <w:sz w:val="16"/>
        </w:rPr>
        <w:t xml:space="preserve"> (Children’s Health Insurance Program) </w:t>
      </w:r>
      <w:r w:rsidRPr="00B61FF5">
        <w:rPr>
          <w:rStyle w:val="StyleUnderline"/>
        </w:rPr>
        <w:t>programs to state unemployment rates</w:t>
      </w:r>
      <w:r w:rsidRPr="00636922">
        <w:rPr>
          <w:sz w:val="16"/>
        </w:rPr>
        <w:t>.</w:t>
      </w:r>
    </w:p>
    <w:p w14:paraId="4518B173" w14:textId="7E0E19DB" w:rsidR="00116917" w:rsidRPr="007A6FA5" w:rsidRDefault="007A6FA5" w:rsidP="00116917">
      <w:pPr>
        <w:pStyle w:val="Heading4"/>
      </w:pPr>
      <w:r>
        <w:t xml:space="preserve">Same for </w:t>
      </w:r>
      <w:r>
        <w:rPr>
          <w:u w:val="single"/>
        </w:rPr>
        <w:t>plank 2</w:t>
      </w:r>
      <w:r>
        <w:t>.</w:t>
      </w:r>
    </w:p>
    <w:p w14:paraId="5F5C5221" w14:textId="77777777" w:rsidR="00116917" w:rsidRPr="00820381" w:rsidRDefault="00116917" w:rsidP="00116917">
      <w:r>
        <w:t xml:space="preserve">Eric </w:t>
      </w:r>
      <w:r w:rsidRPr="00032D30">
        <w:rPr>
          <w:rStyle w:val="Style13ptBold"/>
        </w:rPr>
        <w:t>LaRose 16</w:t>
      </w:r>
      <w:r>
        <w:t xml:space="preserve">, Data Scientist at Microsoft, Degree in Public Policy from Georgetown, formerly worked at the Federal Reserve Bank in Richmond, "Helicopter Money", </w:t>
      </w:r>
      <w:r w:rsidRPr="00032D30">
        <w:t>https://www.richmondfed.org/-/media/RichmondFedOrg/publications/research/econ_focus/2016/q2/pdf/jargon_alert.pdf</w:t>
      </w:r>
    </w:p>
    <w:p w14:paraId="73C7B585" w14:textId="77777777" w:rsidR="00116917" w:rsidRPr="00FA13E6" w:rsidRDefault="00116917" w:rsidP="00116917">
      <w:pPr>
        <w:rPr>
          <w:sz w:val="16"/>
        </w:rPr>
      </w:pPr>
      <w:r w:rsidRPr="00FA13E6">
        <w:rPr>
          <w:sz w:val="16"/>
        </w:rPr>
        <w:lastRenderedPageBreak/>
        <w:t xml:space="preserve">Since the global financial crisis, central </w:t>
      </w:r>
      <w:r w:rsidRPr="00FA13E6">
        <w:rPr>
          <w:rStyle w:val="StyleUnderline"/>
          <w:highlight w:val="cyan"/>
        </w:rPr>
        <w:t>bankers</w:t>
      </w:r>
      <w:r w:rsidRPr="001F4C7F">
        <w:rPr>
          <w:rStyle w:val="StyleUnderline"/>
        </w:rPr>
        <w:t xml:space="preserve"> around the world have considered and sometimes </w:t>
      </w:r>
      <w:r w:rsidRPr="00FA13E6">
        <w:rPr>
          <w:rStyle w:val="StyleUnderline"/>
          <w:highlight w:val="cyan"/>
        </w:rPr>
        <w:t>used a number of unusual</w:t>
      </w:r>
      <w:r w:rsidRPr="001F4C7F">
        <w:rPr>
          <w:rStyle w:val="StyleUnderline"/>
        </w:rPr>
        <w:t xml:space="preserve"> policy </w:t>
      </w:r>
      <w:r w:rsidRPr="00FA13E6">
        <w:rPr>
          <w:rStyle w:val="StyleUnderline"/>
          <w:highlight w:val="cyan"/>
        </w:rPr>
        <w:t>tools</w:t>
      </w:r>
      <w:r w:rsidRPr="00FA13E6">
        <w:rPr>
          <w:sz w:val="16"/>
        </w:rPr>
        <w:t xml:space="preserve">, including quantitative easing (QE) and negative interest rates, in an attempt </w:t>
      </w:r>
      <w:r w:rsidRPr="00FA13E6">
        <w:rPr>
          <w:rStyle w:val="StyleUnderline"/>
          <w:highlight w:val="cyan"/>
        </w:rPr>
        <w:t xml:space="preserve">to </w:t>
      </w:r>
      <w:r w:rsidRPr="00FA13E6">
        <w:rPr>
          <w:rStyle w:val="Emphasis"/>
          <w:highlight w:val="cyan"/>
        </w:rPr>
        <w:t>stimulate economies</w:t>
      </w:r>
      <w:r w:rsidRPr="001F4C7F">
        <w:rPr>
          <w:rStyle w:val="StyleUnderline"/>
        </w:rPr>
        <w:t xml:space="preserve"> and fight </w:t>
      </w:r>
      <w:r w:rsidRPr="001F4C7F">
        <w:rPr>
          <w:rStyle w:val="Emphasis"/>
        </w:rPr>
        <w:t>deflationary</w:t>
      </w:r>
      <w:r w:rsidRPr="001F4C7F">
        <w:rPr>
          <w:rStyle w:val="StyleUnderline"/>
        </w:rPr>
        <w:t xml:space="preserve"> pressures</w:t>
      </w:r>
      <w:r w:rsidRPr="00FA13E6">
        <w:rPr>
          <w:sz w:val="16"/>
        </w:rPr>
        <w:t xml:space="preserve">. Now some economists and policymakers are thinking about adding </w:t>
      </w:r>
      <w:r w:rsidRPr="00FA13E6">
        <w:rPr>
          <w:rStyle w:val="StyleUnderline"/>
          <w:highlight w:val="cyan"/>
        </w:rPr>
        <w:t>another item</w:t>
      </w:r>
      <w:r w:rsidRPr="00CA6E12">
        <w:rPr>
          <w:rStyle w:val="StyleUnderline"/>
        </w:rPr>
        <w:t xml:space="preserve"> to this toolbox: </w:t>
      </w:r>
      <w:r w:rsidRPr="00FA13E6">
        <w:rPr>
          <w:rStyle w:val="Emphasis"/>
          <w:highlight w:val="cyan"/>
        </w:rPr>
        <w:t>helicopter money</w:t>
      </w:r>
      <w:r w:rsidRPr="00FA13E6">
        <w:rPr>
          <w:sz w:val="16"/>
        </w:rPr>
        <w:t xml:space="preserve">. </w:t>
      </w:r>
    </w:p>
    <w:p w14:paraId="4F8BA0FB" w14:textId="77777777" w:rsidR="00116917" w:rsidRPr="00FA13E6" w:rsidRDefault="00116917" w:rsidP="00116917">
      <w:pPr>
        <w:rPr>
          <w:sz w:val="16"/>
        </w:rPr>
      </w:pPr>
      <w:r w:rsidRPr="00FA13E6">
        <w:rPr>
          <w:sz w:val="16"/>
        </w:rPr>
        <w:t xml:space="preserve">No, the use of helicopter money wouldn’t involve money actually falling from the sky. But it would involve a much more direct method of </w:t>
      </w:r>
      <w:r w:rsidRPr="001B2B04">
        <w:rPr>
          <w:rStyle w:val="StyleUnderline"/>
        </w:rPr>
        <w:t xml:space="preserve">getting money into the </w:t>
      </w:r>
      <w:r w:rsidRPr="001B2B04">
        <w:rPr>
          <w:rStyle w:val="Emphasis"/>
        </w:rPr>
        <w:t>hands of citizens</w:t>
      </w:r>
      <w:r w:rsidRPr="00FA13E6">
        <w:rPr>
          <w:sz w:val="16"/>
        </w:rPr>
        <w:t xml:space="preserve"> than central banks have used before. Under traditional expansionary monetary policy, the Fed attempts to stimulate the economy indirectly by lowering the interest rates faced by banks, causing them to borrow and make more loans. In turn, the interest rates faced by businesses and consumers decrease, providing economic stimulus. In contrast, </w:t>
      </w:r>
      <w:r w:rsidRPr="001B2B04">
        <w:rPr>
          <w:rStyle w:val="StyleUnderline"/>
        </w:rPr>
        <w:t xml:space="preserve">helicopter money would consist of the central bank creating money and then </w:t>
      </w:r>
      <w:r w:rsidRPr="001B2B04">
        <w:rPr>
          <w:rStyle w:val="Emphasis"/>
        </w:rPr>
        <w:t>distributing it directly</w:t>
      </w:r>
      <w:r w:rsidRPr="001B2B04">
        <w:rPr>
          <w:rStyle w:val="StyleUnderline"/>
        </w:rPr>
        <w:t xml:space="preserve"> to the public through fiscal </w:t>
      </w:r>
      <w:r w:rsidRPr="001B2B04">
        <w:rPr>
          <w:rStyle w:val="Emphasis"/>
        </w:rPr>
        <w:t>transfer payments</w:t>
      </w:r>
      <w:r w:rsidRPr="00FA13E6">
        <w:rPr>
          <w:sz w:val="16"/>
        </w:rPr>
        <w:t xml:space="preserve"> — for instance, by financing a government spending increase or tax cut or, more drastically, by </w:t>
      </w:r>
      <w:r w:rsidRPr="001B2B04">
        <w:rPr>
          <w:rStyle w:val="Emphasis"/>
        </w:rPr>
        <w:t>mailing a check</w:t>
      </w:r>
      <w:r w:rsidRPr="001B2B04">
        <w:rPr>
          <w:rStyle w:val="StyleUnderline"/>
        </w:rPr>
        <w:t xml:space="preserve"> directly to each household</w:t>
      </w:r>
      <w:r w:rsidRPr="00FA13E6">
        <w:rPr>
          <w:sz w:val="16"/>
        </w:rPr>
        <w:t xml:space="preserve">. </w:t>
      </w:r>
    </w:p>
    <w:p w14:paraId="3AABAC27" w14:textId="77777777" w:rsidR="00116917" w:rsidRPr="00FA13E6" w:rsidRDefault="00116917" w:rsidP="00116917">
      <w:pPr>
        <w:rPr>
          <w:sz w:val="16"/>
        </w:rPr>
      </w:pPr>
      <w:r w:rsidRPr="00FA13E6">
        <w:rPr>
          <w:sz w:val="16"/>
        </w:rPr>
        <w:t>The idea of helicopter money stems from a 1969 essay by Milton Friedman, who envisioned a hypothetical scenario in which a helicopter drops $1,000 on a community in a one-time event that doubles every individual’s cash balances. In the long run, Friedman concluded, this event would do nothing more than double the nominal price level. But in the short run, Friedman believed the “</w:t>
      </w:r>
      <w:r w:rsidRPr="001B2B04">
        <w:rPr>
          <w:rStyle w:val="StyleUnderline"/>
        </w:rPr>
        <w:t xml:space="preserve">helicopter drop” </w:t>
      </w:r>
      <w:r w:rsidRPr="00FA13E6">
        <w:rPr>
          <w:rStyle w:val="StyleUnderline"/>
          <w:highlight w:val="cyan"/>
        </w:rPr>
        <w:t xml:space="preserve">could </w:t>
      </w:r>
      <w:r w:rsidRPr="00FA13E6">
        <w:rPr>
          <w:rStyle w:val="Emphasis"/>
          <w:highlight w:val="cyan"/>
        </w:rPr>
        <w:t>increase real output</w:t>
      </w:r>
      <w:r w:rsidRPr="00FA13E6">
        <w:rPr>
          <w:sz w:val="16"/>
        </w:rPr>
        <w:t xml:space="preserve">, since prices would take time to adjust and firms might initially mistake inflation for real price increases. </w:t>
      </w:r>
    </w:p>
    <w:p w14:paraId="66F82E61" w14:textId="77777777" w:rsidR="00116917" w:rsidRPr="00FA13E6" w:rsidRDefault="00116917" w:rsidP="00116917">
      <w:pPr>
        <w:rPr>
          <w:sz w:val="16"/>
        </w:rPr>
      </w:pPr>
      <w:r w:rsidRPr="00FA13E6">
        <w:rPr>
          <w:sz w:val="16"/>
        </w:rPr>
        <w:t xml:space="preserve">Economic events over the past quarter-century have caused the idea to be taken more seriously as a possible tool to increase both output and inflation. In the mid-1990s, Japan began experiencing deflation, and in a famous 2002 speech, Ben Bernanke mentioned helicopter money as a possible last resort for the Fed to fight deflation should it ever reach the United States. Over the past few years, more figures have publicly discussed the idea as near-zero interest rates have weakened the ability of conventional monetary policy to further stimulate aggregate demand. Although a close aide to Japan’s prime minister has opposed it, many experts speculate that the Bank of Japan may pursue this policy in the coming years. </w:t>
      </w:r>
    </w:p>
    <w:p w14:paraId="5A1833C0" w14:textId="77777777" w:rsidR="00116917" w:rsidRPr="00706439" w:rsidRDefault="00116917" w:rsidP="00116917">
      <w:pPr>
        <w:rPr>
          <w:sz w:val="16"/>
        </w:rPr>
      </w:pPr>
      <w:r w:rsidRPr="00FA13E6">
        <w:rPr>
          <w:sz w:val="16"/>
        </w:rPr>
        <w:t xml:space="preserve">In addition to lowered interest rates, </w:t>
      </w:r>
      <w:r w:rsidRPr="001B2B04">
        <w:rPr>
          <w:rStyle w:val="StyleUnderline"/>
        </w:rPr>
        <w:t>the Great Recession saw the use of QE</w:t>
      </w:r>
      <w:r w:rsidRPr="00FA13E6">
        <w:rPr>
          <w:sz w:val="16"/>
        </w:rPr>
        <w:t xml:space="preserve">, in which central banks use newly created money to buy assets from financial institutions. Conceptually, </w:t>
      </w:r>
      <w:r w:rsidRPr="001B2B04">
        <w:rPr>
          <w:rStyle w:val="StyleUnderline"/>
        </w:rPr>
        <w:t xml:space="preserve">helicopter money is quite similar — some </w:t>
      </w:r>
      <w:r w:rsidRPr="00FA13E6">
        <w:rPr>
          <w:rStyle w:val="StyleUnderline"/>
          <w:highlight w:val="cyan"/>
        </w:rPr>
        <w:t>supporters call it “</w:t>
      </w:r>
      <w:r w:rsidRPr="00FA13E6">
        <w:rPr>
          <w:rStyle w:val="Emphasis"/>
          <w:highlight w:val="cyan"/>
        </w:rPr>
        <w:t>QE for the people</w:t>
      </w:r>
      <w:r w:rsidRPr="00FA13E6">
        <w:rPr>
          <w:sz w:val="16"/>
        </w:rPr>
        <w:t xml:space="preserve">.” Many believe that </w:t>
      </w:r>
      <w:r w:rsidRPr="001B2B04">
        <w:rPr>
          <w:rStyle w:val="Emphasis"/>
        </w:rPr>
        <w:t>QE failed</w:t>
      </w:r>
      <w:r w:rsidRPr="00FA13E6">
        <w:rPr>
          <w:sz w:val="16"/>
        </w:rPr>
        <w:t xml:space="preserve">, however; they argue that </w:t>
      </w:r>
      <w:r w:rsidRPr="001B2B04">
        <w:rPr>
          <w:rStyle w:val="StyleUnderline"/>
        </w:rPr>
        <w:t>banks did not increase lending to consumers in response to this massive liquidity</w:t>
      </w:r>
      <w:r w:rsidRPr="00FA13E6">
        <w:rPr>
          <w:sz w:val="16"/>
        </w:rPr>
        <w:t xml:space="preserve"> increase, blunting its effects. In contrast, </w:t>
      </w:r>
      <w:r w:rsidRPr="00FA13E6">
        <w:rPr>
          <w:rStyle w:val="StyleUnderline"/>
          <w:highlight w:val="cyan"/>
        </w:rPr>
        <w:t>helicopter money</w:t>
      </w:r>
      <w:r w:rsidRPr="001B2B04">
        <w:rPr>
          <w:rStyle w:val="StyleUnderline"/>
        </w:rPr>
        <w:t xml:space="preserve"> could get around this problem by </w:t>
      </w:r>
      <w:r w:rsidRPr="00FA13E6">
        <w:rPr>
          <w:rStyle w:val="Emphasis"/>
          <w:highlight w:val="cyan"/>
        </w:rPr>
        <w:t>eliminat</w:t>
      </w:r>
      <w:r w:rsidRPr="001B2B04">
        <w:rPr>
          <w:rStyle w:val="Emphasis"/>
        </w:rPr>
        <w:t xml:space="preserve">ing </w:t>
      </w:r>
      <w:r w:rsidRPr="00FA13E6">
        <w:rPr>
          <w:rStyle w:val="Emphasis"/>
          <w:highlight w:val="cyan"/>
        </w:rPr>
        <w:t>the middleman</w:t>
      </w:r>
      <w:r w:rsidRPr="00FA13E6">
        <w:rPr>
          <w:rStyle w:val="StyleUnderline"/>
          <w:highlight w:val="cyan"/>
        </w:rPr>
        <w:t xml:space="preserve"> and put</w:t>
      </w:r>
      <w:r w:rsidRPr="001B2B04">
        <w:rPr>
          <w:rStyle w:val="StyleUnderline"/>
        </w:rPr>
        <w:t xml:space="preserve">ting </w:t>
      </w:r>
      <w:r w:rsidRPr="00FA13E6">
        <w:rPr>
          <w:rStyle w:val="StyleUnderline"/>
          <w:highlight w:val="cyan"/>
        </w:rPr>
        <w:t>money</w:t>
      </w:r>
      <w:r w:rsidRPr="001B2B04">
        <w:rPr>
          <w:rStyle w:val="StyleUnderline"/>
        </w:rPr>
        <w:t xml:space="preserve"> right </w:t>
      </w:r>
      <w:r w:rsidRPr="00FA13E6">
        <w:rPr>
          <w:rStyle w:val="StyleUnderline"/>
          <w:highlight w:val="cyan"/>
        </w:rPr>
        <w:t xml:space="preserve">in the hands of </w:t>
      </w:r>
      <w:r w:rsidRPr="00FA13E6">
        <w:rPr>
          <w:rStyle w:val="Emphasis"/>
          <w:highlight w:val="cyan"/>
        </w:rPr>
        <w:t>consumers</w:t>
      </w:r>
      <w:r w:rsidRPr="001B2B04">
        <w:rPr>
          <w:rStyle w:val="StyleUnderline"/>
        </w:rPr>
        <w:t xml:space="preserve">, possibly </w:t>
      </w:r>
      <w:r w:rsidRPr="00FA13E6">
        <w:rPr>
          <w:rStyle w:val="StyleUnderline"/>
          <w:highlight w:val="cyan"/>
        </w:rPr>
        <w:t xml:space="preserve">providing </w:t>
      </w:r>
      <w:r w:rsidRPr="00FA13E6">
        <w:rPr>
          <w:rStyle w:val="Emphasis"/>
          <w:highlight w:val="cyan"/>
        </w:rPr>
        <w:t>stronger stimulus</w:t>
      </w:r>
      <w:r w:rsidRPr="001B2B04">
        <w:rPr>
          <w:rStyle w:val="StyleUnderline"/>
        </w:rPr>
        <w:t xml:space="preserve"> than QE</w:t>
      </w:r>
      <w:r w:rsidRPr="00FA13E6">
        <w:rPr>
          <w:sz w:val="16"/>
        </w:rPr>
        <w:t xml:space="preserve">. As Columbia University economist Michael Woodford put it, “the fact </w:t>
      </w:r>
      <w:r w:rsidRPr="00FA13E6">
        <w:rPr>
          <w:rStyle w:val="StyleUnderline"/>
          <w:highlight w:val="cyan"/>
        </w:rPr>
        <w:t>people</w:t>
      </w:r>
      <w:r w:rsidRPr="001B2B04">
        <w:rPr>
          <w:rStyle w:val="StyleUnderline"/>
        </w:rPr>
        <w:t xml:space="preserve"> get an immediate transfer</w:t>
      </w:r>
      <w:r w:rsidRPr="00FA13E6">
        <w:rPr>
          <w:sz w:val="16"/>
        </w:rPr>
        <w:t xml:space="preserve"> should lead them to </w:t>
      </w:r>
      <w:r w:rsidRPr="00FA13E6">
        <w:rPr>
          <w:rStyle w:val="StyleUnderline"/>
          <w:highlight w:val="cyan"/>
        </w:rPr>
        <w:t>believe</w:t>
      </w:r>
      <w:r w:rsidRPr="001B2B04">
        <w:rPr>
          <w:rStyle w:val="StyleUnderline"/>
        </w:rPr>
        <w:t xml:space="preserve"> that </w:t>
      </w:r>
      <w:r w:rsidRPr="00FA13E6">
        <w:rPr>
          <w:rStyle w:val="StyleUnderline"/>
          <w:highlight w:val="cyan"/>
        </w:rPr>
        <w:t>they can</w:t>
      </w:r>
      <w:r w:rsidRPr="001B2B04">
        <w:rPr>
          <w:rStyle w:val="StyleUnderline"/>
        </w:rPr>
        <w:t xml:space="preserve"> afford to </w:t>
      </w:r>
      <w:r w:rsidRPr="00FA13E6">
        <w:rPr>
          <w:rStyle w:val="Emphasis"/>
          <w:highlight w:val="cyan"/>
        </w:rPr>
        <w:t>spend more</w:t>
      </w:r>
      <w:r w:rsidRPr="00FA13E6">
        <w:rPr>
          <w:sz w:val="16"/>
        </w:rPr>
        <w:t>.”</w:t>
      </w:r>
    </w:p>
    <w:p w14:paraId="62EE574F" w14:textId="59274DBE" w:rsidR="00143579" w:rsidRPr="002473EF" w:rsidRDefault="002473EF" w:rsidP="00143579">
      <w:pPr>
        <w:pStyle w:val="Heading4"/>
      </w:pPr>
      <w:r>
        <w:t xml:space="preserve">Same for </w:t>
      </w:r>
      <w:r>
        <w:rPr>
          <w:u w:val="single"/>
        </w:rPr>
        <w:t>plank 3</w:t>
      </w:r>
      <w:r>
        <w:t>!</w:t>
      </w:r>
    </w:p>
    <w:p w14:paraId="6C985AAC" w14:textId="77777777" w:rsidR="00143579" w:rsidRDefault="00143579" w:rsidP="00143579">
      <w:r w:rsidRPr="00D73F3F">
        <w:rPr>
          <w:rStyle w:val="Style13ptBold"/>
        </w:rPr>
        <w:t>Somers ’25</w:t>
      </w:r>
      <w:r>
        <w:t xml:space="preserve"> [Melline, </w:t>
      </w:r>
      <w:r w:rsidRPr="00B03BB4">
        <w:t>Ruud Mufels</w:t>
      </w:r>
      <w:r>
        <w:t xml:space="preserve">, and </w:t>
      </w:r>
      <w:r w:rsidRPr="00B03BB4">
        <w:t>Annemarie Kuenn</w:t>
      </w:r>
      <w:r w:rsidRPr="00B03BB4">
        <w:rPr>
          <w:rFonts w:ascii="Cambria Math" w:hAnsi="Cambria Math" w:cs="Cambria Math"/>
        </w:rPr>
        <w:t>‑</w:t>
      </w:r>
      <w:r w:rsidRPr="00B03BB4">
        <w:t>Nelen</w:t>
      </w:r>
      <w:r>
        <w:t xml:space="preserve">; 2025; </w:t>
      </w:r>
      <w:r w:rsidRPr="00B03BB4">
        <w:t xml:space="preserve">post-doctoral researcher at the Research Centre for Education and the Labour Market </w:t>
      </w:r>
      <w:r>
        <w:t>at</w:t>
      </w:r>
      <w:r w:rsidRPr="00B03BB4">
        <w:t xml:space="preserve"> Maastricht University</w:t>
      </w:r>
      <w:r>
        <w:t>;</w:t>
      </w:r>
      <w:r w:rsidRPr="00B03BB4">
        <w:t xml:space="preserve"> professor of socio-economics at the Department of Sociology of Tilburg University</w:t>
      </w:r>
      <w:r>
        <w:t xml:space="preserve">; </w:t>
      </w:r>
      <w:r w:rsidRPr="00B03BB4">
        <w:t>associate professor at the Research Centre for Education and the Labour market</w:t>
      </w:r>
      <w:r>
        <w:t xml:space="preserve"> at Maastricht University; De Economist, “</w:t>
      </w:r>
      <w:r w:rsidRPr="00A44D1D">
        <w:t>(Un)conditional Basic Income and Participation Income: A Review of Its Micro</w:t>
      </w:r>
      <w:r w:rsidRPr="00A44D1D">
        <w:rPr>
          <w:rFonts w:ascii="Cambria Math" w:hAnsi="Cambria Math" w:cs="Cambria Math"/>
        </w:rPr>
        <w:t>‑</w:t>
      </w:r>
      <w:r w:rsidRPr="00A44D1D">
        <w:t xml:space="preserve"> and Macro</w:t>
      </w:r>
      <w:r w:rsidRPr="00A44D1D">
        <w:rPr>
          <w:rFonts w:ascii="Cambria Math" w:hAnsi="Cambria Math" w:cs="Cambria Math"/>
        </w:rPr>
        <w:t>‑</w:t>
      </w:r>
      <w:r w:rsidRPr="00A44D1D">
        <w:t>Economic E</w:t>
      </w:r>
      <w:r>
        <w:t>f</w:t>
      </w:r>
      <w:r w:rsidRPr="00A44D1D">
        <w:t>fects</w:t>
      </w:r>
      <w:r>
        <w:t>,” pp. 173-205]</w:t>
      </w:r>
    </w:p>
    <w:p w14:paraId="2BDB64AF" w14:textId="77777777" w:rsidR="00143579" w:rsidRPr="005507D2" w:rsidRDefault="00143579" w:rsidP="00143579">
      <w:pPr>
        <w:rPr>
          <w:sz w:val="16"/>
        </w:rPr>
      </w:pPr>
      <w:r w:rsidRPr="005507D2">
        <w:rPr>
          <w:sz w:val="16"/>
        </w:rPr>
        <w:t>5.1 Income Inequality and Poverty</w:t>
      </w:r>
    </w:p>
    <w:p w14:paraId="1AB24C24" w14:textId="77777777" w:rsidR="00143579" w:rsidRPr="005507D2" w:rsidRDefault="00143579" w:rsidP="00143579">
      <w:pPr>
        <w:rPr>
          <w:sz w:val="16"/>
        </w:rPr>
      </w:pPr>
      <w:r w:rsidRPr="005507D2">
        <w:rPr>
          <w:sz w:val="16"/>
        </w:rPr>
        <w:t xml:space="preserve">The </w:t>
      </w:r>
      <w:r w:rsidRPr="0047014A">
        <w:rPr>
          <w:rStyle w:val="AAAUNDERLINEKEYBOARD"/>
        </w:rPr>
        <w:t xml:space="preserve">findings on </w:t>
      </w:r>
      <w:r w:rsidRPr="00F72092">
        <w:rPr>
          <w:rStyle w:val="Boxes"/>
        </w:rPr>
        <w:t>income inequality</w:t>
      </w:r>
      <w:r w:rsidRPr="0047014A">
        <w:rPr>
          <w:rStyle w:val="AAAUNDERLINEKEYBOARD"/>
        </w:rPr>
        <w:t xml:space="preserve"> and </w:t>
      </w:r>
      <w:r w:rsidRPr="00F72092">
        <w:rPr>
          <w:rStyle w:val="Boxes"/>
        </w:rPr>
        <w:t>poverty</w:t>
      </w:r>
      <w:r w:rsidRPr="0047014A">
        <w:rPr>
          <w:rStyle w:val="AAAUNDERLINEKEYBOARD"/>
        </w:rPr>
        <w:t xml:space="preserve"> are consistent</w:t>
      </w:r>
      <w:r w:rsidRPr="005507D2">
        <w:rPr>
          <w:sz w:val="16"/>
        </w:rPr>
        <w:t xml:space="preserve"> across all methodologies. Both simulations and field experiments yield similar results, regardless of the measures used. Various income inequality indicators are employed, including the Gini coefficient, log mean deviation, the Foster, Greer, and Thorbecke index (FGT2), and Atkinson’s index, which accounts for inequality aversion. For poverty, relative poverty thresholds based on fractions of mean or median equivalent household income are commonly used, particularly in Europe. In contrast, researchers in the US and Canada often apply more absolute, consumption-related budget thresholds, such as the US food </w:t>
      </w:r>
      <w:r w:rsidRPr="005507D2">
        <w:rPr>
          <w:sz w:val="16"/>
        </w:rPr>
        <w:lastRenderedPageBreak/>
        <w:t xml:space="preserve">cost measure or Canada’s Market Basket Measure. The </w:t>
      </w:r>
      <w:r w:rsidRPr="00A8602A">
        <w:rPr>
          <w:rStyle w:val="AAAUNDERLINEKEYBOARD"/>
          <w:highlight w:val="cyan"/>
        </w:rPr>
        <w:t>effects of</w:t>
      </w:r>
      <w:r w:rsidRPr="0047014A">
        <w:rPr>
          <w:rStyle w:val="AAAUNDERLINEKEYBOARD"/>
        </w:rPr>
        <w:t xml:space="preserve"> </w:t>
      </w:r>
      <w:r w:rsidRPr="00F72092">
        <w:rPr>
          <w:rStyle w:val="Boxes"/>
        </w:rPr>
        <w:t>policies</w:t>
      </w:r>
      <w:r w:rsidRPr="0047014A">
        <w:rPr>
          <w:rStyle w:val="AAAUNDERLINEKEYBOARD"/>
        </w:rPr>
        <w:t xml:space="preserve"> like</w:t>
      </w:r>
      <w:r w:rsidRPr="005507D2">
        <w:rPr>
          <w:sz w:val="16"/>
        </w:rPr>
        <w:t xml:space="preserve"> full universal </w:t>
      </w:r>
      <w:r w:rsidRPr="00F72092">
        <w:rPr>
          <w:rStyle w:val="Boxes"/>
        </w:rPr>
        <w:t>B</w:t>
      </w:r>
      <w:r w:rsidRPr="0047014A">
        <w:rPr>
          <w:rStyle w:val="AAAUNDERLINEKEYBOARD"/>
        </w:rPr>
        <w:t xml:space="preserve">asic </w:t>
      </w:r>
      <w:r w:rsidRPr="00F72092">
        <w:rPr>
          <w:rStyle w:val="Boxes"/>
        </w:rPr>
        <w:t>I</w:t>
      </w:r>
      <w:r w:rsidRPr="0047014A">
        <w:rPr>
          <w:rStyle w:val="AAAUNDERLINEKEYBOARD"/>
        </w:rPr>
        <w:t>ncome</w:t>
      </w:r>
      <w:r w:rsidRPr="005507D2">
        <w:rPr>
          <w:sz w:val="16"/>
        </w:rPr>
        <w:t xml:space="preserve"> (BI) </w:t>
      </w:r>
      <w:r w:rsidRPr="0047014A">
        <w:rPr>
          <w:rStyle w:val="AAAUNDERLINEKEYBOARD"/>
        </w:rPr>
        <w:t xml:space="preserve">or a </w:t>
      </w:r>
      <w:r w:rsidRPr="00251FF5">
        <w:rPr>
          <w:rStyle w:val="Boxes"/>
          <w:highlight w:val="cyan"/>
        </w:rPr>
        <w:t>N</w:t>
      </w:r>
      <w:r w:rsidRPr="0047014A">
        <w:rPr>
          <w:rStyle w:val="AAAUNDERLINEKEYBOARD"/>
        </w:rPr>
        <w:t xml:space="preserve">egative </w:t>
      </w:r>
      <w:r w:rsidRPr="00251FF5">
        <w:rPr>
          <w:rStyle w:val="Boxes"/>
          <w:highlight w:val="cyan"/>
        </w:rPr>
        <w:t>I</w:t>
      </w:r>
      <w:r w:rsidRPr="0047014A">
        <w:rPr>
          <w:rStyle w:val="AAAUNDERLINEKEYBOARD"/>
        </w:rPr>
        <w:t xml:space="preserve">ncome </w:t>
      </w:r>
      <w:r w:rsidRPr="00251FF5">
        <w:rPr>
          <w:rStyle w:val="Boxes"/>
          <w:highlight w:val="cyan"/>
        </w:rPr>
        <w:t>T</w:t>
      </w:r>
      <w:r w:rsidRPr="0047014A">
        <w:rPr>
          <w:rStyle w:val="AAAUNDERLINEKEYBOARD"/>
        </w:rPr>
        <w:t>ax</w:t>
      </w:r>
      <w:r w:rsidRPr="005507D2">
        <w:rPr>
          <w:sz w:val="16"/>
        </w:rPr>
        <w:t xml:space="preserve"> (NIT) </w:t>
      </w:r>
      <w:r w:rsidRPr="00F137FD">
        <w:rPr>
          <w:rStyle w:val="AAAUNDERLINEKEYBOARD"/>
          <w:highlight w:val="cyan"/>
        </w:rPr>
        <w:t xml:space="preserve">on </w:t>
      </w:r>
      <w:r w:rsidRPr="00F137FD">
        <w:rPr>
          <w:rStyle w:val="Boxes"/>
          <w:highlight w:val="cyan"/>
        </w:rPr>
        <w:t>red</w:t>
      </w:r>
      <w:r w:rsidRPr="00251FF5">
        <w:rPr>
          <w:rStyle w:val="Boxes"/>
          <w:highlight w:val="cyan"/>
        </w:rPr>
        <w:t>ucing</w:t>
      </w:r>
      <w:r w:rsidRPr="00251FF5">
        <w:rPr>
          <w:rStyle w:val="AAAUNDERLINEKEYBOARD"/>
          <w:highlight w:val="cyan"/>
        </w:rPr>
        <w:t xml:space="preserve"> inequality</w:t>
      </w:r>
      <w:r w:rsidRPr="0047014A">
        <w:rPr>
          <w:rStyle w:val="AAAUNDERLINEKEYBOARD"/>
        </w:rPr>
        <w:t xml:space="preserve"> and poverty </w:t>
      </w:r>
      <w:r w:rsidRPr="00670765">
        <w:rPr>
          <w:rStyle w:val="AAAUNDERLINEKEYBOARD"/>
          <w:highlight w:val="cyan"/>
        </w:rPr>
        <w:t>are</w:t>
      </w:r>
      <w:r w:rsidRPr="005507D2">
        <w:rPr>
          <w:sz w:val="16"/>
        </w:rPr>
        <w:t xml:space="preserve"> often </w:t>
      </w:r>
      <w:r w:rsidRPr="00251FF5">
        <w:rPr>
          <w:rStyle w:val="Boxes"/>
          <w:highlight w:val="cyan"/>
        </w:rPr>
        <w:t>substantial</w:t>
      </w:r>
      <w:r w:rsidRPr="005507D2">
        <w:rPr>
          <w:sz w:val="16"/>
        </w:rPr>
        <w:t>.</w:t>
      </w:r>
    </w:p>
    <w:p w14:paraId="451FCE41" w14:textId="77777777" w:rsidR="00143579" w:rsidRPr="008E16F3" w:rsidRDefault="00143579" w:rsidP="00143579">
      <w:pPr>
        <w:rPr>
          <w:sz w:val="16"/>
        </w:rPr>
      </w:pPr>
      <w:r w:rsidRPr="005507D2">
        <w:rPr>
          <w:sz w:val="16"/>
        </w:rPr>
        <w:t xml:space="preserve">Most estimates of income inequality and poverty rely on static micro-simulation models that do not account for behavioural labour supply effects. As a result, these estimates may be biased, especially if labour supply decreases, leading to job losses or reduced working hours, which can further reduce incomes and increase poverty. While more generous minimum income guarantees lead to greater reductions in poverty and inequality, they also come with higher budgetary costs and may require increased tax rates, potentially reducing labour supply and employment. However, labour supply </w:t>
      </w:r>
      <w:r w:rsidRPr="005507D2">
        <w:rPr>
          <w:rStyle w:val="AAAUNDERLINEKEYBOARD"/>
        </w:rPr>
        <w:t>effects</w:t>
      </w:r>
      <w:r w:rsidRPr="005507D2">
        <w:rPr>
          <w:sz w:val="16"/>
        </w:rPr>
        <w:t xml:space="preserve"> tend to be </w:t>
      </w:r>
      <w:r w:rsidRPr="00F72092">
        <w:rPr>
          <w:rStyle w:val="Boxes"/>
        </w:rPr>
        <w:t>less negative</w:t>
      </w:r>
      <w:r w:rsidRPr="005507D2">
        <w:rPr>
          <w:rStyle w:val="AAAUNDERLINEKEYBOARD"/>
        </w:rPr>
        <w:t xml:space="preserve"> with an </w:t>
      </w:r>
      <w:r w:rsidRPr="00F72092">
        <w:rPr>
          <w:rStyle w:val="Boxes"/>
        </w:rPr>
        <w:t>NIT</w:t>
      </w:r>
      <w:r w:rsidRPr="005507D2">
        <w:rPr>
          <w:sz w:val="16"/>
        </w:rPr>
        <w:t xml:space="preserve"> compared to a universal BI scheme, </w:t>
      </w:r>
      <w:r w:rsidRPr="005507D2">
        <w:rPr>
          <w:rStyle w:val="AAAUNDERLINEKEYBOARD"/>
        </w:rPr>
        <w:t xml:space="preserve">as </w:t>
      </w:r>
      <w:r w:rsidRPr="00AE1C0C">
        <w:rPr>
          <w:rStyle w:val="Boxes"/>
          <w:highlight w:val="cyan"/>
        </w:rPr>
        <w:t>NIT</w:t>
      </w:r>
      <w:r w:rsidRPr="005507D2">
        <w:rPr>
          <w:rStyle w:val="AAAUNDERLINEKEYBOARD"/>
        </w:rPr>
        <w:t xml:space="preserve"> </w:t>
      </w:r>
      <w:r w:rsidRPr="00AE1C0C">
        <w:rPr>
          <w:rStyle w:val="AAAUNDERLINEKEYBOARD"/>
          <w:highlight w:val="cyan"/>
        </w:rPr>
        <w:t>provides</w:t>
      </w:r>
      <w:r w:rsidRPr="005507D2">
        <w:rPr>
          <w:rStyle w:val="AAAUNDERLINEKEYBOARD"/>
        </w:rPr>
        <w:t xml:space="preserve"> </w:t>
      </w:r>
      <w:r w:rsidRPr="00F72092">
        <w:rPr>
          <w:rStyle w:val="Boxes"/>
        </w:rPr>
        <w:t>additional</w:t>
      </w:r>
      <w:r w:rsidRPr="005507D2">
        <w:rPr>
          <w:rStyle w:val="AAAUNDERLINEKEYBOARD"/>
        </w:rPr>
        <w:t xml:space="preserve"> </w:t>
      </w:r>
      <w:r w:rsidRPr="00AE1C0C">
        <w:rPr>
          <w:rStyle w:val="AAAUNDERLINEKEYBOARD"/>
          <w:highlight w:val="cyan"/>
        </w:rPr>
        <w:t>work incentives through lower</w:t>
      </w:r>
      <w:r w:rsidRPr="005507D2">
        <w:rPr>
          <w:rStyle w:val="AAAUNDERLINEKEYBOARD"/>
        </w:rPr>
        <w:t xml:space="preserve"> marginal </w:t>
      </w:r>
      <w:r w:rsidRPr="00AE1C0C">
        <w:rPr>
          <w:rStyle w:val="Boxes"/>
          <w:highlight w:val="cyan"/>
        </w:rPr>
        <w:t>tax rates</w:t>
      </w:r>
      <w:r w:rsidRPr="00AE1C0C">
        <w:rPr>
          <w:rStyle w:val="AAAUNDERLINEKEYBOARD"/>
          <w:highlight w:val="cyan"/>
        </w:rPr>
        <w:t xml:space="preserve"> and increases</w:t>
      </w:r>
      <w:r w:rsidRPr="005507D2">
        <w:rPr>
          <w:rStyle w:val="AAAUNDERLINEKEYBOARD"/>
        </w:rPr>
        <w:t xml:space="preserve"> </w:t>
      </w:r>
      <w:r w:rsidRPr="00CD15C8">
        <w:rPr>
          <w:rStyle w:val="Emphasis"/>
        </w:rPr>
        <w:t xml:space="preserve">tax </w:t>
      </w:r>
      <w:r w:rsidRPr="00CD15C8">
        <w:rPr>
          <w:rStyle w:val="Emphasis"/>
          <w:highlight w:val="cyan"/>
        </w:rPr>
        <w:t>receipts</w:t>
      </w:r>
      <w:r w:rsidRPr="005507D2">
        <w:rPr>
          <w:sz w:val="16"/>
        </w:rPr>
        <w:t xml:space="preserve"> from low-income individuals. Studies that account for endogenous labour supply effects indicate that </w:t>
      </w:r>
      <w:r w:rsidRPr="00E745A5">
        <w:rPr>
          <w:rStyle w:val="AAAUNDERLINEKEYBOARD"/>
          <w:highlight w:val="cyan"/>
        </w:rPr>
        <w:t>lower</w:t>
      </w:r>
      <w:r w:rsidRPr="005507D2">
        <w:rPr>
          <w:rStyle w:val="AAAUNDERLINEKEYBOARD"/>
        </w:rPr>
        <w:t xml:space="preserve"> marginal tax </w:t>
      </w:r>
      <w:r w:rsidRPr="00E745A5">
        <w:rPr>
          <w:rStyle w:val="AAAUNDERLINEKEYBOARD"/>
          <w:highlight w:val="cyan"/>
        </w:rPr>
        <w:t>rates</w:t>
      </w:r>
      <w:r w:rsidRPr="005507D2">
        <w:rPr>
          <w:sz w:val="16"/>
        </w:rPr>
        <w:t xml:space="preserve"> for low incomes </w:t>
      </w:r>
      <w:r w:rsidRPr="00E745A5">
        <w:rPr>
          <w:rStyle w:val="AAAUNDERLINEKEYBOARD"/>
          <w:highlight w:val="cyan"/>
        </w:rPr>
        <w:t>result in higher</w:t>
      </w:r>
      <w:r w:rsidRPr="005507D2">
        <w:rPr>
          <w:rStyle w:val="AAAUNDERLINEKEYBOARD"/>
        </w:rPr>
        <w:t xml:space="preserve"> net </w:t>
      </w:r>
      <w:r w:rsidRPr="00E745A5">
        <w:rPr>
          <w:rStyle w:val="Boxes"/>
          <w:highlight w:val="cyan"/>
        </w:rPr>
        <w:t>wages</w:t>
      </w:r>
      <w:r w:rsidRPr="005507D2">
        <w:rPr>
          <w:sz w:val="16"/>
        </w:rPr>
        <w:t xml:space="preserve">, </w:t>
      </w:r>
      <w:r w:rsidRPr="00E745A5">
        <w:rPr>
          <w:rStyle w:val="AAAUNDERLINEKEYBOARD"/>
          <w:highlight w:val="cyan"/>
        </w:rPr>
        <w:t xml:space="preserve">increased </w:t>
      </w:r>
      <w:r w:rsidRPr="00E745A5">
        <w:rPr>
          <w:rStyle w:val="Boxes"/>
          <w:highlight w:val="cyan"/>
        </w:rPr>
        <w:t>work</w:t>
      </w:r>
      <w:r w:rsidRPr="005507D2">
        <w:rPr>
          <w:sz w:val="16"/>
        </w:rPr>
        <w:t xml:space="preserve">, </w:t>
      </w:r>
      <w:r w:rsidRPr="00E745A5">
        <w:rPr>
          <w:rStyle w:val="AAAUNDERLINEKEYBOARD"/>
          <w:highlight w:val="cyan"/>
        </w:rPr>
        <w:t xml:space="preserve">and reduced </w:t>
      </w:r>
      <w:r w:rsidRPr="00E745A5">
        <w:rPr>
          <w:rStyle w:val="Boxes"/>
          <w:highlight w:val="cyan"/>
        </w:rPr>
        <w:t>poverty</w:t>
      </w:r>
      <w:r w:rsidRPr="005507D2">
        <w:rPr>
          <w:sz w:val="16"/>
        </w:rPr>
        <w:t xml:space="preserve">. A study comparing universal BI, NIT, and Participation Income (PI) reforms finds that </w:t>
      </w:r>
      <w:r w:rsidRPr="005507D2">
        <w:rPr>
          <w:rStyle w:val="AAAUNDERLINEKEYBOARD"/>
        </w:rPr>
        <w:t>NIT</w:t>
      </w:r>
      <w:r w:rsidRPr="005507D2">
        <w:rPr>
          <w:sz w:val="16"/>
        </w:rPr>
        <w:t xml:space="preserve"> and conditional BI or PI programmes </w:t>
      </w:r>
      <w:r w:rsidRPr="00375D16">
        <w:rPr>
          <w:rStyle w:val="AAAUNDERLINEKEYBOARD"/>
          <w:highlight w:val="cyan"/>
        </w:rPr>
        <w:t xml:space="preserve">at </w:t>
      </w:r>
      <w:r w:rsidRPr="00375D16">
        <w:rPr>
          <w:rStyle w:val="Boxes"/>
          <w:highlight w:val="cyan"/>
        </w:rPr>
        <w:t>50%</w:t>
      </w:r>
      <w:r w:rsidRPr="00375D16">
        <w:rPr>
          <w:rStyle w:val="AAAUNDERLINEKEYBOARD"/>
          <w:highlight w:val="cyan"/>
        </w:rPr>
        <w:t xml:space="preserve"> of</w:t>
      </w:r>
      <w:r w:rsidRPr="005507D2">
        <w:rPr>
          <w:rStyle w:val="AAAUNDERLINEKEYBOARD"/>
        </w:rPr>
        <w:t xml:space="preserve"> the </w:t>
      </w:r>
      <w:r w:rsidRPr="00375D16">
        <w:rPr>
          <w:rStyle w:val="AAAUNDERLINEKEYBOARD"/>
          <w:highlight w:val="cyan"/>
        </w:rPr>
        <w:t>poverty threshold</w:t>
      </w:r>
      <w:r w:rsidRPr="005507D2">
        <w:rPr>
          <w:sz w:val="16"/>
        </w:rPr>
        <w:t xml:space="preserve"> effectively </w:t>
      </w:r>
      <w:r w:rsidRPr="00CA51A2">
        <w:rPr>
          <w:rStyle w:val="AAAUNDERLINEKEYBOARD"/>
          <w:highlight w:val="cyan"/>
        </w:rPr>
        <w:t>balance</w:t>
      </w:r>
      <w:r w:rsidRPr="005507D2">
        <w:rPr>
          <w:sz w:val="16"/>
        </w:rPr>
        <w:t xml:space="preserve"> efficiency (</w:t>
      </w:r>
      <w:r w:rsidRPr="00CA51A2">
        <w:rPr>
          <w:rStyle w:val="Boxes"/>
          <w:highlight w:val="cyan"/>
        </w:rPr>
        <w:t>employment</w:t>
      </w:r>
      <w:r w:rsidRPr="005507D2">
        <w:rPr>
          <w:sz w:val="16"/>
        </w:rPr>
        <w:t xml:space="preserve">) </w:t>
      </w:r>
      <w:r w:rsidRPr="00CA51A2">
        <w:rPr>
          <w:rStyle w:val="AAAUNDERLINEKEYBOARD"/>
          <w:highlight w:val="cyan"/>
        </w:rPr>
        <w:t>and</w:t>
      </w:r>
      <w:r w:rsidRPr="005507D2">
        <w:rPr>
          <w:sz w:val="16"/>
        </w:rPr>
        <w:t xml:space="preserve"> equity (</w:t>
      </w:r>
      <w:r w:rsidRPr="00CA51A2">
        <w:rPr>
          <w:rStyle w:val="Boxes"/>
          <w:highlight w:val="cyan"/>
        </w:rPr>
        <w:t>inequality</w:t>
      </w:r>
      <w:r w:rsidRPr="005507D2">
        <w:rPr>
          <w:rStyle w:val="AAAUNDERLINEKEYBOARD"/>
        </w:rPr>
        <w:t xml:space="preserve"> and poverty</w:t>
      </w:r>
      <w:r w:rsidRPr="005507D2">
        <w:rPr>
          <w:sz w:val="16"/>
        </w:rPr>
        <w:t xml:space="preserve">). Programmes at 100% of the poverty threshold reduce poverty and inequality more, but may also lower labour supply. </w:t>
      </w:r>
      <w:r w:rsidRPr="005507D2">
        <w:rPr>
          <w:rStyle w:val="AAAUNDERLINEKEYBOARD"/>
        </w:rPr>
        <w:t>Field experiments</w:t>
      </w:r>
      <w:r w:rsidRPr="005507D2">
        <w:rPr>
          <w:sz w:val="16"/>
        </w:rPr>
        <w:t xml:space="preserve">, such as the one in Finland, </w:t>
      </w:r>
      <w:r w:rsidRPr="005507D2">
        <w:rPr>
          <w:rStyle w:val="AAAUNDERLINEKEYBOARD"/>
        </w:rPr>
        <w:t>show</w:t>
      </w:r>
      <w:r w:rsidRPr="005507D2">
        <w:rPr>
          <w:sz w:val="16"/>
        </w:rPr>
        <w:t xml:space="preserve">ed significant improvements in participants’ living standards, likely reducing poverty, while the UK’s PI simulation study indicates </w:t>
      </w:r>
      <w:r w:rsidRPr="008435D0">
        <w:rPr>
          <w:rStyle w:val="Boxes"/>
          <w:highlight w:val="cyan"/>
        </w:rPr>
        <w:t>substantial</w:t>
      </w:r>
      <w:r w:rsidRPr="005507D2">
        <w:rPr>
          <w:rStyle w:val="AAAUNDERLINEKEYBOARD"/>
        </w:rPr>
        <w:t xml:space="preserve"> </w:t>
      </w:r>
      <w:r w:rsidRPr="008435D0">
        <w:rPr>
          <w:rStyle w:val="AAAUNDERLINEKEYBOARD"/>
          <w:highlight w:val="cyan"/>
        </w:rPr>
        <w:t xml:space="preserve">reductions in </w:t>
      </w:r>
      <w:r w:rsidRPr="008435D0">
        <w:rPr>
          <w:rStyle w:val="Boxes"/>
          <w:highlight w:val="cyan"/>
        </w:rPr>
        <w:t>poverty</w:t>
      </w:r>
      <w:r w:rsidRPr="005507D2">
        <w:rPr>
          <w:rStyle w:val="AAAUNDERLINEKEYBOARD"/>
        </w:rPr>
        <w:t xml:space="preserve"> and inequality</w:t>
      </w:r>
      <w:r w:rsidRPr="005507D2">
        <w:rPr>
          <w:sz w:val="16"/>
        </w:rPr>
        <w:t>, although it did not consider labour supply effects. The only PI field experiment in the Netherlands reported minimal income impacts, except for the earnings release treatment. BI dividend programmes typically improve incomes and reduce poverty risk, but a study of Alaska’s dividend found it worsened inequality due to differing spending behaviors between high- and low-income groups. Ultimately, the effects of various programmes on poverty and inequality depend on specific features such as the level and conditionality of the income guarantee, funding methods (budget-neutral, flat or progressive tax), and their ability to help lower-income individuals increase employment (see also Aerts et al., 2023).</w:t>
      </w:r>
    </w:p>
    <w:p w14:paraId="4B638CAD" w14:textId="77777777" w:rsidR="00116917" w:rsidRPr="00A759AF" w:rsidRDefault="00116917" w:rsidP="00ED1427">
      <w:pPr>
        <w:rPr>
          <w:sz w:val="16"/>
        </w:rPr>
      </w:pPr>
    </w:p>
    <w:p w14:paraId="04239ED2" w14:textId="51890635" w:rsidR="00835F51" w:rsidRPr="00AB5D14" w:rsidRDefault="00CE1626" w:rsidP="00835F51">
      <w:pPr>
        <w:pStyle w:val="Heading4"/>
        <w:rPr>
          <w:rFonts w:cs="Calibri"/>
        </w:rPr>
      </w:pPr>
      <w:r>
        <w:rPr>
          <w:rFonts w:cs="Calibri"/>
        </w:rPr>
        <w:t>Productivity is</w:t>
      </w:r>
      <w:r w:rsidR="00835F51" w:rsidRPr="00AB5D14">
        <w:rPr>
          <w:rFonts w:cs="Calibri"/>
        </w:rPr>
        <w:t xml:space="preserve"> </w:t>
      </w:r>
      <w:r w:rsidR="00835F51" w:rsidRPr="00AB5D14">
        <w:rPr>
          <w:rFonts w:cs="Calibri"/>
          <w:u w:val="single"/>
        </w:rPr>
        <w:t>growing</w:t>
      </w:r>
      <w:r w:rsidR="00835F51" w:rsidRPr="00AB5D14">
        <w:rPr>
          <w:rFonts w:cs="Calibri"/>
        </w:rPr>
        <w:t xml:space="preserve"> now. Contrary stats are </w:t>
      </w:r>
      <w:r w:rsidR="00835F51" w:rsidRPr="00AB5D14">
        <w:rPr>
          <w:rFonts w:cs="Calibri"/>
          <w:u w:val="single"/>
        </w:rPr>
        <w:t>statistical noise</w:t>
      </w:r>
      <w:r w:rsidR="00835F51" w:rsidRPr="00AB5D14">
        <w:rPr>
          <w:rFonts w:cs="Calibri"/>
        </w:rPr>
        <w:t>.</w:t>
      </w:r>
    </w:p>
    <w:p w14:paraId="65909715" w14:textId="77777777" w:rsidR="00835F51" w:rsidRPr="00AB5D14" w:rsidRDefault="00835F51" w:rsidP="00835F51">
      <w:r w:rsidRPr="00AB5D14">
        <w:rPr>
          <w:rStyle w:val="Style13ptBold"/>
        </w:rPr>
        <w:t>Goolsbee ’25</w:t>
      </w:r>
      <w:r w:rsidRPr="00AB5D14">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7700F4B1" w14:textId="77777777" w:rsidR="00835F51" w:rsidRPr="00AB5D14" w:rsidRDefault="00835F51" w:rsidP="00835F51">
      <w:pPr>
        <w:rPr>
          <w:sz w:val="16"/>
          <w:szCs w:val="16"/>
        </w:rPr>
      </w:pPr>
      <w:r w:rsidRPr="00AB5D14">
        <w:rPr>
          <w:sz w:val="16"/>
          <w:szCs w:val="16"/>
        </w:rPr>
        <w:t xml:space="preserve">WONG: --Bank of Chicago. Yes, he is back. And this unsung data series he's obsessed with is </w:t>
      </w:r>
      <w:r w:rsidRPr="00AB5D14">
        <w:rPr>
          <w:rStyle w:val="StyleUnderline"/>
        </w:rPr>
        <w:t xml:space="preserve">labor </w:t>
      </w:r>
      <w:r w:rsidRPr="00AB5D14">
        <w:rPr>
          <w:rStyle w:val="Emphasis"/>
          <w:highlight w:val="cyan"/>
        </w:rPr>
        <w:t>productivity</w:t>
      </w:r>
      <w:r w:rsidRPr="00AB5D14">
        <w:rPr>
          <w:rStyle w:val="StyleUnderline"/>
          <w:highlight w:val="cyan"/>
        </w:rPr>
        <w:t xml:space="preserve"> growth</w:t>
      </w:r>
      <w:r w:rsidRPr="00AB5D14">
        <w:rPr>
          <w:sz w:val="16"/>
          <w:szCs w:val="16"/>
        </w:rPr>
        <w:t xml:space="preserve">. It's a measure of worker output. </w:t>
      </w:r>
      <w:r w:rsidRPr="00AB5D14">
        <w:rPr>
          <w:rStyle w:val="StyleUnderline"/>
          <w:highlight w:val="cyan"/>
        </w:rPr>
        <w:t>For</w:t>
      </w:r>
      <w:r w:rsidRPr="00AB5D14">
        <w:rPr>
          <w:rStyle w:val="StyleUnderline"/>
        </w:rPr>
        <w:t xml:space="preserve"> the last couple of </w:t>
      </w:r>
      <w:r w:rsidRPr="00AB5D14">
        <w:rPr>
          <w:rStyle w:val="Emphasis"/>
          <w:highlight w:val="cyan"/>
        </w:rPr>
        <w:t>years</w:t>
      </w:r>
      <w:r w:rsidRPr="00AB5D14">
        <w:rPr>
          <w:sz w:val="16"/>
          <w:szCs w:val="16"/>
        </w:rPr>
        <w:t xml:space="preserve">, this number, for the most part, </w:t>
      </w:r>
      <w:r w:rsidRPr="00AB5D14">
        <w:rPr>
          <w:rStyle w:val="StyleUnderline"/>
          <w:highlight w:val="cyan"/>
        </w:rPr>
        <w:t xml:space="preserve">has been </w:t>
      </w:r>
      <w:r w:rsidRPr="00AB5D14">
        <w:rPr>
          <w:rStyle w:val="Emphasis"/>
          <w:highlight w:val="cyan"/>
        </w:rPr>
        <w:t>increasing</w:t>
      </w:r>
      <w:r w:rsidRPr="00AB5D14">
        <w:rPr>
          <w:rStyle w:val="StyleUnderline"/>
        </w:rPr>
        <w:t xml:space="preserve"> in a </w:t>
      </w:r>
      <w:r w:rsidRPr="00AB5D14">
        <w:rPr>
          <w:rStyle w:val="Emphasis"/>
        </w:rPr>
        <w:t>significant way</w:t>
      </w:r>
      <w:r w:rsidRPr="00AB5D14">
        <w:rPr>
          <w:sz w:val="16"/>
          <w:szCs w:val="16"/>
        </w:rPr>
        <w:t>. And the thing is, economists don't know exactly why.</w:t>
      </w:r>
    </w:p>
    <w:p w14:paraId="7AB81200" w14:textId="77777777" w:rsidR="00835F51" w:rsidRPr="00AB5D14" w:rsidRDefault="00835F51" w:rsidP="00835F51">
      <w:pPr>
        <w:rPr>
          <w:sz w:val="12"/>
          <w:szCs w:val="12"/>
        </w:rPr>
      </w:pPr>
      <w:r w:rsidRPr="00AB5D14">
        <w:rPr>
          <w:sz w:val="12"/>
          <w:szCs w:val="12"/>
        </w:rPr>
        <w:t>[MUSIC PLAYING]</w:t>
      </w:r>
    </w:p>
    <w:p w14:paraId="029772D4" w14:textId="77777777" w:rsidR="00835F51" w:rsidRPr="00AB5D14" w:rsidRDefault="00835F51" w:rsidP="00835F51">
      <w:pPr>
        <w:rPr>
          <w:sz w:val="12"/>
          <w:szCs w:val="12"/>
        </w:rPr>
      </w:pPr>
      <w:r w:rsidRPr="00AB5D14">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071CE6FE" w14:textId="77777777" w:rsidR="00835F51" w:rsidRPr="00AB5D14" w:rsidRDefault="00835F51" w:rsidP="00835F51">
      <w:pPr>
        <w:rPr>
          <w:sz w:val="12"/>
          <w:szCs w:val="12"/>
        </w:rPr>
      </w:pPr>
      <w:r w:rsidRPr="00AB5D14">
        <w:rPr>
          <w:sz w:val="12"/>
          <w:szCs w:val="12"/>
        </w:rPr>
        <w:t>WONG: The basic measure of labor productivity is output per hour. Economists use data from gross domestic product reports to calculate this number.</w:t>
      </w:r>
    </w:p>
    <w:p w14:paraId="7AD645AF" w14:textId="77777777" w:rsidR="00835F51" w:rsidRPr="00AB5D14" w:rsidRDefault="00835F51" w:rsidP="00835F51">
      <w:pPr>
        <w:rPr>
          <w:sz w:val="12"/>
          <w:szCs w:val="12"/>
        </w:rPr>
      </w:pPr>
      <w:r w:rsidRPr="00AB5D14">
        <w:rPr>
          <w:sz w:val="12"/>
          <w:szCs w:val="12"/>
        </w:rPr>
        <w:t>MA: Oh, so there are not literally Bureau of Labor Statistics employees just fanning across the country, counting how many widgets every factory is making?</w:t>
      </w:r>
    </w:p>
    <w:p w14:paraId="093C503E" w14:textId="77777777" w:rsidR="00835F51" w:rsidRPr="00AB5D14" w:rsidRDefault="00835F51" w:rsidP="00835F51">
      <w:pPr>
        <w:rPr>
          <w:rStyle w:val="StyleUnderline"/>
          <w:sz w:val="12"/>
          <w:szCs w:val="12"/>
        </w:rPr>
      </w:pPr>
      <w:r w:rsidRPr="00AB5D14">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B5D14">
        <w:rPr>
          <w:rStyle w:val="StyleUnderline"/>
          <w:sz w:val="12"/>
          <w:szCs w:val="12"/>
        </w:rPr>
        <w:t>patterns in</w:t>
      </w:r>
      <w:r w:rsidRPr="00AB5D14">
        <w:rPr>
          <w:sz w:val="12"/>
          <w:szCs w:val="12"/>
        </w:rPr>
        <w:t xml:space="preserve"> the </w:t>
      </w:r>
      <w:r w:rsidRPr="00AB5D14">
        <w:rPr>
          <w:rStyle w:val="StyleUnderline"/>
          <w:sz w:val="12"/>
          <w:szCs w:val="12"/>
        </w:rPr>
        <w:t>productivity</w:t>
      </w:r>
      <w:r w:rsidRPr="00AB5D14">
        <w:rPr>
          <w:sz w:val="12"/>
          <w:szCs w:val="12"/>
        </w:rPr>
        <w:t xml:space="preserve"> data </w:t>
      </w:r>
      <w:r w:rsidRPr="00AB5D14">
        <w:rPr>
          <w:rStyle w:val="StyleUnderline"/>
          <w:sz w:val="12"/>
          <w:szCs w:val="12"/>
        </w:rPr>
        <w:t xml:space="preserve">can be </w:t>
      </w:r>
      <w:r w:rsidRPr="00AB5D14">
        <w:rPr>
          <w:rStyle w:val="Emphasis"/>
          <w:sz w:val="12"/>
          <w:szCs w:val="12"/>
        </w:rPr>
        <w:t>hard</w:t>
      </w:r>
      <w:r w:rsidRPr="00AB5D14">
        <w:rPr>
          <w:rStyle w:val="StyleUnderline"/>
          <w:sz w:val="12"/>
          <w:szCs w:val="12"/>
        </w:rPr>
        <w:t xml:space="preserve"> to spot.</w:t>
      </w:r>
    </w:p>
    <w:p w14:paraId="69DF00A9" w14:textId="77777777" w:rsidR="00835F51" w:rsidRPr="00AB5D14" w:rsidRDefault="00835F51" w:rsidP="00835F51">
      <w:pPr>
        <w:rPr>
          <w:sz w:val="12"/>
          <w:szCs w:val="12"/>
        </w:rPr>
      </w:pPr>
      <w:r w:rsidRPr="00AB5D14">
        <w:rPr>
          <w:sz w:val="12"/>
          <w:szCs w:val="12"/>
        </w:rPr>
        <w:t>[AUDIO PLAYBACK]</w:t>
      </w:r>
    </w:p>
    <w:p w14:paraId="2B293EB2" w14:textId="77777777" w:rsidR="00835F51" w:rsidRPr="00AB5D14" w:rsidRDefault="00835F51" w:rsidP="00835F51">
      <w:pPr>
        <w:rPr>
          <w:sz w:val="12"/>
          <w:szCs w:val="12"/>
        </w:rPr>
      </w:pPr>
      <w:r w:rsidRPr="00AB5D14">
        <w:rPr>
          <w:sz w:val="12"/>
          <w:szCs w:val="12"/>
        </w:rPr>
        <w:t>GOOLSBEE: It's like, your-- you know, when your kids are growing, you can look back at markers of pencil on the door frame, but in the moment, they just look the same as they always looked.</w:t>
      </w:r>
    </w:p>
    <w:p w14:paraId="6856EA55" w14:textId="77777777" w:rsidR="00835F51" w:rsidRPr="00AB5D14" w:rsidRDefault="00835F51" w:rsidP="00835F51">
      <w:pPr>
        <w:rPr>
          <w:sz w:val="12"/>
          <w:szCs w:val="12"/>
        </w:rPr>
      </w:pPr>
      <w:r w:rsidRPr="00AB5D14">
        <w:rPr>
          <w:sz w:val="12"/>
          <w:szCs w:val="12"/>
        </w:rPr>
        <w:t>[END PLAYBACK]</w:t>
      </w:r>
    </w:p>
    <w:p w14:paraId="6968BD81" w14:textId="77777777" w:rsidR="00835F51" w:rsidRPr="00AB5D14" w:rsidRDefault="00835F51" w:rsidP="00835F51">
      <w:pPr>
        <w:rPr>
          <w:sz w:val="12"/>
          <w:szCs w:val="12"/>
        </w:rPr>
      </w:pPr>
      <w:r w:rsidRPr="00AB5D14">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723AFD04" w14:textId="77777777" w:rsidR="00835F51" w:rsidRPr="00AB5D14" w:rsidRDefault="00835F51" w:rsidP="00835F51">
      <w:pPr>
        <w:rPr>
          <w:sz w:val="12"/>
          <w:szCs w:val="12"/>
        </w:rPr>
      </w:pPr>
      <w:r w:rsidRPr="00AB5D14">
        <w:rPr>
          <w:sz w:val="12"/>
          <w:szCs w:val="12"/>
        </w:rPr>
        <w:t>[AUDIO PLAYBACK]</w:t>
      </w:r>
    </w:p>
    <w:p w14:paraId="5C0965A8" w14:textId="77777777" w:rsidR="00835F51" w:rsidRPr="00AB5D14" w:rsidRDefault="00835F51" w:rsidP="00835F51">
      <w:pPr>
        <w:rPr>
          <w:sz w:val="16"/>
          <w:szCs w:val="16"/>
        </w:rPr>
      </w:pPr>
      <w:r w:rsidRPr="00AB5D14">
        <w:rPr>
          <w:sz w:val="16"/>
          <w:szCs w:val="16"/>
        </w:rPr>
        <w:lastRenderedPageBreak/>
        <w:t xml:space="preserve">GOOLSBEE: </w:t>
      </w:r>
      <w:r w:rsidRPr="00AB5D14">
        <w:rPr>
          <w:rStyle w:val="StyleUnderline"/>
        </w:rPr>
        <w:t>It kept looking</w:t>
      </w:r>
      <w:r w:rsidRPr="00AB5D14">
        <w:rPr>
          <w:sz w:val="16"/>
          <w:szCs w:val="16"/>
        </w:rPr>
        <w:t xml:space="preserve"> really </w:t>
      </w:r>
      <w:r w:rsidRPr="00AB5D14">
        <w:rPr>
          <w:rStyle w:val="Emphasis"/>
        </w:rPr>
        <w:t>quite good</w:t>
      </w:r>
      <w:r w:rsidRPr="00AB5D14">
        <w:rPr>
          <w:rStyle w:val="StyleUnderline"/>
        </w:rPr>
        <w:t xml:space="preserve">, </w:t>
      </w:r>
      <w:r w:rsidRPr="00AB5D14">
        <w:rPr>
          <w:rStyle w:val="Emphasis"/>
          <w:highlight w:val="cyan"/>
        </w:rPr>
        <w:t>better</w:t>
      </w:r>
      <w:r w:rsidRPr="00AB5D14">
        <w:rPr>
          <w:rStyle w:val="StyleUnderline"/>
          <w:highlight w:val="cyan"/>
        </w:rPr>
        <w:t xml:space="preserve"> than </w:t>
      </w:r>
      <w:r w:rsidRPr="00AB5D14">
        <w:rPr>
          <w:rStyle w:val="Emphasis"/>
          <w:highlight w:val="cyan"/>
        </w:rPr>
        <w:t>pre-COVID</w:t>
      </w:r>
      <w:r w:rsidRPr="00AB5D14">
        <w:rPr>
          <w:sz w:val="16"/>
          <w:szCs w:val="16"/>
        </w:rPr>
        <w:t xml:space="preserve">. And </w:t>
      </w:r>
      <w:r w:rsidRPr="00AB5D14">
        <w:rPr>
          <w:rStyle w:val="StyleUnderline"/>
        </w:rPr>
        <w:t xml:space="preserve">now </w:t>
      </w:r>
      <w:r w:rsidRPr="00AB5D14">
        <w:rPr>
          <w:rStyle w:val="StyleUnderline"/>
          <w:highlight w:val="cyan"/>
        </w:rPr>
        <w:t xml:space="preserve">we've got </w:t>
      </w:r>
      <w:r w:rsidRPr="00AB5D14">
        <w:rPr>
          <w:rStyle w:val="Emphasis"/>
          <w:highlight w:val="cyan"/>
        </w:rPr>
        <w:t>two</w:t>
      </w:r>
      <w:r w:rsidRPr="00AB5D14">
        <w:rPr>
          <w:sz w:val="16"/>
          <w:szCs w:val="16"/>
        </w:rPr>
        <w:t xml:space="preserve"> solid </w:t>
      </w:r>
      <w:r w:rsidRPr="00AB5D14">
        <w:rPr>
          <w:rStyle w:val="Emphasis"/>
          <w:highlight w:val="cyan"/>
        </w:rPr>
        <w:t>years</w:t>
      </w:r>
      <w:r w:rsidRPr="00AB5D14">
        <w:rPr>
          <w:rStyle w:val="StyleUnderline"/>
          <w:highlight w:val="cyan"/>
        </w:rPr>
        <w:t xml:space="preserve"> where </w:t>
      </w:r>
      <w:r w:rsidRPr="00AB5D14">
        <w:rPr>
          <w:rStyle w:val="Emphasis"/>
          <w:highlight w:val="cyan"/>
        </w:rPr>
        <w:t>productivity</w:t>
      </w:r>
      <w:r w:rsidRPr="00AB5D14">
        <w:rPr>
          <w:rStyle w:val="Emphasis"/>
        </w:rPr>
        <w:t xml:space="preserve"> growth</w:t>
      </w:r>
      <w:r w:rsidRPr="00AB5D14">
        <w:rPr>
          <w:rStyle w:val="StyleUnderline"/>
        </w:rPr>
        <w:t xml:space="preserve"> </w:t>
      </w:r>
      <w:r w:rsidRPr="00AB5D14">
        <w:rPr>
          <w:rStyle w:val="StyleUnderline"/>
          <w:highlight w:val="cyan"/>
        </w:rPr>
        <w:t xml:space="preserve">has been </w:t>
      </w:r>
      <w:r w:rsidRPr="00AB5D14">
        <w:rPr>
          <w:rStyle w:val="Emphasis"/>
          <w:highlight w:val="cyan"/>
        </w:rPr>
        <w:t>well above</w:t>
      </w:r>
      <w:r w:rsidRPr="00AB5D14">
        <w:rPr>
          <w:sz w:val="16"/>
          <w:szCs w:val="16"/>
          <w:highlight w:val="cyan"/>
        </w:rPr>
        <w:t xml:space="preserve"> </w:t>
      </w:r>
      <w:r w:rsidRPr="00AB5D14">
        <w:rPr>
          <w:rStyle w:val="StyleUnderline"/>
          <w:highlight w:val="cyan"/>
        </w:rPr>
        <w:t>the</w:t>
      </w:r>
      <w:r w:rsidRPr="00AB5D14">
        <w:rPr>
          <w:rStyle w:val="StyleUnderline"/>
        </w:rPr>
        <w:t xml:space="preserve"> previous </w:t>
      </w:r>
      <w:r w:rsidRPr="00AB5D14">
        <w:rPr>
          <w:rStyle w:val="Emphasis"/>
          <w:highlight w:val="cyan"/>
        </w:rPr>
        <w:t>decade</w:t>
      </w:r>
      <w:r w:rsidRPr="00AB5D14">
        <w:rPr>
          <w:rStyle w:val="StyleUnderline"/>
        </w:rPr>
        <w:t xml:space="preserve"> or two </w:t>
      </w:r>
      <w:r w:rsidRPr="00AB5D14">
        <w:rPr>
          <w:rStyle w:val="Emphasis"/>
          <w:highlight w:val="cyan"/>
        </w:rPr>
        <w:t>trendline</w:t>
      </w:r>
      <w:r w:rsidRPr="00AB5D14">
        <w:rPr>
          <w:sz w:val="16"/>
          <w:szCs w:val="16"/>
        </w:rPr>
        <w:t>. And that's really where the mystery began.</w:t>
      </w:r>
    </w:p>
    <w:p w14:paraId="6F8DCAC0" w14:textId="77777777" w:rsidR="00835F51" w:rsidRPr="00AB5D14" w:rsidRDefault="00835F51" w:rsidP="00835F51">
      <w:pPr>
        <w:rPr>
          <w:sz w:val="16"/>
          <w:szCs w:val="16"/>
        </w:rPr>
      </w:pPr>
      <w:r w:rsidRPr="00AB5D14">
        <w:rPr>
          <w:sz w:val="16"/>
          <w:szCs w:val="16"/>
        </w:rPr>
        <w:t>[END PLAYBACK]</w:t>
      </w:r>
    </w:p>
    <w:p w14:paraId="2DA81718" w14:textId="77777777" w:rsidR="00835F51" w:rsidRPr="00AB5D14" w:rsidRDefault="00835F51" w:rsidP="00835F51">
      <w:pPr>
        <w:rPr>
          <w:sz w:val="16"/>
          <w:szCs w:val="16"/>
        </w:rPr>
      </w:pPr>
      <w:r w:rsidRPr="00AB5D14">
        <w:rPr>
          <w:sz w:val="16"/>
          <w:szCs w:val="16"/>
        </w:rPr>
        <w:t xml:space="preserve">MA: If you look at data from the 2010s, labor productivity grew around 1% a year. But compare that with </w:t>
      </w:r>
      <w:r w:rsidRPr="00AB5D14">
        <w:rPr>
          <w:rStyle w:val="StyleUnderline"/>
        </w:rPr>
        <w:t>rates</w:t>
      </w:r>
      <w:r w:rsidRPr="00AB5D14">
        <w:rPr>
          <w:sz w:val="16"/>
          <w:szCs w:val="16"/>
        </w:rPr>
        <w:t xml:space="preserve"> that </w:t>
      </w:r>
      <w:r w:rsidRPr="00AB5D14">
        <w:rPr>
          <w:rStyle w:val="Emphasis"/>
        </w:rPr>
        <w:t>we've seen</w:t>
      </w:r>
      <w:r w:rsidRPr="00AB5D14">
        <w:rPr>
          <w:sz w:val="16"/>
          <w:szCs w:val="16"/>
        </w:rPr>
        <w:t xml:space="preserve"> more recently, which </w:t>
      </w:r>
      <w:r w:rsidRPr="00AB5D14">
        <w:rPr>
          <w:rStyle w:val="StyleUnderline"/>
        </w:rPr>
        <w:t xml:space="preserve">are more like </w:t>
      </w:r>
      <w:r w:rsidRPr="00AB5D14">
        <w:rPr>
          <w:rStyle w:val="Emphasis"/>
        </w:rPr>
        <w:t>2%</w:t>
      </w:r>
      <w:r w:rsidRPr="00AB5D14">
        <w:rPr>
          <w:sz w:val="16"/>
          <w:szCs w:val="16"/>
        </w:rPr>
        <w:t xml:space="preserve"> a year.</w:t>
      </w:r>
    </w:p>
    <w:p w14:paraId="248ACA90" w14:textId="77777777" w:rsidR="00835F51" w:rsidRPr="00AB5D14" w:rsidRDefault="00835F51" w:rsidP="00835F51">
      <w:pPr>
        <w:rPr>
          <w:sz w:val="16"/>
          <w:szCs w:val="16"/>
        </w:rPr>
      </w:pPr>
      <w:r w:rsidRPr="00AB5D14">
        <w:rPr>
          <w:sz w:val="16"/>
          <w:szCs w:val="16"/>
        </w:rPr>
        <w:t>WONG: But aren't there always twists and turns in a mystery? BLS data released yesterday showed that productivity growth actually fell 1.5% in the first quarter of 2025. So we called up Austan to see what he made of this drop.</w:t>
      </w:r>
    </w:p>
    <w:p w14:paraId="7B89BDCA" w14:textId="77777777" w:rsidR="00835F51" w:rsidRPr="00AB5D14" w:rsidRDefault="00835F51" w:rsidP="00835F51">
      <w:pPr>
        <w:rPr>
          <w:sz w:val="16"/>
          <w:szCs w:val="16"/>
        </w:rPr>
      </w:pPr>
      <w:r w:rsidRPr="00AB5D14">
        <w:rPr>
          <w:sz w:val="16"/>
          <w:szCs w:val="16"/>
        </w:rPr>
        <w:t>GOOLSBEE: Productivity is a really number, so you've got to be careful.</w:t>
      </w:r>
    </w:p>
    <w:p w14:paraId="6E42F986" w14:textId="77777777" w:rsidR="00835F51" w:rsidRPr="00AB5D14" w:rsidRDefault="00835F51" w:rsidP="00835F51">
      <w:pPr>
        <w:rPr>
          <w:sz w:val="16"/>
          <w:szCs w:val="16"/>
        </w:rPr>
      </w:pPr>
      <w:r w:rsidRPr="00AB5D14">
        <w:rPr>
          <w:sz w:val="16"/>
          <w:szCs w:val="16"/>
        </w:rPr>
        <w:t xml:space="preserve">WONG: Austan said, </w:t>
      </w:r>
      <w:r w:rsidRPr="00AB5D14">
        <w:rPr>
          <w:rStyle w:val="StyleUnderline"/>
        </w:rPr>
        <w:t xml:space="preserve">if you look at </w:t>
      </w:r>
      <w:r w:rsidRPr="00AB5D14">
        <w:rPr>
          <w:rStyle w:val="Emphasis"/>
          <w:highlight w:val="cyan"/>
        </w:rPr>
        <w:t>first quarter</w:t>
      </w:r>
      <w:r w:rsidRPr="00AB5D14">
        <w:rPr>
          <w:rStyle w:val="StyleUnderline"/>
          <w:highlight w:val="cyan"/>
        </w:rPr>
        <w:t xml:space="preserve"> GDP</w:t>
      </w:r>
      <w:r w:rsidRPr="00AB5D14">
        <w:rPr>
          <w:rStyle w:val="StyleUnderline"/>
        </w:rPr>
        <w:t xml:space="preserve">, that number </w:t>
      </w:r>
      <w:r w:rsidRPr="00AB5D14">
        <w:rPr>
          <w:rStyle w:val="StyleUnderline"/>
          <w:highlight w:val="cyan"/>
        </w:rPr>
        <w:t>was</w:t>
      </w:r>
      <w:r w:rsidRPr="00AB5D14">
        <w:rPr>
          <w:sz w:val="16"/>
          <w:szCs w:val="16"/>
        </w:rPr>
        <w:t xml:space="preserve"> a little </w:t>
      </w:r>
      <w:r w:rsidRPr="00AB5D14">
        <w:rPr>
          <w:rStyle w:val="Emphasis"/>
          <w:highlight w:val="cyan"/>
        </w:rPr>
        <w:t>weird</w:t>
      </w:r>
      <w:r w:rsidRPr="00AB5D14">
        <w:rPr>
          <w:rStyle w:val="StyleUnderline"/>
          <w:highlight w:val="cyan"/>
        </w:rPr>
        <w:t xml:space="preserve">. It showed a </w:t>
      </w:r>
      <w:r w:rsidRPr="00AB5D14">
        <w:rPr>
          <w:rStyle w:val="Emphasis"/>
          <w:highlight w:val="cyan"/>
        </w:rPr>
        <w:t>decrease</w:t>
      </w:r>
      <w:r w:rsidRPr="00AB5D14">
        <w:rPr>
          <w:rStyle w:val="StyleUnderline"/>
          <w:highlight w:val="cyan"/>
        </w:rPr>
        <w:t xml:space="preserve"> because of</w:t>
      </w:r>
      <w:r w:rsidRPr="00AB5D14">
        <w:rPr>
          <w:rStyle w:val="StyleUnderline"/>
        </w:rPr>
        <w:t xml:space="preserve"> a </w:t>
      </w:r>
      <w:r w:rsidRPr="00AB5D14">
        <w:rPr>
          <w:rStyle w:val="Emphasis"/>
        </w:rPr>
        <w:t>surge</w:t>
      </w:r>
      <w:r w:rsidRPr="00AB5D14">
        <w:rPr>
          <w:rStyle w:val="StyleUnderline"/>
        </w:rPr>
        <w:t xml:space="preserve"> in </w:t>
      </w:r>
      <w:r w:rsidRPr="00AB5D14">
        <w:rPr>
          <w:rStyle w:val="Emphasis"/>
          <w:highlight w:val="cyan"/>
        </w:rPr>
        <w:t>imports</w:t>
      </w:r>
      <w:r w:rsidRPr="00AB5D14">
        <w:rPr>
          <w:rStyle w:val="StyleUnderline"/>
        </w:rPr>
        <w:t xml:space="preserve"> ahead of tariffs.</w:t>
      </w:r>
      <w:r w:rsidRPr="00AB5D14">
        <w:rPr>
          <w:sz w:val="16"/>
          <w:szCs w:val="16"/>
        </w:rPr>
        <w:t xml:space="preserve"> And remember, GDP numbers feed into the productivity number.</w:t>
      </w:r>
    </w:p>
    <w:p w14:paraId="1A6B6F5C" w14:textId="77777777" w:rsidR="00835F51" w:rsidRPr="00AB5D14" w:rsidRDefault="00835F51" w:rsidP="00835F51">
      <w:pPr>
        <w:rPr>
          <w:sz w:val="16"/>
          <w:szCs w:val="16"/>
        </w:rPr>
      </w:pPr>
      <w:r w:rsidRPr="00AB5D14">
        <w:rPr>
          <w:sz w:val="16"/>
          <w:szCs w:val="16"/>
        </w:rPr>
        <w:t xml:space="preserve">GOOLSBEE: Just recognize, </w:t>
      </w:r>
      <w:r w:rsidRPr="00AB5D14">
        <w:rPr>
          <w:rStyle w:val="StyleUnderline"/>
        </w:rPr>
        <w:t xml:space="preserve">stuff like that </w:t>
      </w:r>
      <w:r w:rsidRPr="00AB5D14">
        <w:rPr>
          <w:rStyle w:val="Emphasis"/>
        </w:rPr>
        <w:t>goes up</w:t>
      </w:r>
      <w:r w:rsidRPr="00AB5D14">
        <w:rPr>
          <w:rStyle w:val="StyleUnderline"/>
        </w:rPr>
        <w:t xml:space="preserve"> and </w:t>
      </w:r>
      <w:r w:rsidRPr="00AB5D14">
        <w:rPr>
          <w:rStyle w:val="Emphasis"/>
        </w:rPr>
        <w:t>down</w:t>
      </w:r>
      <w:r w:rsidRPr="00AB5D14">
        <w:rPr>
          <w:rStyle w:val="StyleUnderline"/>
        </w:rPr>
        <w:t xml:space="preserve"> a lot </w:t>
      </w:r>
      <w:r w:rsidRPr="00AB5D14">
        <w:rPr>
          <w:rStyle w:val="Emphasis"/>
          <w:highlight w:val="cyan"/>
        </w:rPr>
        <w:t>over</w:t>
      </w:r>
      <w:r w:rsidRPr="00AB5D14">
        <w:rPr>
          <w:rStyle w:val="StyleUnderline"/>
        </w:rPr>
        <w:t xml:space="preserve"> a year, </w:t>
      </w:r>
      <w:r w:rsidRPr="00AB5D14">
        <w:rPr>
          <w:rStyle w:val="StyleUnderline"/>
          <w:highlight w:val="cyan"/>
        </w:rPr>
        <w:t xml:space="preserve">a </w:t>
      </w:r>
      <w:r w:rsidRPr="00AB5D14">
        <w:rPr>
          <w:rStyle w:val="Emphasis"/>
          <w:highlight w:val="cyan"/>
        </w:rPr>
        <w:t>decade</w:t>
      </w:r>
      <w:r w:rsidRPr="00AB5D14">
        <w:rPr>
          <w:rStyle w:val="StyleUnderline"/>
          <w:highlight w:val="cyan"/>
        </w:rPr>
        <w:t>. It's</w:t>
      </w:r>
      <w:r w:rsidRPr="00AB5D14">
        <w:rPr>
          <w:sz w:val="16"/>
          <w:szCs w:val="16"/>
        </w:rPr>
        <w:t xml:space="preserve">, of course, </w:t>
      </w:r>
      <w:r w:rsidRPr="00AB5D14">
        <w:rPr>
          <w:rStyle w:val="StyleUnderline"/>
        </w:rPr>
        <w:t xml:space="preserve">much </w:t>
      </w:r>
      <w:r w:rsidRPr="00AB5D14">
        <w:rPr>
          <w:rStyle w:val="Emphasis"/>
          <w:highlight w:val="cyan"/>
        </w:rPr>
        <w:t>smoother</w:t>
      </w:r>
      <w:r w:rsidRPr="00AB5D14">
        <w:rPr>
          <w:rStyle w:val="StyleUnderline"/>
        </w:rPr>
        <w:t xml:space="preserve">. And </w:t>
      </w:r>
      <w:r w:rsidRPr="00AB5D14">
        <w:rPr>
          <w:rStyle w:val="StyleUnderline"/>
          <w:highlight w:val="cyan"/>
        </w:rPr>
        <w:t xml:space="preserve">for </w:t>
      </w:r>
      <w:r w:rsidRPr="00AB5D14">
        <w:rPr>
          <w:rStyle w:val="Emphasis"/>
          <w:highlight w:val="cyan"/>
        </w:rPr>
        <w:t>productivity</w:t>
      </w:r>
      <w:r w:rsidRPr="00AB5D14">
        <w:rPr>
          <w:rStyle w:val="StyleUnderline"/>
          <w:highlight w:val="cyan"/>
        </w:rPr>
        <w:t xml:space="preserve">, that's the </w:t>
      </w:r>
      <w:r w:rsidRPr="00AB5D14">
        <w:rPr>
          <w:rStyle w:val="Emphasis"/>
          <w:highlight w:val="cyan"/>
        </w:rPr>
        <w:t>time frame</w:t>
      </w:r>
      <w:r w:rsidRPr="00AB5D14">
        <w:rPr>
          <w:rStyle w:val="StyleUnderline"/>
          <w:highlight w:val="cyan"/>
        </w:rPr>
        <w:t xml:space="preserve"> you </w:t>
      </w:r>
      <w:r w:rsidRPr="00AB5D14">
        <w:rPr>
          <w:rStyle w:val="Emphasis"/>
          <w:highlight w:val="cyan"/>
        </w:rPr>
        <w:t>want</w:t>
      </w:r>
      <w:r w:rsidRPr="00AB5D14">
        <w:rPr>
          <w:rStyle w:val="StyleUnderline"/>
        </w:rPr>
        <w:t xml:space="preserve"> to be thinking about</w:t>
      </w:r>
      <w:r w:rsidRPr="00AB5D14">
        <w:rPr>
          <w:sz w:val="16"/>
          <w:szCs w:val="16"/>
        </w:rPr>
        <w:t>.</w:t>
      </w:r>
    </w:p>
    <w:p w14:paraId="269BE2A2" w14:textId="77777777" w:rsidR="00835F51" w:rsidRPr="00AB5D14" w:rsidRDefault="00835F51" w:rsidP="00835F51">
      <w:pPr>
        <w:rPr>
          <w:sz w:val="16"/>
          <w:szCs w:val="16"/>
        </w:rPr>
      </w:pPr>
      <w:r w:rsidRPr="00AB5D14">
        <w:rPr>
          <w:sz w:val="16"/>
          <w:szCs w:val="16"/>
        </w:rPr>
        <w:t>WONG: And bottom line, Adrian, as Austan told us in April, economists like to root for more productivity.</w:t>
      </w:r>
    </w:p>
    <w:p w14:paraId="45521BE5" w14:textId="77777777" w:rsidR="00835F51" w:rsidRPr="00AB5D14" w:rsidRDefault="00835F51" w:rsidP="00835F51">
      <w:pPr>
        <w:rPr>
          <w:sz w:val="16"/>
          <w:szCs w:val="16"/>
        </w:rPr>
      </w:pPr>
      <w:r w:rsidRPr="00AB5D14">
        <w:rPr>
          <w:sz w:val="16"/>
          <w:szCs w:val="16"/>
        </w:rPr>
        <w:t xml:space="preserve">GOOLSBEE: There is a very real sense in which </w:t>
      </w:r>
      <w:r w:rsidRPr="00AB5D14">
        <w:rPr>
          <w:rStyle w:val="StyleUnderline"/>
        </w:rPr>
        <w:t>if productivity growth is</w:t>
      </w:r>
      <w:r w:rsidRPr="00AB5D14">
        <w:rPr>
          <w:sz w:val="16"/>
          <w:szCs w:val="16"/>
        </w:rPr>
        <w:t xml:space="preserve"> higher, </w:t>
      </w:r>
      <w:r w:rsidRPr="00AB5D14">
        <w:rPr>
          <w:rStyle w:val="StyleUnderline"/>
        </w:rPr>
        <w:t xml:space="preserve">even </w:t>
      </w:r>
      <w:r w:rsidRPr="00AB5D14">
        <w:rPr>
          <w:rStyle w:val="Emphasis"/>
        </w:rPr>
        <w:t>modestly higher</w:t>
      </w:r>
      <w:r w:rsidRPr="00AB5D14">
        <w:rPr>
          <w:rStyle w:val="StyleUnderline"/>
        </w:rPr>
        <w:t xml:space="preserve">, for a </w:t>
      </w:r>
      <w:r w:rsidRPr="00AB5D14">
        <w:rPr>
          <w:rStyle w:val="Emphasis"/>
        </w:rPr>
        <w:t>sustained period</w:t>
      </w:r>
      <w:r w:rsidRPr="00AB5D14">
        <w:rPr>
          <w:rStyle w:val="StyleUnderline"/>
        </w:rPr>
        <w:t xml:space="preserve">, everything is </w:t>
      </w:r>
      <w:r w:rsidRPr="00AB5D14">
        <w:rPr>
          <w:rStyle w:val="Emphasis"/>
        </w:rPr>
        <w:t>wonderful</w:t>
      </w:r>
      <w:r w:rsidRPr="00AB5D14">
        <w:rPr>
          <w:rStyle w:val="StyleUnderline"/>
        </w:rPr>
        <w:t xml:space="preserve">. Our wages can </w:t>
      </w:r>
      <w:r w:rsidRPr="00AB5D14">
        <w:rPr>
          <w:rStyle w:val="Emphasis"/>
        </w:rPr>
        <w:t>grow</w:t>
      </w:r>
      <w:r w:rsidRPr="00AB5D14">
        <w:rPr>
          <w:rStyle w:val="StyleUnderline"/>
        </w:rPr>
        <w:t xml:space="preserve"> faster </w:t>
      </w:r>
      <w:r w:rsidRPr="00AB5D14">
        <w:rPr>
          <w:rStyle w:val="Emphasis"/>
        </w:rPr>
        <w:t>without inflation</w:t>
      </w:r>
      <w:r w:rsidRPr="00AB5D14">
        <w:rPr>
          <w:rStyle w:val="StyleUnderline"/>
        </w:rPr>
        <w:t xml:space="preserve">. The </w:t>
      </w:r>
      <w:r w:rsidRPr="00AB5D14">
        <w:rPr>
          <w:rStyle w:val="Emphasis"/>
        </w:rPr>
        <w:t>interest</w:t>
      </w:r>
      <w:r w:rsidRPr="00AB5D14">
        <w:rPr>
          <w:rStyle w:val="StyleUnderline"/>
        </w:rPr>
        <w:t xml:space="preserve"> rate doesn't have to go up</w:t>
      </w:r>
      <w:r w:rsidRPr="00AB5D14">
        <w:rPr>
          <w:sz w:val="16"/>
          <w:szCs w:val="16"/>
        </w:rPr>
        <w:t xml:space="preserve"> in the short run. At the end of the day, </w:t>
      </w:r>
      <w:r w:rsidRPr="00AB5D14">
        <w:rPr>
          <w:rStyle w:val="StyleUnderline"/>
        </w:rPr>
        <w:t xml:space="preserve">it is </w:t>
      </w:r>
      <w:r w:rsidRPr="00AB5D14">
        <w:rPr>
          <w:rStyle w:val="Emphasis"/>
        </w:rPr>
        <w:t>productivity</w:t>
      </w:r>
      <w:r w:rsidRPr="00AB5D14">
        <w:rPr>
          <w:rStyle w:val="StyleUnderline"/>
        </w:rPr>
        <w:t xml:space="preserve"> that made us the </w:t>
      </w:r>
      <w:r w:rsidRPr="00AB5D14">
        <w:rPr>
          <w:rStyle w:val="Emphasis"/>
        </w:rPr>
        <w:t>richest</w:t>
      </w:r>
      <w:r w:rsidRPr="00AB5D14">
        <w:rPr>
          <w:sz w:val="16"/>
          <w:szCs w:val="16"/>
        </w:rPr>
        <w:t xml:space="preserve"> major </w:t>
      </w:r>
      <w:r w:rsidRPr="00AB5D14">
        <w:rPr>
          <w:rStyle w:val="Emphasis"/>
        </w:rPr>
        <w:t>economy</w:t>
      </w:r>
      <w:r w:rsidRPr="00AB5D14">
        <w:rPr>
          <w:sz w:val="16"/>
          <w:szCs w:val="16"/>
        </w:rPr>
        <w:t xml:space="preserve"> in the world.</w:t>
      </w:r>
    </w:p>
    <w:p w14:paraId="7A04FF1F" w14:textId="77777777" w:rsidR="00835F51" w:rsidRPr="00AB5D14" w:rsidRDefault="00835F51" w:rsidP="00835F51">
      <w:pPr>
        <w:rPr>
          <w:sz w:val="16"/>
          <w:szCs w:val="16"/>
        </w:rPr>
      </w:pPr>
      <w:r w:rsidRPr="00AB5D14">
        <w:rPr>
          <w:sz w:val="16"/>
          <w:szCs w:val="16"/>
        </w:rPr>
        <w:t xml:space="preserve">MA: Yeah, I mean, </w:t>
      </w:r>
      <w:r w:rsidRPr="00AB5D14">
        <w:rPr>
          <w:rStyle w:val="StyleUnderline"/>
        </w:rPr>
        <w:t xml:space="preserve">the </w:t>
      </w:r>
      <w:r w:rsidRPr="00AB5D14">
        <w:rPr>
          <w:rStyle w:val="StyleUnderline"/>
          <w:highlight w:val="cyan"/>
        </w:rPr>
        <w:t>US is</w:t>
      </w:r>
      <w:r w:rsidRPr="00AB5D14">
        <w:rPr>
          <w:rStyle w:val="StyleUnderline"/>
        </w:rPr>
        <w:t xml:space="preserve"> still </w:t>
      </w:r>
      <w:r w:rsidRPr="00AB5D14">
        <w:rPr>
          <w:rStyle w:val="StyleUnderline"/>
          <w:highlight w:val="cyan"/>
        </w:rPr>
        <w:t>a</w:t>
      </w:r>
      <w:r w:rsidRPr="00AB5D14">
        <w:rPr>
          <w:rStyle w:val="StyleUnderline"/>
        </w:rPr>
        <w:t xml:space="preserve"> </w:t>
      </w:r>
      <w:r w:rsidRPr="00AB5D14">
        <w:rPr>
          <w:rStyle w:val="Emphasis"/>
        </w:rPr>
        <w:t xml:space="preserve">global </w:t>
      </w:r>
      <w:r w:rsidRPr="00AB5D14">
        <w:rPr>
          <w:rStyle w:val="Emphasis"/>
          <w:highlight w:val="cyan"/>
        </w:rPr>
        <w:t>leader</w:t>
      </w:r>
      <w:r w:rsidRPr="00AB5D14">
        <w:rPr>
          <w:rStyle w:val="StyleUnderline"/>
          <w:highlight w:val="cyan"/>
        </w:rPr>
        <w:t xml:space="preserve"> in</w:t>
      </w:r>
      <w:r w:rsidRPr="00AB5D14">
        <w:rPr>
          <w:rStyle w:val="StyleUnderline"/>
        </w:rPr>
        <w:t xml:space="preserve"> terms of </w:t>
      </w:r>
      <w:r w:rsidRPr="00AB5D14">
        <w:rPr>
          <w:rStyle w:val="Emphasis"/>
          <w:highlight w:val="cyan"/>
        </w:rPr>
        <w:t>productivity</w:t>
      </w:r>
      <w:r w:rsidRPr="00AB5D14">
        <w:rPr>
          <w:sz w:val="16"/>
          <w:szCs w:val="16"/>
        </w:rPr>
        <w:t>. So you can see why economists like Austan are so fascinated with it. So Austan walked us through four possible explanations.</w:t>
      </w:r>
    </w:p>
    <w:p w14:paraId="2CBC4DC9" w14:textId="77777777" w:rsidR="00835F51" w:rsidRPr="00AB5D14" w:rsidRDefault="00835F51" w:rsidP="00835F51">
      <w:pPr>
        <w:rPr>
          <w:rStyle w:val="StyleUnderline"/>
        </w:rPr>
      </w:pPr>
      <w:r w:rsidRPr="00AB5D14">
        <w:rPr>
          <w:sz w:val="16"/>
          <w:szCs w:val="16"/>
        </w:rPr>
        <w:t xml:space="preserve">WONG: Theory number one, </w:t>
      </w:r>
      <w:r w:rsidRPr="00AB5D14">
        <w:rPr>
          <w:rStyle w:val="StyleUnderline"/>
        </w:rPr>
        <w:t xml:space="preserve">more people </w:t>
      </w:r>
      <w:r w:rsidRPr="00AB5D14">
        <w:rPr>
          <w:rStyle w:val="Emphasis"/>
        </w:rPr>
        <w:t>working from home</w:t>
      </w:r>
      <w:r w:rsidRPr="00AB5D14">
        <w:rPr>
          <w:rStyle w:val="StyleUnderline"/>
        </w:rPr>
        <w:t>.</w:t>
      </w:r>
    </w:p>
    <w:p w14:paraId="4F00E5DF" w14:textId="77777777" w:rsidR="00835F51" w:rsidRPr="00AB5D14" w:rsidRDefault="00835F51" w:rsidP="00835F51">
      <w:pPr>
        <w:rPr>
          <w:sz w:val="16"/>
          <w:szCs w:val="16"/>
        </w:rPr>
      </w:pPr>
      <w:r w:rsidRPr="00AB5D14">
        <w:rPr>
          <w:sz w:val="16"/>
          <w:szCs w:val="16"/>
        </w:rPr>
        <w:t>GOOLSBEE: You've got a couple of researchers going out and making the case that people can be more productive per worker, per hour, if they can have that flexibility.</w:t>
      </w:r>
    </w:p>
    <w:p w14:paraId="707F6B49" w14:textId="77777777" w:rsidR="00835F51" w:rsidRPr="00AB5D14" w:rsidRDefault="00835F51" w:rsidP="00835F51">
      <w:pPr>
        <w:rPr>
          <w:sz w:val="16"/>
          <w:szCs w:val="16"/>
        </w:rPr>
      </w:pPr>
      <w:r w:rsidRPr="00AB5D14">
        <w:rPr>
          <w:sz w:val="16"/>
          <w:szCs w:val="16"/>
        </w:rPr>
        <w:t>WONG: When you're kind of kicking the tires on this idea, do you look at, you know, which industries are showing productivity growth? Because that seems like it is a largely “people typing at their desks” kind of story.</w:t>
      </w:r>
    </w:p>
    <w:p w14:paraId="6343B01A" w14:textId="77777777" w:rsidR="00835F51" w:rsidRPr="00AB5D14" w:rsidRDefault="00835F51" w:rsidP="00835F51">
      <w:pPr>
        <w:rPr>
          <w:sz w:val="16"/>
          <w:szCs w:val="16"/>
        </w:rPr>
      </w:pPr>
      <w:r w:rsidRPr="00AB5D14">
        <w:rPr>
          <w:sz w:val="16"/>
          <w:szCs w:val="16"/>
        </w:rPr>
        <w:t>GOOLSBEE: Yes, and look, you're channeling your inner economic researcher. That's exactly the thought.</w:t>
      </w:r>
    </w:p>
    <w:p w14:paraId="36C7B488" w14:textId="77777777" w:rsidR="00835F51" w:rsidRPr="00AB5D14" w:rsidRDefault="00835F51" w:rsidP="00835F51">
      <w:pPr>
        <w:rPr>
          <w:sz w:val="16"/>
          <w:szCs w:val="16"/>
        </w:rPr>
      </w:pPr>
      <w:r w:rsidRPr="00AB5D14">
        <w:rPr>
          <w:sz w:val="16"/>
          <w:szCs w:val="16"/>
        </w:rPr>
        <w:t>WONG: Oh, my gosh. That's so nice of you to say.</w:t>
      </w:r>
    </w:p>
    <w:p w14:paraId="26658C24" w14:textId="77777777" w:rsidR="00835F51" w:rsidRPr="00AB5D14" w:rsidRDefault="00835F51" w:rsidP="00835F51">
      <w:pPr>
        <w:rPr>
          <w:sz w:val="16"/>
          <w:szCs w:val="16"/>
        </w:rPr>
      </w:pPr>
      <w:r w:rsidRPr="00AB5D14">
        <w:rPr>
          <w:sz w:val="16"/>
          <w:szCs w:val="16"/>
        </w:rPr>
        <w:t>GOOLSBEE: That's the style. I'm glad you took that as a compliment. That's exactly--</w:t>
      </w:r>
    </w:p>
    <w:p w14:paraId="20BE068A" w14:textId="77777777" w:rsidR="00835F51" w:rsidRPr="00AB5D14" w:rsidRDefault="00835F51" w:rsidP="00835F51">
      <w:pPr>
        <w:rPr>
          <w:sz w:val="16"/>
          <w:szCs w:val="16"/>
        </w:rPr>
      </w:pPr>
      <w:r w:rsidRPr="00AB5D14">
        <w:rPr>
          <w:sz w:val="16"/>
          <w:szCs w:val="16"/>
        </w:rPr>
        <w:t>WONG: [LAUGHS] Is it-- was it not intended as one?</w:t>
      </w:r>
    </w:p>
    <w:p w14:paraId="350D9E38" w14:textId="77777777" w:rsidR="00835F51" w:rsidRPr="00AB5D14" w:rsidRDefault="00835F51" w:rsidP="00835F51">
      <w:pPr>
        <w:rPr>
          <w:sz w:val="16"/>
          <w:szCs w:val="16"/>
        </w:rPr>
      </w:pPr>
      <w:r w:rsidRPr="00AB5D14">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667BAC20" w14:textId="77777777" w:rsidR="00835F51" w:rsidRPr="00AB5D14" w:rsidRDefault="00835F51" w:rsidP="00835F51">
      <w:pPr>
        <w:rPr>
          <w:rStyle w:val="StyleUnderline"/>
        </w:rPr>
      </w:pPr>
      <w:r w:rsidRPr="00AB5D14">
        <w:rPr>
          <w:sz w:val="16"/>
          <w:szCs w:val="16"/>
        </w:rPr>
        <w:t xml:space="preserve">MA: So in Austan's view, flexibility does not explain the sustained productivity growth. So let's look at theory number two, what economists call </w:t>
      </w:r>
      <w:r w:rsidRPr="00AB5D14">
        <w:rPr>
          <w:rStyle w:val="StyleUnderline"/>
          <w:highlight w:val="cyan"/>
        </w:rPr>
        <w:t xml:space="preserve">labor </w:t>
      </w:r>
      <w:r w:rsidRPr="00AB5D14">
        <w:rPr>
          <w:rStyle w:val="Emphasis"/>
          <w:highlight w:val="cyan"/>
        </w:rPr>
        <w:t>reallocation</w:t>
      </w:r>
      <w:r w:rsidRPr="00AB5D14">
        <w:rPr>
          <w:rStyle w:val="StyleUnderline"/>
        </w:rPr>
        <w:t>.</w:t>
      </w:r>
    </w:p>
    <w:p w14:paraId="3187230A" w14:textId="77777777" w:rsidR="00835F51" w:rsidRPr="00AB5D14" w:rsidRDefault="00835F51" w:rsidP="00835F51">
      <w:pPr>
        <w:rPr>
          <w:sz w:val="16"/>
          <w:szCs w:val="16"/>
        </w:rPr>
      </w:pPr>
      <w:r w:rsidRPr="00AB5D14">
        <w:rPr>
          <w:sz w:val="16"/>
          <w:szCs w:val="16"/>
        </w:rPr>
        <w:t xml:space="preserve">GOOLSBEE: That they call it that is exactly why you never want to hire a person with a PhD in economics to work on your marketing, OK? This is just the idea of </w:t>
      </w:r>
      <w:r w:rsidRPr="00AB5D14">
        <w:rPr>
          <w:rStyle w:val="StyleUnderline"/>
        </w:rPr>
        <w:t xml:space="preserve">the Great </w:t>
      </w:r>
      <w:r w:rsidRPr="00AB5D14">
        <w:rPr>
          <w:rStyle w:val="Emphasis"/>
        </w:rPr>
        <w:t>Resignation</w:t>
      </w:r>
      <w:r w:rsidRPr="00AB5D14">
        <w:rPr>
          <w:sz w:val="16"/>
          <w:szCs w:val="16"/>
        </w:rPr>
        <w:t xml:space="preserve">. Maybe it </w:t>
      </w:r>
      <w:r w:rsidRPr="00AB5D14">
        <w:rPr>
          <w:rStyle w:val="StyleUnderline"/>
          <w:highlight w:val="cyan"/>
        </w:rPr>
        <w:t>allowed</w:t>
      </w:r>
      <w:r w:rsidRPr="00AB5D14">
        <w:rPr>
          <w:rStyle w:val="StyleUnderline"/>
        </w:rPr>
        <w:t xml:space="preserve"> </w:t>
      </w:r>
      <w:r w:rsidRPr="00AB5D14">
        <w:rPr>
          <w:rStyle w:val="StyleUnderline"/>
          <w:highlight w:val="cyan"/>
        </w:rPr>
        <w:t>people to</w:t>
      </w:r>
      <w:r w:rsidRPr="00AB5D14">
        <w:rPr>
          <w:rStyle w:val="StyleUnderline"/>
        </w:rPr>
        <w:t xml:space="preserve"> </w:t>
      </w:r>
      <w:r w:rsidRPr="00AB5D14">
        <w:rPr>
          <w:rStyle w:val="Emphasis"/>
        </w:rPr>
        <w:t>leave jobs</w:t>
      </w:r>
      <w:r w:rsidRPr="00AB5D14">
        <w:rPr>
          <w:rStyle w:val="StyleUnderline"/>
        </w:rPr>
        <w:t xml:space="preserve"> that they were sick of, </w:t>
      </w:r>
      <w:r w:rsidRPr="00AB5D14">
        <w:rPr>
          <w:rStyle w:val="StyleUnderline"/>
          <w:highlight w:val="cyan"/>
        </w:rPr>
        <w:t xml:space="preserve">go </w:t>
      </w:r>
      <w:r w:rsidRPr="00AB5D14">
        <w:rPr>
          <w:rStyle w:val="Emphasis"/>
          <w:highlight w:val="cyan"/>
        </w:rPr>
        <w:t>into</w:t>
      </w:r>
      <w:r w:rsidRPr="00AB5D14">
        <w:rPr>
          <w:rStyle w:val="StyleUnderline"/>
          <w:highlight w:val="cyan"/>
        </w:rPr>
        <w:t xml:space="preserve"> </w:t>
      </w:r>
      <w:r w:rsidRPr="00AB5D14">
        <w:rPr>
          <w:rStyle w:val="StyleUnderline"/>
          <w:highlight w:val="cyan"/>
        </w:rPr>
        <w:lastRenderedPageBreak/>
        <w:t xml:space="preserve">something that </w:t>
      </w:r>
      <w:r w:rsidRPr="00AB5D14">
        <w:rPr>
          <w:rStyle w:val="Emphasis"/>
          <w:highlight w:val="cyan"/>
        </w:rPr>
        <w:t>motivates them</w:t>
      </w:r>
      <w:r w:rsidRPr="00AB5D14">
        <w:rPr>
          <w:rStyle w:val="Emphasis"/>
        </w:rPr>
        <w:t xml:space="preserve"> more</w:t>
      </w:r>
      <w:r w:rsidRPr="00AB5D14">
        <w:rPr>
          <w:sz w:val="16"/>
          <w:szCs w:val="16"/>
        </w:rPr>
        <w:t xml:space="preserve"> or that they're more suited to, </w:t>
      </w:r>
      <w:r w:rsidRPr="00AB5D14">
        <w:rPr>
          <w:rStyle w:val="StyleUnderline"/>
          <w:highlight w:val="cyan"/>
        </w:rPr>
        <w:t>and</w:t>
      </w:r>
      <w:r w:rsidRPr="00AB5D14">
        <w:rPr>
          <w:rStyle w:val="StyleUnderline"/>
        </w:rPr>
        <w:t xml:space="preserve"> they </w:t>
      </w:r>
      <w:r w:rsidRPr="00AB5D14">
        <w:rPr>
          <w:rStyle w:val="StyleUnderline"/>
          <w:highlight w:val="cyan"/>
        </w:rPr>
        <w:t xml:space="preserve">had an </w:t>
      </w:r>
      <w:r w:rsidRPr="00AB5D14">
        <w:rPr>
          <w:rStyle w:val="Emphasis"/>
          <w:highlight w:val="cyan"/>
        </w:rPr>
        <w:t>explosion</w:t>
      </w:r>
      <w:r w:rsidRPr="00AB5D14">
        <w:rPr>
          <w:rStyle w:val="StyleUnderline"/>
          <w:highlight w:val="cyan"/>
        </w:rPr>
        <w:t xml:space="preserve"> of </w:t>
      </w:r>
      <w:r w:rsidRPr="00AB5D14">
        <w:rPr>
          <w:rStyle w:val="Emphasis"/>
          <w:highlight w:val="cyan"/>
        </w:rPr>
        <w:t>productivity</w:t>
      </w:r>
      <w:r w:rsidRPr="00AB5D14">
        <w:rPr>
          <w:sz w:val="16"/>
          <w:szCs w:val="16"/>
        </w:rPr>
        <w:t>.</w:t>
      </w:r>
    </w:p>
    <w:p w14:paraId="28580130" w14:textId="77777777" w:rsidR="00835F51" w:rsidRPr="00AB5D14" w:rsidRDefault="00835F51" w:rsidP="00835F51">
      <w:pPr>
        <w:rPr>
          <w:sz w:val="16"/>
          <w:szCs w:val="16"/>
        </w:rPr>
      </w:pPr>
      <w:r w:rsidRPr="00AB5D14">
        <w:rPr>
          <w:sz w:val="16"/>
          <w:szCs w:val="16"/>
        </w:rPr>
        <w:t>MA: But sort of like the flexibility theory, this reshuffling is also a one-off event, in Austan's view. A lot of workers moved to new jobs they liked better, and they stayed. They didn't keep moving around.</w:t>
      </w:r>
    </w:p>
    <w:p w14:paraId="53325E03" w14:textId="77777777" w:rsidR="00835F51" w:rsidRPr="00AB5D14" w:rsidRDefault="00835F51" w:rsidP="00835F51">
      <w:pPr>
        <w:rPr>
          <w:sz w:val="16"/>
          <w:szCs w:val="16"/>
        </w:rPr>
      </w:pPr>
      <w:r w:rsidRPr="00AB5D14">
        <w:rPr>
          <w:sz w:val="16"/>
          <w:szCs w:val="16"/>
        </w:rPr>
        <w:t xml:space="preserve">WONG: So on to theory number three, new business creation. </w:t>
      </w:r>
      <w:r w:rsidRPr="00AB5D14">
        <w:rPr>
          <w:rStyle w:val="StyleUnderline"/>
          <w:highlight w:val="cyan"/>
        </w:rPr>
        <w:t>There's</w:t>
      </w:r>
      <w:r w:rsidRPr="00AB5D14">
        <w:rPr>
          <w:rStyle w:val="StyleUnderline"/>
        </w:rPr>
        <w:t xml:space="preserve"> been a </w:t>
      </w:r>
      <w:r w:rsidRPr="00AB5D14">
        <w:rPr>
          <w:rStyle w:val="Emphasis"/>
          <w:highlight w:val="cyan"/>
        </w:rPr>
        <w:t>surge</w:t>
      </w:r>
      <w:r w:rsidRPr="00AB5D14">
        <w:rPr>
          <w:rStyle w:val="StyleUnderline"/>
          <w:highlight w:val="cyan"/>
        </w:rPr>
        <w:t xml:space="preserve"> in </w:t>
      </w:r>
      <w:r w:rsidRPr="00AB5D14">
        <w:rPr>
          <w:rStyle w:val="Emphasis"/>
          <w:highlight w:val="cyan"/>
        </w:rPr>
        <w:t>new business</w:t>
      </w:r>
      <w:r w:rsidRPr="00AB5D14">
        <w:rPr>
          <w:rStyle w:val="StyleUnderline"/>
        </w:rPr>
        <w:t xml:space="preserve"> application</w:t>
      </w:r>
      <w:r w:rsidRPr="00AB5D14">
        <w:rPr>
          <w:rStyle w:val="Emphasis"/>
          <w:highlight w:val="cyan"/>
        </w:rPr>
        <w:t>s</w:t>
      </w:r>
      <w:r w:rsidRPr="00AB5D14">
        <w:rPr>
          <w:rStyle w:val="StyleUnderline"/>
        </w:rPr>
        <w:t xml:space="preserve"> in the US</w:t>
      </w:r>
      <w:r w:rsidRPr="00AB5D14">
        <w:rPr>
          <w:sz w:val="16"/>
          <w:szCs w:val="16"/>
        </w:rPr>
        <w:t>, starting during the pandemic.</w:t>
      </w:r>
    </w:p>
    <w:p w14:paraId="4E4D6F2F" w14:textId="77777777" w:rsidR="00835F51" w:rsidRPr="00AB5D14" w:rsidRDefault="00835F51" w:rsidP="00835F51">
      <w:pPr>
        <w:rPr>
          <w:sz w:val="16"/>
          <w:szCs w:val="16"/>
        </w:rPr>
      </w:pPr>
      <w:r w:rsidRPr="00AB5D14">
        <w:rPr>
          <w:sz w:val="16"/>
          <w:szCs w:val="16"/>
        </w:rPr>
        <w:t xml:space="preserve">GOOLSBEE: And historically, </w:t>
      </w:r>
      <w:r w:rsidRPr="00AB5D14">
        <w:rPr>
          <w:rStyle w:val="Emphasis"/>
        </w:rPr>
        <w:t>new businesses</w:t>
      </w:r>
      <w:r w:rsidRPr="00AB5D14">
        <w:rPr>
          <w:rStyle w:val="StyleUnderline"/>
        </w:rPr>
        <w:t xml:space="preserve"> often </w:t>
      </w:r>
      <w:r w:rsidRPr="00AB5D14">
        <w:rPr>
          <w:rStyle w:val="StyleUnderline"/>
          <w:highlight w:val="cyan"/>
        </w:rPr>
        <w:t xml:space="preserve">have </w:t>
      </w:r>
      <w:r w:rsidRPr="00AB5D14">
        <w:rPr>
          <w:rStyle w:val="Emphasis"/>
          <w:highlight w:val="cyan"/>
        </w:rPr>
        <w:t>faster productivity</w:t>
      </w:r>
      <w:r w:rsidRPr="00AB5D14">
        <w:rPr>
          <w:rStyle w:val="StyleUnderline"/>
        </w:rPr>
        <w:t xml:space="preserve"> growth or higher productivity</w:t>
      </w:r>
      <w:r w:rsidRPr="00AB5D14">
        <w:rPr>
          <w:sz w:val="16"/>
          <w:szCs w:val="16"/>
        </w:rPr>
        <w:t>. So there has been some argument maybe the economy's productivity went up because we have all these new firms. Again, I'm a little nervous that that sounds like a one-time.</w:t>
      </w:r>
    </w:p>
    <w:p w14:paraId="0BAF2C9A" w14:textId="77777777" w:rsidR="00835F51" w:rsidRPr="00AB5D14" w:rsidRDefault="00835F51" w:rsidP="00835F51">
      <w:pPr>
        <w:rPr>
          <w:sz w:val="16"/>
          <w:szCs w:val="16"/>
        </w:rPr>
      </w:pPr>
      <w:r w:rsidRPr="00AB5D14">
        <w:rPr>
          <w:sz w:val="16"/>
          <w:szCs w:val="16"/>
        </w:rPr>
        <w:t>MA: So we're down to our last theory, and that is artificial intelligence.</w:t>
      </w:r>
    </w:p>
    <w:p w14:paraId="698EAA89" w14:textId="7E42CC57" w:rsidR="0010344B" w:rsidRPr="00835F51" w:rsidRDefault="00835F51" w:rsidP="0010344B">
      <w:pPr>
        <w:rPr>
          <w:sz w:val="16"/>
          <w:szCs w:val="16"/>
        </w:rPr>
      </w:pPr>
      <w:r w:rsidRPr="00AB5D14">
        <w:rPr>
          <w:sz w:val="16"/>
          <w:szCs w:val="16"/>
        </w:rPr>
        <w:t xml:space="preserve">WONG: Austan says most economists think it's still too early for the effects of AI to show up in the data. Still, he finds </w:t>
      </w:r>
      <w:r w:rsidRPr="00AB5D14">
        <w:rPr>
          <w:rStyle w:val="Emphasis"/>
          <w:highlight w:val="cyan"/>
        </w:rPr>
        <w:t>AI</w:t>
      </w:r>
      <w:r w:rsidRPr="00AB5D14">
        <w:rPr>
          <w:sz w:val="16"/>
          <w:szCs w:val="16"/>
        </w:rPr>
        <w:t xml:space="preserve"> to be an intriguing lead in this economic mystery. That's because there are historical examples of new technology </w:t>
      </w:r>
      <w:r w:rsidRPr="00AB5D14">
        <w:rPr>
          <w:rStyle w:val="Emphasis"/>
          <w:highlight w:val="cyan"/>
        </w:rPr>
        <w:t>lead</w:t>
      </w:r>
      <w:r w:rsidRPr="00AB5D14">
        <w:rPr>
          <w:sz w:val="16"/>
          <w:szCs w:val="16"/>
        </w:rPr>
        <w:t xml:space="preserve">ing </w:t>
      </w:r>
      <w:r w:rsidRPr="00AB5D14">
        <w:rPr>
          <w:rStyle w:val="StyleUnderline"/>
          <w:highlight w:val="cyan"/>
        </w:rPr>
        <w:t>to</w:t>
      </w:r>
      <w:r w:rsidRPr="00AB5D14">
        <w:rPr>
          <w:rStyle w:val="StyleUnderline"/>
        </w:rPr>
        <w:t xml:space="preserve"> longer term </w:t>
      </w:r>
      <w:r w:rsidRPr="00AB5D14">
        <w:rPr>
          <w:rStyle w:val="Emphasis"/>
          <w:highlight w:val="cyan"/>
        </w:rPr>
        <w:t>productivity booms</w:t>
      </w:r>
      <w:r w:rsidRPr="00AB5D14">
        <w:rPr>
          <w:sz w:val="16"/>
          <w:szCs w:val="16"/>
        </w:rPr>
        <w:t>.</w:t>
      </w:r>
    </w:p>
    <w:p w14:paraId="452851F9" w14:textId="77777777" w:rsidR="00C61D71" w:rsidRPr="00AB5D14" w:rsidRDefault="00C61D71" w:rsidP="00C61D71">
      <w:pPr>
        <w:pStyle w:val="Heading4"/>
        <w:rPr>
          <w:rFonts w:cs="Calibri"/>
        </w:rPr>
      </w:pPr>
      <w:r w:rsidRPr="00AB5D14">
        <w:rPr>
          <w:rFonts w:cs="Calibri"/>
        </w:rPr>
        <w:t>Powerful unions suppress productivity growth through wage pressure, work restrictions, and investment disincentives.</w:t>
      </w:r>
    </w:p>
    <w:p w14:paraId="36DD8D7B" w14:textId="77777777" w:rsidR="00C61D71" w:rsidRPr="00AB5D14" w:rsidRDefault="00C61D71" w:rsidP="00C61D71">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6C898138" w14:textId="77777777" w:rsidR="00C61D71" w:rsidRPr="00AB5D14" w:rsidRDefault="00C61D71" w:rsidP="00C61D71">
      <w:pPr>
        <w:rPr>
          <w:sz w:val="16"/>
          <w:szCs w:val="16"/>
        </w:rPr>
      </w:pPr>
      <w:r w:rsidRPr="00AB5D14">
        <w:rPr>
          <w:sz w:val="16"/>
          <w:szCs w:val="16"/>
        </w:rPr>
        <w:t>Cost at the Firm Level: Productivity, Profits, and Investment</w:t>
      </w:r>
    </w:p>
    <w:p w14:paraId="722F43DE" w14:textId="77777777" w:rsidR="00C61D71" w:rsidRPr="00AB5D14" w:rsidRDefault="00C61D71" w:rsidP="00C61D71">
      <w:pPr>
        <w:rPr>
          <w:sz w:val="16"/>
          <w:szCs w:val="16"/>
        </w:rPr>
      </w:pPr>
      <w:r w:rsidRPr="00AB5D14">
        <w:rPr>
          <w:sz w:val="16"/>
          <w:szCs w:val="16"/>
        </w:rPr>
        <w:t xml:space="preserve">The costs unions impose on firms play out through three key channels: productivity, profitability, and investment. At their best, </w:t>
      </w:r>
      <w:r w:rsidRPr="00AB5D14">
        <w:rPr>
          <w:rStyle w:val="StyleUnderline"/>
          <w:highlight w:val="cyan"/>
        </w:rPr>
        <w:t xml:space="preserve">unions </w:t>
      </w:r>
      <w:r w:rsidRPr="00AB5D14">
        <w:rPr>
          <w:rStyle w:val="Emphasis"/>
        </w:rPr>
        <w:t>can</w:t>
      </w:r>
      <w:r w:rsidRPr="00AB5D14">
        <w:rPr>
          <w:rStyle w:val="StyleUnderline"/>
        </w:rPr>
        <w:t xml:space="preserve"> boost productivity</w:t>
      </w:r>
      <w:r w:rsidRPr="00AB5D14">
        <w:rPr>
          <w:sz w:val="16"/>
          <w:szCs w:val="16"/>
        </w:rPr>
        <w:t xml:space="preserve"> by fostering better communication between workers and management, reducing turnover, and creating incentives for efficiency. </w:t>
      </w:r>
      <w:r w:rsidRPr="00AB5D14">
        <w:rPr>
          <w:rStyle w:val="StyleUnderline"/>
        </w:rPr>
        <w:t xml:space="preserve">But </w:t>
      </w:r>
      <w:r w:rsidRPr="00AB5D14">
        <w:rPr>
          <w:rStyle w:val="Emphasis"/>
          <w:highlight w:val="cyan"/>
        </w:rPr>
        <w:t>more often</w:t>
      </w:r>
      <w:r w:rsidRPr="00AB5D14">
        <w:rPr>
          <w:sz w:val="16"/>
        </w:rPr>
        <w:t xml:space="preserve">, restrictive </w:t>
      </w:r>
      <w:r w:rsidRPr="00AB5D14">
        <w:rPr>
          <w:rStyle w:val="Emphasis"/>
          <w:highlight w:val="cyan"/>
        </w:rPr>
        <w:t>work rules</w:t>
      </w:r>
      <w:r w:rsidRPr="00AB5D14">
        <w:rPr>
          <w:rStyle w:val="StyleUnderline"/>
          <w:highlight w:val="cyan"/>
        </w:rPr>
        <w:t xml:space="preserve"> and wage-setting</w:t>
      </w:r>
      <w:r w:rsidRPr="00AB5D14">
        <w:rPr>
          <w:sz w:val="16"/>
          <w:szCs w:val="16"/>
        </w:rPr>
        <w:t xml:space="preserve"> above market rates </w:t>
      </w:r>
      <w:r w:rsidRPr="00AB5D14">
        <w:rPr>
          <w:rStyle w:val="Emphasis"/>
          <w:highlight w:val="cyan"/>
        </w:rPr>
        <w:t>stifle flex</w:t>
      </w:r>
      <w:r w:rsidRPr="00AB5D14">
        <w:rPr>
          <w:rStyle w:val="StyleUnderline"/>
        </w:rPr>
        <w:t xml:space="preserve">ibility, </w:t>
      </w:r>
      <w:r w:rsidRPr="00AB5D14">
        <w:rPr>
          <w:rStyle w:val="Emphasis"/>
        </w:rPr>
        <w:t>dull</w:t>
      </w:r>
      <w:r w:rsidRPr="00AB5D14">
        <w:rPr>
          <w:rStyle w:val="StyleUnderline"/>
        </w:rPr>
        <w:t xml:space="preserve"> incentives, and </w:t>
      </w:r>
      <w:r w:rsidRPr="00AB5D14">
        <w:rPr>
          <w:rStyle w:val="Emphasis"/>
        </w:rPr>
        <w:t>slow</w:t>
      </w:r>
      <w:r w:rsidRPr="00AB5D14">
        <w:rPr>
          <w:sz w:val="16"/>
          <w:szCs w:val="16"/>
        </w:rPr>
        <w:t xml:space="preserve"> down </w:t>
      </w:r>
      <w:r w:rsidRPr="00AB5D14">
        <w:rPr>
          <w:rStyle w:val="Emphasis"/>
        </w:rPr>
        <w:t>adaptation</w:t>
      </w:r>
      <w:r w:rsidRPr="00AB5D14">
        <w:rPr>
          <w:sz w:val="16"/>
          <w:szCs w:val="16"/>
        </w:rPr>
        <w:t xml:space="preserve">. The result is lower profitability: </w:t>
      </w:r>
      <w:r w:rsidRPr="00AB5D14">
        <w:rPr>
          <w:rStyle w:val="StyleUnderline"/>
        </w:rPr>
        <w:t xml:space="preserve">Higher </w:t>
      </w:r>
      <w:r w:rsidRPr="00AB5D14">
        <w:rPr>
          <w:rStyle w:val="Emphasis"/>
        </w:rPr>
        <w:t>wages</w:t>
      </w:r>
      <w:r w:rsidRPr="00AB5D14">
        <w:rPr>
          <w:sz w:val="16"/>
          <w:szCs w:val="16"/>
        </w:rPr>
        <w:t xml:space="preserve"> that don’t come with matching productivity gains can </w:t>
      </w:r>
      <w:r w:rsidRPr="00AB5D14">
        <w:rPr>
          <w:rStyle w:val="Emphasis"/>
        </w:rPr>
        <w:t>squeeze margins</w:t>
      </w:r>
      <w:r w:rsidRPr="00AB5D14">
        <w:rPr>
          <w:rStyle w:val="StyleUnderline"/>
        </w:rPr>
        <w:t xml:space="preserve">, limit </w:t>
      </w:r>
      <w:r w:rsidRPr="00AB5D14">
        <w:rPr>
          <w:rStyle w:val="Emphasis"/>
        </w:rPr>
        <w:t>reinvestment</w:t>
      </w:r>
      <w:r w:rsidRPr="00AB5D14">
        <w:rPr>
          <w:sz w:val="16"/>
          <w:szCs w:val="16"/>
        </w:rPr>
        <w:t xml:space="preserve">, </w:t>
      </w:r>
      <w:r w:rsidRPr="00AB5D14">
        <w:rPr>
          <w:rStyle w:val="StyleUnderline"/>
        </w:rPr>
        <w:t xml:space="preserve">and weaken firms’ ability to </w:t>
      </w:r>
      <w:r w:rsidRPr="00AB5D14">
        <w:rPr>
          <w:rStyle w:val="Emphasis"/>
        </w:rPr>
        <w:t>compete</w:t>
      </w:r>
      <w:r w:rsidRPr="00AB5D14">
        <w:rPr>
          <w:sz w:val="16"/>
          <w:szCs w:val="16"/>
        </w:rPr>
        <w:t xml:space="preserve"> and grow. And </w:t>
      </w:r>
      <w:r w:rsidRPr="00AB5D14">
        <w:rPr>
          <w:rStyle w:val="StyleUnderline"/>
          <w:highlight w:val="cyan"/>
        </w:rPr>
        <w:t xml:space="preserve">when </w:t>
      </w:r>
      <w:r w:rsidRPr="00AB5D14">
        <w:rPr>
          <w:rStyle w:val="Emphasis"/>
          <w:highlight w:val="cyan"/>
        </w:rPr>
        <w:t>profits shrink</w:t>
      </w:r>
      <w:r w:rsidRPr="00AB5D14">
        <w:rPr>
          <w:rStyle w:val="StyleUnderline"/>
          <w:highlight w:val="cyan"/>
        </w:rPr>
        <w:t xml:space="preserve">, so does </w:t>
      </w:r>
      <w:r w:rsidRPr="00AB5D14">
        <w:rPr>
          <w:rStyle w:val="Emphasis"/>
          <w:highlight w:val="cyan"/>
        </w:rPr>
        <w:t>investment</w:t>
      </w:r>
      <w:r w:rsidRPr="00AB5D14">
        <w:rPr>
          <w:sz w:val="16"/>
          <w:szCs w:val="16"/>
        </w:rPr>
        <w:t xml:space="preserve">. Faced with rising labor costs, </w:t>
      </w:r>
      <w:r w:rsidRPr="00AB5D14">
        <w:rPr>
          <w:rStyle w:val="StyleUnderline"/>
          <w:highlight w:val="cyan"/>
        </w:rPr>
        <w:t xml:space="preserve">firms </w:t>
      </w:r>
      <w:r w:rsidRPr="00AB5D14">
        <w:rPr>
          <w:rStyle w:val="Emphasis"/>
          <w:highlight w:val="cyan"/>
        </w:rPr>
        <w:t>cut</w:t>
      </w:r>
      <w:r w:rsidRPr="00AB5D14">
        <w:rPr>
          <w:rStyle w:val="StyleUnderline"/>
        </w:rPr>
        <w:t xml:space="preserve"> back on </w:t>
      </w:r>
      <w:r w:rsidRPr="00AB5D14">
        <w:rPr>
          <w:rStyle w:val="Emphasis"/>
          <w:highlight w:val="cyan"/>
        </w:rPr>
        <w:t>capital</w:t>
      </w:r>
      <w:r w:rsidRPr="00AB5D14">
        <w:rPr>
          <w:rStyle w:val="StyleUnderline"/>
        </w:rPr>
        <w:t xml:space="preserve"> improvements, </w:t>
      </w:r>
      <w:r w:rsidRPr="00AB5D14">
        <w:rPr>
          <w:rStyle w:val="Emphasis"/>
          <w:highlight w:val="cyan"/>
        </w:rPr>
        <w:t>tech</w:t>
      </w:r>
      <w:r w:rsidRPr="00AB5D14">
        <w:rPr>
          <w:rStyle w:val="StyleUnderline"/>
        </w:rPr>
        <w:t xml:space="preserve">nology upgrades, </w:t>
      </w:r>
      <w:r w:rsidRPr="00AB5D14">
        <w:rPr>
          <w:rStyle w:val="StyleUnderline"/>
          <w:highlight w:val="cyan"/>
        </w:rPr>
        <w:t>and</w:t>
      </w:r>
      <w:r w:rsidRPr="00AB5D14">
        <w:rPr>
          <w:rStyle w:val="StyleUnderline"/>
        </w:rPr>
        <w:t xml:space="preserve"> </w:t>
      </w:r>
      <w:r w:rsidRPr="00AB5D14">
        <w:rPr>
          <w:rStyle w:val="Emphasis"/>
          <w:highlight w:val="cyan"/>
        </w:rPr>
        <w:t>R&amp;D</w:t>
      </w:r>
      <w:r w:rsidRPr="00AB5D14">
        <w:rPr>
          <w:sz w:val="16"/>
          <w:szCs w:val="16"/>
        </w:rPr>
        <w:t>, leaving them less competitive in the long run. In the end, while unions may secure short-term benefits for workers, their impact on firms often leads to the very job losses and stagnation they aim to prevent.</w:t>
      </w:r>
    </w:p>
    <w:p w14:paraId="1A4B85AD" w14:textId="77777777" w:rsidR="00C61D71" w:rsidRPr="00AB5D14" w:rsidRDefault="00C61D71" w:rsidP="00C61D71">
      <w:pPr>
        <w:rPr>
          <w:sz w:val="16"/>
          <w:szCs w:val="16"/>
        </w:rPr>
      </w:pPr>
      <w:r w:rsidRPr="00AB5D14">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5E53F239" w14:textId="77777777" w:rsidR="00C61D71" w:rsidRPr="00AB5D14" w:rsidRDefault="00C61D71" w:rsidP="00C61D71">
      <w:pPr>
        <w:rPr>
          <w:sz w:val="16"/>
          <w:szCs w:val="16"/>
        </w:rPr>
      </w:pPr>
      <w:r w:rsidRPr="00AB5D14">
        <w:rPr>
          <w:rStyle w:val="Emphasis"/>
        </w:rPr>
        <w:t>Recent research</w:t>
      </w:r>
      <w:r w:rsidRPr="00AB5D14">
        <w:rPr>
          <w:rStyle w:val="StyleUnderline"/>
        </w:rPr>
        <w:t xml:space="preserve"> shows a </w:t>
      </w:r>
      <w:r w:rsidRPr="00AB5D14">
        <w:rPr>
          <w:rStyle w:val="Emphasis"/>
        </w:rPr>
        <w:t>different reality</w:t>
      </w:r>
      <w:r w:rsidRPr="00AB5D14">
        <w:rPr>
          <w:sz w:val="16"/>
          <w:szCs w:val="16"/>
        </w:rPr>
        <w:t xml:space="preserve"> regarding how labor unions impact productivity. Aside from a few exceptions due to unique labor union arrangements, </w:t>
      </w:r>
      <w:r w:rsidRPr="00AB5D14">
        <w:rPr>
          <w:rStyle w:val="StyleUnderline"/>
        </w:rPr>
        <w:t xml:space="preserve">the </w:t>
      </w:r>
      <w:r w:rsidRPr="00AB5D14">
        <w:rPr>
          <w:rStyle w:val="Emphasis"/>
        </w:rPr>
        <w:t>impact</w:t>
      </w:r>
      <w:r w:rsidRPr="00AB5D14">
        <w:rPr>
          <w:rStyle w:val="StyleUnderline"/>
        </w:rPr>
        <w:t xml:space="preserve"> of</w:t>
      </w:r>
      <w:r w:rsidRPr="00AB5D14">
        <w:rPr>
          <w:sz w:val="16"/>
          <w:szCs w:val="16"/>
        </w:rPr>
        <w:t xml:space="preserve"> labor </w:t>
      </w:r>
      <w:r w:rsidRPr="00AB5D14">
        <w:rPr>
          <w:rStyle w:val="Emphasis"/>
        </w:rPr>
        <w:t>unions</w:t>
      </w:r>
      <w:r w:rsidRPr="00AB5D14">
        <w:rPr>
          <w:rStyle w:val="StyleUnderline"/>
        </w:rPr>
        <w:t xml:space="preserve"> on productivity has been shown to be</w:t>
      </w:r>
      <w:r w:rsidRPr="00AB5D14">
        <w:rPr>
          <w:sz w:val="16"/>
          <w:szCs w:val="16"/>
        </w:rPr>
        <w:t xml:space="preserve"> generally </w:t>
      </w:r>
      <w:r w:rsidRPr="00AB5D14">
        <w:rPr>
          <w:rStyle w:val="Emphasis"/>
        </w:rPr>
        <w:lastRenderedPageBreak/>
        <w:t>negative</w:t>
      </w:r>
      <w:r w:rsidRPr="00AB5D14">
        <w:rPr>
          <w:sz w:val="16"/>
          <w:szCs w:val="16"/>
        </w:rPr>
        <w:t xml:space="preserve">, mainly </w:t>
      </w:r>
      <w:r w:rsidRPr="00AB5D14">
        <w:rPr>
          <w:rStyle w:val="StyleUnderline"/>
        </w:rPr>
        <w:t>through the</w:t>
      </w:r>
      <w:r w:rsidRPr="00AB5D14">
        <w:rPr>
          <w:sz w:val="16"/>
          <w:szCs w:val="16"/>
        </w:rPr>
        <w:t xml:space="preserve"> “</w:t>
      </w:r>
      <w:r w:rsidRPr="00AB5D14">
        <w:rPr>
          <w:rStyle w:val="Emphasis"/>
        </w:rPr>
        <w:t>investment</w:t>
      </w:r>
      <w:r w:rsidRPr="00AB5D14">
        <w:rPr>
          <w:rStyle w:val="StyleUnderline"/>
        </w:rPr>
        <w:t xml:space="preserve"> channel</w:t>
      </w:r>
      <w:r w:rsidRPr="00AB5D14">
        <w:rPr>
          <w:sz w:val="16"/>
          <w:szCs w:val="16"/>
        </w:rPr>
        <w:t xml:space="preserve">.” That is, </w:t>
      </w:r>
      <w:r w:rsidRPr="00AB5D14">
        <w:rPr>
          <w:rStyle w:val="StyleUnderline"/>
          <w:highlight w:val="cyan"/>
        </w:rPr>
        <w:t xml:space="preserve">when </w:t>
      </w:r>
      <w:r w:rsidRPr="00AB5D14">
        <w:rPr>
          <w:rStyle w:val="Emphasis"/>
          <w:highlight w:val="cyan"/>
        </w:rPr>
        <w:t>unions</w:t>
      </w:r>
      <w:r w:rsidRPr="00AB5D14">
        <w:rPr>
          <w:rStyle w:val="StyleUnderline"/>
          <w:highlight w:val="cyan"/>
        </w:rPr>
        <w:t xml:space="preserve"> set wages above the </w:t>
      </w:r>
      <w:r w:rsidRPr="00AB5D14">
        <w:rPr>
          <w:rStyle w:val="Emphasis"/>
          <w:highlight w:val="cyan"/>
        </w:rPr>
        <w:t>market rate</w:t>
      </w:r>
      <w:r w:rsidRPr="00AB5D14">
        <w:rPr>
          <w:sz w:val="16"/>
          <w:szCs w:val="16"/>
        </w:rPr>
        <w:t>—</w:t>
      </w:r>
      <w:r w:rsidRPr="00AB5D14">
        <w:rPr>
          <w:rStyle w:val="StyleUnderline"/>
        </w:rPr>
        <w:t xml:space="preserve">where wage determination becomes </w:t>
      </w:r>
      <w:r w:rsidRPr="00AB5D14">
        <w:rPr>
          <w:rStyle w:val="Emphasis"/>
        </w:rPr>
        <w:t>uncertain</w:t>
      </w:r>
      <w:r w:rsidRPr="00AB5D14">
        <w:rPr>
          <w:rStyle w:val="StyleUnderline"/>
        </w:rPr>
        <w:t xml:space="preserve"> and </w:t>
      </w:r>
      <w:r w:rsidRPr="00AB5D14">
        <w:rPr>
          <w:rStyle w:val="Emphasis"/>
        </w:rPr>
        <w:t>disconnected</w:t>
      </w:r>
      <w:r w:rsidRPr="00AB5D14">
        <w:rPr>
          <w:sz w:val="16"/>
          <w:szCs w:val="16"/>
        </w:rPr>
        <w:t xml:space="preserve"> </w:t>
      </w:r>
      <w:r w:rsidRPr="00AB5D14">
        <w:rPr>
          <w:rStyle w:val="StyleUnderline"/>
        </w:rPr>
        <w:t>from actual market conditions</w:t>
      </w:r>
      <w:r w:rsidRPr="00AB5D14">
        <w:rPr>
          <w:sz w:val="16"/>
          <w:szCs w:val="16"/>
        </w:rPr>
        <w:t xml:space="preserve">—both tangible and intangible </w:t>
      </w:r>
      <w:r w:rsidRPr="00AB5D14">
        <w:rPr>
          <w:rStyle w:val="Emphasis"/>
          <w:highlight w:val="cyan"/>
        </w:rPr>
        <w:t>investments</w:t>
      </w:r>
      <w:r w:rsidRPr="00AB5D14">
        <w:rPr>
          <w:rStyle w:val="StyleUnderline"/>
          <w:highlight w:val="cyan"/>
        </w:rPr>
        <w:t xml:space="preserve"> can be </w:t>
      </w:r>
      <w:r w:rsidRPr="00AB5D14">
        <w:rPr>
          <w:rStyle w:val="Emphasis"/>
          <w:highlight w:val="cyan"/>
        </w:rPr>
        <w:t>reduced</w:t>
      </w:r>
      <w:r w:rsidRPr="00AB5D14">
        <w:rPr>
          <w:sz w:val="16"/>
          <w:szCs w:val="16"/>
        </w:rPr>
        <w:t xml:space="preserve">, ultimately </w:t>
      </w:r>
      <w:r w:rsidRPr="00AB5D14">
        <w:rPr>
          <w:rStyle w:val="Emphasis"/>
          <w:highlight w:val="cyan"/>
        </w:rPr>
        <w:t>hindering</w:t>
      </w:r>
      <w:r w:rsidRPr="00AB5D14">
        <w:rPr>
          <w:rStyle w:val="StyleUnderline"/>
        </w:rPr>
        <w:t xml:space="preserve"> firm </w:t>
      </w:r>
      <w:r w:rsidRPr="00AB5D14">
        <w:rPr>
          <w:rStyle w:val="Emphasis"/>
          <w:highlight w:val="cyan"/>
        </w:rPr>
        <w:t>productivity</w:t>
      </w:r>
      <w:r w:rsidRPr="00AB5D14">
        <w:rPr>
          <w:sz w:val="16"/>
          <w:szCs w:val="16"/>
        </w:rPr>
        <w:t xml:space="preserve">.[63] In line with Freeman and Medoff's findings, </w:t>
      </w:r>
      <w:r w:rsidRPr="00AB5D14">
        <w:rPr>
          <w:rStyle w:val="StyleUnderline"/>
        </w:rPr>
        <w:t xml:space="preserve">more </w:t>
      </w:r>
      <w:r w:rsidRPr="00AB5D14">
        <w:rPr>
          <w:rStyle w:val="Emphasis"/>
        </w:rPr>
        <w:t>recent research</w:t>
      </w:r>
      <w:r w:rsidRPr="00AB5D14">
        <w:rPr>
          <w:sz w:val="16"/>
          <w:szCs w:val="16"/>
        </w:rPr>
        <w:t xml:space="preserve"> </w:t>
      </w:r>
      <w:r w:rsidRPr="00AB5D14">
        <w:rPr>
          <w:rStyle w:val="StyleUnderline"/>
        </w:rPr>
        <w:t xml:space="preserve">continues to provide </w:t>
      </w:r>
      <w:r w:rsidRPr="00AB5D14">
        <w:rPr>
          <w:rStyle w:val="Emphasis"/>
        </w:rPr>
        <w:t>strong ev</w:t>
      </w:r>
      <w:r w:rsidRPr="00AB5D14">
        <w:rPr>
          <w:sz w:val="16"/>
          <w:szCs w:val="16"/>
        </w:rPr>
        <w:t xml:space="preserve">idence that labor </w:t>
      </w:r>
      <w:r w:rsidRPr="00AB5D14">
        <w:rPr>
          <w:rStyle w:val="StyleUnderline"/>
        </w:rPr>
        <w:t>unions reduce</w:t>
      </w:r>
      <w:r w:rsidRPr="00AB5D14">
        <w:rPr>
          <w:sz w:val="16"/>
          <w:szCs w:val="16"/>
        </w:rPr>
        <w:t xml:space="preserve"> firm </w:t>
      </w:r>
      <w:r w:rsidRPr="00AB5D14">
        <w:rPr>
          <w:rStyle w:val="Emphasis"/>
        </w:rPr>
        <w:t>profitability</w:t>
      </w:r>
      <w:r w:rsidRPr="00AB5D14">
        <w:rPr>
          <w:sz w:val="16"/>
          <w:szCs w:val="16"/>
        </w:rPr>
        <w:t xml:space="preserve">.[64] This decline is largely driven by labor-union-negotiated higher wages, which often lack matching productivity gains. As a result, </w:t>
      </w:r>
      <w:r w:rsidRPr="00AB5D14">
        <w:rPr>
          <w:rStyle w:val="StyleUnderline"/>
        </w:rPr>
        <w:t xml:space="preserve">firms face </w:t>
      </w:r>
      <w:r w:rsidRPr="00AB5D14">
        <w:rPr>
          <w:rStyle w:val="Emphasis"/>
        </w:rPr>
        <w:t>reduced profits</w:t>
      </w:r>
      <w:r w:rsidRPr="00AB5D14">
        <w:rPr>
          <w:rStyle w:val="StyleUnderline"/>
        </w:rPr>
        <w:t xml:space="preserve">, which </w:t>
      </w:r>
      <w:r w:rsidRPr="00AB5D14">
        <w:rPr>
          <w:rStyle w:val="Emphasis"/>
        </w:rPr>
        <w:t>limit</w:t>
      </w:r>
      <w:r w:rsidRPr="00AB5D14">
        <w:rPr>
          <w:rStyle w:val="StyleUnderline"/>
        </w:rPr>
        <w:t xml:space="preserve"> their ability to invest in </w:t>
      </w:r>
      <w:r w:rsidRPr="00AB5D14">
        <w:rPr>
          <w:rStyle w:val="Emphasis"/>
        </w:rPr>
        <w:t>capital</w:t>
      </w:r>
      <w:r w:rsidRPr="00AB5D14">
        <w:rPr>
          <w:rStyle w:val="StyleUnderline"/>
        </w:rPr>
        <w:t xml:space="preserve"> and </w:t>
      </w:r>
      <w:r w:rsidRPr="00AB5D14">
        <w:rPr>
          <w:rStyle w:val="Emphasis"/>
        </w:rPr>
        <w:t>R&amp;D</w:t>
      </w:r>
      <w:r w:rsidRPr="00AB5D14">
        <w:rPr>
          <w:rStyle w:val="StyleUnderline"/>
        </w:rPr>
        <w:t>, which</w:t>
      </w:r>
      <w:r w:rsidRPr="00AB5D14">
        <w:rPr>
          <w:sz w:val="16"/>
          <w:szCs w:val="16"/>
        </w:rPr>
        <w:t xml:space="preserve"> ultimately </w:t>
      </w:r>
      <w:r w:rsidRPr="00AB5D14">
        <w:rPr>
          <w:rStyle w:val="StyleUnderline"/>
        </w:rPr>
        <w:t>hinders</w:t>
      </w:r>
      <w:r w:rsidRPr="00AB5D14">
        <w:rPr>
          <w:sz w:val="16"/>
          <w:szCs w:val="16"/>
        </w:rPr>
        <w:t xml:space="preserve"> long-term </w:t>
      </w:r>
      <w:r w:rsidRPr="00AB5D14">
        <w:rPr>
          <w:rStyle w:val="Emphasis"/>
        </w:rPr>
        <w:t>productivity</w:t>
      </w:r>
      <w:r w:rsidRPr="00AB5D14">
        <w:rPr>
          <w:sz w:val="16"/>
          <w:szCs w:val="16"/>
        </w:rPr>
        <w:t xml:space="preserve"> growth.[65]</w:t>
      </w:r>
    </w:p>
    <w:p w14:paraId="55804D45" w14:textId="77777777" w:rsidR="00C61D71" w:rsidRPr="00AB5D14" w:rsidRDefault="00C61D71" w:rsidP="00C61D71">
      <w:pPr>
        <w:rPr>
          <w:sz w:val="16"/>
          <w:szCs w:val="16"/>
        </w:rPr>
      </w:pPr>
      <w:r w:rsidRPr="00AB5D14">
        <w:rPr>
          <w:sz w:val="16"/>
          <w:szCs w:val="16"/>
        </w:rPr>
        <w:t xml:space="preserve">This is the ultimate dilemma for labor unions: </w:t>
      </w:r>
      <w:r w:rsidRPr="00AB5D14">
        <w:rPr>
          <w:rStyle w:val="StyleUnderline"/>
        </w:rPr>
        <w:t xml:space="preserve">The </w:t>
      </w:r>
      <w:r w:rsidRPr="00AB5D14">
        <w:rPr>
          <w:rStyle w:val="Emphasis"/>
        </w:rPr>
        <w:t>more</w:t>
      </w:r>
      <w:r w:rsidRPr="00AB5D14">
        <w:rPr>
          <w:sz w:val="16"/>
          <w:szCs w:val="16"/>
        </w:rPr>
        <w:t xml:space="preserve"> what </w:t>
      </w:r>
      <w:r w:rsidRPr="00AB5D14">
        <w:rPr>
          <w:rStyle w:val="StyleUnderline"/>
        </w:rPr>
        <w:t>the</w:t>
      </w:r>
      <w:r w:rsidRPr="00AB5D14">
        <w:rPr>
          <w:sz w:val="16"/>
          <w:szCs w:val="16"/>
        </w:rPr>
        <w:t xml:space="preserve"> labor </w:t>
      </w:r>
      <w:r w:rsidRPr="00AB5D14">
        <w:rPr>
          <w:rStyle w:val="StyleUnderline"/>
        </w:rPr>
        <w:t xml:space="preserve">union </w:t>
      </w:r>
      <w:r w:rsidRPr="00AB5D14">
        <w:rPr>
          <w:rStyle w:val="Emphasis"/>
        </w:rPr>
        <w:t>secures</w:t>
      </w:r>
      <w:r w:rsidRPr="00AB5D14">
        <w:rPr>
          <w:sz w:val="16"/>
          <w:szCs w:val="16"/>
        </w:rPr>
        <w:t xml:space="preserve"> at the bargaining table is beyond what is reasonably sustainable, </w:t>
      </w:r>
      <w:r w:rsidRPr="00AB5D14">
        <w:rPr>
          <w:rStyle w:val="StyleUnderline"/>
        </w:rPr>
        <w:t xml:space="preserve">the lower the surplus of </w:t>
      </w:r>
      <w:r w:rsidRPr="00AB5D14">
        <w:rPr>
          <w:rStyle w:val="Emphasis"/>
        </w:rPr>
        <w:t>profits</w:t>
      </w:r>
      <w:r w:rsidRPr="00AB5D14">
        <w:rPr>
          <w:sz w:val="16"/>
          <w:szCs w:val="16"/>
        </w:rPr>
        <w:t xml:space="preserve"> will be. Therefore, </w:t>
      </w:r>
      <w:r w:rsidRPr="00AB5D14">
        <w:rPr>
          <w:rStyle w:val="StyleUnderline"/>
        </w:rPr>
        <w:t xml:space="preserve">the </w:t>
      </w:r>
      <w:r w:rsidRPr="00AB5D14">
        <w:rPr>
          <w:rStyle w:val="Emphasis"/>
        </w:rPr>
        <w:t>more</w:t>
      </w:r>
      <w:r w:rsidRPr="00AB5D14">
        <w:rPr>
          <w:rStyle w:val="StyleUnderline"/>
        </w:rPr>
        <w:t xml:space="preserve"> the</w:t>
      </w:r>
      <w:r w:rsidRPr="00AB5D14">
        <w:rPr>
          <w:sz w:val="16"/>
          <w:szCs w:val="16"/>
        </w:rPr>
        <w:t xml:space="preserve"> labor </w:t>
      </w:r>
      <w:r w:rsidRPr="00AB5D14">
        <w:rPr>
          <w:rStyle w:val="StyleUnderline"/>
        </w:rPr>
        <w:t xml:space="preserve">union </w:t>
      </w:r>
      <w:r w:rsidRPr="00AB5D14">
        <w:rPr>
          <w:rStyle w:val="Emphasis"/>
        </w:rPr>
        <w:t>wins</w:t>
      </w:r>
      <w:r w:rsidRPr="00AB5D14">
        <w:rPr>
          <w:sz w:val="16"/>
          <w:szCs w:val="16"/>
        </w:rPr>
        <w:t xml:space="preserve"> at the bargaining table, </w:t>
      </w:r>
      <w:r w:rsidRPr="00AB5D14">
        <w:rPr>
          <w:rStyle w:val="StyleUnderline"/>
        </w:rPr>
        <w:t xml:space="preserve">the </w:t>
      </w:r>
      <w:r w:rsidRPr="00AB5D14">
        <w:rPr>
          <w:rStyle w:val="Emphasis"/>
        </w:rPr>
        <w:t>more vulnerable</w:t>
      </w:r>
      <w:r w:rsidRPr="00AB5D14">
        <w:rPr>
          <w:rStyle w:val="StyleUnderline"/>
        </w:rPr>
        <w:t xml:space="preserve"> the</w:t>
      </w:r>
      <w:r w:rsidRPr="00AB5D14">
        <w:rPr>
          <w:sz w:val="16"/>
          <w:szCs w:val="16"/>
        </w:rPr>
        <w:t xml:space="preserve"> </w:t>
      </w:r>
      <w:r w:rsidRPr="00AB5D14">
        <w:rPr>
          <w:rStyle w:val="Emphasis"/>
        </w:rPr>
        <w:t>company</w:t>
      </w:r>
      <w:r w:rsidRPr="00AB5D14">
        <w:rPr>
          <w:sz w:val="16"/>
          <w:szCs w:val="16"/>
        </w:rPr>
        <w:t xml:space="preserve"> is to long-term decline. </w:t>
      </w:r>
      <w:r w:rsidRPr="00AB5D14">
        <w:rPr>
          <w:rStyle w:val="StyleUnderline"/>
        </w:rPr>
        <w:t xml:space="preserve">As the company declines, there will be </w:t>
      </w:r>
      <w:r w:rsidRPr="00AB5D14">
        <w:rPr>
          <w:rStyle w:val="Emphasis"/>
        </w:rPr>
        <w:t>reduced work</w:t>
      </w:r>
      <w:r w:rsidRPr="00AB5D14">
        <w:rPr>
          <w:sz w:val="16"/>
          <w:szCs w:val="16"/>
        </w:rPr>
        <w:t xml:space="preserve"> opportunities. </w:t>
      </w:r>
    </w:p>
    <w:p w14:paraId="362144BB" w14:textId="77777777" w:rsidR="00C61D71" w:rsidRPr="00AB5D14" w:rsidRDefault="00C61D71" w:rsidP="00C61D71">
      <w:pPr>
        <w:rPr>
          <w:sz w:val="16"/>
          <w:szCs w:val="16"/>
        </w:rPr>
      </w:pPr>
      <w:r w:rsidRPr="00AB5D14">
        <w:rPr>
          <w:sz w:val="16"/>
          <w:szCs w:val="16"/>
        </w:rPr>
        <w:t xml:space="preserve">Besides increasing labor costs beyond what is reasonably justified, </w:t>
      </w:r>
      <w:r w:rsidRPr="00AB5D14">
        <w:rPr>
          <w:rStyle w:val="StyleUnderline"/>
        </w:rPr>
        <w:t xml:space="preserve">labor </w:t>
      </w:r>
      <w:r w:rsidRPr="00AB5D14">
        <w:rPr>
          <w:rStyle w:val="StyleUnderline"/>
          <w:highlight w:val="cyan"/>
        </w:rPr>
        <w:t>unions</w:t>
      </w:r>
      <w:r w:rsidRPr="00AB5D14">
        <w:rPr>
          <w:rStyle w:val="StyleUnderline"/>
        </w:rPr>
        <w:t xml:space="preserve"> can also </w:t>
      </w:r>
      <w:r w:rsidRPr="00AB5D14">
        <w:rPr>
          <w:rStyle w:val="StyleUnderline"/>
          <w:highlight w:val="cyan"/>
        </w:rPr>
        <w:t xml:space="preserve">harm productivity through </w:t>
      </w:r>
      <w:r w:rsidRPr="00AB5D14">
        <w:rPr>
          <w:rStyle w:val="Emphasis"/>
          <w:highlight w:val="cyan"/>
        </w:rPr>
        <w:t>restrictive work rules</w:t>
      </w:r>
      <w:r w:rsidRPr="00AB5D14">
        <w:rPr>
          <w:rStyle w:val="StyleUnderline"/>
          <w:highlight w:val="cyan"/>
        </w:rPr>
        <w:t>, which</w:t>
      </w:r>
      <w:r w:rsidRPr="00AB5D14">
        <w:rPr>
          <w:sz w:val="16"/>
          <w:szCs w:val="16"/>
          <w:highlight w:val="cyan"/>
        </w:rPr>
        <w:t xml:space="preserve"> </w:t>
      </w:r>
      <w:r w:rsidRPr="00AB5D14">
        <w:rPr>
          <w:rStyle w:val="StyleUnderline"/>
          <w:highlight w:val="cyan"/>
        </w:rPr>
        <w:t>include</w:t>
      </w:r>
      <w:r w:rsidRPr="00AB5D14">
        <w:rPr>
          <w:rStyle w:val="StyleUnderline"/>
        </w:rPr>
        <w:t xml:space="preserve"> not only establishing </w:t>
      </w:r>
      <w:r w:rsidRPr="00AB5D14">
        <w:rPr>
          <w:rStyle w:val="Emphasis"/>
        </w:rPr>
        <w:t>inefficient staffing</w:t>
      </w:r>
      <w:r w:rsidRPr="00AB5D14">
        <w:rPr>
          <w:rStyle w:val="StyleUnderline"/>
        </w:rPr>
        <w:t xml:space="preserve"> requirements</w:t>
      </w:r>
      <w:r w:rsidRPr="00AB5D14">
        <w:rPr>
          <w:sz w:val="16"/>
          <w:szCs w:val="16"/>
        </w:rPr>
        <w:t xml:space="preserve"> (“</w:t>
      </w:r>
      <w:r w:rsidRPr="00AB5D14">
        <w:rPr>
          <w:rStyle w:val="Emphasis"/>
          <w:highlight w:val="cyan"/>
        </w:rPr>
        <w:t>featherbedding</w:t>
      </w:r>
      <w:r w:rsidRPr="00AB5D14">
        <w:rPr>
          <w:sz w:val="16"/>
          <w:szCs w:val="16"/>
        </w:rPr>
        <w:t xml:space="preserve">”), </w:t>
      </w:r>
      <w:r w:rsidRPr="00AB5D14">
        <w:rPr>
          <w:rStyle w:val="StyleUnderline"/>
        </w:rPr>
        <w:t xml:space="preserve">but </w:t>
      </w:r>
      <w:r w:rsidRPr="00AB5D14">
        <w:rPr>
          <w:rStyle w:val="StyleUnderline"/>
          <w:highlight w:val="cyan"/>
        </w:rPr>
        <w:t xml:space="preserve">also </w:t>
      </w:r>
      <w:r w:rsidRPr="00AB5D14">
        <w:rPr>
          <w:rStyle w:val="Emphasis"/>
          <w:highlight w:val="cyan"/>
        </w:rPr>
        <w:t>limiting incentives</w:t>
      </w:r>
      <w:r w:rsidRPr="00AB5D14">
        <w:rPr>
          <w:rStyle w:val="StyleUnderline"/>
          <w:highlight w:val="cyan"/>
        </w:rPr>
        <w:t xml:space="preserve"> for</w:t>
      </w:r>
      <w:r w:rsidRPr="00AB5D14">
        <w:rPr>
          <w:rStyle w:val="StyleUnderline"/>
        </w:rPr>
        <w:t xml:space="preserve"> </w:t>
      </w:r>
      <w:r w:rsidRPr="00AB5D14">
        <w:rPr>
          <w:rStyle w:val="Emphasis"/>
        </w:rPr>
        <w:t xml:space="preserve">worker </w:t>
      </w:r>
      <w:r w:rsidRPr="00AB5D14">
        <w:rPr>
          <w:rStyle w:val="Emphasis"/>
          <w:highlight w:val="cyan"/>
        </w:rPr>
        <w:t>effort</w:t>
      </w:r>
      <w:r w:rsidRPr="00AB5D14">
        <w:rPr>
          <w:sz w:val="16"/>
          <w:szCs w:val="16"/>
        </w:rPr>
        <w:t xml:space="preserve"> </w:t>
      </w:r>
      <w:r w:rsidRPr="00AB5D14">
        <w:rPr>
          <w:rStyle w:val="StyleUnderline"/>
        </w:rPr>
        <w:t xml:space="preserve">and restricting management discretion on optimal </w:t>
      </w:r>
      <w:r w:rsidRPr="00AB5D14">
        <w:rPr>
          <w:rStyle w:val="Emphasis"/>
        </w:rPr>
        <w:t>staffing</w:t>
      </w:r>
      <w:r w:rsidRPr="00AB5D14">
        <w:rPr>
          <w:sz w:val="16"/>
          <w:szCs w:val="16"/>
        </w:rPr>
        <w:t xml:space="preserve"> arrangements.[66] Negotiations over work intensity, or the pace of work, can further influence employment levels. </w:t>
      </w:r>
      <w:r w:rsidRPr="00AB5D14">
        <w:rPr>
          <w:rStyle w:val="StyleUnderline"/>
        </w:rPr>
        <w:t xml:space="preserve">Labor unions often press for reduced </w:t>
      </w:r>
      <w:r w:rsidRPr="00AB5D14">
        <w:rPr>
          <w:rStyle w:val="Emphasis"/>
        </w:rPr>
        <w:t>work intensity</w:t>
      </w:r>
      <w:r w:rsidRPr="00AB5D14">
        <w:rPr>
          <w:sz w:val="16"/>
          <w:szCs w:val="16"/>
        </w:rPr>
        <w:t xml:space="preserve">, </w:t>
      </w:r>
      <w:r w:rsidRPr="00AB5D14">
        <w:rPr>
          <w:rStyle w:val="StyleUnderline"/>
        </w:rPr>
        <w:t>which</w:t>
      </w:r>
      <w:r w:rsidRPr="00AB5D14">
        <w:rPr>
          <w:sz w:val="16"/>
          <w:szCs w:val="16"/>
        </w:rPr>
        <w:t xml:space="preserve"> necessitates employing more workers but </w:t>
      </w:r>
      <w:r w:rsidRPr="00AB5D14">
        <w:rPr>
          <w:rStyle w:val="StyleUnderline"/>
        </w:rPr>
        <w:t>can</w:t>
      </w:r>
      <w:r w:rsidRPr="00AB5D14">
        <w:rPr>
          <w:sz w:val="16"/>
          <w:szCs w:val="16"/>
        </w:rPr>
        <w:t xml:space="preserve"> also </w:t>
      </w:r>
      <w:r w:rsidRPr="00AB5D14">
        <w:rPr>
          <w:rStyle w:val="Emphasis"/>
        </w:rPr>
        <w:t>diminish</w:t>
      </w:r>
      <w:r w:rsidRPr="00AB5D14">
        <w:rPr>
          <w:sz w:val="16"/>
          <w:szCs w:val="16"/>
        </w:rPr>
        <w:t xml:space="preserve"> overall </w:t>
      </w:r>
      <w:r w:rsidRPr="00AB5D14">
        <w:rPr>
          <w:rStyle w:val="StyleUnderline"/>
        </w:rPr>
        <w:t>productivity</w:t>
      </w:r>
      <w:r w:rsidRPr="00AB5D14">
        <w:rPr>
          <w:sz w:val="16"/>
          <w:szCs w:val="16"/>
        </w:rPr>
        <w:t xml:space="preserve">.[67] </w:t>
      </w:r>
    </w:p>
    <w:p w14:paraId="35568CA8" w14:textId="77777777" w:rsidR="00C61D71" w:rsidRPr="00AB5D14" w:rsidRDefault="00C61D71" w:rsidP="00C61D71">
      <w:pPr>
        <w:rPr>
          <w:sz w:val="16"/>
          <w:szCs w:val="16"/>
        </w:rPr>
      </w:pPr>
      <w:r w:rsidRPr="00AB5D14">
        <w:rPr>
          <w:sz w:val="16"/>
          <w:szCs w:val="16"/>
        </w:rPr>
        <w:t xml:space="preserve">Another example of how restrictive work rules can harm productivity is the case of </w:t>
      </w:r>
      <w:r w:rsidRPr="00AB5D14">
        <w:rPr>
          <w:rStyle w:val="StyleUnderline"/>
          <w:highlight w:val="cyan"/>
        </w:rPr>
        <w:t>the</w:t>
      </w:r>
      <w:r w:rsidRPr="00AB5D14">
        <w:rPr>
          <w:sz w:val="16"/>
          <w:szCs w:val="16"/>
        </w:rPr>
        <w:t xml:space="preserve"> International Longshoremen’s Association (</w:t>
      </w:r>
      <w:r w:rsidRPr="00AB5D14">
        <w:rPr>
          <w:rStyle w:val="Emphasis"/>
          <w:highlight w:val="cyan"/>
        </w:rPr>
        <w:t>ILA</w:t>
      </w:r>
      <w:r w:rsidRPr="00AB5D14">
        <w:rPr>
          <w:sz w:val="16"/>
          <w:szCs w:val="16"/>
        </w:rPr>
        <w:t xml:space="preserve">), which in 2024 </w:t>
      </w:r>
      <w:r w:rsidRPr="00AB5D14">
        <w:rPr>
          <w:rStyle w:val="StyleUnderline"/>
        </w:rPr>
        <w:t xml:space="preserve">pushed for a </w:t>
      </w:r>
      <w:r w:rsidRPr="00AB5D14">
        <w:rPr>
          <w:rStyle w:val="Emphasis"/>
        </w:rPr>
        <w:t xml:space="preserve">total </w:t>
      </w:r>
      <w:r w:rsidRPr="00AB5D14">
        <w:rPr>
          <w:rStyle w:val="Emphasis"/>
          <w:highlight w:val="cyan"/>
        </w:rPr>
        <w:t>ban</w:t>
      </w:r>
      <w:r w:rsidRPr="00AB5D14">
        <w:rPr>
          <w:rStyle w:val="StyleUnderline"/>
          <w:highlight w:val="cyan"/>
        </w:rPr>
        <w:t xml:space="preserve"> on</w:t>
      </w:r>
      <w:r w:rsidRPr="00AB5D14">
        <w:rPr>
          <w:rStyle w:val="StyleUnderline"/>
        </w:rPr>
        <w:t xml:space="preserve"> </w:t>
      </w:r>
      <w:r w:rsidRPr="00AB5D14">
        <w:rPr>
          <w:rStyle w:val="Emphasis"/>
        </w:rPr>
        <w:t xml:space="preserve">port </w:t>
      </w:r>
      <w:r w:rsidRPr="00AB5D14">
        <w:rPr>
          <w:rStyle w:val="Emphasis"/>
          <w:highlight w:val="cyan"/>
        </w:rPr>
        <w:t>automation</w:t>
      </w:r>
      <w:r w:rsidRPr="00AB5D14">
        <w:rPr>
          <w:sz w:val="16"/>
          <w:szCs w:val="16"/>
        </w:rPr>
        <w:t xml:space="preserve">. </w:t>
      </w:r>
      <w:r w:rsidRPr="00AB5D14">
        <w:rPr>
          <w:rStyle w:val="StyleUnderline"/>
        </w:rPr>
        <w:t xml:space="preserve">Their intention was to protect jobs, but their demand would </w:t>
      </w:r>
      <w:r w:rsidRPr="00AB5D14">
        <w:rPr>
          <w:rStyle w:val="Emphasis"/>
          <w:highlight w:val="cyan"/>
        </w:rPr>
        <w:t>block</w:t>
      </w:r>
      <w:r w:rsidRPr="00AB5D14">
        <w:rPr>
          <w:rStyle w:val="Emphasis"/>
        </w:rPr>
        <w:t xml:space="preserve"> critical </w:t>
      </w:r>
      <w:r w:rsidRPr="00AB5D14">
        <w:rPr>
          <w:rStyle w:val="Emphasis"/>
          <w:highlight w:val="cyan"/>
        </w:rPr>
        <w:t>productivity</w:t>
      </w:r>
      <w:r w:rsidRPr="00AB5D14">
        <w:rPr>
          <w:rStyle w:val="StyleUnderline"/>
          <w:highlight w:val="cyan"/>
        </w:rPr>
        <w:t xml:space="preserve"> gains and </w:t>
      </w:r>
      <w:r w:rsidRPr="00AB5D14">
        <w:rPr>
          <w:rStyle w:val="Emphasis"/>
          <w:highlight w:val="cyan"/>
        </w:rPr>
        <w:t>prevent</w:t>
      </w:r>
      <w:r w:rsidRPr="00AB5D14">
        <w:rPr>
          <w:rStyle w:val="StyleUnderline"/>
          <w:highlight w:val="cyan"/>
        </w:rPr>
        <w:t xml:space="preserve"> the</w:t>
      </w:r>
      <w:r w:rsidRPr="00AB5D14">
        <w:rPr>
          <w:sz w:val="16"/>
          <w:szCs w:val="16"/>
        </w:rPr>
        <w:t xml:space="preserve"> kind of </w:t>
      </w:r>
      <w:r w:rsidRPr="00AB5D14">
        <w:rPr>
          <w:rStyle w:val="Emphasis"/>
          <w:highlight w:val="cyan"/>
        </w:rPr>
        <w:t>tech</w:t>
      </w:r>
      <w:r w:rsidRPr="00AB5D14">
        <w:rPr>
          <w:rStyle w:val="Emphasis"/>
        </w:rPr>
        <w:t>nology-driven</w:t>
      </w:r>
      <w:r w:rsidRPr="00AB5D14">
        <w:rPr>
          <w:sz w:val="16"/>
          <w:szCs w:val="16"/>
        </w:rPr>
        <w:t xml:space="preserve"> human </w:t>
      </w:r>
      <w:r w:rsidRPr="00AB5D14">
        <w:rPr>
          <w:rStyle w:val="Emphasis"/>
          <w:highlight w:val="cyan"/>
        </w:rPr>
        <w:t>capital</w:t>
      </w:r>
      <w:r w:rsidRPr="00AB5D14">
        <w:rPr>
          <w:rStyle w:val="StyleUnderline"/>
          <w:highlight w:val="cyan"/>
        </w:rPr>
        <w:t xml:space="preserve"> accumulation that </w:t>
      </w:r>
      <w:r w:rsidRPr="00AB5D14">
        <w:rPr>
          <w:rStyle w:val="Emphasis"/>
          <w:highlight w:val="cyan"/>
        </w:rPr>
        <w:t>fuels</w:t>
      </w:r>
      <w:r w:rsidRPr="00AB5D14">
        <w:rPr>
          <w:sz w:val="16"/>
          <w:szCs w:val="16"/>
        </w:rPr>
        <w:t xml:space="preserve"> economic </w:t>
      </w:r>
      <w:r w:rsidRPr="00AB5D14">
        <w:rPr>
          <w:rStyle w:val="Emphasis"/>
          <w:highlight w:val="cyan"/>
        </w:rPr>
        <w:t>growth</w:t>
      </w:r>
      <w:r w:rsidRPr="00AB5D14">
        <w:rPr>
          <w:sz w:val="16"/>
          <w:szCs w:val="16"/>
        </w:rPr>
        <w:t xml:space="preserve">. The economic consequences of such resistance are not just theoretical; they have played out before, most infamously </w:t>
      </w:r>
      <w:r w:rsidRPr="00AB5D14">
        <w:rPr>
          <w:rStyle w:val="StyleUnderline"/>
        </w:rPr>
        <w:t>in the mid-20th-century</w:t>
      </w:r>
      <w:r w:rsidRPr="00AB5D14">
        <w:rPr>
          <w:sz w:val="16"/>
          <w:szCs w:val="16"/>
        </w:rPr>
        <w:t xml:space="preserve"> rubber </w:t>
      </w:r>
      <w:r w:rsidRPr="00AB5D14">
        <w:rPr>
          <w:rStyle w:val="Emphasis"/>
        </w:rPr>
        <w:t>tire</w:t>
      </w:r>
      <w:r w:rsidRPr="00AB5D14">
        <w:rPr>
          <w:sz w:val="16"/>
          <w:szCs w:val="16"/>
        </w:rPr>
        <w:t xml:space="preserve"> </w:t>
      </w:r>
      <w:r w:rsidRPr="00AB5D14">
        <w:rPr>
          <w:rStyle w:val="StyleUnderline"/>
        </w:rPr>
        <w:t>industry</w:t>
      </w:r>
      <w:r w:rsidRPr="00AB5D14">
        <w:rPr>
          <w:sz w:val="16"/>
          <w:szCs w:val="16"/>
        </w:rPr>
        <w:t xml:space="preserve">. Back then, </w:t>
      </w:r>
      <w:r w:rsidRPr="00AB5D14">
        <w:rPr>
          <w:rStyle w:val="StyleUnderline"/>
        </w:rPr>
        <w:t xml:space="preserve">excessive </w:t>
      </w:r>
      <w:r w:rsidRPr="00AB5D14">
        <w:rPr>
          <w:rStyle w:val="Emphasis"/>
        </w:rPr>
        <w:t>labor costs</w:t>
      </w:r>
      <w:r w:rsidRPr="00AB5D14">
        <w:rPr>
          <w:sz w:val="16"/>
          <w:szCs w:val="16"/>
        </w:rPr>
        <w:t xml:space="preserve"> </w:t>
      </w:r>
      <w:r w:rsidRPr="00AB5D14">
        <w:rPr>
          <w:rStyle w:val="StyleUnderline"/>
        </w:rPr>
        <w:t>driven by aggressive</w:t>
      </w:r>
      <w:r w:rsidRPr="00AB5D14">
        <w:rPr>
          <w:sz w:val="16"/>
          <w:szCs w:val="16"/>
        </w:rPr>
        <w:t xml:space="preserve"> labor </w:t>
      </w:r>
      <w:r w:rsidRPr="00AB5D14">
        <w:rPr>
          <w:rStyle w:val="Emphasis"/>
        </w:rPr>
        <w:t>union bargaining</w:t>
      </w:r>
      <w:r w:rsidRPr="00AB5D14">
        <w:rPr>
          <w:sz w:val="16"/>
          <w:szCs w:val="16"/>
        </w:rPr>
        <w:t xml:space="preserve"> </w:t>
      </w:r>
      <w:r w:rsidRPr="00AB5D14">
        <w:rPr>
          <w:rStyle w:val="StyleUnderline"/>
        </w:rPr>
        <w:t xml:space="preserve">forced companies to relocate to </w:t>
      </w:r>
      <w:r w:rsidRPr="00AB5D14">
        <w:rPr>
          <w:rStyle w:val="Emphasis"/>
        </w:rPr>
        <w:t>less unionized</w:t>
      </w:r>
      <w:r w:rsidRPr="00AB5D14">
        <w:rPr>
          <w:rStyle w:val="StyleUnderline"/>
        </w:rPr>
        <w:t xml:space="preserve"> regions</w:t>
      </w:r>
      <w:r w:rsidRPr="00AB5D14">
        <w:rPr>
          <w:sz w:val="16"/>
          <w:szCs w:val="16"/>
        </w:rPr>
        <w:t xml:space="preserve">, </w:t>
      </w:r>
      <w:r w:rsidRPr="00AB5D14">
        <w:rPr>
          <w:rStyle w:val="Emphasis"/>
        </w:rPr>
        <w:t>destabilizing</w:t>
      </w:r>
      <w:r w:rsidRPr="00AB5D14">
        <w:rPr>
          <w:rStyle w:val="StyleUnderline"/>
        </w:rPr>
        <w:t xml:space="preserve"> local</w:t>
      </w:r>
      <w:r w:rsidRPr="00AB5D14">
        <w:rPr>
          <w:sz w:val="16"/>
          <w:szCs w:val="16"/>
        </w:rPr>
        <w:t xml:space="preserve"> </w:t>
      </w:r>
      <w:r w:rsidRPr="00AB5D14">
        <w:rPr>
          <w:rStyle w:val="StyleUnderline"/>
        </w:rPr>
        <w:t xml:space="preserve">economies and </w:t>
      </w:r>
      <w:r w:rsidRPr="00AB5D14">
        <w:rPr>
          <w:rStyle w:val="Emphasis"/>
        </w:rPr>
        <w:t>eroding</w:t>
      </w:r>
      <w:r w:rsidRPr="00AB5D14">
        <w:rPr>
          <w:sz w:val="16"/>
          <w:szCs w:val="16"/>
        </w:rPr>
        <w:t xml:space="preserve"> industrial </w:t>
      </w:r>
      <w:r w:rsidRPr="00AB5D14">
        <w:rPr>
          <w:rStyle w:val="StyleUnderline"/>
        </w:rPr>
        <w:t>competitiveness</w:t>
      </w:r>
      <w:r w:rsidRPr="00AB5D14">
        <w:rPr>
          <w:sz w:val="16"/>
          <w:szCs w:val="16"/>
        </w:rPr>
        <w:t xml:space="preserve">.[68] Yet, to be fair, </w:t>
      </w:r>
      <w:r w:rsidRPr="00AB5D14">
        <w:rPr>
          <w:rStyle w:val="StyleUnderline"/>
        </w:rPr>
        <w:t xml:space="preserve">there </w:t>
      </w:r>
      <w:r w:rsidRPr="00AB5D14">
        <w:rPr>
          <w:rStyle w:val="Emphasis"/>
        </w:rPr>
        <w:t>are</w:t>
      </w:r>
      <w:r w:rsidRPr="00AB5D14">
        <w:rPr>
          <w:rStyle w:val="StyleUnderline"/>
        </w:rPr>
        <w:t xml:space="preserve"> cases where</w:t>
      </w:r>
      <w:r w:rsidRPr="00AB5D14">
        <w:rPr>
          <w:sz w:val="16"/>
          <w:szCs w:val="16"/>
        </w:rPr>
        <w:t xml:space="preserve"> labor </w:t>
      </w:r>
      <w:r w:rsidRPr="00AB5D14">
        <w:rPr>
          <w:rStyle w:val="StyleUnderline"/>
        </w:rPr>
        <w:t>unions have managed to boost productivity</w:t>
      </w:r>
      <w:r w:rsidRPr="00AB5D14">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B5D14">
        <w:rPr>
          <w:rStyle w:val="StyleUnderline"/>
        </w:rPr>
        <w:t>the most substantial productivity gains</w:t>
      </w:r>
      <w:r w:rsidRPr="00AB5D14">
        <w:rPr>
          <w:sz w:val="16"/>
          <w:szCs w:val="16"/>
        </w:rPr>
        <w:t xml:space="preserve"> came from mines </w:t>
      </w:r>
      <w:r w:rsidRPr="00AB5D14">
        <w:rPr>
          <w:rStyle w:val="StyleUnderline"/>
        </w:rPr>
        <w:t xml:space="preserve">where these </w:t>
      </w:r>
      <w:r w:rsidRPr="00AB5D14">
        <w:rPr>
          <w:rStyle w:val="Emphasis"/>
        </w:rPr>
        <w:t>rigid</w:t>
      </w:r>
      <w:r w:rsidRPr="00AB5D14">
        <w:rPr>
          <w:rStyle w:val="StyleUnderline"/>
        </w:rPr>
        <w:t xml:space="preserve"> labor union rules were</w:t>
      </w:r>
      <w:r w:rsidRPr="00AB5D14">
        <w:rPr>
          <w:sz w:val="16"/>
          <w:szCs w:val="16"/>
        </w:rPr>
        <w:t xml:space="preserve"> </w:t>
      </w:r>
      <w:r w:rsidRPr="00AB5D14">
        <w:rPr>
          <w:rStyle w:val="Emphasis"/>
        </w:rPr>
        <w:t>most</w:t>
      </w:r>
      <w:r w:rsidRPr="00AB5D14">
        <w:rPr>
          <w:sz w:val="16"/>
          <w:szCs w:val="16"/>
        </w:rPr>
        <w:t xml:space="preserve"> significantly </w:t>
      </w:r>
      <w:r w:rsidRPr="00AB5D14">
        <w:rPr>
          <w:rStyle w:val="StyleUnderline"/>
        </w:rPr>
        <w:t>relaxed</w:t>
      </w:r>
      <w:r w:rsidRPr="00AB5D14">
        <w:rPr>
          <w:sz w:val="16"/>
          <w:szCs w:val="16"/>
        </w:rPr>
        <w:t>.[69]</w:t>
      </w:r>
    </w:p>
    <w:p w14:paraId="545ED0E3" w14:textId="77777777" w:rsidR="00C61D71" w:rsidRPr="00AB5D14" w:rsidRDefault="00C61D71" w:rsidP="00C61D71">
      <w:pPr>
        <w:rPr>
          <w:sz w:val="16"/>
          <w:szCs w:val="16"/>
        </w:rPr>
      </w:pPr>
      <w:r w:rsidRPr="00AB5D14">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48075B9" w14:textId="77777777" w:rsidR="00C61D71" w:rsidRPr="00AB5D14" w:rsidRDefault="00C61D71" w:rsidP="00C61D71">
      <w:pPr>
        <w:rPr>
          <w:sz w:val="16"/>
          <w:szCs w:val="16"/>
        </w:rPr>
      </w:pPr>
      <w:r w:rsidRPr="00AB5D14">
        <w:rPr>
          <w:rStyle w:val="StyleUnderline"/>
        </w:rPr>
        <w:t xml:space="preserve">The </w:t>
      </w:r>
      <w:r w:rsidRPr="00AB5D14">
        <w:rPr>
          <w:rStyle w:val="Emphasis"/>
          <w:highlight w:val="cyan"/>
        </w:rPr>
        <w:t>economics lit</w:t>
      </w:r>
      <w:r w:rsidRPr="00AB5D14">
        <w:rPr>
          <w:rStyle w:val="StyleUnderline"/>
        </w:rPr>
        <w:t xml:space="preserve">erature </w:t>
      </w:r>
      <w:r w:rsidRPr="00AB5D14">
        <w:rPr>
          <w:rStyle w:val="Emphasis"/>
        </w:rPr>
        <w:t xml:space="preserve">consistently </w:t>
      </w:r>
      <w:r w:rsidRPr="00AB5D14">
        <w:rPr>
          <w:rStyle w:val="Emphasis"/>
          <w:highlight w:val="cyan"/>
        </w:rPr>
        <w:t>shows</w:t>
      </w:r>
      <w:r w:rsidRPr="00AB5D14">
        <w:rPr>
          <w:sz w:val="16"/>
          <w:szCs w:val="16"/>
        </w:rPr>
        <w:t xml:space="preserve"> that more </w:t>
      </w:r>
      <w:r w:rsidRPr="00AB5D14">
        <w:rPr>
          <w:rStyle w:val="Emphasis"/>
          <w:highlight w:val="cyan"/>
        </w:rPr>
        <w:t>powerful</w:t>
      </w:r>
      <w:r w:rsidRPr="00AB5D14">
        <w:rPr>
          <w:rStyle w:val="StyleUnderline"/>
        </w:rPr>
        <w:t xml:space="preserve"> and aggressive</w:t>
      </w:r>
      <w:r w:rsidRPr="00AB5D14">
        <w:rPr>
          <w:sz w:val="16"/>
          <w:szCs w:val="16"/>
        </w:rPr>
        <w:t xml:space="preserve"> labor </w:t>
      </w:r>
      <w:r w:rsidRPr="00AB5D14">
        <w:rPr>
          <w:rStyle w:val="Emphasis"/>
          <w:highlight w:val="cyan"/>
        </w:rPr>
        <w:t>unions</w:t>
      </w:r>
      <w:r w:rsidRPr="00AB5D14">
        <w:rPr>
          <w:rStyle w:val="StyleUnderline"/>
        </w:rPr>
        <w:t xml:space="preserve"> with </w:t>
      </w:r>
      <w:r w:rsidRPr="00AB5D14">
        <w:rPr>
          <w:rStyle w:val="Emphasis"/>
        </w:rPr>
        <w:t>unsustainable demands</w:t>
      </w:r>
      <w:r w:rsidRPr="00AB5D14">
        <w:rPr>
          <w:sz w:val="16"/>
          <w:szCs w:val="16"/>
        </w:rPr>
        <w:t xml:space="preserve"> also </w:t>
      </w:r>
      <w:r w:rsidRPr="00AB5D14">
        <w:rPr>
          <w:rStyle w:val="StyleUnderline"/>
        </w:rPr>
        <w:t xml:space="preserve">tend to </w:t>
      </w:r>
      <w:r w:rsidRPr="00AB5D14">
        <w:rPr>
          <w:rStyle w:val="StyleUnderline"/>
          <w:highlight w:val="cyan"/>
        </w:rPr>
        <w:t>reduce</w:t>
      </w:r>
      <w:r w:rsidRPr="00AB5D14">
        <w:rPr>
          <w:rStyle w:val="StyleUnderline"/>
        </w:rPr>
        <w:t xml:space="preserve"> firm </w:t>
      </w:r>
      <w:r w:rsidRPr="00AB5D14">
        <w:rPr>
          <w:rStyle w:val="Emphasis"/>
          <w:highlight w:val="cyan"/>
        </w:rPr>
        <w:t>profi</w:t>
      </w:r>
      <w:r w:rsidRPr="00AB5D14">
        <w:rPr>
          <w:rStyle w:val="Emphasis"/>
        </w:rPr>
        <w:t>tability</w:t>
      </w:r>
      <w:r w:rsidRPr="00AB5D14">
        <w:rPr>
          <w:sz w:val="16"/>
          <w:szCs w:val="16"/>
        </w:rPr>
        <w:t xml:space="preserve">, which in turn hurts worker-level outcomes. One way to understand this effect is to investigate how labor-market regulations shape the distribution of rents between firms and workers. One study showed that </w:t>
      </w:r>
      <w:r w:rsidRPr="00AB5D14">
        <w:rPr>
          <w:rStyle w:val="Emphasis"/>
        </w:rPr>
        <w:t>reducing</w:t>
      </w:r>
      <w:r w:rsidRPr="00AB5D14">
        <w:rPr>
          <w:sz w:val="16"/>
          <w:szCs w:val="16"/>
        </w:rPr>
        <w:t xml:space="preserve"> labor </w:t>
      </w:r>
      <w:r w:rsidRPr="00AB5D14">
        <w:rPr>
          <w:rStyle w:val="StyleUnderline"/>
        </w:rPr>
        <w:t xml:space="preserve">union </w:t>
      </w:r>
      <w:r w:rsidRPr="00AB5D14">
        <w:rPr>
          <w:rStyle w:val="Emphasis"/>
        </w:rPr>
        <w:t>bargaining power</w:t>
      </w:r>
      <w:r w:rsidRPr="00AB5D14">
        <w:rPr>
          <w:sz w:val="16"/>
          <w:szCs w:val="16"/>
        </w:rPr>
        <w:t xml:space="preserve">—essentially a form of labor market deregulation—can lower real wages without impacting unemployment in the short term. However, </w:t>
      </w:r>
      <w:r w:rsidRPr="00AB5D14">
        <w:rPr>
          <w:rStyle w:val="StyleUnderline"/>
        </w:rPr>
        <w:t xml:space="preserve">over the </w:t>
      </w:r>
      <w:r w:rsidRPr="00AB5D14">
        <w:rPr>
          <w:rStyle w:val="Emphasis"/>
        </w:rPr>
        <w:t>long term</w:t>
      </w:r>
      <w:r w:rsidRPr="00AB5D14">
        <w:rPr>
          <w:sz w:val="16"/>
          <w:szCs w:val="16"/>
        </w:rPr>
        <w:t xml:space="preserve">, deregulation </w:t>
      </w:r>
      <w:r w:rsidRPr="00AB5D14">
        <w:rPr>
          <w:rStyle w:val="Emphasis"/>
        </w:rPr>
        <w:t>boosts</w:t>
      </w:r>
      <w:r w:rsidRPr="00AB5D14">
        <w:rPr>
          <w:rStyle w:val="StyleUnderline"/>
        </w:rPr>
        <w:t xml:space="preserve"> firm profits, </w:t>
      </w:r>
      <w:r w:rsidRPr="00AB5D14">
        <w:rPr>
          <w:rStyle w:val="StyleUnderline"/>
        </w:rPr>
        <w:lastRenderedPageBreak/>
        <w:t xml:space="preserve">sparking greater </w:t>
      </w:r>
      <w:r w:rsidRPr="00AB5D14">
        <w:rPr>
          <w:rStyle w:val="Emphasis"/>
        </w:rPr>
        <w:t>market competition</w:t>
      </w:r>
      <w:r w:rsidRPr="00AB5D14">
        <w:rPr>
          <w:rStyle w:val="StyleUnderline"/>
        </w:rPr>
        <w:t xml:space="preserve"> and new </w:t>
      </w:r>
      <w:r w:rsidRPr="00AB5D14">
        <w:rPr>
          <w:rStyle w:val="Emphasis"/>
        </w:rPr>
        <w:t>firm entry</w:t>
      </w:r>
      <w:r w:rsidRPr="00AB5D14">
        <w:rPr>
          <w:sz w:val="16"/>
          <w:szCs w:val="16"/>
        </w:rPr>
        <w:t xml:space="preserve">, </w:t>
      </w:r>
      <w:r w:rsidRPr="00AB5D14">
        <w:rPr>
          <w:rStyle w:val="StyleUnderline"/>
        </w:rPr>
        <w:t>which</w:t>
      </w:r>
      <w:r w:rsidRPr="00AB5D14">
        <w:rPr>
          <w:sz w:val="16"/>
          <w:szCs w:val="16"/>
        </w:rPr>
        <w:t xml:space="preserve"> eventually </w:t>
      </w:r>
      <w:r w:rsidRPr="00AB5D14">
        <w:rPr>
          <w:rStyle w:val="StyleUnderline"/>
        </w:rPr>
        <w:t>drives down unemployment and</w:t>
      </w:r>
      <w:r w:rsidRPr="00AB5D14">
        <w:rPr>
          <w:sz w:val="16"/>
          <w:szCs w:val="16"/>
        </w:rPr>
        <w:t xml:space="preserve"> </w:t>
      </w:r>
      <w:r w:rsidRPr="00AB5D14">
        <w:rPr>
          <w:rStyle w:val="Emphasis"/>
        </w:rPr>
        <w:t>restores wages</w:t>
      </w:r>
      <w:r w:rsidRPr="00AB5D14">
        <w:rPr>
          <w:sz w:val="16"/>
          <w:szCs w:val="16"/>
        </w:rPr>
        <w:t xml:space="preserve"> to their previous levels. This dynamic illustrates how, in heavily unionized environments, </w:t>
      </w:r>
      <w:r w:rsidRPr="00AB5D14">
        <w:rPr>
          <w:rStyle w:val="StyleUnderline"/>
        </w:rPr>
        <w:t xml:space="preserve">the </w:t>
      </w:r>
      <w:r w:rsidRPr="00AB5D14">
        <w:rPr>
          <w:rStyle w:val="Emphasis"/>
        </w:rPr>
        <w:t>initial</w:t>
      </w:r>
      <w:r w:rsidRPr="00AB5D14">
        <w:rPr>
          <w:rStyle w:val="StyleUnderline"/>
        </w:rPr>
        <w:t xml:space="preserve"> wage cuts</w:t>
      </w:r>
      <w:r w:rsidRPr="00AB5D14">
        <w:rPr>
          <w:sz w:val="16"/>
          <w:szCs w:val="16"/>
        </w:rPr>
        <w:t xml:space="preserve"> from deregulation </w:t>
      </w:r>
      <w:r w:rsidRPr="00AB5D14">
        <w:rPr>
          <w:rStyle w:val="StyleUnderline"/>
        </w:rPr>
        <w:t>lead to broader econ</w:t>
      </w:r>
      <w:r w:rsidRPr="00AB5D14">
        <w:rPr>
          <w:sz w:val="16"/>
          <w:szCs w:val="16"/>
        </w:rPr>
        <w:t xml:space="preserve">omic </w:t>
      </w:r>
      <w:r w:rsidRPr="00AB5D14">
        <w:rPr>
          <w:rStyle w:val="StyleUnderline"/>
        </w:rPr>
        <w:t>benefits</w:t>
      </w:r>
      <w:r w:rsidRPr="00AB5D14">
        <w:rPr>
          <w:sz w:val="16"/>
          <w:szCs w:val="16"/>
        </w:rPr>
        <w:t xml:space="preserve"> over time.[71] </w:t>
      </w:r>
      <w:r w:rsidRPr="00AB5D14">
        <w:rPr>
          <w:rStyle w:val="StyleUnderline"/>
        </w:rPr>
        <w:t xml:space="preserve">The </w:t>
      </w:r>
      <w:r w:rsidRPr="00AB5D14">
        <w:rPr>
          <w:rStyle w:val="Emphasis"/>
        </w:rPr>
        <w:t>direct</w:t>
      </w:r>
      <w:r w:rsidRPr="00AB5D14">
        <w:rPr>
          <w:rStyle w:val="StyleUnderline"/>
        </w:rPr>
        <w:t xml:space="preserve"> and </w:t>
      </w:r>
      <w:r w:rsidRPr="00AB5D14">
        <w:rPr>
          <w:rStyle w:val="Emphasis"/>
        </w:rPr>
        <w:t>spillover</w:t>
      </w:r>
      <w:r w:rsidRPr="00AB5D14">
        <w:rPr>
          <w:rStyle w:val="StyleUnderline"/>
        </w:rPr>
        <w:t xml:space="preserve"> effects of</w:t>
      </w:r>
      <w:r w:rsidRPr="00AB5D14">
        <w:rPr>
          <w:sz w:val="16"/>
          <w:szCs w:val="16"/>
        </w:rPr>
        <w:t xml:space="preserve"> labor </w:t>
      </w:r>
      <w:r w:rsidRPr="00AB5D14">
        <w:rPr>
          <w:rStyle w:val="StyleUnderline"/>
        </w:rPr>
        <w:t xml:space="preserve">union organizing on firm </w:t>
      </w:r>
      <w:r w:rsidRPr="00AB5D14">
        <w:rPr>
          <w:rStyle w:val="Emphasis"/>
        </w:rPr>
        <w:t>profitability</w:t>
      </w:r>
      <w:r w:rsidRPr="00AB5D14">
        <w:rPr>
          <w:sz w:val="16"/>
          <w:szCs w:val="16"/>
        </w:rPr>
        <w:t xml:space="preserve"> </w:t>
      </w:r>
      <w:r w:rsidRPr="00AB5D14">
        <w:rPr>
          <w:rStyle w:val="StyleUnderline"/>
        </w:rPr>
        <w:t>are</w:t>
      </w:r>
      <w:r w:rsidRPr="00AB5D14">
        <w:rPr>
          <w:sz w:val="16"/>
          <w:szCs w:val="16"/>
        </w:rPr>
        <w:t xml:space="preserve"> particularly </w:t>
      </w:r>
      <w:r w:rsidRPr="00AB5D14">
        <w:rPr>
          <w:rStyle w:val="Emphasis"/>
        </w:rPr>
        <w:t>striking</w:t>
      </w:r>
      <w:r w:rsidRPr="00AB5D14">
        <w:rPr>
          <w:sz w:val="16"/>
          <w:szCs w:val="16"/>
        </w:rPr>
        <w:t xml:space="preserve">. For instance, </w:t>
      </w:r>
      <w:r w:rsidRPr="00AB5D14">
        <w:rPr>
          <w:rStyle w:val="StyleUnderline"/>
          <w:highlight w:val="cyan"/>
        </w:rPr>
        <w:t>companies</w:t>
      </w:r>
      <w:r w:rsidRPr="00AB5D14">
        <w:rPr>
          <w:rStyle w:val="StyleUnderline"/>
        </w:rPr>
        <w:t xml:space="preserve"> </w:t>
      </w:r>
      <w:r w:rsidRPr="00AB5D14">
        <w:rPr>
          <w:rStyle w:val="StyleUnderline"/>
          <w:highlight w:val="cyan"/>
        </w:rPr>
        <w:t>facing</w:t>
      </w:r>
      <w:r w:rsidRPr="00AB5D14">
        <w:rPr>
          <w:sz w:val="16"/>
          <w:szCs w:val="16"/>
        </w:rPr>
        <w:t xml:space="preserve"> labor </w:t>
      </w:r>
      <w:r w:rsidRPr="00AB5D14">
        <w:rPr>
          <w:rStyle w:val="StyleUnderline"/>
          <w:highlight w:val="cyan"/>
        </w:rPr>
        <w:t xml:space="preserve">union petitions see their </w:t>
      </w:r>
      <w:r w:rsidRPr="00AB5D14">
        <w:rPr>
          <w:rStyle w:val="Emphasis"/>
          <w:highlight w:val="cyan"/>
        </w:rPr>
        <w:t>stock</w:t>
      </w:r>
      <w:r w:rsidRPr="00AB5D14">
        <w:rPr>
          <w:sz w:val="16"/>
          <w:szCs w:val="16"/>
        </w:rPr>
        <w:t xml:space="preserve"> price</w:t>
      </w:r>
      <w:r w:rsidRPr="00AB5D14">
        <w:rPr>
          <w:rStyle w:val="Emphasis"/>
          <w:highlight w:val="cyan"/>
        </w:rPr>
        <w:t>s drop</w:t>
      </w:r>
      <w:r w:rsidRPr="00AB5D14">
        <w:rPr>
          <w:sz w:val="16"/>
          <w:szCs w:val="16"/>
        </w:rPr>
        <w:t xml:space="preserve"> by an average of </w:t>
      </w:r>
      <w:r w:rsidRPr="00AB5D14">
        <w:rPr>
          <w:rStyle w:val="StyleUnderline"/>
        </w:rPr>
        <w:t>1</w:t>
      </w:r>
      <w:r w:rsidRPr="00AB5D14">
        <w:rPr>
          <w:sz w:val="16"/>
          <w:szCs w:val="16"/>
        </w:rPr>
        <w:t xml:space="preserve">.04 </w:t>
      </w:r>
      <w:r w:rsidRPr="00AB5D14">
        <w:rPr>
          <w:rStyle w:val="StyleUnderline"/>
        </w:rPr>
        <w:t>percent</w:t>
      </w:r>
      <w:r w:rsidRPr="00AB5D14">
        <w:rPr>
          <w:sz w:val="16"/>
          <w:szCs w:val="16"/>
        </w:rPr>
        <w:t xml:space="preserve">. This effect extends beyond the targeted firms: </w:t>
      </w:r>
      <w:r w:rsidRPr="00AB5D14">
        <w:rPr>
          <w:rStyle w:val="Emphasis"/>
          <w:highlight w:val="cyan"/>
        </w:rPr>
        <w:t>Nonunion firms</w:t>
      </w:r>
      <w:r w:rsidRPr="00AB5D14">
        <w:rPr>
          <w:rStyle w:val="StyleUnderline"/>
        </w:rPr>
        <w:t xml:space="preserve"> in the same industry</w:t>
      </w:r>
      <w:r w:rsidRPr="00AB5D14">
        <w:rPr>
          <w:sz w:val="16"/>
          <w:szCs w:val="16"/>
        </w:rPr>
        <w:t xml:space="preserve"> also </w:t>
      </w:r>
      <w:r w:rsidRPr="00AB5D14">
        <w:rPr>
          <w:rStyle w:val="StyleUnderline"/>
          <w:highlight w:val="cyan"/>
        </w:rPr>
        <w:t>experience</w:t>
      </w:r>
      <w:r w:rsidRPr="00AB5D14">
        <w:rPr>
          <w:rStyle w:val="StyleUnderline"/>
        </w:rPr>
        <w:t xml:space="preserve"> market </w:t>
      </w:r>
      <w:r w:rsidRPr="00AB5D14">
        <w:rPr>
          <w:rStyle w:val="StyleUnderline"/>
          <w:highlight w:val="cyan"/>
        </w:rPr>
        <w:t>value declines</w:t>
      </w:r>
      <w:r w:rsidRPr="00AB5D14">
        <w:rPr>
          <w:sz w:val="16"/>
          <w:szCs w:val="16"/>
        </w:rPr>
        <w:t>—averaging 0.72 percent—</w:t>
      </w:r>
      <w:r w:rsidRPr="00AB5D14">
        <w:rPr>
          <w:rStyle w:val="StyleUnderline"/>
          <w:highlight w:val="cyan"/>
        </w:rPr>
        <w:t xml:space="preserve">as investors </w:t>
      </w:r>
      <w:r w:rsidRPr="00AB5D14">
        <w:rPr>
          <w:rStyle w:val="Emphasis"/>
          <w:highlight w:val="cyan"/>
        </w:rPr>
        <w:t>brace</w:t>
      </w:r>
      <w:r w:rsidRPr="00AB5D14">
        <w:rPr>
          <w:rStyle w:val="StyleUnderline"/>
          <w:highlight w:val="cyan"/>
        </w:rPr>
        <w:t xml:space="preserve"> for</w:t>
      </w:r>
      <w:r w:rsidRPr="00AB5D14">
        <w:rPr>
          <w:sz w:val="16"/>
          <w:szCs w:val="16"/>
        </w:rPr>
        <w:t xml:space="preserve"> potential </w:t>
      </w:r>
      <w:r w:rsidRPr="00AB5D14">
        <w:rPr>
          <w:rStyle w:val="Emphasis"/>
          <w:highlight w:val="cyan"/>
        </w:rPr>
        <w:t>spillover</w:t>
      </w:r>
      <w:r w:rsidRPr="00AB5D14">
        <w:rPr>
          <w:rStyle w:val="Emphasis"/>
        </w:rPr>
        <w:t xml:space="preserve"> effects</w:t>
      </w:r>
      <w:r w:rsidRPr="00AB5D14">
        <w:rPr>
          <w:sz w:val="16"/>
          <w:szCs w:val="16"/>
        </w:rPr>
        <w:t xml:space="preserve">. In cases </w:t>
      </w:r>
      <w:r w:rsidRPr="00AB5D14">
        <w:rPr>
          <w:rStyle w:val="StyleUnderline"/>
        </w:rPr>
        <w:t>where</w:t>
      </w:r>
      <w:r w:rsidRPr="00AB5D14">
        <w:rPr>
          <w:sz w:val="16"/>
          <w:szCs w:val="16"/>
        </w:rPr>
        <w:t xml:space="preserve"> labor </w:t>
      </w:r>
      <w:r w:rsidRPr="00AB5D14">
        <w:rPr>
          <w:rStyle w:val="StyleUnderline"/>
        </w:rPr>
        <w:t xml:space="preserve">unions </w:t>
      </w:r>
      <w:r w:rsidRPr="00AB5D14">
        <w:rPr>
          <w:rStyle w:val="Emphasis"/>
        </w:rPr>
        <w:t>win</w:t>
      </w:r>
      <w:r w:rsidRPr="00AB5D14">
        <w:rPr>
          <w:sz w:val="16"/>
          <w:szCs w:val="16"/>
        </w:rPr>
        <w:t xml:space="preserve"> representation elections, </w:t>
      </w:r>
      <w:r w:rsidRPr="00AB5D14">
        <w:rPr>
          <w:rStyle w:val="StyleUnderline"/>
        </w:rPr>
        <w:t xml:space="preserve">the hit to market value is even </w:t>
      </w:r>
      <w:r w:rsidRPr="00AB5D14">
        <w:rPr>
          <w:rStyle w:val="Emphasis"/>
        </w:rPr>
        <w:t>steeper</w:t>
      </w:r>
      <w:r w:rsidRPr="00AB5D14">
        <w:rPr>
          <w:rStyle w:val="StyleUnderline"/>
        </w:rPr>
        <w:t>, suggesting</w:t>
      </w:r>
      <w:r w:rsidRPr="00AB5D14">
        <w:rPr>
          <w:sz w:val="16"/>
          <w:szCs w:val="16"/>
        </w:rPr>
        <w:t xml:space="preserve"> that the financial </w:t>
      </w:r>
      <w:r w:rsidRPr="00AB5D14">
        <w:rPr>
          <w:rStyle w:val="StyleUnderline"/>
        </w:rPr>
        <w:t xml:space="preserve">markets view successful unionization as a </w:t>
      </w:r>
      <w:r w:rsidRPr="00AB5D14">
        <w:rPr>
          <w:rStyle w:val="Emphasis"/>
        </w:rPr>
        <w:t>substantial threat</w:t>
      </w:r>
      <w:r w:rsidRPr="00AB5D14">
        <w:rPr>
          <w:rStyle w:val="StyleUnderline"/>
        </w:rPr>
        <w:t xml:space="preserve"> to </w:t>
      </w:r>
      <w:r w:rsidRPr="00AB5D14">
        <w:rPr>
          <w:rStyle w:val="Emphasis"/>
        </w:rPr>
        <w:t>profit</w:t>
      </w:r>
      <w:r w:rsidRPr="00AB5D14">
        <w:rPr>
          <w:rStyle w:val="StyleUnderline"/>
        </w:rPr>
        <w:t>ability</w:t>
      </w:r>
      <w:r w:rsidRPr="00AB5D14">
        <w:rPr>
          <w:sz w:val="16"/>
          <w:szCs w:val="16"/>
        </w:rPr>
        <w:t>.[72]</w:t>
      </w:r>
    </w:p>
    <w:p w14:paraId="5F310B34" w14:textId="77777777" w:rsidR="00C61D71" w:rsidRPr="00AB5D14" w:rsidRDefault="00C61D71" w:rsidP="00C61D71">
      <w:pPr>
        <w:rPr>
          <w:sz w:val="16"/>
          <w:szCs w:val="16"/>
        </w:rPr>
      </w:pPr>
      <w:r w:rsidRPr="00AB5D14">
        <w:rPr>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B5D14">
        <w:rPr>
          <w:rStyle w:val="Emphasis"/>
        </w:rPr>
        <w:t xml:space="preserve">Potential </w:t>
      </w:r>
      <w:r w:rsidRPr="00AB5D14">
        <w:rPr>
          <w:rStyle w:val="Emphasis"/>
          <w:highlight w:val="cyan"/>
        </w:rPr>
        <w:t>buyers</w:t>
      </w:r>
      <w:r w:rsidRPr="00AB5D14">
        <w:rPr>
          <w:rStyle w:val="StyleUnderline"/>
          <w:highlight w:val="cyan"/>
        </w:rPr>
        <w:t xml:space="preserve"> were </w:t>
      </w:r>
      <w:r w:rsidRPr="00AB5D14">
        <w:rPr>
          <w:rStyle w:val="Emphasis"/>
          <w:highlight w:val="cyan"/>
        </w:rPr>
        <w:t>deterred</w:t>
      </w:r>
      <w:r w:rsidRPr="00AB5D14">
        <w:rPr>
          <w:rStyle w:val="StyleUnderline"/>
          <w:highlight w:val="cyan"/>
        </w:rPr>
        <w:t xml:space="preserve"> by</w:t>
      </w:r>
      <w:r w:rsidRPr="00AB5D14">
        <w:rPr>
          <w:rStyle w:val="StyleUnderline"/>
        </w:rPr>
        <w:t xml:space="preserve"> the costly </w:t>
      </w:r>
      <w:r w:rsidRPr="00AB5D14">
        <w:rPr>
          <w:rStyle w:val="Emphasis"/>
          <w:highlight w:val="cyan"/>
        </w:rPr>
        <w:t>labor liabilities</w:t>
      </w:r>
      <w:r w:rsidRPr="00AB5D14">
        <w:rPr>
          <w:rStyle w:val="StyleUnderline"/>
        </w:rPr>
        <w:t xml:space="preserve"> and the focus on employment rather than </w:t>
      </w:r>
      <w:r w:rsidRPr="00AB5D14">
        <w:rPr>
          <w:rStyle w:val="Emphasis"/>
        </w:rPr>
        <w:t>profitability</w:t>
      </w:r>
      <w:r w:rsidRPr="00AB5D14">
        <w:rPr>
          <w:sz w:val="16"/>
          <w:szCs w:val="16"/>
        </w:rPr>
        <w:t>, underscoring how union strength can directly impact firm valuation and economic performance.[74]</w:t>
      </w:r>
    </w:p>
    <w:p w14:paraId="7787B14A" w14:textId="77777777" w:rsidR="00C61D71" w:rsidRPr="00AB5D14" w:rsidRDefault="00C61D71" w:rsidP="00C61D71">
      <w:pPr>
        <w:rPr>
          <w:sz w:val="16"/>
          <w:szCs w:val="16"/>
        </w:rPr>
      </w:pPr>
      <w:r w:rsidRPr="00AB5D14">
        <w:rPr>
          <w:sz w:val="16"/>
          <w:szCs w:val="16"/>
        </w:rPr>
        <w:t xml:space="preserve">These findings underscore a recurring challenge: While unions can secure short-term gains for workers, their influence often complicates long-term investments and growth. </w:t>
      </w:r>
      <w:r w:rsidRPr="00AB5D14">
        <w:rPr>
          <w:rStyle w:val="Emphasis"/>
        </w:rPr>
        <w:t>Even</w:t>
      </w:r>
      <w:r w:rsidRPr="00AB5D14">
        <w:rPr>
          <w:rStyle w:val="StyleUnderline"/>
        </w:rPr>
        <w:t xml:space="preserve"> when unions negotiate through </w:t>
      </w:r>
      <w:r w:rsidRPr="00AB5D14">
        <w:rPr>
          <w:rStyle w:val="Emphasis"/>
        </w:rPr>
        <w:t>structured</w:t>
      </w:r>
      <w:r w:rsidRPr="00AB5D14">
        <w:rPr>
          <w:rStyle w:val="StyleUnderline"/>
        </w:rPr>
        <w:t xml:space="preserve"> bargaining, the </w:t>
      </w:r>
      <w:r w:rsidRPr="00AB5D14">
        <w:rPr>
          <w:rStyle w:val="Emphasis"/>
          <w:highlight w:val="cyan"/>
        </w:rPr>
        <w:t>diversion</w:t>
      </w:r>
      <w:r w:rsidRPr="00AB5D14">
        <w:rPr>
          <w:rStyle w:val="StyleUnderline"/>
          <w:highlight w:val="cyan"/>
        </w:rPr>
        <w:t xml:space="preserve"> of profits</w:t>
      </w:r>
      <w:r w:rsidRPr="00AB5D14">
        <w:rPr>
          <w:rStyle w:val="StyleUnderline"/>
        </w:rPr>
        <w:t xml:space="preserve"> away </w:t>
      </w:r>
      <w:r w:rsidRPr="00AB5D14">
        <w:rPr>
          <w:rStyle w:val="StyleUnderline"/>
          <w:highlight w:val="cyan"/>
        </w:rPr>
        <w:t>from reinvestment</w:t>
      </w:r>
      <w:r w:rsidRPr="00AB5D14">
        <w:rPr>
          <w:rStyle w:val="StyleUnderline"/>
        </w:rPr>
        <w:t xml:space="preserve"> remains a concern. This not only </w:t>
      </w:r>
      <w:r w:rsidRPr="00AB5D14">
        <w:rPr>
          <w:rStyle w:val="Emphasis"/>
          <w:highlight w:val="cyan"/>
        </w:rPr>
        <w:t>hampers</w:t>
      </w:r>
      <w:r w:rsidRPr="00AB5D14">
        <w:rPr>
          <w:rStyle w:val="StyleUnderline"/>
        </w:rPr>
        <w:t xml:space="preserve"> firm </w:t>
      </w:r>
      <w:r w:rsidRPr="00AB5D14">
        <w:rPr>
          <w:rStyle w:val="StyleUnderline"/>
          <w:highlight w:val="cyan"/>
        </w:rPr>
        <w:t xml:space="preserve">performance but </w:t>
      </w:r>
      <w:r w:rsidRPr="00AB5D14">
        <w:rPr>
          <w:rStyle w:val="Emphasis"/>
          <w:highlight w:val="cyan"/>
        </w:rPr>
        <w:t>also</w:t>
      </w:r>
      <w:r w:rsidRPr="00AB5D14">
        <w:rPr>
          <w:rStyle w:val="Emphasis"/>
        </w:rPr>
        <w:t xml:space="preserve"> undermines</w:t>
      </w:r>
      <w:r w:rsidRPr="00AB5D14">
        <w:rPr>
          <w:sz w:val="16"/>
          <w:szCs w:val="16"/>
        </w:rPr>
        <w:t xml:space="preserve"> future </w:t>
      </w:r>
      <w:r w:rsidRPr="00AB5D14">
        <w:rPr>
          <w:rStyle w:val="Emphasis"/>
        </w:rPr>
        <w:t>worker outcomes</w:t>
      </w:r>
      <w:r w:rsidRPr="00AB5D14">
        <w:rPr>
          <w:sz w:val="16"/>
          <w:szCs w:val="16"/>
        </w:rPr>
        <w:t xml:space="preserve"> when demands are excessive, </w:t>
      </w:r>
      <w:r w:rsidRPr="00AB5D14">
        <w:rPr>
          <w:rStyle w:val="StyleUnderline"/>
        </w:rPr>
        <w:t>as</w:t>
      </w:r>
      <w:r w:rsidRPr="00AB5D14">
        <w:rPr>
          <w:sz w:val="16"/>
          <w:szCs w:val="16"/>
        </w:rPr>
        <w:t xml:space="preserve"> </w:t>
      </w:r>
      <w:r w:rsidRPr="00AB5D14">
        <w:rPr>
          <w:rStyle w:val="Emphasis"/>
        </w:rPr>
        <w:t>reduced investment</w:t>
      </w:r>
      <w:r w:rsidRPr="00AB5D14">
        <w:rPr>
          <w:rStyle w:val="StyleUnderline"/>
        </w:rPr>
        <w:t xml:space="preserve"> in </w:t>
      </w:r>
      <w:r w:rsidRPr="00AB5D14">
        <w:rPr>
          <w:rStyle w:val="Emphasis"/>
        </w:rPr>
        <w:t>innovation</w:t>
      </w:r>
      <w:r w:rsidRPr="00AB5D14">
        <w:rPr>
          <w:rStyle w:val="StyleUnderline"/>
        </w:rPr>
        <w:t xml:space="preserve"> and </w:t>
      </w:r>
      <w:r w:rsidRPr="00AB5D14">
        <w:rPr>
          <w:rStyle w:val="Emphasis"/>
        </w:rPr>
        <w:t>expansion</w:t>
      </w:r>
      <w:r w:rsidRPr="00AB5D14">
        <w:rPr>
          <w:sz w:val="16"/>
          <w:szCs w:val="16"/>
        </w:rPr>
        <w:t xml:space="preserve"> </w:t>
      </w:r>
      <w:r w:rsidRPr="00AB5D14">
        <w:rPr>
          <w:rStyle w:val="StyleUnderline"/>
          <w:highlight w:val="cyan"/>
        </w:rPr>
        <w:t>means</w:t>
      </w:r>
      <w:r w:rsidRPr="00AB5D14">
        <w:rPr>
          <w:sz w:val="16"/>
          <w:szCs w:val="16"/>
        </w:rPr>
        <w:t xml:space="preserve"> fewer job opportunities and </w:t>
      </w:r>
      <w:r w:rsidRPr="00AB5D14">
        <w:rPr>
          <w:rStyle w:val="Emphasis"/>
          <w:highlight w:val="cyan"/>
        </w:rPr>
        <w:t>wage stagnation</w:t>
      </w:r>
      <w:r w:rsidRPr="00AB5D14">
        <w:rPr>
          <w:sz w:val="16"/>
          <w:szCs w:val="16"/>
        </w:rPr>
        <w:t xml:space="preserve"> over time. </w:t>
      </w:r>
    </w:p>
    <w:p w14:paraId="2BA95733" w14:textId="77777777" w:rsidR="00C61D71" w:rsidRPr="00AB5D14" w:rsidRDefault="00C61D71" w:rsidP="00C61D71">
      <w:pPr>
        <w:rPr>
          <w:sz w:val="16"/>
          <w:szCs w:val="16"/>
        </w:rPr>
      </w:pPr>
      <w:r w:rsidRPr="00AB5D14">
        <w:rPr>
          <w:rStyle w:val="StyleUnderline"/>
        </w:rPr>
        <w:t xml:space="preserve">The impact of </w:t>
      </w:r>
      <w:r w:rsidRPr="00AB5D14">
        <w:rPr>
          <w:rStyle w:val="Emphasis"/>
        </w:rPr>
        <w:t>unionization</w:t>
      </w:r>
      <w:r w:rsidRPr="00AB5D14">
        <w:rPr>
          <w:rStyle w:val="StyleUnderline"/>
        </w:rPr>
        <w:t xml:space="preserve"> on </w:t>
      </w:r>
      <w:r w:rsidRPr="00AB5D14">
        <w:rPr>
          <w:rStyle w:val="Emphasis"/>
        </w:rPr>
        <w:t>investment</w:t>
      </w:r>
      <w:r w:rsidRPr="00AB5D14">
        <w:rPr>
          <w:rStyle w:val="StyleUnderline"/>
        </w:rPr>
        <w:t xml:space="preserve"> is </w:t>
      </w:r>
      <w:r w:rsidRPr="00AB5D14">
        <w:rPr>
          <w:rStyle w:val="Emphasis"/>
        </w:rPr>
        <w:t>overwhelmingly negative</w:t>
      </w:r>
      <w:r w:rsidRPr="00AB5D14">
        <w:rPr>
          <w:sz w:val="16"/>
          <w:szCs w:val="16"/>
        </w:rPr>
        <w:t xml:space="preserve">, </w:t>
      </w:r>
      <w:r w:rsidRPr="00AB5D14">
        <w:rPr>
          <w:rStyle w:val="StyleUnderline"/>
        </w:rPr>
        <w:t xml:space="preserve">particularly when it comes to </w:t>
      </w:r>
      <w:r w:rsidRPr="00AB5D14">
        <w:rPr>
          <w:rStyle w:val="Emphasis"/>
        </w:rPr>
        <w:t>capital</w:t>
      </w:r>
      <w:r w:rsidRPr="00AB5D14">
        <w:rPr>
          <w:rStyle w:val="StyleUnderline"/>
        </w:rPr>
        <w:t xml:space="preserve"> and </w:t>
      </w:r>
      <w:r w:rsidRPr="00AB5D14">
        <w:rPr>
          <w:rStyle w:val="Emphasis"/>
        </w:rPr>
        <w:t>R&amp;D</w:t>
      </w:r>
      <w:r w:rsidRPr="00AB5D14">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B5D14">
        <w:rPr>
          <w:rStyle w:val="StyleUnderline"/>
          <w:highlight w:val="cyan"/>
        </w:rPr>
        <w:t xml:space="preserve">unionization acts like a </w:t>
      </w:r>
      <w:r w:rsidRPr="00AB5D14">
        <w:rPr>
          <w:rStyle w:val="Emphasis"/>
          <w:highlight w:val="cyan"/>
        </w:rPr>
        <w:t>tax</w:t>
      </w:r>
      <w:r w:rsidRPr="00AB5D14">
        <w:rPr>
          <w:rStyle w:val="StyleUnderline"/>
          <w:highlight w:val="cyan"/>
        </w:rPr>
        <w:t xml:space="preserve"> on</w:t>
      </w:r>
      <w:r w:rsidRPr="00AB5D14">
        <w:rPr>
          <w:rStyle w:val="StyleUnderline"/>
        </w:rPr>
        <w:t xml:space="preserve"> </w:t>
      </w:r>
      <w:r w:rsidRPr="00AB5D14">
        <w:rPr>
          <w:rStyle w:val="Emphasis"/>
        </w:rPr>
        <w:t>capital</w:t>
      </w:r>
      <w:r w:rsidRPr="00AB5D14">
        <w:rPr>
          <w:rStyle w:val="StyleUnderline"/>
        </w:rPr>
        <w:t xml:space="preserve"> returns, </w:t>
      </w:r>
      <w:r w:rsidRPr="00AB5D14">
        <w:rPr>
          <w:rStyle w:val="Emphasis"/>
        </w:rPr>
        <w:t>discourages investment</w:t>
      </w:r>
      <w:r w:rsidRPr="00AB5D14">
        <w:rPr>
          <w:rStyle w:val="StyleUnderline"/>
        </w:rPr>
        <w:t xml:space="preserve"> in</w:t>
      </w:r>
      <w:r w:rsidRPr="00AB5D14">
        <w:rPr>
          <w:sz w:val="16"/>
          <w:szCs w:val="16"/>
        </w:rPr>
        <w:t xml:space="preserve"> essential </w:t>
      </w:r>
      <w:r w:rsidRPr="00AB5D14">
        <w:rPr>
          <w:rStyle w:val="Emphasis"/>
          <w:highlight w:val="cyan"/>
        </w:rPr>
        <w:t>long-lived</w:t>
      </w:r>
      <w:r w:rsidRPr="00AB5D14">
        <w:rPr>
          <w:sz w:val="16"/>
          <w:szCs w:val="16"/>
        </w:rPr>
        <w:t xml:space="preserve"> tangible and intangible </w:t>
      </w:r>
      <w:r w:rsidRPr="00AB5D14">
        <w:rPr>
          <w:rStyle w:val="Emphasis"/>
          <w:highlight w:val="cyan"/>
        </w:rPr>
        <w:t>assets</w:t>
      </w:r>
      <w:r w:rsidRPr="00AB5D14">
        <w:rPr>
          <w:sz w:val="16"/>
          <w:szCs w:val="16"/>
        </w:rPr>
        <w:t xml:space="preserve">, </w:t>
      </w:r>
      <w:r w:rsidRPr="00AB5D14">
        <w:rPr>
          <w:rStyle w:val="StyleUnderline"/>
        </w:rPr>
        <w:t>and</w:t>
      </w:r>
      <w:r w:rsidRPr="00AB5D14">
        <w:rPr>
          <w:sz w:val="16"/>
          <w:szCs w:val="16"/>
        </w:rPr>
        <w:t xml:space="preserve"> </w:t>
      </w:r>
      <w:r w:rsidRPr="00AB5D14">
        <w:rPr>
          <w:rStyle w:val="StyleUnderline"/>
        </w:rPr>
        <w:t>slows</w:t>
      </w:r>
      <w:r w:rsidRPr="00AB5D14">
        <w:rPr>
          <w:sz w:val="16"/>
          <w:szCs w:val="16"/>
        </w:rPr>
        <w:t xml:space="preserve"> both </w:t>
      </w:r>
      <w:r w:rsidRPr="00AB5D14">
        <w:rPr>
          <w:rStyle w:val="Emphasis"/>
        </w:rPr>
        <w:t>employment</w:t>
      </w:r>
      <w:r w:rsidRPr="00AB5D14">
        <w:rPr>
          <w:rStyle w:val="StyleUnderline"/>
        </w:rPr>
        <w:t xml:space="preserve"> and </w:t>
      </w:r>
      <w:r w:rsidRPr="00AB5D14">
        <w:rPr>
          <w:rStyle w:val="Emphasis"/>
        </w:rPr>
        <w:t>productivity</w:t>
      </w:r>
      <w:r w:rsidRPr="00AB5D14">
        <w:rPr>
          <w:sz w:val="16"/>
          <w:szCs w:val="16"/>
        </w:rPr>
        <w:t xml:space="preserve"> growth, especially in heavily unionized sectors.[77] The bottom line? </w:t>
      </w:r>
      <w:r w:rsidRPr="00AB5D14">
        <w:rPr>
          <w:rStyle w:val="StyleUnderline"/>
        </w:rPr>
        <w:t xml:space="preserve">Outside of the </w:t>
      </w:r>
      <w:r w:rsidRPr="00AB5D14">
        <w:rPr>
          <w:rStyle w:val="Emphasis"/>
        </w:rPr>
        <w:t>rare edge case</w:t>
      </w:r>
      <w:r w:rsidRPr="00AB5D14">
        <w:rPr>
          <w:rStyle w:val="StyleUnderline"/>
        </w:rPr>
        <w:t xml:space="preserve"> of Germany,</w:t>
      </w:r>
      <w:r w:rsidRPr="00AB5D14">
        <w:rPr>
          <w:sz w:val="16"/>
          <w:szCs w:val="16"/>
        </w:rPr>
        <w:t xml:space="preserve"> </w:t>
      </w:r>
      <w:r w:rsidRPr="00AB5D14">
        <w:rPr>
          <w:rStyle w:val="StyleUnderline"/>
        </w:rPr>
        <w:t>the effect of unionization on investment and R&amp;D remains</w:t>
      </w:r>
      <w:r w:rsidRPr="00AB5D14">
        <w:rPr>
          <w:sz w:val="16"/>
          <w:szCs w:val="16"/>
        </w:rPr>
        <w:t xml:space="preserve"> largely </w:t>
      </w:r>
      <w:r w:rsidRPr="00AB5D14">
        <w:rPr>
          <w:rStyle w:val="Emphasis"/>
        </w:rPr>
        <w:t>harmful</w:t>
      </w:r>
      <w:r w:rsidRPr="00AB5D14">
        <w:rPr>
          <w:sz w:val="16"/>
          <w:szCs w:val="16"/>
        </w:rPr>
        <w:t>.[78]</w:t>
      </w:r>
    </w:p>
    <w:p w14:paraId="1A8307FC" w14:textId="77777777" w:rsidR="00C61D71" w:rsidRDefault="00C61D71" w:rsidP="00C61D71">
      <w:pPr>
        <w:rPr>
          <w:sz w:val="16"/>
          <w:szCs w:val="16"/>
        </w:rPr>
      </w:pPr>
      <w:r w:rsidRPr="00AB5D14">
        <w:rPr>
          <w:sz w:val="16"/>
          <w:szCs w:val="16"/>
        </w:rPr>
        <w:t xml:space="preserve">Another way to reconcile some of these findings on productivity is not through the absence or presence of unions, but through the lenses of bargaining weight. </w:t>
      </w:r>
      <w:r w:rsidRPr="00AB5D14">
        <w:rPr>
          <w:rStyle w:val="StyleUnderline"/>
          <w:highlight w:val="cyan"/>
        </w:rPr>
        <w:t>If unions are</w:t>
      </w:r>
      <w:r w:rsidRPr="00AB5D14">
        <w:rPr>
          <w:rStyle w:val="StyleUnderline"/>
        </w:rPr>
        <w:t xml:space="preserve"> </w:t>
      </w:r>
      <w:r w:rsidRPr="00AB5D14">
        <w:rPr>
          <w:rStyle w:val="Emphasis"/>
        </w:rPr>
        <w:t xml:space="preserve">very </w:t>
      </w:r>
      <w:r w:rsidRPr="00AB5D14">
        <w:rPr>
          <w:rStyle w:val="Emphasis"/>
          <w:highlight w:val="cyan"/>
        </w:rPr>
        <w:t>powerful</w:t>
      </w:r>
      <w:r w:rsidRPr="00AB5D14">
        <w:rPr>
          <w:rStyle w:val="StyleUnderline"/>
        </w:rPr>
        <w:t xml:space="preserve"> and have a strong </w:t>
      </w:r>
      <w:r w:rsidRPr="00AB5D14">
        <w:rPr>
          <w:rStyle w:val="Emphasis"/>
        </w:rPr>
        <w:t>bargaining weight</w:t>
      </w:r>
      <w:r w:rsidRPr="00AB5D14">
        <w:rPr>
          <w:sz w:val="16"/>
          <w:szCs w:val="16"/>
        </w:rPr>
        <w:t xml:space="preserve">, </w:t>
      </w:r>
      <w:r w:rsidRPr="00AB5D14">
        <w:rPr>
          <w:rStyle w:val="StyleUnderline"/>
        </w:rPr>
        <w:t xml:space="preserve">then the </w:t>
      </w:r>
      <w:r w:rsidRPr="00AB5D14">
        <w:rPr>
          <w:rStyle w:val="Emphasis"/>
          <w:highlight w:val="cyan"/>
        </w:rPr>
        <w:t>negative</w:t>
      </w:r>
      <w:r w:rsidRPr="00AB5D14">
        <w:rPr>
          <w:rStyle w:val="StyleUnderline"/>
        </w:rPr>
        <w:t xml:space="preserve"> productivity </w:t>
      </w:r>
      <w:r w:rsidRPr="00AB5D14">
        <w:rPr>
          <w:rStyle w:val="StyleUnderline"/>
          <w:highlight w:val="cyan"/>
        </w:rPr>
        <w:t>channels</w:t>
      </w:r>
      <w:r w:rsidRPr="00AB5D14">
        <w:rPr>
          <w:sz w:val="16"/>
          <w:szCs w:val="16"/>
        </w:rPr>
        <w:t xml:space="preserve"> (e.g., investment) </w:t>
      </w:r>
      <w:r w:rsidRPr="00AB5D14">
        <w:rPr>
          <w:rStyle w:val="StyleUnderline"/>
          <w:highlight w:val="cyan"/>
        </w:rPr>
        <w:t>may be greater than</w:t>
      </w:r>
      <w:r w:rsidRPr="00AB5D14">
        <w:rPr>
          <w:sz w:val="16"/>
          <w:szCs w:val="16"/>
        </w:rPr>
        <w:t xml:space="preserve"> the </w:t>
      </w:r>
      <w:r w:rsidRPr="00AB5D14">
        <w:rPr>
          <w:rStyle w:val="Emphasis"/>
          <w:highlight w:val="cyan"/>
        </w:rPr>
        <w:t>positive</w:t>
      </w:r>
      <w:r w:rsidRPr="00AB5D14">
        <w:rPr>
          <w:sz w:val="16"/>
          <w:szCs w:val="16"/>
        </w:rPr>
        <w:t xml:space="preserve"> productivity </w:t>
      </w:r>
      <w:r w:rsidRPr="00AB5D14">
        <w:rPr>
          <w:rStyle w:val="Emphasis"/>
        </w:rPr>
        <w:t>channels</w:t>
      </w:r>
      <w:r w:rsidRPr="00AB5D14">
        <w:rPr>
          <w:sz w:val="16"/>
          <w:szCs w:val="16"/>
        </w:rPr>
        <w:t xml:space="preserve"> (e.g. employee morale). As discussed above, bargaining weight is a key determinant of whether the union’s monopoly face or the collective voice face will prevail. </w:t>
      </w:r>
      <w:r w:rsidRPr="00AB5D14">
        <w:rPr>
          <w:rStyle w:val="StyleUnderline"/>
        </w:rPr>
        <w:t xml:space="preserve">If unions are </w:t>
      </w:r>
      <w:r w:rsidRPr="00AB5D14">
        <w:rPr>
          <w:rStyle w:val="Emphasis"/>
        </w:rPr>
        <w:t>overly powerful</w:t>
      </w:r>
      <w:r w:rsidRPr="00AB5D14">
        <w:rPr>
          <w:sz w:val="16"/>
          <w:szCs w:val="16"/>
        </w:rPr>
        <w:t xml:space="preserve"> and make excessive demands, </w:t>
      </w:r>
      <w:r w:rsidRPr="00AB5D14">
        <w:rPr>
          <w:rStyle w:val="StyleUnderline"/>
        </w:rPr>
        <w:t>the negative effects through</w:t>
      </w:r>
      <w:r w:rsidRPr="00AB5D14">
        <w:rPr>
          <w:sz w:val="16"/>
          <w:szCs w:val="16"/>
        </w:rPr>
        <w:t xml:space="preserve"> the </w:t>
      </w:r>
      <w:r w:rsidRPr="00AB5D14">
        <w:rPr>
          <w:rStyle w:val="Emphasis"/>
        </w:rPr>
        <w:t>investment</w:t>
      </w:r>
      <w:r w:rsidRPr="00AB5D14">
        <w:rPr>
          <w:sz w:val="16"/>
          <w:szCs w:val="16"/>
        </w:rPr>
        <w:t xml:space="preserve"> channel </w:t>
      </w:r>
      <w:r w:rsidRPr="00AB5D14">
        <w:rPr>
          <w:rStyle w:val="StyleUnderline"/>
        </w:rPr>
        <w:t xml:space="preserve">will be </w:t>
      </w:r>
      <w:r w:rsidRPr="00AB5D14">
        <w:rPr>
          <w:rStyle w:val="Emphasis"/>
        </w:rPr>
        <w:t>greater</w:t>
      </w:r>
      <w:r w:rsidRPr="00AB5D14">
        <w:rPr>
          <w:rStyle w:val="StyleUnderline"/>
        </w:rPr>
        <w:t xml:space="preserve"> than the </w:t>
      </w:r>
      <w:r w:rsidRPr="00AB5D14">
        <w:rPr>
          <w:rStyle w:val="Emphasis"/>
        </w:rPr>
        <w:t>positive effects</w:t>
      </w:r>
      <w:r w:rsidRPr="00AB5D14">
        <w:rPr>
          <w:rStyle w:val="StyleUnderline"/>
        </w:rPr>
        <w:t xml:space="preserve"> of employee behavior</w:t>
      </w:r>
      <w:r w:rsidRPr="00AB5D14">
        <w:rPr>
          <w:sz w:val="16"/>
          <w:szCs w:val="16"/>
        </w:rPr>
        <w:t>.</w:t>
      </w:r>
    </w:p>
    <w:p w14:paraId="5B7B7070" w14:textId="77777777" w:rsidR="00F1127A" w:rsidRPr="00AB5D14" w:rsidRDefault="00F1127A" w:rsidP="00F1127A">
      <w:pPr>
        <w:pStyle w:val="Heading4"/>
        <w:jc w:val="both"/>
        <w:rPr>
          <w:rFonts w:cs="Calibri"/>
        </w:rPr>
      </w:pPr>
      <w:r w:rsidRPr="00AB5D14">
        <w:rPr>
          <w:rFonts w:cs="Calibri"/>
        </w:rPr>
        <w:lastRenderedPageBreak/>
        <w:t xml:space="preserve">Employer concentration is </w:t>
      </w:r>
      <w:r w:rsidRPr="00AB5D14">
        <w:rPr>
          <w:rFonts w:cs="Calibri"/>
          <w:u w:val="single"/>
        </w:rPr>
        <w:t>low</w:t>
      </w:r>
      <w:r w:rsidRPr="00AB5D14">
        <w:rPr>
          <w:rFonts w:cs="Calibri"/>
        </w:rPr>
        <w:t xml:space="preserve"> and doesn’t have an impact.</w:t>
      </w:r>
    </w:p>
    <w:p w14:paraId="29956ACE" w14:textId="77777777" w:rsidR="00F1127A" w:rsidRPr="00AB5D14" w:rsidRDefault="00F1127A" w:rsidP="00F1127A">
      <w:r w:rsidRPr="00AB5D14">
        <w:rPr>
          <w:rStyle w:val="Style13ptBold"/>
        </w:rPr>
        <w:t xml:space="preserve">Manne ’25 </w:t>
      </w:r>
      <w:r w:rsidRPr="00AB5D14">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14:paraId="642F2CD0" w14:textId="77777777" w:rsidR="00F1127A" w:rsidRPr="00AB5D14" w:rsidRDefault="00F1127A" w:rsidP="00F1127A">
      <w:pPr>
        <w:rPr>
          <w:sz w:val="16"/>
          <w:szCs w:val="16"/>
        </w:rPr>
      </w:pPr>
      <w:r w:rsidRPr="00AB5D14">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AB5D14">
        <w:rPr>
          <w:rStyle w:val="StyleUnderline"/>
        </w:rPr>
        <w:t xml:space="preserve">workers may be able to </w:t>
      </w:r>
      <w:r w:rsidRPr="00AB5D14">
        <w:rPr>
          <w:rStyle w:val="Emphasis"/>
        </w:rPr>
        <w:t>easily substitute</w:t>
      </w:r>
      <w:r w:rsidRPr="00AB5D14">
        <w:rPr>
          <w:sz w:val="16"/>
          <w:szCs w:val="16"/>
        </w:rPr>
        <w:t xml:space="preserve"> </w:t>
      </w:r>
      <w:r w:rsidRPr="00AB5D14">
        <w:rPr>
          <w:rStyle w:val="StyleUnderline"/>
        </w:rPr>
        <w:t>between employers</w:t>
      </w:r>
      <w:r w:rsidRPr="00AB5D14">
        <w:rPr>
          <w:sz w:val="16"/>
          <w:szCs w:val="16"/>
        </w:rPr>
        <w:t xml:space="preserve"> located </w:t>
      </w:r>
      <w:r w:rsidRPr="00AB5D14">
        <w:rPr>
          <w:rStyle w:val="StyleUnderline"/>
        </w:rPr>
        <w:t xml:space="preserve">in </w:t>
      </w:r>
      <w:r w:rsidRPr="00AB5D14">
        <w:rPr>
          <w:rStyle w:val="Emphasis"/>
        </w:rPr>
        <w:t>different industries</w:t>
      </w:r>
      <w:r w:rsidRPr="00AB5D14">
        <w:rPr>
          <w:sz w:val="16"/>
          <w:szCs w:val="16"/>
        </w:rPr>
        <w:t xml:space="preserve">. </w:t>
      </w:r>
      <w:r w:rsidRPr="00AB5D14">
        <w:rPr>
          <w:rStyle w:val="StyleUnderline"/>
        </w:rPr>
        <w:t>An accountant</w:t>
      </w:r>
      <w:r w:rsidRPr="00AB5D14">
        <w:rPr>
          <w:sz w:val="16"/>
          <w:szCs w:val="16"/>
        </w:rPr>
        <w:t xml:space="preserve">, for instance, </w:t>
      </w:r>
      <w:r w:rsidRPr="00AB5D14">
        <w:rPr>
          <w:rStyle w:val="StyleUnderline"/>
        </w:rPr>
        <w:t>might be just as qualified to work for a bank as for a hotel</w:t>
      </w:r>
      <w:r w:rsidRPr="00AB5D14">
        <w:rPr>
          <w:sz w:val="16"/>
          <w:szCs w:val="16"/>
        </w:rPr>
        <w:t xml:space="preserve"> or a tech company. </w:t>
      </w:r>
      <w:r w:rsidRPr="00AB5D14">
        <w:rPr>
          <w:rStyle w:val="StyleUnderline"/>
        </w:rPr>
        <w:t xml:space="preserve">This cross-industry substitution is </w:t>
      </w:r>
      <w:r w:rsidRPr="00AB5D14">
        <w:rPr>
          <w:rStyle w:val="Emphasis"/>
        </w:rPr>
        <w:t>obscured</w:t>
      </w:r>
      <w:r w:rsidRPr="00AB5D14">
        <w:rPr>
          <w:rStyle w:val="StyleUnderline"/>
        </w:rPr>
        <w:t xml:space="preserve"> by market definition undertaken at the NAICS level</w:t>
      </w:r>
      <w:r w:rsidRPr="00AB5D14">
        <w:rPr>
          <w:sz w:val="16"/>
          <w:szCs w:val="16"/>
        </w:rPr>
        <w:t xml:space="preserve">. With these caveats about market definition, </w:t>
      </w:r>
      <w:r w:rsidRPr="00AB5D14">
        <w:rPr>
          <w:rStyle w:val="StyleUnderline"/>
        </w:rPr>
        <w:t xml:space="preserve">what does the </w:t>
      </w:r>
      <w:r w:rsidRPr="00AB5D14">
        <w:rPr>
          <w:rStyle w:val="Emphasis"/>
          <w:highlight w:val="cyan"/>
        </w:rPr>
        <w:t>administrative data show</w:t>
      </w:r>
      <w:r w:rsidRPr="00AB5D14">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AB5D14">
        <w:rPr>
          <w:rStyle w:val="StyleUnderline"/>
        </w:rPr>
        <w:t xml:space="preserve">Local </w:t>
      </w:r>
      <w:r w:rsidRPr="00AB5D14">
        <w:rPr>
          <w:rStyle w:val="Emphasis"/>
          <w:highlight w:val="cyan"/>
        </w:rPr>
        <w:t>concentration</w:t>
      </w:r>
      <w:r w:rsidRPr="00AB5D14">
        <w:rPr>
          <w:rStyle w:val="StyleUnderline"/>
          <w:highlight w:val="cyan"/>
        </w:rPr>
        <w:t xml:space="preserve"> </w:t>
      </w:r>
      <w:r w:rsidRPr="00AB5D14">
        <w:rPr>
          <w:rStyle w:val="Emphasis"/>
          <w:highlight w:val="cyan"/>
        </w:rPr>
        <w:t>fell</w:t>
      </w:r>
      <w:r w:rsidRPr="00AB5D14">
        <w:rPr>
          <w:rStyle w:val="StyleUnderline"/>
          <w:highlight w:val="cyan"/>
        </w:rPr>
        <w:t xml:space="preserve"> in </w:t>
      </w:r>
      <w:r w:rsidRPr="00AB5D14">
        <w:rPr>
          <w:rStyle w:val="Emphasis"/>
          <w:highlight w:val="cyan"/>
        </w:rPr>
        <w:t>all</w:t>
      </w:r>
      <w:r w:rsidRPr="00AB5D14">
        <w:rPr>
          <w:rStyle w:val="Emphasis"/>
        </w:rPr>
        <w:t xml:space="preserve"> population </w:t>
      </w:r>
      <w:r w:rsidRPr="00AB5D14">
        <w:rPr>
          <w:rStyle w:val="Emphasis"/>
          <w:highlight w:val="cyan"/>
        </w:rPr>
        <w:t>quintiles</w:t>
      </w:r>
      <w:r w:rsidRPr="00AB5D14">
        <w:rPr>
          <w:sz w:val="16"/>
          <w:szCs w:val="16"/>
        </w:rPr>
        <w:t>.65 By contrast, national HHI increased modestly over the same period, driven by large firms entering more local markets.66</w:t>
      </w:r>
    </w:p>
    <w:p w14:paraId="00D70873" w14:textId="77777777" w:rsidR="00F1127A" w:rsidRPr="00AB5D14" w:rsidRDefault="00F1127A" w:rsidP="00F1127A">
      <w:pPr>
        <w:rPr>
          <w:sz w:val="16"/>
          <w:szCs w:val="16"/>
        </w:rPr>
      </w:pPr>
      <w:r w:rsidRPr="00AB5D14">
        <w:rPr>
          <w:sz w:val="16"/>
          <w:szCs w:val="16"/>
        </w:rPr>
        <w:t xml:space="preserve">Similarly, </w:t>
      </w:r>
      <w:r w:rsidRPr="00AB5D14">
        <w:rPr>
          <w:rStyle w:val="StyleUnderline"/>
        </w:rPr>
        <w:t xml:space="preserve">Lipsius documents </w:t>
      </w:r>
      <w:r w:rsidRPr="00AB5D14">
        <w:rPr>
          <w:rStyle w:val="Emphasis"/>
        </w:rPr>
        <w:t>falling</w:t>
      </w:r>
      <w:r w:rsidRPr="00AB5D14">
        <w:rPr>
          <w:rStyle w:val="StyleUnderline"/>
        </w:rPr>
        <w:t xml:space="preserve"> local concentration</w:t>
      </w:r>
      <w:r w:rsidRPr="00AB5D14">
        <w:rPr>
          <w:sz w:val="16"/>
          <w:szCs w:val="16"/>
        </w:rPr>
        <w:t xml:space="preserve"> from 1976 to 2015, using alternative market definitions based on five-digit NAICS codes and urban areas, rather than commuting zones.67 Despite these definitional differences, </w:t>
      </w:r>
      <w:r w:rsidRPr="00AB5D14">
        <w:rPr>
          <w:rStyle w:val="StyleUnderline"/>
        </w:rPr>
        <w:t xml:space="preserve">the average local HHI remains </w:t>
      </w:r>
      <w:r w:rsidRPr="00AB5D14">
        <w:rPr>
          <w:rStyle w:val="Emphasis"/>
        </w:rPr>
        <w:t>consistently low</w:t>
      </w:r>
      <w:r w:rsidRPr="00AB5D14">
        <w:rPr>
          <w:sz w:val="16"/>
          <w:szCs w:val="16"/>
        </w:rPr>
        <w:t xml:space="preserve">, falling from 0.20 to 0.18.68 Berger, Herkenhoff, and Mongey further corroborate these findings with a different way of averaging HHI measures </w:t>
      </w:r>
      <w:r w:rsidRPr="00AB5D14">
        <w:rPr>
          <w:rStyle w:val="Emphasis"/>
          <w:highlight w:val="cyan"/>
        </w:rPr>
        <w:t>across</w:t>
      </w:r>
      <w:r w:rsidRPr="00AB5D14">
        <w:rPr>
          <w:rStyle w:val="StyleUnderline"/>
          <w:highlight w:val="cyan"/>
        </w:rPr>
        <w:t xml:space="preserve"> markets</w:t>
      </w:r>
      <w:r w:rsidRPr="00AB5D14">
        <w:rPr>
          <w:sz w:val="16"/>
          <w:szCs w:val="16"/>
        </w:rPr>
        <w:t xml:space="preserve">. 69 They estimate an average local HHI of 0.17 for the year 2014, </w:t>
      </w:r>
      <w:r w:rsidRPr="00AB5D14">
        <w:rPr>
          <w:rStyle w:val="StyleUnderline"/>
          <w:highlight w:val="cyan"/>
        </w:rPr>
        <w:t xml:space="preserve">with </w:t>
      </w:r>
      <w:r w:rsidRPr="00AB5D14">
        <w:rPr>
          <w:rStyle w:val="Emphasis"/>
          <w:highlight w:val="cyan"/>
        </w:rPr>
        <w:t>even lower</w:t>
      </w:r>
      <w:r w:rsidRPr="00AB5D14">
        <w:rPr>
          <w:rStyle w:val="StyleUnderline"/>
        </w:rPr>
        <w:t xml:space="preserve"> </w:t>
      </w:r>
      <w:r w:rsidRPr="00AB5D14">
        <w:rPr>
          <w:rStyle w:val="StyleUnderline"/>
          <w:highlight w:val="cyan"/>
        </w:rPr>
        <w:t>concentration</w:t>
      </w:r>
      <w:r w:rsidRPr="00AB5D14">
        <w:rPr>
          <w:rStyle w:val="StyleUnderline"/>
        </w:rPr>
        <w:t xml:space="preserve"> levels </w:t>
      </w:r>
      <w:r w:rsidRPr="00AB5D14">
        <w:rPr>
          <w:rStyle w:val="StyleUnderline"/>
          <w:highlight w:val="cyan"/>
        </w:rPr>
        <w:t xml:space="preserve">when analyzing </w:t>
      </w:r>
      <w:r w:rsidRPr="00AB5D14">
        <w:rPr>
          <w:rStyle w:val="Emphasis"/>
          <w:highlight w:val="cyan"/>
        </w:rPr>
        <w:t>individual sectors</w:t>
      </w:r>
      <w:r w:rsidRPr="00AB5D14">
        <w:rPr>
          <w:rStyle w:val="StyleUnderline"/>
        </w:rPr>
        <w:t xml:space="preserve"> like </w:t>
      </w:r>
      <w:r w:rsidRPr="00AB5D14">
        <w:rPr>
          <w:rStyle w:val="Emphasis"/>
        </w:rPr>
        <w:t>manufacturing</w:t>
      </w:r>
      <w:r w:rsidRPr="00AB5D14">
        <w:rPr>
          <w:rStyle w:val="StyleUnderline"/>
        </w:rPr>
        <w:t xml:space="preserve"> and </w:t>
      </w:r>
      <w:r w:rsidRPr="00AB5D14">
        <w:rPr>
          <w:rStyle w:val="Emphasis"/>
        </w:rPr>
        <w:t>services</w:t>
      </w:r>
      <w:r w:rsidRPr="00AB5D14">
        <w:rPr>
          <w:sz w:val="16"/>
          <w:szCs w:val="16"/>
        </w:rPr>
        <w:t xml:space="preserve">. Handwerker and Dey use microdata from the Occupational Employment and Wage Statistics, mapped to the Quarterly Census of Employment and Wages.7° </w:t>
      </w:r>
      <w:r w:rsidRPr="00AB5D14">
        <w:rPr>
          <w:rStyle w:val="StyleUnderline"/>
        </w:rPr>
        <w:t xml:space="preserve">They find an </w:t>
      </w:r>
      <w:r w:rsidRPr="00AB5D14">
        <w:rPr>
          <w:rStyle w:val="Emphasis"/>
          <w:highlight w:val="cyan"/>
        </w:rPr>
        <w:t>average HHI</w:t>
      </w:r>
      <w:r w:rsidRPr="00AB5D14">
        <w:rPr>
          <w:rStyle w:val="StyleUnderline"/>
        </w:rPr>
        <w:t xml:space="preserve"> that </w:t>
      </w:r>
      <w:r w:rsidRPr="00AB5D14">
        <w:rPr>
          <w:rStyle w:val="StyleUnderline"/>
          <w:highlight w:val="cyan"/>
        </w:rPr>
        <w:t>is</w:t>
      </w:r>
      <w:r w:rsidRPr="00AB5D14">
        <w:rPr>
          <w:sz w:val="16"/>
          <w:szCs w:val="16"/>
        </w:rPr>
        <w:t xml:space="preserve"> relatively </w:t>
      </w:r>
      <w:r w:rsidRPr="00AB5D14">
        <w:rPr>
          <w:rStyle w:val="Emphasis"/>
          <w:highlight w:val="cyan"/>
        </w:rPr>
        <w:t>stable</w:t>
      </w:r>
      <w:r w:rsidRPr="00AB5D14">
        <w:rPr>
          <w:rStyle w:val="StyleUnderline"/>
          <w:highlight w:val="cyan"/>
        </w:rPr>
        <w:t xml:space="preserve"> and </w:t>
      </w:r>
      <w:r w:rsidRPr="00AB5D14">
        <w:rPr>
          <w:rStyle w:val="Emphasis"/>
          <w:highlight w:val="cyan"/>
        </w:rPr>
        <w:t>low</w:t>
      </w:r>
      <w:r w:rsidRPr="00AB5D14">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AB5D14">
        <w:rPr>
          <w:rStyle w:val="StyleUnderline"/>
        </w:rPr>
        <w:t xml:space="preserve">concentrated markets tend to have </w:t>
      </w:r>
      <w:r w:rsidRPr="00AB5D14">
        <w:rPr>
          <w:rStyle w:val="Emphasis"/>
        </w:rPr>
        <w:t>smaller</w:t>
      </w:r>
      <w:r w:rsidRPr="00AB5D14">
        <w:rPr>
          <w:rStyle w:val="StyleUnderline"/>
        </w:rPr>
        <w:t xml:space="preserve"> workforces</w:t>
      </w:r>
      <w:r w:rsidRPr="00AB5D14">
        <w:rPr>
          <w:sz w:val="16"/>
          <w:szCs w:val="16"/>
        </w:rPr>
        <w:t xml:space="preserve">. </w:t>
      </w:r>
      <w:r w:rsidRPr="00AB5D14">
        <w:rPr>
          <w:rStyle w:val="StyleUnderline"/>
        </w:rPr>
        <w:t>The average</w:t>
      </w:r>
      <w:r w:rsidRPr="00AB5D14">
        <w:rPr>
          <w:sz w:val="16"/>
          <w:szCs w:val="16"/>
        </w:rPr>
        <w:t xml:space="preserve"> local HHI levels documented in these studies </w:t>
      </w:r>
      <w:r w:rsidRPr="00AB5D14">
        <w:rPr>
          <w:rStyle w:val="StyleUnderline"/>
        </w:rPr>
        <w:t xml:space="preserve">are </w:t>
      </w:r>
      <w:r w:rsidRPr="00AB5D14">
        <w:rPr>
          <w:rStyle w:val="Emphasis"/>
          <w:highlight w:val="cyan"/>
        </w:rPr>
        <w:t>below</w:t>
      </w:r>
      <w:r w:rsidRPr="00AB5D14">
        <w:rPr>
          <w:rStyle w:val="StyleUnderline"/>
          <w:highlight w:val="cyan"/>
        </w:rPr>
        <w:t xml:space="preserve"> the</w:t>
      </w:r>
      <w:r w:rsidRPr="00AB5D14">
        <w:rPr>
          <w:sz w:val="16"/>
          <w:szCs w:val="16"/>
        </w:rPr>
        <w:t xml:space="preserve"> 1,800 (or 0</w:t>
      </w:r>
      <w:r w:rsidRPr="00AB5D14">
        <w:rPr>
          <w:rStyle w:val="Emphasis"/>
        </w:rPr>
        <w:t>.18</w:t>
      </w:r>
      <w:r w:rsidRPr="00AB5D14">
        <w:rPr>
          <w:sz w:val="16"/>
          <w:szCs w:val="16"/>
        </w:rPr>
        <w:t xml:space="preserve">) </w:t>
      </w:r>
      <w:r w:rsidRPr="00AB5D14">
        <w:rPr>
          <w:rStyle w:val="Emphasis"/>
          <w:highlight w:val="cyan"/>
        </w:rPr>
        <w:t>threshold</w:t>
      </w:r>
      <w:r w:rsidRPr="00AB5D14">
        <w:rPr>
          <w:sz w:val="16"/>
          <w:szCs w:val="16"/>
        </w:rPr>
        <w:t xml:space="preserve"> </w:t>
      </w:r>
      <w:r w:rsidRPr="00AB5D14">
        <w:rPr>
          <w:rStyle w:val="StyleUnderline"/>
        </w:rPr>
        <w:t xml:space="preserve">associated </w:t>
      </w:r>
      <w:r w:rsidRPr="00AB5D14">
        <w:rPr>
          <w:rStyle w:val="StyleUnderline"/>
          <w:highlight w:val="cyan"/>
        </w:rPr>
        <w:t>with</w:t>
      </w:r>
      <w:r w:rsidRPr="00AB5D14">
        <w:rPr>
          <w:rStyle w:val="StyleUnderline"/>
        </w:rPr>
        <w:t xml:space="preserve"> </w:t>
      </w:r>
      <w:r w:rsidRPr="00AB5D14">
        <w:rPr>
          <w:rStyle w:val="Emphasis"/>
        </w:rPr>
        <w:t xml:space="preserve">highly </w:t>
      </w:r>
      <w:r w:rsidRPr="00AB5D14">
        <w:rPr>
          <w:rStyle w:val="Emphasis"/>
          <w:highlight w:val="cyan"/>
        </w:rPr>
        <w:t>concentrated</w:t>
      </w:r>
      <w:r w:rsidRPr="00AB5D14">
        <w:rPr>
          <w:rStyle w:val="StyleUnderline"/>
          <w:highlight w:val="cyan"/>
        </w:rPr>
        <w:t xml:space="preserve"> markets</w:t>
      </w:r>
      <w:r w:rsidRPr="00AB5D14">
        <w:rPr>
          <w:sz w:val="16"/>
          <w:szCs w:val="16"/>
        </w:rPr>
        <w:t xml:space="preserve"> in the 2023 Merger Guidelines.7 3</w:t>
      </w:r>
    </w:p>
    <w:p w14:paraId="546BD1EF" w14:textId="77777777" w:rsidR="00F1127A" w:rsidRPr="00AB5D14" w:rsidRDefault="00F1127A" w:rsidP="00F1127A">
      <w:pPr>
        <w:rPr>
          <w:sz w:val="16"/>
          <w:szCs w:val="16"/>
        </w:rPr>
      </w:pPr>
      <w:r w:rsidRPr="00AB5D14">
        <w:rPr>
          <w:rStyle w:val="StyleUnderline"/>
        </w:rPr>
        <w:t xml:space="preserve">Studies using </w:t>
      </w:r>
      <w:r w:rsidRPr="00AB5D14">
        <w:rPr>
          <w:rStyle w:val="Emphasis"/>
        </w:rPr>
        <w:t>job vacancies</w:t>
      </w:r>
      <w:r w:rsidRPr="00AB5D14">
        <w:rPr>
          <w:sz w:val="16"/>
          <w:szCs w:val="16"/>
        </w:rPr>
        <w:t xml:space="preserve"> rather than employment data tend to </w:t>
      </w:r>
      <w:r w:rsidRPr="00AB5D14">
        <w:rPr>
          <w:rStyle w:val="StyleUnderline"/>
        </w:rPr>
        <w:t>find higher</w:t>
      </w:r>
      <w:r w:rsidRPr="00AB5D14">
        <w:rPr>
          <w:sz w:val="16"/>
          <w:szCs w:val="16"/>
        </w:rPr>
        <w:t xml:space="preserve"> market </w:t>
      </w:r>
      <w:r w:rsidRPr="00AB5D14">
        <w:rPr>
          <w:rStyle w:val="StyleUnderline"/>
        </w:rPr>
        <w:t>concentration</w:t>
      </w:r>
      <w:r w:rsidRPr="00AB5D14">
        <w:rPr>
          <w:sz w:val="16"/>
          <w:szCs w:val="16"/>
        </w:rPr>
        <w:t xml:space="preserve">, </w:t>
      </w:r>
      <w:r w:rsidRPr="00AB5D14">
        <w:rPr>
          <w:rStyle w:val="StyleUnderline"/>
        </w:rPr>
        <w:t xml:space="preserve">but this may partly be driven by their omission of job openings that are </w:t>
      </w:r>
      <w:r w:rsidRPr="00AB5D14">
        <w:rPr>
          <w:rStyle w:val="Emphasis"/>
        </w:rPr>
        <w:t>not published online</w:t>
      </w:r>
      <w:r w:rsidRPr="00AB5D14">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47619378" w14:textId="77777777" w:rsidR="00F1127A" w:rsidRPr="00AB5D14" w:rsidRDefault="00F1127A" w:rsidP="00F1127A">
      <w:pPr>
        <w:rPr>
          <w:sz w:val="16"/>
          <w:szCs w:val="16"/>
        </w:rPr>
      </w:pPr>
      <w:r w:rsidRPr="00AB5D14">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AB5D14">
        <w:rPr>
          <w:rStyle w:val="StyleUnderline"/>
        </w:rPr>
        <w:t xml:space="preserve">these </w:t>
      </w:r>
      <w:r w:rsidRPr="00AB5D14">
        <w:rPr>
          <w:rStyle w:val="Emphasis"/>
          <w:highlight w:val="cyan"/>
        </w:rPr>
        <w:t>low and falling concentration</w:t>
      </w:r>
      <w:r w:rsidRPr="00AB5D14">
        <w:rPr>
          <w:rStyle w:val="StyleUnderline"/>
          <w:highlight w:val="cyan"/>
        </w:rPr>
        <w:t xml:space="preserve"> levels</w:t>
      </w:r>
      <w:r w:rsidRPr="00AB5D14">
        <w:rPr>
          <w:rStyle w:val="StyleUnderline"/>
        </w:rPr>
        <w:t xml:space="preserve"> suggest</w:t>
      </w:r>
      <w:r w:rsidRPr="00AB5D14">
        <w:rPr>
          <w:sz w:val="16"/>
          <w:szCs w:val="16"/>
        </w:rPr>
        <w:t xml:space="preserve"> that </w:t>
      </w:r>
      <w:r w:rsidRPr="00AB5D14">
        <w:rPr>
          <w:rStyle w:val="StyleUnderline"/>
        </w:rPr>
        <w:t xml:space="preserve">many local </w:t>
      </w:r>
      <w:r w:rsidRPr="00AB5D14">
        <w:rPr>
          <w:rStyle w:val="Emphasis"/>
          <w:highlight w:val="cyan"/>
        </w:rPr>
        <w:t>labor markets</w:t>
      </w:r>
      <w:r w:rsidRPr="00AB5D14">
        <w:rPr>
          <w:rStyle w:val="StyleUnderline"/>
          <w:highlight w:val="cyan"/>
        </w:rPr>
        <w:t xml:space="preserve"> are</w:t>
      </w:r>
      <w:r w:rsidRPr="00AB5D14">
        <w:rPr>
          <w:sz w:val="16"/>
          <w:szCs w:val="16"/>
        </w:rPr>
        <w:t xml:space="preserve"> relatively </w:t>
      </w:r>
      <w:r w:rsidRPr="00AB5D14">
        <w:rPr>
          <w:rStyle w:val="Emphasis"/>
          <w:highlight w:val="cyan"/>
        </w:rPr>
        <w:t>competitive</w:t>
      </w:r>
      <w:r w:rsidRPr="00AB5D14">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05633924" w14:textId="77777777" w:rsidR="00F1127A" w:rsidRPr="00AB5D14" w:rsidRDefault="00F1127A" w:rsidP="00F1127A">
      <w:pPr>
        <w:rPr>
          <w:sz w:val="16"/>
          <w:szCs w:val="16"/>
        </w:rPr>
      </w:pPr>
      <w:r w:rsidRPr="00AB5D14">
        <w:rPr>
          <w:sz w:val="16"/>
          <w:szCs w:val="16"/>
        </w:rPr>
        <w:lastRenderedPageBreak/>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4A93C5B0" w14:textId="77777777" w:rsidR="00F1127A" w:rsidRPr="00AB5D14" w:rsidRDefault="00F1127A" w:rsidP="00F1127A">
      <w:pPr>
        <w:rPr>
          <w:sz w:val="16"/>
          <w:szCs w:val="16"/>
        </w:rPr>
      </w:pPr>
      <w:r w:rsidRPr="00AB5D14">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2213BFD7" w14:textId="77777777" w:rsidR="00F1127A" w:rsidRPr="00AB5D14" w:rsidRDefault="00F1127A" w:rsidP="00F1127A">
      <w:pPr>
        <w:rPr>
          <w:sz w:val="16"/>
          <w:szCs w:val="16"/>
        </w:rPr>
      </w:pPr>
      <w:r w:rsidRPr="00AB5D14">
        <w:rPr>
          <w:sz w:val="16"/>
          <w:szCs w:val="16"/>
        </w:rPr>
        <w:t xml:space="preserve">Moreover, </w:t>
      </w:r>
      <w:r w:rsidRPr="00AB5D14">
        <w:rPr>
          <w:rStyle w:val="StyleUnderline"/>
        </w:rPr>
        <w:t xml:space="preserve">there is </w:t>
      </w:r>
      <w:r w:rsidRPr="00AB5D14">
        <w:rPr>
          <w:rStyle w:val="Emphasis"/>
        </w:rPr>
        <w:t>good ev</w:t>
      </w:r>
      <w:r w:rsidRPr="00AB5D14">
        <w:rPr>
          <w:sz w:val="16"/>
          <w:szCs w:val="16"/>
        </w:rPr>
        <w:t xml:space="preserve">idence that </w:t>
      </w:r>
      <w:r w:rsidRPr="00AB5D14">
        <w:rPr>
          <w:rStyle w:val="StyleUnderline"/>
        </w:rPr>
        <w:t xml:space="preserve">employer </w:t>
      </w:r>
      <w:r w:rsidRPr="00AB5D14">
        <w:rPr>
          <w:rStyle w:val="Emphasis"/>
          <w:highlight w:val="cyan"/>
        </w:rPr>
        <w:t>concentration</w:t>
      </w:r>
      <w:r w:rsidRPr="00AB5D14">
        <w:rPr>
          <w:rStyle w:val="StyleUnderline"/>
          <w:highlight w:val="cyan"/>
        </w:rPr>
        <w:t xml:space="preserve"> does </w:t>
      </w:r>
      <w:r w:rsidRPr="00AB5D14">
        <w:rPr>
          <w:rStyle w:val="Emphasis"/>
          <w:highlight w:val="cyan"/>
        </w:rPr>
        <w:t>not lead</w:t>
      </w:r>
      <w:r w:rsidRPr="00AB5D14">
        <w:rPr>
          <w:rStyle w:val="StyleUnderline"/>
          <w:highlight w:val="cyan"/>
        </w:rPr>
        <w:t xml:space="preserve"> to </w:t>
      </w:r>
      <w:r w:rsidRPr="00AB5D14">
        <w:rPr>
          <w:rStyle w:val="Emphasis"/>
          <w:highlight w:val="cyan"/>
        </w:rPr>
        <w:t>depressed wages</w:t>
      </w:r>
      <w:r w:rsidRPr="00AB5D14">
        <w:rPr>
          <w:sz w:val="16"/>
          <w:szCs w:val="16"/>
        </w:rPr>
        <w:t xml:space="preserve">.76 For example, Kirov and Traina find that </w:t>
      </w:r>
      <w:r w:rsidRPr="00AB5D14">
        <w:rPr>
          <w:rStyle w:val="StyleUnderline"/>
        </w:rPr>
        <w:t xml:space="preserve">rising </w:t>
      </w:r>
      <w:r w:rsidRPr="00AB5D14">
        <w:rPr>
          <w:rStyle w:val="Emphasis"/>
          <w:highlight w:val="cyan"/>
        </w:rPr>
        <w:t>markdowns</w:t>
      </w:r>
      <w:r w:rsidRPr="00AB5D14">
        <w:rPr>
          <w:sz w:val="16"/>
          <w:szCs w:val="16"/>
        </w:rPr>
        <w:t xml:space="preserve"> (</w:t>
      </w:r>
      <w:r w:rsidRPr="00AB5D14">
        <w:rPr>
          <w:rStyle w:val="StyleUnderline"/>
        </w:rPr>
        <w:t>the gap between</w:t>
      </w:r>
      <w:r w:rsidRPr="00AB5D14">
        <w:rPr>
          <w:sz w:val="16"/>
          <w:szCs w:val="16"/>
        </w:rPr>
        <w:t xml:space="preserve"> worker </w:t>
      </w:r>
      <w:r w:rsidRPr="00AB5D14">
        <w:rPr>
          <w:rStyle w:val="StyleUnderline"/>
        </w:rPr>
        <w:t>productivity and wages</w:t>
      </w:r>
      <w:r w:rsidRPr="00AB5D14">
        <w:rPr>
          <w:sz w:val="16"/>
          <w:szCs w:val="16"/>
        </w:rPr>
        <w:t xml:space="preserve">) </w:t>
      </w:r>
      <w:r w:rsidRPr="00AB5D14">
        <w:rPr>
          <w:rStyle w:val="StyleUnderline"/>
        </w:rPr>
        <w:t xml:space="preserve">are more </w:t>
      </w:r>
      <w:r w:rsidRPr="00AB5D14">
        <w:rPr>
          <w:rStyle w:val="Emphasis"/>
        </w:rPr>
        <w:t xml:space="preserve">strongly </w:t>
      </w:r>
      <w:r w:rsidRPr="00AB5D14">
        <w:rPr>
          <w:rStyle w:val="Emphasis"/>
          <w:highlight w:val="cyan"/>
        </w:rPr>
        <w:t>associated</w:t>
      </w:r>
      <w:r w:rsidRPr="00AB5D14">
        <w:rPr>
          <w:rStyle w:val="StyleUnderline"/>
          <w:highlight w:val="cyan"/>
        </w:rPr>
        <w:t xml:space="preserve"> with </w:t>
      </w:r>
      <w:r w:rsidRPr="00AB5D14">
        <w:rPr>
          <w:rStyle w:val="Emphasis"/>
          <w:highlight w:val="cyan"/>
        </w:rPr>
        <w:t>tech</w:t>
      </w:r>
      <w:r w:rsidRPr="00AB5D14">
        <w:rPr>
          <w:sz w:val="16"/>
          <w:szCs w:val="16"/>
        </w:rPr>
        <w:t xml:space="preserve">nology-related </w:t>
      </w:r>
      <w:r w:rsidRPr="00AB5D14">
        <w:rPr>
          <w:rStyle w:val="Emphasis"/>
        </w:rPr>
        <w:t>factors</w:t>
      </w:r>
      <w:r w:rsidRPr="00AB5D14">
        <w:rPr>
          <w:sz w:val="16"/>
          <w:szCs w:val="16"/>
        </w:rPr>
        <w:t xml:space="preserve">, </w:t>
      </w:r>
      <w:r w:rsidRPr="00AB5D14">
        <w:rPr>
          <w:rStyle w:val="StyleUnderline"/>
          <w:highlight w:val="cyan"/>
        </w:rPr>
        <w:t xml:space="preserve">such as </w:t>
      </w:r>
      <w:r w:rsidRPr="00AB5D14">
        <w:rPr>
          <w:rStyle w:val="Emphasis"/>
          <w:highlight w:val="cyan"/>
        </w:rPr>
        <w:t>automation</w:t>
      </w:r>
      <w:r w:rsidRPr="00AB5D14">
        <w:rPr>
          <w:rStyle w:val="StyleUnderline"/>
        </w:rPr>
        <w:t xml:space="preserve"> and </w:t>
      </w:r>
      <w:r w:rsidRPr="00AB5D14">
        <w:rPr>
          <w:rStyle w:val="Emphasis"/>
        </w:rPr>
        <w:t>managerial practices</w:t>
      </w:r>
      <w:r w:rsidRPr="00AB5D14">
        <w:rPr>
          <w:rStyle w:val="StyleUnderline"/>
        </w:rPr>
        <w:t xml:space="preserve">, </w:t>
      </w:r>
      <w:r w:rsidRPr="00AB5D14">
        <w:rPr>
          <w:rStyle w:val="StyleUnderline"/>
          <w:highlight w:val="cyan"/>
        </w:rPr>
        <w:t>than</w:t>
      </w:r>
      <w:r w:rsidRPr="00AB5D14">
        <w:rPr>
          <w:rStyle w:val="StyleUnderline"/>
        </w:rPr>
        <w:t xml:space="preserve"> with </w:t>
      </w:r>
      <w:r w:rsidRPr="00AB5D14">
        <w:rPr>
          <w:rStyle w:val="Emphasis"/>
        </w:rPr>
        <w:t xml:space="preserve">employer </w:t>
      </w:r>
      <w:r w:rsidRPr="00AB5D14">
        <w:rPr>
          <w:rStyle w:val="Emphasis"/>
          <w:highlight w:val="cyan"/>
        </w:rPr>
        <w:t>concentration</w:t>
      </w:r>
      <w:r w:rsidRPr="00AB5D14">
        <w:rPr>
          <w:sz w:val="16"/>
          <w:szCs w:val="16"/>
        </w:rPr>
        <w:t>.7 7 Moreover, they caution that:</w:t>
      </w:r>
    </w:p>
    <w:p w14:paraId="6AB358D8" w14:textId="77777777" w:rsidR="00F1127A" w:rsidRPr="00AB5D14" w:rsidRDefault="00F1127A" w:rsidP="00F1127A">
      <w:pPr>
        <w:rPr>
          <w:sz w:val="16"/>
          <w:szCs w:val="16"/>
        </w:rPr>
      </w:pPr>
      <w:r w:rsidRPr="00AB5D14">
        <w:rPr>
          <w:sz w:val="16"/>
          <w:szCs w:val="16"/>
        </w:rPr>
        <w:t xml:space="preserve">These results suggest that </w:t>
      </w:r>
      <w:r w:rsidRPr="00AB5D14">
        <w:rPr>
          <w:rStyle w:val="StyleUnderline"/>
        </w:rPr>
        <w:t xml:space="preserve">the </w:t>
      </w:r>
      <w:r w:rsidRPr="00AB5D14">
        <w:rPr>
          <w:rStyle w:val="Emphasis"/>
        </w:rPr>
        <w:t>workhorse assumptions</w:t>
      </w:r>
      <w:r w:rsidRPr="00AB5D14">
        <w:rPr>
          <w:rStyle w:val="StyleUnderline"/>
        </w:rPr>
        <w:t xml:space="preserve"> behind some of the labor market power literature might </w:t>
      </w:r>
      <w:r w:rsidRPr="00AB5D14">
        <w:rPr>
          <w:rStyle w:val="Emphasis"/>
        </w:rPr>
        <w:t>need reevaluation</w:t>
      </w:r>
      <w:r w:rsidRPr="00AB5D14">
        <w:rPr>
          <w:sz w:val="16"/>
          <w:szCs w:val="16"/>
        </w:rPr>
        <w:t xml:space="preserve">, particularly work that uses cross-sectional variation to infer trends in labor market power. </w:t>
      </w:r>
      <w:r w:rsidRPr="00AB5D14">
        <w:rPr>
          <w:rStyle w:val="StyleUnderline"/>
        </w:rPr>
        <w:t>Concentration is</w:t>
      </w:r>
      <w:r w:rsidRPr="00AB5D14">
        <w:rPr>
          <w:sz w:val="16"/>
          <w:szCs w:val="16"/>
        </w:rPr>
        <w:t xml:space="preserve"> likely </w:t>
      </w:r>
      <w:r w:rsidRPr="00AB5D14">
        <w:rPr>
          <w:rStyle w:val="StyleUnderline"/>
        </w:rPr>
        <w:t xml:space="preserve">an </w:t>
      </w:r>
      <w:r w:rsidRPr="00AB5D14">
        <w:rPr>
          <w:rStyle w:val="Emphasis"/>
        </w:rPr>
        <w:t>inappropriate measure</w:t>
      </w:r>
      <w:r w:rsidRPr="00AB5D14">
        <w:rPr>
          <w:rStyle w:val="StyleUnderline"/>
        </w:rPr>
        <w:t xml:space="preserve"> of labor </w:t>
      </w:r>
      <w:r w:rsidRPr="00AB5D14">
        <w:rPr>
          <w:rStyle w:val="Emphasis"/>
        </w:rPr>
        <w:t>market power</w:t>
      </w:r>
      <w:r w:rsidRPr="00AB5D14">
        <w:rPr>
          <w:sz w:val="16"/>
          <w:szCs w:val="16"/>
        </w:rPr>
        <w:t xml:space="preserve"> in this case. 7 ? </w:t>
      </w:r>
    </w:p>
    <w:p w14:paraId="7D644A14" w14:textId="77777777" w:rsidR="00F1127A" w:rsidRPr="00AB5D14" w:rsidRDefault="00F1127A" w:rsidP="00F1127A">
      <w:pPr>
        <w:rPr>
          <w:sz w:val="16"/>
          <w:szCs w:val="16"/>
        </w:rPr>
      </w:pPr>
      <w:r w:rsidRPr="00AB5D14">
        <w:rPr>
          <w:sz w:val="16"/>
          <w:szCs w:val="16"/>
        </w:rPr>
        <w:t>Their critique underscores the limitations of relying heavily on concentration metrics to assess labor market competition, especially when making claims about trends over time. As Berry, Gaynor, and Scott Morton write:</w:t>
      </w:r>
    </w:p>
    <w:p w14:paraId="1341B9A3" w14:textId="36D9ED5E" w:rsidR="00F1127A" w:rsidRPr="00AB5D14" w:rsidRDefault="00F1127A" w:rsidP="00C61D71">
      <w:pPr>
        <w:rPr>
          <w:sz w:val="16"/>
          <w:szCs w:val="16"/>
        </w:rPr>
      </w:pPr>
      <w:r w:rsidRPr="00AB5D14">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720086F7" w14:textId="4DC7517B" w:rsidR="00C61D71" w:rsidRDefault="005D6E05" w:rsidP="005D6E05">
      <w:pPr>
        <w:pStyle w:val="Heading2"/>
      </w:pPr>
      <w:r>
        <w:lastRenderedPageBreak/>
        <w:t>Adv---Overconcentration</w:t>
      </w:r>
    </w:p>
    <w:p w14:paraId="3734DBEF" w14:textId="4CF2DA33" w:rsidR="007B76A5" w:rsidRPr="007B76A5" w:rsidRDefault="006F7428" w:rsidP="006F7428">
      <w:pPr>
        <w:pStyle w:val="Heading3"/>
      </w:pPr>
      <w:r>
        <w:lastRenderedPageBreak/>
        <w:t>AI---1NC</w:t>
      </w:r>
    </w:p>
    <w:p w14:paraId="08FAB6CC" w14:textId="77777777" w:rsidR="005D6E05" w:rsidRPr="00CA38DB" w:rsidRDefault="005D6E05" w:rsidP="005D6E05">
      <w:pPr>
        <w:pStyle w:val="Heading4"/>
        <w:rPr>
          <w:rFonts w:cs="Calibri"/>
        </w:rPr>
      </w:pPr>
      <w:r w:rsidRPr="00CA38DB">
        <w:rPr>
          <w:rFonts w:cs="Calibri"/>
        </w:rPr>
        <w:t>No AI extinction.</w:t>
      </w:r>
    </w:p>
    <w:p w14:paraId="15435DD2" w14:textId="77777777" w:rsidR="005D6E05" w:rsidRPr="00CA38DB" w:rsidRDefault="005D6E05" w:rsidP="005D6E05">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5472ED1F" w14:textId="77777777" w:rsidR="005D6E05" w:rsidRPr="00CA38DB" w:rsidRDefault="005D6E05" w:rsidP="005D6E05">
      <w:pPr>
        <w:rPr>
          <w:sz w:val="16"/>
        </w:rPr>
      </w:pPr>
      <w:r w:rsidRPr="00CA38DB">
        <w:rPr>
          <w:sz w:val="16"/>
        </w:rPr>
        <w:t>Artificial Intelligence</w:t>
      </w:r>
    </w:p>
    <w:p w14:paraId="57FFA211" w14:textId="77777777" w:rsidR="005D6E05" w:rsidRPr="00CA38DB" w:rsidRDefault="005D6E05" w:rsidP="005D6E05">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04F93DEC" w14:textId="77777777" w:rsidR="005D6E05" w:rsidRPr="00CA38DB" w:rsidRDefault="005D6E05" w:rsidP="005D6E05">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2E220522" w14:textId="77777777" w:rsidR="00031E86" w:rsidRDefault="00031E86" w:rsidP="00031E86">
      <w:pPr>
        <w:pStyle w:val="Heading3"/>
        <w:rPr>
          <w:rFonts w:cs="Calibri"/>
        </w:rPr>
      </w:pPr>
      <w:r w:rsidRPr="00CA38DB">
        <w:rPr>
          <w:rFonts w:cs="Calibri"/>
        </w:rPr>
        <w:lastRenderedPageBreak/>
        <w:t>Cyber---1NC</w:t>
      </w:r>
    </w:p>
    <w:p w14:paraId="6A2BBF5E" w14:textId="77777777" w:rsidR="00031E86" w:rsidRPr="00F06B18" w:rsidRDefault="00031E86" w:rsidP="00031E86">
      <w:pPr>
        <w:pStyle w:val="Heading4"/>
      </w:pPr>
      <w:bookmarkStart w:id="4" w:name="_Hlk188969610"/>
      <w:bookmarkStart w:id="5" w:name="_Hlk188969656"/>
      <w:r w:rsidRPr="00F06B18">
        <w:t>No cyber impact</w:t>
      </w:r>
      <w:r>
        <w:t xml:space="preserve">---no intent, de-escalatory, empirics, and comprehensive data. </w:t>
      </w:r>
    </w:p>
    <w:p w14:paraId="2B596712" w14:textId="77777777" w:rsidR="00031E86" w:rsidRDefault="00031E86" w:rsidP="00031E86">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1FD3E2ED" w14:textId="77777777" w:rsidR="00031E86" w:rsidRPr="0033046C" w:rsidRDefault="00031E86" w:rsidP="00031E86">
      <w:pPr>
        <w:rPr>
          <w:sz w:val="16"/>
        </w:rPr>
      </w:pPr>
      <w:bookmarkStart w:id="6"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1EB55938" w14:textId="77777777" w:rsidR="00031E86" w:rsidRPr="0033046C" w:rsidRDefault="00031E86" w:rsidP="00031E86">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2E2C78E2" w14:textId="77777777" w:rsidR="00031E86" w:rsidRPr="0033046C" w:rsidRDefault="00031E86" w:rsidP="00031E86">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7B265123" w14:textId="77777777" w:rsidR="00031E86" w:rsidRPr="0033046C" w:rsidRDefault="00031E86" w:rsidP="00031E86">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803A028" w14:textId="77777777" w:rsidR="00031E86" w:rsidRPr="0033046C" w:rsidRDefault="00031E86" w:rsidP="00031E86">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0E23DC80" w14:textId="77777777" w:rsidR="00031E86" w:rsidRPr="0033046C" w:rsidRDefault="00031E86" w:rsidP="00031E86">
      <w:pPr>
        <w:rPr>
          <w:sz w:val="16"/>
        </w:rPr>
      </w:pPr>
      <w:r w:rsidRPr="0033046C">
        <w:rPr>
          <w:sz w:val="16"/>
        </w:rPr>
        <w:t>[Figure omitted]</w:t>
      </w:r>
    </w:p>
    <w:p w14:paraId="10CED64C" w14:textId="77777777" w:rsidR="00031E86" w:rsidRPr="0033046C" w:rsidRDefault="00031E86" w:rsidP="00031E86">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xml:space="preserve">, further </w:t>
      </w:r>
      <w:r w:rsidRPr="0033046C">
        <w:rPr>
          <w:rStyle w:val="StyleUnderline"/>
        </w:rPr>
        <w:lastRenderedPageBreak/>
        <w:t>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69FFD322" w14:textId="77777777" w:rsidR="00031E86" w:rsidRPr="0033046C" w:rsidRDefault="00031E86" w:rsidP="00031E86">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1653C208" w14:textId="77777777" w:rsidR="00031E86" w:rsidRPr="0033046C" w:rsidRDefault="00031E86" w:rsidP="00031E86">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264757FE" w14:textId="77777777" w:rsidR="00031E86" w:rsidRPr="0033046C" w:rsidRDefault="00031E86" w:rsidP="00031E86">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1A076FC3" w14:textId="77777777" w:rsidR="00031E86" w:rsidRPr="0033046C" w:rsidRDefault="00031E86" w:rsidP="00031E86">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4"/>
      <w:bookmarkEnd w:id="6"/>
    </w:p>
    <w:bookmarkEnd w:id="5"/>
    <w:p w14:paraId="53007192" w14:textId="77777777" w:rsidR="00CD2EDF" w:rsidRDefault="00CD2EDF" w:rsidP="00CD2EDF">
      <w:pPr>
        <w:pStyle w:val="Heading3"/>
        <w:rPr>
          <w:rFonts w:cs="Calibri"/>
        </w:rPr>
      </w:pPr>
      <w:r w:rsidRPr="00CA38DB">
        <w:rPr>
          <w:rFonts w:cs="Calibri"/>
        </w:rPr>
        <w:lastRenderedPageBreak/>
        <w:t>Disease---1NC</w:t>
      </w:r>
    </w:p>
    <w:p w14:paraId="5311D238" w14:textId="77777777" w:rsidR="00CD2EDF" w:rsidRDefault="00CD2EDF" w:rsidP="00CD2EDF">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6DBA8290" w14:textId="77777777" w:rsidR="00CD2EDF" w:rsidRDefault="00CD2EDF" w:rsidP="00CD2ED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72FAE73" w14:textId="77777777" w:rsidR="00CD2EDF" w:rsidRPr="00A60D47" w:rsidRDefault="00CD2EDF" w:rsidP="00CD2ED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6B44270D" w14:textId="77777777" w:rsidR="00CD2EDF" w:rsidRPr="00A60D47" w:rsidRDefault="00CD2EDF" w:rsidP="00CD2ED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09AFD2F" w14:textId="77777777" w:rsidR="00CD2EDF" w:rsidRPr="00276315" w:rsidRDefault="00CD2EDF" w:rsidP="00CD2ED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4EFB76F" w14:textId="77777777" w:rsidR="00CD2EDF" w:rsidRPr="00A60D47" w:rsidRDefault="00CD2EDF" w:rsidP="00CD2ED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B5D027A" w14:textId="77777777" w:rsidR="00CD2EDF" w:rsidRPr="00A60D47" w:rsidRDefault="00CD2EDF" w:rsidP="00CD2ED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7A34E466" w14:textId="77777777" w:rsidR="00CD2EDF" w:rsidRPr="00A60D47" w:rsidRDefault="00CD2EDF" w:rsidP="00CD2ED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 xml:space="preserve">lowering </w:t>
      </w:r>
      <w:r w:rsidRPr="00132FC6">
        <w:rPr>
          <w:rStyle w:val="StyleUnderline"/>
        </w:rPr>
        <w:lastRenderedPageBreak/>
        <w:t>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A2B1457" w14:textId="77777777" w:rsidR="00CD2EDF" w:rsidRDefault="00CD2EDF" w:rsidP="00CD2EDF">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1B82E0A" w14:textId="77777777" w:rsidR="00CD2EDF" w:rsidRPr="0090184C" w:rsidRDefault="00CD2EDF" w:rsidP="00CD2EDF">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51CB06B4" w14:textId="77777777" w:rsidR="00CD2EDF" w:rsidRPr="0090184C" w:rsidRDefault="00CD2EDF" w:rsidP="00CD2ED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4CD15C2" w14:textId="77777777" w:rsidR="00CD2EDF" w:rsidRPr="00CD026C" w:rsidRDefault="00CD2EDF" w:rsidP="00CD2ED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AC8A2AB" w14:textId="77777777" w:rsidR="00CD2EDF" w:rsidRDefault="00CD2EDF" w:rsidP="00CD2ED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7E15693C" w14:textId="77777777" w:rsidR="00CD2EDF" w:rsidRPr="00874397" w:rsidRDefault="00CD2EDF" w:rsidP="00CD2ED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16733163" w14:textId="77777777" w:rsidR="00CD2EDF" w:rsidRPr="00874397" w:rsidRDefault="00CD2EDF" w:rsidP="00CD2EDF">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5C3A6FEA" w14:textId="77777777" w:rsidR="00CD2EDF" w:rsidRDefault="00CD2EDF" w:rsidP="00CD2EDF">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B4F0BDA" w14:textId="77777777" w:rsidR="00B1574F" w:rsidRDefault="00B1574F" w:rsidP="00B1574F">
      <w:pPr>
        <w:pStyle w:val="Heading1"/>
      </w:pPr>
      <w:r>
        <w:lastRenderedPageBreak/>
        <w:t>2NC---Round 5---ADA</w:t>
      </w:r>
    </w:p>
    <w:p w14:paraId="028696C5" w14:textId="77777777" w:rsidR="00B1574F" w:rsidRDefault="00B1574F" w:rsidP="00B1574F">
      <w:pPr>
        <w:pStyle w:val="Heading2"/>
      </w:pPr>
      <w:r>
        <w:lastRenderedPageBreak/>
        <w:t>CP---Advantage</w:t>
      </w:r>
    </w:p>
    <w:p w14:paraId="0052BE9D" w14:textId="77777777" w:rsidR="00B1574F" w:rsidRDefault="00B1574F" w:rsidP="00B1574F">
      <w:pPr>
        <w:pStyle w:val="Heading3"/>
      </w:pPr>
      <w:r>
        <w:lastRenderedPageBreak/>
        <w:t>AI---2NC</w:t>
      </w:r>
    </w:p>
    <w:p w14:paraId="0167459D" w14:textId="77777777" w:rsidR="00B1574F" w:rsidRPr="00625B30" w:rsidRDefault="00B1574F" w:rsidP="00B1574F">
      <w:pPr>
        <w:pStyle w:val="Heading4"/>
        <w:rPr>
          <w:b w:val="0"/>
          <w:bCs/>
        </w:rPr>
      </w:pPr>
      <w:r>
        <w:t xml:space="preserve">Kill switches </w:t>
      </w:r>
      <w:r>
        <w:rPr>
          <w:u w:val="single"/>
        </w:rPr>
        <w:t>solve</w:t>
      </w:r>
      <w:r>
        <w:t xml:space="preserve">. They’re the </w:t>
      </w:r>
      <w:r>
        <w:rPr>
          <w:u w:val="single"/>
        </w:rPr>
        <w:t>status quo</w:t>
      </w:r>
      <w:r>
        <w:t xml:space="preserve">, so that </w:t>
      </w:r>
      <w:r>
        <w:rPr>
          <w:u w:val="single"/>
        </w:rPr>
        <w:t>also</w:t>
      </w:r>
      <w:r>
        <w:t xml:space="preserve"> solves the case. </w:t>
      </w:r>
    </w:p>
    <w:p w14:paraId="71E64176" w14:textId="77777777" w:rsidR="00B1574F" w:rsidRPr="00E43A16" w:rsidRDefault="00B1574F" w:rsidP="00B1574F">
      <w:r w:rsidRPr="00E43A16">
        <w:rPr>
          <w:rStyle w:val="Style13ptBold"/>
        </w:rPr>
        <w:t>Browne ’24</w:t>
      </w:r>
      <w:r>
        <w:t xml:space="preserve"> [Ryan; May 21; Tech Correspondent; CNBC, “Tech giants pledge AI safety commitments — including a ‘kill switch’ if they can’t mitigate risks,” </w:t>
      </w:r>
      <w:r w:rsidRPr="00E43A16">
        <w:t>https://www.cnbc.com/2024/05/21/tech-giants-pledge-ai-safety-commitments-including-a-kill-switch.html</w:t>
      </w:r>
      <w:r>
        <w:t>]</w:t>
      </w:r>
    </w:p>
    <w:p w14:paraId="296A4CFB" w14:textId="77777777" w:rsidR="00B1574F" w:rsidRPr="00E43A16" w:rsidRDefault="00B1574F" w:rsidP="00B1574F">
      <w:pPr>
        <w:rPr>
          <w:sz w:val="16"/>
        </w:rPr>
      </w:pPr>
      <w:r w:rsidRPr="00493216">
        <w:rPr>
          <w:rStyle w:val="StyleUnderline"/>
          <w:highlight w:val="cyan"/>
        </w:rPr>
        <w:t>Major tech</w:t>
      </w:r>
      <w:r w:rsidRPr="00E43A16">
        <w:rPr>
          <w:sz w:val="16"/>
        </w:rPr>
        <w:t xml:space="preserve"> companies, including </w:t>
      </w:r>
      <w:r w:rsidRPr="00493216">
        <w:rPr>
          <w:rStyle w:val="Emphasis"/>
        </w:rPr>
        <w:t>Microsoft</w:t>
      </w:r>
      <w:r w:rsidRPr="00E43A16">
        <w:rPr>
          <w:rStyle w:val="StyleUnderline"/>
        </w:rPr>
        <w:t xml:space="preserve">, </w:t>
      </w:r>
      <w:r w:rsidRPr="00E43A16">
        <w:rPr>
          <w:rStyle w:val="Emphasis"/>
        </w:rPr>
        <w:t>Amazon</w:t>
      </w:r>
      <w:r w:rsidRPr="00E43A16">
        <w:rPr>
          <w:rStyle w:val="StyleUnderline"/>
        </w:rPr>
        <w:t xml:space="preserve">, and </w:t>
      </w:r>
      <w:r w:rsidRPr="00E43A16">
        <w:rPr>
          <w:rStyle w:val="Emphasis"/>
        </w:rPr>
        <w:t>OpenAI</w:t>
      </w:r>
      <w:r w:rsidRPr="00E43A16">
        <w:rPr>
          <w:sz w:val="16"/>
        </w:rPr>
        <w:t xml:space="preserve">, came together in a </w:t>
      </w:r>
      <w:r w:rsidRPr="00493216">
        <w:rPr>
          <w:rStyle w:val="StyleUnderline"/>
          <w:highlight w:val="cyan"/>
        </w:rPr>
        <w:t xml:space="preserve">landmark </w:t>
      </w:r>
      <w:r w:rsidRPr="00493216">
        <w:rPr>
          <w:rStyle w:val="Emphasis"/>
          <w:highlight w:val="cyan"/>
        </w:rPr>
        <w:t>international agreement</w:t>
      </w:r>
      <w:r w:rsidRPr="00E43A16">
        <w:rPr>
          <w:sz w:val="16"/>
        </w:rPr>
        <w:t xml:space="preserve"> on </w:t>
      </w:r>
      <w:r w:rsidRPr="00E43A16">
        <w:rPr>
          <w:rStyle w:val="Emphasis"/>
        </w:rPr>
        <w:t>a</w:t>
      </w:r>
      <w:r w:rsidRPr="00E43A16">
        <w:rPr>
          <w:sz w:val="16"/>
        </w:rPr>
        <w:t xml:space="preserve">rtificial </w:t>
      </w:r>
      <w:r w:rsidRPr="00E43A16">
        <w:rPr>
          <w:rStyle w:val="Emphasis"/>
        </w:rPr>
        <w:t>i</w:t>
      </w:r>
      <w:r w:rsidRPr="00E43A16">
        <w:rPr>
          <w:sz w:val="16"/>
        </w:rPr>
        <w:t xml:space="preserve">ntelligence </w:t>
      </w:r>
      <w:r w:rsidRPr="00E43A16">
        <w:rPr>
          <w:rStyle w:val="StyleUnderline"/>
        </w:rPr>
        <w:t>safety</w:t>
      </w:r>
      <w:r w:rsidRPr="00E43A16">
        <w:rPr>
          <w:sz w:val="16"/>
        </w:rPr>
        <w:t xml:space="preserve"> at the Seoul AI Safety Summit on Tuesday.</w:t>
      </w:r>
    </w:p>
    <w:p w14:paraId="6E17EF34" w14:textId="77777777" w:rsidR="00B1574F" w:rsidRPr="00E43A16" w:rsidRDefault="00B1574F" w:rsidP="00B1574F">
      <w:pPr>
        <w:rPr>
          <w:sz w:val="16"/>
        </w:rPr>
      </w:pPr>
      <w:r w:rsidRPr="00E43A16">
        <w:rPr>
          <w:sz w:val="16"/>
        </w:rPr>
        <w:t xml:space="preserve">In light of the agreement, </w:t>
      </w:r>
      <w:r w:rsidRPr="00E43A16">
        <w:rPr>
          <w:rStyle w:val="StyleUnderline"/>
        </w:rPr>
        <w:t>companies from various countries</w:t>
      </w:r>
      <w:r w:rsidRPr="00E43A16">
        <w:rPr>
          <w:sz w:val="16"/>
        </w:rPr>
        <w:t xml:space="preserve">, including the </w:t>
      </w:r>
      <w:r w:rsidRPr="00E43A16">
        <w:rPr>
          <w:rStyle w:val="Emphasis"/>
        </w:rPr>
        <w:t>U.S</w:t>
      </w:r>
      <w:r w:rsidRPr="00E43A16">
        <w:t xml:space="preserve">., </w:t>
      </w:r>
      <w:r w:rsidRPr="00E43A16">
        <w:rPr>
          <w:rStyle w:val="Emphasis"/>
        </w:rPr>
        <w:t>China</w:t>
      </w:r>
      <w:r w:rsidRPr="00E43A16">
        <w:rPr>
          <w:rStyle w:val="StyleUnderline"/>
        </w:rPr>
        <w:t xml:space="preserve">, </w:t>
      </w:r>
      <w:r w:rsidRPr="00E43A16">
        <w:rPr>
          <w:rStyle w:val="Emphasis"/>
        </w:rPr>
        <w:t>Canada</w:t>
      </w:r>
      <w:r w:rsidRPr="00E43A16">
        <w:rPr>
          <w:rStyle w:val="StyleUnderline"/>
        </w:rPr>
        <w:t xml:space="preserve">, the </w:t>
      </w:r>
      <w:r w:rsidRPr="00E43A16">
        <w:rPr>
          <w:rStyle w:val="Emphasis"/>
        </w:rPr>
        <w:t>U.K</w:t>
      </w:r>
      <w:r w:rsidRPr="00E43A16">
        <w:t xml:space="preserve">., </w:t>
      </w:r>
      <w:r w:rsidRPr="00E43A16">
        <w:rPr>
          <w:rStyle w:val="Emphasis"/>
        </w:rPr>
        <w:t>France</w:t>
      </w:r>
      <w:r w:rsidRPr="00E43A16">
        <w:rPr>
          <w:rStyle w:val="StyleUnderline"/>
        </w:rPr>
        <w:t xml:space="preserve">, </w:t>
      </w:r>
      <w:r w:rsidRPr="00E43A16">
        <w:rPr>
          <w:rStyle w:val="Emphasis"/>
        </w:rPr>
        <w:t>So</w:t>
      </w:r>
      <w:r w:rsidRPr="00E43A16">
        <w:rPr>
          <w:sz w:val="16"/>
        </w:rPr>
        <w:t xml:space="preserve">uth </w:t>
      </w:r>
      <w:r w:rsidRPr="00E43A16">
        <w:rPr>
          <w:rStyle w:val="Emphasis"/>
        </w:rPr>
        <w:t>Ko</w:t>
      </w:r>
      <w:r w:rsidRPr="00E43A16">
        <w:rPr>
          <w:sz w:val="16"/>
        </w:rPr>
        <w:t xml:space="preserve">rea, and the </w:t>
      </w:r>
      <w:r w:rsidRPr="00E43A16">
        <w:rPr>
          <w:rStyle w:val="Emphasis"/>
        </w:rPr>
        <w:t>U</w:t>
      </w:r>
      <w:r w:rsidRPr="00E43A16">
        <w:rPr>
          <w:sz w:val="16"/>
        </w:rPr>
        <w:t xml:space="preserve">nited </w:t>
      </w:r>
      <w:r w:rsidRPr="00E43A16">
        <w:rPr>
          <w:rStyle w:val="Emphasis"/>
        </w:rPr>
        <w:t>A</w:t>
      </w:r>
      <w:r w:rsidRPr="00E43A16">
        <w:rPr>
          <w:sz w:val="16"/>
        </w:rPr>
        <w:t xml:space="preserve">rab </w:t>
      </w:r>
      <w:r w:rsidRPr="00E43A16">
        <w:rPr>
          <w:rStyle w:val="Emphasis"/>
        </w:rPr>
        <w:t>E</w:t>
      </w:r>
      <w:r w:rsidRPr="00E43A16">
        <w:rPr>
          <w:sz w:val="16"/>
        </w:rPr>
        <w:t xml:space="preserve">mirates, will </w:t>
      </w:r>
      <w:r w:rsidRPr="00E43A16">
        <w:rPr>
          <w:rStyle w:val="StyleUnderline"/>
        </w:rPr>
        <w:t xml:space="preserve">make </w:t>
      </w:r>
      <w:r w:rsidRPr="00493216">
        <w:rPr>
          <w:rStyle w:val="Emphasis"/>
          <w:highlight w:val="cyan"/>
        </w:rPr>
        <w:t>voluntary</w:t>
      </w:r>
      <w:r w:rsidRPr="00493216">
        <w:rPr>
          <w:rStyle w:val="Emphasis"/>
        </w:rPr>
        <w:t xml:space="preserve"> commitments</w:t>
      </w:r>
      <w:r w:rsidRPr="00493216">
        <w:rPr>
          <w:rStyle w:val="StyleUnderline"/>
        </w:rPr>
        <w:t xml:space="preserve"> to </w:t>
      </w:r>
      <w:r w:rsidRPr="00493216">
        <w:rPr>
          <w:rStyle w:val="StyleUnderline"/>
          <w:highlight w:val="cyan"/>
        </w:rPr>
        <w:t>ensure</w:t>
      </w:r>
      <w:r w:rsidRPr="00E43A16">
        <w:rPr>
          <w:rStyle w:val="StyleUnderline"/>
        </w:rPr>
        <w:t xml:space="preserve"> the </w:t>
      </w:r>
      <w:r w:rsidRPr="00493216">
        <w:rPr>
          <w:rStyle w:val="Emphasis"/>
          <w:highlight w:val="cyan"/>
        </w:rPr>
        <w:t>safe development</w:t>
      </w:r>
      <w:r w:rsidRPr="00E43A16">
        <w:rPr>
          <w:rStyle w:val="StyleUnderline"/>
        </w:rPr>
        <w:t xml:space="preserve"> of their most advanced AI models</w:t>
      </w:r>
      <w:r w:rsidRPr="00E43A16">
        <w:rPr>
          <w:sz w:val="16"/>
        </w:rPr>
        <w:t>.</w:t>
      </w:r>
    </w:p>
    <w:p w14:paraId="27409CAC" w14:textId="77777777" w:rsidR="00B1574F" w:rsidRPr="00E43A16" w:rsidRDefault="00B1574F" w:rsidP="00B1574F">
      <w:pPr>
        <w:rPr>
          <w:sz w:val="16"/>
        </w:rPr>
      </w:pPr>
      <w:r w:rsidRPr="00E43A16">
        <w:rPr>
          <w:sz w:val="16"/>
        </w:rPr>
        <w:t xml:space="preserve">Where they have not done so already, AI model makers agreed to </w:t>
      </w:r>
      <w:r w:rsidRPr="00E43A16">
        <w:rPr>
          <w:rStyle w:val="StyleUnderline"/>
        </w:rPr>
        <w:t>publish safety frameworks laying out how they’ll measure the challenges of their frontier models</w:t>
      </w:r>
      <w:r w:rsidRPr="00E43A16">
        <w:rPr>
          <w:sz w:val="16"/>
        </w:rPr>
        <w:t xml:space="preserve">, such as </w:t>
      </w:r>
      <w:r w:rsidRPr="00493216">
        <w:rPr>
          <w:rStyle w:val="Emphasis"/>
          <w:highlight w:val="cyan"/>
        </w:rPr>
        <w:t>preventing misuse</w:t>
      </w:r>
      <w:r w:rsidRPr="00E43A16">
        <w:rPr>
          <w:rStyle w:val="StyleUnderline"/>
        </w:rPr>
        <w:t xml:space="preserve"> of the technology </w:t>
      </w:r>
      <w:r w:rsidRPr="00493216">
        <w:rPr>
          <w:rStyle w:val="StyleUnderline"/>
          <w:highlight w:val="cyan"/>
        </w:rPr>
        <w:t>by bad actors</w:t>
      </w:r>
      <w:r w:rsidRPr="00E43A16">
        <w:rPr>
          <w:sz w:val="16"/>
        </w:rPr>
        <w:t>.</w:t>
      </w:r>
    </w:p>
    <w:p w14:paraId="74C732D8" w14:textId="77777777" w:rsidR="00B1574F" w:rsidRPr="00E43A16" w:rsidRDefault="00B1574F" w:rsidP="00B1574F">
      <w:pPr>
        <w:rPr>
          <w:sz w:val="16"/>
        </w:rPr>
      </w:pPr>
      <w:r w:rsidRPr="00E43A16">
        <w:rPr>
          <w:sz w:val="16"/>
        </w:rPr>
        <w:t>These frameworks will include “</w:t>
      </w:r>
      <w:r w:rsidRPr="00493216">
        <w:rPr>
          <w:rStyle w:val="Emphasis"/>
          <w:highlight w:val="cyan"/>
        </w:rPr>
        <w:t>red lines</w:t>
      </w:r>
      <w:r w:rsidRPr="00E43A16">
        <w:rPr>
          <w:sz w:val="16"/>
        </w:rPr>
        <w:t xml:space="preserve">” for the tech firms that </w:t>
      </w:r>
      <w:r w:rsidRPr="00493216">
        <w:rPr>
          <w:rStyle w:val="Emphasis"/>
        </w:rPr>
        <w:t>define</w:t>
      </w:r>
      <w:r w:rsidRPr="00E43A16">
        <w:rPr>
          <w:rStyle w:val="StyleUnderline"/>
        </w:rPr>
        <w:t xml:space="preserve"> the kinds of </w:t>
      </w:r>
      <w:r w:rsidRPr="00E43A16">
        <w:rPr>
          <w:rStyle w:val="Emphasis"/>
        </w:rPr>
        <w:t>risks</w:t>
      </w:r>
      <w:r w:rsidRPr="00E43A16">
        <w:rPr>
          <w:rStyle w:val="StyleUnderline"/>
        </w:rPr>
        <w:t xml:space="preserve"> associated with frontier AI systems</w:t>
      </w:r>
      <w:r w:rsidRPr="00E43A16">
        <w:rPr>
          <w:sz w:val="16"/>
        </w:rPr>
        <w:t>, which would be considered “</w:t>
      </w:r>
      <w:r w:rsidRPr="00493216">
        <w:rPr>
          <w:rStyle w:val="Emphasis"/>
        </w:rPr>
        <w:t>intolerable</w:t>
      </w:r>
      <w:r w:rsidRPr="00E43A16">
        <w:rPr>
          <w:sz w:val="16"/>
        </w:rPr>
        <w:t xml:space="preserve">.” These risks include but aren’t limited to </w:t>
      </w:r>
      <w:r w:rsidRPr="00E43A16">
        <w:rPr>
          <w:rStyle w:val="StyleUnderline"/>
        </w:rPr>
        <w:t xml:space="preserve">automated </w:t>
      </w:r>
      <w:r w:rsidRPr="00493216">
        <w:rPr>
          <w:rStyle w:val="Emphasis"/>
          <w:highlight w:val="cyan"/>
        </w:rPr>
        <w:t>cyberattacks</w:t>
      </w:r>
      <w:r w:rsidRPr="00493216">
        <w:rPr>
          <w:rStyle w:val="StyleUnderline"/>
          <w:highlight w:val="cyan"/>
        </w:rPr>
        <w:t xml:space="preserve"> and</w:t>
      </w:r>
      <w:r w:rsidRPr="00E43A16">
        <w:rPr>
          <w:rStyle w:val="StyleUnderline"/>
        </w:rPr>
        <w:t xml:space="preserve"> the threat of </w:t>
      </w:r>
      <w:r w:rsidRPr="00493216">
        <w:rPr>
          <w:rStyle w:val="Emphasis"/>
          <w:highlight w:val="cyan"/>
        </w:rPr>
        <w:t>bioweapons</w:t>
      </w:r>
      <w:r w:rsidRPr="00E43A16">
        <w:rPr>
          <w:sz w:val="16"/>
        </w:rPr>
        <w:t>.</w:t>
      </w:r>
    </w:p>
    <w:p w14:paraId="18F689CC" w14:textId="77777777" w:rsidR="00B1574F" w:rsidRPr="00E43A16" w:rsidRDefault="00B1574F" w:rsidP="00B1574F">
      <w:pPr>
        <w:rPr>
          <w:sz w:val="16"/>
        </w:rPr>
      </w:pPr>
      <w:r w:rsidRPr="00E43A16">
        <w:rPr>
          <w:sz w:val="16"/>
        </w:rPr>
        <w:t xml:space="preserve">To respond to such extreme circumstances, companies said they </w:t>
      </w:r>
      <w:r w:rsidRPr="00E43A16">
        <w:rPr>
          <w:rStyle w:val="StyleUnderline"/>
        </w:rPr>
        <w:t>plan to implement a</w:t>
      </w:r>
      <w:r w:rsidRPr="00E43A16">
        <w:rPr>
          <w:sz w:val="16"/>
        </w:rPr>
        <w:t xml:space="preserve"> “</w:t>
      </w:r>
      <w:r w:rsidRPr="00493216">
        <w:rPr>
          <w:rStyle w:val="Emphasis"/>
          <w:highlight w:val="cyan"/>
        </w:rPr>
        <w:t>kill switch</w:t>
      </w:r>
      <w:r w:rsidRPr="00E43A16">
        <w:rPr>
          <w:sz w:val="16"/>
        </w:rPr>
        <w:t xml:space="preserve">” that would </w:t>
      </w:r>
      <w:r w:rsidRPr="00493216">
        <w:rPr>
          <w:rStyle w:val="Emphasis"/>
          <w:highlight w:val="cyan"/>
        </w:rPr>
        <w:t>cease</w:t>
      </w:r>
      <w:r w:rsidRPr="00E43A16">
        <w:rPr>
          <w:rStyle w:val="StyleUnderline"/>
        </w:rPr>
        <w:t xml:space="preserve"> the </w:t>
      </w:r>
      <w:r w:rsidRPr="00493216">
        <w:rPr>
          <w:rStyle w:val="StyleUnderline"/>
          <w:highlight w:val="cyan"/>
        </w:rPr>
        <w:t>development</w:t>
      </w:r>
      <w:r w:rsidRPr="00E43A16">
        <w:rPr>
          <w:rStyle w:val="StyleUnderline"/>
        </w:rPr>
        <w:t xml:space="preserve"> of their AI </w:t>
      </w:r>
      <w:r w:rsidRPr="00E43A16">
        <w:rPr>
          <w:rStyle w:val="Emphasis"/>
        </w:rPr>
        <w:t>models</w:t>
      </w:r>
      <w:r w:rsidRPr="00E43A16">
        <w:rPr>
          <w:sz w:val="16"/>
        </w:rPr>
        <w:t xml:space="preserve"> if they can’t guarantee mitigation of these risks.</w:t>
      </w:r>
    </w:p>
    <w:p w14:paraId="45111E5E" w14:textId="77777777" w:rsidR="00B1574F" w:rsidRPr="00E43A16" w:rsidRDefault="00B1574F" w:rsidP="00B1574F">
      <w:pPr>
        <w:rPr>
          <w:sz w:val="16"/>
        </w:rPr>
      </w:pPr>
      <w:r w:rsidRPr="00E43A16">
        <w:rPr>
          <w:sz w:val="16"/>
        </w:rPr>
        <w:t xml:space="preserve">“It’s a </w:t>
      </w:r>
      <w:r w:rsidRPr="00E43A16">
        <w:rPr>
          <w:rStyle w:val="Emphasis"/>
        </w:rPr>
        <w:t>world first</w:t>
      </w:r>
      <w:r w:rsidRPr="00E43A16">
        <w:rPr>
          <w:sz w:val="16"/>
        </w:rPr>
        <w:t xml:space="preserve"> to have so many leading AI companies from so </w:t>
      </w:r>
      <w:r w:rsidRPr="00E43A16">
        <w:rPr>
          <w:rStyle w:val="StyleUnderline"/>
        </w:rPr>
        <w:t xml:space="preserve">many different parts of the </w:t>
      </w:r>
      <w:r w:rsidRPr="00493216">
        <w:rPr>
          <w:rStyle w:val="StyleUnderline"/>
          <w:highlight w:val="cyan"/>
        </w:rPr>
        <w:t>globe</w:t>
      </w:r>
      <w:r w:rsidRPr="00E43A16">
        <w:rPr>
          <w:rStyle w:val="StyleUnderline"/>
        </w:rPr>
        <w:t xml:space="preserve"> all </w:t>
      </w:r>
      <w:r w:rsidRPr="00493216">
        <w:rPr>
          <w:rStyle w:val="StyleUnderline"/>
          <w:highlight w:val="cyan"/>
        </w:rPr>
        <w:t>agreeing</w:t>
      </w:r>
      <w:r w:rsidRPr="00E43A16">
        <w:rPr>
          <w:rStyle w:val="StyleUnderline"/>
        </w:rPr>
        <w:t xml:space="preserve"> to the </w:t>
      </w:r>
      <w:r w:rsidRPr="00E43A16">
        <w:rPr>
          <w:rStyle w:val="Emphasis"/>
        </w:rPr>
        <w:t>same commitments</w:t>
      </w:r>
      <w:r w:rsidRPr="00E43A16">
        <w:rPr>
          <w:rStyle w:val="StyleUnderline"/>
        </w:rPr>
        <w:t xml:space="preserve"> on AI safety</w:t>
      </w:r>
      <w:r w:rsidRPr="00E43A16">
        <w:rPr>
          <w:sz w:val="16"/>
        </w:rPr>
        <w:t>,” Rishi Sunak, the U.K.’s prime minister, said in a statement Tuesday.</w:t>
      </w:r>
    </w:p>
    <w:p w14:paraId="3CC6CC06" w14:textId="77777777" w:rsidR="00B1574F" w:rsidRPr="00E43A16" w:rsidRDefault="00B1574F" w:rsidP="00B1574F">
      <w:pPr>
        <w:rPr>
          <w:sz w:val="16"/>
        </w:rPr>
      </w:pPr>
      <w:r w:rsidRPr="00E43A16">
        <w:rPr>
          <w:sz w:val="16"/>
        </w:rPr>
        <w:t xml:space="preserve">“These commitments ensure the world’s leading AI companies will </w:t>
      </w:r>
      <w:r w:rsidRPr="00493216">
        <w:rPr>
          <w:rStyle w:val="StyleUnderline"/>
          <w:highlight w:val="cyan"/>
        </w:rPr>
        <w:t xml:space="preserve">provide </w:t>
      </w:r>
      <w:r w:rsidRPr="00493216">
        <w:rPr>
          <w:rStyle w:val="Emphasis"/>
          <w:highlight w:val="cyan"/>
        </w:rPr>
        <w:t>transparency</w:t>
      </w:r>
      <w:r w:rsidRPr="00E43A16">
        <w:rPr>
          <w:rStyle w:val="StyleUnderline"/>
        </w:rPr>
        <w:t xml:space="preserve"> and </w:t>
      </w:r>
      <w:r w:rsidRPr="00E43A16">
        <w:rPr>
          <w:rStyle w:val="Emphasis"/>
        </w:rPr>
        <w:t>accountability</w:t>
      </w:r>
      <w:r w:rsidRPr="00E43A16">
        <w:rPr>
          <w:rStyle w:val="StyleUnderline"/>
        </w:rPr>
        <w:t xml:space="preserve"> on their plans to develop safe AI</w:t>
      </w:r>
      <w:r w:rsidRPr="00E43A16">
        <w:rPr>
          <w:sz w:val="16"/>
        </w:rPr>
        <w:t>,” he added.</w:t>
      </w:r>
    </w:p>
    <w:p w14:paraId="318DCDC9" w14:textId="77777777" w:rsidR="00B1574F" w:rsidRPr="00E43A16" w:rsidRDefault="00B1574F" w:rsidP="00B1574F">
      <w:pPr>
        <w:rPr>
          <w:sz w:val="16"/>
        </w:rPr>
      </w:pPr>
      <w:r w:rsidRPr="00E43A16">
        <w:rPr>
          <w:sz w:val="16"/>
        </w:rPr>
        <w:t xml:space="preserve">The pact on Tuesday </w:t>
      </w:r>
      <w:r w:rsidRPr="00E43A16">
        <w:rPr>
          <w:rStyle w:val="Emphasis"/>
        </w:rPr>
        <w:t>expands</w:t>
      </w:r>
      <w:r w:rsidRPr="00E43A16">
        <w:rPr>
          <w:rStyle w:val="StyleUnderline"/>
        </w:rPr>
        <w:t xml:space="preserve"> on a previous set of </w:t>
      </w:r>
      <w:r w:rsidRPr="00E43A16">
        <w:rPr>
          <w:rStyle w:val="Emphasis"/>
        </w:rPr>
        <w:t>commitments</w:t>
      </w:r>
      <w:r w:rsidRPr="00E43A16">
        <w:rPr>
          <w:sz w:val="16"/>
        </w:rPr>
        <w:t xml:space="preserve"> made by companies involved in the development of generative AI software last November.</w:t>
      </w:r>
    </w:p>
    <w:p w14:paraId="281C5610" w14:textId="77777777" w:rsidR="00B1574F" w:rsidRPr="00175676" w:rsidRDefault="00B1574F" w:rsidP="00B1574F">
      <w:pPr>
        <w:rPr>
          <w:sz w:val="16"/>
        </w:rPr>
      </w:pPr>
      <w:r w:rsidRPr="00E43A16">
        <w:rPr>
          <w:sz w:val="16"/>
        </w:rPr>
        <w:t xml:space="preserve">The companies have </w:t>
      </w:r>
      <w:r w:rsidRPr="00493216">
        <w:rPr>
          <w:rStyle w:val="StyleUnderline"/>
          <w:highlight w:val="cyan"/>
        </w:rPr>
        <w:t>agreed</w:t>
      </w:r>
      <w:r w:rsidRPr="00E43A16">
        <w:rPr>
          <w:rStyle w:val="StyleUnderline"/>
        </w:rPr>
        <w:t xml:space="preserve"> to take </w:t>
      </w:r>
      <w:r w:rsidRPr="00493216">
        <w:rPr>
          <w:rStyle w:val="Emphasis"/>
          <w:highlight w:val="cyan"/>
        </w:rPr>
        <w:t>input</w:t>
      </w:r>
      <w:r w:rsidRPr="00E43A16">
        <w:rPr>
          <w:rStyle w:val="StyleUnderline"/>
        </w:rPr>
        <w:t xml:space="preserve"> on these thresholds </w:t>
      </w:r>
      <w:r w:rsidRPr="00493216">
        <w:rPr>
          <w:rStyle w:val="StyleUnderline"/>
          <w:highlight w:val="cyan"/>
        </w:rPr>
        <w:t>from “</w:t>
      </w:r>
      <w:r w:rsidRPr="00493216">
        <w:rPr>
          <w:rStyle w:val="Emphasis"/>
          <w:highlight w:val="cyan"/>
        </w:rPr>
        <w:t>trusted actors</w:t>
      </w:r>
      <w:r w:rsidRPr="00493216">
        <w:rPr>
          <w:rStyle w:val="StyleUnderline"/>
          <w:highlight w:val="cyan"/>
        </w:rPr>
        <w:t>,”</w:t>
      </w:r>
      <w:r w:rsidRPr="00E43A16">
        <w:rPr>
          <w:rStyle w:val="StyleUnderline"/>
        </w:rPr>
        <w:t xml:space="preserve"> including their home governments as appropriate</w:t>
      </w:r>
      <w:r w:rsidRPr="00E43A16">
        <w:rPr>
          <w:sz w:val="16"/>
        </w:rPr>
        <w:t>, before releasing them ahead of the next planned AI summit — the AI Action Summit in France — in early 2025.</w:t>
      </w:r>
    </w:p>
    <w:p w14:paraId="4351E92C" w14:textId="77777777" w:rsidR="00B1574F" w:rsidRDefault="00B1574F" w:rsidP="00B1574F">
      <w:pPr>
        <w:pStyle w:val="Heading2"/>
      </w:pPr>
      <w:r>
        <w:lastRenderedPageBreak/>
        <w:t>DA---Midterms</w:t>
      </w:r>
    </w:p>
    <w:p w14:paraId="386B19AC" w14:textId="77777777" w:rsidR="00B1574F" w:rsidRPr="00BE2B26" w:rsidRDefault="00B1574F" w:rsidP="00B1574F">
      <w:pPr>
        <w:pStyle w:val="Heading3"/>
      </w:pPr>
      <w:r>
        <w:lastRenderedPageBreak/>
        <w:t>KICK---2NC</w:t>
      </w:r>
    </w:p>
    <w:p w14:paraId="7FC4A968" w14:textId="77777777" w:rsidR="00B1574F" w:rsidRDefault="00B1574F" w:rsidP="00B1574F">
      <w:pPr>
        <w:pStyle w:val="Heading4"/>
      </w:pPr>
      <w:r>
        <w:t xml:space="preserve">2NC CP---The United States federal government should fund the golden dome and pass all necessary legislation to build the golden dome. </w:t>
      </w:r>
    </w:p>
    <w:p w14:paraId="4B566D80" w14:textId="77777777" w:rsidR="00B1574F" w:rsidRDefault="00B1574F" w:rsidP="00B1574F">
      <w:pPr>
        <w:pStyle w:val="Heading2"/>
      </w:pPr>
      <w:r>
        <w:lastRenderedPageBreak/>
        <w:t>Adv---Monopsony</w:t>
      </w:r>
    </w:p>
    <w:p w14:paraId="4DB3ADDA" w14:textId="77777777" w:rsidR="00B1574F" w:rsidRDefault="00B1574F" w:rsidP="00B1574F">
      <w:pPr>
        <w:pStyle w:val="Heading3"/>
      </w:pPr>
      <w:r>
        <w:lastRenderedPageBreak/>
        <w:t>CP---2NC</w:t>
      </w:r>
    </w:p>
    <w:p w14:paraId="012162AF" w14:textId="77777777" w:rsidR="00B1574F" w:rsidRDefault="00B1574F" w:rsidP="00B1574F">
      <w:pPr>
        <w:pStyle w:val="Heading4"/>
      </w:pPr>
      <w:r>
        <w:t xml:space="preserve">Their evidence says boosting </w:t>
      </w:r>
      <w:r>
        <w:rPr>
          <w:u w:val="single"/>
        </w:rPr>
        <w:t>aggregate demand</w:t>
      </w:r>
      <w:r>
        <w:t xml:space="preserve"> is the </w:t>
      </w:r>
      <w:r>
        <w:rPr>
          <w:u w:val="single"/>
        </w:rPr>
        <w:t>key internal link</w:t>
      </w:r>
      <w:r>
        <w:t xml:space="preserve">---no </w:t>
      </w:r>
      <w:r>
        <w:rPr>
          <w:u w:val="single"/>
        </w:rPr>
        <w:t>takebacks</w:t>
      </w:r>
      <w:r>
        <w:t xml:space="preserve">, the CP </w:t>
      </w:r>
      <w:r>
        <w:rPr>
          <w:u w:val="single"/>
        </w:rPr>
        <w:t>solves that</w:t>
      </w:r>
      <w:r>
        <w:t>.</w:t>
      </w:r>
    </w:p>
    <w:p w14:paraId="78D388EC" w14:textId="77777777" w:rsidR="00B1574F" w:rsidRPr="00321E64" w:rsidRDefault="00B1574F" w:rsidP="00B1574F">
      <w:r w:rsidRPr="007A59CC">
        <w:t xml:space="preserve">Vinicius Curti </w:t>
      </w:r>
      <w:r w:rsidRPr="00E93C93">
        <w:rPr>
          <w:rStyle w:val="Style13ptBold"/>
        </w:rPr>
        <w:t>1AC Cícero</w:t>
      </w:r>
      <w:r w:rsidRPr="00132B8D">
        <w:rPr>
          <w:rStyle w:val="Style13ptBold"/>
        </w:rPr>
        <w:t xml:space="preserve">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6638AC29" w14:textId="77777777" w:rsidR="00B1574F" w:rsidRDefault="00B1574F" w:rsidP="00B1574F">
      <w:pPr>
        <w:rPr>
          <w:sz w:val="16"/>
        </w:rPr>
      </w:pPr>
      <w:r w:rsidRPr="007A59CC">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w:t>
      </w:r>
      <w:r w:rsidRPr="00CB3EF0">
        <w:rPr>
          <w:rStyle w:val="Emphasis"/>
          <w:highlight w:val="cyan"/>
        </w:rPr>
        <w:t>the fundamental role of insufficient aggregate demand as a driving force behind the phenomenon of secular stagnation in advanced economies</w:t>
      </w:r>
      <w:r w:rsidRPr="007A59CC">
        <w:rPr>
          <w:sz w:val="16"/>
        </w:rPr>
        <w:t>. This paper aims to bridge these gaps by proposing an alternative theoretical framework to better organize and interpret the stylized facts outlined previously.</w:t>
      </w:r>
    </w:p>
    <w:p w14:paraId="273191F7" w14:textId="77777777" w:rsidR="00B1574F" w:rsidRPr="00AB5D14" w:rsidRDefault="00B1574F" w:rsidP="00B1574F">
      <w:pPr>
        <w:pStyle w:val="Heading3"/>
        <w:rPr>
          <w:rFonts w:cs="Calibri"/>
        </w:rPr>
      </w:pPr>
      <w:r w:rsidRPr="00AB5D14">
        <w:rPr>
          <w:rFonts w:cs="Calibri"/>
        </w:rPr>
        <w:lastRenderedPageBreak/>
        <w:t>U---2NC</w:t>
      </w:r>
    </w:p>
    <w:p w14:paraId="33B967E1" w14:textId="77777777" w:rsidR="00B1574F" w:rsidRPr="00AB5D14" w:rsidRDefault="00B1574F" w:rsidP="00B1574F">
      <w:pPr>
        <w:pStyle w:val="Heading4"/>
        <w:rPr>
          <w:rFonts w:cs="Calibri"/>
        </w:rPr>
      </w:pPr>
      <w:r w:rsidRPr="00AB5D14">
        <w:rPr>
          <w:rFonts w:cs="Calibri"/>
          <w:u w:val="single"/>
        </w:rPr>
        <w:t>AI</w:t>
      </w:r>
      <w:r w:rsidRPr="00AB5D14">
        <w:rPr>
          <w:rFonts w:cs="Calibri"/>
        </w:rPr>
        <w:t xml:space="preserve"> and </w:t>
      </w:r>
      <w:r w:rsidRPr="00AB5D14">
        <w:rPr>
          <w:rFonts w:cs="Calibri"/>
          <w:u w:val="single"/>
        </w:rPr>
        <w:t>new businesses</w:t>
      </w:r>
      <w:r w:rsidRPr="00AB5D14">
        <w:rPr>
          <w:rFonts w:cs="Calibri"/>
        </w:rPr>
        <w:t xml:space="preserve"> are </w:t>
      </w:r>
      <w:r w:rsidRPr="00AB5D14">
        <w:rPr>
          <w:rFonts w:cs="Calibri"/>
          <w:u w:val="single"/>
        </w:rPr>
        <w:t>already</w:t>
      </w:r>
      <w:r w:rsidRPr="00AB5D14">
        <w:rPr>
          <w:rFonts w:cs="Calibri"/>
        </w:rPr>
        <w:t xml:space="preserve"> yielding </w:t>
      </w:r>
      <w:r w:rsidRPr="00AB5D14">
        <w:rPr>
          <w:rFonts w:cs="Calibri"/>
          <w:u w:val="single"/>
        </w:rPr>
        <w:t>dividends</w:t>
      </w:r>
      <w:r w:rsidRPr="00AB5D14">
        <w:rPr>
          <w:rFonts w:cs="Calibri"/>
        </w:rPr>
        <w:t xml:space="preserve">, teeing up a productivity boom. </w:t>
      </w:r>
    </w:p>
    <w:p w14:paraId="6AD2F096" w14:textId="77777777" w:rsidR="00B1574F" w:rsidRPr="00AB5D14" w:rsidRDefault="00B1574F" w:rsidP="00B1574F">
      <w:r w:rsidRPr="00AB5D14">
        <w:rPr>
          <w:rStyle w:val="Style13ptBold"/>
        </w:rPr>
        <w:t>Lahart ’25</w:t>
      </w:r>
      <w:r w:rsidRPr="00AB5D14">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3964A021" w14:textId="77777777" w:rsidR="00B1574F" w:rsidRPr="00AB5D14" w:rsidRDefault="00B1574F" w:rsidP="00B1574F">
      <w:pPr>
        <w:rPr>
          <w:sz w:val="16"/>
          <w:szCs w:val="16"/>
        </w:rPr>
      </w:pPr>
      <w:r w:rsidRPr="00AB5D14">
        <w:rPr>
          <w:rStyle w:val="StyleUnderline"/>
          <w:highlight w:val="cyan"/>
        </w:rPr>
        <w:t xml:space="preserve">America is </w:t>
      </w:r>
      <w:r w:rsidRPr="00AB5D14">
        <w:rPr>
          <w:rStyle w:val="Emphasis"/>
          <w:highlight w:val="cyan"/>
        </w:rPr>
        <w:t>getting better</w:t>
      </w:r>
      <w:r w:rsidRPr="00AB5D14">
        <w:rPr>
          <w:rStyle w:val="StyleUnderline"/>
          <w:highlight w:val="cyan"/>
        </w:rPr>
        <w:t xml:space="preserve"> at getting things </w:t>
      </w:r>
      <w:r w:rsidRPr="00AB5D14">
        <w:rPr>
          <w:rStyle w:val="Emphasis"/>
          <w:highlight w:val="cyan"/>
        </w:rPr>
        <w:t>done</w:t>
      </w:r>
      <w:r w:rsidRPr="00AB5D14">
        <w:rPr>
          <w:sz w:val="16"/>
          <w:szCs w:val="16"/>
        </w:rPr>
        <w:t>.</w:t>
      </w:r>
    </w:p>
    <w:p w14:paraId="645FF2B8" w14:textId="77777777" w:rsidR="00B1574F" w:rsidRPr="00AB5D14" w:rsidRDefault="00B1574F" w:rsidP="00B1574F">
      <w:pPr>
        <w:rPr>
          <w:sz w:val="16"/>
          <w:szCs w:val="16"/>
        </w:rPr>
      </w:pPr>
      <w:r w:rsidRPr="00AB5D14">
        <w:rPr>
          <w:sz w:val="16"/>
          <w:szCs w:val="16"/>
        </w:rPr>
        <w:t xml:space="preserve">Take Vic Viktorov, a gym owner who increased revenue at his Boston business in 2024 by 30% without adding a single salesperson to the two already on staff. Instead, he has been using an </w:t>
      </w:r>
      <w:r w:rsidRPr="00AB5D14">
        <w:rPr>
          <w:rStyle w:val="Emphasis"/>
          <w:highlight w:val="cyan"/>
        </w:rPr>
        <w:t>a</w:t>
      </w:r>
      <w:r w:rsidRPr="00AB5D14">
        <w:rPr>
          <w:rStyle w:val="StyleUnderline"/>
        </w:rPr>
        <w:t>rtificial-</w:t>
      </w:r>
      <w:r w:rsidRPr="00AB5D14">
        <w:rPr>
          <w:rStyle w:val="Emphasis"/>
          <w:highlight w:val="cyan"/>
        </w:rPr>
        <w:t>i</w:t>
      </w:r>
      <w:r w:rsidRPr="00AB5D14">
        <w:rPr>
          <w:rStyle w:val="StyleUnderline"/>
        </w:rPr>
        <w:t>ntelligence</w:t>
      </w:r>
      <w:r w:rsidRPr="00AB5D14">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4FEF69CA" w14:textId="77777777" w:rsidR="00B1574F" w:rsidRPr="00AB5D14" w:rsidRDefault="00B1574F" w:rsidP="00B1574F">
      <w:pPr>
        <w:rPr>
          <w:sz w:val="16"/>
          <w:szCs w:val="16"/>
        </w:rPr>
      </w:pPr>
      <w:r w:rsidRPr="00AB5D14">
        <w:rPr>
          <w:sz w:val="16"/>
          <w:szCs w:val="16"/>
        </w:rPr>
        <w:t xml:space="preserve">“It </w:t>
      </w:r>
      <w:r w:rsidRPr="00AB5D14">
        <w:rPr>
          <w:rStyle w:val="StyleUnderline"/>
          <w:highlight w:val="cyan"/>
        </w:rPr>
        <w:t xml:space="preserve">allows us to be </w:t>
      </w:r>
      <w:r w:rsidRPr="00AB5D14">
        <w:rPr>
          <w:rStyle w:val="Emphasis"/>
          <w:highlight w:val="cyan"/>
        </w:rPr>
        <w:t>lean</w:t>
      </w:r>
      <w:r w:rsidRPr="00AB5D14">
        <w:rPr>
          <w:rStyle w:val="StyleUnderline"/>
        </w:rPr>
        <w:t xml:space="preserve">, </w:t>
      </w:r>
      <w:r w:rsidRPr="00AB5D14">
        <w:rPr>
          <w:rStyle w:val="Emphasis"/>
        </w:rPr>
        <w:t>nimble</w:t>
      </w:r>
      <w:r w:rsidRPr="00AB5D14">
        <w:rPr>
          <w:rStyle w:val="StyleUnderline"/>
        </w:rPr>
        <w:t xml:space="preserve"> </w:t>
      </w:r>
      <w:r w:rsidRPr="00AB5D14">
        <w:rPr>
          <w:rStyle w:val="StyleUnderline"/>
          <w:highlight w:val="cyan"/>
        </w:rPr>
        <w:t xml:space="preserve">and </w:t>
      </w:r>
      <w:r w:rsidRPr="00AB5D14">
        <w:rPr>
          <w:rStyle w:val="Emphasis"/>
          <w:highlight w:val="cyan"/>
        </w:rPr>
        <w:t>fast</w:t>
      </w:r>
      <w:r w:rsidRPr="00AB5D14">
        <w:rPr>
          <w:sz w:val="16"/>
          <w:szCs w:val="16"/>
        </w:rPr>
        <w:t xml:space="preserve">,” said Viktorov. </w:t>
      </w:r>
    </w:p>
    <w:p w14:paraId="2EBA4845" w14:textId="77777777" w:rsidR="00B1574F" w:rsidRPr="00AB5D14" w:rsidRDefault="00B1574F" w:rsidP="00B1574F">
      <w:pPr>
        <w:rPr>
          <w:sz w:val="16"/>
          <w:szCs w:val="16"/>
        </w:rPr>
      </w:pPr>
      <w:r w:rsidRPr="00AB5D14">
        <w:rPr>
          <w:rStyle w:val="Emphasis"/>
        </w:rPr>
        <w:t>Productivity</w:t>
      </w:r>
      <w:r w:rsidRPr="00AB5D14">
        <w:rPr>
          <w:rStyle w:val="StyleUnderline"/>
        </w:rPr>
        <w:t xml:space="preserve"> in the U.S.</w:t>
      </w:r>
      <w:r w:rsidRPr="00AB5D14">
        <w:rPr>
          <w:sz w:val="16"/>
          <w:szCs w:val="16"/>
        </w:rPr>
        <w:t xml:space="preserve">, as measured by how much the average worker gets done in an hour, </w:t>
      </w:r>
      <w:r w:rsidRPr="00AB5D14">
        <w:rPr>
          <w:rStyle w:val="StyleUnderline"/>
        </w:rPr>
        <w:t xml:space="preserve">has been on the </w:t>
      </w:r>
      <w:r w:rsidRPr="00AB5D14">
        <w:rPr>
          <w:rStyle w:val="Emphasis"/>
        </w:rPr>
        <w:t>rise</w:t>
      </w:r>
      <w:r w:rsidRPr="00AB5D14">
        <w:rPr>
          <w:rStyle w:val="StyleUnderline"/>
        </w:rPr>
        <w:t>.</w:t>
      </w:r>
      <w:r w:rsidRPr="00AB5D14">
        <w:rPr>
          <w:sz w:val="16"/>
          <w:szCs w:val="16"/>
        </w:rPr>
        <w:t xml:space="preserve"> That matters because </w:t>
      </w:r>
      <w:r w:rsidRPr="00AB5D14">
        <w:rPr>
          <w:rStyle w:val="StyleUnderline"/>
        </w:rPr>
        <w:t xml:space="preserve">the </w:t>
      </w:r>
      <w:r w:rsidRPr="00AB5D14">
        <w:rPr>
          <w:sz w:val="16"/>
          <w:szCs w:val="16"/>
        </w:rPr>
        <w:t xml:space="preserve">faster that </w:t>
      </w:r>
      <w:r w:rsidRPr="00AB5D14">
        <w:rPr>
          <w:rStyle w:val="Emphasis"/>
        </w:rPr>
        <w:t>productivity</w:t>
      </w:r>
      <w:r w:rsidRPr="00AB5D14">
        <w:rPr>
          <w:rStyle w:val="StyleUnderline"/>
        </w:rPr>
        <w:t xml:space="preserve"> grows, the faster the </w:t>
      </w:r>
      <w:r w:rsidRPr="00AB5D14">
        <w:rPr>
          <w:rStyle w:val="Emphasis"/>
        </w:rPr>
        <w:t>econ</w:t>
      </w:r>
      <w:r w:rsidRPr="00AB5D14">
        <w:rPr>
          <w:sz w:val="16"/>
          <w:szCs w:val="16"/>
        </w:rPr>
        <w:t xml:space="preserve">omy </w:t>
      </w:r>
      <w:r w:rsidRPr="00AB5D14">
        <w:rPr>
          <w:rStyle w:val="StyleUnderline"/>
        </w:rPr>
        <w:t xml:space="preserve">can </w:t>
      </w:r>
      <w:r w:rsidRPr="00AB5D14">
        <w:rPr>
          <w:rStyle w:val="Emphasis"/>
        </w:rPr>
        <w:t>grow</w:t>
      </w:r>
      <w:r w:rsidRPr="00AB5D14">
        <w:rPr>
          <w:sz w:val="16"/>
          <w:szCs w:val="16"/>
        </w:rPr>
        <w:t xml:space="preserve"> as well. </w:t>
      </w:r>
      <w:r w:rsidRPr="00AB5D14">
        <w:rPr>
          <w:rStyle w:val="StyleUnderline"/>
        </w:rPr>
        <w:t xml:space="preserve">The </w:t>
      </w:r>
      <w:r w:rsidRPr="00AB5D14">
        <w:rPr>
          <w:rStyle w:val="Emphasis"/>
        </w:rPr>
        <w:t>success</w:t>
      </w:r>
      <w:r w:rsidRPr="00AB5D14">
        <w:rPr>
          <w:rStyle w:val="StyleUnderline"/>
        </w:rPr>
        <w:t xml:space="preserve"> of the U.S. econ</w:t>
      </w:r>
      <w:r w:rsidRPr="00AB5D14">
        <w:rPr>
          <w:sz w:val="16"/>
          <w:szCs w:val="16"/>
        </w:rPr>
        <w:t xml:space="preserve">omy, </w:t>
      </w:r>
      <w:r w:rsidRPr="00AB5D14">
        <w:rPr>
          <w:rStyle w:val="StyleUnderline"/>
        </w:rPr>
        <w:t xml:space="preserve">and why it has grown </w:t>
      </w:r>
      <w:r w:rsidRPr="00AB5D14">
        <w:rPr>
          <w:rStyle w:val="Emphasis"/>
        </w:rPr>
        <w:t>so much</w:t>
      </w:r>
      <w:r w:rsidRPr="00AB5D14">
        <w:rPr>
          <w:sz w:val="16"/>
          <w:szCs w:val="16"/>
        </w:rPr>
        <w:t xml:space="preserve"> compared with other countries over the past century and more, </w:t>
      </w:r>
      <w:r w:rsidRPr="00AB5D14">
        <w:rPr>
          <w:rStyle w:val="StyleUnderline"/>
        </w:rPr>
        <w:t xml:space="preserve">has </w:t>
      </w:r>
      <w:r w:rsidRPr="00AB5D14">
        <w:rPr>
          <w:rStyle w:val="Emphasis"/>
        </w:rPr>
        <w:t>hinged</w:t>
      </w:r>
      <w:r w:rsidRPr="00AB5D14">
        <w:rPr>
          <w:rStyle w:val="StyleUnderline"/>
        </w:rPr>
        <w:t xml:space="preserve"> on</w:t>
      </w:r>
      <w:r w:rsidRPr="00AB5D14">
        <w:rPr>
          <w:sz w:val="16"/>
          <w:szCs w:val="16"/>
        </w:rPr>
        <w:t xml:space="preserve"> its </w:t>
      </w:r>
      <w:r w:rsidRPr="00AB5D14">
        <w:rPr>
          <w:rStyle w:val="Emphasis"/>
        </w:rPr>
        <w:t>productivity</w:t>
      </w:r>
      <w:r w:rsidRPr="00AB5D14">
        <w:rPr>
          <w:sz w:val="16"/>
          <w:szCs w:val="16"/>
        </w:rPr>
        <w:t xml:space="preserve">. </w:t>
      </w:r>
    </w:p>
    <w:p w14:paraId="3B734965" w14:textId="77777777" w:rsidR="00B1574F" w:rsidRPr="00AB5D14" w:rsidRDefault="00B1574F" w:rsidP="00B1574F">
      <w:pPr>
        <w:rPr>
          <w:sz w:val="16"/>
          <w:szCs w:val="16"/>
        </w:rPr>
      </w:pPr>
      <w:r w:rsidRPr="00AB5D14">
        <w:rPr>
          <w:rStyle w:val="StyleUnderline"/>
          <w:highlight w:val="cyan"/>
        </w:rPr>
        <w:t>Productivity</w:t>
      </w:r>
      <w:r w:rsidRPr="00AB5D14">
        <w:rPr>
          <w:sz w:val="16"/>
          <w:szCs w:val="16"/>
        </w:rPr>
        <w:t>—the total output of the economy divided by hours worked—</w:t>
      </w:r>
      <w:r w:rsidRPr="00AB5D14">
        <w:rPr>
          <w:rStyle w:val="StyleUnderline"/>
          <w:highlight w:val="cyan"/>
        </w:rPr>
        <w:t xml:space="preserve">rose </w:t>
      </w:r>
      <w:r w:rsidRPr="00AB5D14">
        <w:rPr>
          <w:rStyle w:val="Emphasis"/>
          <w:highlight w:val="cyan"/>
        </w:rPr>
        <w:t>2%</w:t>
      </w:r>
      <w:r w:rsidRPr="00AB5D14">
        <w:rPr>
          <w:rStyle w:val="StyleUnderline"/>
        </w:rPr>
        <w:t xml:space="preserve"> </w:t>
      </w:r>
      <w:r w:rsidRPr="00AB5D14">
        <w:rPr>
          <w:sz w:val="16"/>
          <w:szCs w:val="16"/>
        </w:rPr>
        <w:t xml:space="preserve">in the third quarter compared with a year earlier, according to the Labor Department. That marked </w:t>
      </w:r>
      <w:r w:rsidRPr="00AB5D14">
        <w:rPr>
          <w:rStyle w:val="StyleUnderline"/>
        </w:rPr>
        <w:t xml:space="preserve">the </w:t>
      </w:r>
      <w:r w:rsidRPr="00AB5D14">
        <w:rPr>
          <w:rStyle w:val="Emphasis"/>
          <w:highlight w:val="cyan"/>
        </w:rPr>
        <w:t>fifth q</w:t>
      </w:r>
      <w:r w:rsidRPr="00AB5D14">
        <w:rPr>
          <w:rStyle w:val="StyleUnderline"/>
        </w:rPr>
        <w:t xml:space="preserve">uarter </w:t>
      </w:r>
      <w:r w:rsidRPr="00AB5D14">
        <w:rPr>
          <w:rStyle w:val="StyleUnderline"/>
          <w:highlight w:val="cyan"/>
        </w:rPr>
        <w:t xml:space="preserve">in a </w:t>
      </w:r>
      <w:r w:rsidRPr="00AB5D14">
        <w:rPr>
          <w:rStyle w:val="Emphasis"/>
          <w:highlight w:val="cyan"/>
        </w:rPr>
        <w:t>row</w:t>
      </w:r>
      <w:r w:rsidRPr="00AB5D14">
        <w:rPr>
          <w:rStyle w:val="StyleUnderline"/>
        </w:rPr>
        <w:t xml:space="preserve"> with an increase </w:t>
      </w:r>
      <w:r w:rsidRPr="00AB5D14">
        <w:rPr>
          <w:rStyle w:val="StyleUnderline"/>
          <w:highlight w:val="cyan"/>
        </w:rPr>
        <w:t xml:space="preserve">of </w:t>
      </w:r>
      <w:r w:rsidRPr="00AB5D14">
        <w:rPr>
          <w:rStyle w:val="Emphasis"/>
          <w:highlight w:val="cyan"/>
        </w:rPr>
        <w:t>2%</w:t>
      </w:r>
      <w:r w:rsidRPr="00AB5D14">
        <w:rPr>
          <w:rStyle w:val="StyleUnderline"/>
          <w:highlight w:val="cyan"/>
        </w:rPr>
        <w:t xml:space="preserve"> or </w:t>
      </w:r>
      <w:r w:rsidRPr="00AB5D14">
        <w:rPr>
          <w:rStyle w:val="Emphasis"/>
          <w:highlight w:val="cyan"/>
        </w:rPr>
        <w:t>better</w:t>
      </w:r>
      <w:r w:rsidRPr="00AB5D14">
        <w:rPr>
          <w:sz w:val="16"/>
          <w:szCs w:val="16"/>
        </w:rPr>
        <w:t>. In the five years before the pandemic, there were only two such quarters.</w:t>
      </w:r>
    </w:p>
    <w:p w14:paraId="50D388B9" w14:textId="77777777" w:rsidR="00B1574F" w:rsidRPr="00AB5D14" w:rsidRDefault="00B1574F" w:rsidP="00B1574F">
      <w:pPr>
        <w:rPr>
          <w:rStyle w:val="StyleUnderline"/>
        </w:rPr>
      </w:pPr>
      <w:r w:rsidRPr="00AB5D14">
        <w:rPr>
          <w:sz w:val="16"/>
          <w:szCs w:val="16"/>
        </w:rPr>
        <w:t xml:space="preserve">The gains in part reflect massive changes in the U.S. economy since the onset of Covid-19. </w:t>
      </w:r>
      <w:r w:rsidRPr="00AB5D14">
        <w:rPr>
          <w:rStyle w:val="Emphasis"/>
          <w:highlight w:val="cyan"/>
        </w:rPr>
        <w:t>Companies</w:t>
      </w:r>
      <w:r w:rsidRPr="00AB5D14">
        <w:rPr>
          <w:rStyle w:val="StyleUnderline"/>
          <w:highlight w:val="cyan"/>
        </w:rPr>
        <w:t xml:space="preserve"> learned </w:t>
      </w:r>
      <w:r w:rsidRPr="00AB5D14">
        <w:rPr>
          <w:rStyle w:val="Emphasis"/>
          <w:highlight w:val="cyan"/>
        </w:rPr>
        <w:t>new ways</w:t>
      </w:r>
      <w:r w:rsidRPr="00AB5D14">
        <w:rPr>
          <w:rStyle w:val="StyleUnderline"/>
          <w:highlight w:val="cyan"/>
        </w:rPr>
        <w:t xml:space="preserve"> of doing </w:t>
      </w:r>
      <w:r w:rsidRPr="00AB5D14">
        <w:rPr>
          <w:rStyle w:val="StyleUnderline"/>
        </w:rPr>
        <w:t xml:space="preserve">things </w:t>
      </w:r>
      <w:r w:rsidRPr="00AB5D14">
        <w:rPr>
          <w:rStyle w:val="StyleUnderline"/>
          <w:highlight w:val="cyan"/>
        </w:rPr>
        <w:t xml:space="preserve">and adopted </w:t>
      </w:r>
      <w:r w:rsidRPr="00AB5D14">
        <w:rPr>
          <w:rStyle w:val="Emphasis"/>
          <w:highlight w:val="cyan"/>
        </w:rPr>
        <w:t>new tech</w:t>
      </w:r>
      <w:r w:rsidRPr="00AB5D14">
        <w:rPr>
          <w:rStyle w:val="StyleUnderline"/>
        </w:rPr>
        <w:t xml:space="preserve">nologies, while an </w:t>
      </w:r>
      <w:r w:rsidRPr="00AB5D14">
        <w:rPr>
          <w:rStyle w:val="Emphasis"/>
          <w:highlight w:val="cyan"/>
        </w:rPr>
        <w:t>upheaval</w:t>
      </w:r>
      <w:r w:rsidRPr="00AB5D14">
        <w:rPr>
          <w:rStyle w:val="StyleUnderline"/>
          <w:highlight w:val="cyan"/>
        </w:rPr>
        <w:t xml:space="preserve"> in</w:t>
      </w:r>
      <w:r w:rsidRPr="00AB5D14">
        <w:rPr>
          <w:rStyle w:val="StyleUnderline"/>
        </w:rPr>
        <w:t xml:space="preserve"> the </w:t>
      </w:r>
      <w:r w:rsidRPr="00AB5D14">
        <w:rPr>
          <w:rStyle w:val="Emphasis"/>
          <w:highlight w:val="cyan"/>
        </w:rPr>
        <w:t>labor</w:t>
      </w:r>
      <w:r w:rsidRPr="00AB5D14">
        <w:rPr>
          <w:rStyle w:val="StyleUnderline"/>
        </w:rPr>
        <w:t xml:space="preserve"> market </w:t>
      </w:r>
      <w:r w:rsidRPr="00AB5D14">
        <w:rPr>
          <w:rStyle w:val="StyleUnderline"/>
          <w:highlight w:val="cyan"/>
        </w:rPr>
        <w:t>moved workers into</w:t>
      </w:r>
      <w:r w:rsidRPr="00AB5D14">
        <w:rPr>
          <w:rStyle w:val="StyleUnderline"/>
        </w:rPr>
        <w:t xml:space="preserve"> more </w:t>
      </w:r>
      <w:r w:rsidRPr="00AB5D14">
        <w:rPr>
          <w:rStyle w:val="Emphasis"/>
          <w:highlight w:val="cyan"/>
        </w:rPr>
        <w:t>productive jobs</w:t>
      </w:r>
      <w:r w:rsidRPr="00AB5D14">
        <w:rPr>
          <w:rStyle w:val="StyleUnderline"/>
        </w:rPr>
        <w:t>.</w:t>
      </w:r>
    </w:p>
    <w:p w14:paraId="5E3103A9" w14:textId="77777777" w:rsidR="00B1574F" w:rsidRPr="00AB5D14" w:rsidRDefault="00B1574F" w:rsidP="00B1574F">
      <w:pPr>
        <w:rPr>
          <w:sz w:val="16"/>
          <w:szCs w:val="16"/>
        </w:rPr>
      </w:pPr>
      <w:r w:rsidRPr="00AB5D14">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19665E29" w14:textId="77777777" w:rsidR="00B1574F" w:rsidRPr="00AB5D14" w:rsidRDefault="00B1574F" w:rsidP="00B1574F">
      <w:pPr>
        <w:rPr>
          <w:sz w:val="16"/>
          <w:szCs w:val="16"/>
        </w:rPr>
      </w:pPr>
      <w:r w:rsidRPr="00AB5D14">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073716BA" w14:textId="77777777" w:rsidR="00B1574F" w:rsidRPr="00AB5D14" w:rsidRDefault="00B1574F" w:rsidP="00B1574F">
      <w:pPr>
        <w:rPr>
          <w:sz w:val="16"/>
          <w:szCs w:val="16"/>
        </w:rPr>
      </w:pPr>
      <w:r w:rsidRPr="00AB5D14">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676F8A27" w14:textId="77777777" w:rsidR="00B1574F" w:rsidRPr="00AB5D14" w:rsidRDefault="00B1574F" w:rsidP="00B1574F">
      <w:pPr>
        <w:rPr>
          <w:sz w:val="16"/>
          <w:szCs w:val="16"/>
        </w:rPr>
      </w:pPr>
      <w:r w:rsidRPr="00AB5D14">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3D13D6EE" w14:textId="77777777" w:rsidR="00B1574F" w:rsidRPr="00AB5D14" w:rsidRDefault="00B1574F" w:rsidP="00B1574F">
      <w:pPr>
        <w:rPr>
          <w:sz w:val="16"/>
          <w:szCs w:val="16"/>
        </w:rPr>
      </w:pPr>
      <w:r w:rsidRPr="00AB5D14">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3D293D5B" w14:textId="77777777" w:rsidR="00B1574F" w:rsidRPr="00AB5D14" w:rsidRDefault="00B1574F" w:rsidP="00B1574F">
      <w:pPr>
        <w:rPr>
          <w:sz w:val="16"/>
          <w:szCs w:val="16"/>
        </w:rPr>
      </w:pPr>
      <w:r w:rsidRPr="00AB5D14">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72239E2D" w14:textId="77777777" w:rsidR="00B1574F" w:rsidRPr="00AB5D14" w:rsidRDefault="00B1574F" w:rsidP="00B1574F">
      <w:pPr>
        <w:rPr>
          <w:sz w:val="16"/>
          <w:szCs w:val="16"/>
        </w:rPr>
      </w:pPr>
      <w:r w:rsidRPr="00AB5D14">
        <w:rPr>
          <w:sz w:val="16"/>
          <w:szCs w:val="16"/>
        </w:rPr>
        <w:lastRenderedPageBreak/>
        <w:t xml:space="preserve">But at the least, </w:t>
      </w:r>
      <w:r w:rsidRPr="00AB5D14">
        <w:rPr>
          <w:rStyle w:val="StyleUnderline"/>
          <w:highlight w:val="cyan"/>
        </w:rPr>
        <w:t xml:space="preserve">it looks </w:t>
      </w:r>
      <w:r w:rsidRPr="00AB5D14">
        <w:rPr>
          <w:rStyle w:val="Emphasis"/>
          <w:highlight w:val="cyan"/>
        </w:rPr>
        <w:t>better</w:t>
      </w:r>
      <w:r w:rsidRPr="00AB5D14">
        <w:rPr>
          <w:rStyle w:val="Emphasis"/>
        </w:rPr>
        <w:t xml:space="preserve"> now</w:t>
      </w:r>
      <w:r w:rsidRPr="00AB5D14">
        <w:rPr>
          <w:rStyle w:val="StyleUnderline"/>
        </w:rPr>
        <w:t xml:space="preserve"> </w:t>
      </w:r>
      <w:r w:rsidRPr="00AB5D14">
        <w:rPr>
          <w:rStyle w:val="StyleUnderline"/>
          <w:highlight w:val="cyan"/>
        </w:rPr>
        <w:t xml:space="preserve">than </w:t>
      </w:r>
      <w:r w:rsidRPr="00AB5D14">
        <w:rPr>
          <w:rStyle w:val="Emphasis"/>
          <w:highlight w:val="cyan"/>
        </w:rPr>
        <w:t>before</w:t>
      </w:r>
      <w:r w:rsidRPr="00AB5D14">
        <w:rPr>
          <w:rStyle w:val="StyleUnderline"/>
        </w:rPr>
        <w:t xml:space="preserve"> the </w:t>
      </w:r>
      <w:r w:rsidRPr="00AB5D14">
        <w:rPr>
          <w:rStyle w:val="Emphasis"/>
          <w:highlight w:val="cyan"/>
        </w:rPr>
        <w:t>pandemic</w:t>
      </w:r>
      <w:r w:rsidRPr="00AB5D14">
        <w:rPr>
          <w:rStyle w:val="StyleUnderline"/>
        </w:rPr>
        <w:t>, when</w:t>
      </w:r>
      <w:r w:rsidRPr="00AB5D14">
        <w:rPr>
          <w:sz w:val="16"/>
          <w:szCs w:val="16"/>
        </w:rPr>
        <w:t xml:space="preserve"> economists worried </w:t>
      </w:r>
      <w:r w:rsidRPr="00AB5D14">
        <w:rPr>
          <w:rStyle w:val="StyleUnderline"/>
        </w:rPr>
        <w:t xml:space="preserve">the U.S. was </w:t>
      </w:r>
      <w:r w:rsidRPr="00AB5D14">
        <w:rPr>
          <w:rStyle w:val="Emphasis"/>
        </w:rPr>
        <w:t>stuck</w:t>
      </w:r>
      <w:r w:rsidRPr="00AB5D14">
        <w:rPr>
          <w:rStyle w:val="StyleUnderline"/>
        </w:rPr>
        <w:t xml:space="preserve"> in a low-productivity </w:t>
      </w:r>
      <w:r w:rsidRPr="00AB5D14">
        <w:rPr>
          <w:rStyle w:val="Emphasis"/>
        </w:rPr>
        <w:t>funk</w:t>
      </w:r>
      <w:r w:rsidRPr="00AB5D14">
        <w:rPr>
          <w:sz w:val="16"/>
          <w:szCs w:val="16"/>
        </w:rPr>
        <w:t>.</w:t>
      </w:r>
    </w:p>
    <w:p w14:paraId="5B78278C" w14:textId="77777777" w:rsidR="00B1574F" w:rsidRPr="00AB5D14" w:rsidRDefault="00B1574F" w:rsidP="00B1574F">
      <w:pPr>
        <w:rPr>
          <w:sz w:val="16"/>
          <w:szCs w:val="16"/>
        </w:rPr>
      </w:pPr>
      <w:r w:rsidRPr="00AB5D14">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2B9201CC" w14:textId="77777777" w:rsidR="00B1574F" w:rsidRPr="00AB5D14" w:rsidRDefault="00B1574F" w:rsidP="00B1574F">
      <w:pPr>
        <w:rPr>
          <w:sz w:val="16"/>
          <w:szCs w:val="16"/>
        </w:rPr>
      </w:pPr>
      <w:r w:rsidRPr="00AB5D14">
        <w:rPr>
          <w:sz w:val="16"/>
          <w:szCs w:val="16"/>
        </w:rPr>
        <w:t>At the plant, Novae automated some processes and incorporated improvements suggested by workers. One employee designed a bin that hangs 3 inches away from assemblers’ hands and holds a fastener used in the trailer’s frame.</w:t>
      </w:r>
    </w:p>
    <w:p w14:paraId="1B5BC415" w14:textId="77777777" w:rsidR="00B1574F" w:rsidRPr="00AB5D14" w:rsidRDefault="00B1574F" w:rsidP="00B1574F">
      <w:pPr>
        <w:rPr>
          <w:sz w:val="16"/>
          <w:szCs w:val="16"/>
        </w:rPr>
      </w:pPr>
      <w:r w:rsidRPr="00AB5D14">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2A7E0C5B" w14:textId="77777777" w:rsidR="00B1574F" w:rsidRPr="00AB5D14" w:rsidRDefault="00B1574F" w:rsidP="00B1574F">
      <w:pPr>
        <w:rPr>
          <w:sz w:val="16"/>
          <w:szCs w:val="16"/>
        </w:rPr>
      </w:pPr>
      <w:r w:rsidRPr="00AB5D14">
        <w:rPr>
          <w:sz w:val="16"/>
          <w:szCs w:val="16"/>
        </w:rPr>
        <w:t>“There is no silver bullet here,” Bhandari said. “It’s hundreds of small decisions.”</w:t>
      </w:r>
    </w:p>
    <w:p w14:paraId="40ACD7C6" w14:textId="77777777" w:rsidR="00B1574F" w:rsidRPr="00AB5D14" w:rsidRDefault="00B1574F" w:rsidP="00B1574F">
      <w:pPr>
        <w:rPr>
          <w:sz w:val="16"/>
          <w:szCs w:val="16"/>
        </w:rPr>
      </w:pPr>
      <w:r w:rsidRPr="00AB5D14">
        <w:rPr>
          <w:sz w:val="16"/>
          <w:szCs w:val="16"/>
        </w:rPr>
        <w:t>‘They don’t have anything to lose’</w:t>
      </w:r>
    </w:p>
    <w:p w14:paraId="41DEA32B" w14:textId="77777777" w:rsidR="00B1574F" w:rsidRPr="00AB5D14" w:rsidRDefault="00B1574F" w:rsidP="00B1574F">
      <w:pPr>
        <w:rPr>
          <w:sz w:val="16"/>
          <w:szCs w:val="16"/>
        </w:rPr>
      </w:pPr>
      <w:r w:rsidRPr="00AB5D14">
        <w:rPr>
          <w:sz w:val="16"/>
          <w:szCs w:val="16"/>
        </w:rPr>
        <w:t>The stakes are high. Economic growth fundamentally relies on how many people are working and how much they can produce while they are on the clock.</w:t>
      </w:r>
    </w:p>
    <w:p w14:paraId="1526731A" w14:textId="77777777" w:rsidR="00B1574F" w:rsidRPr="00AB5D14" w:rsidRDefault="00B1574F" w:rsidP="00B1574F">
      <w:pPr>
        <w:rPr>
          <w:sz w:val="16"/>
          <w:szCs w:val="16"/>
        </w:rPr>
      </w:pPr>
      <w:r w:rsidRPr="00AB5D14">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7F1A750C" w14:textId="77777777" w:rsidR="00B1574F" w:rsidRPr="00AB5D14" w:rsidRDefault="00B1574F" w:rsidP="00B1574F">
      <w:pPr>
        <w:rPr>
          <w:sz w:val="16"/>
          <w:szCs w:val="16"/>
        </w:rPr>
      </w:pPr>
      <w:r w:rsidRPr="00AB5D14">
        <w:rPr>
          <w:rStyle w:val="StyleUnderline"/>
        </w:rPr>
        <w:t xml:space="preserve">Productivity also helps keep </w:t>
      </w:r>
      <w:r w:rsidRPr="00AB5D14">
        <w:rPr>
          <w:rStyle w:val="Emphasis"/>
        </w:rPr>
        <w:t>inflation</w:t>
      </w:r>
      <w:r w:rsidRPr="00AB5D14">
        <w:rPr>
          <w:rStyle w:val="StyleUnderline"/>
        </w:rPr>
        <w:t xml:space="preserve"> in check</w:t>
      </w:r>
      <w:r w:rsidRPr="00AB5D14">
        <w:rPr>
          <w:sz w:val="16"/>
          <w:szCs w:val="16"/>
        </w:rPr>
        <w:t>: A more efficient business can be more profitable and pay its workers more without raising prices.</w:t>
      </w:r>
    </w:p>
    <w:p w14:paraId="35094DF0" w14:textId="77777777" w:rsidR="00B1574F" w:rsidRPr="00AB5D14" w:rsidRDefault="00B1574F" w:rsidP="00B1574F">
      <w:pPr>
        <w:rPr>
          <w:sz w:val="16"/>
          <w:szCs w:val="16"/>
        </w:rPr>
      </w:pPr>
      <w:r w:rsidRPr="00AB5D14">
        <w:rPr>
          <w:sz w:val="16"/>
          <w:szCs w:val="16"/>
        </w:rPr>
        <w:t xml:space="preserve">In November, </w:t>
      </w:r>
      <w:r w:rsidRPr="00AB5D14">
        <w:rPr>
          <w:rStyle w:val="StyleUnderline"/>
        </w:rPr>
        <w:t>there were</w:t>
      </w:r>
      <w:r w:rsidRPr="00AB5D14">
        <w:rPr>
          <w:sz w:val="16"/>
          <w:szCs w:val="16"/>
        </w:rPr>
        <w:t xml:space="preserve"> a seasonally adjusted </w:t>
      </w:r>
      <w:r w:rsidRPr="00AB5D14">
        <w:rPr>
          <w:rStyle w:val="StyleUnderline"/>
        </w:rPr>
        <w:t>157,678 “</w:t>
      </w:r>
      <w:r w:rsidRPr="00AB5D14">
        <w:rPr>
          <w:rStyle w:val="Emphasis"/>
          <w:highlight w:val="cyan"/>
        </w:rPr>
        <w:t>high-propensity</w:t>
      </w:r>
      <w:r w:rsidRPr="00AB5D14">
        <w:rPr>
          <w:rStyle w:val="StyleUnderline"/>
        </w:rPr>
        <w:t xml:space="preserve">” </w:t>
      </w:r>
      <w:r w:rsidRPr="00AB5D14">
        <w:rPr>
          <w:rStyle w:val="Emphasis"/>
        </w:rPr>
        <w:t>new</w:t>
      </w:r>
      <w:r w:rsidRPr="00AB5D14">
        <w:rPr>
          <w:rStyle w:val="StyleUnderline"/>
        </w:rPr>
        <w:t>-</w:t>
      </w:r>
      <w:r w:rsidRPr="00AB5D14">
        <w:rPr>
          <w:rStyle w:val="StyleUnderline"/>
          <w:highlight w:val="cyan"/>
        </w:rPr>
        <w:t xml:space="preserve">business </w:t>
      </w:r>
      <w:r w:rsidRPr="00AB5D14">
        <w:rPr>
          <w:rStyle w:val="Emphasis"/>
          <w:highlight w:val="cyan"/>
        </w:rPr>
        <w:t>app</w:t>
      </w:r>
      <w:r w:rsidRPr="00AB5D14">
        <w:rPr>
          <w:rStyle w:val="StyleUnderline"/>
        </w:rPr>
        <w:t>lication</w:t>
      </w:r>
      <w:r w:rsidRPr="00AB5D14">
        <w:rPr>
          <w:rStyle w:val="Emphasis"/>
          <w:highlight w:val="cyan"/>
        </w:rPr>
        <w:t>s</w:t>
      </w:r>
      <w:r w:rsidRPr="00AB5D14">
        <w:rPr>
          <w:sz w:val="16"/>
          <w:szCs w:val="16"/>
        </w:rPr>
        <w:t xml:space="preserve">, </w:t>
      </w:r>
      <w:r w:rsidRPr="00AB5D14">
        <w:rPr>
          <w:rStyle w:val="StyleUnderline"/>
        </w:rPr>
        <w:t xml:space="preserve">those with a </w:t>
      </w:r>
      <w:r w:rsidRPr="00AB5D14">
        <w:rPr>
          <w:rStyle w:val="Emphasis"/>
        </w:rPr>
        <w:t>high likelihood</w:t>
      </w:r>
      <w:r w:rsidRPr="00AB5D14">
        <w:rPr>
          <w:rStyle w:val="StyleUnderline"/>
        </w:rPr>
        <w:t xml:space="preserve"> of turning into businesses with </w:t>
      </w:r>
      <w:r w:rsidRPr="00AB5D14">
        <w:rPr>
          <w:rStyle w:val="Emphasis"/>
        </w:rPr>
        <w:t>payroll</w:t>
      </w:r>
      <w:r w:rsidRPr="00AB5D14">
        <w:rPr>
          <w:sz w:val="16"/>
          <w:szCs w:val="16"/>
        </w:rPr>
        <w:t xml:space="preserve">, according to the Census Bureau—nearly </w:t>
      </w:r>
      <w:r w:rsidRPr="00AB5D14">
        <w:rPr>
          <w:rStyle w:val="Emphasis"/>
          <w:highlight w:val="cyan"/>
        </w:rPr>
        <w:t>50% above</w:t>
      </w:r>
      <w:r w:rsidRPr="00AB5D14">
        <w:rPr>
          <w:rStyle w:val="StyleUnderline"/>
        </w:rPr>
        <w:t xml:space="preserve"> the</w:t>
      </w:r>
      <w:r w:rsidRPr="00AB5D14">
        <w:rPr>
          <w:sz w:val="16"/>
          <w:szCs w:val="16"/>
        </w:rPr>
        <w:t xml:space="preserve"> monthly </w:t>
      </w:r>
      <w:r w:rsidRPr="00AB5D14">
        <w:rPr>
          <w:rStyle w:val="StyleUnderline"/>
        </w:rPr>
        <w:t xml:space="preserve">levels that prevailed </w:t>
      </w:r>
      <w:r w:rsidRPr="00AB5D14">
        <w:rPr>
          <w:rStyle w:val="Emphasis"/>
          <w:highlight w:val="cyan"/>
        </w:rPr>
        <w:t>before</w:t>
      </w:r>
      <w:r w:rsidRPr="00AB5D14">
        <w:rPr>
          <w:rStyle w:val="StyleUnderline"/>
        </w:rPr>
        <w:t xml:space="preserve"> the </w:t>
      </w:r>
      <w:r w:rsidRPr="00AB5D14">
        <w:rPr>
          <w:rStyle w:val="StyleUnderline"/>
          <w:highlight w:val="cyan"/>
        </w:rPr>
        <w:t>pandemic</w:t>
      </w:r>
      <w:r w:rsidRPr="00AB5D14">
        <w:rPr>
          <w:sz w:val="16"/>
          <w:szCs w:val="16"/>
        </w:rPr>
        <w:t>.</w:t>
      </w:r>
    </w:p>
    <w:p w14:paraId="40FFBE57" w14:textId="77777777" w:rsidR="00B1574F" w:rsidRPr="00AB5D14" w:rsidRDefault="00B1574F" w:rsidP="00B1574F">
      <w:pPr>
        <w:rPr>
          <w:sz w:val="16"/>
          <w:szCs w:val="16"/>
        </w:rPr>
      </w:pPr>
      <w:r w:rsidRPr="00AB5D14">
        <w:rPr>
          <w:rStyle w:val="StyleUnderline"/>
          <w:highlight w:val="cyan"/>
        </w:rPr>
        <w:t>That is</w:t>
      </w:r>
      <w:r w:rsidRPr="00AB5D14">
        <w:rPr>
          <w:rStyle w:val="StyleUnderline"/>
        </w:rPr>
        <w:t xml:space="preserve"> a </w:t>
      </w:r>
      <w:r w:rsidRPr="00AB5D14">
        <w:rPr>
          <w:rStyle w:val="Emphasis"/>
          <w:highlight w:val="cyan"/>
        </w:rPr>
        <w:t>positive</w:t>
      </w:r>
      <w:r w:rsidRPr="00AB5D14">
        <w:rPr>
          <w:rStyle w:val="Emphasis"/>
        </w:rPr>
        <w:t xml:space="preserve"> sign</w:t>
      </w:r>
      <w:r w:rsidRPr="00AB5D14">
        <w:rPr>
          <w:rStyle w:val="StyleUnderline"/>
        </w:rPr>
        <w:t xml:space="preserve"> for productivity</w:t>
      </w:r>
      <w:r w:rsidRPr="00AB5D14">
        <w:rPr>
          <w:sz w:val="16"/>
          <w:szCs w:val="16"/>
        </w:rPr>
        <w:t>, for two reasons, according to University of Maryland economist John Haltiwanger.</w:t>
      </w:r>
    </w:p>
    <w:p w14:paraId="2E35D464" w14:textId="77777777" w:rsidR="00B1574F" w:rsidRPr="00AB5D14" w:rsidRDefault="00B1574F" w:rsidP="00B1574F">
      <w:pPr>
        <w:rPr>
          <w:sz w:val="16"/>
          <w:szCs w:val="16"/>
        </w:rPr>
      </w:pPr>
      <w:r w:rsidRPr="00AB5D14">
        <w:rPr>
          <w:sz w:val="16"/>
          <w:szCs w:val="16"/>
        </w:rPr>
        <w:t xml:space="preserve">First, </w:t>
      </w:r>
      <w:r w:rsidRPr="00AB5D14">
        <w:rPr>
          <w:rStyle w:val="StyleUnderline"/>
        </w:rPr>
        <w:t xml:space="preserve">when there are </w:t>
      </w:r>
      <w:r w:rsidRPr="00AB5D14">
        <w:rPr>
          <w:rStyle w:val="Emphasis"/>
          <w:highlight w:val="cyan"/>
        </w:rPr>
        <w:t>new opportunities</w:t>
      </w:r>
      <w:r w:rsidRPr="00AB5D14">
        <w:rPr>
          <w:rStyle w:val="StyleUnderline"/>
          <w:highlight w:val="cyan"/>
        </w:rPr>
        <w:t xml:space="preserve"> for </w:t>
      </w:r>
      <w:r w:rsidRPr="00AB5D14">
        <w:rPr>
          <w:rStyle w:val="Emphasis"/>
          <w:highlight w:val="cyan"/>
        </w:rPr>
        <w:t>innovation</w:t>
      </w:r>
      <w:r w:rsidRPr="00AB5D14">
        <w:rPr>
          <w:sz w:val="16"/>
          <w:szCs w:val="16"/>
        </w:rPr>
        <w:t xml:space="preserve">, as with cars a hundred years ago or computers in the 1980s and 1990s, new </w:t>
      </w:r>
      <w:r w:rsidRPr="00AB5D14">
        <w:rPr>
          <w:rStyle w:val="StyleUnderline"/>
          <w:highlight w:val="cyan"/>
        </w:rPr>
        <w:t xml:space="preserve">businesses </w:t>
      </w:r>
      <w:r w:rsidRPr="00AB5D14">
        <w:rPr>
          <w:rStyle w:val="Emphasis"/>
          <w:highlight w:val="cyan"/>
        </w:rPr>
        <w:t>prolif</w:t>
      </w:r>
      <w:r w:rsidRPr="00AB5D14">
        <w:rPr>
          <w:rStyle w:val="StyleUnderline"/>
        </w:rPr>
        <w:t>erate</w:t>
      </w:r>
      <w:r w:rsidRPr="00AB5D14">
        <w:rPr>
          <w:sz w:val="16"/>
          <w:szCs w:val="16"/>
        </w:rPr>
        <w:t xml:space="preserve">. Second, </w:t>
      </w:r>
      <w:r w:rsidRPr="00AB5D14">
        <w:rPr>
          <w:rStyle w:val="StyleUnderline"/>
          <w:highlight w:val="cyan"/>
        </w:rPr>
        <w:t>new businesses</w:t>
      </w:r>
      <w:r w:rsidRPr="00AB5D14">
        <w:rPr>
          <w:rStyle w:val="StyleUnderline"/>
        </w:rPr>
        <w:t xml:space="preserve"> are </w:t>
      </w:r>
      <w:r w:rsidRPr="00AB5D14">
        <w:rPr>
          <w:rStyle w:val="Emphasis"/>
        </w:rPr>
        <w:t>quicker</w:t>
      </w:r>
      <w:r w:rsidRPr="00AB5D14">
        <w:rPr>
          <w:rStyle w:val="StyleUnderline"/>
        </w:rPr>
        <w:t xml:space="preserve"> to </w:t>
      </w:r>
      <w:r w:rsidRPr="00AB5D14">
        <w:rPr>
          <w:rStyle w:val="StyleUnderline"/>
          <w:highlight w:val="cyan"/>
        </w:rPr>
        <w:t>adopt</w:t>
      </w:r>
      <w:r w:rsidRPr="00AB5D14">
        <w:rPr>
          <w:rStyle w:val="StyleUnderline"/>
        </w:rPr>
        <w:t xml:space="preserve"> </w:t>
      </w:r>
      <w:r w:rsidRPr="00AB5D14">
        <w:rPr>
          <w:rStyle w:val="Emphasis"/>
        </w:rPr>
        <w:t xml:space="preserve">new </w:t>
      </w:r>
      <w:r w:rsidRPr="00AB5D14">
        <w:rPr>
          <w:rStyle w:val="Emphasis"/>
          <w:highlight w:val="cyan"/>
        </w:rPr>
        <w:t>tech</w:t>
      </w:r>
      <w:r w:rsidRPr="00AB5D14">
        <w:rPr>
          <w:rStyle w:val="StyleUnderline"/>
        </w:rPr>
        <w:t>nologies</w:t>
      </w:r>
      <w:r w:rsidRPr="00AB5D14">
        <w:rPr>
          <w:sz w:val="16"/>
          <w:szCs w:val="16"/>
        </w:rPr>
        <w:t>. That can allow them to hire fewer workers to get things done.</w:t>
      </w:r>
    </w:p>
    <w:p w14:paraId="6221D06D" w14:textId="77777777" w:rsidR="00B1574F" w:rsidRPr="00AB5D14" w:rsidRDefault="00B1574F" w:rsidP="00B1574F">
      <w:pPr>
        <w:rPr>
          <w:sz w:val="16"/>
          <w:szCs w:val="16"/>
        </w:rPr>
      </w:pPr>
      <w:r w:rsidRPr="00AB5D14">
        <w:rPr>
          <w:sz w:val="16"/>
          <w:szCs w:val="16"/>
        </w:rPr>
        <w:t>“</w:t>
      </w:r>
      <w:r w:rsidRPr="00AB5D14">
        <w:rPr>
          <w:rStyle w:val="StyleUnderline"/>
        </w:rPr>
        <w:t xml:space="preserve">They’re more likely to do </w:t>
      </w:r>
      <w:r w:rsidRPr="00AB5D14">
        <w:rPr>
          <w:rStyle w:val="Emphasis"/>
        </w:rPr>
        <w:t>radical things</w:t>
      </w:r>
      <w:r w:rsidRPr="00AB5D14">
        <w:rPr>
          <w:sz w:val="16"/>
          <w:szCs w:val="16"/>
        </w:rPr>
        <w:t>,” Haltiwanger said. “They don’t have anything to lose, so to speak.”</w:t>
      </w:r>
    </w:p>
    <w:p w14:paraId="4645C61B" w14:textId="77777777" w:rsidR="00B1574F" w:rsidRPr="00AB5D14" w:rsidRDefault="00B1574F" w:rsidP="00B1574F">
      <w:pPr>
        <w:rPr>
          <w:sz w:val="16"/>
          <w:szCs w:val="16"/>
        </w:rPr>
      </w:pPr>
      <w:r w:rsidRPr="00AB5D14">
        <w:rPr>
          <w:rStyle w:val="Emphasis"/>
          <w:highlight w:val="cyan"/>
        </w:rPr>
        <w:t>Hybrid</w:t>
      </w:r>
      <w:r w:rsidRPr="00AB5D14">
        <w:rPr>
          <w:rStyle w:val="Emphasis"/>
        </w:rPr>
        <w:t>-work</w:t>
      </w:r>
      <w:r w:rsidRPr="00AB5D14">
        <w:rPr>
          <w:sz w:val="16"/>
          <w:szCs w:val="16"/>
        </w:rPr>
        <w:t xml:space="preserve"> arrangements might have </w:t>
      </w:r>
      <w:r w:rsidRPr="00AB5D14">
        <w:rPr>
          <w:rStyle w:val="Emphasis"/>
        </w:rPr>
        <w:t>also</w:t>
      </w:r>
      <w:r w:rsidRPr="00AB5D14">
        <w:rPr>
          <w:rStyle w:val="StyleUnderline"/>
        </w:rPr>
        <w:t xml:space="preserve"> </w:t>
      </w:r>
      <w:r w:rsidRPr="00AB5D14">
        <w:rPr>
          <w:rStyle w:val="StyleUnderline"/>
          <w:highlight w:val="cyan"/>
        </w:rPr>
        <w:t>helped productivity</w:t>
      </w:r>
      <w:r w:rsidRPr="00AB5D14">
        <w:rPr>
          <w:rStyle w:val="StyleUnderline"/>
        </w:rPr>
        <w:t xml:space="preserve"> for </w:t>
      </w:r>
      <w:r w:rsidRPr="00AB5D14">
        <w:rPr>
          <w:rStyle w:val="Emphasis"/>
        </w:rPr>
        <w:t>white-collar</w:t>
      </w:r>
      <w:r w:rsidRPr="00AB5D14">
        <w:rPr>
          <w:rStyle w:val="StyleUnderline"/>
        </w:rPr>
        <w:t xml:space="preserve"> workers</w:t>
      </w:r>
      <w:r w:rsidRPr="00AB5D14">
        <w:rPr>
          <w:sz w:val="16"/>
          <w:szCs w:val="16"/>
        </w:rPr>
        <w:t xml:space="preserve"> by creating a balance between the quiet of home and face-to-face interactions of the office. </w:t>
      </w:r>
      <w:r w:rsidRPr="00AB5D14">
        <w:rPr>
          <w:rStyle w:val="StyleUnderline"/>
        </w:rPr>
        <w:t>Hybrid work</w:t>
      </w:r>
      <w:r w:rsidRPr="00AB5D14">
        <w:rPr>
          <w:sz w:val="16"/>
          <w:szCs w:val="16"/>
        </w:rPr>
        <w:t xml:space="preserve"> also </w:t>
      </w:r>
      <w:r w:rsidRPr="00AB5D14">
        <w:rPr>
          <w:rStyle w:val="StyleUnderline"/>
        </w:rPr>
        <w:t xml:space="preserve">appears to </w:t>
      </w:r>
      <w:r w:rsidRPr="00AB5D14">
        <w:rPr>
          <w:rStyle w:val="StyleUnderline"/>
          <w:highlight w:val="cyan"/>
        </w:rPr>
        <w:t>improve</w:t>
      </w:r>
      <w:r w:rsidRPr="00AB5D14">
        <w:rPr>
          <w:rStyle w:val="StyleUnderline"/>
        </w:rPr>
        <w:t xml:space="preserve"> </w:t>
      </w:r>
      <w:r w:rsidRPr="00AB5D14">
        <w:rPr>
          <w:rStyle w:val="Emphasis"/>
        </w:rPr>
        <w:t xml:space="preserve">employee </w:t>
      </w:r>
      <w:r w:rsidRPr="00AB5D14">
        <w:rPr>
          <w:rStyle w:val="Emphasis"/>
          <w:highlight w:val="cyan"/>
        </w:rPr>
        <w:t>retention</w:t>
      </w:r>
      <w:r w:rsidRPr="00AB5D14">
        <w:rPr>
          <w:sz w:val="16"/>
          <w:szCs w:val="16"/>
        </w:rPr>
        <w:t xml:space="preserve">, said Stanford University economist Nick Bloom, </w:t>
      </w:r>
      <w:r w:rsidRPr="00AB5D14">
        <w:rPr>
          <w:rStyle w:val="StyleUnderline"/>
        </w:rPr>
        <w:t xml:space="preserve">meaning businesses </w:t>
      </w:r>
      <w:r w:rsidRPr="00AB5D14">
        <w:rPr>
          <w:rStyle w:val="Emphasis"/>
        </w:rPr>
        <w:t>don’t lose</w:t>
      </w:r>
      <w:r w:rsidRPr="00AB5D14">
        <w:rPr>
          <w:rStyle w:val="StyleUnderline"/>
        </w:rPr>
        <w:t xml:space="preserve"> time training new workers</w:t>
      </w:r>
      <w:r w:rsidRPr="00AB5D14">
        <w:rPr>
          <w:sz w:val="16"/>
          <w:szCs w:val="16"/>
        </w:rPr>
        <w:t>.</w:t>
      </w:r>
    </w:p>
    <w:p w14:paraId="7DCDD1D9" w14:textId="77777777" w:rsidR="00B1574F" w:rsidRDefault="00B1574F" w:rsidP="00B1574F">
      <w:pPr>
        <w:pStyle w:val="Heading3"/>
        <w:rPr>
          <w:rFonts w:cs="Calibri"/>
        </w:rPr>
      </w:pPr>
      <w:r w:rsidRPr="00AB5D14">
        <w:rPr>
          <w:rFonts w:cs="Calibri"/>
        </w:rPr>
        <w:lastRenderedPageBreak/>
        <w:t>Link---2NC</w:t>
      </w:r>
    </w:p>
    <w:p w14:paraId="5BF85C14" w14:textId="77777777" w:rsidR="00B1574F" w:rsidRPr="00AB5D14" w:rsidRDefault="00B1574F" w:rsidP="00B1574F">
      <w:pPr>
        <w:pStyle w:val="Heading4"/>
        <w:rPr>
          <w:rFonts w:cs="Calibri"/>
        </w:rPr>
      </w:pPr>
      <w:r w:rsidRPr="00AB5D14">
        <w:rPr>
          <w:rFonts w:cs="Calibri"/>
        </w:rPr>
        <w:t>Union rent-seeking causes firms to divest from productive capital.</w:t>
      </w:r>
    </w:p>
    <w:p w14:paraId="61F15AFB" w14:textId="77777777" w:rsidR="00B1574F" w:rsidRPr="00AB5D14" w:rsidRDefault="00B1574F" w:rsidP="00B1574F">
      <w:r w:rsidRPr="00AB5D14">
        <w:rPr>
          <w:rStyle w:val="Style13ptBold"/>
        </w:rPr>
        <w:t>Shin ’20</w:t>
      </w:r>
      <w:r w:rsidRPr="00AB5D14">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14:paraId="033C48B9" w14:textId="77777777" w:rsidR="00B1574F" w:rsidRPr="00AB5D14" w:rsidRDefault="00B1574F" w:rsidP="00B1574F">
      <w:pPr>
        <w:rPr>
          <w:sz w:val="16"/>
          <w:szCs w:val="16"/>
        </w:rPr>
      </w:pPr>
      <w:r w:rsidRPr="00AB5D14">
        <w:rPr>
          <w:sz w:val="16"/>
          <w:szCs w:val="16"/>
        </w:rPr>
        <w:t>III. Estimation results</w:t>
      </w:r>
    </w:p>
    <w:p w14:paraId="3ABE8626" w14:textId="77777777" w:rsidR="00B1574F" w:rsidRPr="00AB5D14" w:rsidRDefault="00B1574F" w:rsidP="00B1574F">
      <w:pPr>
        <w:rPr>
          <w:sz w:val="16"/>
          <w:szCs w:val="16"/>
        </w:rPr>
      </w:pPr>
      <w:r w:rsidRPr="00AB5D14">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B5D14">
        <w:rPr>
          <w:rFonts w:ascii="Cambria Math" w:hAnsi="Cambria Math" w:cs="Cambria Math"/>
          <w:sz w:val="16"/>
        </w:rPr>
        <w:t>𝐴𝑣𝑒𝑟𝑎𝑔𝑒</w:t>
      </w:r>
      <w:r w:rsidRPr="00AB5D14">
        <w:rPr>
          <w:sz w:val="16"/>
          <w:szCs w:val="16"/>
        </w:rPr>
        <w:t>_</w:t>
      </w:r>
      <w:r w:rsidRPr="00AB5D14">
        <w:rPr>
          <w:rFonts w:ascii="Cambria Math" w:hAnsi="Cambria Math" w:cs="Cambria Math"/>
          <w:sz w:val="16"/>
        </w:rPr>
        <w:t>𝑊𝑎𝑔𝑒</w:t>
      </w:r>
      <w:r w:rsidRPr="00AB5D14">
        <w:rPr>
          <w:sz w:val="16"/>
          <w:szCs w:val="16"/>
        </w:rPr>
        <w:t xml:space="preserve"> in columns (4)–(6) as dependent variables, respectively, to show the labour union effects on investment in human resources.Footnote3 The coefficients </w:t>
      </w:r>
      <w:r w:rsidRPr="00AB5D14">
        <w:rPr>
          <w:rFonts w:ascii="Cambria Math" w:hAnsi="Cambria Math" w:cs="Cambria Math"/>
          <w:sz w:val="16"/>
        </w:rPr>
        <w:t>𝛽</w:t>
      </w:r>
      <w:r w:rsidRPr="00AB5D14">
        <w:rPr>
          <w:sz w:val="16"/>
          <w:szCs w:val="16"/>
        </w:rPr>
        <w:t xml:space="preserve">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are positive and statistically significant in all the columns (1)–(6). </w:t>
      </w:r>
      <w:r w:rsidRPr="00AB5D14">
        <w:rPr>
          <w:rStyle w:val="StyleUnderline"/>
        </w:rPr>
        <w:t xml:space="preserve">As a firm is </w:t>
      </w:r>
      <w:r w:rsidRPr="00AB5D14">
        <w:rPr>
          <w:rStyle w:val="Emphasis"/>
        </w:rPr>
        <w:t>unionized</w:t>
      </w:r>
      <w:r w:rsidRPr="00AB5D14">
        <w:rPr>
          <w:sz w:val="16"/>
          <w:szCs w:val="16"/>
        </w:rPr>
        <w:t xml:space="preserve">, </w:t>
      </w:r>
      <w:r w:rsidRPr="00AB5D14">
        <w:rPr>
          <w:rStyle w:val="StyleUnderline"/>
        </w:rPr>
        <w:t>the ratio of</w:t>
      </w:r>
      <w:r w:rsidRPr="00AB5D14">
        <w:rPr>
          <w:sz w:val="16"/>
          <w:szCs w:val="16"/>
        </w:rPr>
        <w:t xml:space="preserve"> </w:t>
      </w:r>
      <w:r w:rsidRPr="00AB5D14">
        <w:rPr>
          <w:rStyle w:val="Emphasis"/>
        </w:rPr>
        <w:t>staff costs</w:t>
      </w:r>
      <w:r w:rsidRPr="00AB5D14">
        <w:rPr>
          <w:sz w:val="16"/>
          <w:szCs w:val="16"/>
        </w:rPr>
        <w:t xml:space="preserve"> </w:t>
      </w:r>
      <w:r w:rsidRPr="00AB5D14">
        <w:rPr>
          <w:rStyle w:val="StyleUnderline"/>
        </w:rPr>
        <w:t xml:space="preserve">to sales </w:t>
      </w:r>
      <w:r w:rsidRPr="00AB5D14">
        <w:rPr>
          <w:rStyle w:val="Emphasis"/>
        </w:rPr>
        <w:t>increases</w:t>
      </w:r>
      <w:r w:rsidRPr="00AB5D14">
        <w:rPr>
          <w:sz w:val="16"/>
          <w:szCs w:val="16"/>
        </w:rPr>
        <w:t xml:space="preserve"> by 1.4–1.6%p, </w:t>
      </w:r>
      <w:r w:rsidRPr="00AB5D14">
        <w:rPr>
          <w:rStyle w:val="StyleUnderline"/>
        </w:rPr>
        <w:t xml:space="preserve">and the average </w:t>
      </w:r>
      <w:r w:rsidRPr="00AB5D14">
        <w:rPr>
          <w:rStyle w:val="Emphasis"/>
        </w:rPr>
        <w:t>wage</w:t>
      </w:r>
      <w:r w:rsidRPr="00AB5D14">
        <w:rPr>
          <w:rStyle w:val="StyleUnderline"/>
        </w:rPr>
        <w:t xml:space="preserve"> increases</w:t>
      </w:r>
      <w:r w:rsidRPr="00AB5D14">
        <w:rPr>
          <w:sz w:val="16"/>
          <w:szCs w:val="16"/>
        </w:rPr>
        <w:t xml:space="preserve"> by 1.89–3.61% on average.Footnote4 Table 2b exhibits </w:t>
      </w:r>
      <w:r w:rsidRPr="00AB5D14">
        <w:rPr>
          <w:rStyle w:val="StyleUnderline"/>
        </w:rPr>
        <w:t>the</w:t>
      </w:r>
      <w:r w:rsidRPr="00AB5D14">
        <w:rPr>
          <w:sz w:val="16"/>
          <w:szCs w:val="16"/>
        </w:rPr>
        <w:t xml:space="preserve"> labour </w:t>
      </w:r>
      <w:r w:rsidRPr="00AB5D14">
        <w:rPr>
          <w:rStyle w:val="Emphasis"/>
          <w:highlight w:val="cyan"/>
        </w:rPr>
        <w:t>union effects</w:t>
      </w:r>
      <w:r w:rsidRPr="00AB5D14">
        <w:rPr>
          <w:rStyle w:val="StyleUnderline"/>
          <w:highlight w:val="cyan"/>
        </w:rPr>
        <w:t xml:space="preserve"> on </w:t>
      </w:r>
      <w:r w:rsidRPr="00AB5D14">
        <w:rPr>
          <w:rStyle w:val="Emphasis"/>
          <w:highlight w:val="cyan"/>
        </w:rPr>
        <w:t>investment</w:t>
      </w:r>
      <w:r w:rsidRPr="00AB5D14">
        <w:rPr>
          <w:rStyle w:val="StyleUnderline"/>
          <w:highlight w:val="cyan"/>
        </w:rPr>
        <w:t xml:space="preserve"> in</w:t>
      </w:r>
      <w:r w:rsidRPr="00AB5D14">
        <w:rPr>
          <w:rStyle w:val="StyleUnderline"/>
        </w:rPr>
        <w:t xml:space="preserve"> </w:t>
      </w:r>
      <w:r w:rsidRPr="00AB5D14">
        <w:rPr>
          <w:rStyle w:val="Emphasis"/>
        </w:rPr>
        <w:t xml:space="preserve">physical </w:t>
      </w:r>
      <w:r w:rsidRPr="00AB5D14">
        <w:rPr>
          <w:rStyle w:val="Emphasis"/>
          <w:highlight w:val="cyan"/>
        </w:rPr>
        <w:t>capital</w:t>
      </w:r>
      <w:r w:rsidRPr="00AB5D14">
        <w:rPr>
          <w:sz w:val="16"/>
          <w:szCs w:val="16"/>
        </w:rPr>
        <w:t xml:space="preserve">, employing </w:t>
      </w:r>
      <w:r w:rsidRPr="00AB5D14">
        <w:rPr>
          <w:rFonts w:ascii="Cambria Math" w:hAnsi="Cambria Math" w:cs="Cambria Math"/>
          <w:sz w:val="16"/>
        </w:rPr>
        <w:t>𝐶𝑎𝑝𝐸𝑥</w:t>
      </w:r>
      <w:r w:rsidRPr="00AB5D14">
        <w:rPr>
          <w:sz w:val="16"/>
          <w:szCs w:val="16"/>
        </w:rPr>
        <w:t xml:space="preserve"> in columns (1)-(3) and </w:t>
      </w:r>
      <w:r w:rsidRPr="00AB5D14">
        <w:rPr>
          <w:rFonts w:ascii="Cambria Math" w:hAnsi="Cambria Math" w:cs="Cambria Math"/>
          <w:sz w:val="16"/>
        </w:rPr>
        <w:t>𝑅𝐷</w:t>
      </w:r>
      <w:r w:rsidRPr="00AB5D14">
        <w:rPr>
          <w:sz w:val="16"/>
          <w:szCs w:val="16"/>
        </w:rPr>
        <w:t>_</w:t>
      </w:r>
      <w:r w:rsidRPr="00AB5D14">
        <w:rPr>
          <w:rFonts w:ascii="Cambria Math" w:hAnsi="Cambria Math" w:cs="Cambria Math"/>
          <w:sz w:val="16"/>
        </w:rPr>
        <w:t>𝐶𝑎𝑝𝐸𝑥</w:t>
      </w:r>
      <w:r w:rsidRPr="00AB5D14">
        <w:rPr>
          <w:sz w:val="16"/>
          <w:szCs w:val="16"/>
        </w:rPr>
        <w:t xml:space="preserve"> in columns (4)–(6) as dependent variables, respectively. We have </w:t>
      </w:r>
      <w:r w:rsidRPr="00AB5D14">
        <w:rPr>
          <w:rStyle w:val="Emphasis"/>
          <w:highlight w:val="cyan"/>
        </w:rPr>
        <w:t>negative</w:t>
      </w:r>
      <w:r w:rsidRPr="00AB5D14">
        <w:rPr>
          <w:sz w:val="16"/>
          <w:szCs w:val="16"/>
          <w:highlight w:val="cyan"/>
        </w:rPr>
        <w:t xml:space="preserve"> </w:t>
      </w:r>
      <w:r w:rsidRPr="00AB5D14">
        <w:rPr>
          <w:rStyle w:val="StyleUnderline"/>
          <w:highlight w:val="cyan"/>
        </w:rPr>
        <w:t>and</w:t>
      </w:r>
      <w:r w:rsidRPr="00AB5D14">
        <w:rPr>
          <w:sz w:val="16"/>
          <w:szCs w:val="16"/>
        </w:rPr>
        <w:t xml:space="preserve"> statistically </w:t>
      </w:r>
      <w:r w:rsidRPr="00AB5D14">
        <w:rPr>
          <w:rStyle w:val="Emphasis"/>
          <w:highlight w:val="cyan"/>
        </w:rPr>
        <w:t>significant</w:t>
      </w:r>
      <w:r w:rsidRPr="00AB5D14">
        <w:rPr>
          <w:sz w:val="16"/>
          <w:szCs w:val="16"/>
        </w:rPr>
        <w:t xml:space="preserve">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in all the columns (1)–(6). </w:t>
      </w:r>
      <w:r w:rsidRPr="00AB5D14">
        <w:rPr>
          <w:rStyle w:val="StyleUnderline"/>
        </w:rPr>
        <w:t>If a firm is unionized,</w:t>
      </w:r>
      <w:r w:rsidRPr="00AB5D14">
        <w:rPr>
          <w:sz w:val="16"/>
          <w:szCs w:val="16"/>
        </w:rPr>
        <w:t xml:space="preserve"> then the </w:t>
      </w:r>
      <w:r w:rsidRPr="00AB5D14">
        <w:rPr>
          <w:rStyle w:val="Emphasis"/>
          <w:highlight w:val="cyan"/>
        </w:rPr>
        <w:t>capital expenditures</w:t>
      </w:r>
      <w:r w:rsidRPr="00AB5D14">
        <w:rPr>
          <w:sz w:val="16"/>
          <w:szCs w:val="16"/>
        </w:rPr>
        <w:t xml:space="preserve"> </w:t>
      </w:r>
      <w:r w:rsidRPr="00AB5D14">
        <w:rPr>
          <w:rStyle w:val="StyleUnderline"/>
          <w:highlight w:val="cyan"/>
        </w:rPr>
        <w:t>scaled by</w:t>
      </w:r>
      <w:r w:rsidRPr="00AB5D14">
        <w:rPr>
          <w:rStyle w:val="StyleUnderline"/>
        </w:rPr>
        <w:t xml:space="preserve"> total </w:t>
      </w:r>
      <w:r w:rsidRPr="00AB5D14">
        <w:rPr>
          <w:rStyle w:val="StyleUnderline"/>
          <w:highlight w:val="cyan"/>
        </w:rPr>
        <w:t xml:space="preserve">assets </w:t>
      </w:r>
      <w:r w:rsidRPr="00AB5D14">
        <w:rPr>
          <w:rStyle w:val="Emphasis"/>
          <w:highlight w:val="cyan"/>
        </w:rPr>
        <w:t>decrease</w:t>
      </w:r>
      <w:r w:rsidRPr="00AB5D14">
        <w:rPr>
          <w:sz w:val="16"/>
          <w:szCs w:val="16"/>
        </w:rPr>
        <w:t xml:space="preserve"> by 3.2–3.8%p, </w:t>
      </w:r>
      <w:r w:rsidRPr="00AB5D14">
        <w:rPr>
          <w:rStyle w:val="StyleUnderline"/>
          <w:highlight w:val="cyan"/>
        </w:rPr>
        <w:t xml:space="preserve">and the </w:t>
      </w:r>
      <w:r w:rsidRPr="00AB5D14">
        <w:rPr>
          <w:rStyle w:val="Emphasis"/>
          <w:highlight w:val="cyan"/>
        </w:rPr>
        <w:t>sum</w:t>
      </w:r>
      <w:r w:rsidRPr="00AB5D14">
        <w:rPr>
          <w:rStyle w:val="StyleUnderline"/>
          <w:highlight w:val="cyan"/>
        </w:rPr>
        <w:t xml:space="preserve"> of </w:t>
      </w:r>
      <w:r w:rsidRPr="00AB5D14">
        <w:rPr>
          <w:rStyle w:val="Emphasis"/>
          <w:highlight w:val="cyan"/>
        </w:rPr>
        <w:t>capital</w:t>
      </w:r>
      <w:r w:rsidRPr="00AB5D14">
        <w:rPr>
          <w:rStyle w:val="StyleUnderline"/>
          <w:highlight w:val="cyan"/>
        </w:rPr>
        <w:t xml:space="preserve"> and </w:t>
      </w:r>
      <w:r w:rsidRPr="00AB5D14">
        <w:rPr>
          <w:rStyle w:val="Emphasis"/>
          <w:highlight w:val="cyan"/>
        </w:rPr>
        <w:t>R&amp;D</w:t>
      </w:r>
      <w:r w:rsidRPr="00AB5D14">
        <w:rPr>
          <w:rStyle w:val="StyleUnderline"/>
        </w:rPr>
        <w:t xml:space="preserve"> expenditures </w:t>
      </w:r>
      <w:r w:rsidRPr="00AB5D14">
        <w:rPr>
          <w:rStyle w:val="StyleUnderline"/>
          <w:highlight w:val="cyan"/>
        </w:rPr>
        <w:t>decrease</w:t>
      </w:r>
      <w:r w:rsidRPr="00AB5D14">
        <w:rPr>
          <w:sz w:val="16"/>
          <w:szCs w:val="16"/>
        </w:rPr>
        <w:t xml:space="preserve"> by 3.7–4.2% on average. All of these estimation results can be summarized as follows: labour unionization makes firm’s investment rise in human resource but fall in physical capital. In general, according to the rent-seeking models, </w:t>
      </w:r>
      <w:r w:rsidRPr="00AB5D14">
        <w:rPr>
          <w:rStyle w:val="StyleUnderline"/>
          <w:highlight w:val="cyan"/>
        </w:rPr>
        <w:t xml:space="preserve">firms </w:t>
      </w:r>
      <w:r w:rsidRPr="00AB5D14">
        <w:rPr>
          <w:rStyle w:val="Emphasis"/>
          <w:highlight w:val="cyan"/>
        </w:rPr>
        <w:t>reduce investment</w:t>
      </w:r>
      <w:r w:rsidRPr="00AB5D14">
        <w:rPr>
          <w:rStyle w:val="StyleUnderline"/>
        </w:rPr>
        <w:t xml:space="preserve"> in</w:t>
      </w:r>
      <w:r w:rsidRPr="00AB5D14">
        <w:rPr>
          <w:sz w:val="16"/>
          <w:szCs w:val="16"/>
        </w:rPr>
        <w:t xml:space="preserve"> tangible and intangible </w:t>
      </w:r>
      <w:r w:rsidRPr="00AB5D14">
        <w:rPr>
          <w:rStyle w:val="Emphasis"/>
        </w:rPr>
        <w:t>capital</w:t>
      </w:r>
      <w:r w:rsidRPr="00AB5D14">
        <w:rPr>
          <w:rStyle w:val="StyleUnderline"/>
        </w:rPr>
        <w:t xml:space="preserve"> </w:t>
      </w:r>
      <w:r w:rsidRPr="00AB5D14">
        <w:rPr>
          <w:rStyle w:val="StyleUnderline"/>
          <w:highlight w:val="cyan"/>
        </w:rPr>
        <w:t>in</w:t>
      </w:r>
      <w:r w:rsidRPr="00AB5D14">
        <w:rPr>
          <w:sz w:val="16"/>
          <w:szCs w:val="16"/>
        </w:rPr>
        <w:t xml:space="preserve"> </w:t>
      </w:r>
      <w:r w:rsidRPr="00AB5D14">
        <w:rPr>
          <w:rStyle w:val="StyleUnderline"/>
          <w:highlight w:val="cyan"/>
        </w:rPr>
        <w:t xml:space="preserve">response to </w:t>
      </w:r>
      <w:r w:rsidRPr="00AB5D14">
        <w:rPr>
          <w:rStyle w:val="Emphasis"/>
          <w:highlight w:val="cyan"/>
        </w:rPr>
        <w:t>rent-seeking</w:t>
      </w:r>
      <w:r w:rsidRPr="00AB5D14">
        <w:rPr>
          <w:rStyle w:val="Emphasis"/>
        </w:rPr>
        <w:t xml:space="preserve"> behaviour</w:t>
      </w:r>
      <w:r w:rsidRPr="00AB5D14">
        <w:rPr>
          <w:sz w:val="16"/>
          <w:szCs w:val="16"/>
        </w:rPr>
        <w:t xml:space="preserve"> </w:t>
      </w:r>
      <w:r w:rsidRPr="00AB5D14">
        <w:rPr>
          <w:rStyle w:val="StyleUnderline"/>
        </w:rPr>
        <w:t>of unions such that</w:t>
      </w:r>
      <w:r w:rsidRPr="00AB5D14">
        <w:rPr>
          <w:sz w:val="16"/>
          <w:szCs w:val="16"/>
        </w:rPr>
        <w:t xml:space="preserve"> labour </w:t>
      </w:r>
      <w:r w:rsidRPr="00AB5D14">
        <w:rPr>
          <w:rStyle w:val="StyleUnderline"/>
          <w:highlight w:val="cyan"/>
        </w:rPr>
        <w:t xml:space="preserve">unions </w:t>
      </w:r>
      <w:r w:rsidRPr="00AB5D14">
        <w:rPr>
          <w:rStyle w:val="Emphasis"/>
          <w:highlight w:val="cyan"/>
        </w:rPr>
        <w:t>appropriate</w:t>
      </w:r>
      <w:r w:rsidRPr="00AB5D14">
        <w:rPr>
          <w:rStyle w:val="StyleUnderline"/>
        </w:rPr>
        <w:t xml:space="preserve"> the </w:t>
      </w:r>
      <w:r w:rsidRPr="00AB5D14">
        <w:rPr>
          <w:rStyle w:val="Emphasis"/>
          <w:highlight w:val="cyan"/>
        </w:rPr>
        <w:t>returns</w:t>
      </w:r>
      <w:r w:rsidRPr="00AB5D14">
        <w:rPr>
          <w:rStyle w:val="StyleUnderline"/>
          <w:highlight w:val="cyan"/>
        </w:rPr>
        <w:t xml:space="preserve"> from</w:t>
      </w:r>
      <w:r w:rsidRPr="00AB5D14">
        <w:rPr>
          <w:sz w:val="16"/>
          <w:szCs w:val="16"/>
        </w:rPr>
        <w:t xml:space="preserve"> the </w:t>
      </w:r>
      <w:r w:rsidRPr="00AB5D14">
        <w:rPr>
          <w:rStyle w:val="StyleUnderline"/>
          <w:highlight w:val="cyan"/>
        </w:rPr>
        <w:t>investment</w:t>
      </w:r>
      <w:r w:rsidRPr="00AB5D14">
        <w:rPr>
          <w:sz w:val="16"/>
          <w:szCs w:val="16"/>
        </w:rPr>
        <w:t xml:space="preserve"> (Hirsch Citation2004). According to Agrawal and Matsa (Citation2013) and Chemmanur, Cheng, and Zhang (Citation2013), </w:t>
      </w:r>
      <w:r w:rsidRPr="00AB5D14">
        <w:rPr>
          <w:rStyle w:val="StyleUnderline"/>
        </w:rPr>
        <w:t>unionized workers claim</w:t>
      </w:r>
      <w:r w:rsidRPr="00AB5D14">
        <w:rPr>
          <w:sz w:val="16"/>
          <w:szCs w:val="16"/>
        </w:rPr>
        <w:t xml:space="preserve"> some </w:t>
      </w:r>
      <w:r w:rsidRPr="00AB5D14">
        <w:rPr>
          <w:rStyle w:val="StyleUnderline"/>
        </w:rPr>
        <w:t>compensation</w:t>
      </w:r>
      <w:r w:rsidRPr="00AB5D14">
        <w:rPr>
          <w:sz w:val="16"/>
          <w:szCs w:val="16"/>
        </w:rPr>
        <w:t xml:space="preserve"> </w:t>
      </w:r>
      <w:r w:rsidRPr="00AB5D14">
        <w:rPr>
          <w:rStyle w:val="StyleUnderline"/>
        </w:rPr>
        <w:t>such as higher wages</w:t>
      </w:r>
      <w:r w:rsidRPr="00AB5D14">
        <w:rPr>
          <w:sz w:val="16"/>
          <w:szCs w:val="16"/>
        </w:rPr>
        <w:t xml:space="preserve"> and extra benefits, </w:t>
      </w:r>
      <w:r w:rsidRPr="00AB5D14">
        <w:rPr>
          <w:rStyle w:val="StyleUnderline"/>
        </w:rPr>
        <w:t>if they see the physical investment</w:t>
      </w:r>
      <w:r w:rsidRPr="00AB5D14">
        <w:rPr>
          <w:sz w:val="16"/>
          <w:szCs w:val="16"/>
        </w:rPr>
        <w:t xml:space="preserve"> so </w:t>
      </w:r>
      <w:r w:rsidRPr="00AB5D14">
        <w:rPr>
          <w:rStyle w:val="Emphasis"/>
        </w:rPr>
        <w:t>risky</w:t>
      </w:r>
      <w:r w:rsidRPr="00AB5D14">
        <w:rPr>
          <w:sz w:val="16"/>
          <w:szCs w:val="16"/>
        </w:rPr>
        <w:t xml:space="preserve"> that could make their jobs unstable.Footnote5</w:t>
      </w:r>
    </w:p>
    <w:p w14:paraId="3A2D2857" w14:textId="77777777" w:rsidR="00B1574F" w:rsidRPr="00AB5D14" w:rsidRDefault="00B1574F" w:rsidP="00B1574F">
      <w:pPr>
        <w:rPr>
          <w:sz w:val="16"/>
          <w:szCs w:val="16"/>
        </w:rPr>
      </w:pPr>
      <w:r w:rsidRPr="00AB5D14">
        <w:rPr>
          <w:sz w:val="16"/>
          <w:szCs w:val="16"/>
        </w:rPr>
        <w:t>Table 2. Labour union and investment in human resource vs. physical capital</w:t>
      </w:r>
    </w:p>
    <w:p w14:paraId="7171557D" w14:textId="77777777" w:rsidR="00B1574F" w:rsidRPr="00AB5D14" w:rsidRDefault="00B1574F" w:rsidP="00B1574F">
      <w:pPr>
        <w:rPr>
          <w:sz w:val="16"/>
          <w:szCs w:val="16"/>
        </w:rPr>
      </w:pPr>
      <w:r w:rsidRPr="00AB5D14">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B5D14">
        <w:rPr>
          <w:rFonts w:ascii="Cambria Math" w:hAnsi="Cambria Math" w:cs="Cambria Math"/>
          <w:sz w:val="16"/>
        </w:rPr>
        <w:t>𝑆𝑎𝑙𝑒𝑠</w:t>
      </w:r>
      <w:r w:rsidRPr="00AB5D14">
        <w:rPr>
          <w:sz w:val="16"/>
          <w:szCs w:val="16"/>
        </w:rPr>
        <w:t xml:space="preserve"> for total factor productivity while Table 3b employs </w:t>
      </w:r>
      <w:r w:rsidRPr="00AB5D14">
        <w:rPr>
          <w:rFonts w:ascii="Cambria Math" w:hAnsi="Cambria Math" w:cs="Cambria Math"/>
          <w:sz w:val="16"/>
        </w:rPr>
        <w:t>𝑇𝑜𝑏𝑖𝑛𝑄</w:t>
      </w:r>
      <w:r w:rsidRPr="00AB5D14">
        <w:rPr>
          <w:sz w:val="16"/>
          <w:szCs w:val="16"/>
        </w:rPr>
        <w:t xml:space="preserve"> for firm valuation one year ahead or two years ahead as dependent variables, respectively. The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are negative and significant in all the columns (1)–(4) of Table 3a. Consequently, we get negative and significant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in all the columns (1)–(4) of Table 3b. In short, associated with the above results in Table 2, these empirical facts imply the followings. </w:t>
      </w:r>
      <w:r w:rsidRPr="00AB5D14">
        <w:rPr>
          <w:rStyle w:val="StyleUnderline"/>
        </w:rPr>
        <w:t>As</w:t>
      </w:r>
      <w:r w:rsidRPr="00AB5D14">
        <w:rPr>
          <w:sz w:val="16"/>
          <w:szCs w:val="16"/>
        </w:rPr>
        <w:t xml:space="preserve"> labour </w:t>
      </w:r>
      <w:r w:rsidRPr="00AB5D14">
        <w:rPr>
          <w:rStyle w:val="StyleUnderline"/>
        </w:rPr>
        <w:t>unions engage in raising shares of employees</w:t>
      </w:r>
      <w:r w:rsidRPr="00AB5D14">
        <w:rPr>
          <w:sz w:val="16"/>
          <w:szCs w:val="16"/>
        </w:rPr>
        <w:t xml:space="preserve"> joining the unions just </w:t>
      </w:r>
      <w:r w:rsidRPr="00AB5D14">
        <w:rPr>
          <w:rStyle w:val="StyleUnderline"/>
        </w:rPr>
        <w:t xml:space="preserve">as </w:t>
      </w:r>
      <w:r w:rsidRPr="00AB5D14">
        <w:rPr>
          <w:rStyle w:val="Emphasis"/>
        </w:rPr>
        <w:t xml:space="preserve">rent-seeking </w:t>
      </w:r>
      <w:r w:rsidRPr="00AB5D14">
        <w:rPr>
          <w:sz w:val="16"/>
          <w:szCs w:val="16"/>
        </w:rPr>
        <w:t xml:space="preserve">behaviour, </w:t>
      </w:r>
      <w:r w:rsidRPr="00AB5D14">
        <w:rPr>
          <w:rStyle w:val="StyleUnderline"/>
        </w:rPr>
        <w:t xml:space="preserve">firms </w:t>
      </w:r>
      <w:r w:rsidRPr="00AB5D14">
        <w:rPr>
          <w:rStyle w:val="Emphasis"/>
        </w:rPr>
        <w:t>allocate</w:t>
      </w:r>
      <w:r w:rsidRPr="00AB5D14">
        <w:rPr>
          <w:sz w:val="16"/>
          <w:szCs w:val="16"/>
        </w:rPr>
        <w:t xml:space="preserve"> </w:t>
      </w:r>
      <w:r w:rsidRPr="00AB5D14">
        <w:rPr>
          <w:rStyle w:val="StyleUnderline"/>
        </w:rPr>
        <w:t xml:space="preserve">their limited </w:t>
      </w:r>
      <w:r w:rsidRPr="00AB5D14">
        <w:rPr>
          <w:rStyle w:val="Emphasis"/>
        </w:rPr>
        <w:t>resources</w:t>
      </w:r>
      <w:r w:rsidRPr="00AB5D14">
        <w:rPr>
          <w:sz w:val="16"/>
          <w:szCs w:val="16"/>
        </w:rPr>
        <w:t xml:space="preserve"> so </w:t>
      </w:r>
      <w:r w:rsidRPr="00AB5D14">
        <w:rPr>
          <w:rStyle w:val="Emphasis"/>
        </w:rPr>
        <w:t>distortedly</w:t>
      </w:r>
      <w:r w:rsidRPr="00AB5D14">
        <w:rPr>
          <w:sz w:val="16"/>
          <w:szCs w:val="16"/>
        </w:rPr>
        <w:t xml:space="preserve"> </w:t>
      </w:r>
      <w:r w:rsidRPr="00AB5D14">
        <w:rPr>
          <w:rStyle w:val="StyleUnderline"/>
        </w:rPr>
        <w:t xml:space="preserve">as to </w:t>
      </w:r>
      <w:r w:rsidRPr="00AB5D14">
        <w:rPr>
          <w:rStyle w:val="Emphasis"/>
        </w:rPr>
        <w:t>invest</w:t>
      </w:r>
      <w:r w:rsidRPr="00AB5D14">
        <w:rPr>
          <w:sz w:val="16"/>
          <w:szCs w:val="16"/>
        </w:rPr>
        <w:t xml:space="preserve"> more in human resource but </w:t>
      </w:r>
      <w:r w:rsidRPr="00AB5D14">
        <w:rPr>
          <w:rStyle w:val="Emphasis"/>
        </w:rPr>
        <w:t>less</w:t>
      </w:r>
      <w:r w:rsidRPr="00AB5D14">
        <w:rPr>
          <w:rStyle w:val="StyleUnderline"/>
        </w:rPr>
        <w:t xml:space="preserve"> in </w:t>
      </w:r>
      <w:r w:rsidRPr="00AB5D14">
        <w:rPr>
          <w:rStyle w:val="Emphasis"/>
        </w:rPr>
        <w:t>physical capital</w:t>
      </w:r>
      <w:r w:rsidRPr="00AB5D14">
        <w:rPr>
          <w:sz w:val="16"/>
          <w:szCs w:val="16"/>
        </w:rPr>
        <w:t xml:space="preserve"> as above in Table 2. </w:t>
      </w:r>
      <w:r w:rsidRPr="00AB5D14">
        <w:rPr>
          <w:rStyle w:val="StyleUnderline"/>
        </w:rPr>
        <w:t>For this reason</w:t>
      </w:r>
      <w:r w:rsidRPr="00AB5D14">
        <w:rPr>
          <w:sz w:val="16"/>
          <w:szCs w:val="16"/>
        </w:rPr>
        <w:t xml:space="preserve"> the </w:t>
      </w:r>
      <w:r w:rsidRPr="00AB5D14">
        <w:rPr>
          <w:rStyle w:val="StyleUnderline"/>
          <w:highlight w:val="cyan"/>
        </w:rPr>
        <w:t>firms</w:t>
      </w:r>
      <w:r w:rsidRPr="00AB5D14">
        <w:rPr>
          <w:sz w:val="16"/>
          <w:szCs w:val="16"/>
        </w:rPr>
        <w:t xml:space="preserve"> </w:t>
      </w:r>
      <w:r w:rsidRPr="00AB5D14">
        <w:rPr>
          <w:rStyle w:val="StyleUnderline"/>
          <w:highlight w:val="cyan"/>
        </w:rPr>
        <w:t>with</w:t>
      </w:r>
      <w:r w:rsidRPr="00AB5D14">
        <w:rPr>
          <w:sz w:val="16"/>
          <w:szCs w:val="16"/>
        </w:rPr>
        <w:t xml:space="preserve"> labour </w:t>
      </w:r>
      <w:r w:rsidRPr="00AB5D14">
        <w:rPr>
          <w:rStyle w:val="StyleUnderline"/>
          <w:highlight w:val="cyan"/>
        </w:rPr>
        <w:t xml:space="preserve">unions get </w:t>
      </w:r>
      <w:r w:rsidRPr="00AB5D14">
        <w:rPr>
          <w:rStyle w:val="Emphasis"/>
          <w:highlight w:val="cyan"/>
        </w:rPr>
        <w:t>less productive</w:t>
      </w:r>
      <w:r w:rsidRPr="00AB5D14">
        <w:rPr>
          <w:sz w:val="16"/>
          <w:szCs w:val="16"/>
        </w:rPr>
        <w:t xml:space="preserve">, </w:t>
      </w:r>
      <w:r w:rsidRPr="00AB5D14">
        <w:rPr>
          <w:rStyle w:val="StyleUnderline"/>
        </w:rPr>
        <w:t>and</w:t>
      </w:r>
      <w:r w:rsidRPr="00AB5D14">
        <w:rPr>
          <w:sz w:val="16"/>
          <w:szCs w:val="16"/>
        </w:rPr>
        <w:t xml:space="preserve"> consequently, </w:t>
      </w:r>
      <w:r w:rsidRPr="00AB5D14">
        <w:rPr>
          <w:rStyle w:val="StyleUnderline"/>
        </w:rPr>
        <w:t>the capital market</w:t>
      </w:r>
      <w:r w:rsidRPr="00AB5D14">
        <w:rPr>
          <w:sz w:val="16"/>
          <w:szCs w:val="16"/>
        </w:rPr>
        <w:t xml:space="preserve"> </w:t>
      </w:r>
      <w:r w:rsidRPr="00AB5D14">
        <w:rPr>
          <w:rStyle w:val="Emphasis"/>
        </w:rPr>
        <w:t>valu</w:t>
      </w:r>
      <w:r w:rsidRPr="00AB5D14">
        <w:rPr>
          <w:sz w:val="16"/>
          <w:szCs w:val="16"/>
        </w:rPr>
        <w:t>at</w:t>
      </w:r>
      <w:r w:rsidRPr="00AB5D14">
        <w:rPr>
          <w:rStyle w:val="Emphasis"/>
        </w:rPr>
        <w:t>es</w:t>
      </w:r>
      <w:r w:rsidRPr="00AB5D14">
        <w:rPr>
          <w:sz w:val="16"/>
          <w:szCs w:val="16"/>
        </w:rPr>
        <w:t xml:space="preserve"> </w:t>
      </w:r>
      <w:r w:rsidRPr="00AB5D14">
        <w:rPr>
          <w:rStyle w:val="StyleUnderline"/>
        </w:rPr>
        <w:t xml:space="preserve">them </w:t>
      </w:r>
      <w:r w:rsidRPr="00AB5D14">
        <w:rPr>
          <w:rStyle w:val="Emphasis"/>
        </w:rPr>
        <w:t>less</w:t>
      </w:r>
      <w:r w:rsidRPr="00AB5D14">
        <w:rPr>
          <w:sz w:val="16"/>
          <w:szCs w:val="16"/>
        </w:rPr>
        <w:t>.</w:t>
      </w:r>
    </w:p>
    <w:p w14:paraId="23E98BFB" w14:textId="77777777" w:rsidR="00B1574F" w:rsidRPr="00AB5D14" w:rsidRDefault="00B1574F" w:rsidP="00B1574F">
      <w:pPr>
        <w:rPr>
          <w:sz w:val="16"/>
          <w:szCs w:val="16"/>
        </w:rPr>
      </w:pPr>
      <w:r w:rsidRPr="00AB5D14">
        <w:rPr>
          <w:sz w:val="16"/>
          <w:szCs w:val="16"/>
        </w:rPr>
        <w:t>Table 3. Labour union and firm performance</w:t>
      </w:r>
    </w:p>
    <w:p w14:paraId="51ABE17E" w14:textId="77777777" w:rsidR="00B1574F" w:rsidRPr="00AB5D14" w:rsidRDefault="00B1574F" w:rsidP="00B1574F">
      <w:pPr>
        <w:rPr>
          <w:sz w:val="16"/>
          <w:szCs w:val="16"/>
        </w:rPr>
      </w:pPr>
      <w:r w:rsidRPr="00AB5D14">
        <w:rPr>
          <w:sz w:val="16"/>
          <w:szCs w:val="16"/>
        </w:rPr>
        <w:t>IV. Conclusion</w:t>
      </w:r>
    </w:p>
    <w:p w14:paraId="49F67949" w14:textId="77777777" w:rsidR="00B1574F" w:rsidRPr="00AB5D14" w:rsidRDefault="00B1574F" w:rsidP="00B1574F">
      <w:pPr>
        <w:rPr>
          <w:sz w:val="16"/>
          <w:szCs w:val="16"/>
        </w:rPr>
      </w:pPr>
      <w:r w:rsidRPr="00AB5D14">
        <w:rPr>
          <w:rStyle w:val="StyleUnderline"/>
          <w:highlight w:val="cyan"/>
        </w:rPr>
        <w:t xml:space="preserve">We have </w:t>
      </w:r>
      <w:r w:rsidRPr="00AB5D14">
        <w:rPr>
          <w:rStyle w:val="Emphasis"/>
          <w:highlight w:val="cyan"/>
        </w:rPr>
        <w:t>empirical ev</w:t>
      </w:r>
      <w:r w:rsidRPr="00AB5D14">
        <w:rPr>
          <w:rStyle w:val="StyleUnderline"/>
        </w:rPr>
        <w:t>idence</w:t>
      </w:r>
      <w:r w:rsidRPr="00AB5D14">
        <w:rPr>
          <w:sz w:val="16"/>
          <w:szCs w:val="16"/>
        </w:rPr>
        <w:t xml:space="preserve"> that labour </w:t>
      </w:r>
      <w:r w:rsidRPr="00AB5D14">
        <w:rPr>
          <w:rStyle w:val="StyleUnderline"/>
          <w:highlight w:val="cyan"/>
        </w:rPr>
        <w:t>unions</w:t>
      </w:r>
      <w:r w:rsidRPr="00AB5D14">
        <w:rPr>
          <w:sz w:val="16"/>
          <w:szCs w:val="16"/>
        </w:rPr>
        <w:t xml:space="preserve"> enlarge human resource investments but </w:t>
      </w:r>
      <w:r w:rsidRPr="00AB5D14">
        <w:rPr>
          <w:rStyle w:val="Emphasis"/>
          <w:highlight w:val="cyan"/>
        </w:rPr>
        <w:t>reduce</w:t>
      </w:r>
      <w:r w:rsidRPr="00AB5D14">
        <w:rPr>
          <w:sz w:val="16"/>
          <w:szCs w:val="16"/>
        </w:rPr>
        <w:t xml:space="preserve"> physical </w:t>
      </w:r>
      <w:r w:rsidRPr="00AB5D14">
        <w:rPr>
          <w:rStyle w:val="Emphasis"/>
          <w:highlight w:val="cyan"/>
        </w:rPr>
        <w:t>capital</w:t>
      </w:r>
      <w:r w:rsidRPr="00AB5D14">
        <w:rPr>
          <w:rStyle w:val="StyleUnderline"/>
        </w:rPr>
        <w:t xml:space="preserve"> investments</w:t>
      </w:r>
      <w:r w:rsidRPr="00AB5D14">
        <w:rPr>
          <w:sz w:val="16"/>
          <w:szCs w:val="16"/>
        </w:rPr>
        <w:t xml:space="preserve">, </w:t>
      </w:r>
      <w:r w:rsidRPr="00AB5D14">
        <w:rPr>
          <w:rStyle w:val="StyleUnderline"/>
          <w:highlight w:val="cyan"/>
        </w:rPr>
        <w:t>which</w:t>
      </w:r>
      <w:r w:rsidRPr="00AB5D14">
        <w:rPr>
          <w:sz w:val="16"/>
          <w:szCs w:val="16"/>
        </w:rPr>
        <w:t xml:space="preserve"> </w:t>
      </w:r>
      <w:r w:rsidRPr="00AB5D14">
        <w:rPr>
          <w:rStyle w:val="StyleUnderline"/>
        </w:rPr>
        <w:t xml:space="preserve">consequently </w:t>
      </w:r>
      <w:r w:rsidRPr="00AB5D14">
        <w:rPr>
          <w:rStyle w:val="StyleUnderline"/>
          <w:highlight w:val="cyan"/>
        </w:rPr>
        <w:t xml:space="preserve">leads to </w:t>
      </w:r>
      <w:r w:rsidRPr="00AB5D14">
        <w:rPr>
          <w:rStyle w:val="Emphasis"/>
          <w:highlight w:val="cyan"/>
        </w:rPr>
        <w:t>low</w:t>
      </w:r>
      <w:r w:rsidRPr="00AB5D14">
        <w:rPr>
          <w:rStyle w:val="Emphasis"/>
        </w:rPr>
        <w:t xml:space="preserve"> </w:t>
      </w:r>
      <w:r w:rsidRPr="00AB5D14">
        <w:rPr>
          <w:rStyle w:val="Emphasis"/>
          <w:highlight w:val="cyan"/>
        </w:rPr>
        <w:t>productivity</w:t>
      </w:r>
      <w:r w:rsidRPr="00AB5D14">
        <w:rPr>
          <w:sz w:val="16"/>
          <w:szCs w:val="16"/>
        </w:rPr>
        <w:t xml:space="preserve"> </w:t>
      </w:r>
      <w:r w:rsidRPr="00AB5D14">
        <w:rPr>
          <w:rStyle w:val="StyleUnderline"/>
        </w:rPr>
        <w:t xml:space="preserve">and low </w:t>
      </w:r>
      <w:r w:rsidRPr="00AB5D14">
        <w:rPr>
          <w:rStyle w:val="Emphasis"/>
        </w:rPr>
        <w:t>market valuation</w:t>
      </w:r>
      <w:r w:rsidRPr="00AB5D14">
        <w:rPr>
          <w:sz w:val="16"/>
          <w:szCs w:val="16"/>
        </w:rPr>
        <w:t xml:space="preserve"> of firms.Footnote6 We interpret these findings to mean that the labour </w:t>
      </w:r>
      <w:r w:rsidRPr="00AB5D14">
        <w:rPr>
          <w:rStyle w:val="StyleUnderline"/>
        </w:rPr>
        <w:t xml:space="preserve">unions engage in </w:t>
      </w:r>
      <w:r w:rsidRPr="00AB5D14">
        <w:rPr>
          <w:rStyle w:val="Emphasis"/>
        </w:rPr>
        <w:t>rent-seeking</w:t>
      </w:r>
      <w:r w:rsidRPr="00AB5D14">
        <w:rPr>
          <w:sz w:val="16"/>
          <w:szCs w:val="16"/>
        </w:rPr>
        <w:t xml:space="preserve"> behaviour </w:t>
      </w:r>
      <w:r w:rsidRPr="00AB5D14">
        <w:rPr>
          <w:rStyle w:val="StyleUnderline"/>
        </w:rPr>
        <w:t xml:space="preserve">that </w:t>
      </w:r>
      <w:r w:rsidRPr="00AB5D14">
        <w:rPr>
          <w:rStyle w:val="Emphasis"/>
        </w:rPr>
        <w:t>distorts</w:t>
      </w:r>
      <w:r w:rsidRPr="00AB5D14">
        <w:rPr>
          <w:rStyle w:val="StyleUnderline"/>
        </w:rPr>
        <w:t xml:space="preserve"> </w:t>
      </w:r>
      <w:r w:rsidRPr="00AB5D14">
        <w:rPr>
          <w:rStyle w:val="Emphasis"/>
        </w:rPr>
        <w:t>firms’</w:t>
      </w:r>
      <w:r w:rsidRPr="00AB5D14">
        <w:rPr>
          <w:sz w:val="16"/>
          <w:szCs w:val="16"/>
        </w:rPr>
        <w:t xml:space="preserve"> decisions on </w:t>
      </w:r>
      <w:r w:rsidRPr="00AB5D14">
        <w:rPr>
          <w:rStyle w:val="Emphasis"/>
        </w:rPr>
        <w:t>investment</w:t>
      </w:r>
      <w:r w:rsidRPr="00AB5D14">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0F97CF8C" w14:textId="77777777" w:rsidR="00B1574F" w:rsidRDefault="00B1574F" w:rsidP="00B1574F">
      <w:pPr>
        <w:pStyle w:val="Heading3"/>
        <w:rPr>
          <w:rFonts w:cs="Calibri"/>
        </w:rPr>
      </w:pPr>
      <w:r w:rsidRPr="00AB5D14">
        <w:rPr>
          <w:rFonts w:cs="Calibri"/>
        </w:rPr>
        <w:lastRenderedPageBreak/>
        <w:t>Link---AT: Wages -&gt; Productivity Turn---2NC</w:t>
      </w:r>
    </w:p>
    <w:p w14:paraId="4E01E229" w14:textId="77777777" w:rsidR="00B1574F" w:rsidRPr="00AB5D14" w:rsidRDefault="00B1574F" w:rsidP="00B1574F">
      <w:pPr>
        <w:pStyle w:val="Heading4"/>
        <w:rPr>
          <w:rFonts w:cs="Calibri"/>
        </w:rPr>
      </w:pPr>
      <w:r w:rsidRPr="00AB5D14">
        <w:rPr>
          <w:rFonts w:cs="Calibri"/>
        </w:rPr>
        <w:t xml:space="preserve">The </w:t>
      </w:r>
      <w:r w:rsidRPr="00AB5D14">
        <w:rPr>
          <w:rFonts w:cs="Calibri"/>
          <w:u w:val="single"/>
        </w:rPr>
        <w:t>consensus</w:t>
      </w:r>
      <w:r w:rsidRPr="00AB5D14">
        <w:rPr>
          <w:rFonts w:cs="Calibri"/>
        </w:rPr>
        <w:t xml:space="preserve"> is that productivity turns wages, </w:t>
      </w:r>
      <w:r w:rsidRPr="00AB5D14">
        <w:rPr>
          <w:rFonts w:cs="Calibri"/>
          <w:u w:val="single"/>
        </w:rPr>
        <w:t>not</w:t>
      </w:r>
      <w:r w:rsidRPr="00AB5D14">
        <w:rPr>
          <w:rFonts w:cs="Calibri"/>
        </w:rPr>
        <w:t xml:space="preserve"> vice versa---at most, it’s a </w:t>
      </w:r>
      <w:r w:rsidRPr="00AB5D14">
        <w:rPr>
          <w:rFonts w:cs="Calibri"/>
          <w:u w:val="single"/>
        </w:rPr>
        <w:t>one-shot</w:t>
      </w:r>
      <w:r w:rsidRPr="00AB5D14">
        <w:rPr>
          <w:rFonts w:cs="Calibri"/>
        </w:rPr>
        <w:t xml:space="preserve"> increase</w:t>
      </w:r>
    </w:p>
    <w:p w14:paraId="394E107E" w14:textId="77777777" w:rsidR="00B1574F" w:rsidRPr="00AB5D14" w:rsidRDefault="00B1574F" w:rsidP="00B1574F">
      <w:r w:rsidRPr="00AB5D14">
        <w:t>---”can in some cases” =/= “generally does”!</w:t>
      </w:r>
    </w:p>
    <w:p w14:paraId="02DB8433" w14:textId="77777777" w:rsidR="00B1574F" w:rsidRPr="00AB5D14" w:rsidRDefault="00B1574F" w:rsidP="00B1574F">
      <w:r w:rsidRPr="00AB5D14">
        <w:rPr>
          <w:rStyle w:val="Style13ptBold"/>
        </w:rPr>
        <w:t>Ilzetzki ’21</w:t>
      </w:r>
      <w:r w:rsidRPr="00AB5D14">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3A6B4483" w14:textId="77777777" w:rsidR="00B1574F" w:rsidRPr="00AB5D14" w:rsidRDefault="00B1574F" w:rsidP="00B1574F">
      <w:pPr>
        <w:rPr>
          <w:sz w:val="16"/>
        </w:rPr>
      </w:pPr>
      <w:r w:rsidRPr="00AB5D14">
        <w:rPr>
          <w:sz w:val="16"/>
        </w:rPr>
        <w:t>Question 1: Which of the following statements most closely reflects your understanding of the relationship between productivity and wages?</w:t>
      </w:r>
    </w:p>
    <w:p w14:paraId="403020F8" w14:textId="77777777" w:rsidR="00B1574F" w:rsidRPr="00AB5D14" w:rsidRDefault="00B1574F" w:rsidP="00B1574F">
      <w:pPr>
        <w:rPr>
          <w:sz w:val="16"/>
        </w:rPr>
      </w:pPr>
      <w:r w:rsidRPr="00AB5D14">
        <w:rPr>
          <w:sz w:val="16"/>
        </w:rPr>
        <w:t>&lt;&lt;GRAPHS OMITTED&gt;&gt;</w:t>
      </w:r>
    </w:p>
    <w:p w14:paraId="116DB099" w14:textId="77777777" w:rsidR="00B1574F" w:rsidRPr="00AB5D14" w:rsidRDefault="00B1574F" w:rsidP="00B1574F">
      <w:pPr>
        <w:rPr>
          <w:sz w:val="16"/>
        </w:rPr>
      </w:pPr>
      <w:r w:rsidRPr="00AB5D14">
        <w:rPr>
          <w:sz w:val="16"/>
        </w:rPr>
        <w:t xml:space="preserve">Twenty-three panel members answered this question. </w:t>
      </w:r>
      <w:r w:rsidRPr="00AB5D14">
        <w:rPr>
          <w:rStyle w:val="Emphasis"/>
          <w:highlight w:val="cyan"/>
        </w:rPr>
        <w:t>Ninety-one percent</w:t>
      </w:r>
      <w:r w:rsidRPr="00AB5D14">
        <w:rPr>
          <w:sz w:val="16"/>
        </w:rPr>
        <w:t xml:space="preserve"> </w:t>
      </w:r>
      <w:r w:rsidRPr="00AB5D14">
        <w:rPr>
          <w:rStyle w:val="StyleUnderline"/>
          <w:highlight w:val="cyan"/>
        </w:rPr>
        <w:t xml:space="preserve">of </w:t>
      </w:r>
      <w:r w:rsidRPr="00AB5D14">
        <w:rPr>
          <w:rStyle w:val="Emphasis"/>
          <w:highlight w:val="cyan"/>
        </w:rPr>
        <w:t>panel members</w:t>
      </w:r>
      <w:r w:rsidRPr="00AB5D14">
        <w:rPr>
          <w:rStyle w:val="StyleUnderline"/>
          <w:highlight w:val="cyan"/>
        </w:rPr>
        <w:t xml:space="preserve"> support</w:t>
      </w:r>
      <w:r w:rsidRPr="00AB5D14">
        <w:rPr>
          <w:rStyle w:val="StyleUnderline"/>
        </w:rPr>
        <w:t xml:space="preserve"> the proposition</w:t>
      </w:r>
      <w:r w:rsidRPr="00AB5D14">
        <w:rPr>
          <w:sz w:val="16"/>
        </w:rPr>
        <w:t xml:space="preserve"> that </w:t>
      </w:r>
      <w:r w:rsidRPr="00AB5D14">
        <w:rPr>
          <w:rStyle w:val="Emphasis"/>
          <w:highlight w:val="cyan"/>
        </w:rPr>
        <w:t>wage increases</w:t>
      </w:r>
      <w:r w:rsidRPr="00AB5D14">
        <w:rPr>
          <w:sz w:val="16"/>
        </w:rPr>
        <w:t xml:space="preserve"> </w:t>
      </w:r>
      <w:r w:rsidRPr="00AB5D14">
        <w:rPr>
          <w:rStyle w:val="StyleUnderline"/>
        </w:rPr>
        <w:t xml:space="preserve">generally </w:t>
      </w:r>
      <w:r w:rsidRPr="00AB5D14">
        <w:rPr>
          <w:rStyle w:val="Emphasis"/>
          <w:highlight w:val="cyan"/>
        </w:rPr>
        <w:t>do not</w:t>
      </w:r>
      <w:r w:rsidRPr="00AB5D14">
        <w:rPr>
          <w:rStyle w:val="StyleUnderline"/>
          <w:highlight w:val="cyan"/>
        </w:rPr>
        <w:t xml:space="preserve"> increase </w:t>
      </w:r>
      <w:r w:rsidRPr="00AB5D14">
        <w:rPr>
          <w:rStyle w:val="Emphasis"/>
          <w:highlight w:val="cyan"/>
        </w:rPr>
        <w:t>productivity</w:t>
      </w:r>
      <w:r w:rsidRPr="00AB5D14">
        <w:rPr>
          <w:sz w:val="16"/>
        </w:rPr>
        <w:t xml:space="preserve"> in the long run; </w:t>
      </w:r>
      <w:r w:rsidRPr="00AB5D14">
        <w:rPr>
          <w:rStyle w:val="StyleUnderline"/>
          <w:highlight w:val="cyan"/>
        </w:rPr>
        <w:t xml:space="preserve">the </w:t>
      </w:r>
      <w:r w:rsidRPr="00AB5D14">
        <w:rPr>
          <w:rStyle w:val="Emphasis"/>
          <w:highlight w:val="cyan"/>
        </w:rPr>
        <w:t>consensus</w:t>
      </w:r>
      <w:r w:rsidRPr="00AB5D14">
        <w:rPr>
          <w:sz w:val="16"/>
          <w:highlight w:val="cyan"/>
        </w:rPr>
        <w:t xml:space="preserve"> </w:t>
      </w:r>
      <w:r w:rsidRPr="00AB5D14">
        <w:rPr>
          <w:rStyle w:val="StyleUnderline"/>
          <w:highlight w:val="cyan"/>
        </w:rPr>
        <w:t>is</w:t>
      </w:r>
      <w:r w:rsidRPr="00AB5D14">
        <w:rPr>
          <w:rStyle w:val="StyleUnderline"/>
        </w:rPr>
        <w:t xml:space="preserve"> that </w:t>
      </w:r>
      <w:r w:rsidRPr="00AB5D14">
        <w:rPr>
          <w:rStyle w:val="Emphasis"/>
          <w:highlight w:val="cyan"/>
        </w:rPr>
        <w:t>productivity</w:t>
      </w:r>
      <w:r w:rsidRPr="00AB5D14">
        <w:rPr>
          <w:rStyle w:val="StyleUnderline"/>
          <w:highlight w:val="cyan"/>
        </w:rPr>
        <w:t xml:space="preserve"> drives </w:t>
      </w:r>
      <w:r w:rsidRPr="00AB5D14">
        <w:rPr>
          <w:rStyle w:val="Emphasis"/>
          <w:highlight w:val="cyan"/>
        </w:rPr>
        <w:t>wage</w:t>
      </w:r>
      <w:r w:rsidRPr="00AB5D14">
        <w:rPr>
          <w:rStyle w:val="Emphasis"/>
        </w:rPr>
        <w:t xml:space="preserve"> increase</w:t>
      </w:r>
      <w:r w:rsidRPr="00AB5D14">
        <w:rPr>
          <w:rStyle w:val="Emphasis"/>
          <w:highlight w:val="cyan"/>
        </w:rPr>
        <w:t>s</w:t>
      </w:r>
      <w:r w:rsidRPr="00AB5D14">
        <w:rPr>
          <w:sz w:val="16"/>
        </w:rPr>
        <w:t xml:space="preserve">. However, a majority (51%) of the panel agrees that wage increases can contribute to long-term productivity. The remaining 40% believe that wage increases cannot increase productivity in and of themselves. </w:t>
      </w:r>
    </w:p>
    <w:p w14:paraId="381CA3A4" w14:textId="77777777" w:rsidR="00B1574F" w:rsidRPr="00AB5D14" w:rsidRDefault="00B1574F" w:rsidP="00B1574F">
      <w:pPr>
        <w:rPr>
          <w:sz w:val="16"/>
        </w:rPr>
      </w:pPr>
      <w:r w:rsidRPr="00AB5D14">
        <w:rPr>
          <w:sz w:val="16"/>
        </w:rPr>
        <w:t xml:space="preserve">Many respondents argue that </w:t>
      </w:r>
      <w:r w:rsidRPr="00AB5D14">
        <w:rPr>
          <w:rStyle w:val="StyleUnderline"/>
        </w:rPr>
        <w:t xml:space="preserve">there is </w:t>
      </w:r>
      <w:r w:rsidRPr="00AB5D14">
        <w:rPr>
          <w:rStyle w:val="Emphasis"/>
        </w:rPr>
        <w:t>no causal relationship</w:t>
      </w:r>
      <w:r w:rsidRPr="00AB5D14">
        <w:rPr>
          <w:rStyle w:val="StyleUnderline"/>
        </w:rPr>
        <w:t xml:space="preserve"> through which higher wages </w:t>
      </w:r>
      <w:r w:rsidRPr="00AB5D14">
        <w:rPr>
          <w:rStyle w:val="Emphasis"/>
        </w:rPr>
        <w:t>augment productivity</w:t>
      </w:r>
      <w:r w:rsidRPr="00AB5D14">
        <w:rPr>
          <w:sz w:val="16"/>
        </w:rPr>
        <w:t xml:space="preserve"> in the long run. Roger Farmer (University of Warwick) writes that </w:t>
      </w:r>
      <w:r w:rsidRPr="00AB5D14">
        <w:rPr>
          <w:rStyle w:val="StyleUnderline"/>
          <w:highlight w:val="cyan"/>
        </w:rPr>
        <w:t>while wage</w:t>
      </w:r>
      <w:r w:rsidRPr="00AB5D14">
        <w:rPr>
          <w:rStyle w:val="StyleUnderline"/>
        </w:rPr>
        <w:t xml:space="preserve"> increase</w:t>
      </w:r>
      <w:r w:rsidRPr="00AB5D14">
        <w:rPr>
          <w:rStyle w:val="StyleUnderline"/>
          <w:highlight w:val="cyan"/>
        </w:rPr>
        <w:t>s</w:t>
      </w:r>
      <w:r w:rsidRPr="00AB5D14">
        <w:rPr>
          <w:rStyle w:val="StyleUnderline"/>
        </w:rPr>
        <w:t xml:space="preserve"> </w:t>
      </w:r>
      <w:r w:rsidRPr="00AB5D14">
        <w:rPr>
          <w:rStyle w:val="Emphasis"/>
          <w:highlight w:val="cyan"/>
        </w:rPr>
        <w:t>could</w:t>
      </w:r>
      <w:r w:rsidRPr="00AB5D14">
        <w:rPr>
          <w:rStyle w:val="StyleUnderline"/>
          <w:highlight w:val="cyan"/>
        </w:rPr>
        <w:t xml:space="preserve"> yield a </w:t>
      </w:r>
      <w:r w:rsidRPr="00AB5D14">
        <w:rPr>
          <w:rStyle w:val="Emphasis"/>
          <w:highlight w:val="cyan"/>
        </w:rPr>
        <w:t>one-off boost</w:t>
      </w:r>
      <w:r w:rsidRPr="00AB5D14">
        <w:rPr>
          <w:rStyle w:val="StyleUnderline"/>
        </w:rPr>
        <w:t xml:space="preserve"> to workers’ effort</w:t>
      </w:r>
      <w:r w:rsidRPr="00AB5D14">
        <w:rPr>
          <w:sz w:val="16"/>
        </w:rPr>
        <w:t xml:space="preserve">, </w:t>
      </w:r>
      <w:r w:rsidRPr="00AB5D14">
        <w:rPr>
          <w:rStyle w:val="StyleUnderline"/>
          <w:highlight w:val="cyan"/>
        </w:rPr>
        <w:t>there is</w:t>
      </w:r>
      <w:r w:rsidRPr="00AB5D14">
        <w:rPr>
          <w:sz w:val="16"/>
        </w:rPr>
        <w:t xml:space="preserve"> “</w:t>
      </w:r>
      <w:r w:rsidRPr="00AB5D14">
        <w:rPr>
          <w:rStyle w:val="Emphasis"/>
          <w:highlight w:val="cyan"/>
        </w:rPr>
        <w:t>no</w:t>
      </w:r>
      <w:r w:rsidRPr="00AB5D14">
        <w:rPr>
          <w:rStyle w:val="Emphasis"/>
        </w:rPr>
        <w:t xml:space="preserve"> plausible </w:t>
      </w:r>
      <w:r w:rsidRPr="00AB5D14">
        <w:rPr>
          <w:rStyle w:val="Emphasis"/>
          <w:highlight w:val="cyan"/>
        </w:rPr>
        <w:t>causal chain</w:t>
      </w:r>
      <w:r w:rsidRPr="00AB5D14">
        <w:rPr>
          <w:rStyle w:val="StyleUnderline"/>
          <w:highlight w:val="cyan"/>
        </w:rPr>
        <w:t xml:space="preserve"> that</w:t>
      </w:r>
      <w:r w:rsidRPr="00AB5D14">
        <w:rPr>
          <w:sz w:val="16"/>
          <w:highlight w:val="cyan"/>
        </w:rPr>
        <w:t xml:space="preserve"> </w:t>
      </w:r>
      <w:r w:rsidRPr="00AB5D14">
        <w:rPr>
          <w:rStyle w:val="StyleUnderline"/>
          <w:highlight w:val="cyan"/>
        </w:rPr>
        <w:t>would lead</w:t>
      </w:r>
      <w:r w:rsidRPr="00AB5D14">
        <w:rPr>
          <w:sz w:val="16"/>
        </w:rPr>
        <w:t xml:space="preserve">… </w:t>
      </w:r>
      <w:r w:rsidRPr="00AB5D14">
        <w:rPr>
          <w:rStyle w:val="StyleUnderline"/>
          <w:highlight w:val="cyan"/>
        </w:rPr>
        <w:t xml:space="preserve">to </w:t>
      </w:r>
      <w:r w:rsidRPr="00AB5D14">
        <w:rPr>
          <w:rStyle w:val="Emphasis"/>
          <w:highlight w:val="cyan"/>
        </w:rPr>
        <w:t>continual</w:t>
      </w:r>
      <w:r w:rsidRPr="00AB5D14">
        <w:rPr>
          <w:rStyle w:val="StyleUnderline"/>
          <w:highlight w:val="cyan"/>
        </w:rPr>
        <w:t xml:space="preserve"> improvements</w:t>
      </w:r>
      <w:r w:rsidRPr="00AB5D14">
        <w:rPr>
          <w:sz w:val="16"/>
        </w:rPr>
        <w:t xml:space="preserve"> on an ongoing basis – </w:t>
      </w:r>
      <w:r w:rsidRPr="00AB5D14">
        <w:rPr>
          <w:rStyle w:val="StyleUnderline"/>
        </w:rPr>
        <w:t xml:space="preserve">as would be needed to explain </w:t>
      </w:r>
      <w:r w:rsidRPr="00AB5D14">
        <w:rPr>
          <w:rStyle w:val="Emphasis"/>
        </w:rPr>
        <w:t>continual</w:t>
      </w:r>
      <w:r w:rsidRPr="00AB5D14">
        <w:rPr>
          <w:sz w:val="16"/>
        </w:rPr>
        <w:t xml:space="preserve"> </w:t>
      </w:r>
      <w:r w:rsidRPr="00AB5D14">
        <w:rPr>
          <w:rStyle w:val="StyleUnderline"/>
        </w:rPr>
        <w:t>productivity growth</w:t>
      </w:r>
      <w:r w:rsidRPr="00AB5D14">
        <w:rPr>
          <w:sz w:val="16"/>
        </w:rPr>
        <w:t xml:space="preserve">”. Michael Wickens supports Farmer’s stipulation and further highlights that </w:t>
      </w:r>
      <w:r w:rsidRPr="00AB5D14">
        <w:rPr>
          <w:rStyle w:val="StyleUnderline"/>
        </w:rPr>
        <w:t xml:space="preserve">government </w:t>
      </w:r>
      <w:r w:rsidRPr="00AB5D14">
        <w:rPr>
          <w:rStyle w:val="StyleUnderline"/>
          <w:highlight w:val="cyan"/>
        </w:rPr>
        <w:t>measures to</w:t>
      </w:r>
      <w:r w:rsidRPr="00AB5D14">
        <w:rPr>
          <w:rStyle w:val="StyleUnderline"/>
        </w:rPr>
        <w:t xml:space="preserve"> </w:t>
      </w:r>
      <w:r w:rsidRPr="00AB5D14">
        <w:rPr>
          <w:rStyle w:val="Emphasis"/>
        </w:rPr>
        <w:t xml:space="preserve">artificially </w:t>
      </w:r>
      <w:r w:rsidRPr="00AB5D14">
        <w:rPr>
          <w:rStyle w:val="Emphasis"/>
          <w:highlight w:val="cyan"/>
        </w:rPr>
        <w:t>increase</w:t>
      </w:r>
      <w:r w:rsidRPr="00AB5D14">
        <w:rPr>
          <w:rStyle w:val="StyleUnderline"/>
          <w:highlight w:val="cyan"/>
        </w:rPr>
        <w:t xml:space="preserve"> wages</w:t>
      </w:r>
      <w:r w:rsidRPr="00AB5D14">
        <w:rPr>
          <w:rStyle w:val="StyleUnderline"/>
        </w:rPr>
        <w:t xml:space="preserve"> may </w:t>
      </w:r>
      <w:r w:rsidRPr="00AB5D14">
        <w:rPr>
          <w:rStyle w:val="StyleUnderline"/>
          <w:highlight w:val="cyan"/>
        </w:rPr>
        <w:t>cut into</w:t>
      </w:r>
      <w:r w:rsidRPr="00AB5D14">
        <w:rPr>
          <w:rStyle w:val="StyleUnderline"/>
        </w:rPr>
        <w:t xml:space="preserve"> firms’ </w:t>
      </w:r>
      <w:r w:rsidRPr="00AB5D14">
        <w:rPr>
          <w:rStyle w:val="Emphasis"/>
          <w:highlight w:val="cyan"/>
        </w:rPr>
        <w:t>profits</w:t>
      </w:r>
      <w:r w:rsidRPr="00AB5D14">
        <w:rPr>
          <w:sz w:val="16"/>
        </w:rPr>
        <w:t xml:space="preserve">. In his words, </w:t>
      </w:r>
      <w:r w:rsidRPr="00AB5D14">
        <w:rPr>
          <w:rStyle w:val="StyleUnderline"/>
        </w:rPr>
        <w:t xml:space="preserve">this would </w:t>
      </w:r>
      <w:r w:rsidRPr="00AB5D14">
        <w:rPr>
          <w:rStyle w:val="StyleUnderline"/>
          <w:highlight w:val="cyan"/>
        </w:rPr>
        <w:t>lead to</w:t>
      </w:r>
      <w:r w:rsidRPr="00AB5D14">
        <w:rPr>
          <w:sz w:val="16"/>
        </w:rPr>
        <w:t xml:space="preserve"> “a fall in the demand for labour and increased </w:t>
      </w:r>
      <w:r w:rsidRPr="00AB5D14">
        <w:rPr>
          <w:rStyle w:val="Emphasis"/>
          <w:highlight w:val="cyan"/>
        </w:rPr>
        <w:t>unemployment</w:t>
      </w:r>
      <w:r w:rsidRPr="00AB5D14">
        <w:rPr>
          <w:sz w:val="16"/>
        </w:rPr>
        <w:t xml:space="preserve">”. In a similar vein, Martin Ellison (University of Oxford) states that </w:t>
      </w:r>
      <w:r w:rsidRPr="00AB5D14">
        <w:rPr>
          <w:rStyle w:val="StyleUnderline"/>
          <w:highlight w:val="cyan"/>
        </w:rPr>
        <w:t>while</w:t>
      </w:r>
      <w:r w:rsidRPr="00AB5D14">
        <w:rPr>
          <w:rStyle w:val="StyleUnderline"/>
        </w:rPr>
        <w:t xml:space="preserve"> there </w:t>
      </w:r>
      <w:r w:rsidRPr="00AB5D14">
        <w:rPr>
          <w:rStyle w:val="Emphasis"/>
        </w:rPr>
        <w:t>are</w:t>
      </w:r>
      <w:r w:rsidRPr="00AB5D14">
        <w:rPr>
          <w:sz w:val="16"/>
        </w:rPr>
        <w:t xml:space="preserve"> “</w:t>
      </w:r>
      <w:r w:rsidRPr="00AB5D14">
        <w:rPr>
          <w:rStyle w:val="StyleUnderline"/>
        </w:rPr>
        <w:t xml:space="preserve">models in which </w:t>
      </w:r>
      <w:r w:rsidRPr="00AB5D14">
        <w:rPr>
          <w:rStyle w:val="StyleUnderline"/>
          <w:highlight w:val="cyan"/>
        </w:rPr>
        <w:t xml:space="preserve">low wages </w:t>
      </w:r>
      <w:r w:rsidRPr="00AB5D14">
        <w:rPr>
          <w:rStyle w:val="Emphasis"/>
          <w:highlight w:val="cyan"/>
        </w:rPr>
        <w:t>discourage</w:t>
      </w:r>
      <w:r w:rsidRPr="00AB5D14">
        <w:rPr>
          <w:rStyle w:val="StyleUnderline"/>
          <w:highlight w:val="cyan"/>
        </w:rPr>
        <w:t xml:space="preserve"> effort</w:t>
      </w:r>
      <w:r w:rsidRPr="00AB5D14">
        <w:rPr>
          <w:sz w:val="16"/>
        </w:rPr>
        <w:t xml:space="preserve">”, </w:t>
      </w:r>
      <w:r w:rsidRPr="00AB5D14">
        <w:rPr>
          <w:rStyle w:val="StyleUnderline"/>
          <w:highlight w:val="cyan"/>
        </w:rPr>
        <w:t xml:space="preserve">the </w:t>
      </w:r>
      <w:r w:rsidRPr="00AB5D14">
        <w:rPr>
          <w:rStyle w:val="Emphasis"/>
          <w:highlight w:val="cyan"/>
        </w:rPr>
        <w:t>reverse</w:t>
      </w:r>
      <w:r w:rsidRPr="00AB5D14">
        <w:rPr>
          <w:rStyle w:val="StyleUnderline"/>
        </w:rPr>
        <w:t xml:space="preserve"> </w:t>
      </w:r>
      <w:r w:rsidRPr="00AB5D14">
        <w:rPr>
          <w:rStyle w:val="StyleUnderline"/>
          <w:highlight w:val="cyan"/>
        </w:rPr>
        <w:t>would</w:t>
      </w:r>
      <w:r w:rsidRPr="00AB5D14">
        <w:rPr>
          <w:sz w:val="16"/>
        </w:rPr>
        <w:t xml:space="preserve"> “</w:t>
      </w:r>
      <w:r w:rsidRPr="00AB5D14">
        <w:rPr>
          <w:rStyle w:val="StyleUnderline"/>
          <w:highlight w:val="cyan"/>
        </w:rPr>
        <w:t>look like</w:t>
      </w:r>
      <w:r w:rsidRPr="00AB5D14">
        <w:rPr>
          <w:rStyle w:val="StyleUnderline"/>
        </w:rPr>
        <w:t xml:space="preserve"> falling into </w:t>
      </w:r>
      <w:r w:rsidRPr="00AB5D14">
        <w:rPr>
          <w:rStyle w:val="StyleUnderline"/>
          <w:highlight w:val="cyan"/>
        </w:rPr>
        <w:t xml:space="preserve">the </w:t>
      </w:r>
      <w:r w:rsidRPr="00AB5D14">
        <w:rPr>
          <w:rStyle w:val="Emphasis"/>
          <w:highlight w:val="cyan"/>
        </w:rPr>
        <w:t>fallacy</w:t>
      </w:r>
      <w:r w:rsidRPr="00AB5D14">
        <w:rPr>
          <w:rStyle w:val="StyleUnderline"/>
          <w:highlight w:val="cyan"/>
        </w:rPr>
        <w:t xml:space="preserve"> of </w:t>
      </w:r>
      <w:r w:rsidRPr="00AB5D14">
        <w:rPr>
          <w:rStyle w:val="Emphasis"/>
          <w:highlight w:val="cyan"/>
        </w:rPr>
        <w:t>reverse causality</w:t>
      </w:r>
      <w:r w:rsidRPr="00AB5D14">
        <w:rPr>
          <w:sz w:val="16"/>
        </w:rPr>
        <w:t>”, adding that “</w:t>
      </w:r>
      <w:r w:rsidRPr="00AB5D14">
        <w:rPr>
          <w:rStyle w:val="StyleUnderline"/>
        </w:rPr>
        <w:t>history is unlikely to look kindly on such initiatives</w:t>
      </w:r>
      <w:r w:rsidRPr="00AB5D14">
        <w:rPr>
          <w:sz w:val="16"/>
        </w:rPr>
        <w:t xml:space="preserve">”. </w:t>
      </w:r>
    </w:p>
    <w:p w14:paraId="3DBE9E0C" w14:textId="77777777" w:rsidR="00B1574F" w:rsidRPr="00AB5D14" w:rsidRDefault="00B1574F" w:rsidP="00B1574F">
      <w:pPr>
        <w:pStyle w:val="Heading4"/>
        <w:rPr>
          <w:rFonts w:cs="Calibri"/>
        </w:rPr>
      </w:pPr>
      <w:r w:rsidRPr="00AB5D14">
        <w:rPr>
          <w:rFonts w:cs="Calibri"/>
        </w:rPr>
        <w:t xml:space="preserve">Artificial wage increases force </w:t>
      </w:r>
      <w:r w:rsidRPr="00AB5D14">
        <w:rPr>
          <w:rFonts w:cs="Calibri"/>
          <w:u w:val="single"/>
        </w:rPr>
        <w:t>layoffs</w:t>
      </w:r>
      <w:r w:rsidRPr="00AB5D14">
        <w:rPr>
          <w:rFonts w:cs="Calibri"/>
        </w:rPr>
        <w:t xml:space="preserve"> that make </w:t>
      </w:r>
      <w:r w:rsidRPr="00AB5D14">
        <w:rPr>
          <w:rFonts w:cs="Calibri"/>
          <w:u w:val="single"/>
        </w:rPr>
        <w:t>everyone</w:t>
      </w:r>
      <w:r w:rsidRPr="00AB5D14">
        <w:rPr>
          <w:rFonts w:cs="Calibri"/>
        </w:rPr>
        <w:t xml:space="preserve"> less efficient.</w:t>
      </w:r>
    </w:p>
    <w:p w14:paraId="54C21989" w14:textId="77777777" w:rsidR="00B1574F" w:rsidRPr="00AB5D14" w:rsidRDefault="00B1574F" w:rsidP="00B1574F">
      <w:r w:rsidRPr="00AB5D14">
        <w:rPr>
          <w:rStyle w:val="Style13ptBold"/>
        </w:rPr>
        <w:t>Peterson ’22</w:t>
      </w:r>
      <w:r w:rsidRPr="00AB5D14">
        <w:t xml:space="preserve"> [Michael; August 17; MA economics, Grants Specialist at the Institute for Humane Studies; Foundation for Economic Education, “The Effects of Minimum Wage on Productivity,” https://fee.org/articles/the-effects-of-minimum-wage-on-productivity/]</w:t>
      </w:r>
    </w:p>
    <w:p w14:paraId="355A7B2E" w14:textId="77777777" w:rsidR="00B1574F" w:rsidRPr="00AB5D14" w:rsidRDefault="00B1574F" w:rsidP="00B1574F">
      <w:pPr>
        <w:rPr>
          <w:sz w:val="16"/>
        </w:rPr>
      </w:pPr>
      <w:r w:rsidRPr="00AB5D14">
        <w:rPr>
          <w:rStyle w:val="StyleUnderline"/>
        </w:rPr>
        <w:t>Certain studies do</w:t>
      </w:r>
      <w:r w:rsidRPr="00AB5D14">
        <w:rPr>
          <w:sz w:val="16"/>
        </w:rPr>
        <w:t xml:space="preserve">, in fact, </w:t>
      </w:r>
      <w:r w:rsidRPr="00AB5D14">
        <w:rPr>
          <w:rStyle w:val="Emphasis"/>
        </w:rPr>
        <w:t>observe</w:t>
      </w:r>
      <w:r w:rsidRPr="00AB5D14">
        <w:rPr>
          <w:rStyle w:val="StyleUnderline"/>
        </w:rPr>
        <w:t xml:space="preserve"> increases in productivity</w:t>
      </w:r>
      <w:r w:rsidRPr="00AB5D14">
        <w:rPr>
          <w:sz w:val="16"/>
        </w:rPr>
        <w:t xml:space="preserve"> among individual workers. Unfortunately, </w:t>
      </w:r>
      <w:r w:rsidRPr="00AB5D14">
        <w:rPr>
          <w:rStyle w:val="StyleUnderline"/>
        </w:rPr>
        <w:t xml:space="preserve">these </w:t>
      </w:r>
      <w:r w:rsidRPr="00054666">
        <w:rPr>
          <w:rStyle w:val="StyleUnderline"/>
          <w:highlight w:val="cyan"/>
        </w:rPr>
        <w:t xml:space="preserve">studies </w:t>
      </w:r>
      <w:r w:rsidRPr="00054666">
        <w:rPr>
          <w:rStyle w:val="Emphasis"/>
          <w:highlight w:val="cyan"/>
        </w:rPr>
        <w:t>only focus</w:t>
      </w:r>
      <w:r w:rsidRPr="00054666">
        <w:rPr>
          <w:rStyle w:val="StyleUnderline"/>
          <w:highlight w:val="cyan"/>
        </w:rPr>
        <w:t xml:space="preserve"> on</w:t>
      </w:r>
      <w:r w:rsidRPr="00AB5D14">
        <w:rPr>
          <w:rStyle w:val="StyleUnderline"/>
        </w:rPr>
        <w:t xml:space="preserve"> the </w:t>
      </w:r>
      <w:r w:rsidRPr="00A03307">
        <w:rPr>
          <w:rStyle w:val="Emphasis"/>
          <w:highlight w:val="cyan"/>
        </w:rPr>
        <w:t>static</w:t>
      </w:r>
      <w:r w:rsidRPr="00A03307">
        <w:rPr>
          <w:sz w:val="16"/>
          <w:highlight w:val="cyan"/>
        </w:rPr>
        <w:t xml:space="preserve"> </w:t>
      </w:r>
      <w:r w:rsidRPr="00A03307">
        <w:rPr>
          <w:rStyle w:val="StyleUnderline"/>
          <w:highlight w:val="cyan"/>
        </w:rPr>
        <w:t>effects</w:t>
      </w:r>
      <w:r w:rsidRPr="00AB5D14">
        <w:rPr>
          <w:rStyle w:val="StyleUnderline"/>
        </w:rPr>
        <w:t xml:space="preserve"> of</w:t>
      </w:r>
      <w:r w:rsidRPr="00AB5D14">
        <w:rPr>
          <w:sz w:val="16"/>
        </w:rPr>
        <w:t xml:space="preserve"> minimum </w:t>
      </w:r>
      <w:r w:rsidRPr="00AB5D14">
        <w:rPr>
          <w:rStyle w:val="StyleUnderline"/>
        </w:rPr>
        <w:t>wage hikes for a particular group</w:t>
      </w:r>
      <w:r w:rsidRPr="00AB5D14">
        <w:rPr>
          <w:sz w:val="16"/>
        </w:rPr>
        <w:t xml:space="preserve"> — usually low-skilled workers. Some economists credit efficiency wages as the source of productivity gains in the wake of minimum wage boosts. </w:t>
      </w:r>
      <w:r w:rsidRPr="00AB5D14">
        <w:rPr>
          <w:rStyle w:val="StyleUnderline"/>
        </w:rPr>
        <w:t xml:space="preserve">Efficiency wages are the idea that higher </w:t>
      </w:r>
      <w:r w:rsidRPr="00AB5D14">
        <w:rPr>
          <w:rStyle w:val="Emphasis"/>
        </w:rPr>
        <w:t>pay</w:t>
      </w:r>
      <w:r w:rsidRPr="00AB5D14">
        <w:rPr>
          <w:rStyle w:val="StyleUnderline"/>
        </w:rPr>
        <w:t xml:space="preserve"> results in better</w:t>
      </w:r>
      <w:r w:rsidRPr="00AB5D14">
        <w:rPr>
          <w:sz w:val="16"/>
        </w:rPr>
        <w:t xml:space="preserve"> employee </w:t>
      </w:r>
      <w:r w:rsidRPr="00AB5D14">
        <w:rPr>
          <w:rStyle w:val="Emphasis"/>
        </w:rPr>
        <w:t>morale</w:t>
      </w:r>
      <w:r w:rsidRPr="00AB5D14">
        <w:rPr>
          <w:sz w:val="16"/>
        </w:rPr>
        <w:t xml:space="preserve">, lower </w:t>
      </w:r>
      <w:r w:rsidRPr="00AB5D14">
        <w:rPr>
          <w:rStyle w:val="Emphasis"/>
        </w:rPr>
        <w:t>turnover</w:t>
      </w:r>
      <w:r w:rsidRPr="00AB5D14">
        <w:rPr>
          <w:sz w:val="16"/>
        </w:rPr>
        <w:t xml:space="preserve">, </w:t>
      </w:r>
      <w:r w:rsidRPr="00AB5D14">
        <w:rPr>
          <w:rStyle w:val="StyleUnderline"/>
        </w:rPr>
        <w:t xml:space="preserve">and an improved </w:t>
      </w:r>
      <w:r w:rsidRPr="00AB5D14">
        <w:rPr>
          <w:rStyle w:val="Emphasis"/>
        </w:rPr>
        <w:t>applicant pool</w:t>
      </w:r>
      <w:r w:rsidRPr="00AB5D14">
        <w:rPr>
          <w:sz w:val="16"/>
        </w:rPr>
        <w:t>, which raise productivity among workers directly affected by the wage increase.</w:t>
      </w:r>
    </w:p>
    <w:p w14:paraId="6B346874" w14:textId="77777777" w:rsidR="00B1574F" w:rsidRPr="00AB5D14" w:rsidRDefault="00B1574F" w:rsidP="00B1574F">
      <w:pPr>
        <w:rPr>
          <w:sz w:val="16"/>
        </w:rPr>
      </w:pPr>
      <w:r w:rsidRPr="00AB5D14">
        <w:rPr>
          <w:sz w:val="16"/>
        </w:rPr>
        <w:t>Efficiency wages are also interpreted as enhancing worker productivity because low-skilled workers fear the prospect of termination. But any policy predicated on the fear of being fired spells unhealthy outcomes in terms of the long run. In all these cases, the analyses fix their gaze on one group of workers and neglect the dynamic effects of minimum wage laws.</w:t>
      </w:r>
    </w:p>
    <w:p w14:paraId="549814B0" w14:textId="77777777" w:rsidR="00B1574F" w:rsidRPr="00AB5D14" w:rsidRDefault="00B1574F" w:rsidP="00B1574F">
      <w:pPr>
        <w:rPr>
          <w:sz w:val="16"/>
        </w:rPr>
      </w:pPr>
      <w:r w:rsidRPr="00AB5D14">
        <w:rPr>
          <w:sz w:val="16"/>
        </w:rPr>
        <w:t xml:space="preserve">For example, economists Jonathan Meer and Jeremy West use a dynamic model to test the effects of minimum wage on employment growth. They discover that “the minimum wage reduces employment over a longer period of time than has been previously examined in the literature.” </w:t>
      </w:r>
      <w:r w:rsidRPr="00AB5D14">
        <w:rPr>
          <w:sz w:val="16"/>
        </w:rPr>
        <w:lastRenderedPageBreak/>
        <w:t>The negative impact of minimum wage on employment and productivity amplify once the analysis is broadened to include a longer time horizon.</w:t>
      </w:r>
    </w:p>
    <w:p w14:paraId="695E892A" w14:textId="77777777" w:rsidR="00B1574F" w:rsidRPr="00AB5D14" w:rsidRDefault="00B1574F" w:rsidP="00B1574F">
      <w:pPr>
        <w:rPr>
          <w:sz w:val="16"/>
        </w:rPr>
      </w:pPr>
      <w:r w:rsidRPr="00AB5D14">
        <w:rPr>
          <w:sz w:val="16"/>
        </w:rPr>
        <w:t xml:space="preserve">One paper by Isaac Sorkin uses various </w:t>
      </w:r>
      <w:r w:rsidRPr="00E362C2">
        <w:rPr>
          <w:rStyle w:val="Emphasis"/>
          <w:highlight w:val="cyan"/>
        </w:rPr>
        <w:t>statistical methods</w:t>
      </w:r>
      <w:r w:rsidRPr="00AB5D14">
        <w:rPr>
          <w:sz w:val="16"/>
        </w:rPr>
        <w:t xml:space="preserve"> to determine the long-run effects of minimum wage on employment growth outcomes. Sorkin </w:t>
      </w:r>
      <w:r w:rsidRPr="003C7C94">
        <w:rPr>
          <w:rStyle w:val="StyleUnderline"/>
          <w:highlight w:val="cyan"/>
        </w:rPr>
        <w:t>show</w:t>
      </w:r>
      <w:r w:rsidRPr="00AB5D14">
        <w:rPr>
          <w:sz w:val="16"/>
        </w:rPr>
        <w:t xml:space="preserve">s that </w:t>
      </w:r>
      <w:r w:rsidRPr="00CF1D13">
        <w:rPr>
          <w:rStyle w:val="StyleUnderline"/>
          <w:highlight w:val="cyan"/>
        </w:rPr>
        <w:t>when</w:t>
      </w:r>
      <w:r w:rsidRPr="00AB5D14">
        <w:rPr>
          <w:sz w:val="16"/>
        </w:rPr>
        <w:t xml:space="preserve"> minimum </w:t>
      </w:r>
      <w:r w:rsidRPr="00D860C4">
        <w:rPr>
          <w:rStyle w:val="StyleUnderline"/>
          <w:highlight w:val="cyan"/>
        </w:rPr>
        <w:t xml:space="preserve">wages are </w:t>
      </w:r>
      <w:r w:rsidRPr="00D860C4">
        <w:rPr>
          <w:rStyle w:val="Emphasis"/>
          <w:highlight w:val="cyan"/>
        </w:rPr>
        <w:t>permanent</w:t>
      </w:r>
      <w:r w:rsidRPr="00AB5D14">
        <w:rPr>
          <w:sz w:val="16"/>
        </w:rPr>
        <w:t xml:space="preserve"> — as when the minimum wage is indexed to inflation — </w:t>
      </w:r>
      <w:r w:rsidRPr="00AB5D14">
        <w:rPr>
          <w:rStyle w:val="StyleUnderline"/>
        </w:rPr>
        <w:t xml:space="preserve">the </w:t>
      </w:r>
      <w:r w:rsidRPr="00046A05">
        <w:rPr>
          <w:rStyle w:val="StyleUnderline"/>
          <w:highlight w:val="cyan"/>
        </w:rPr>
        <w:t xml:space="preserve">negative employment effects </w:t>
      </w:r>
      <w:r w:rsidRPr="00046A05">
        <w:rPr>
          <w:rStyle w:val="Emphasis"/>
          <w:highlight w:val="cyan"/>
        </w:rPr>
        <w:t>far outweigh</w:t>
      </w:r>
      <w:r w:rsidRPr="00AB5D14">
        <w:rPr>
          <w:sz w:val="16"/>
        </w:rPr>
        <w:t xml:space="preserve"> </w:t>
      </w:r>
      <w:r w:rsidRPr="00AB5D14">
        <w:rPr>
          <w:rStyle w:val="StyleUnderline"/>
        </w:rPr>
        <w:t xml:space="preserve">those observed when the minimum wage is </w:t>
      </w:r>
      <w:r w:rsidRPr="00AB5D14">
        <w:rPr>
          <w:rStyle w:val="Emphasis"/>
        </w:rPr>
        <w:t>temporary</w:t>
      </w:r>
      <w:r w:rsidRPr="00AB5D14">
        <w:rPr>
          <w:sz w:val="16"/>
        </w:rPr>
        <w:t>. Sorkin attributes these effects to employers beginning the early process of substituting away from labor and towards capital, reducing employment growth for the least well off.</w:t>
      </w:r>
    </w:p>
    <w:p w14:paraId="6AC0F94E" w14:textId="77777777" w:rsidR="00B1574F" w:rsidRPr="00AB5D14" w:rsidRDefault="00B1574F" w:rsidP="00B1574F">
      <w:pPr>
        <w:rPr>
          <w:sz w:val="16"/>
        </w:rPr>
      </w:pPr>
      <w:r w:rsidRPr="00AB5D14">
        <w:rPr>
          <w:sz w:val="16"/>
        </w:rPr>
        <w:t>The last angle that receives less attention is the interplay between low-skilled and high-skilled workers. In an article for the Institute of Labor Economics (IZA), Abdurrahman Aydemir describes the complementarity between low and high-skilled immigrants on native worker productivity. “</w:t>
      </w:r>
      <w:r w:rsidRPr="00AB5D14">
        <w:rPr>
          <w:rStyle w:val="Emphasis"/>
        </w:rPr>
        <w:t>Immigration</w:t>
      </w:r>
      <w:r w:rsidRPr="00AB5D14">
        <w:rPr>
          <w:rStyle w:val="StyleUnderline"/>
        </w:rPr>
        <w:t xml:space="preserve"> of low-skilled workers</w:t>
      </w:r>
      <w:r w:rsidRPr="00AB5D14">
        <w:rPr>
          <w:sz w:val="16"/>
        </w:rPr>
        <w:t xml:space="preserve"> reduces the earning of low-skilled workers and </w:t>
      </w:r>
      <w:r w:rsidRPr="00AB5D14">
        <w:rPr>
          <w:rStyle w:val="StyleUnderline"/>
        </w:rPr>
        <w:t xml:space="preserve">enhances the productivity of </w:t>
      </w:r>
      <w:r w:rsidRPr="00AB5D14">
        <w:rPr>
          <w:rStyle w:val="Emphasis"/>
        </w:rPr>
        <w:t>high-skilled workers</w:t>
      </w:r>
      <w:r w:rsidRPr="00AB5D14">
        <w:rPr>
          <w:sz w:val="16"/>
        </w:rPr>
        <w:t xml:space="preserve"> and capital in their host countries,” he writes. The same applies for high-skilled workers, too.</w:t>
      </w:r>
    </w:p>
    <w:p w14:paraId="08291881" w14:textId="77777777" w:rsidR="00B1574F" w:rsidRPr="00AB5D14" w:rsidRDefault="00B1574F" w:rsidP="00B1574F">
      <w:pPr>
        <w:rPr>
          <w:sz w:val="16"/>
        </w:rPr>
      </w:pPr>
      <w:r w:rsidRPr="00AB5D14">
        <w:rPr>
          <w:sz w:val="16"/>
        </w:rPr>
        <w:t xml:space="preserve">Alex Nowrasteh, director of economic and social policy studies at the Cato Institute, illustrates how immigrants can increase productivity among native workers. He cites a study by Giovanni Peri and Mette Foged: “The </w:t>
      </w:r>
      <w:r w:rsidRPr="00AB5D14">
        <w:rPr>
          <w:rStyle w:val="StyleUnderline"/>
        </w:rPr>
        <w:t>immigrants incentivized native-born</w:t>
      </w:r>
      <w:r w:rsidRPr="00AB5D14">
        <w:rPr>
          <w:sz w:val="16"/>
        </w:rPr>
        <w:t xml:space="preserve"> Danish </w:t>
      </w:r>
      <w:r w:rsidRPr="00AB5D14">
        <w:rPr>
          <w:rStyle w:val="StyleUnderline"/>
        </w:rPr>
        <w:t>workers</w:t>
      </w:r>
      <w:r w:rsidRPr="00AB5D14">
        <w:rPr>
          <w:sz w:val="16"/>
        </w:rPr>
        <w:t xml:space="preserve"> and other Europeans </w:t>
      </w:r>
      <w:r w:rsidRPr="00AB5D14">
        <w:rPr>
          <w:rStyle w:val="StyleUnderline"/>
        </w:rPr>
        <w:t>to pursue communications-intensive occupations</w:t>
      </w:r>
      <w:r w:rsidRPr="00AB5D14">
        <w:rPr>
          <w:sz w:val="16"/>
        </w:rPr>
        <w:t xml:space="preserve"> inside of firms … As a result, </w:t>
      </w:r>
      <w:r w:rsidRPr="00AB5D14">
        <w:rPr>
          <w:rStyle w:val="StyleUnderline"/>
        </w:rPr>
        <w:t xml:space="preserve">Danish wages actually </w:t>
      </w:r>
      <w:r w:rsidRPr="00AB5D14">
        <w:rPr>
          <w:rStyle w:val="Emphasis"/>
        </w:rPr>
        <w:t>increased</w:t>
      </w:r>
      <w:r w:rsidRPr="00AB5D14">
        <w:rPr>
          <w:sz w:val="16"/>
        </w:rPr>
        <w:t xml:space="preserve"> after about 5 or 6 years </w:t>
      </w:r>
      <w:r w:rsidRPr="00AB5D14">
        <w:rPr>
          <w:rStyle w:val="StyleUnderline"/>
        </w:rPr>
        <w:t>because the</w:t>
      </w:r>
      <w:r w:rsidRPr="00AB5D14">
        <w:rPr>
          <w:sz w:val="16"/>
        </w:rPr>
        <w:t xml:space="preserve"> Danish </w:t>
      </w:r>
      <w:r w:rsidRPr="00AB5D14">
        <w:rPr>
          <w:rStyle w:val="StyleUnderline"/>
        </w:rPr>
        <w:t>workers became more productive</w:t>
      </w:r>
      <w:r w:rsidRPr="00AB5D14">
        <w:rPr>
          <w:sz w:val="16"/>
        </w:rPr>
        <w:t>.”</w:t>
      </w:r>
    </w:p>
    <w:p w14:paraId="2B9DC74F" w14:textId="77777777" w:rsidR="00B1574F" w:rsidRPr="00AB5D14" w:rsidRDefault="00B1574F" w:rsidP="00B1574F">
      <w:pPr>
        <w:rPr>
          <w:sz w:val="16"/>
        </w:rPr>
      </w:pPr>
      <w:r w:rsidRPr="00AB5D14">
        <w:rPr>
          <w:rStyle w:val="StyleUnderline"/>
        </w:rPr>
        <w:t xml:space="preserve">If the </w:t>
      </w:r>
      <w:r w:rsidRPr="00AB5D14">
        <w:rPr>
          <w:rStyle w:val="Emphasis"/>
        </w:rPr>
        <w:t>mutual advantages</w:t>
      </w:r>
      <w:r w:rsidRPr="00AB5D14">
        <w:rPr>
          <w:rStyle w:val="StyleUnderline"/>
        </w:rPr>
        <w:t xml:space="preserve"> between</w:t>
      </w:r>
      <w:r w:rsidRPr="00AB5D14">
        <w:rPr>
          <w:sz w:val="16"/>
        </w:rPr>
        <w:t xml:space="preserve"> relative </w:t>
      </w:r>
      <w:r w:rsidRPr="00AB5D14">
        <w:rPr>
          <w:rStyle w:val="StyleUnderline"/>
        </w:rPr>
        <w:t>skill levels</w:t>
      </w:r>
      <w:r w:rsidRPr="00AB5D14">
        <w:rPr>
          <w:sz w:val="16"/>
        </w:rPr>
        <w:t xml:space="preserve"> among workers </w:t>
      </w:r>
      <w:r w:rsidRPr="00AB5D14">
        <w:rPr>
          <w:rStyle w:val="StyleUnderline"/>
        </w:rPr>
        <w:t>applies in</w:t>
      </w:r>
      <w:r w:rsidRPr="00AB5D14">
        <w:rPr>
          <w:sz w:val="16"/>
        </w:rPr>
        <w:t xml:space="preserve"> the context of </w:t>
      </w:r>
      <w:r w:rsidRPr="00AB5D14">
        <w:rPr>
          <w:rStyle w:val="Emphasis"/>
        </w:rPr>
        <w:t>immigration</w:t>
      </w:r>
      <w:r w:rsidRPr="00AB5D14">
        <w:rPr>
          <w:sz w:val="16"/>
        </w:rPr>
        <w:t xml:space="preserve">, </w:t>
      </w:r>
      <w:r w:rsidRPr="00AB5D14">
        <w:rPr>
          <w:rStyle w:val="StyleUnderline"/>
        </w:rPr>
        <w:t>it should also apply to</w:t>
      </w:r>
      <w:r w:rsidRPr="00AB5D14">
        <w:rPr>
          <w:sz w:val="16"/>
        </w:rPr>
        <w:t xml:space="preserve"> domestic minimum </w:t>
      </w:r>
      <w:r w:rsidRPr="00AB5D14">
        <w:rPr>
          <w:rStyle w:val="Emphasis"/>
        </w:rPr>
        <w:t>wage</w:t>
      </w:r>
      <w:r w:rsidRPr="00AB5D14">
        <w:rPr>
          <w:rStyle w:val="StyleUnderline"/>
        </w:rPr>
        <w:t xml:space="preserve"> policy</w:t>
      </w:r>
      <w:r w:rsidRPr="00AB5D14">
        <w:rPr>
          <w:sz w:val="16"/>
        </w:rPr>
        <w:t xml:space="preserve">. That is, relatively </w:t>
      </w:r>
      <w:r w:rsidRPr="005B3CB7">
        <w:rPr>
          <w:rStyle w:val="StyleUnderline"/>
          <w:highlight w:val="cyan"/>
        </w:rPr>
        <w:t xml:space="preserve">higher-skilled workers can become </w:t>
      </w:r>
      <w:r w:rsidRPr="005B3CB7">
        <w:rPr>
          <w:rStyle w:val="Emphasis"/>
          <w:highlight w:val="cyan"/>
        </w:rPr>
        <w:t>less productive</w:t>
      </w:r>
      <w:r w:rsidRPr="00AB5D14">
        <w:rPr>
          <w:sz w:val="16"/>
        </w:rPr>
        <w:t xml:space="preserve"> </w:t>
      </w:r>
      <w:r w:rsidRPr="00AB5D14">
        <w:rPr>
          <w:rStyle w:val="StyleUnderline"/>
        </w:rPr>
        <w:t xml:space="preserve">when low-skilled workers are </w:t>
      </w:r>
      <w:r w:rsidRPr="00AB5D14">
        <w:rPr>
          <w:rStyle w:val="Emphasis"/>
        </w:rPr>
        <w:t>disemployed</w:t>
      </w:r>
      <w:r w:rsidRPr="00AB5D14">
        <w:rPr>
          <w:sz w:val="16"/>
          <w:szCs w:val="16"/>
        </w:rPr>
        <w:t xml:space="preserve"> because</w:t>
      </w:r>
      <w:r w:rsidRPr="00AB5D14">
        <w:rPr>
          <w:sz w:val="10"/>
          <w:szCs w:val="16"/>
        </w:rPr>
        <w:t xml:space="preserve"> </w:t>
      </w:r>
      <w:r w:rsidRPr="00AB5D14">
        <w:rPr>
          <w:sz w:val="16"/>
        </w:rPr>
        <w:t>of minimum wage policy.</w:t>
      </w:r>
    </w:p>
    <w:p w14:paraId="5EF3EF40" w14:textId="77777777" w:rsidR="00B1574F" w:rsidRPr="00AB5D14" w:rsidRDefault="00B1574F" w:rsidP="00B1574F">
      <w:pPr>
        <w:rPr>
          <w:sz w:val="16"/>
        </w:rPr>
      </w:pPr>
      <w:r w:rsidRPr="00AB5D14">
        <w:rPr>
          <w:sz w:val="16"/>
        </w:rPr>
        <w:t xml:space="preserve">For instance, </w:t>
      </w:r>
      <w:r w:rsidRPr="00AB5D14">
        <w:rPr>
          <w:rStyle w:val="StyleUnderline"/>
        </w:rPr>
        <w:t>consider</w:t>
      </w:r>
      <w:r w:rsidRPr="00AB5D14">
        <w:rPr>
          <w:sz w:val="16"/>
        </w:rPr>
        <w:t xml:space="preserve"> what might happen to </w:t>
      </w:r>
      <w:r w:rsidRPr="00AB5D14">
        <w:rPr>
          <w:rStyle w:val="StyleUnderline"/>
        </w:rPr>
        <w:t>a</w:t>
      </w:r>
      <w:r w:rsidRPr="00AB5D14">
        <w:rPr>
          <w:sz w:val="16"/>
        </w:rPr>
        <w:t xml:space="preserve"> car </w:t>
      </w:r>
      <w:r w:rsidRPr="00AB5D14">
        <w:rPr>
          <w:rStyle w:val="Emphasis"/>
        </w:rPr>
        <w:t>mechanic</w:t>
      </w:r>
      <w:r w:rsidRPr="00AB5D14">
        <w:rPr>
          <w:sz w:val="16"/>
        </w:rPr>
        <w:t xml:space="preserve"> who </w:t>
      </w:r>
      <w:r w:rsidRPr="00AB5D14">
        <w:rPr>
          <w:rStyle w:val="StyleUnderline"/>
        </w:rPr>
        <w:t xml:space="preserve">must spend more time filing </w:t>
      </w:r>
      <w:r w:rsidRPr="00AB5D14">
        <w:rPr>
          <w:rStyle w:val="Emphasis"/>
        </w:rPr>
        <w:t>paperwork</w:t>
      </w:r>
      <w:r w:rsidRPr="00AB5D14">
        <w:rPr>
          <w:sz w:val="16"/>
        </w:rPr>
        <w:t xml:space="preserve"> </w:t>
      </w:r>
      <w:r w:rsidRPr="00AB5D14">
        <w:rPr>
          <w:rStyle w:val="StyleUnderline"/>
        </w:rPr>
        <w:t xml:space="preserve">or </w:t>
      </w:r>
      <w:r w:rsidRPr="00AB5D14">
        <w:rPr>
          <w:rStyle w:val="Emphasis"/>
        </w:rPr>
        <w:t>scheduling appointments</w:t>
      </w:r>
      <w:r w:rsidRPr="00AB5D14">
        <w:rPr>
          <w:sz w:val="16"/>
        </w:rPr>
        <w:t xml:space="preserve"> </w:t>
      </w:r>
      <w:r w:rsidRPr="00AB5D14">
        <w:rPr>
          <w:rStyle w:val="StyleUnderline"/>
        </w:rPr>
        <w:t>when the receptionist becomes too expensive</w:t>
      </w:r>
      <w:r w:rsidRPr="00AB5D14">
        <w:rPr>
          <w:sz w:val="16"/>
        </w:rPr>
        <w:t xml:space="preserve"> to keep on payroll. Or ponder what might happen to the owner of a restaurant who will have to assume greater service duties now that she can’t afford to pay the greeter at the door or the kitchenhand cleaning the tables.</w:t>
      </w:r>
    </w:p>
    <w:p w14:paraId="4F2E4403" w14:textId="77777777" w:rsidR="00B1574F" w:rsidRPr="00AB5D14" w:rsidRDefault="00B1574F" w:rsidP="00B1574F">
      <w:pPr>
        <w:rPr>
          <w:sz w:val="16"/>
        </w:rPr>
      </w:pPr>
      <w:r w:rsidRPr="00AB5D14">
        <w:rPr>
          <w:rStyle w:val="StyleUnderline"/>
        </w:rPr>
        <w:t xml:space="preserve">A </w:t>
      </w:r>
      <w:r w:rsidRPr="000E2C28">
        <w:rPr>
          <w:rStyle w:val="StyleUnderline"/>
          <w:highlight w:val="cyan"/>
        </w:rPr>
        <w:t>distortionary labor market is bad for productivity</w:t>
      </w:r>
      <w:r w:rsidRPr="00AB5D14">
        <w:rPr>
          <w:rStyle w:val="StyleUnderline"/>
        </w:rPr>
        <w:t xml:space="preserve"> because it </w:t>
      </w:r>
      <w:r w:rsidRPr="0045646C">
        <w:rPr>
          <w:rStyle w:val="Emphasis"/>
          <w:highlight w:val="cyan"/>
        </w:rPr>
        <w:t>shuts out</w:t>
      </w:r>
      <w:r w:rsidRPr="0045646C">
        <w:rPr>
          <w:rStyle w:val="StyleUnderline"/>
          <w:highlight w:val="cyan"/>
        </w:rPr>
        <w:t xml:space="preserve"> the </w:t>
      </w:r>
      <w:r w:rsidRPr="0045646C">
        <w:rPr>
          <w:rStyle w:val="Emphasis"/>
          <w:highlight w:val="cyan"/>
        </w:rPr>
        <w:t>poorest workers</w:t>
      </w:r>
      <w:r w:rsidRPr="00AB5D14">
        <w:rPr>
          <w:rStyle w:val="StyleUnderline"/>
        </w:rPr>
        <w:t xml:space="preserve"> from learning </w:t>
      </w:r>
      <w:r w:rsidRPr="00AB5D14">
        <w:rPr>
          <w:rStyle w:val="Emphasis"/>
        </w:rPr>
        <w:t>career-advancing skills</w:t>
      </w:r>
      <w:r w:rsidRPr="00AB5D14">
        <w:rPr>
          <w:rStyle w:val="StyleUnderline"/>
        </w:rPr>
        <w:t xml:space="preserve"> on the job</w:t>
      </w:r>
      <w:r w:rsidRPr="00AB5D14">
        <w:rPr>
          <w:sz w:val="16"/>
        </w:rPr>
        <w:t xml:space="preserve">, </w:t>
      </w:r>
      <w:r w:rsidRPr="00503B0F">
        <w:rPr>
          <w:rStyle w:val="StyleUnderline"/>
          <w:highlight w:val="cyan"/>
        </w:rPr>
        <w:t>while</w:t>
      </w:r>
      <w:r w:rsidRPr="00AB5D14">
        <w:rPr>
          <w:rStyle w:val="StyleUnderline"/>
        </w:rPr>
        <w:t xml:space="preserve"> also </w:t>
      </w:r>
      <w:r w:rsidRPr="000F6283">
        <w:rPr>
          <w:rStyle w:val="StyleUnderline"/>
          <w:highlight w:val="cyan"/>
        </w:rPr>
        <w:t xml:space="preserve">depriving </w:t>
      </w:r>
      <w:r w:rsidRPr="000F6283">
        <w:rPr>
          <w:rStyle w:val="Emphasis"/>
          <w:highlight w:val="cyan"/>
        </w:rPr>
        <w:t>high-skilled workers</w:t>
      </w:r>
      <w:r w:rsidRPr="000F6283">
        <w:rPr>
          <w:rStyle w:val="StyleUnderline"/>
          <w:highlight w:val="cyan"/>
        </w:rPr>
        <w:t xml:space="preserve"> with</w:t>
      </w:r>
      <w:r w:rsidRPr="00AB5D14">
        <w:rPr>
          <w:rStyle w:val="StyleUnderline"/>
        </w:rPr>
        <w:t xml:space="preserve"> the </w:t>
      </w:r>
      <w:r w:rsidRPr="00E30F40">
        <w:rPr>
          <w:rStyle w:val="Emphasis"/>
          <w:highlight w:val="cyan"/>
        </w:rPr>
        <w:t>low-skilled labor</w:t>
      </w:r>
      <w:r w:rsidRPr="00AB5D14">
        <w:rPr>
          <w:rStyle w:val="StyleUnderline"/>
        </w:rPr>
        <w:t xml:space="preserve"> that makes them </w:t>
      </w:r>
      <w:r w:rsidRPr="00AB5D14">
        <w:rPr>
          <w:rStyle w:val="Emphasis"/>
        </w:rPr>
        <w:t>more efficient</w:t>
      </w:r>
      <w:r w:rsidRPr="00AB5D14">
        <w:rPr>
          <w:sz w:val="16"/>
        </w:rPr>
        <w:t>.</w:t>
      </w:r>
    </w:p>
    <w:p w14:paraId="0FCF4B0A" w14:textId="77777777" w:rsidR="00B1574F" w:rsidRDefault="00B1574F" w:rsidP="00B1574F">
      <w:pPr>
        <w:pStyle w:val="Heading3"/>
        <w:rPr>
          <w:rFonts w:cs="Calibri"/>
        </w:rPr>
      </w:pPr>
      <w:r w:rsidRPr="00AB5D14">
        <w:rPr>
          <w:rFonts w:cs="Calibri"/>
        </w:rPr>
        <w:lastRenderedPageBreak/>
        <w:t>U---AT: Monopsony---2NC</w:t>
      </w:r>
    </w:p>
    <w:p w14:paraId="1E7E81EC" w14:textId="77777777" w:rsidR="00B1574F" w:rsidRPr="00AB5D14" w:rsidRDefault="00B1574F" w:rsidP="00B1574F">
      <w:pPr>
        <w:pStyle w:val="Heading4"/>
        <w:rPr>
          <w:rFonts w:cs="Calibri"/>
        </w:rPr>
      </w:pPr>
      <w:r w:rsidRPr="00AB5D14">
        <w:rPr>
          <w:rFonts w:cs="Calibri"/>
        </w:rPr>
        <w:t xml:space="preserve">No </w:t>
      </w:r>
      <w:r w:rsidRPr="00AB5D14">
        <w:rPr>
          <w:rFonts w:cs="Calibri"/>
          <w:u w:val="single"/>
        </w:rPr>
        <w:t>widespread monopsony</w:t>
      </w:r>
      <w:r w:rsidRPr="00AB5D14">
        <w:rPr>
          <w:rFonts w:cs="Calibri"/>
        </w:rPr>
        <w:t>---</w:t>
      </w:r>
      <w:r w:rsidRPr="00AB5D14">
        <w:rPr>
          <w:rFonts w:cs="Calibri"/>
          <w:u w:val="single"/>
        </w:rPr>
        <w:t>competition</w:t>
      </w:r>
      <w:r w:rsidRPr="00AB5D14">
        <w:rPr>
          <w:rFonts w:cs="Calibri"/>
        </w:rPr>
        <w:t xml:space="preserve"> keeps them in check and empirical lit finds </w:t>
      </w:r>
      <w:r w:rsidRPr="00AB5D14">
        <w:rPr>
          <w:rFonts w:cs="Calibri"/>
          <w:u w:val="single"/>
        </w:rPr>
        <w:t>no support</w:t>
      </w:r>
      <w:r w:rsidRPr="00AB5D14">
        <w:rPr>
          <w:rFonts w:cs="Calibri"/>
        </w:rPr>
        <w:t>.</w:t>
      </w:r>
    </w:p>
    <w:p w14:paraId="764AF28E" w14:textId="77777777" w:rsidR="00B1574F" w:rsidRPr="00AB5D14" w:rsidRDefault="00B1574F" w:rsidP="00B1574F">
      <w:r w:rsidRPr="00AB5D14">
        <w:rPr>
          <w:rStyle w:val="Style13ptBold"/>
        </w:rPr>
        <w:t>Aldighieri ’22</w:t>
      </w:r>
      <w:r w:rsidRPr="00AB5D14">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344817CA" w14:textId="77777777" w:rsidR="00B1574F" w:rsidRPr="00AB5D14" w:rsidRDefault="00B1574F" w:rsidP="00B1574F">
      <w:pPr>
        <w:rPr>
          <w:sz w:val="16"/>
          <w:szCs w:val="16"/>
        </w:rPr>
      </w:pPr>
      <w:r w:rsidRPr="00AB5D14">
        <w:rPr>
          <w:sz w:val="16"/>
          <w:szCs w:val="16"/>
        </w:rPr>
        <w:t>Monopsonistic competition / How realistic is this as a model of the labor market? There are important caveats.</w:t>
      </w:r>
    </w:p>
    <w:p w14:paraId="4CC570EE" w14:textId="77777777" w:rsidR="00B1574F" w:rsidRPr="00AB5D14" w:rsidRDefault="00B1574F" w:rsidP="00B1574F">
      <w:pPr>
        <w:rPr>
          <w:sz w:val="16"/>
          <w:szCs w:val="16"/>
        </w:rPr>
      </w:pPr>
      <w:r w:rsidRPr="00AB5D14">
        <w:rPr>
          <w:sz w:val="16"/>
          <w:szCs w:val="16"/>
        </w:rPr>
        <w:t xml:space="preserve">First, </w:t>
      </w:r>
      <w:r w:rsidRPr="00AB5D14">
        <w:rPr>
          <w:rStyle w:val="StyleUnderline"/>
        </w:rPr>
        <w:t xml:space="preserve">pure monopsony </w:t>
      </w:r>
      <w:r w:rsidRPr="00AB5D14">
        <w:rPr>
          <w:rStyle w:val="Emphasis"/>
        </w:rPr>
        <w:t>does not exist</w:t>
      </w:r>
      <w:r w:rsidRPr="00AB5D14">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AB5D14">
        <w:rPr>
          <w:rStyle w:val="Emphasis"/>
        </w:rPr>
        <w:t>only two</w:t>
      </w:r>
      <w:r w:rsidRPr="00AB5D14">
        <w:rPr>
          <w:rStyle w:val="StyleUnderline"/>
        </w:rPr>
        <w:t xml:space="preserve"> firms might yield a </w:t>
      </w:r>
      <w:r w:rsidRPr="00AB5D14">
        <w:rPr>
          <w:rStyle w:val="Emphasis"/>
        </w:rPr>
        <w:t>competitive equilibrium</w:t>
      </w:r>
      <w:r w:rsidRPr="00AB5D14">
        <w:rPr>
          <w:sz w:val="16"/>
          <w:szCs w:val="16"/>
        </w:rPr>
        <w:t>. Governments can also be the problem; occupational licensing policies or zoning and housing laws make it difficult for workers to change jobs or move, leaving workers more captive to current employers.</w:t>
      </w:r>
    </w:p>
    <w:p w14:paraId="4D8A3E6A" w14:textId="77777777" w:rsidR="00B1574F" w:rsidRPr="00AB5D14" w:rsidRDefault="00B1574F" w:rsidP="00B1574F">
      <w:pPr>
        <w:rPr>
          <w:sz w:val="16"/>
          <w:szCs w:val="16"/>
        </w:rPr>
      </w:pPr>
      <w:r w:rsidRPr="00AB5D14">
        <w:rPr>
          <w:rStyle w:val="StyleUnderline"/>
        </w:rPr>
        <w:t>Individual jobs are also highly differentiated</w:t>
      </w:r>
      <w:r w:rsidRPr="00AB5D14">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AB5D14">
        <w:rPr>
          <w:rStyle w:val="StyleUnderline"/>
          <w:highlight w:val="cyan"/>
        </w:rPr>
        <w:t>Contrary to</w:t>
      </w:r>
      <w:r w:rsidRPr="00AB5D14">
        <w:rPr>
          <w:rStyle w:val="StyleUnderline"/>
        </w:rPr>
        <w:t xml:space="preserve"> the usual </w:t>
      </w:r>
      <w:r w:rsidRPr="00AB5D14">
        <w:rPr>
          <w:rStyle w:val="Emphasis"/>
          <w:highlight w:val="cyan"/>
        </w:rPr>
        <w:t>monopsony story</w:t>
      </w:r>
      <w:r w:rsidRPr="00AB5D14">
        <w:rPr>
          <w:sz w:val="16"/>
          <w:szCs w:val="16"/>
        </w:rPr>
        <w:t xml:space="preserve">, </w:t>
      </w:r>
      <w:r w:rsidRPr="00AB5D14">
        <w:rPr>
          <w:rStyle w:val="StyleUnderline"/>
        </w:rPr>
        <w:t xml:space="preserve">the </w:t>
      </w:r>
      <w:r w:rsidRPr="00AB5D14">
        <w:rPr>
          <w:rStyle w:val="Emphasis"/>
        </w:rPr>
        <w:t xml:space="preserve">local </w:t>
      </w:r>
      <w:r w:rsidRPr="00AB5D14">
        <w:rPr>
          <w:rStyle w:val="Emphasis"/>
          <w:highlight w:val="cyan"/>
        </w:rPr>
        <w:t>market power</w:t>
      </w:r>
      <w:r w:rsidRPr="00AB5D14">
        <w:rPr>
          <w:rStyle w:val="StyleUnderline"/>
          <w:highlight w:val="cyan"/>
        </w:rPr>
        <w:t xml:space="preserve"> does</w:t>
      </w:r>
      <w:r w:rsidRPr="00AB5D14">
        <w:rPr>
          <w:rStyle w:val="StyleUnderline"/>
        </w:rPr>
        <w:t xml:space="preserve"> </w:t>
      </w:r>
      <w:r w:rsidRPr="00AB5D14">
        <w:rPr>
          <w:rStyle w:val="Emphasis"/>
          <w:highlight w:val="cyan"/>
        </w:rPr>
        <w:t>not translate</w:t>
      </w:r>
      <w:r w:rsidRPr="00AB5D14">
        <w:rPr>
          <w:rStyle w:val="StyleUnderline"/>
          <w:highlight w:val="cyan"/>
        </w:rPr>
        <w:t xml:space="preserve"> to</w:t>
      </w:r>
      <w:r w:rsidRPr="00AB5D14">
        <w:rPr>
          <w:rStyle w:val="StyleUnderline"/>
        </w:rPr>
        <w:t xml:space="preserve"> </w:t>
      </w:r>
      <w:r w:rsidRPr="00AB5D14">
        <w:rPr>
          <w:rStyle w:val="Emphasis"/>
        </w:rPr>
        <w:t xml:space="preserve">extraordinary </w:t>
      </w:r>
      <w:r w:rsidRPr="00AB5D14">
        <w:rPr>
          <w:rStyle w:val="Emphasis"/>
          <w:highlight w:val="cyan"/>
        </w:rPr>
        <w:t>profits</w:t>
      </w:r>
      <w:r w:rsidRPr="00AB5D14">
        <w:rPr>
          <w:rStyle w:val="StyleUnderline"/>
          <w:highlight w:val="cyan"/>
        </w:rPr>
        <w:t xml:space="preserve"> because </w:t>
      </w:r>
      <w:r w:rsidRPr="00AB5D14">
        <w:rPr>
          <w:rStyle w:val="Emphasis"/>
          <w:highlight w:val="cyan"/>
        </w:rPr>
        <w:t>competitors</w:t>
      </w:r>
      <w:r w:rsidRPr="00AB5D14">
        <w:rPr>
          <w:rStyle w:val="StyleUnderline"/>
        </w:rPr>
        <w:t xml:space="preserve"> can </w:t>
      </w:r>
      <w:r w:rsidRPr="00AB5D14">
        <w:rPr>
          <w:rStyle w:val="Emphasis"/>
          <w:highlight w:val="cyan"/>
        </w:rPr>
        <w:t>enter</w:t>
      </w:r>
      <w:r w:rsidRPr="00AB5D14">
        <w:rPr>
          <w:rStyle w:val="StyleUnderline"/>
        </w:rPr>
        <w:t xml:space="preserve"> the market </w:t>
      </w:r>
      <w:r w:rsidRPr="00AB5D14">
        <w:rPr>
          <w:rStyle w:val="Emphasis"/>
        </w:rPr>
        <w:t>freely</w:t>
      </w:r>
      <w:r w:rsidRPr="00AB5D14">
        <w:rPr>
          <w:sz w:val="16"/>
          <w:szCs w:val="16"/>
        </w:rPr>
        <w:t>. Economists call this "monopsonistic competition."</w:t>
      </w:r>
    </w:p>
    <w:p w14:paraId="4B894E2F" w14:textId="77777777" w:rsidR="00B1574F" w:rsidRPr="00AB5D14" w:rsidRDefault="00B1574F" w:rsidP="00B1574F">
      <w:pPr>
        <w:rPr>
          <w:sz w:val="16"/>
          <w:szCs w:val="16"/>
        </w:rPr>
      </w:pPr>
      <w:r w:rsidRPr="00AB5D14">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6D894D91" w14:textId="77777777" w:rsidR="00B1574F" w:rsidRPr="00AB5D14" w:rsidRDefault="00B1574F" w:rsidP="00B1574F">
      <w:pPr>
        <w:rPr>
          <w:sz w:val="16"/>
          <w:szCs w:val="16"/>
        </w:rPr>
      </w:pPr>
      <w:r w:rsidRPr="00AB5D14">
        <w:rPr>
          <w:sz w:val="16"/>
          <w:szCs w:val="16"/>
        </w:rPr>
        <w:t xml:space="preserve">In fact, </w:t>
      </w:r>
      <w:r w:rsidRPr="00AB5D14">
        <w:rPr>
          <w:rStyle w:val="Emphasis"/>
          <w:highlight w:val="cyan"/>
        </w:rPr>
        <w:t>even if</w:t>
      </w:r>
      <w:r w:rsidRPr="00AB5D14">
        <w:rPr>
          <w:rStyle w:val="StyleUnderline"/>
          <w:highlight w:val="cyan"/>
        </w:rPr>
        <w:t xml:space="preserve"> monopsony</w:t>
      </w:r>
      <w:r w:rsidRPr="00AB5D14">
        <w:rPr>
          <w:rStyle w:val="StyleUnderline"/>
        </w:rPr>
        <w:t xml:space="preserve"> power is </w:t>
      </w:r>
      <w:r w:rsidRPr="00AB5D14">
        <w:rPr>
          <w:rStyle w:val="Emphasis"/>
          <w:highlight w:val="cyan"/>
        </w:rPr>
        <w:t>suppressing wages</w:t>
      </w:r>
      <w:r w:rsidRPr="00AB5D14">
        <w:rPr>
          <w:sz w:val="16"/>
          <w:szCs w:val="16"/>
        </w:rPr>
        <w:t xml:space="preserve">, </w:t>
      </w:r>
      <w:r w:rsidRPr="00AB5D14">
        <w:rPr>
          <w:rStyle w:val="StyleUnderline"/>
          <w:highlight w:val="cyan"/>
        </w:rPr>
        <w:t>that presents an</w:t>
      </w:r>
      <w:r w:rsidRPr="00AB5D14">
        <w:rPr>
          <w:rStyle w:val="StyleUnderline"/>
        </w:rPr>
        <w:t xml:space="preserve"> </w:t>
      </w:r>
      <w:r w:rsidRPr="00AB5D14">
        <w:rPr>
          <w:rStyle w:val="Emphasis"/>
        </w:rPr>
        <w:t xml:space="preserve">entrepreneurial </w:t>
      </w:r>
      <w:r w:rsidRPr="00AB5D14">
        <w:rPr>
          <w:rStyle w:val="Emphasis"/>
          <w:highlight w:val="cyan"/>
        </w:rPr>
        <w:t>opportunity</w:t>
      </w:r>
      <w:r w:rsidRPr="00AB5D14">
        <w:rPr>
          <w:rStyle w:val="StyleUnderline"/>
        </w:rPr>
        <w:t xml:space="preserve"> </w:t>
      </w:r>
      <w:r w:rsidRPr="00AB5D14">
        <w:rPr>
          <w:rStyle w:val="StyleUnderline"/>
          <w:highlight w:val="cyan"/>
        </w:rPr>
        <w:t>for</w:t>
      </w:r>
      <w:r w:rsidRPr="00AB5D14">
        <w:rPr>
          <w:rStyle w:val="StyleUnderline"/>
        </w:rPr>
        <w:t xml:space="preserve"> new </w:t>
      </w:r>
      <w:r w:rsidRPr="00AB5D14">
        <w:rPr>
          <w:rStyle w:val="StyleUnderline"/>
          <w:highlight w:val="cyan"/>
        </w:rPr>
        <w:t>firms</w:t>
      </w:r>
      <w:r w:rsidRPr="00AB5D14">
        <w:rPr>
          <w:sz w:val="16"/>
          <w:szCs w:val="16"/>
        </w:rPr>
        <w:t xml:space="preserve"> (perhaps even in different sectors) </w:t>
      </w:r>
      <w:r w:rsidRPr="00AB5D14">
        <w:rPr>
          <w:rStyle w:val="StyleUnderline"/>
          <w:highlight w:val="cyan"/>
        </w:rPr>
        <w:t xml:space="preserve">to </w:t>
      </w:r>
      <w:r w:rsidRPr="00AB5D14">
        <w:rPr>
          <w:rStyle w:val="Emphasis"/>
          <w:highlight w:val="cyan"/>
        </w:rPr>
        <w:t>enter</w:t>
      </w:r>
      <w:r w:rsidRPr="00AB5D14">
        <w:rPr>
          <w:rStyle w:val="Emphasis"/>
        </w:rPr>
        <w:t xml:space="preserve"> profitably</w:t>
      </w:r>
      <w:r w:rsidRPr="00AB5D14">
        <w:rPr>
          <w:sz w:val="16"/>
          <w:szCs w:val="16"/>
        </w:rPr>
        <w:t xml:space="preserve">, </w:t>
      </w:r>
      <w:r w:rsidRPr="00AB5D14">
        <w:rPr>
          <w:rStyle w:val="Emphasis"/>
          <w:highlight w:val="cyan"/>
        </w:rPr>
        <w:t>bidding away</w:t>
      </w:r>
      <w:r w:rsidRPr="00AB5D14">
        <w:rPr>
          <w:rStyle w:val="StyleUnderline"/>
        </w:rPr>
        <w:t xml:space="preserve"> the </w:t>
      </w:r>
      <w:r w:rsidRPr="00AB5D14">
        <w:rPr>
          <w:rStyle w:val="StyleUnderline"/>
          <w:highlight w:val="cyan"/>
        </w:rPr>
        <w:t>monopsony</w:t>
      </w:r>
      <w:r w:rsidRPr="00AB5D14">
        <w:rPr>
          <w:rStyle w:val="StyleUnderline"/>
        </w:rPr>
        <w:t xml:space="preserve"> power</w:t>
      </w:r>
      <w:r w:rsidRPr="00AB5D14">
        <w:rPr>
          <w:sz w:val="16"/>
          <w:szCs w:val="16"/>
        </w:rPr>
        <w:t>, so long as government barriers to entry are absent.</w:t>
      </w:r>
    </w:p>
    <w:p w14:paraId="4771B47A" w14:textId="77777777" w:rsidR="00B1574F" w:rsidRPr="00AB5D14" w:rsidRDefault="00B1574F" w:rsidP="00B1574F">
      <w:pPr>
        <w:rPr>
          <w:sz w:val="16"/>
          <w:szCs w:val="16"/>
        </w:rPr>
      </w:pPr>
      <w:r w:rsidRPr="00AB5D14">
        <w:rPr>
          <w:sz w:val="16"/>
          <w:szCs w:val="16"/>
        </w:rPr>
        <w:t xml:space="preserve">Wage discrimination / </w:t>
      </w:r>
      <w:r w:rsidRPr="00AB5D14">
        <w:rPr>
          <w:rStyle w:val="StyleUnderline"/>
        </w:rPr>
        <w:t>A second problem with the monopsony model is that it presumes firms have market power to suppress wages but no ability to pay workers different wages for the same job</w:t>
      </w:r>
      <w:r w:rsidRPr="00AB5D14">
        <w:rPr>
          <w:sz w:val="16"/>
          <w:szCs w:val="16"/>
        </w:rPr>
        <w:t xml:space="preserve">. If, for example, a firm can pay new hires more than it pays previous ones, the inefficiency of monopsony declines. That's because </w:t>
      </w:r>
      <w:r w:rsidRPr="00AB5D14">
        <w:rPr>
          <w:rStyle w:val="StyleUnderline"/>
        </w:rPr>
        <w:t xml:space="preserve">wage discrimination </w:t>
      </w:r>
      <w:r w:rsidRPr="00AB5D14">
        <w:rPr>
          <w:rStyle w:val="Emphasis"/>
        </w:rPr>
        <w:t>breaks the link</w:t>
      </w:r>
      <w:r w:rsidRPr="00AB5D14">
        <w:rPr>
          <w:rStyle w:val="StyleUnderline"/>
        </w:rPr>
        <w:t xml:space="preserve"> between increased hiring and higher wages, which decrease profits</w:t>
      </w:r>
      <w:r w:rsidRPr="00AB5D14">
        <w:rPr>
          <w:sz w:val="16"/>
          <w:szCs w:val="16"/>
        </w:rPr>
        <w:t>. Under perfect wage discrimination, average wages would still be lower than under perfect competition in the labor market, but firms would hire the same quantity of workers as in a competitive market.</w:t>
      </w:r>
    </w:p>
    <w:p w14:paraId="70258F73" w14:textId="77777777" w:rsidR="00B1574F" w:rsidRPr="00AB5D14" w:rsidRDefault="00B1574F" w:rsidP="00B1574F">
      <w:pPr>
        <w:rPr>
          <w:sz w:val="16"/>
          <w:szCs w:val="16"/>
        </w:rPr>
      </w:pPr>
      <w:r w:rsidRPr="00AB5D14">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6BFD1487" w14:textId="77777777" w:rsidR="00B1574F" w:rsidRPr="00AB5D14" w:rsidRDefault="00B1574F" w:rsidP="00B1574F">
      <w:pPr>
        <w:rPr>
          <w:sz w:val="16"/>
          <w:szCs w:val="16"/>
        </w:rPr>
      </w:pPr>
      <w:r w:rsidRPr="00AB5D14">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670972A8" w14:textId="77777777" w:rsidR="00B1574F" w:rsidRPr="00AB5D14" w:rsidRDefault="00B1574F" w:rsidP="00B1574F">
      <w:pPr>
        <w:rPr>
          <w:sz w:val="16"/>
          <w:szCs w:val="16"/>
        </w:rPr>
      </w:pPr>
      <w:r w:rsidRPr="00AB5D14">
        <w:rPr>
          <w:sz w:val="16"/>
          <w:szCs w:val="16"/>
        </w:rPr>
        <w:t>Measurement issues / All those wrinkles relate to the difficulties associated with assessing monopsony power empirically.</w:t>
      </w:r>
    </w:p>
    <w:p w14:paraId="70807B5C" w14:textId="77777777" w:rsidR="00B1574F" w:rsidRPr="00AB5D14" w:rsidRDefault="00B1574F" w:rsidP="00B1574F">
      <w:pPr>
        <w:rPr>
          <w:sz w:val="16"/>
          <w:szCs w:val="16"/>
        </w:rPr>
      </w:pPr>
      <w:r w:rsidRPr="00AB5D14">
        <w:rPr>
          <w:sz w:val="16"/>
          <w:szCs w:val="16"/>
        </w:rPr>
        <w:lastRenderedPageBreak/>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0C095A95" w14:textId="77777777" w:rsidR="00B1574F" w:rsidRPr="00AB5D14" w:rsidRDefault="00B1574F" w:rsidP="00B1574F">
      <w:pPr>
        <w:rPr>
          <w:sz w:val="16"/>
          <w:szCs w:val="16"/>
        </w:rPr>
      </w:pPr>
      <w:r w:rsidRPr="00AB5D14">
        <w:rPr>
          <w:sz w:val="16"/>
          <w:szCs w:val="16"/>
        </w:rPr>
        <w:t xml:space="preserve">As we have seen, though, </w:t>
      </w:r>
      <w:r w:rsidRPr="00AB5D14">
        <w:rPr>
          <w:rStyle w:val="StyleUnderline"/>
        </w:rPr>
        <w:t>concentration</w:t>
      </w:r>
      <w:r w:rsidRPr="00AB5D14">
        <w:rPr>
          <w:sz w:val="16"/>
          <w:szCs w:val="16"/>
        </w:rPr>
        <w:t xml:space="preserve"> (</w:t>
      </w:r>
      <w:r w:rsidRPr="00AB5D14">
        <w:rPr>
          <w:rStyle w:val="StyleUnderline"/>
        </w:rPr>
        <w:t>even locally</w:t>
      </w:r>
      <w:r w:rsidRPr="00AB5D14">
        <w:rPr>
          <w:sz w:val="16"/>
          <w:szCs w:val="16"/>
        </w:rPr>
        <w:t xml:space="preserve">) </w:t>
      </w:r>
      <w:r w:rsidRPr="00AB5D14">
        <w:rPr>
          <w:rStyle w:val="StyleUnderline"/>
        </w:rPr>
        <w:t>is not synonymous with market power</w:t>
      </w:r>
      <w:r w:rsidRPr="00AB5D14">
        <w:rPr>
          <w:sz w:val="16"/>
          <w:szCs w:val="16"/>
        </w:rPr>
        <w:t xml:space="preserve"> over workers. </w:t>
      </w:r>
      <w:r w:rsidRPr="00AB5D14">
        <w:rPr>
          <w:rStyle w:val="StyleUnderline"/>
        </w:rPr>
        <w:t xml:space="preserve">Just because </w:t>
      </w:r>
      <w:r w:rsidRPr="00AB5D14">
        <w:rPr>
          <w:rStyle w:val="Emphasis"/>
        </w:rPr>
        <w:t>some workers</w:t>
      </w:r>
      <w:r w:rsidRPr="00AB5D14">
        <w:rPr>
          <w:rStyle w:val="StyleUnderline"/>
        </w:rPr>
        <w:t xml:space="preserve"> are </w:t>
      </w:r>
      <w:r w:rsidRPr="00AB5D14">
        <w:rPr>
          <w:rStyle w:val="Emphasis"/>
        </w:rPr>
        <w:t>employed</w:t>
      </w:r>
      <w:r w:rsidRPr="00AB5D14">
        <w:rPr>
          <w:rStyle w:val="StyleUnderline"/>
        </w:rPr>
        <w:t xml:space="preserve"> by a </w:t>
      </w:r>
      <w:r w:rsidRPr="00AB5D14">
        <w:rPr>
          <w:rStyle w:val="Emphasis"/>
        </w:rPr>
        <w:t>restaurant</w:t>
      </w:r>
      <w:r w:rsidRPr="00AB5D14">
        <w:rPr>
          <w:sz w:val="16"/>
          <w:szCs w:val="16"/>
        </w:rPr>
        <w:t xml:space="preserve"> </w:t>
      </w:r>
      <w:r w:rsidRPr="00AB5D14">
        <w:rPr>
          <w:rStyle w:val="StyleUnderline"/>
        </w:rPr>
        <w:t xml:space="preserve">does not mean they would be </w:t>
      </w:r>
      <w:r w:rsidRPr="00AB5D14">
        <w:rPr>
          <w:rStyle w:val="Emphasis"/>
        </w:rPr>
        <w:t>unable</w:t>
      </w:r>
      <w:r w:rsidRPr="00AB5D14">
        <w:rPr>
          <w:rStyle w:val="StyleUnderline"/>
        </w:rPr>
        <w:t xml:space="preserve"> to work for</w:t>
      </w:r>
      <w:r w:rsidRPr="00AB5D14">
        <w:rPr>
          <w:sz w:val="16"/>
          <w:szCs w:val="16"/>
        </w:rPr>
        <w:t xml:space="preserve"> an </w:t>
      </w:r>
      <w:r w:rsidRPr="00AB5D14">
        <w:rPr>
          <w:rStyle w:val="Emphasis"/>
        </w:rPr>
        <w:t>auto</w:t>
      </w:r>
      <w:r w:rsidRPr="00AB5D14">
        <w:rPr>
          <w:sz w:val="16"/>
          <w:szCs w:val="16"/>
        </w:rPr>
        <w:t xml:space="preserve">mobile </w:t>
      </w:r>
      <w:r w:rsidRPr="00AB5D14">
        <w:rPr>
          <w:rStyle w:val="Emphasis"/>
        </w:rPr>
        <w:t>repair</w:t>
      </w:r>
      <w:r w:rsidRPr="00AB5D14">
        <w:rPr>
          <w:sz w:val="16"/>
          <w:szCs w:val="16"/>
        </w:rPr>
        <w:t xml:space="preserve"> firm, or </w:t>
      </w:r>
      <w:r w:rsidRPr="00AB5D14">
        <w:rPr>
          <w:rStyle w:val="StyleUnderline"/>
        </w:rPr>
        <w:t xml:space="preserve">a </w:t>
      </w:r>
      <w:r w:rsidRPr="00AB5D14">
        <w:rPr>
          <w:rStyle w:val="Emphasis"/>
        </w:rPr>
        <w:t>florist</w:t>
      </w:r>
      <w:r w:rsidRPr="00AB5D14">
        <w:rPr>
          <w:rStyle w:val="StyleUnderline"/>
        </w:rPr>
        <w:t xml:space="preserve">, or a </w:t>
      </w:r>
      <w:r w:rsidRPr="00AB5D14">
        <w:rPr>
          <w:rStyle w:val="Emphasis"/>
        </w:rPr>
        <w:t>supermarket</w:t>
      </w:r>
      <w:r w:rsidRPr="00AB5D14">
        <w:rPr>
          <w:sz w:val="16"/>
          <w:szCs w:val="16"/>
        </w:rPr>
        <w:t xml:space="preserve">. This is </w:t>
      </w:r>
      <w:r w:rsidRPr="00AB5D14">
        <w:rPr>
          <w:rStyle w:val="Emphasis"/>
        </w:rPr>
        <w:t>especially</w:t>
      </w:r>
      <w:r w:rsidRPr="00AB5D14">
        <w:rPr>
          <w:sz w:val="16"/>
          <w:szCs w:val="16"/>
        </w:rPr>
        <w:t xml:space="preserve"> true </w:t>
      </w:r>
      <w:r w:rsidRPr="00AB5D14">
        <w:rPr>
          <w:rStyle w:val="StyleUnderline"/>
        </w:rPr>
        <w:t>over time</w:t>
      </w:r>
      <w:r w:rsidRPr="00AB5D14">
        <w:rPr>
          <w:sz w:val="16"/>
          <w:szCs w:val="16"/>
        </w:rPr>
        <w:t>. Examining local occupational concentration measures of employment can therefore give misleading impressions about a firm's power in the labor market.</w:t>
      </w:r>
    </w:p>
    <w:p w14:paraId="5DE4B7CE" w14:textId="77777777" w:rsidR="00B1574F" w:rsidRPr="00AB5D14" w:rsidRDefault="00B1574F" w:rsidP="00B1574F">
      <w:pPr>
        <w:rPr>
          <w:sz w:val="16"/>
          <w:szCs w:val="16"/>
        </w:rPr>
      </w:pPr>
      <w:r w:rsidRPr="00AB5D14">
        <w:rPr>
          <w:sz w:val="16"/>
          <w:szCs w:val="16"/>
        </w:rPr>
        <w:t xml:space="preserve">Likewise, if we look at weak labor supply elasticities as a proxy for monopsony power, </w:t>
      </w:r>
      <w:r w:rsidRPr="00AB5D14">
        <w:rPr>
          <w:rStyle w:val="StyleUnderline"/>
        </w:rPr>
        <w:t xml:space="preserve">we might confuse </w:t>
      </w:r>
      <w:r w:rsidRPr="00AB5D14">
        <w:rPr>
          <w:rStyle w:val="Emphasis"/>
        </w:rPr>
        <w:t>good job matching</w:t>
      </w:r>
      <w:r w:rsidRPr="00AB5D14">
        <w:rPr>
          <w:sz w:val="16"/>
          <w:szCs w:val="16"/>
        </w:rPr>
        <w:t xml:space="preserve"> — </w:t>
      </w:r>
      <w:r w:rsidRPr="00AB5D14">
        <w:rPr>
          <w:rStyle w:val="StyleUnderline"/>
        </w:rPr>
        <w:t>of workers valuing their current jobs and colleagues</w:t>
      </w:r>
      <w:r w:rsidRPr="00AB5D14">
        <w:rPr>
          <w:sz w:val="16"/>
          <w:szCs w:val="16"/>
        </w:rPr>
        <w:t xml:space="preserve">, </w:t>
      </w:r>
      <w:r w:rsidRPr="00AB5D14">
        <w:rPr>
          <w:rStyle w:val="StyleUnderline"/>
        </w:rPr>
        <w:t>making them less responsive to small wage cuts</w:t>
      </w:r>
      <w:r w:rsidRPr="00AB5D14">
        <w:rPr>
          <w:sz w:val="16"/>
          <w:szCs w:val="16"/>
        </w:rPr>
        <w:t xml:space="preserve"> — </w:t>
      </w:r>
      <w:r w:rsidRPr="00AB5D14">
        <w:rPr>
          <w:rStyle w:val="StyleUnderline"/>
        </w:rPr>
        <w:t xml:space="preserve">with </w:t>
      </w:r>
      <w:r w:rsidRPr="00AB5D14">
        <w:rPr>
          <w:rStyle w:val="Emphasis"/>
        </w:rPr>
        <w:t>nefarious market power</w:t>
      </w:r>
      <w:r w:rsidRPr="00AB5D14">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2A6C4416" w14:textId="77777777" w:rsidR="00B1574F" w:rsidRPr="00AB5D14" w:rsidRDefault="00B1574F" w:rsidP="00B1574F">
      <w:pPr>
        <w:rPr>
          <w:sz w:val="16"/>
          <w:szCs w:val="16"/>
        </w:rPr>
      </w:pPr>
      <w:r w:rsidRPr="00AB5D14">
        <w:rPr>
          <w:sz w:val="16"/>
          <w:szCs w:val="16"/>
        </w:rPr>
        <w:t>A Review of the Evidence</w:t>
      </w:r>
    </w:p>
    <w:p w14:paraId="167CC933" w14:textId="77777777" w:rsidR="00B1574F" w:rsidRPr="00AB5D14" w:rsidRDefault="00B1574F" w:rsidP="00B1574F">
      <w:pPr>
        <w:rPr>
          <w:sz w:val="16"/>
          <w:szCs w:val="16"/>
        </w:rPr>
      </w:pPr>
      <w:r w:rsidRPr="00AB5D14">
        <w:rPr>
          <w:sz w:val="16"/>
          <w:szCs w:val="16"/>
        </w:rPr>
        <w:t xml:space="preserve">The monopsony model's key prediction is that labor market power should lower wages relative to a competitive benchmark, even when wage discrimination is possible. Yet, </w:t>
      </w:r>
      <w:r w:rsidRPr="00AB5D14">
        <w:rPr>
          <w:rStyle w:val="StyleUnderline"/>
        </w:rPr>
        <w:t xml:space="preserve">theory says nothing about whether labor market power is </w:t>
      </w:r>
      <w:r w:rsidRPr="00AB5D14">
        <w:rPr>
          <w:rStyle w:val="Emphasis"/>
        </w:rPr>
        <w:t>pervasive</w:t>
      </w:r>
      <w:r w:rsidRPr="00AB5D14">
        <w:rPr>
          <w:rStyle w:val="StyleUnderline"/>
        </w:rPr>
        <w:t xml:space="preserve"> or whether its </w:t>
      </w:r>
      <w:r w:rsidRPr="00AB5D14">
        <w:rPr>
          <w:rStyle w:val="Emphasis"/>
        </w:rPr>
        <w:t>downward pressures</w:t>
      </w:r>
      <w:r w:rsidRPr="00AB5D14">
        <w:rPr>
          <w:rStyle w:val="StyleUnderline"/>
        </w:rPr>
        <w:t xml:space="preserve"> on wages and employment are </w:t>
      </w:r>
      <w:r w:rsidRPr="00AB5D14">
        <w:rPr>
          <w:rStyle w:val="Emphasis"/>
        </w:rPr>
        <w:t>large</w:t>
      </w:r>
      <w:r w:rsidRPr="00AB5D14">
        <w:rPr>
          <w:sz w:val="16"/>
          <w:szCs w:val="16"/>
        </w:rPr>
        <w:t>.</w:t>
      </w:r>
    </w:p>
    <w:p w14:paraId="4C3F6EC3" w14:textId="77777777" w:rsidR="00B1574F" w:rsidRPr="00AB5D14" w:rsidRDefault="00B1574F" w:rsidP="00B1574F">
      <w:pPr>
        <w:rPr>
          <w:sz w:val="16"/>
          <w:szCs w:val="16"/>
        </w:rPr>
      </w:pPr>
      <w:r w:rsidRPr="00AB5D14">
        <w:rPr>
          <w:sz w:val="16"/>
          <w:szCs w:val="16"/>
        </w:rPr>
        <w:t xml:space="preserve">Market concentration and lower wages? / Recent </w:t>
      </w:r>
      <w:r w:rsidRPr="00AB5D14">
        <w:rPr>
          <w:rStyle w:val="Emphasis"/>
        </w:rPr>
        <w:t>papers</w:t>
      </w:r>
      <w:r w:rsidRPr="00AB5D14">
        <w:rPr>
          <w:rStyle w:val="StyleUnderline"/>
        </w:rPr>
        <w:t xml:space="preserve"> try to assess these questions by looking at the effects of labor market concentration on local wages</w:t>
      </w:r>
      <w:r w:rsidRPr="00AB5D14">
        <w:rPr>
          <w:sz w:val="16"/>
          <w:szCs w:val="16"/>
        </w:rPr>
        <w:t xml:space="preserve">. However, </w:t>
      </w:r>
      <w:r w:rsidRPr="00AB5D14">
        <w:rPr>
          <w:rStyle w:val="StyleUnderline"/>
        </w:rPr>
        <w:t xml:space="preserve">this is </w:t>
      </w:r>
      <w:r w:rsidRPr="00AB5D14">
        <w:rPr>
          <w:rStyle w:val="Emphasis"/>
        </w:rPr>
        <w:t>unlikely</w:t>
      </w:r>
      <w:r w:rsidRPr="00AB5D14">
        <w:rPr>
          <w:rStyle w:val="StyleUnderline"/>
        </w:rPr>
        <w:t xml:space="preserve"> to yield </w:t>
      </w:r>
      <w:r w:rsidRPr="00AB5D14">
        <w:rPr>
          <w:rStyle w:val="Emphasis"/>
        </w:rPr>
        <w:t>reliable estimates</w:t>
      </w:r>
      <w:r w:rsidRPr="00AB5D14">
        <w:rPr>
          <w:sz w:val="16"/>
          <w:szCs w:val="16"/>
        </w:rPr>
        <w:t xml:space="preserve"> of the causal effect of market power on wages.</w:t>
      </w:r>
    </w:p>
    <w:p w14:paraId="38890263" w14:textId="77777777" w:rsidR="00B1574F" w:rsidRPr="00AB5D14" w:rsidRDefault="00B1574F" w:rsidP="00B1574F">
      <w:pPr>
        <w:rPr>
          <w:sz w:val="16"/>
          <w:szCs w:val="16"/>
        </w:rPr>
      </w:pPr>
      <w:r w:rsidRPr="00AB5D14">
        <w:rPr>
          <w:sz w:val="16"/>
          <w:szCs w:val="16"/>
        </w:rPr>
        <w:t xml:space="preserve">One reason for this is that </w:t>
      </w:r>
      <w:r w:rsidRPr="00AB5D14">
        <w:rPr>
          <w:rStyle w:val="Emphasis"/>
        </w:rPr>
        <w:t>confounding variables</w:t>
      </w:r>
      <w:r w:rsidRPr="00AB5D14">
        <w:rPr>
          <w:rStyle w:val="StyleUnderline"/>
        </w:rPr>
        <w:t xml:space="preserve"> might </w:t>
      </w:r>
      <w:r w:rsidRPr="00AB5D14">
        <w:rPr>
          <w:rStyle w:val="Emphasis"/>
        </w:rPr>
        <w:t>bias estimates</w:t>
      </w:r>
      <w:r w:rsidRPr="00AB5D14">
        <w:rPr>
          <w:sz w:val="16"/>
          <w:szCs w:val="16"/>
        </w:rPr>
        <w:t xml:space="preserve"> in both directions. </w:t>
      </w:r>
      <w:r w:rsidRPr="00AB5D14">
        <w:rPr>
          <w:rStyle w:val="Emphasis"/>
        </w:rPr>
        <w:t>Concentrated</w:t>
      </w:r>
      <w:r w:rsidRPr="00AB5D14">
        <w:rPr>
          <w:rStyle w:val="StyleUnderline"/>
        </w:rPr>
        <w:t xml:space="preserve"> labor markets might reflect lower local productivity that </w:t>
      </w:r>
      <w:r w:rsidRPr="00AB5D14">
        <w:rPr>
          <w:rStyle w:val="Emphasis"/>
        </w:rPr>
        <w:t>itself</w:t>
      </w:r>
      <w:r w:rsidRPr="00AB5D14">
        <w:rPr>
          <w:rStyle w:val="StyleUnderline"/>
        </w:rPr>
        <w:t xml:space="preserve"> lowers pay</w:t>
      </w:r>
      <w:r w:rsidRPr="00AB5D14">
        <w:rPr>
          <w:sz w:val="16"/>
          <w:szCs w:val="16"/>
        </w:rPr>
        <w:t xml:space="preserve">, thus </w:t>
      </w:r>
      <w:r w:rsidRPr="00AB5D14">
        <w:rPr>
          <w:rStyle w:val="StyleUnderline"/>
        </w:rPr>
        <w:t>making wage markdowns look larger than they are</w:t>
      </w:r>
      <w:r w:rsidRPr="00AB5D14">
        <w:rPr>
          <w:sz w:val="16"/>
          <w:szCs w:val="16"/>
        </w:rPr>
        <w:t>. Or, concentration might result from productive firms expanding, implying higher productivity and higher wages, which, if uncontrolled for, could suggest that concentration causes higher wages.</w:t>
      </w:r>
    </w:p>
    <w:p w14:paraId="7B2D57BE" w14:textId="77777777" w:rsidR="00B1574F" w:rsidRPr="00AB5D14" w:rsidRDefault="00B1574F" w:rsidP="00B1574F">
      <w:pPr>
        <w:rPr>
          <w:sz w:val="16"/>
          <w:szCs w:val="16"/>
        </w:rPr>
      </w:pPr>
      <w:r w:rsidRPr="00AB5D14">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158C14AE" w14:textId="77777777" w:rsidR="00B1574F" w:rsidRPr="00AB5D14" w:rsidRDefault="00B1574F" w:rsidP="00B1574F">
      <w:pPr>
        <w:rPr>
          <w:sz w:val="16"/>
          <w:szCs w:val="16"/>
        </w:rPr>
      </w:pPr>
      <w:r w:rsidRPr="00AB5D14">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3A02060B" w14:textId="77777777" w:rsidR="00B1574F" w:rsidRPr="00AB5D14" w:rsidRDefault="00B1574F" w:rsidP="00B1574F">
      <w:pPr>
        <w:rPr>
          <w:sz w:val="16"/>
          <w:szCs w:val="16"/>
        </w:rPr>
      </w:pPr>
      <w:r w:rsidRPr="00AB5D14">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7AAE9BA0" w14:textId="77777777" w:rsidR="00B1574F" w:rsidRPr="00AB5D14" w:rsidRDefault="00B1574F" w:rsidP="00B1574F">
      <w:pPr>
        <w:rPr>
          <w:sz w:val="16"/>
          <w:szCs w:val="16"/>
        </w:rPr>
      </w:pPr>
      <w:r w:rsidRPr="00AB5D14">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AB5D14">
        <w:rPr>
          <w:rStyle w:val="StyleUnderline"/>
        </w:rPr>
        <w:t xml:space="preserve">concentration might be a symptom of </w:t>
      </w:r>
      <w:r w:rsidRPr="00AB5D14">
        <w:rPr>
          <w:rStyle w:val="Emphasis"/>
        </w:rPr>
        <w:t>market power</w:t>
      </w:r>
      <w:r w:rsidRPr="00AB5D14">
        <w:rPr>
          <w:sz w:val="16"/>
          <w:szCs w:val="16"/>
        </w:rPr>
        <w:t xml:space="preserve">, </w:t>
      </w:r>
      <w:r w:rsidRPr="00AB5D14">
        <w:rPr>
          <w:rStyle w:val="StyleUnderline"/>
        </w:rPr>
        <w:t xml:space="preserve">but it might also be a symptom of other things such as </w:t>
      </w:r>
      <w:r w:rsidRPr="00AB5D14">
        <w:rPr>
          <w:rStyle w:val="Emphasis"/>
        </w:rPr>
        <w:t>changes</w:t>
      </w:r>
      <w:r w:rsidRPr="00AB5D14">
        <w:rPr>
          <w:rStyle w:val="StyleUnderline"/>
        </w:rPr>
        <w:t xml:space="preserve"> in </w:t>
      </w:r>
      <w:r w:rsidRPr="00AB5D14">
        <w:rPr>
          <w:rStyle w:val="Emphasis"/>
        </w:rPr>
        <w:t>productivity</w:t>
      </w:r>
      <w:r w:rsidRPr="00AB5D14">
        <w:rPr>
          <w:sz w:val="16"/>
          <w:szCs w:val="16"/>
        </w:rPr>
        <w:t xml:space="preserve"> or lack of dynamism.</w:t>
      </w:r>
    </w:p>
    <w:p w14:paraId="17953BD8" w14:textId="77777777" w:rsidR="00B1574F" w:rsidRPr="00AB5D14" w:rsidRDefault="00B1574F" w:rsidP="00B1574F">
      <w:pPr>
        <w:rPr>
          <w:sz w:val="16"/>
          <w:szCs w:val="16"/>
        </w:rPr>
      </w:pPr>
      <w:r w:rsidRPr="00AB5D14">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5325848A" w14:textId="77777777" w:rsidR="00B1574F" w:rsidRPr="00AB5D14" w:rsidRDefault="00B1574F" w:rsidP="00B1574F">
      <w:pPr>
        <w:rPr>
          <w:sz w:val="16"/>
          <w:szCs w:val="16"/>
        </w:rPr>
      </w:pPr>
      <w:r w:rsidRPr="00AB5D14">
        <w:rPr>
          <w:sz w:val="16"/>
          <w:szCs w:val="16"/>
        </w:rPr>
        <w:lastRenderedPageBreak/>
        <w:t xml:space="preserve">In a 2021 working paper, Gregor </w:t>
      </w:r>
      <w:r w:rsidRPr="00AB5D14">
        <w:rPr>
          <w:rStyle w:val="Emphasis"/>
        </w:rPr>
        <w:t>Schubert et al</w:t>
      </w:r>
      <w:r w:rsidRPr="00AB5D14">
        <w:rPr>
          <w:sz w:val="16"/>
          <w:szCs w:val="16"/>
        </w:rPr>
        <w:t xml:space="preserve">. try to </w:t>
      </w:r>
      <w:r w:rsidRPr="00AB5D14">
        <w:rPr>
          <w:rStyle w:val="StyleUnderline"/>
        </w:rPr>
        <w:t>address</w:t>
      </w:r>
      <w:r w:rsidRPr="00AB5D14">
        <w:rPr>
          <w:sz w:val="16"/>
          <w:szCs w:val="16"/>
        </w:rPr>
        <w:t xml:space="preserve"> some of the </w:t>
      </w:r>
      <w:r w:rsidRPr="00AB5D14">
        <w:rPr>
          <w:rStyle w:val="StyleUnderline"/>
        </w:rPr>
        <w:t xml:space="preserve">concerns with other studies by using a larger dataset of </w:t>
      </w:r>
      <w:r w:rsidRPr="00AB5D14">
        <w:rPr>
          <w:rStyle w:val="Emphasis"/>
        </w:rPr>
        <w:t>vacancies</w:t>
      </w:r>
      <w:r w:rsidRPr="00AB5D14">
        <w:rPr>
          <w:rStyle w:val="StyleUnderline"/>
        </w:rPr>
        <w:t xml:space="preserve"> </w:t>
      </w:r>
      <w:r w:rsidRPr="00AB5D14">
        <w:rPr>
          <w:sz w:val="16"/>
          <w:szCs w:val="16"/>
        </w:rPr>
        <w:t xml:space="preserve">both online and offline. </w:t>
      </w:r>
      <w:r w:rsidRPr="00AB5D14">
        <w:rPr>
          <w:rStyle w:val="StyleUnderline"/>
        </w:rPr>
        <w:t>They also tackle the problem</w:t>
      </w:r>
      <w:r w:rsidRPr="00AB5D14">
        <w:rPr>
          <w:sz w:val="16"/>
          <w:szCs w:val="16"/>
        </w:rPr>
        <w:t xml:space="preserve"> that </w:t>
      </w:r>
      <w:r w:rsidRPr="00AB5D14">
        <w:rPr>
          <w:rStyle w:val="StyleUnderline"/>
        </w:rPr>
        <w:t>labor market concentration might be correlated with having bad options in other occupations</w:t>
      </w:r>
      <w:r w:rsidRPr="00AB5D14">
        <w:rPr>
          <w:sz w:val="16"/>
          <w:szCs w:val="16"/>
        </w:rPr>
        <w:t xml:space="preserve">. The paper finds estimates that are substantially smaller than previous papers: moving from the median to </w:t>
      </w:r>
      <w:r w:rsidRPr="00AB5D14">
        <w:rPr>
          <w:rStyle w:val="StyleUnderline"/>
        </w:rPr>
        <w:t xml:space="preserve">the </w:t>
      </w:r>
      <w:r w:rsidRPr="00AB5D14">
        <w:rPr>
          <w:rStyle w:val="Emphasis"/>
        </w:rPr>
        <w:t>95th</w:t>
      </w:r>
      <w:r w:rsidRPr="00AB5D14">
        <w:rPr>
          <w:rStyle w:val="StyleUnderline"/>
        </w:rPr>
        <w:t xml:space="preserve"> percentile of </w:t>
      </w:r>
      <w:r w:rsidRPr="00AB5D14">
        <w:rPr>
          <w:rStyle w:val="Emphasis"/>
          <w:highlight w:val="cyan"/>
        </w:rPr>
        <w:t>employer concentration</w:t>
      </w:r>
      <w:r w:rsidRPr="00AB5D14">
        <w:rPr>
          <w:rStyle w:val="StyleUnderline"/>
          <w:highlight w:val="cyan"/>
        </w:rPr>
        <w:t xml:space="preserve"> reduces wages by</w:t>
      </w:r>
      <w:r w:rsidRPr="00AB5D14">
        <w:rPr>
          <w:rStyle w:val="StyleUnderline"/>
        </w:rPr>
        <w:t xml:space="preserve"> an average of </w:t>
      </w:r>
      <w:r w:rsidRPr="00AB5D14">
        <w:rPr>
          <w:rStyle w:val="Emphasis"/>
        </w:rPr>
        <w:t xml:space="preserve">just </w:t>
      </w:r>
      <w:r w:rsidRPr="00AB5D14">
        <w:rPr>
          <w:rStyle w:val="Emphasis"/>
          <w:highlight w:val="cyan"/>
        </w:rPr>
        <w:t>2</w:t>
      </w:r>
      <w:r w:rsidRPr="00AB5D14">
        <w:rPr>
          <w:sz w:val="16"/>
          <w:szCs w:val="16"/>
        </w:rPr>
        <w:t>.6</w:t>
      </w:r>
      <w:r w:rsidRPr="00AB5D14">
        <w:rPr>
          <w:rStyle w:val="Emphasis"/>
          <w:highlight w:val="cyan"/>
        </w:rPr>
        <w:t>%</w:t>
      </w:r>
      <w:r w:rsidRPr="00AB5D14">
        <w:rPr>
          <w:sz w:val="16"/>
          <w:szCs w:val="16"/>
        </w:rPr>
        <w:t>. Using the Azar et al. data as a benchmark, the estimates imply a wage decrease of only around 2%, as opposed to 17%, when moving from the 25th to the 75th percentile in local market concentration.</w:t>
      </w:r>
    </w:p>
    <w:p w14:paraId="615A8F60" w14:textId="77777777" w:rsidR="00B1574F" w:rsidRPr="00AB5D14" w:rsidRDefault="00B1574F" w:rsidP="00B1574F">
      <w:pPr>
        <w:rPr>
          <w:sz w:val="16"/>
          <w:szCs w:val="16"/>
        </w:rPr>
      </w:pPr>
      <w:r w:rsidRPr="00AB5D14">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6A3B4FA2" w14:textId="77777777" w:rsidR="00B1574F" w:rsidRPr="00AB5D14" w:rsidRDefault="00B1574F" w:rsidP="00B1574F">
      <w:pPr>
        <w:rPr>
          <w:sz w:val="16"/>
          <w:szCs w:val="16"/>
        </w:rPr>
      </w:pPr>
      <w:r w:rsidRPr="00AB5D14">
        <w:rPr>
          <w:sz w:val="16"/>
          <w:szCs w:val="16"/>
        </w:rPr>
        <w:t xml:space="preserve">In a 2021 American Economic Review article, Elena </w:t>
      </w:r>
      <w:r w:rsidRPr="00AB5D14">
        <w:rPr>
          <w:rStyle w:val="StyleUnderline"/>
        </w:rPr>
        <w:t>Prager and</w:t>
      </w:r>
      <w:r w:rsidRPr="00AB5D14">
        <w:rPr>
          <w:sz w:val="16"/>
          <w:szCs w:val="16"/>
        </w:rPr>
        <w:t xml:space="preserve"> Matt </w:t>
      </w:r>
      <w:r w:rsidRPr="00AB5D14">
        <w:rPr>
          <w:rStyle w:val="StyleUnderline"/>
        </w:rPr>
        <w:t>Schmitt</w:t>
      </w:r>
      <w:r w:rsidRPr="00AB5D14">
        <w:rPr>
          <w:sz w:val="16"/>
          <w:szCs w:val="16"/>
        </w:rPr>
        <w:t xml:space="preserve"> investigate hospital mergers and </w:t>
      </w:r>
      <w:r w:rsidRPr="00AB5D14">
        <w:rPr>
          <w:rStyle w:val="StyleUnderline"/>
        </w:rPr>
        <w:t xml:space="preserve">find </w:t>
      </w:r>
      <w:r w:rsidRPr="00AB5D14">
        <w:rPr>
          <w:rStyle w:val="Emphasis"/>
          <w:highlight w:val="cyan"/>
        </w:rPr>
        <w:t>no ev</w:t>
      </w:r>
      <w:r w:rsidRPr="00AB5D14">
        <w:rPr>
          <w:sz w:val="16"/>
          <w:szCs w:val="16"/>
        </w:rPr>
        <w:t xml:space="preserve">idence </w:t>
      </w:r>
      <w:r w:rsidRPr="00AB5D14">
        <w:rPr>
          <w:rStyle w:val="StyleUnderline"/>
          <w:highlight w:val="cyan"/>
        </w:rPr>
        <w:t xml:space="preserve">of </w:t>
      </w:r>
      <w:r w:rsidRPr="00AB5D14">
        <w:rPr>
          <w:rStyle w:val="Emphasis"/>
          <w:highlight w:val="cyan"/>
        </w:rPr>
        <w:t>lower wages</w:t>
      </w:r>
      <w:r w:rsidRPr="00AB5D14">
        <w:rPr>
          <w:rStyle w:val="StyleUnderline"/>
        </w:rPr>
        <w:t xml:space="preserve"> for</w:t>
      </w:r>
      <w:r w:rsidRPr="00AB5D14">
        <w:rPr>
          <w:sz w:val="16"/>
          <w:szCs w:val="16"/>
        </w:rPr>
        <w:t xml:space="preserve"> low-skill </w:t>
      </w:r>
      <w:r w:rsidRPr="00AB5D14">
        <w:rPr>
          <w:rStyle w:val="StyleUnderline"/>
        </w:rPr>
        <w:t xml:space="preserve">workers </w:t>
      </w:r>
      <w:r w:rsidRPr="00AB5D14">
        <w:rPr>
          <w:rStyle w:val="Emphasis"/>
          <w:highlight w:val="cyan"/>
        </w:rPr>
        <w:t>post-merger</w:t>
      </w:r>
      <w:r w:rsidRPr="00AB5D14">
        <w:rPr>
          <w:sz w:val="16"/>
          <w:szCs w:val="16"/>
        </w:rPr>
        <w:t xml:space="preserve">. </w:t>
      </w:r>
      <w:r w:rsidRPr="00AB5D14">
        <w:rPr>
          <w:rStyle w:val="StyleUnderline"/>
        </w:rPr>
        <w:t xml:space="preserve">In cases where concentration induced by the merger is </w:t>
      </w:r>
      <w:r w:rsidRPr="00AB5D14">
        <w:rPr>
          <w:rStyle w:val="Emphasis"/>
        </w:rPr>
        <w:t>large</w:t>
      </w:r>
      <w:r w:rsidRPr="00AB5D14">
        <w:rPr>
          <w:sz w:val="16"/>
          <w:szCs w:val="16"/>
        </w:rPr>
        <w:t xml:space="preserve">, the authors do find that </w:t>
      </w:r>
      <w:r w:rsidRPr="00AB5D14">
        <w:rPr>
          <w:rStyle w:val="StyleUnderline"/>
        </w:rPr>
        <w:t>wage growth is 1</w:t>
      </w:r>
      <w:r w:rsidRPr="00AB5D14">
        <w:rPr>
          <w:rStyle w:val="Emphasis"/>
        </w:rPr>
        <w:t>% slower</w:t>
      </w:r>
      <w:r w:rsidRPr="00AB5D14">
        <w:rPr>
          <w:sz w:val="16"/>
          <w:szCs w:val="16"/>
        </w:rPr>
        <w:t xml:space="preserve"> for skilled workers. In either case, </w:t>
      </w:r>
      <w:r w:rsidRPr="00AB5D14">
        <w:rPr>
          <w:rStyle w:val="StyleUnderline"/>
        </w:rPr>
        <w:t xml:space="preserve">there are </w:t>
      </w:r>
      <w:r w:rsidRPr="00AB5D14">
        <w:rPr>
          <w:rStyle w:val="Emphasis"/>
        </w:rPr>
        <w:t>no</w:t>
      </w:r>
      <w:r w:rsidRPr="00AB5D14">
        <w:rPr>
          <w:rStyle w:val="StyleUnderline"/>
        </w:rPr>
        <w:t xml:space="preserve"> observable </w:t>
      </w:r>
      <w:r w:rsidRPr="00AB5D14">
        <w:rPr>
          <w:rStyle w:val="Emphasis"/>
        </w:rPr>
        <w:t>employment effects</w:t>
      </w:r>
      <w:r w:rsidRPr="00AB5D14">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006ADA10" w14:textId="77777777" w:rsidR="00B1574F" w:rsidRPr="00AB5D14" w:rsidRDefault="00B1574F" w:rsidP="00B1574F">
      <w:pPr>
        <w:rPr>
          <w:sz w:val="16"/>
          <w:szCs w:val="16"/>
        </w:rPr>
      </w:pPr>
      <w:r w:rsidRPr="00AB5D14">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1E3C53FB" w14:textId="77777777" w:rsidR="00B1574F" w:rsidRPr="00AB5D14" w:rsidRDefault="00B1574F" w:rsidP="00B1574F">
      <w:pPr>
        <w:rPr>
          <w:sz w:val="16"/>
          <w:szCs w:val="16"/>
        </w:rPr>
      </w:pPr>
      <w:r w:rsidRPr="00AB5D14">
        <w:rPr>
          <w:sz w:val="16"/>
          <w:szCs w:val="16"/>
        </w:rPr>
        <w:t xml:space="preserve">Other studies find much higher elasticities, especially in the long run. But </w:t>
      </w:r>
      <w:r w:rsidRPr="00AB5D14">
        <w:rPr>
          <w:rStyle w:val="StyleUnderline"/>
        </w:rPr>
        <w:t>even results that show</w:t>
      </w:r>
      <w:r w:rsidRPr="00AB5D14">
        <w:rPr>
          <w:sz w:val="16"/>
          <w:szCs w:val="16"/>
        </w:rPr>
        <w:t xml:space="preserve"> relatively </w:t>
      </w:r>
      <w:r w:rsidRPr="00AB5D14">
        <w:rPr>
          <w:rStyle w:val="StyleUnderline"/>
        </w:rPr>
        <w:t>inelastic</w:t>
      </w:r>
      <w:r w:rsidRPr="00AB5D14">
        <w:rPr>
          <w:sz w:val="16"/>
          <w:szCs w:val="16"/>
        </w:rPr>
        <w:t xml:space="preserve"> firm-specific </w:t>
      </w:r>
      <w:r w:rsidRPr="00AB5D14">
        <w:rPr>
          <w:rStyle w:val="StyleUnderline"/>
        </w:rPr>
        <w:t>labor supply</w:t>
      </w:r>
      <w:r w:rsidRPr="00AB5D14">
        <w:rPr>
          <w:sz w:val="16"/>
          <w:szCs w:val="16"/>
        </w:rPr>
        <w:t xml:space="preserve"> mostly </w:t>
      </w:r>
      <w:r w:rsidRPr="00AB5D14">
        <w:rPr>
          <w:rStyle w:val="Emphasis"/>
        </w:rPr>
        <w:t>fail</w:t>
      </w:r>
      <w:r w:rsidRPr="00AB5D14">
        <w:rPr>
          <w:rStyle w:val="StyleUnderline"/>
        </w:rPr>
        <w:t xml:space="preserve"> to find </w:t>
      </w:r>
      <w:r w:rsidRPr="00AB5D14">
        <w:rPr>
          <w:rStyle w:val="Emphasis"/>
        </w:rPr>
        <w:t>depressive effects</w:t>
      </w:r>
      <w:r w:rsidRPr="00AB5D14">
        <w:rPr>
          <w:rStyle w:val="StyleUnderline"/>
        </w:rPr>
        <w:t xml:space="preserve"> of </w:t>
      </w:r>
      <w:r w:rsidRPr="00AB5D14">
        <w:rPr>
          <w:rStyle w:val="Emphasis"/>
        </w:rPr>
        <w:t>concentration</w:t>
      </w:r>
      <w:r w:rsidRPr="00AB5D14">
        <w:rPr>
          <w:rStyle w:val="StyleUnderline"/>
        </w:rPr>
        <w:t xml:space="preserve"> on wages or employment</w:t>
      </w:r>
      <w:r w:rsidRPr="00AB5D14">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0B6E988F" w14:textId="77777777" w:rsidR="00B1574F" w:rsidRPr="00AB5D14" w:rsidRDefault="00B1574F" w:rsidP="00B1574F">
      <w:pPr>
        <w:rPr>
          <w:sz w:val="16"/>
          <w:szCs w:val="16"/>
        </w:rPr>
      </w:pPr>
      <w:r w:rsidRPr="00AB5D14">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2CDF52CC" w14:textId="77777777" w:rsidR="00B1574F" w:rsidRPr="00AB5D14" w:rsidRDefault="00B1574F" w:rsidP="00B1574F">
      <w:pPr>
        <w:rPr>
          <w:sz w:val="16"/>
          <w:szCs w:val="16"/>
        </w:rPr>
      </w:pPr>
      <w:r w:rsidRPr="00AB5D14">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0E7817B8" w14:textId="77777777" w:rsidR="00B1574F" w:rsidRPr="00AB5D14" w:rsidRDefault="00B1574F" w:rsidP="00B1574F">
      <w:pPr>
        <w:rPr>
          <w:sz w:val="16"/>
          <w:szCs w:val="16"/>
        </w:rPr>
      </w:pPr>
      <w:r w:rsidRPr="00AB5D14">
        <w:rPr>
          <w:rStyle w:val="StyleUnderline"/>
          <w:highlight w:val="cyan"/>
        </w:rPr>
        <w:t>The</w:t>
      </w:r>
      <w:r w:rsidRPr="00AB5D14">
        <w:rPr>
          <w:sz w:val="16"/>
          <w:szCs w:val="16"/>
        </w:rPr>
        <w:t xml:space="preserve"> 2022 </w:t>
      </w:r>
      <w:r w:rsidRPr="00AB5D14">
        <w:rPr>
          <w:rStyle w:val="StyleUnderline"/>
        </w:rPr>
        <w:t xml:space="preserve">Economic </w:t>
      </w:r>
      <w:r w:rsidRPr="00AB5D14">
        <w:rPr>
          <w:rStyle w:val="StyleUnderline"/>
          <w:highlight w:val="cyan"/>
        </w:rPr>
        <w:t>Report</w:t>
      </w:r>
      <w:r w:rsidRPr="00AB5D14">
        <w:rPr>
          <w:rStyle w:val="StyleUnderline"/>
        </w:rPr>
        <w:t xml:space="preserve"> of the </w:t>
      </w:r>
      <w:r w:rsidRPr="00AB5D14">
        <w:rPr>
          <w:rStyle w:val="Emphasis"/>
        </w:rPr>
        <w:t>Pres</w:t>
      </w:r>
      <w:r w:rsidRPr="00AB5D14">
        <w:rPr>
          <w:sz w:val="16"/>
          <w:szCs w:val="16"/>
        </w:rPr>
        <w:t xml:space="preserve">ident </w:t>
      </w:r>
      <w:r w:rsidRPr="00AB5D14">
        <w:rPr>
          <w:rStyle w:val="StyleUnderline"/>
        </w:rPr>
        <w:t xml:space="preserve">quotes a </w:t>
      </w:r>
      <w:r w:rsidRPr="00AB5D14">
        <w:rPr>
          <w:rStyle w:val="Emphasis"/>
        </w:rPr>
        <w:t>staggering estimate</w:t>
      </w:r>
      <w:r w:rsidRPr="00AB5D14">
        <w:rPr>
          <w:sz w:val="16"/>
          <w:szCs w:val="16"/>
        </w:rPr>
        <w:t xml:space="preserve"> </w:t>
      </w:r>
      <w:r w:rsidRPr="00AB5D14">
        <w:rPr>
          <w:rStyle w:val="StyleUnderline"/>
        </w:rPr>
        <w:t xml:space="preserve">that </w:t>
      </w:r>
      <w:r w:rsidRPr="00AB5D14">
        <w:rPr>
          <w:rStyle w:val="StyleUnderline"/>
          <w:highlight w:val="cyan"/>
        </w:rPr>
        <w:t>monopsony</w:t>
      </w:r>
      <w:r w:rsidRPr="00AB5D14">
        <w:rPr>
          <w:rStyle w:val="StyleUnderline"/>
        </w:rPr>
        <w:t xml:space="preserve"> power </w:t>
      </w:r>
      <w:r w:rsidRPr="00AB5D14">
        <w:rPr>
          <w:rStyle w:val="Emphasis"/>
          <w:highlight w:val="cyan"/>
        </w:rPr>
        <w:t>reduces</w:t>
      </w:r>
      <w:r w:rsidRPr="00AB5D14">
        <w:rPr>
          <w:rStyle w:val="StyleUnderline"/>
        </w:rPr>
        <w:t xml:space="preserve"> U.S. </w:t>
      </w:r>
      <w:r w:rsidRPr="00AB5D14">
        <w:rPr>
          <w:rStyle w:val="StyleUnderline"/>
          <w:highlight w:val="cyan"/>
        </w:rPr>
        <w:t>output</w:t>
      </w:r>
      <w:r w:rsidRPr="00AB5D14">
        <w:rPr>
          <w:rStyle w:val="StyleUnderline"/>
        </w:rPr>
        <w:t xml:space="preserve"> and employment by </w:t>
      </w:r>
      <w:r w:rsidRPr="00AB5D14">
        <w:rPr>
          <w:rStyle w:val="Emphasis"/>
        </w:rPr>
        <w:t>13%</w:t>
      </w:r>
      <w:r w:rsidRPr="00AB5D14">
        <w:rPr>
          <w:sz w:val="16"/>
          <w:szCs w:val="16"/>
        </w:rPr>
        <w:t xml:space="preserve"> and the labor share of national GDP by 22%. </w:t>
      </w:r>
      <w:r w:rsidRPr="00AB5D14">
        <w:rPr>
          <w:rStyle w:val="Emphasis"/>
        </w:rPr>
        <w:t>Those</w:t>
      </w:r>
      <w:r w:rsidRPr="00AB5D14">
        <w:rPr>
          <w:rStyle w:val="StyleUnderline"/>
        </w:rPr>
        <w:t xml:space="preserve"> estimates</w:t>
      </w:r>
      <w:r w:rsidRPr="00AB5D14">
        <w:rPr>
          <w:sz w:val="16"/>
          <w:szCs w:val="16"/>
        </w:rPr>
        <w:t xml:space="preserve">, however, </w:t>
      </w:r>
      <w:r w:rsidRPr="00AB5D14">
        <w:rPr>
          <w:rStyle w:val="StyleUnderline"/>
        </w:rPr>
        <w:t>come from a model that treats</w:t>
      </w:r>
      <w:r w:rsidRPr="00AB5D14">
        <w:rPr>
          <w:sz w:val="16"/>
          <w:szCs w:val="16"/>
        </w:rPr>
        <w:t xml:space="preserve"> </w:t>
      </w:r>
      <w:r w:rsidRPr="00AB5D14">
        <w:rPr>
          <w:rStyle w:val="StyleUnderline"/>
        </w:rPr>
        <w:t>the U.S. econ</w:t>
      </w:r>
      <w:r w:rsidRPr="00AB5D14">
        <w:rPr>
          <w:sz w:val="16"/>
          <w:szCs w:val="16"/>
        </w:rPr>
        <w:t xml:space="preserve">omy as </w:t>
      </w:r>
      <w:r w:rsidRPr="00AB5D14">
        <w:rPr>
          <w:rStyle w:val="StyleUnderline"/>
        </w:rPr>
        <w:t>composed of identical firms that display equal</w:t>
      </w:r>
      <w:r w:rsidRPr="00AB5D14">
        <w:rPr>
          <w:sz w:val="16"/>
          <w:szCs w:val="16"/>
        </w:rPr>
        <w:t xml:space="preserve"> </w:t>
      </w:r>
      <w:r w:rsidRPr="00AB5D14">
        <w:rPr>
          <w:rStyle w:val="Emphasis"/>
        </w:rPr>
        <w:t>monopsony power</w:t>
      </w:r>
      <w:r w:rsidRPr="00AB5D14">
        <w:rPr>
          <w:sz w:val="16"/>
          <w:szCs w:val="16"/>
        </w:rPr>
        <w:t xml:space="preserve">. The model is calibrated by labor supply elasticities from previous studies. Some of </w:t>
      </w:r>
      <w:r w:rsidRPr="00AB5D14">
        <w:rPr>
          <w:rStyle w:val="StyleUnderline"/>
        </w:rPr>
        <w:t xml:space="preserve">those elasticities, when plugged into the model, would lead to a more than 50% GDP loss, which is </w:t>
      </w:r>
      <w:r w:rsidRPr="00AB5D14">
        <w:rPr>
          <w:rStyle w:val="Emphasis"/>
        </w:rPr>
        <w:t>simply not believable</w:t>
      </w:r>
      <w:r w:rsidRPr="00AB5D14">
        <w:rPr>
          <w:sz w:val="16"/>
          <w:szCs w:val="16"/>
        </w:rPr>
        <w:t>.</w:t>
      </w:r>
    </w:p>
    <w:p w14:paraId="3032A122" w14:textId="77777777" w:rsidR="00B1574F" w:rsidRPr="00AB5D14" w:rsidRDefault="00B1574F" w:rsidP="00B1574F">
      <w:pPr>
        <w:rPr>
          <w:rStyle w:val="StyleUnderline"/>
        </w:rPr>
      </w:pPr>
      <w:r w:rsidRPr="00AB5D14">
        <w:rPr>
          <w:rStyle w:val="StyleUnderline"/>
        </w:rPr>
        <w:t>Assuming all firms have equal monopsony power</w:t>
      </w:r>
      <w:r w:rsidRPr="00AB5D14">
        <w:rPr>
          <w:sz w:val="16"/>
          <w:szCs w:val="16"/>
        </w:rPr>
        <w:t xml:space="preserve"> likely </w:t>
      </w:r>
      <w:r w:rsidRPr="00AB5D14">
        <w:rPr>
          <w:rStyle w:val="Emphasis"/>
        </w:rPr>
        <w:t>overestimates</w:t>
      </w:r>
      <w:r w:rsidRPr="00AB5D14">
        <w:rPr>
          <w:rStyle w:val="StyleUnderline"/>
        </w:rPr>
        <w:t xml:space="preserve"> monopsony effects</w:t>
      </w:r>
      <w:r w:rsidRPr="00AB5D14">
        <w:rPr>
          <w:sz w:val="16"/>
          <w:szCs w:val="16"/>
        </w:rPr>
        <w:t xml:space="preserve">, </w:t>
      </w:r>
      <w:r w:rsidRPr="00AB5D14">
        <w:rPr>
          <w:rStyle w:val="StyleUnderline"/>
        </w:rPr>
        <w:t>especially when the effects of a few monopsonistic</w:t>
      </w:r>
      <w:r w:rsidRPr="00AB5D14">
        <w:rPr>
          <w:sz w:val="16"/>
          <w:szCs w:val="16"/>
        </w:rPr>
        <w:t xml:space="preserve"> labor </w:t>
      </w:r>
      <w:r w:rsidRPr="00AB5D14">
        <w:rPr>
          <w:rStyle w:val="StyleUnderline"/>
        </w:rPr>
        <w:t>markets</w:t>
      </w:r>
      <w:r w:rsidRPr="00AB5D14">
        <w:rPr>
          <w:sz w:val="16"/>
          <w:szCs w:val="16"/>
        </w:rPr>
        <w:t xml:space="preserve"> on employment and output are </w:t>
      </w:r>
      <w:r w:rsidRPr="00AB5D14">
        <w:rPr>
          <w:rStyle w:val="StyleUnderline"/>
        </w:rPr>
        <w:t xml:space="preserve">likely to be </w:t>
      </w:r>
      <w:r w:rsidRPr="00AB5D14">
        <w:rPr>
          <w:rStyle w:val="Emphasis"/>
        </w:rPr>
        <w:t>offset</w:t>
      </w:r>
      <w:r w:rsidRPr="00AB5D14">
        <w:rPr>
          <w:rStyle w:val="StyleUnderline"/>
        </w:rPr>
        <w:t xml:space="preserve"> by more competitive labor markets elsewhere</w:t>
      </w:r>
      <w:r w:rsidRPr="00AB5D14">
        <w:rPr>
          <w:sz w:val="16"/>
          <w:szCs w:val="16"/>
        </w:rPr>
        <w:t xml:space="preserve">. </w:t>
      </w:r>
      <w:r w:rsidRPr="00AB5D14">
        <w:rPr>
          <w:rStyle w:val="StyleUnderline"/>
        </w:rPr>
        <w:t xml:space="preserve">The model's results are </w:t>
      </w:r>
      <w:r w:rsidRPr="00AB5D14">
        <w:rPr>
          <w:rStyle w:val="Emphasis"/>
          <w:highlight w:val="cyan"/>
        </w:rPr>
        <w:t>hard to square</w:t>
      </w:r>
      <w:r w:rsidRPr="00AB5D14">
        <w:rPr>
          <w:sz w:val="16"/>
          <w:szCs w:val="16"/>
          <w:highlight w:val="cyan"/>
        </w:rPr>
        <w:t xml:space="preserve"> </w:t>
      </w:r>
      <w:r w:rsidRPr="00AB5D14">
        <w:rPr>
          <w:rStyle w:val="StyleUnderline"/>
          <w:highlight w:val="cyan"/>
        </w:rPr>
        <w:t>with</w:t>
      </w:r>
      <w:r w:rsidRPr="00AB5D14">
        <w:rPr>
          <w:rStyle w:val="StyleUnderline"/>
        </w:rPr>
        <w:t xml:space="preserve"> the </w:t>
      </w:r>
      <w:r w:rsidRPr="00AB5D14">
        <w:rPr>
          <w:rStyle w:val="Emphasis"/>
          <w:highlight w:val="cyan"/>
        </w:rPr>
        <w:t>decline</w:t>
      </w:r>
      <w:r w:rsidRPr="00AB5D14">
        <w:rPr>
          <w:rStyle w:val="StyleUnderline"/>
          <w:highlight w:val="cyan"/>
        </w:rPr>
        <w:t xml:space="preserve"> of</w:t>
      </w:r>
      <w:r w:rsidRPr="00AB5D14">
        <w:rPr>
          <w:rStyle w:val="StyleUnderline"/>
        </w:rPr>
        <w:t xml:space="preserve"> the </w:t>
      </w:r>
      <w:r w:rsidRPr="00AB5D14">
        <w:rPr>
          <w:rStyle w:val="Emphasis"/>
        </w:rPr>
        <w:lastRenderedPageBreak/>
        <w:t>natural rate</w:t>
      </w:r>
      <w:r w:rsidRPr="00AB5D14">
        <w:rPr>
          <w:rStyle w:val="StyleUnderline"/>
        </w:rPr>
        <w:t xml:space="preserve"> of </w:t>
      </w:r>
      <w:r w:rsidRPr="00AB5D14">
        <w:rPr>
          <w:rStyle w:val="Emphasis"/>
          <w:highlight w:val="cyan"/>
        </w:rPr>
        <w:t>unemployment</w:t>
      </w:r>
      <w:r w:rsidRPr="00AB5D14">
        <w:rPr>
          <w:sz w:val="16"/>
          <w:szCs w:val="16"/>
        </w:rPr>
        <w:t xml:space="preserve">, as noted in a 2020 working paper by Anna Stansbury and Lawrence Summers. </w:t>
      </w:r>
      <w:r w:rsidRPr="00AB5D14">
        <w:rPr>
          <w:rStyle w:val="StyleUnderline"/>
        </w:rPr>
        <w:t xml:space="preserve">They are also inconsistent with studies that look at </w:t>
      </w:r>
      <w:r w:rsidRPr="00AB5D14">
        <w:rPr>
          <w:rStyle w:val="Emphasis"/>
        </w:rPr>
        <w:t>empirical</w:t>
      </w:r>
      <w:r w:rsidRPr="00AB5D14">
        <w:rPr>
          <w:rStyle w:val="StyleUnderline"/>
        </w:rPr>
        <w:t xml:space="preserve"> employment effects.</w:t>
      </w:r>
    </w:p>
    <w:p w14:paraId="215C68C9" w14:textId="77777777" w:rsidR="00B1574F" w:rsidRPr="00AB5D14" w:rsidRDefault="00B1574F" w:rsidP="00B1574F">
      <w:pPr>
        <w:rPr>
          <w:sz w:val="16"/>
          <w:szCs w:val="16"/>
        </w:rPr>
      </w:pPr>
      <w:r w:rsidRPr="00AB5D14">
        <w:rPr>
          <w:sz w:val="16"/>
          <w:szCs w:val="16"/>
        </w:rPr>
        <w:t xml:space="preserve">Furthermore, </w:t>
      </w:r>
      <w:r w:rsidRPr="00AB5D14">
        <w:rPr>
          <w:rStyle w:val="StyleUnderline"/>
        </w:rPr>
        <w:t xml:space="preserve">only </w:t>
      </w:r>
      <w:r w:rsidRPr="00AB5D14">
        <w:rPr>
          <w:rStyle w:val="Emphasis"/>
          <w:highlight w:val="cyan"/>
        </w:rPr>
        <w:t>6%</w:t>
      </w:r>
      <w:r w:rsidRPr="00AB5D14">
        <w:rPr>
          <w:rStyle w:val="StyleUnderline"/>
          <w:highlight w:val="cyan"/>
        </w:rPr>
        <w:t xml:space="preserve"> of</w:t>
      </w:r>
      <w:r w:rsidRPr="00AB5D14">
        <w:rPr>
          <w:rStyle w:val="StyleUnderline"/>
        </w:rPr>
        <w:t xml:space="preserve"> recent </w:t>
      </w:r>
      <w:r w:rsidRPr="00AB5D14">
        <w:rPr>
          <w:rStyle w:val="Emphasis"/>
        </w:rPr>
        <w:t xml:space="preserve">empirical </w:t>
      </w:r>
      <w:r w:rsidRPr="00AB5D14">
        <w:rPr>
          <w:rStyle w:val="Emphasis"/>
          <w:highlight w:val="cyan"/>
        </w:rPr>
        <w:t>studies</w:t>
      </w:r>
      <w:r w:rsidRPr="00AB5D14">
        <w:rPr>
          <w:sz w:val="16"/>
          <w:szCs w:val="16"/>
        </w:rPr>
        <w:t xml:space="preserve"> </w:t>
      </w:r>
      <w:r w:rsidRPr="00AB5D14">
        <w:rPr>
          <w:rStyle w:val="StyleUnderline"/>
          <w:highlight w:val="cyan"/>
        </w:rPr>
        <w:t>on</w:t>
      </w:r>
      <w:r w:rsidRPr="00AB5D14">
        <w:rPr>
          <w:rStyle w:val="StyleUnderline"/>
        </w:rPr>
        <w:t xml:space="preserve"> state </w:t>
      </w:r>
      <w:r w:rsidRPr="00AB5D14">
        <w:rPr>
          <w:rStyle w:val="Emphasis"/>
          <w:highlight w:val="cyan"/>
        </w:rPr>
        <w:t>minimum wage</w:t>
      </w:r>
      <w:r w:rsidRPr="00AB5D14">
        <w:rPr>
          <w:rStyle w:val="StyleUnderline"/>
        </w:rPr>
        <w:t xml:space="preserve"> hike</w:t>
      </w:r>
      <w:r w:rsidRPr="00AB5D14">
        <w:rPr>
          <w:rStyle w:val="Emphasis"/>
          <w:highlight w:val="cyan"/>
        </w:rPr>
        <w:t>s</w:t>
      </w:r>
      <w:r w:rsidRPr="00AB5D14">
        <w:rPr>
          <w:rStyle w:val="StyleUnderline"/>
        </w:rPr>
        <w:t xml:space="preserve"> </w:t>
      </w:r>
      <w:r w:rsidRPr="00AB5D14">
        <w:rPr>
          <w:rStyle w:val="StyleUnderline"/>
          <w:highlight w:val="cyan"/>
        </w:rPr>
        <w:t>conclude</w:t>
      </w:r>
      <w:r w:rsidRPr="00AB5D14">
        <w:rPr>
          <w:sz w:val="16"/>
          <w:szCs w:val="16"/>
        </w:rPr>
        <w:t xml:space="preserve"> that </w:t>
      </w:r>
      <w:r w:rsidRPr="00AB5D14">
        <w:rPr>
          <w:rStyle w:val="StyleUnderline"/>
          <w:highlight w:val="cyan"/>
        </w:rPr>
        <w:t xml:space="preserve">they </w:t>
      </w:r>
      <w:r w:rsidRPr="00AB5D14">
        <w:rPr>
          <w:rStyle w:val="Emphasis"/>
          <w:highlight w:val="cyan"/>
        </w:rPr>
        <w:t>raised</w:t>
      </w:r>
      <w:r w:rsidRPr="00AB5D14">
        <w:rPr>
          <w:rStyle w:val="StyleUnderline"/>
          <w:highlight w:val="cyan"/>
        </w:rPr>
        <w:t xml:space="preserve"> employment</w:t>
      </w:r>
      <w:r w:rsidRPr="00AB5D14">
        <w:rPr>
          <w:rStyle w:val="StyleUnderline"/>
        </w:rPr>
        <w:t>,</w:t>
      </w:r>
      <w:r w:rsidRPr="00AB5D14">
        <w:rPr>
          <w:sz w:val="16"/>
          <w:szCs w:val="16"/>
        </w:rPr>
        <w:t xml:space="preserve"> </w:t>
      </w:r>
      <w:r w:rsidRPr="00AB5D14">
        <w:rPr>
          <w:rStyle w:val="StyleUnderline"/>
        </w:rPr>
        <w:t xml:space="preserve">against </w:t>
      </w:r>
      <w:r w:rsidRPr="00AB5D14">
        <w:rPr>
          <w:rStyle w:val="Emphasis"/>
          <w:highlight w:val="cyan"/>
        </w:rPr>
        <w:t>80%</w:t>
      </w:r>
      <w:r w:rsidRPr="00AB5D14">
        <w:rPr>
          <w:rStyle w:val="StyleUnderline"/>
        </w:rPr>
        <w:t xml:space="preserve"> that </w:t>
      </w:r>
      <w:r w:rsidRPr="00AB5D14">
        <w:rPr>
          <w:rStyle w:val="StyleUnderline"/>
          <w:highlight w:val="cyan"/>
        </w:rPr>
        <w:t xml:space="preserve">find </w:t>
      </w:r>
      <w:r w:rsidRPr="00AB5D14">
        <w:rPr>
          <w:rStyle w:val="Emphasis"/>
          <w:highlight w:val="cyan"/>
        </w:rPr>
        <w:t>negative effects</w:t>
      </w:r>
      <w:r w:rsidRPr="00AB5D14">
        <w:rPr>
          <w:sz w:val="16"/>
          <w:szCs w:val="16"/>
        </w:rPr>
        <w:t xml:space="preserve">. </w:t>
      </w:r>
      <w:r w:rsidRPr="00AB5D14">
        <w:rPr>
          <w:rStyle w:val="StyleUnderline"/>
          <w:highlight w:val="cyan"/>
        </w:rPr>
        <w:t xml:space="preserve">A </w:t>
      </w:r>
      <w:r w:rsidRPr="00AB5D14">
        <w:rPr>
          <w:rStyle w:val="Emphasis"/>
          <w:highlight w:val="cyan"/>
        </w:rPr>
        <w:t>swath</w:t>
      </w:r>
      <w:r w:rsidRPr="00AB5D14">
        <w:rPr>
          <w:rStyle w:val="StyleUnderline"/>
          <w:highlight w:val="cyan"/>
        </w:rPr>
        <w:t xml:space="preserve"> of</w:t>
      </w:r>
      <w:r w:rsidRPr="00AB5D14">
        <w:rPr>
          <w:rStyle w:val="StyleUnderline"/>
        </w:rPr>
        <w:t xml:space="preserve"> </w:t>
      </w:r>
      <w:r w:rsidRPr="00AB5D14">
        <w:rPr>
          <w:rStyle w:val="Emphasis"/>
        </w:rPr>
        <w:t xml:space="preserve">other </w:t>
      </w:r>
      <w:r w:rsidRPr="00AB5D14">
        <w:rPr>
          <w:rStyle w:val="Emphasis"/>
          <w:highlight w:val="cyan"/>
        </w:rPr>
        <w:t>research</w:t>
      </w:r>
      <w:r w:rsidRPr="00AB5D14">
        <w:rPr>
          <w:sz w:val="16"/>
          <w:szCs w:val="16"/>
        </w:rPr>
        <w:t xml:space="preserve"> </w:t>
      </w:r>
      <w:r w:rsidRPr="00AB5D14">
        <w:rPr>
          <w:rStyle w:val="StyleUnderline"/>
          <w:highlight w:val="cyan"/>
        </w:rPr>
        <w:t>shows</w:t>
      </w:r>
      <w:r w:rsidRPr="00AB5D14">
        <w:rPr>
          <w:sz w:val="16"/>
          <w:szCs w:val="16"/>
        </w:rPr>
        <w:t xml:space="preserve"> that </w:t>
      </w:r>
      <w:r w:rsidRPr="00AB5D14">
        <w:rPr>
          <w:rStyle w:val="Emphasis"/>
          <w:highlight w:val="cyan"/>
        </w:rPr>
        <w:t>unionization</w:t>
      </w:r>
      <w:r w:rsidRPr="00AB5D14">
        <w:rPr>
          <w:rStyle w:val="StyleUnderline"/>
        </w:rPr>
        <w:t xml:space="preserve"> tends to </w:t>
      </w:r>
      <w:r w:rsidRPr="00AB5D14">
        <w:rPr>
          <w:rStyle w:val="StyleUnderline"/>
          <w:highlight w:val="cyan"/>
        </w:rPr>
        <w:t xml:space="preserve">reduce </w:t>
      </w:r>
      <w:r w:rsidRPr="00AB5D14">
        <w:rPr>
          <w:rStyle w:val="Emphasis"/>
          <w:highlight w:val="cyan"/>
        </w:rPr>
        <w:t>job growth</w:t>
      </w:r>
      <w:r w:rsidRPr="00AB5D14">
        <w:rPr>
          <w:sz w:val="16"/>
          <w:szCs w:val="16"/>
        </w:rPr>
        <w:t xml:space="preserve"> within firms. </w:t>
      </w:r>
      <w:r w:rsidRPr="00AB5D14">
        <w:rPr>
          <w:rStyle w:val="Emphasis"/>
          <w:highlight w:val="cyan"/>
        </w:rPr>
        <w:t>Neither</w:t>
      </w:r>
      <w:r w:rsidRPr="00AB5D14">
        <w:rPr>
          <w:sz w:val="16"/>
          <w:szCs w:val="16"/>
        </w:rPr>
        <w:t xml:space="preserve"> </w:t>
      </w:r>
      <w:r w:rsidRPr="00AB5D14">
        <w:rPr>
          <w:rStyle w:val="StyleUnderline"/>
          <w:highlight w:val="cyan"/>
        </w:rPr>
        <w:t>backs</w:t>
      </w:r>
      <w:r w:rsidRPr="00AB5D14">
        <w:rPr>
          <w:rStyle w:val="StyleUnderline"/>
        </w:rPr>
        <w:t xml:space="preserve"> the </w:t>
      </w:r>
      <w:r w:rsidRPr="00AB5D14">
        <w:rPr>
          <w:rStyle w:val="Emphasis"/>
          <w:highlight w:val="cyan"/>
        </w:rPr>
        <w:t>monopsony</w:t>
      </w:r>
      <w:r w:rsidRPr="00AB5D14">
        <w:rPr>
          <w:rStyle w:val="Emphasis"/>
        </w:rPr>
        <w:t xml:space="preserve"> model's </w:t>
      </w:r>
      <w:r w:rsidRPr="00AB5D14">
        <w:rPr>
          <w:rStyle w:val="Emphasis"/>
          <w:highlight w:val="cyan"/>
        </w:rPr>
        <w:t>predictions</w:t>
      </w:r>
      <w:r w:rsidRPr="00AB5D14">
        <w:rPr>
          <w:rStyle w:val="StyleUnderline"/>
        </w:rPr>
        <w:t xml:space="preserve"> of a</w:t>
      </w:r>
      <w:r w:rsidRPr="00AB5D14">
        <w:rPr>
          <w:sz w:val="16"/>
          <w:szCs w:val="16"/>
        </w:rPr>
        <w:t xml:space="preserve"> well-designed </w:t>
      </w:r>
      <w:r w:rsidRPr="00AB5D14">
        <w:rPr>
          <w:rStyle w:val="StyleUnderline"/>
        </w:rPr>
        <w:t xml:space="preserve">policy raising wages </w:t>
      </w:r>
      <w:r w:rsidRPr="00AB5D14">
        <w:rPr>
          <w:rStyle w:val="Emphasis"/>
        </w:rPr>
        <w:t>and employment</w:t>
      </w:r>
      <w:r w:rsidRPr="00AB5D14">
        <w:rPr>
          <w:sz w:val="16"/>
          <w:szCs w:val="16"/>
        </w:rPr>
        <w:t>.</w:t>
      </w:r>
    </w:p>
    <w:p w14:paraId="712CB787" w14:textId="77777777" w:rsidR="00B1574F" w:rsidRPr="00AB5D14" w:rsidRDefault="00B1574F" w:rsidP="00B1574F">
      <w:pPr>
        <w:rPr>
          <w:sz w:val="16"/>
          <w:szCs w:val="16"/>
        </w:rPr>
      </w:pPr>
      <w:r w:rsidRPr="00AB5D14">
        <w:rPr>
          <w:sz w:val="16"/>
          <w:szCs w:val="16"/>
        </w:rPr>
        <w:t>Policy Implications</w:t>
      </w:r>
    </w:p>
    <w:p w14:paraId="5B89A9B2" w14:textId="77777777" w:rsidR="00B1574F" w:rsidRPr="00AB5D14" w:rsidRDefault="00B1574F" w:rsidP="00B1574F">
      <w:pPr>
        <w:rPr>
          <w:sz w:val="16"/>
          <w:szCs w:val="16"/>
        </w:rPr>
      </w:pPr>
      <w:r w:rsidRPr="00AB5D14">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4B3FE642" w14:textId="77777777" w:rsidR="00B1574F" w:rsidRPr="00AB5D14" w:rsidRDefault="00B1574F" w:rsidP="00B1574F">
      <w:pPr>
        <w:rPr>
          <w:sz w:val="16"/>
          <w:szCs w:val="16"/>
        </w:rPr>
      </w:pPr>
      <w:r w:rsidRPr="00AB5D14">
        <w:rPr>
          <w:sz w:val="16"/>
          <w:szCs w:val="16"/>
        </w:rPr>
        <w:t xml:space="preserve">Our assessment, however, is that </w:t>
      </w:r>
      <w:r w:rsidRPr="00AB5D14">
        <w:rPr>
          <w:rStyle w:val="StyleUnderline"/>
        </w:rPr>
        <w:t>the current state of ev</w:t>
      </w:r>
      <w:r w:rsidRPr="00AB5D14">
        <w:rPr>
          <w:sz w:val="16"/>
          <w:szCs w:val="16"/>
        </w:rPr>
        <w:t xml:space="preserve">idence </w:t>
      </w:r>
      <w:r w:rsidRPr="00AB5D14">
        <w:rPr>
          <w:rStyle w:val="StyleUnderline"/>
        </w:rPr>
        <w:t xml:space="preserve">is </w:t>
      </w:r>
      <w:r w:rsidRPr="00AB5D14">
        <w:rPr>
          <w:rStyle w:val="Emphasis"/>
        </w:rPr>
        <w:t>much less persuasive</w:t>
      </w:r>
      <w:r w:rsidRPr="00AB5D14">
        <w:rPr>
          <w:rStyle w:val="StyleUnderline"/>
        </w:rPr>
        <w:t xml:space="preserve"> than </w:t>
      </w:r>
      <w:r w:rsidRPr="00AB5D14">
        <w:rPr>
          <w:rStyle w:val="Emphasis"/>
        </w:rPr>
        <w:t>portrayed</w:t>
      </w:r>
      <w:r w:rsidRPr="00AB5D14">
        <w:rPr>
          <w:sz w:val="16"/>
          <w:szCs w:val="16"/>
        </w:rPr>
        <w:t>, which makes these proposals problematic.</w:t>
      </w:r>
    </w:p>
    <w:p w14:paraId="6D714E96" w14:textId="77777777" w:rsidR="00B1574F" w:rsidRPr="00AB5D14" w:rsidRDefault="00B1574F" w:rsidP="00B1574F">
      <w:pPr>
        <w:rPr>
          <w:sz w:val="16"/>
          <w:szCs w:val="16"/>
        </w:rPr>
      </w:pPr>
      <w:r w:rsidRPr="00AB5D14">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2EE0BDD0" w14:textId="77777777" w:rsidR="00B1574F" w:rsidRPr="00AB5D14" w:rsidRDefault="00B1574F" w:rsidP="00B1574F">
      <w:pPr>
        <w:rPr>
          <w:sz w:val="16"/>
          <w:szCs w:val="16"/>
        </w:rPr>
      </w:pPr>
      <w:r w:rsidRPr="00AB5D14">
        <w:rPr>
          <w:sz w:val="16"/>
          <w:szCs w:val="16"/>
        </w:rPr>
        <w:t xml:space="preserve">The large heterogeneity across labor markets means </w:t>
      </w:r>
      <w:r w:rsidRPr="00AB5D14">
        <w:rPr>
          <w:rStyle w:val="Emphasis"/>
        </w:rPr>
        <w:t>one-size-fits-all</w:t>
      </w:r>
      <w:r w:rsidRPr="00AB5D14">
        <w:rPr>
          <w:rStyle w:val="StyleUnderline"/>
        </w:rPr>
        <w:t xml:space="preserve"> solutions, like raising</w:t>
      </w:r>
      <w:r w:rsidRPr="00AB5D14">
        <w:rPr>
          <w:sz w:val="16"/>
          <w:szCs w:val="16"/>
        </w:rPr>
        <w:t xml:space="preserve"> the minimum wage or </w:t>
      </w:r>
      <w:r w:rsidRPr="00AB5D14">
        <w:rPr>
          <w:rStyle w:val="StyleUnderline"/>
        </w:rPr>
        <w:t xml:space="preserve">nationwide permissive labor </w:t>
      </w:r>
      <w:r w:rsidRPr="00AB5D14">
        <w:rPr>
          <w:rStyle w:val="Emphasis"/>
        </w:rPr>
        <w:t>union laws</w:t>
      </w:r>
      <w:r w:rsidRPr="00AB5D14">
        <w:rPr>
          <w:sz w:val="16"/>
          <w:szCs w:val="16"/>
        </w:rPr>
        <w:t xml:space="preserve">, </w:t>
      </w:r>
      <w:r w:rsidRPr="00AB5D14">
        <w:rPr>
          <w:rStyle w:val="StyleUnderline"/>
        </w:rPr>
        <w:t xml:space="preserve">will cause </w:t>
      </w:r>
      <w:r w:rsidRPr="00AB5D14">
        <w:rPr>
          <w:rStyle w:val="Emphasis"/>
        </w:rPr>
        <w:t>significant problems</w:t>
      </w:r>
      <w:r w:rsidRPr="00AB5D14">
        <w:rPr>
          <w:sz w:val="16"/>
          <w:szCs w:val="16"/>
        </w:rPr>
        <w:t xml:space="preserve"> in some areas or in some industries, even if they help alleviate monopsony power where it exists.</w:t>
      </w:r>
    </w:p>
    <w:p w14:paraId="7EDEAEFF" w14:textId="77777777" w:rsidR="00B1574F" w:rsidRPr="00AB5D14" w:rsidRDefault="00B1574F" w:rsidP="00B1574F">
      <w:pPr>
        <w:rPr>
          <w:sz w:val="16"/>
          <w:szCs w:val="16"/>
        </w:rPr>
      </w:pPr>
      <w:r w:rsidRPr="00AB5D14">
        <w:rPr>
          <w:sz w:val="16"/>
          <w:szCs w:val="16"/>
        </w:rPr>
        <w:t xml:space="preserve">An increased federal minimum wage or even a hike across a whole state </w:t>
      </w:r>
      <w:r w:rsidRPr="00AB5D14">
        <w:rPr>
          <w:rStyle w:val="StyleUnderline"/>
        </w:rPr>
        <w:t>might</w:t>
      </w:r>
      <w:r w:rsidRPr="00AB5D14">
        <w:rPr>
          <w:sz w:val="16"/>
          <w:szCs w:val="16"/>
        </w:rPr>
        <w:t xml:space="preserve"> successfully </w:t>
      </w:r>
      <w:r w:rsidRPr="00AB5D14">
        <w:rPr>
          <w:rStyle w:val="StyleUnderline"/>
        </w:rPr>
        <w:t>raises</w:t>
      </w:r>
      <w:r w:rsidRPr="00AB5D14">
        <w:rPr>
          <w:sz w:val="16"/>
          <w:szCs w:val="16"/>
        </w:rPr>
        <w:t xml:space="preserve"> workers' wage </w:t>
      </w:r>
      <w:r w:rsidRPr="00AB5D14">
        <w:rPr>
          <w:rStyle w:val="StyleUnderline"/>
        </w:rPr>
        <w:t>rates at the cost of monopsony rents in some places but</w:t>
      </w:r>
      <w:r w:rsidRPr="00AB5D14">
        <w:rPr>
          <w:sz w:val="16"/>
          <w:szCs w:val="16"/>
        </w:rPr>
        <w:t xml:space="preserve"> significantly </w:t>
      </w:r>
      <w:r w:rsidRPr="00AB5D14">
        <w:rPr>
          <w:rStyle w:val="Emphasis"/>
        </w:rPr>
        <w:t>reduce employment elsewhere</w:t>
      </w:r>
      <w:r w:rsidRPr="00AB5D14">
        <w:rPr>
          <w:sz w:val="16"/>
          <w:szCs w:val="16"/>
        </w:rPr>
        <w:t>. It seems unlikely the same wage floor could perfectly correct for monopsony power in all low-pay industries across the whole country.</w:t>
      </w:r>
    </w:p>
    <w:p w14:paraId="3FEC760E" w14:textId="77777777" w:rsidR="00B1574F" w:rsidRPr="00AB5D14" w:rsidRDefault="00B1574F" w:rsidP="00B1574F">
      <w:pPr>
        <w:pStyle w:val="Heading4"/>
        <w:rPr>
          <w:rFonts w:cs="Calibri"/>
          <w:u w:val="single"/>
        </w:rPr>
      </w:pPr>
      <w:r w:rsidRPr="00AB5D14">
        <w:rPr>
          <w:rFonts w:cs="Calibri"/>
        </w:rPr>
        <w:t xml:space="preserve">It’s </w:t>
      </w:r>
      <w:r w:rsidRPr="00AB5D14">
        <w:rPr>
          <w:rFonts w:cs="Calibri"/>
          <w:u w:val="single"/>
        </w:rPr>
        <w:t>far more common</w:t>
      </w:r>
      <w:r w:rsidRPr="00AB5D14">
        <w:rPr>
          <w:rFonts w:cs="Calibri"/>
        </w:rPr>
        <w:t xml:space="preserve"> for unions to </w:t>
      </w:r>
      <w:r w:rsidRPr="00AB5D14">
        <w:rPr>
          <w:rFonts w:cs="Calibri"/>
          <w:u w:val="single"/>
        </w:rPr>
        <w:t>hamper productivity</w:t>
      </w:r>
      <w:r w:rsidRPr="00AB5D14">
        <w:rPr>
          <w:rFonts w:cs="Calibri"/>
        </w:rPr>
        <w:t xml:space="preserve"> than </w:t>
      </w:r>
      <w:r w:rsidRPr="00AB5D14">
        <w:rPr>
          <w:rFonts w:cs="Calibri"/>
          <w:u w:val="single"/>
        </w:rPr>
        <w:t>counteract monopsony.</w:t>
      </w:r>
    </w:p>
    <w:p w14:paraId="6D79D605" w14:textId="77777777" w:rsidR="00B1574F" w:rsidRPr="00AB5D14" w:rsidRDefault="00B1574F" w:rsidP="00B1574F">
      <w:r w:rsidRPr="00AB5D14">
        <w:rPr>
          <w:rStyle w:val="Style13ptBold"/>
        </w:rPr>
        <w:t>Bourne ’22</w:t>
      </w:r>
      <w:r w:rsidRPr="00AB5D14">
        <w:t xml:space="preserve"> [Ryan; April 6; MPhil economics, Chair for the Public Understanding of Economics at Cato; Cato Institute, "The Impact of Corporate Power on Workers and Consumers," https://www.cato.org/testimony/impact-corporate-power-workers-consumers]</w:t>
      </w:r>
    </w:p>
    <w:p w14:paraId="76145CF9" w14:textId="77777777" w:rsidR="00B1574F" w:rsidRPr="00AB5D14" w:rsidRDefault="00B1574F" w:rsidP="00B1574F">
      <w:pPr>
        <w:rPr>
          <w:sz w:val="16"/>
          <w:szCs w:val="16"/>
        </w:rPr>
      </w:pPr>
      <w:r w:rsidRPr="00AB5D14">
        <w:rPr>
          <w:rStyle w:val="Emphasis"/>
          <w:highlight w:val="cyan"/>
        </w:rPr>
        <w:t>Many</w:t>
      </w:r>
      <w:r w:rsidRPr="00AB5D14">
        <w:rPr>
          <w:rStyle w:val="StyleUnderline"/>
          <w:highlight w:val="cyan"/>
        </w:rPr>
        <w:t xml:space="preserve"> studies</w:t>
      </w:r>
      <w:r w:rsidRPr="00AB5D14">
        <w:rPr>
          <w:sz w:val="16"/>
          <w:szCs w:val="16"/>
        </w:rPr>
        <w:t xml:space="preserve">, </w:t>
      </w:r>
      <w:r w:rsidRPr="00AB5D14">
        <w:rPr>
          <w:rStyle w:val="StyleUnderline"/>
        </w:rPr>
        <w:t xml:space="preserve">including of McDonald’s, childcare, and restaurants have </w:t>
      </w:r>
      <w:r w:rsidRPr="00AB5D14">
        <w:rPr>
          <w:rStyle w:val="StyleUnderline"/>
          <w:highlight w:val="cyan"/>
        </w:rPr>
        <w:t>found</w:t>
      </w:r>
      <w:r w:rsidRPr="00AB5D14">
        <w:rPr>
          <w:rStyle w:val="StyleUnderline"/>
        </w:rPr>
        <w:t xml:space="preserve"> minimum </w:t>
      </w:r>
      <w:r w:rsidRPr="00AB5D14">
        <w:rPr>
          <w:rStyle w:val="Emphasis"/>
          <w:highlight w:val="cyan"/>
        </w:rPr>
        <w:t>wage hikes</w:t>
      </w:r>
      <w:r w:rsidRPr="00AB5D14">
        <w:rPr>
          <w:rStyle w:val="StyleUnderline"/>
          <w:highlight w:val="cyan"/>
        </w:rPr>
        <w:t xml:space="preserve"> have been </w:t>
      </w:r>
      <w:r w:rsidRPr="00AB5D14">
        <w:rPr>
          <w:rStyle w:val="Emphasis"/>
          <w:highlight w:val="cyan"/>
        </w:rPr>
        <w:t>passed</w:t>
      </w:r>
      <w:r w:rsidRPr="00AB5D14">
        <w:rPr>
          <w:sz w:val="16"/>
          <w:szCs w:val="16"/>
        </w:rPr>
        <w:t xml:space="preserve"> on </w:t>
      </w:r>
      <w:r w:rsidRPr="00AB5D14">
        <w:rPr>
          <w:rStyle w:val="StyleUnderline"/>
          <w:highlight w:val="cyan"/>
        </w:rPr>
        <w:t>into</w:t>
      </w:r>
      <w:r w:rsidRPr="00AB5D14">
        <w:rPr>
          <w:sz w:val="16"/>
          <w:szCs w:val="16"/>
        </w:rPr>
        <w:t xml:space="preserve"> </w:t>
      </w:r>
      <w:r w:rsidRPr="00AB5D14">
        <w:rPr>
          <w:rStyle w:val="Emphasis"/>
          <w:highlight w:val="cyan"/>
        </w:rPr>
        <w:t>higher</w:t>
      </w:r>
      <w:r w:rsidRPr="00AB5D14">
        <w:rPr>
          <w:rStyle w:val="Emphasis"/>
        </w:rPr>
        <w:t xml:space="preserve"> </w:t>
      </w:r>
      <w:r w:rsidRPr="00AB5D14">
        <w:rPr>
          <w:rStyle w:val="Emphasis"/>
          <w:highlight w:val="cyan"/>
        </w:rPr>
        <w:t>prices</w:t>
      </w:r>
      <w:r w:rsidRPr="00AB5D14">
        <w:rPr>
          <w:sz w:val="16"/>
          <w:szCs w:val="16"/>
        </w:rPr>
        <w:t xml:space="preserve">.2 </w:t>
      </w:r>
      <w:r w:rsidRPr="00AB5D14">
        <w:rPr>
          <w:rStyle w:val="StyleUnderline"/>
        </w:rPr>
        <w:t>These</w:t>
      </w:r>
      <w:r w:rsidRPr="00AB5D14">
        <w:rPr>
          <w:sz w:val="16"/>
          <w:szCs w:val="16"/>
        </w:rPr>
        <w:t xml:space="preserve"> </w:t>
      </w:r>
      <w:r w:rsidRPr="00AB5D14">
        <w:rPr>
          <w:rStyle w:val="Emphasis"/>
        </w:rPr>
        <w:t>empiric</w:t>
      </w:r>
      <w:r w:rsidRPr="00AB5D14">
        <w:rPr>
          <w:sz w:val="16"/>
          <w:szCs w:val="16"/>
        </w:rPr>
        <w:t>al finding</w:t>
      </w:r>
      <w:r w:rsidRPr="00AB5D14">
        <w:rPr>
          <w:rStyle w:val="Emphasis"/>
        </w:rPr>
        <w:t>s</w:t>
      </w:r>
      <w:r w:rsidRPr="00AB5D14">
        <w:rPr>
          <w:rStyle w:val="StyleUnderline"/>
        </w:rPr>
        <w:t xml:space="preserve"> suggest that even existing</w:t>
      </w:r>
      <w:r w:rsidRPr="00AB5D14">
        <w:rPr>
          <w:sz w:val="16"/>
          <w:szCs w:val="16"/>
        </w:rPr>
        <w:t xml:space="preserve"> </w:t>
      </w:r>
      <w:r w:rsidRPr="00AB5D14">
        <w:rPr>
          <w:rStyle w:val="StyleUnderline"/>
        </w:rPr>
        <w:t>state minimum wage</w:t>
      </w:r>
      <w:r w:rsidRPr="00AB5D14">
        <w:rPr>
          <w:sz w:val="16"/>
          <w:szCs w:val="16"/>
        </w:rPr>
        <w:t xml:space="preserve"> increase</w:t>
      </w:r>
      <w:r w:rsidRPr="00AB5D14">
        <w:rPr>
          <w:rStyle w:val="StyleUnderline"/>
        </w:rPr>
        <w:t>s</w:t>
      </w:r>
      <w:r w:rsidRPr="00AB5D14">
        <w:rPr>
          <w:sz w:val="16"/>
          <w:szCs w:val="16"/>
        </w:rPr>
        <w:t xml:space="preserve"> </w:t>
      </w:r>
      <w:r w:rsidRPr="00AB5D14">
        <w:rPr>
          <w:rStyle w:val="StyleUnderline"/>
        </w:rPr>
        <w:t xml:space="preserve">have raised wages </w:t>
      </w:r>
      <w:r w:rsidRPr="00AB5D14">
        <w:rPr>
          <w:rStyle w:val="Emphasis"/>
          <w:highlight w:val="cyan"/>
        </w:rPr>
        <w:t>beyond</w:t>
      </w:r>
      <w:r w:rsidRPr="00AB5D14">
        <w:rPr>
          <w:rStyle w:val="Emphasis"/>
        </w:rPr>
        <w:t xml:space="preserve"> levels</w:t>
      </w:r>
      <w:r w:rsidRPr="00AB5D14">
        <w:rPr>
          <w:rStyle w:val="StyleUnderline"/>
        </w:rPr>
        <w:t xml:space="preserve"> </w:t>
      </w:r>
      <w:r w:rsidRPr="00AB5D14">
        <w:rPr>
          <w:rStyle w:val="Emphasis"/>
          <w:highlight w:val="cyan"/>
        </w:rPr>
        <w:t>correcting</w:t>
      </w:r>
      <w:r w:rsidRPr="00AB5D14">
        <w:rPr>
          <w:rStyle w:val="StyleUnderline"/>
        </w:rPr>
        <w:t xml:space="preserve"> for </w:t>
      </w:r>
      <w:r w:rsidRPr="00AB5D14">
        <w:rPr>
          <w:rStyle w:val="StyleUnderline"/>
          <w:highlight w:val="cyan"/>
        </w:rPr>
        <w:t>monopsony</w:t>
      </w:r>
      <w:r w:rsidRPr="00AB5D14">
        <w:rPr>
          <w:rStyle w:val="StyleUnderline"/>
        </w:rPr>
        <w:t xml:space="preserve"> power</w:t>
      </w:r>
      <w:r w:rsidRPr="00AB5D14">
        <w:rPr>
          <w:sz w:val="16"/>
          <w:szCs w:val="16"/>
        </w:rPr>
        <w:t xml:space="preserve">, so </w:t>
      </w:r>
      <w:r w:rsidRPr="00AB5D14">
        <w:rPr>
          <w:rStyle w:val="Emphasis"/>
          <w:highlight w:val="cyan"/>
        </w:rPr>
        <w:t>reducing</w:t>
      </w:r>
      <w:r w:rsidRPr="00AB5D14">
        <w:rPr>
          <w:rStyle w:val="StyleUnderline"/>
          <w:highlight w:val="cyan"/>
        </w:rPr>
        <w:t xml:space="preserve"> job</w:t>
      </w:r>
      <w:r w:rsidRPr="00AB5D14">
        <w:rPr>
          <w:rStyle w:val="StyleUnderline"/>
        </w:rPr>
        <w:t xml:space="preserve"> opportunitie</w:t>
      </w:r>
      <w:r w:rsidRPr="00AB5D14">
        <w:rPr>
          <w:rStyle w:val="StyleUnderline"/>
          <w:highlight w:val="cyan"/>
        </w:rPr>
        <w:t>s</w:t>
      </w:r>
      <w:r w:rsidRPr="00AB5D14">
        <w:rPr>
          <w:sz w:val="16"/>
          <w:szCs w:val="16"/>
        </w:rPr>
        <w:t xml:space="preserve"> for young and unskilled workers </w:t>
      </w:r>
      <w:r w:rsidRPr="00AB5D14">
        <w:rPr>
          <w:rStyle w:val="StyleUnderline"/>
        </w:rPr>
        <w:t>and</w:t>
      </w:r>
      <w:r w:rsidRPr="00AB5D14">
        <w:rPr>
          <w:sz w:val="16"/>
          <w:szCs w:val="16"/>
        </w:rPr>
        <w:t xml:space="preserve"> reducing </w:t>
      </w:r>
      <w:r w:rsidRPr="00AB5D14">
        <w:rPr>
          <w:rStyle w:val="Emphasis"/>
        </w:rPr>
        <w:t>output</w:t>
      </w:r>
      <w:r w:rsidRPr="00AB5D14">
        <w:rPr>
          <w:sz w:val="16"/>
          <w:szCs w:val="16"/>
        </w:rPr>
        <w:t>.3</w:t>
      </w:r>
    </w:p>
    <w:p w14:paraId="063FB0AD" w14:textId="77777777" w:rsidR="00B1574F" w:rsidRPr="00AB5D14" w:rsidRDefault="00B1574F" w:rsidP="00B1574F">
      <w:pPr>
        <w:rPr>
          <w:sz w:val="16"/>
          <w:szCs w:val="16"/>
        </w:rPr>
      </w:pPr>
      <w:r w:rsidRPr="00AB5D14">
        <w:rPr>
          <w:rStyle w:val="StyleUnderline"/>
        </w:rPr>
        <w:t xml:space="preserve">A </w:t>
      </w:r>
      <w:r w:rsidRPr="00AB5D14">
        <w:rPr>
          <w:rStyle w:val="Emphasis"/>
        </w:rPr>
        <w:t>federal</w:t>
      </w:r>
      <w:r w:rsidRPr="00AB5D14">
        <w:rPr>
          <w:rStyle w:val="StyleUnderline"/>
        </w:rPr>
        <w:t xml:space="preserve"> minimum wage</w:t>
      </w:r>
      <w:r w:rsidRPr="00AB5D14">
        <w:rPr>
          <w:sz w:val="16"/>
          <w:szCs w:val="16"/>
        </w:rPr>
        <w:t xml:space="preserve"> </w:t>
      </w:r>
      <w:r w:rsidRPr="00AB5D14">
        <w:rPr>
          <w:rStyle w:val="StyleUnderline"/>
        </w:rPr>
        <w:t>would be a strange tool to correct</w:t>
      </w:r>
      <w:r w:rsidRPr="00AB5D14">
        <w:rPr>
          <w:sz w:val="16"/>
          <w:szCs w:val="16"/>
        </w:rPr>
        <w:t xml:space="preserve"> for </w:t>
      </w:r>
      <w:r w:rsidRPr="00AB5D14">
        <w:rPr>
          <w:rStyle w:val="Emphasis"/>
        </w:rPr>
        <w:t>localized</w:t>
      </w:r>
      <w:r w:rsidRPr="00AB5D14">
        <w:rPr>
          <w:rStyle w:val="StyleUnderline"/>
        </w:rPr>
        <w:t xml:space="preserve"> monopsony power</w:t>
      </w:r>
      <w:r w:rsidRPr="00AB5D14">
        <w:rPr>
          <w:sz w:val="16"/>
          <w:szCs w:val="16"/>
        </w:rPr>
        <w:t xml:space="preserve">, in any case. </w:t>
      </w:r>
      <w:r w:rsidRPr="00AB5D14">
        <w:rPr>
          <w:rStyle w:val="StyleUnderline"/>
        </w:rPr>
        <w:t xml:space="preserve">Why would market power in </w:t>
      </w:r>
      <w:r w:rsidRPr="00AB5D14">
        <w:rPr>
          <w:rStyle w:val="Emphasis"/>
        </w:rPr>
        <w:t>rural Mississippi</w:t>
      </w:r>
      <w:r w:rsidRPr="00AB5D14">
        <w:rPr>
          <w:sz w:val="16"/>
          <w:szCs w:val="16"/>
        </w:rPr>
        <w:t xml:space="preserve">’s labor market </w:t>
      </w:r>
      <w:r w:rsidRPr="00AB5D14">
        <w:rPr>
          <w:rStyle w:val="StyleUnderline"/>
        </w:rPr>
        <w:t xml:space="preserve">require the same corrective </w:t>
      </w:r>
      <w:r w:rsidRPr="00AB5D14">
        <w:rPr>
          <w:rStyle w:val="Emphasis"/>
        </w:rPr>
        <w:t>minimum wage</w:t>
      </w:r>
      <w:r w:rsidRPr="00AB5D14">
        <w:rPr>
          <w:rStyle w:val="StyleUnderline"/>
        </w:rPr>
        <w:t xml:space="preserve"> as </w:t>
      </w:r>
      <w:r w:rsidRPr="00AB5D14">
        <w:rPr>
          <w:rStyle w:val="Emphasis"/>
        </w:rPr>
        <w:t>urban Maryland</w:t>
      </w:r>
      <w:r w:rsidRPr="00AB5D14">
        <w:rPr>
          <w:sz w:val="16"/>
          <w:szCs w:val="16"/>
        </w:rPr>
        <w:t>?4 The very best case for using minimum wages to combat monopsony power is as low floors in very local labor markets, not as federal policy.</w:t>
      </w:r>
    </w:p>
    <w:p w14:paraId="546985D5" w14:textId="77777777" w:rsidR="00B1574F" w:rsidRDefault="00B1574F" w:rsidP="00B1574F">
      <w:pPr>
        <w:rPr>
          <w:sz w:val="16"/>
          <w:szCs w:val="16"/>
        </w:rPr>
      </w:pPr>
      <w:r w:rsidRPr="00AB5D14">
        <w:rPr>
          <w:sz w:val="16"/>
          <w:szCs w:val="16"/>
        </w:rPr>
        <w:t xml:space="preserve">Similar </w:t>
      </w:r>
      <w:r w:rsidRPr="00AB5D14">
        <w:rPr>
          <w:rStyle w:val="StyleUnderline"/>
          <w:highlight w:val="cyan"/>
        </w:rPr>
        <w:t xml:space="preserve">empirics </w:t>
      </w:r>
      <w:r w:rsidRPr="00AB5D14">
        <w:rPr>
          <w:rStyle w:val="Emphasis"/>
          <w:highlight w:val="cyan"/>
        </w:rPr>
        <w:t>cast doubt</w:t>
      </w:r>
      <w:r w:rsidRPr="00AB5D14">
        <w:rPr>
          <w:rStyle w:val="StyleUnderline"/>
          <w:highlight w:val="cyan"/>
        </w:rPr>
        <w:t xml:space="preserve"> on</w:t>
      </w:r>
      <w:r w:rsidRPr="00AB5D14">
        <w:rPr>
          <w:rStyle w:val="StyleUnderline"/>
        </w:rPr>
        <w:t xml:space="preserve"> </w:t>
      </w:r>
      <w:r w:rsidRPr="00AB5D14">
        <w:rPr>
          <w:sz w:val="16"/>
          <w:szCs w:val="16"/>
        </w:rPr>
        <w:t xml:space="preserve">the efficacy of </w:t>
      </w:r>
      <w:r w:rsidRPr="00AB5D14">
        <w:rPr>
          <w:rStyle w:val="Emphasis"/>
        </w:rPr>
        <w:t xml:space="preserve">more </w:t>
      </w:r>
      <w:r w:rsidRPr="00AB5D14">
        <w:rPr>
          <w:rStyle w:val="Emphasis"/>
          <w:highlight w:val="cyan"/>
        </w:rPr>
        <w:t>unionization</w:t>
      </w:r>
      <w:r w:rsidRPr="00AB5D14">
        <w:rPr>
          <w:sz w:val="16"/>
          <w:szCs w:val="16"/>
        </w:rPr>
        <w:t xml:space="preserve">. Theoretically, trade unions can offset monopsony power. In reality, </w:t>
      </w:r>
      <w:r w:rsidRPr="00AB5D14">
        <w:rPr>
          <w:rStyle w:val="Emphasis"/>
          <w:highlight w:val="cyan"/>
        </w:rPr>
        <w:t>union presence</w:t>
      </w:r>
      <w:r w:rsidRPr="00AB5D14">
        <w:rPr>
          <w:rStyle w:val="StyleUnderline"/>
        </w:rPr>
        <w:t xml:space="preserve"> </w:t>
      </w:r>
      <w:r w:rsidRPr="00AB5D14">
        <w:rPr>
          <w:rStyle w:val="StyleUnderline"/>
          <w:highlight w:val="cyan"/>
        </w:rPr>
        <w:t>tends to reduce job</w:t>
      </w:r>
      <w:r w:rsidRPr="00AB5D14">
        <w:rPr>
          <w:rStyle w:val="StyleUnderline"/>
        </w:rPr>
        <w:t xml:space="preserve"> </w:t>
      </w:r>
      <w:r w:rsidRPr="00AB5D14">
        <w:rPr>
          <w:rStyle w:val="StyleUnderline"/>
          <w:highlight w:val="cyan"/>
        </w:rPr>
        <w:t>growth</w:t>
      </w:r>
      <w:r w:rsidRPr="00AB5D14">
        <w:rPr>
          <w:rStyle w:val="StyleUnderline"/>
        </w:rPr>
        <w:t xml:space="preserve"> </w:t>
      </w:r>
      <w:r w:rsidRPr="00AB5D14">
        <w:rPr>
          <w:sz w:val="16"/>
          <w:szCs w:val="16"/>
        </w:rPr>
        <w:t xml:space="preserve">at the firm level.5 Is this surprising? </w:t>
      </w:r>
      <w:r w:rsidRPr="00AB5D14">
        <w:rPr>
          <w:rStyle w:val="StyleUnderline"/>
          <w:highlight w:val="cyan"/>
        </w:rPr>
        <w:t xml:space="preserve">There is </w:t>
      </w:r>
      <w:r w:rsidRPr="00AB5D14">
        <w:rPr>
          <w:rStyle w:val="Emphasis"/>
          <w:highlight w:val="cyan"/>
        </w:rPr>
        <w:t>no reason</w:t>
      </w:r>
      <w:r w:rsidRPr="00AB5D14">
        <w:rPr>
          <w:rStyle w:val="StyleUnderline"/>
          <w:highlight w:val="cyan"/>
        </w:rPr>
        <w:t xml:space="preserve"> to expect unionization will occur </w:t>
      </w:r>
      <w:r w:rsidRPr="00AB5D14">
        <w:rPr>
          <w:rStyle w:val="Emphasis"/>
          <w:highlight w:val="cyan"/>
        </w:rPr>
        <w:t>solely</w:t>
      </w:r>
      <w:r w:rsidRPr="00AB5D14">
        <w:rPr>
          <w:rStyle w:val="StyleUnderline"/>
          <w:highlight w:val="cyan"/>
        </w:rPr>
        <w:t xml:space="preserve"> at firms with </w:t>
      </w:r>
      <w:r w:rsidRPr="00AB5D14">
        <w:rPr>
          <w:rStyle w:val="Emphasis"/>
          <w:highlight w:val="cyan"/>
        </w:rPr>
        <w:t>monopsony power</w:t>
      </w:r>
      <w:r w:rsidRPr="00AB5D14">
        <w:rPr>
          <w:sz w:val="16"/>
          <w:szCs w:val="16"/>
        </w:rPr>
        <w:t xml:space="preserve">, nor that union power will perfectly balance </w:t>
      </w:r>
      <w:r w:rsidRPr="00AB5D14">
        <w:rPr>
          <w:sz w:val="16"/>
          <w:szCs w:val="16"/>
        </w:rPr>
        <w:lastRenderedPageBreak/>
        <w:t xml:space="preserve">monopsony power. </w:t>
      </w:r>
      <w:r w:rsidRPr="00AB5D14">
        <w:rPr>
          <w:rStyle w:val="StyleUnderline"/>
        </w:rPr>
        <w:t xml:space="preserve">What we do </w:t>
      </w:r>
      <w:r w:rsidRPr="00AB5D14">
        <w:rPr>
          <w:rStyle w:val="Emphasis"/>
        </w:rPr>
        <w:t>know</w:t>
      </w:r>
      <w:r w:rsidRPr="00AB5D14">
        <w:rPr>
          <w:rStyle w:val="StyleUnderline"/>
        </w:rPr>
        <w:t xml:space="preserve"> is that </w:t>
      </w:r>
      <w:r w:rsidRPr="00AB5D14">
        <w:rPr>
          <w:rStyle w:val="StyleUnderline"/>
          <w:highlight w:val="cyan"/>
        </w:rPr>
        <w:t>unionized firms struggle with</w:t>
      </w:r>
      <w:r w:rsidRPr="00AB5D14">
        <w:rPr>
          <w:rStyle w:val="StyleUnderline"/>
        </w:rPr>
        <w:t xml:space="preserve"> </w:t>
      </w:r>
      <w:r w:rsidRPr="00AB5D14">
        <w:rPr>
          <w:rStyle w:val="Emphasis"/>
        </w:rPr>
        <w:t xml:space="preserve">maintaining </w:t>
      </w:r>
      <w:r w:rsidRPr="00AB5D14">
        <w:rPr>
          <w:rStyle w:val="Emphasis"/>
          <w:highlight w:val="cyan"/>
        </w:rPr>
        <w:t>investments</w:t>
      </w:r>
      <w:r w:rsidRPr="00AB5D14">
        <w:rPr>
          <w:rStyle w:val="StyleUnderline"/>
          <w:highlight w:val="cyan"/>
        </w:rPr>
        <w:t xml:space="preserve"> in </w:t>
      </w:r>
      <w:r w:rsidRPr="00AB5D14">
        <w:rPr>
          <w:rStyle w:val="Emphasis"/>
          <w:highlight w:val="cyan"/>
        </w:rPr>
        <w:t>capital</w:t>
      </w:r>
      <w:r w:rsidRPr="00AB5D14">
        <w:rPr>
          <w:rStyle w:val="StyleUnderline"/>
          <w:highlight w:val="cyan"/>
        </w:rPr>
        <w:t xml:space="preserve"> or </w:t>
      </w:r>
      <w:r w:rsidRPr="00AB5D14">
        <w:rPr>
          <w:rStyle w:val="Emphasis"/>
          <w:highlight w:val="cyan"/>
        </w:rPr>
        <w:t>R&amp;D</w:t>
      </w:r>
      <w:r w:rsidRPr="00AB5D14">
        <w:rPr>
          <w:rStyle w:val="StyleUnderline"/>
        </w:rPr>
        <w:t xml:space="preserve">, </w:t>
      </w:r>
      <w:r w:rsidRPr="00AB5D14">
        <w:rPr>
          <w:rStyle w:val="Emphasis"/>
        </w:rPr>
        <w:t>harming productivity</w:t>
      </w:r>
      <w:r w:rsidRPr="00AB5D14">
        <w:rPr>
          <w:sz w:val="16"/>
          <w:szCs w:val="16"/>
        </w:rPr>
        <w:t xml:space="preserve"> and lowering wages in the longer-term.6</w:t>
      </w:r>
    </w:p>
    <w:p w14:paraId="6F4023ED" w14:textId="77777777" w:rsidR="00B1574F" w:rsidRDefault="00B1574F" w:rsidP="00B1574F">
      <w:pPr>
        <w:pStyle w:val="Heading2"/>
      </w:pPr>
      <w:r>
        <w:lastRenderedPageBreak/>
        <w:t>K---Settler Colonialism</w:t>
      </w:r>
    </w:p>
    <w:p w14:paraId="0AAF3C5A" w14:textId="77777777" w:rsidR="00B1574F" w:rsidRDefault="00B1574F" w:rsidP="00B1574F">
      <w:pPr>
        <w:pStyle w:val="Heading3"/>
      </w:pPr>
      <w:r>
        <w:lastRenderedPageBreak/>
        <w:t>Framework---2NC</w:t>
      </w:r>
    </w:p>
    <w:p w14:paraId="7FAB08E8" w14:textId="77777777" w:rsidR="00B1574F" w:rsidRPr="00D33C15" w:rsidRDefault="00B1574F" w:rsidP="00B1574F">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5F819FAB" w14:textId="77777777" w:rsidR="00B1574F" w:rsidRPr="004F06EE" w:rsidRDefault="00B1574F" w:rsidP="00B1574F">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0AD758D6" w14:textId="77777777" w:rsidR="00B1574F" w:rsidRPr="002264AD" w:rsidRDefault="00B1574F" w:rsidP="00B1574F">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086856">
        <w:rPr>
          <w:rStyle w:val="StyleUnderline"/>
          <w:highlight w:val="cyan"/>
        </w:rPr>
        <w:t>to adopt</w:t>
      </w:r>
      <w:r w:rsidRPr="00734567">
        <w:rPr>
          <w:rStyle w:val="StyleUnderline"/>
        </w:rPr>
        <w:t xml:space="preserve"> a </w:t>
      </w:r>
      <w:r w:rsidRPr="00086856">
        <w:rPr>
          <w:rStyle w:val="Emphasis"/>
          <w:highlight w:val="cya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0277CAEF" w14:textId="77777777" w:rsidR="00B1574F" w:rsidRPr="002264AD" w:rsidRDefault="00B1574F" w:rsidP="00B1574F">
      <w:pPr>
        <w:rPr>
          <w:sz w:val="16"/>
        </w:rPr>
      </w:pPr>
      <w:r w:rsidRPr="002264AD">
        <w:rPr>
          <w:sz w:val="16"/>
        </w:rPr>
        <w:t>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086856">
        <w:rPr>
          <w:rStyle w:val="Emphasis"/>
          <w:highlight w:val="cyan"/>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48B0E759" w14:textId="77777777" w:rsidR="00B1574F" w:rsidRPr="002264AD" w:rsidRDefault="00B1574F" w:rsidP="00B1574F">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DB053E">
        <w:rPr>
          <w:rStyle w:val="StyleUnderline"/>
        </w:rPr>
        <w:t xml:space="preserve">called for </w:t>
      </w:r>
      <w:r w:rsidRPr="00086856">
        <w:rPr>
          <w:rStyle w:val="StyleUnderline"/>
          <w:highlight w:val="cyan"/>
        </w:rPr>
        <w:t xml:space="preserve">a </w:t>
      </w:r>
      <w:r w:rsidRPr="00086856">
        <w:rPr>
          <w:rStyle w:val="Emphasis"/>
          <w:highlight w:val="cyan"/>
        </w:rPr>
        <w:t>less</w:t>
      </w:r>
      <w:r w:rsidRPr="00086856">
        <w:rPr>
          <w:rStyle w:val="StyleUnderline"/>
          <w:highlight w:val="cyan"/>
        </w:rPr>
        <w:t xml:space="preserve"> superficial approach</w:t>
      </w:r>
      <w:r w:rsidRPr="00DB053E">
        <w:rPr>
          <w:rStyle w:val="StyleUnderline"/>
        </w:rPr>
        <w:t xml:space="preserve"> which </w:t>
      </w:r>
      <w:r w:rsidRPr="00086856">
        <w:rPr>
          <w:rStyle w:val="StyleUnderline"/>
          <w:highlight w:val="cyan"/>
        </w:rPr>
        <w:t>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to call</w:t>
      </w:r>
      <w:r w:rsidRPr="002264AD">
        <w:rPr>
          <w:sz w:val="16"/>
        </w:rPr>
        <w:t xml:space="preserve"> our </w:t>
      </w:r>
      <w:r w:rsidRPr="00086856">
        <w:rPr>
          <w:rStyle w:val="StyleUnderline"/>
          <w:highlight w:val="cyan"/>
        </w:rPr>
        <w:t>attention 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45A827D6" w14:textId="77777777" w:rsidR="00B1574F" w:rsidRPr="002264AD" w:rsidRDefault="00B1574F" w:rsidP="00B1574F">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 (Maton 2003, 54). </w:t>
      </w:r>
    </w:p>
    <w:p w14:paraId="5F0D19CD" w14:textId="77777777" w:rsidR="00B1574F" w:rsidRPr="002264AD" w:rsidRDefault="00B1574F" w:rsidP="00B1574F">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086856">
        <w:rPr>
          <w:rStyle w:val="StyleUnderline"/>
          <w:highlight w:val="cyan"/>
        </w:rPr>
        <w:t xml:space="preserve">teaching is </w:t>
      </w:r>
      <w:r w:rsidRPr="00086856">
        <w:rPr>
          <w:rStyle w:val="Emphasis"/>
          <w:highlight w:val="cyan"/>
        </w:rPr>
        <w:t>not</w:t>
      </w:r>
      <w:r w:rsidRPr="00086856">
        <w:rPr>
          <w:rStyle w:val="StyleUnderline"/>
          <w:highlight w:val="cyan"/>
        </w:rPr>
        <w:t xml:space="preserve"> just</w:t>
      </w:r>
      <w:r w:rsidRPr="00A31661">
        <w:rPr>
          <w:rStyle w:val="StyleUnderline"/>
        </w:rPr>
        <w:t xml:space="preserve"> about</w:t>
      </w:r>
      <w:r w:rsidRPr="002264AD">
        <w:rPr>
          <w:sz w:val="16"/>
        </w:rPr>
        <w:t xml:space="preserve"> the ‘</w:t>
      </w:r>
      <w:r w:rsidRPr="00086856">
        <w:rPr>
          <w:rStyle w:val="Emphasis"/>
          <w:highlight w:val="cyan"/>
        </w:rPr>
        <w:t>doing</w:t>
      </w:r>
      <w:r w:rsidRPr="00086856">
        <w:rPr>
          <w:sz w:val="16"/>
          <w:highlight w:val="cyan"/>
        </w:rPr>
        <w:t>’</w:t>
      </w:r>
      <w:r w:rsidRPr="002264AD">
        <w:rPr>
          <w:sz w:val="16"/>
        </w:rPr>
        <w:t xml:space="preserve"> of teaching, </w:t>
      </w:r>
      <w:r w:rsidRPr="00086856">
        <w:rPr>
          <w:rStyle w:val="StyleUnderline"/>
          <w:highlight w:val="cyan"/>
        </w:rPr>
        <w:t xml:space="preserve">it is </w:t>
      </w:r>
      <w:r w:rsidRPr="00086856">
        <w:rPr>
          <w:rStyle w:val="Emphasis"/>
          <w:highlight w:val="cyan"/>
        </w:rPr>
        <w:t>also</w:t>
      </w:r>
      <w:r w:rsidRPr="00086856">
        <w:rPr>
          <w:rStyle w:val="Emphasis"/>
        </w:rPr>
        <w:t xml:space="preserve"> about</w:t>
      </w:r>
      <w:r w:rsidRPr="00086856">
        <w:rPr>
          <w:rStyle w:val="StyleUnderline"/>
        </w:rPr>
        <w:t xml:space="preserve"> </w:t>
      </w:r>
      <w:r w:rsidRPr="00086856">
        <w:rPr>
          <w:rStyle w:val="StyleUnderline"/>
          <w:highlight w:val="cyan"/>
        </w:rPr>
        <w:t>the</w:t>
      </w:r>
      <w:r w:rsidRPr="00A31661">
        <w:rPr>
          <w:rStyle w:val="StyleUnderline"/>
        </w:rPr>
        <w:t xml:space="preserve"> ‘</w:t>
      </w:r>
      <w:r w:rsidRPr="00086856">
        <w:rPr>
          <w:rStyle w:val="Emphasis"/>
          <w:highlight w:val="cyan"/>
        </w:rPr>
        <w:t>why’</w:t>
      </w:r>
      <w:r w:rsidRPr="002264AD">
        <w:rPr>
          <w:sz w:val="16"/>
        </w:rPr>
        <w:t xml:space="preserve">” (Loughran and Menter 2019, 216). </w:t>
      </w:r>
      <w:r w:rsidRPr="00EA48DD">
        <w:rPr>
          <w:rStyle w:val="StyleUnderline"/>
        </w:rPr>
        <w:t xml:space="preserve">By </w:t>
      </w:r>
      <w:r w:rsidRPr="00EA48DD">
        <w:rPr>
          <w:rStyle w:val="Emphasis"/>
        </w:rPr>
        <w:t>centring</w:t>
      </w:r>
      <w:r w:rsidRPr="00EA48DD">
        <w:rPr>
          <w:rStyle w:val="StyleUnderline"/>
        </w:rPr>
        <w:t xml:space="preserve"> on the ‘why’</w:t>
      </w:r>
      <w:r w:rsidRPr="002264AD">
        <w:rPr>
          <w:sz w:val="16"/>
        </w:rPr>
        <w:t xml:space="preserve"> of teaching, </w:t>
      </w:r>
      <w:r w:rsidRPr="00A31661">
        <w:rPr>
          <w:rStyle w:val="StyleUnderline"/>
        </w:rPr>
        <w:t xml:space="preserve">we begin 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14A3BE3E" w14:textId="77777777" w:rsidR="00B1574F" w:rsidRPr="002264AD" w:rsidRDefault="00B1574F" w:rsidP="00B1574F">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68C61229" w14:textId="77777777" w:rsidR="00B1574F" w:rsidRPr="002264AD" w:rsidRDefault="00B1574F" w:rsidP="00B1574F">
      <w:pPr>
        <w:rPr>
          <w:sz w:val="16"/>
        </w:rPr>
      </w:pPr>
      <w:r w:rsidRPr="002264AD">
        <w:rPr>
          <w:sz w:val="16"/>
        </w:rPr>
        <w:lastRenderedPageBreak/>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11B38D3B" w14:textId="77777777" w:rsidR="00B1574F" w:rsidRPr="002264AD" w:rsidRDefault="00B1574F" w:rsidP="00B1574F">
      <w:pPr>
        <w:rPr>
          <w:sz w:val="16"/>
        </w:rPr>
      </w:pPr>
      <w:r w:rsidRPr="002264AD">
        <w:rPr>
          <w:sz w:val="16"/>
        </w:rPr>
        <w:t>Reflect on knowledge production</w:t>
      </w:r>
    </w:p>
    <w:p w14:paraId="303DDE36" w14:textId="77777777" w:rsidR="00B1574F" w:rsidRPr="002264AD" w:rsidRDefault="00B1574F" w:rsidP="00B1574F">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508285EC" w14:textId="77777777" w:rsidR="00B1574F" w:rsidRPr="002264AD" w:rsidRDefault="00B1574F" w:rsidP="00B1574F">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3A589370" w14:textId="77777777" w:rsidR="00B1574F" w:rsidRPr="002264AD" w:rsidRDefault="00B1574F" w:rsidP="00B1574F">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731D0E52" w14:textId="77777777" w:rsidR="00B1574F" w:rsidRPr="002264AD" w:rsidRDefault="00B1574F" w:rsidP="00B1574F">
      <w:pPr>
        <w:rPr>
          <w:sz w:val="16"/>
        </w:rPr>
      </w:pPr>
      <w:r w:rsidRPr="002264AD">
        <w:rPr>
          <w:sz w:val="16"/>
        </w:rPr>
        <w:t>Acknowledge your positionality</w:t>
      </w:r>
    </w:p>
    <w:p w14:paraId="3CBB4970" w14:textId="77777777" w:rsidR="00B1574F" w:rsidRPr="002264AD" w:rsidRDefault="00B1574F" w:rsidP="00B1574F">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77FD2C05" w14:textId="77777777" w:rsidR="00B1574F" w:rsidRPr="002264AD" w:rsidRDefault="00B1574F" w:rsidP="00B1574F">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468EAFF5" w14:textId="77777777" w:rsidR="00B1574F" w:rsidRPr="002264AD" w:rsidRDefault="00B1574F" w:rsidP="00B1574F">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w:t>
      </w:r>
      <w:r w:rsidRPr="002264AD">
        <w:rPr>
          <w:sz w:val="16"/>
        </w:rPr>
        <w:lastRenderedPageBreak/>
        <w:t>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6B011275" w14:textId="77777777" w:rsidR="00B1574F" w:rsidRPr="002264AD" w:rsidRDefault="00B1574F" w:rsidP="00B1574F">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232E0525" w14:textId="77777777" w:rsidR="00B1574F" w:rsidRPr="002264AD" w:rsidRDefault="00B1574F" w:rsidP="00B1574F">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378832FC" w14:textId="77777777" w:rsidR="00B1574F" w:rsidRPr="002264AD" w:rsidRDefault="00B1574F" w:rsidP="00B1574F">
      <w:pPr>
        <w:rPr>
          <w:sz w:val="16"/>
        </w:rPr>
      </w:pPr>
      <w:r w:rsidRPr="002264AD">
        <w:rPr>
          <w:sz w:val="16"/>
        </w:rPr>
        <w:t>Situate and de-centre</w:t>
      </w:r>
    </w:p>
    <w:p w14:paraId="7F18BF84" w14:textId="77777777" w:rsidR="00B1574F" w:rsidRPr="002264AD" w:rsidRDefault="00B1574F" w:rsidP="00B1574F">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73782037" w14:textId="77777777" w:rsidR="00B1574F" w:rsidRPr="002264AD" w:rsidRDefault="00B1574F" w:rsidP="00B1574F">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6278C228" w14:textId="77777777" w:rsidR="00B1574F" w:rsidRDefault="00B1574F" w:rsidP="00B1574F">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21A48894" w14:textId="77777777" w:rsidR="00B1574F" w:rsidRDefault="00B1574F" w:rsidP="00B1574F">
      <w:pPr>
        <w:pStyle w:val="Heading3"/>
      </w:pPr>
      <w:r>
        <w:lastRenderedPageBreak/>
        <w:t>Ontology---2NC</w:t>
      </w:r>
    </w:p>
    <w:p w14:paraId="40184858" w14:textId="77777777" w:rsidR="00B1574F" w:rsidRPr="008E7B00" w:rsidRDefault="00B1574F" w:rsidP="00B1574F">
      <w:pPr>
        <w:pStyle w:val="Heading4"/>
      </w:pPr>
      <w:r>
        <w:t xml:space="preserve">1. </w:t>
      </w:r>
      <w:r>
        <w:rPr>
          <w:u w:val="single"/>
        </w:rPr>
        <w:t>IRRATIONALITY</w:t>
      </w:r>
      <w:r>
        <w:t xml:space="preserve">---violence extends </w:t>
      </w:r>
      <w:r>
        <w:rPr>
          <w:u w:val="single"/>
        </w:rPr>
        <w:t>beyond</w:t>
      </w:r>
      <w:r>
        <w:t xml:space="preserve"> what’s </w:t>
      </w:r>
      <w:r>
        <w:rPr>
          <w:u w:val="single"/>
        </w:rPr>
        <w:t>profitable</w:t>
      </w:r>
      <w:r>
        <w:t xml:space="preserve"> OR </w:t>
      </w:r>
      <w:r>
        <w:rPr>
          <w:u w:val="single"/>
        </w:rPr>
        <w:t>necessary</w:t>
      </w:r>
      <w:r>
        <w:t xml:space="preserve"> for colonial conquest.</w:t>
      </w:r>
    </w:p>
    <w:p w14:paraId="7E9C22BE" w14:textId="77777777" w:rsidR="00B1574F" w:rsidRDefault="00B1574F" w:rsidP="00B1574F">
      <w:r>
        <w:t>&lt;&lt;FOR REFERENCE&gt;&gt;</w:t>
      </w:r>
    </w:p>
    <w:p w14:paraId="46EDDDDE" w14:textId="77777777" w:rsidR="00B1574F" w:rsidRPr="001011DE" w:rsidRDefault="00B1574F" w:rsidP="00B1574F">
      <w:pPr>
        <w:rPr>
          <w:sz w:val="14"/>
          <w:szCs w:val="20"/>
        </w:rPr>
      </w:pPr>
      <w:r w:rsidRPr="006E21A5">
        <w:rPr>
          <w:sz w:val="14"/>
          <w:szCs w:val="20"/>
        </w:rPr>
        <w:t xml:space="preserve">In his work on the excessive brutality and violence perpetuated on Shamanic cultures in Columbia during the colonial period, Michael Taussig (1987) notes that </w:t>
      </w:r>
      <w:r w:rsidRPr="006E21A5">
        <w:rPr>
          <w:rStyle w:val="StyleUnderline"/>
          <w:sz w:val="20"/>
          <w:szCs w:val="20"/>
        </w:rPr>
        <w:t xml:space="preserve">the </w:t>
      </w:r>
      <w:r w:rsidRPr="006E21A5">
        <w:rPr>
          <w:rStyle w:val="Emphasis"/>
          <w:sz w:val="20"/>
          <w:szCs w:val="20"/>
          <w:highlight w:val="lightGray"/>
        </w:rPr>
        <w:t>violence</w:t>
      </w:r>
      <w:r w:rsidRPr="006E21A5">
        <w:rPr>
          <w:rStyle w:val="StyleUnderline"/>
          <w:sz w:val="20"/>
          <w:szCs w:val="20"/>
        </w:rPr>
        <w:t xml:space="preserve"> perpetrated by colonists against</w:t>
      </w:r>
      <w:r w:rsidRPr="006E21A5">
        <w:rPr>
          <w:sz w:val="14"/>
          <w:szCs w:val="20"/>
        </w:rPr>
        <w:t xml:space="preserve"> the </w:t>
      </w:r>
      <w:r w:rsidRPr="006E21A5">
        <w:rPr>
          <w:rStyle w:val="Emphasis"/>
          <w:sz w:val="20"/>
          <w:szCs w:val="20"/>
        </w:rPr>
        <w:t>Indigenous</w:t>
      </w:r>
      <w:r w:rsidRPr="006E21A5">
        <w:rPr>
          <w:sz w:val="14"/>
          <w:szCs w:val="20"/>
        </w:rPr>
        <w:t xml:space="preserve"> populations </w:t>
      </w:r>
      <w:r w:rsidRPr="006E21A5">
        <w:rPr>
          <w:rStyle w:val="StyleUnderline"/>
          <w:sz w:val="20"/>
          <w:szCs w:val="20"/>
          <w:highlight w:val="lightGray"/>
        </w:rPr>
        <w:t xml:space="preserve">exceeded </w:t>
      </w:r>
      <w:r w:rsidRPr="006E21A5">
        <w:rPr>
          <w:rStyle w:val="Emphasis"/>
          <w:sz w:val="20"/>
          <w:szCs w:val="20"/>
          <w:highlight w:val="lightGray"/>
        </w:rPr>
        <w:t>any necessity</w:t>
      </w:r>
      <w:r w:rsidRPr="006E21A5">
        <w:rPr>
          <w:rStyle w:val="StyleUnderline"/>
          <w:sz w:val="20"/>
          <w:szCs w:val="20"/>
          <w:highlight w:val="lightGray"/>
        </w:rPr>
        <w:t xml:space="preserve"> for</w:t>
      </w:r>
      <w:r w:rsidRPr="006E21A5">
        <w:rPr>
          <w:rStyle w:val="StyleUnderline"/>
          <w:sz w:val="20"/>
          <w:szCs w:val="20"/>
        </w:rPr>
        <w:t xml:space="preserve"> colonial </w:t>
      </w:r>
      <w:r w:rsidRPr="006E21A5">
        <w:rPr>
          <w:rStyle w:val="StyleUnderline"/>
          <w:sz w:val="20"/>
          <w:szCs w:val="20"/>
          <w:highlight w:val="lightGray"/>
        </w:rPr>
        <w:t>control</w:t>
      </w:r>
      <w:r w:rsidRPr="006E21A5">
        <w:rPr>
          <w:sz w:val="14"/>
          <w:szCs w:val="20"/>
        </w:rPr>
        <w:t xml:space="preserve"> of the area. Indeed, the degree of genocide was </w:t>
      </w:r>
      <w:r w:rsidRPr="006E21A5">
        <w:rPr>
          <w:rStyle w:val="Emphasis"/>
          <w:sz w:val="20"/>
          <w:szCs w:val="20"/>
        </w:rPr>
        <w:t>counterproductive</w:t>
      </w:r>
      <w:r w:rsidRPr="006E21A5">
        <w:rPr>
          <w:rStyle w:val="StyleUnderline"/>
          <w:sz w:val="20"/>
          <w:szCs w:val="20"/>
        </w:rPr>
        <w:t xml:space="preserve"> to capitalist interests</w:t>
      </w:r>
      <w:r w:rsidRPr="006E21A5">
        <w:rPr>
          <w:sz w:val="14"/>
          <w:szCs w:val="20"/>
        </w:rPr>
        <w:t xml:space="preserve"> because </w:t>
      </w:r>
      <w:r w:rsidRPr="006E21A5">
        <w:rPr>
          <w:rStyle w:val="StyleUnderline"/>
          <w:sz w:val="20"/>
          <w:szCs w:val="20"/>
          <w:highlight w:val="lightGray"/>
        </w:rPr>
        <w:t xml:space="preserve">it </w:t>
      </w:r>
      <w:r w:rsidRPr="006E21A5">
        <w:rPr>
          <w:rStyle w:val="Emphasis"/>
          <w:sz w:val="20"/>
          <w:szCs w:val="20"/>
          <w:highlight w:val="lightGray"/>
        </w:rPr>
        <w:t>reduced</w:t>
      </w:r>
      <w:r w:rsidRPr="006E21A5">
        <w:rPr>
          <w:rStyle w:val="StyleUnderline"/>
          <w:sz w:val="20"/>
          <w:szCs w:val="20"/>
          <w:highlight w:val="lightGray"/>
        </w:rPr>
        <w:t xml:space="preserve"> the</w:t>
      </w:r>
      <w:r w:rsidRPr="006E21A5">
        <w:rPr>
          <w:sz w:val="14"/>
          <w:szCs w:val="20"/>
        </w:rPr>
        <w:t xml:space="preserve"> level of the </w:t>
      </w:r>
      <w:r w:rsidRPr="006E21A5">
        <w:rPr>
          <w:rStyle w:val="StyleUnderline"/>
          <w:sz w:val="20"/>
          <w:szCs w:val="20"/>
        </w:rPr>
        <w:t xml:space="preserve">Indigenous </w:t>
      </w:r>
      <w:r w:rsidRPr="006E21A5">
        <w:rPr>
          <w:rStyle w:val="Emphasis"/>
          <w:sz w:val="20"/>
          <w:szCs w:val="20"/>
          <w:highlight w:val="lightGray"/>
        </w:rPr>
        <w:t>labor force</w:t>
      </w:r>
      <w:r w:rsidRPr="006E21A5">
        <w:rPr>
          <w:rStyle w:val="StyleUnderline"/>
          <w:sz w:val="20"/>
          <w:szCs w:val="20"/>
        </w:rPr>
        <w:t xml:space="preserve"> needed </w:t>
      </w:r>
      <w:r w:rsidRPr="006E21A5">
        <w:rPr>
          <w:rStyle w:val="StyleUnderline"/>
          <w:sz w:val="20"/>
          <w:szCs w:val="20"/>
          <w:highlight w:val="lightGray"/>
        </w:rPr>
        <w:t>for</w:t>
      </w:r>
      <w:r w:rsidRPr="006E21A5">
        <w:rPr>
          <w:rStyle w:val="StyleUnderline"/>
          <w:sz w:val="20"/>
          <w:szCs w:val="20"/>
        </w:rPr>
        <w:t xml:space="preserve"> rubber </w:t>
      </w:r>
      <w:r w:rsidRPr="006E21A5">
        <w:rPr>
          <w:rStyle w:val="Emphasis"/>
          <w:sz w:val="20"/>
          <w:szCs w:val="20"/>
          <w:highlight w:val="lightGray"/>
        </w:rPr>
        <w:t>production</w:t>
      </w:r>
      <w:r w:rsidRPr="006E21A5">
        <w:rPr>
          <w:sz w:val="14"/>
          <w:szCs w:val="20"/>
        </w:rPr>
        <w:t>. He suggests that there was a complex interplay of the effects of intra-European colonization and the colonizing activities in Columbia.</w:t>
      </w:r>
    </w:p>
    <w:p w14:paraId="2E655774" w14:textId="77777777" w:rsidR="00B1574F" w:rsidRPr="00A81C7B" w:rsidRDefault="00B1574F" w:rsidP="00B1574F">
      <w:pPr>
        <w:pStyle w:val="Heading4"/>
      </w:pPr>
      <w:r>
        <w:t xml:space="preserve">2. </w:t>
      </w:r>
      <w:r>
        <w:rPr>
          <w:u w:val="single"/>
        </w:rPr>
        <w:t>RENAMING</w:t>
      </w:r>
      <w:r>
        <w:t xml:space="preserve">---incessant </w:t>
      </w:r>
      <w:r>
        <w:rPr>
          <w:u w:val="single"/>
        </w:rPr>
        <w:t>cultural</w:t>
      </w:r>
      <w:r>
        <w:t xml:space="preserve"> repression proves the ‘</w:t>
      </w:r>
      <w:r>
        <w:rPr>
          <w:u w:val="single"/>
        </w:rPr>
        <w:t>un-speakability</w:t>
      </w:r>
      <w:r>
        <w:t>’ of the colonial other---that’s Kouri.</w:t>
      </w:r>
    </w:p>
    <w:p w14:paraId="00D8D3C3" w14:textId="77777777" w:rsidR="00B1574F" w:rsidRDefault="00B1574F" w:rsidP="00B1574F">
      <w:r>
        <w:t>&lt;&lt;FOR REFERENCE&gt;&gt;</w:t>
      </w:r>
    </w:p>
    <w:p w14:paraId="1940926B" w14:textId="77777777" w:rsidR="00B1574F" w:rsidRPr="004A348B" w:rsidRDefault="00B1574F" w:rsidP="00B1574F">
      <w:pPr>
        <w:rPr>
          <w:sz w:val="14"/>
          <w:szCs w:val="20"/>
        </w:rPr>
      </w:pPr>
      <w:r w:rsidRPr="006E21A5">
        <w:rPr>
          <w:sz w:val="14"/>
          <w:szCs w:val="20"/>
        </w:rPr>
        <w:t xml:space="preserve">As we have seen, </w:t>
      </w:r>
      <w:r w:rsidRPr="006E21A5">
        <w:rPr>
          <w:rStyle w:val="StyleUnderline"/>
          <w:sz w:val="20"/>
          <w:szCs w:val="20"/>
          <w:highlight w:val="lightGray"/>
        </w:rPr>
        <w:t xml:space="preserve">the </w:t>
      </w:r>
      <w:r w:rsidRPr="006E21A5">
        <w:rPr>
          <w:rStyle w:val="Emphasis"/>
          <w:sz w:val="20"/>
          <w:szCs w:val="20"/>
          <w:highlight w:val="lightGray"/>
        </w:rPr>
        <w:t>colonial other</w:t>
      </w:r>
      <w:r w:rsidRPr="006E21A5">
        <w:rPr>
          <w:rStyle w:val="StyleUnderline"/>
          <w:sz w:val="20"/>
          <w:szCs w:val="20"/>
          <w:highlight w:val="lightGray"/>
        </w:rPr>
        <w:t xml:space="preserve"> represents</w:t>
      </w:r>
      <w:r w:rsidRPr="006E21A5">
        <w:rPr>
          <w:sz w:val="14"/>
          <w:szCs w:val="20"/>
        </w:rPr>
        <w:t xml:space="preserve"> a </w:t>
      </w:r>
      <w:r w:rsidRPr="006E21A5">
        <w:rPr>
          <w:rStyle w:val="StyleUnderline"/>
          <w:sz w:val="20"/>
          <w:szCs w:val="20"/>
        </w:rPr>
        <w:t xml:space="preserve">fundamental </w:t>
      </w:r>
      <w:r w:rsidRPr="006E21A5">
        <w:rPr>
          <w:rStyle w:val="Emphasis"/>
          <w:sz w:val="20"/>
          <w:szCs w:val="20"/>
          <w:highlight w:val="lightGray"/>
        </w:rPr>
        <w:t>unspeakability</w:t>
      </w:r>
      <w:r w:rsidRPr="006E21A5">
        <w:rPr>
          <w:rStyle w:val="StyleUnderline"/>
          <w:sz w:val="20"/>
          <w:szCs w:val="20"/>
        </w:rPr>
        <w:t xml:space="preserve"> in the symbolic</w:t>
      </w:r>
      <w:r w:rsidRPr="006E21A5">
        <w:rPr>
          <w:sz w:val="14"/>
          <w:szCs w:val="20"/>
        </w:rPr>
        <w:t xml:space="preserve"> and imaginary </w:t>
      </w:r>
      <w:r w:rsidRPr="006E21A5">
        <w:rPr>
          <w:rStyle w:val="StyleUnderline"/>
          <w:sz w:val="20"/>
          <w:szCs w:val="20"/>
        </w:rPr>
        <w:t>registers of the settler</w:t>
      </w:r>
      <w:r w:rsidRPr="006E21A5">
        <w:rPr>
          <w:sz w:val="14"/>
          <w:szCs w:val="20"/>
        </w:rPr>
        <w:t xml:space="preserve">. This has profound consequences for the colonial other as the settler seizes on this as an opportunity to elide the actual materiality of that which can't be articulated in the master tongue. At the symbolic level, </w:t>
      </w:r>
      <w:r w:rsidRPr="006E21A5">
        <w:rPr>
          <w:rStyle w:val="StyleUnderline"/>
          <w:sz w:val="20"/>
          <w:szCs w:val="20"/>
        </w:rPr>
        <w:t xml:space="preserve">this is most </w:t>
      </w:r>
      <w:r w:rsidRPr="006E21A5">
        <w:rPr>
          <w:rStyle w:val="Emphasis"/>
          <w:sz w:val="20"/>
          <w:szCs w:val="20"/>
        </w:rPr>
        <w:t xml:space="preserve">clearly </w:t>
      </w:r>
      <w:r w:rsidRPr="006E21A5">
        <w:rPr>
          <w:rStyle w:val="Emphasis"/>
          <w:sz w:val="20"/>
          <w:szCs w:val="20"/>
          <w:highlight w:val="lightGray"/>
        </w:rPr>
        <w:t>demonstrated</w:t>
      </w:r>
      <w:r w:rsidRPr="006E21A5">
        <w:rPr>
          <w:rStyle w:val="StyleUnderline"/>
          <w:sz w:val="20"/>
          <w:szCs w:val="20"/>
          <w:highlight w:val="lightGray"/>
        </w:rPr>
        <w:t xml:space="preserve"> by</w:t>
      </w:r>
      <w:r w:rsidRPr="006E21A5">
        <w:rPr>
          <w:sz w:val="14"/>
          <w:szCs w:val="20"/>
        </w:rPr>
        <w:t xml:space="preserve"> the colonist's </w:t>
      </w:r>
      <w:r w:rsidRPr="006E21A5">
        <w:rPr>
          <w:rStyle w:val="StyleUnderline"/>
          <w:sz w:val="20"/>
          <w:szCs w:val="20"/>
          <w:highlight w:val="lightGray"/>
        </w:rPr>
        <w:t xml:space="preserve">insistence on </w:t>
      </w:r>
      <w:r w:rsidRPr="006E21A5">
        <w:rPr>
          <w:rStyle w:val="Emphasis"/>
          <w:sz w:val="20"/>
          <w:szCs w:val="20"/>
          <w:highlight w:val="lightGray"/>
        </w:rPr>
        <w:t>renaming</w:t>
      </w:r>
      <w:r w:rsidRPr="006E21A5">
        <w:rPr>
          <w:sz w:val="14"/>
          <w:szCs w:val="20"/>
        </w:rPr>
        <w:t xml:space="preserve"> the </w:t>
      </w:r>
      <w:r w:rsidRPr="006E21A5">
        <w:rPr>
          <w:rStyle w:val="StyleUnderline"/>
          <w:sz w:val="20"/>
          <w:szCs w:val="20"/>
        </w:rPr>
        <w:t>Indigenous people of North America</w:t>
      </w:r>
      <w:r w:rsidRPr="006E21A5">
        <w:rPr>
          <w:sz w:val="14"/>
          <w:szCs w:val="20"/>
        </w:rPr>
        <w:t xml:space="preserve"> along </w:t>
      </w:r>
      <w:r w:rsidRPr="006E21A5">
        <w:rPr>
          <w:rStyle w:val="StyleUnderline"/>
          <w:sz w:val="20"/>
          <w:szCs w:val="20"/>
        </w:rPr>
        <w:t xml:space="preserve">with </w:t>
      </w:r>
      <w:r w:rsidRPr="006E21A5">
        <w:rPr>
          <w:rStyle w:val="Emphasis"/>
          <w:sz w:val="20"/>
          <w:szCs w:val="20"/>
          <w:highlight w:val="lightGray"/>
        </w:rPr>
        <w:t>every aspect</w:t>
      </w:r>
      <w:r w:rsidRPr="006E21A5">
        <w:rPr>
          <w:rStyle w:val="StyleUnderline"/>
          <w:sz w:val="20"/>
          <w:szCs w:val="20"/>
          <w:highlight w:val="lightGray"/>
        </w:rPr>
        <w:t xml:space="preserve"> of geography and culture</w:t>
      </w:r>
      <w:r w:rsidRPr="006E21A5">
        <w:rPr>
          <w:rStyle w:val="StyleUnderline"/>
          <w:sz w:val="20"/>
          <w:szCs w:val="20"/>
        </w:rPr>
        <w:t xml:space="preserve">. The </w:t>
      </w:r>
      <w:r w:rsidRPr="006E21A5">
        <w:rPr>
          <w:rStyle w:val="Emphasis"/>
          <w:sz w:val="20"/>
          <w:szCs w:val="20"/>
        </w:rPr>
        <w:t>capacity</w:t>
      </w:r>
      <w:r w:rsidRPr="006E21A5">
        <w:rPr>
          <w:rStyle w:val="StyleUnderline"/>
          <w:sz w:val="20"/>
          <w:szCs w:val="20"/>
        </w:rPr>
        <w:t xml:space="preserve"> of</w:t>
      </w:r>
      <w:r w:rsidRPr="006E21A5">
        <w:rPr>
          <w:sz w:val="14"/>
          <w:szCs w:val="20"/>
        </w:rPr>
        <w:t xml:space="preserve"> the </w:t>
      </w:r>
      <w:r w:rsidRPr="006E21A5">
        <w:rPr>
          <w:rStyle w:val="StyleUnderline"/>
          <w:sz w:val="20"/>
          <w:szCs w:val="20"/>
        </w:rPr>
        <w:t>colonial other to name themselves or</w:t>
      </w:r>
      <w:r w:rsidRPr="006E21A5">
        <w:rPr>
          <w:sz w:val="14"/>
          <w:szCs w:val="20"/>
        </w:rPr>
        <w:t xml:space="preserve"> to </w:t>
      </w:r>
      <w:r w:rsidRPr="006E21A5">
        <w:rPr>
          <w:rStyle w:val="StyleUnderline"/>
          <w:sz w:val="20"/>
          <w:szCs w:val="20"/>
        </w:rPr>
        <w:t xml:space="preserve">have </w:t>
      </w:r>
      <w:r w:rsidRPr="006E21A5">
        <w:rPr>
          <w:rStyle w:val="Emphasis"/>
          <w:sz w:val="20"/>
          <w:szCs w:val="20"/>
          <w:highlight w:val="lightGray"/>
        </w:rPr>
        <w:t>any</w:t>
      </w:r>
      <w:r w:rsidRPr="006E21A5">
        <w:rPr>
          <w:sz w:val="14"/>
          <w:szCs w:val="20"/>
        </w:rPr>
        <w:t xml:space="preserve"> overt </w:t>
      </w:r>
      <w:r w:rsidRPr="006E21A5">
        <w:rPr>
          <w:rStyle w:val="StyleUnderline"/>
          <w:sz w:val="20"/>
          <w:szCs w:val="20"/>
          <w:highlight w:val="lightGray"/>
        </w:rPr>
        <w:t>recognition</w:t>
      </w:r>
      <w:r w:rsidRPr="006E21A5">
        <w:rPr>
          <w:sz w:val="14"/>
          <w:szCs w:val="20"/>
        </w:rPr>
        <w:t xml:space="preserve"> at the level of the symbolic </w:t>
      </w:r>
      <w:r w:rsidRPr="006E21A5">
        <w:rPr>
          <w:rStyle w:val="StyleUnderline"/>
          <w:sz w:val="20"/>
          <w:szCs w:val="20"/>
          <w:highlight w:val="lightGray"/>
        </w:rPr>
        <w:t xml:space="preserve">is </w:t>
      </w:r>
      <w:r w:rsidRPr="006E21A5">
        <w:rPr>
          <w:rStyle w:val="Emphasis"/>
          <w:sz w:val="20"/>
          <w:szCs w:val="20"/>
          <w:highlight w:val="lightGray"/>
        </w:rPr>
        <w:t>absolutely denied</w:t>
      </w:r>
      <w:r w:rsidRPr="006E21A5">
        <w:rPr>
          <w:sz w:val="14"/>
          <w:szCs w:val="20"/>
        </w:rPr>
        <w:t>. At an imaginary level this takes place through the production of terra nullius, literally, empty land.</w:t>
      </w:r>
    </w:p>
    <w:p w14:paraId="596FDDEF" w14:textId="77777777" w:rsidR="00B1574F" w:rsidRDefault="00B1574F" w:rsidP="00B1574F">
      <w:pPr>
        <w:pStyle w:val="Heading2"/>
      </w:pPr>
      <w:bookmarkStart w:id="7" w:name="_Hlk209380254"/>
      <w:bookmarkStart w:id="8" w:name="_Hlk209366796"/>
      <w:r>
        <w:lastRenderedPageBreak/>
        <w:t>Adv---Concentration</w:t>
      </w:r>
    </w:p>
    <w:bookmarkEnd w:id="7"/>
    <w:bookmarkEnd w:id="8"/>
    <w:p w14:paraId="245C0603" w14:textId="77777777" w:rsidR="00D93DC9" w:rsidRDefault="00D93DC9" w:rsidP="00D93DC9">
      <w:pPr>
        <w:pStyle w:val="Heading1"/>
      </w:pPr>
      <w:r>
        <w:lastRenderedPageBreak/>
        <w:t>1NR---ADA---Round 5</w:t>
      </w:r>
    </w:p>
    <w:p w14:paraId="795F5769" w14:textId="77777777" w:rsidR="00D93DC9" w:rsidRDefault="00D93DC9" w:rsidP="00D93DC9">
      <w:pPr>
        <w:pStyle w:val="Heading2"/>
      </w:pPr>
      <w:r>
        <w:lastRenderedPageBreak/>
        <w:t>EU CP</w:t>
      </w:r>
    </w:p>
    <w:p w14:paraId="4EBFB791" w14:textId="77777777" w:rsidR="00D93DC9" w:rsidRPr="00C1431D" w:rsidRDefault="00D93DC9" w:rsidP="00D93DC9">
      <w:pPr>
        <w:pStyle w:val="Heading3"/>
      </w:pPr>
      <w:r w:rsidRPr="00C1431D">
        <w:lastRenderedPageBreak/>
        <w:t>Perm: Do Both---2NC</w:t>
      </w:r>
    </w:p>
    <w:p w14:paraId="2BF21224" w14:textId="77777777" w:rsidR="00D93DC9" w:rsidRPr="00AB1F4A" w:rsidRDefault="00D93DC9" w:rsidP="00D93DC9">
      <w:pPr>
        <w:pStyle w:val="Heading4"/>
      </w:pPr>
      <w:r>
        <w:t xml:space="preserve">2. </w:t>
      </w:r>
      <w:r>
        <w:rPr>
          <w:u w:val="single"/>
        </w:rPr>
        <w:t>BANDWAGONING</w:t>
      </w:r>
      <w:r>
        <w:t xml:space="preserve">---duplication is </w:t>
      </w:r>
      <w:r>
        <w:rPr>
          <w:u w:val="single"/>
        </w:rPr>
        <w:t>perceived</w:t>
      </w:r>
      <w:r>
        <w:t xml:space="preserve"> as </w:t>
      </w:r>
      <w:r w:rsidRPr="00535784">
        <w:t>European</w:t>
      </w:r>
      <w:r>
        <w:t xml:space="preserve"> </w:t>
      </w:r>
      <w:r w:rsidRPr="00844970">
        <w:rPr>
          <w:u w:val="single"/>
        </w:rPr>
        <w:t>follow-on</w:t>
      </w:r>
      <w:r>
        <w:t xml:space="preserve">, creating </w:t>
      </w:r>
      <w:r>
        <w:rPr>
          <w:u w:val="single"/>
        </w:rPr>
        <w:t>path dependence</w:t>
      </w:r>
      <w:r>
        <w:t xml:space="preserve"> that </w:t>
      </w:r>
      <w:r>
        <w:rPr>
          <w:u w:val="single"/>
        </w:rPr>
        <w:t>nullifies</w:t>
      </w:r>
      <w:r>
        <w:t xml:space="preserve"> soft power. </w:t>
      </w:r>
    </w:p>
    <w:p w14:paraId="00AEA81A" w14:textId="77777777" w:rsidR="00D93DC9" w:rsidRPr="00F14EE9" w:rsidRDefault="00D93DC9" w:rsidP="00D93DC9">
      <w:r w:rsidRPr="009E0844">
        <w:rPr>
          <w:rStyle w:val="Style13ptBold"/>
        </w:rPr>
        <w:t>Parsons ’25</w:t>
      </w:r>
      <w:r>
        <w:t xml:space="preserve"> [Craig and Nicholas Jacobs; Fall 2025; Professor of Political Science at the University of Oregon; </w:t>
      </w:r>
      <w:r w:rsidRPr="0056318C">
        <w:t>Goldfarb Family Distinguished Chair in American Government at Colby College</w:t>
      </w:r>
      <w:r>
        <w:t>; The Journal of Federalism, “</w:t>
      </w:r>
      <w:r w:rsidRPr="007A3009">
        <w:t>Introduction: The Comparative Federalism of Single Markets in Europe and the United States</w:t>
      </w:r>
      <w:r>
        <w:t>,” vol. 55]</w:t>
      </w:r>
    </w:p>
    <w:p w14:paraId="4773A9B0" w14:textId="77777777" w:rsidR="00D93DC9" w:rsidRPr="00457182" w:rsidRDefault="00D93DC9" w:rsidP="00D93DC9">
      <w:pPr>
        <w:rPr>
          <w:sz w:val="16"/>
        </w:rPr>
      </w:pPr>
      <w:r w:rsidRPr="00457182">
        <w:rPr>
          <w:sz w:val="16"/>
        </w:rPr>
        <w:t xml:space="preserve">This special issue of Publius offers a contemporary comparison of these two giant markets today, with a focus on the politics of central authority within them. Beyond the broad parallels between these arenas, two observations motivate the project. First, </w:t>
      </w:r>
      <w:r w:rsidRPr="00F216EE">
        <w:rPr>
          <w:rStyle w:val="StyleUnderline"/>
        </w:rPr>
        <w:t xml:space="preserve">scholarship and political </w:t>
      </w:r>
      <w:r w:rsidRPr="001F446C">
        <w:rPr>
          <w:rStyle w:val="Emphasis"/>
          <w:highlight w:val="cyan"/>
        </w:rPr>
        <w:t>discourse</w:t>
      </w:r>
      <w:r w:rsidRPr="00F216EE">
        <w:rPr>
          <w:rStyle w:val="StyleUnderline"/>
        </w:rPr>
        <w:t xml:space="preserve"> often </w:t>
      </w:r>
      <w:r w:rsidRPr="001F446C">
        <w:rPr>
          <w:rStyle w:val="StyleUnderline"/>
          <w:highlight w:val="cyan"/>
        </w:rPr>
        <w:t>reflect a</w:t>
      </w:r>
      <w:r w:rsidRPr="00457182">
        <w:rPr>
          <w:sz w:val="16"/>
        </w:rPr>
        <w:t xml:space="preserve"> misleading </w:t>
      </w:r>
      <w:r w:rsidRPr="00F174F7">
        <w:rPr>
          <w:rStyle w:val="StyleUnderline"/>
        </w:rPr>
        <w:t xml:space="preserve">common </w:t>
      </w:r>
      <w:r w:rsidRPr="001F446C">
        <w:rPr>
          <w:rStyle w:val="Emphasis"/>
          <w:highlight w:val="cyan"/>
        </w:rPr>
        <w:t>wisdom</w:t>
      </w:r>
      <w:r w:rsidRPr="001F446C">
        <w:rPr>
          <w:rStyle w:val="StyleUnderline"/>
          <w:highlight w:val="cyan"/>
        </w:rPr>
        <w:t xml:space="preserve"> about</w:t>
      </w:r>
      <w:r w:rsidRPr="00F174F7">
        <w:rPr>
          <w:rStyle w:val="StyleUnderline"/>
        </w:rPr>
        <w:t xml:space="preserve"> the relationship</w:t>
      </w:r>
      <w:r w:rsidRPr="00457182">
        <w:rPr>
          <w:sz w:val="16"/>
        </w:rPr>
        <w:t xml:space="preserve"> between these cases. </w:t>
      </w:r>
      <w:r w:rsidRPr="001F446C">
        <w:rPr>
          <w:rStyle w:val="StyleUnderline"/>
          <w:highlight w:val="cyan"/>
        </w:rPr>
        <w:t xml:space="preserve">The </w:t>
      </w:r>
      <w:r w:rsidRPr="001F446C">
        <w:rPr>
          <w:rStyle w:val="Emphasis"/>
          <w:highlight w:val="cyan"/>
        </w:rPr>
        <w:t>EU’s</w:t>
      </w:r>
      <w:r w:rsidRPr="00457182">
        <w:rPr>
          <w:sz w:val="16"/>
        </w:rPr>
        <w:t xml:space="preserve"> Single Market </w:t>
      </w:r>
      <w:r w:rsidRPr="001F446C">
        <w:rPr>
          <w:rStyle w:val="StyleUnderline"/>
          <w:highlight w:val="cyan"/>
        </w:rPr>
        <w:t>project</w:t>
      </w:r>
      <w:r w:rsidRPr="00EF714A">
        <w:rPr>
          <w:rStyle w:val="StyleUnderline"/>
        </w:rPr>
        <w:t xml:space="preserve"> is widely characterized as </w:t>
      </w:r>
      <w:r w:rsidRPr="001F446C">
        <w:rPr>
          <w:rStyle w:val="StyleUnderline"/>
          <w:highlight w:val="cyan"/>
        </w:rPr>
        <w:t>an “</w:t>
      </w:r>
      <w:r w:rsidRPr="001F446C">
        <w:rPr>
          <w:rStyle w:val="Emphasis"/>
          <w:highlight w:val="cyan"/>
        </w:rPr>
        <w:t>incomplete” imitation</w:t>
      </w:r>
      <w:r w:rsidRPr="001F446C">
        <w:rPr>
          <w:rStyle w:val="StyleUnderline"/>
          <w:highlight w:val="cyan"/>
        </w:rPr>
        <w:t xml:space="preserve"> of</w:t>
      </w:r>
      <w:r w:rsidRPr="00EF714A">
        <w:rPr>
          <w:rStyle w:val="StyleUnderline"/>
        </w:rPr>
        <w:t xml:space="preserve"> its </w:t>
      </w:r>
      <w:r w:rsidRPr="001F446C">
        <w:rPr>
          <w:rStyle w:val="Emphasis"/>
          <w:highlight w:val="cyan"/>
        </w:rPr>
        <w:t>America</w:t>
      </w:r>
      <w:r w:rsidRPr="00E113C2">
        <w:rPr>
          <w:rStyle w:val="Emphasis"/>
        </w:rPr>
        <w:t>n model</w:t>
      </w:r>
      <w:r w:rsidRPr="00457182">
        <w:rPr>
          <w:sz w:val="16"/>
        </w:rPr>
        <w:t xml:space="preserve">. However, that image conflates the economic and political components of single markets. Economic activity across the American states is more integrated than across EU member states, but </w:t>
      </w:r>
      <w:r w:rsidRPr="001F446C">
        <w:rPr>
          <w:rStyle w:val="StyleUnderline"/>
          <w:highlight w:val="cyan"/>
        </w:rPr>
        <w:t>many</w:t>
      </w:r>
      <w:r w:rsidRPr="00BF66CF">
        <w:rPr>
          <w:rStyle w:val="StyleUnderline"/>
        </w:rPr>
        <w:t xml:space="preserve"> observers</w:t>
      </w:r>
      <w:r w:rsidRPr="00457182">
        <w:rPr>
          <w:sz w:val="16"/>
        </w:rPr>
        <w:t xml:space="preserve"> wrongly </w:t>
      </w:r>
      <w:r w:rsidRPr="001F446C">
        <w:rPr>
          <w:rStyle w:val="Emphasis"/>
          <w:highlight w:val="cyan"/>
        </w:rPr>
        <w:t>assume</w:t>
      </w:r>
      <w:r w:rsidRPr="00E8796F">
        <w:rPr>
          <w:rStyle w:val="StyleUnderline"/>
        </w:rPr>
        <w:t xml:space="preserve"> that </w:t>
      </w:r>
      <w:r w:rsidRPr="001F446C">
        <w:rPr>
          <w:rStyle w:val="StyleUnderline"/>
          <w:highlight w:val="cyan"/>
        </w:rPr>
        <w:t xml:space="preserve">this must be because </w:t>
      </w:r>
      <w:r w:rsidRPr="001F446C">
        <w:rPr>
          <w:rStyle w:val="Emphasis"/>
          <w:highlight w:val="cyan"/>
        </w:rPr>
        <w:t>America</w:t>
      </w:r>
      <w:r w:rsidRPr="00AF1025">
        <w:rPr>
          <w:rStyle w:val="StyleUnderline"/>
        </w:rPr>
        <w:t xml:space="preserve">n governance </w:t>
      </w:r>
      <w:r w:rsidRPr="001F446C">
        <w:rPr>
          <w:rStyle w:val="StyleUnderline"/>
          <w:highlight w:val="cyan"/>
        </w:rPr>
        <w:t>is more open</w:t>
      </w:r>
      <w:r w:rsidRPr="00AF1025">
        <w:rPr>
          <w:rStyle w:val="StyleUnderline"/>
        </w:rPr>
        <w:t xml:space="preserve"> and </w:t>
      </w:r>
      <w:r w:rsidRPr="002D69CE">
        <w:rPr>
          <w:rStyle w:val="Emphasis"/>
        </w:rPr>
        <w:t>supportive</w:t>
      </w:r>
      <w:r w:rsidRPr="00457182">
        <w:rPr>
          <w:sz w:val="16"/>
        </w:rPr>
        <w:t xml:space="preserve"> of economic integration </w:t>
      </w:r>
      <w:r w:rsidRPr="001F446C">
        <w:rPr>
          <w:rStyle w:val="StyleUnderline"/>
          <w:highlight w:val="cyan"/>
        </w:rPr>
        <w:t xml:space="preserve">than </w:t>
      </w:r>
      <w:r w:rsidRPr="001F446C">
        <w:rPr>
          <w:rStyle w:val="Emphasis"/>
          <w:highlight w:val="cyan"/>
        </w:rPr>
        <w:t>Europe’s</w:t>
      </w:r>
      <w:r w:rsidRPr="00457182">
        <w:rPr>
          <w:sz w:val="16"/>
        </w:rPr>
        <w:t>. With respect to the governance of market access across jurisdictions—the heart of single-market regimes—this is simply not the case: the EU has stronger and more “complete” rules for cross-border market access than exist inside the US. Indeed, the EU has removed or mitigated many interstate barriers that persist between US states, from differing requirements for goods to duplicative licensing in services to explicit discrimination in procurement or state aid. It follows that our comparison is more complex and interesting than common wisdom suggests. Rather than two polities at different points on the same historical line of “completeness,” they display different relationships between shared governance, economic integration, and social integration, and different political choices about those relationships. Not only can more careful comparison of these two single markets help scholars better understand the dynamics of multilevel governance and integration, but it can also help Americans and Europeans better recognize and debate their own choices about federal-level authority.</w:t>
      </w:r>
    </w:p>
    <w:p w14:paraId="3B41A047" w14:textId="77777777" w:rsidR="00D93DC9" w:rsidRPr="00457182" w:rsidRDefault="00D93DC9" w:rsidP="00D93DC9">
      <w:pPr>
        <w:rPr>
          <w:sz w:val="16"/>
        </w:rPr>
      </w:pPr>
      <w:r w:rsidRPr="00457182">
        <w:rPr>
          <w:sz w:val="16"/>
        </w:rPr>
        <w:t xml:space="preserve">The second observation is that </w:t>
      </w:r>
      <w:r w:rsidRPr="00AA1D67">
        <w:rPr>
          <w:rStyle w:val="StyleUnderline"/>
        </w:rPr>
        <w:t xml:space="preserve">those debates are increasingly </w:t>
      </w:r>
      <w:r w:rsidRPr="007E313F">
        <w:rPr>
          <w:rStyle w:val="Emphasis"/>
        </w:rPr>
        <w:t>salient</w:t>
      </w:r>
      <w:r w:rsidRPr="00AA1D67">
        <w:rPr>
          <w:rStyle w:val="StyleUnderline"/>
        </w:rPr>
        <w:t>. Both</w:t>
      </w:r>
      <w:r w:rsidRPr="00457182">
        <w:rPr>
          <w:sz w:val="16"/>
        </w:rPr>
        <w:t xml:space="preserve"> single </w:t>
      </w:r>
      <w:r w:rsidRPr="008D02AF">
        <w:rPr>
          <w:rStyle w:val="StyleUnderline"/>
        </w:rPr>
        <w:t xml:space="preserve">markets are attracting political </w:t>
      </w:r>
      <w:r w:rsidRPr="007E313F">
        <w:rPr>
          <w:rStyle w:val="Emphasis"/>
        </w:rPr>
        <w:t>attention</w:t>
      </w:r>
      <w:r w:rsidRPr="00457182">
        <w:rPr>
          <w:sz w:val="16"/>
        </w:rPr>
        <w:t>. In Europe, where the Single Market has always been explicit and contested, it has recently returned to the political foreground after a long series of challenges. Perceiving internal openness as threatened by rising opposition and shifts to other EU priorities—the green transition, global-level competition, security—leaders commissioned two reports from ex-Italian Prime Ministers, from Enrico Letta on the Single Market itself (Letta 2024) and from Mario Draghi on European competitiveness (Draghi 2024). Released with fanfare in 2024, the two studies aspire to reshape and relaunch the Single Market agenda.</w:t>
      </w:r>
    </w:p>
    <w:p w14:paraId="5FAE92D7" w14:textId="77777777" w:rsidR="00D93DC9" w:rsidRPr="00457182" w:rsidRDefault="00D93DC9" w:rsidP="00D93DC9">
      <w:pPr>
        <w:rPr>
          <w:sz w:val="16"/>
        </w:rPr>
      </w:pPr>
      <w:r w:rsidRPr="00457182">
        <w:rPr>
          <w:sz w:val="16"/>
        </w:rPr>
        <w:t>In the US, where interstate commerce per se has attracted little salient contestation in recent memory, policy divergence between “red” and “blue” states has begun to raise similar concerns. State-level differences in abortion policy, environmental standards, or animal rights are cultural issues entangled with single-market governance. These fights reflect a complex politics of American federalism. In a federation with considerable regulatory decentralization, ongoing trends of political nationalization—the decreasing distinctiveness of state-level politics—have turned state-level policies into a key battleground for nationwide competition (Hertel-Fernandez 2019; Grumbach 2022). These tensions are sharpened by a conservative Supreme Court that is deeply skeptical of twentieth-century expansions of the federal role. Recent rulings such as Pork Producers (2023) and Mallory (2023) have raised alarms about wider fragmentation as the states diverge further. In his Pork Producers dissent, Justice Brett Kavanaugh worried that allowing California to set market-access conditions for products it does not substantially produce “… may foreshadow a new era where States shutter their markets to goods produced in a way that offends their moral or policy preferences…. That is not the Constitution the Framers adopted in Philadelphia in 1787” (598 US 356, Kavanaugh, B., Dissent).</w:t>
      </w:r>
    </w:p>
    <w:p w14:paraId="47443425" w14:textId="77777777" w:rsidR="00D93DC9" w:rsidRPr="00457182" w:rsidRDefault="00D93DC9" w:rsidP="00D93DC9">
      <w:pPr>
        <w:rPr>
          <w:sz w:val="16"/>
        </w:rPr>
      </w:pPr>
      <w:r w:rsidRPr="00457182">
        <w:rPr>
          <w:sz w:val="16"/>
        </w:rPr>
        <w:t xml:space="preserve">We aim to describe and explain the governance of these two single markets and political mobilization around them, with particular attention to how their contemporary political patterns relate to economic and social integration. This introduction provides a conceptual frame and a broad empirical backdrop for the contributions that follow. The first section reviews some core features of the EU and the US to justify the comparison. The second questions </w:t>
      </w:r>
      <w:r w:rsidRPr="001F446C">
        <w:rPr>
          <w:rStyle w:val="StyleUnderline"/>
          <w:highlight w:val="cyan"/>
        </w:rPr>
        <w:t>a</w:t>
      </w:r>
      <w:r w:rsidRPr="000706CE">
        <w:rPr>
          <w:rStyle w:val="StyleUnderline"/>
        </w:rPr>
        <w:t xml:space="preserve"> prevailing common </w:t>
      </w:r>
      <w:r w:rsidRPr="001F446C">
        <w:rPr>
          <w:rStyle w:val="Emphasis"/>
          <w:highlight w:val="cyan"/>
        </w:rPr>
        <w:t>wisdom</w:t>
      </w:r>
      <w:r w:rsidRPr="00457182">
        <w:rPr>
          <w:sz w:val="16"/>
        </w:rPr>
        <w:t xml:space="preserve"> that </w:t>
      </w:r>
      <w:r w:rsidRPr="001F446C">
        <w:rPr>
          <w:rStyle w:val="StyleUnderline"/>
          <w:highlight w:val="cyan"/>
        </w:rPr>
        <w:t>characterizes the EU as</w:t>
      </w:r>
      <w:r w:rsidRPr="00306B79">
        <w:rPr>
          <w:rStyle w:val="StyleUnderline"/>
        </w:rPr>
        <w:t xml:space="preserve"> broadly </w:t>
      </w:r>
      <w:r w:rsidRPr="001F446C">
        <w:rPr>
          <w:rStyle w:val="Emphasis"/>
          <w:highlight w:val="cyan"/>
        </w:rPr>
        <w:t>behind</w:t>
      </w:r>
      <w:r w:rsidRPr="00306B79">
        <w:rPr>
          <w:rStyle w:val="StyleUnderline"/>
        </w:rPr>
        <w:t xml:space="preserve"> the US</w:t>
      </w:r>
      <w:r w:rsidRPr="00457182">
        <w:rPr>
          <w:sz w:val="16"/>
        </w:rPr>
        <w:t xml:space="preserve"> in single-market building, showing that this image </w:t>
      </w:r>
      <w:r w:rsidRPr="001F446C">
        <w:rPr>
          <w:sz w:val="16"/>
        </w:rPr>
        <w:t xml:space="preserve">holds </w:t>
      </w:r>
      <w:r w:rsidRPr="001F446C">
        <w:rPr>
          <w:rStyle w:val="StyleUnderline"/>
          <w:highlight w:val="cyan"/>
        </w:rPr>
        <w:t xml:space="preserve">in </w:t>
      </w:r>
      <w:r w:rsidRPr="001F446C">
        <w:rPr>
          <w:rStyle w:val="Emphasis"/>
          <w:highlight w:val="cyan"/>
        </w:rPr>
        <w:t>social</w:t>
      </w:r>
      <w:r w:rsidRPr="001F446C">
        <w:rPr>
          <w:rStyle w:val="StyleUnderline"/>
          <w:highlight w:val="cyan"/>
        </w:rPr>
        <w:t xml:space="preserve"> and </w:t>
      </w:r>
      <w:r w:rsidRPr="001F446C">
        <w:rPr>
          <w:rStyle w:val="Emphasis"/>
          <w:highlight w:val="cyan"/>
        </w:rPr>
        <w:t>economic</w:t>
      </w:r>
      <w:r w:rsidRPr="001F446C">
        <w:rPr>
          <w:rStyle w:val="StyleUnderline"/>
          <w:highlight w:val="cyan"/>
        </w:rPr>
        <w:t xml:space="preserve"> term</w:t>
      </w:r>
      <w:r w:rsidRPr="001F446C">
        <w:rPr>
          <w:rStyle w:val="Emphasis"/>
          <w:highlight w:val="cyan"/>
        </w:rPr>
        <w:t>s</w:t>
      </w:r>
      <w:r w:rsidRPr="00457182">
        <w:rPr>
          <w:sz w:val="16"/>
        </w:rPr>
        <w:t xml:space="preserve"> but not in governance. The third section further unpacks these elements of single-market integration and surveys theoretical expectations about how they relate, showing</w:t>
      </w:r>
      <w:r w:rsidRPr="00457182">
        <w:rPr>
          <w:sz w:val="16"/>
        </w:rPr>
        <w:lastRenderedPageBreak/>
        <w:t xml:space="preserve"> that the most sali</w:t>
      </w:r>
      <w:r w:rsidRPr="00457182">
        <w:rPr>
          <w:sz w:val="16"/>
        </w:rPr>
        <w:lastRenderedPageBreak/>
        <w:t>ent relevant theories struggle to account for the relative robustness of the EU internal-market regime. The last section summarizes how our contributions unravel that puzzle and improve our understanding of these relationships in the comparative federalism of American and European markets.</w:t>
      </w:r>
    </w:p>
    <w:p w14:paraId="1E915AD1" w14:textId="77777777" w:rsidR="00D93DC9" w:rsidRPr="00457182" w:rsidRDefault="00D93DC9" w:rsidP="00D93DC9">
      <w:pPr>
        <w:rPr>
          <w:sz w:val="16"/>
        </w:rPr>
      </w:pPr>
      <w:r w:rsidRPr="00457182">
        <w:rPr>
          <w:sz w:val="16"/>
        </w:rPr>
        <w:lastRenderedPageBreak/>
        <w:t>Justifying the comparison</w:t>
      </w:r>
    </w:p>
    <w:p w14:paraId="4955C291" w14:textId="77777777" w:rsidR="00D93DC9" w:rsidRPr="00457182" w:rsidRDefault="00D93DC9" w:rsidP="00D93DC9">
      <w:pPr>
        <w:rPr>
          <w:sz w:val="16"/>
        </w:rPr>
      </w:pPr>
      <w:r w:rsidRPr="00457182">
        <w:rPr>
          <w:sz w:val="16"/>
        </w:rPr>
        <w:t>It is no longer novel to make the case that the EU and the US are comparable political arenas, but revisiting that case helps set up what is novel about our project. We start from a few points about American federalism and the federal category, and then review the EU’s development into something comparable, if also quite different.</w:t>
      </w:r>
    </w:p>
    <w:p w14:paraId="7A1608D1" w14:textId="77777777" w:rsidR="00D93DC9" w:rsidRPr="00457182" w:rsidRDefault="00D93DC9" w:rsidP="00D93DC9">
      <w:pPr>
        <w:rPr>
          <w:sz w:val="16"/>
        </w:rPr>
      </w:pPr>
      <w:r w:rsidRPr="00457182">
        <w:rPr>
          <w:sz w:val="16"/>
        </w:rPr>
        <w:t>As this journal’s audience knows, USA invented democratic federalism. Multilevel governments had existed in other forms, but this new polity was founded on a constitutionalized balance of self-rule and shared rule across democratic subunits (Elazar 1987). Given its category-creating role, and probably as a result of the American-dominated emergence of political science as a discipline in the early twentieth-century, many classic texts treated USA as federalism’s archetypal case (such as Riker 1964). With the gradual growth of scholarship on comparative federalism, however, it became clear that USA represented only one version of federalism. Alfred Stepan famously observed that USA stood out in three ways (Stepan 1999). First, it showcased voluntary “coming together” federalism, unlike “holding together” models designed to appease centrifugal tensions. Second, at the federal level, it was more “demos-constraining” than “demos-empowering.” Its founders’ desire for self-limiting government gave it features like overrepresentation of territory in an upper house, legislative processes easily blocked by minorities, broad default powers assigned to subunits, and high thresholds for constitutional change. Third, it displayed constitutional symmetry across its states, unlike multinational federations that tended to recognize collective rights of particular groups with varying relationships. Also notable relative to many federations, and related to some of Stepan’s points, was the distinctive US starting point in extreme decentralization. It began with such tiny central resources that the early federal government “failed to evoke any sense of a state” (Skowronek 1982, 5). Though central resources and powers expanded hugely over time, that decentralized format remained powerfully legitimate with many Americans (Gerstle 2015).</w:t>
      </w:r>
    </w:p>
    <w:p w14:paraId="3A5D3974" w14:textId="77777777" w:rsidR="00D93DC9" w:rsidRPr="00457182" w:rsidRDefault="00D93DC9" w:rsidP="00D93DC9">
      <w:pPr>
        <w:rPr>
          <w:sz w:val="16"/>
        </w:rPr>
      </w:pPr>
      <w:r w:rsidRPr="00457182">
        <w:rPr>
          <w:sz w:val="16"/>
        </w:rPr>
        <w:t>Roughly two centuries later, Europeans also invented a new form of multilevel government. They began by negotiating conventional diplomatic treaties to foster economic cooperation on a war-torn continent, but delegated unprecedented powers to “supranational” institutions with a mandate to pursue “ever closer union” among their peoples. The European Economic Community (EEC) was deliberately state-like, with an executive Commission, a bicameral legislature with a territorial chamber (the Council) and a population-based European Parliament, as well as a court. Over time, these features became much like elements of federal states. In the 1960s, the Court had a Marbury v. Madison moment, inferring from its treaties that it could invalidate conflicting member-state laws (and even, it asserted, conflicting pieces of member-state constitutions). The Commission learned to leverage its monopoly on the proposal of legislation—a remarkable power in comparative perspective—to maintain a flow of “ever closer union” initiatives. The Parliament gradually became a robust policymaking body after the French stopped blocking its direct elections in the 1970s. The Senate-like Council shifted in the 1980s from diplomatic norms of consensus to increasing, if still sensitive, use of majority voting.</w:t>
      </w:r>
    </w:p>
    <w:p w14:paraId="2571F6FA" w14:textId="77777777" w:rsidR="00D93DC9" w:rsidRPr="00457182" w:rsidRDefault="00D93DC9" w:rsidP="00D93DC9">
      <w:pPr>
        <w:rPr>
          <w:sz w:val="16"/>
        </w:rPr>
      </w:pPr>
      <w:r w:rsidRPr="00457182">
        <w:rPr>
          <w:sz w:val="16"/>
        </w:rPr>
        <w:t>The resulting system, which took the “European Union” name in 1993, was commonly described as strange, sui generis—and increasingly, “federal.” Legal scholars pointed out that Europe arrived at federal “constitutionalization” by an odd route: once EU legal supremacy was broadly accepted across a widening scope of policy activity, the basis of these rules in unanimously agreed treaties amounted to a hard-to-alter federal constitution in all but name (Stein 1981; Weiler 1994).1 In legislative terms, the “Single Market 1992” liberalization project brought a huge wave of activity. Treaty amendments and legislation birthed a set of independent EU agencies, with the European Central Bank as the most significant but far from the only example. In mass politics, too, these expanding EU powers and the parallel enlargement of the club into Eastern Europe provoked politicization of an elite project that had previously drawn little attention from citizens (Hooghe and Marks 2009). For all these reasons, scholars began arguing that the EU no longer fit its legal category of international organizations. Though some experts still dispute this view (Moravcsik 2020), many concluded that it could only be compared meaningfully to national federations (Nicolaidis and Howse 2001; Menon and Schain 2006; Fabbrini 2010; Hoffmann 2011; McNamara 2018; Kelemen and McNamara 2021).</w:t>
      </w:r>
    </w:p>
    <w:p w14:paraId="201C9483" w14:textId="77777777" w:rsidR="00D93DC9" w:rsidRPr="00457182" w:rsidRDefault="00D93DC9" w:rsidP="00D93DC9">
      <w:pPr>
        <w:rPr>
          <w:sz w:val="16"/>
        </w:rPr>
      </w:pPr>
      <w:r w:rsidRPr="00457182">
        <w:rPr>
          <w:sz w:val="16"/>
        </w:rPr>
        <w:t xml:space="preserve">The most obvious comparator was USA. For one thing, the comparison was explicit in political discourse, as our opening paragraph noted. Many of the EU’s founders referred to USA as their model, </w:t>
      </w:r>
      <w:r w:rsidRPr="00BB5CD3">
        <w:rPr>
          <w:rStyle w:val="StyleUnderline"/>
        </w:rPr>
        <w:t>hoping</w:t>
      </w:r>
      <w:r w:rsidRPr="00457182">
        <w:rPr>
          <w:sz w:val="16"/>
        </w:rPr>
        <w:t xml:space="preserve"> that a “United States of </w:t>
      </w:r>
      <w:r w:rsidRPr="00BB5CD3">
        <w:rPr>
          <w:rStyle w:val="StyleUnderline"/>
        </w:rPr>
        <w:t xml:space="preserve">Europe” could </w:t>
      </w:r>
      <w:r w:rsidRPr="00146589">
        <w:rPr>
          <w:rStyle w:val="Emphasis"/>
        </w:rPr>
        <w:t>reproduce</w:t>
      </w:r>
      <w:r w:rsidRPr="00BB5CD3">
        <w:rPr>
          <w:rStyle w:val="StyleUnderline"/>
        </w:rPr>
        <w:t xml:space="preserve"> the American path from a loose, decentralized </w:t>
      </w:r>
      <w:r w:rsidRPr="009A6F9B">
        <w:rPr>
          <w:rStyle w:val="Emphasis"/>
        </w:rPr>
        <w:t>collection</w:t>
      </w:r>
      <w:r w:rsidRPr="00BB5CD3">
        <w:rPr>
          <w:rStyle w:val="StyleUnderline"/>
        </w:rPr>
        <w:t xml:space="preserve"> of jurisdictions</w:t>
      </w:r>
      <w:r w:rsidRPr="00457182">
        <w:rPr>
          <w:sz w:val="16"/>
        </w:rPr>
        <w:t xml:space="preserve"> to an economically integrated, politically united, globally powerful actor. American political development had followed substantially from its commitment to restrict internal protectionism and thereby encourage large-scale markets, inspiring mid-twentieth-century Europeans to see an “economic community” as their vehicle to achieve peace, prosperity, and power. Furthermore, the EU came to share all the features Stepan highlighted in American federalism. It, too, is a continent that came together voluntarily under democracy to erect a shared central authority. It has severely “demos-constraining” features in a bottlenecked territorial Council, vulnerability to blocking minorities, broad subunit powers enshrined in default principles of “subsidiarity,” and the strictest possible threshold for “constitutional” change (unanimous treaty negotiations). It aspires to constitutional symmetry in universal acceptance of the so-called acquis communautaire—the body of EU law—despite a multinational membership that is radically more diverse than US states in size, wealth, institutions, and culture. In practice, it allows side-deals and opt-outs, but at least in Brussels, these are often seen as bargaining way stations on the long-term path to “ever closer union.” Finally, much like the early USA, today’s EU has only taken modest steps to move beyond extreme decentralization and develop state-like resources at its core.</w:t>
      </w:r>
    </w:p>
    <w:p w14:paraId="037A2835" w14:textId="77777777" w:rsidR="00D93DC9" w:rsidRPr="00457182" w:rsidRDefault="00D93DC9" w:rsidP="00D93DC9">
      <w:pPr>
        <w:rPr>
          <w:sz w:val="16"/>
        </w:rPr>
      </w:pPr>
      <w:r w:rsidRPr="00457182">
        <w:rPr>
          <w:sz w:val="16"/>
        </w:rPr>
        <w:t xml:space="preserve">At the same time, the EU has developed features that resemble those of other federal states more closely than those of USA. Whereas USA began from “dual federalism” principles for a division of labor between federal and state actors, the EU fashioned an extreme version of “cooperative federalism” on a German model. Like the German Länder, its member states have direct influence over federal-level decisions in their own chamber (the Council, with greater powers than the German Bundesrat). Also, more like Germany than USA—but going further than </w:t>
      </w:r>
      <w:r w:rsidRPr="00457182">
        <w:rPr>
          <w:sz w:val="16"/>
        </w:rPr>
        <w:lastRenderedPageBreak/>
        <w:t xml:space="preserve">Germany in this direction—the EU acts more through its member states than alongside them. Even as it developed legal authority, legislative reach, and regulatory power, </w:t>
      </w:r>
      <w:r w:rsidRPr="00A87316">
        <w:rPr>
          <w:rStyle w:val="StyleUnderline"/>
        </w:rPr>
        <w:t xml:space="preserve">the </w:t>
      </w:r>
      <w:r w:rsidRPr="0056605C">
        <w:rPr>
          <w:rStyle w:val="Emphasis"/>
        </w:rPr>
        <w:t>EU</w:t>
      </w:r>
      <w:r w:rsidRPr="00A87316">
        <w:rPr>
          <w:rStyle w:val="StyleUnderline"/>
        </w:rPr>
        <w:t xml:space="preserve"> has remained</w:t>
      </w:r>
      <w:r w:rsidRPr="00457182">
        <w:rPr>
          <w:sz w:val="16"/>
        </w:rPr>
        <w:t xml:space="preserve"> so </w:t>
      </w:r>
      <w:r w:rsidRPr="0056605C">
        <w:rPr>
          <w:rStyle w:val="Emphasis"/>
        </w:rPr>
        <w:t>weak</w:t>
      </w:r>
      <w:r w:rsidRPr="00457182">
        <w:rPr>
          <w:sz w:val="16"/>
        </w:rPr>
        <w:t xml:space="preserve"> in resources and personnel that it operates much more as a rule-maker, </w:t>
      </w:r>
      <w:r w:rsidRPr="00F62898">
        <w:rPr>
          <w:rStyle w:val="StyleUnderline"/>
        </w:rPr>
        <w:t xml:space="preserve">telling member </w:t>
      </w:r>
      <w:r w:rsidRPr="000506DA">
        <w:rPr>
          <w:rStyle w:val="Emphasis"/>
        </w:rPr>
        <w:t>states</w:t>
      </w:r>
      <w:r w:rsidRPr="00F62898">
        <w:rPr>
          <w:rStyle w:val="StyleUnderline"/>
        </w:rPr>
        <w:t xml:space="preserve"> what to do than as an actor itself</w:t>
      </w:r>
      <w:r w:rsidRPr="00457182">
        <w:rPr>
          <w:sz w:val="16"/>
        </w:rPr>
        <w:t>. In USA, despite a widely noted movement toward “cooperative federalism” since the mid-twentieth century (Weiser 2003), courts block EU-style rulemaking as unconstitutional federal “commandeering” of state capacities (Halberstam 2004). The expanded American overlap between federal and state action operates in different ways, either through federal legislative “preemption”—where Congress tries to clear policy space of competing state action, often with considerable messiness—or by using its fiscal resources to pay the states to go along with its rules.</w:t>
      </w:r>
    </w:p>
    <w:p w14:paraId="006518BA" w14:textId="77777777" w:rsidR="00D93DC9" w:rsidRPr="00457182" w:rsidRDefault="00D93DC9" w:rsidP="00D93DC9">
      <w:pPr>
        <w:rPr>
          <w:sz w:val="16"/>
        </w:rPr>
      </w:pPr>
      <w:r w:rsidRPr="00457182">
        <w:rPr>
          <w:sz w:val="16"/>
        </w:rPr>
        <w:t>The federalizing EU also retained major features that are unlike those of any federal state. These both compound the EU–USA differences and sustain lingering doubts about how clearly it has joined the federal category. Above all, the EU’s “sense of state” remains ambiguous because it is so weak in the resource-intensive responsibilities that are commonly centralized by federal governments, most notably defense and social policies. The proximate reason for these truncated powers is simple: wary member-states have not allowed it to develop major resources of its own. The somewhat deeper explanations of that reluctance are also not controversial. The EU developed behind a security shield provided by USA and NATO, plus its member states have been unwilling to turn over the “high politics” powers and bread-and-butter fiscal responsibilities that dominate the attention of their democratic publics. The resultant construct is often characterized as a federal “halfway house,” and criticized for its “demos-constraining” effects on national-level economic and social policies without offering European-level tools in their place (Scharpf 1997). This was the main emphasis of the two major EU economic reports of 2024. Enrico Letta called on the EU to embrace its role as “more than a market,” emphasizing that further pursuit of internal-market openness must be accompanied by more active redistributive policies and investments to promote development across the Union (Letta 2024). Mario Draghi argued that the EU needs annual fiscal resources of at least 5 percent of GDP to foster innovation and meet security challenges (Draghi 2024).</w:t>
      </w:r>
    </w:p>
    <w:p w14:paraId="41725623" w14:textId="77777777" w:rsidR="00D93DC9" w:rsidRPr="00457182" w:rsidRDefault="00D93DC9" w:rsidP="00D93DC9">
      <w:pPr>
        <w:rPr>
          <w:sz w:val="16"/>
        </w:rPr>
      </w:pPr>
      <w:r w:rsidRPr="00457182">
        <w:rPr>
          <w:sz w:val="16"/>
        </w:rPr>
        <w:t xml:space="preserve">Though these points just scratch the surface of these complex polities, they suffice for our purposes as a classic justification for </w:t>
      </w:r>
      <w:r w:rsidRPr="004600AB">
        <w:rPr>
          <w:rStyle w:val="Emphasis"/>
        </w:rPr>
        <w:t>EU–USA</w:t>
      </w:r>
      <w:r w:rsidRPr="00457182">
        <w:rPr>
          <w:sz w:val="16"/>
        </w:rPr>
        <w:t xml:space="preserve"> comparison. </w:t>
      </w:r>
      <w:r w:rsidRPr="004533FD">
        <w:rPr>
          <w:rStyle w:val="StyleUnderline"/>
          <w:highlight w:val="cyan"/>
        </w:rPr>
        <w:t>The two</w:t>
      </w:r>
      <w:r w:rsidRPr="00457182">
        <w:rPr>
          <w:sz w:val="16"/>
        </w:rPr>
        <w:t xml:space="preserve"> cases </w:t>
      </w:r>
      <w:r w:rsidRPr="004533FD">
        <w:rPr>
          <w:rStyle w:val="StyleUnderline"/>
          <w:highlight w:val="cyan"/>
        </w:rPr>
        <w:t xml:space="preserve">are </w:t>
      </w:r>
      <w:r w:rsidRPr="004533FD">
        <w:rPr>
          <w:rStyle w:val="Emphasis"/>
          <w:highlight w:val="cyan"/>
        </w:rPr>
        <w:t>similar</w:t>
      </w:r>
      <w:r w:rsidRPr="004533FD">
        <w:rPr>
          <w:rStyle w:val="StyleUnderline"/>
          <w:highlight w:val="cyan"/>
        </w:rPr>
        <w:t xml:space="preserve"> enough</w:t>
      </w:r>
      <w:r w:rsidRPr="00457182">
        <w:rPr>
          <w:sz w:val="16"/>
        </w:rPr>
        <w:t xml:space="preserve"> in some ways and different enough in others </w:t>
      </w:r>
      <w:r w:rsidRPr="004533FD">
        <w:rPr>
          <w:rStyle w:val="StyleUnderline"/>
          <w:highlight w:val="cyan"/>
        </w:rPr>
        <w:t>that</w:t>
      </w:r>
      <w:r w:rsidRPr="00D77E74">
        <w:rPr>
          <w:rStyle w:val="StyleUnderline"/>
        </w:rPr>
        <w:t xml:space="preserve"> comparison </w:t>
      </w:r>
      <w:r w:rsidRPr="004533FD">
        <w:rPr>
          <w:rStyle w:val="StyleUnderline"/>
          <w:highlight w:val="cyan"/>
        </w:rPr>
        <w:t>can be</w:t>
      </w:r>
      <w:r w:rsidRPr="00D77E74">
        <w:rPr>
          <w:rStyle w:val="StyleUnderline"/>
        </w:rPr>
        <w:t xml:space="preserve"> analytically </w:t>
      </w:r>
      <w:r w:rsidRPr="004533FD">
        <w:rPr>
          <w:rStyle w:val="Emphasis"/>
          <w:highlight w:val="cyan"/>
        </w:rPr>
        <w:t>compelling</w:t>
      </w:r>
      <w:r w:rsidRPr="00457182">
        <w:rPr>
          <w:sz w:val="16"/>
        </w:rPr>
        <w:t xml:space="preserve">. They surely do not match sufficiently to support sharp cross-case causal inferences across two polities, à la J.S. Mill’s logic of small-N comparison (Mill 1868), but they are similar enough that theories used to </w:t>
      </w:r>
      <w:r w:rsidRPr="004533FD">
        <w:rPr>
          <w:sz w:val="16"/>
        </w:rPr>
        <w:t>make</w:t>
      </w:r>
      <w:r w:rsidRPr="00457182">
        <w:rPr>
          <w:sz w:val="16"/>
        </w:rPr>
        <w:t xml:space="preserve"> explanatory claims within one case often carry logical implications that can be further tested against within-case evidence in the other. For example, if we explain that the EU developed certain forms of internal-market governance due to the interests of actors engaged in trade across internal borders, we are implicitly hypothesizing that in the roughly comparable US context, we would expect similar interstate commerce to generate pressures for analogous governance.</w:t>
      </w:r>
    </w:p>
    <w:p w14:paraId="5A5F49E4" w14:textId="77777777" w:rsidR="00D93DC9" w:rsidRPr="00457182" w:rsidRDefault="00D93DC9" w:rsidP="00D93DC9">
      <w:pPr>
        <w:rPr>
          <w:sz w:val="16"/>
        </w:rPr>
      </w:pPr>
      <w:r w:rsidRPr="00457182">
        <w:rPr>
          <w:sz w:val="16"/>
        </w:rPr>
        <w:t xml:space="preserve">That particular hypothesis, we will see, becomes important in light of the next section’s segue toward the novelty of our project. </w:t>
      </w:r>
      <w:r w:rsidRPr="00DA5A05">
        <w:rPr>
          <w:rStyle w:val="StyleUnderline"/>
        </w:rPr>
        <w:t xml:space="preserve">The broad lines of EU-USA </w:t>
      </w:r>
      <w:r w:rsidRPr="00863BB4">
        <w:rPr>
          <w:rStyle w:val="Emphasis"/>
        </w:rPr>
        <w:t>similarities</w:t>
      </w:r>
      <w:r w:rsidRPr="00457182">
        <w:rPr>
          <w:sz w:val="16"/>
        </w:rPr>
        <w:t xml:space="preserve"> and differences have </w:t>
      </w:r>
      <w:r w:rsidRPr="003413C0">
        <w:rPr>
          <w:rStyle w:val="StyleUnderline"/>
        </w:rPr>
        <w:t xml:space="preserve">encouraged a common </w:t>
      </w:r>
      <w:r w:rsidRPr="00831C5E">
        <w:rPr>
          <w:rStyle w:val="Emphasis"/>
        </w:rPr>
        <w:t>narrative</w:t>
      </w:r>
      <w:r w:rsidRPr="003413C0">
        <w:rPr>
          <w:rStyle w:val="StyleUnderline"/>
        </w:rPr>
        <w:t xml:space="preserve"> that the EU is “</w:t>
      </w:r>
      <w:r w:rsidRPr="00831C5E">
        <w:rPr>
          <w:rStyle w:val="Emphasis"/>
        </w:rPr>
        <w:t>behind</w:t>
      </w:r>
      <w:r w:rsidRPr="003413C0">
        <w:rPr>
          <w:rStyle w:val="StyleUnderline"/>
        </w:rPr>
        <w:t>” the USA</w:t>
      </w:r>
      <w:r w:rsidRPr="00457182">
        <w:rPr>
          <w:sz w:val="16"/>
        </w:rPr>
        <w:t xml:space="preserve"> on a path to federalization </w:t>
      </w:r>
      <w:r w:rsidRPr="009F44C9">
        <w:rPr>
          <w:rStyle w:val="StyleUnderline"/>
        </w:rPr>
        <w:t xml:space="preserve">in all ways: </w:t>
      </w:r>
      <w:r w:rsidRPr="00225EEF">
        <w:rPr>
          <w:rStyle w:val="Emphasis"/>
        </w:rPr>
        <w:t>economic</w:t>
      </w:r>
      <w:r w:rsidRPr="009F44C9">
        <w:rPr>
          <w:rStyle w:val="StyleUnderline"/>
        </w:rPr>
        <w:t xml:space="preserve">, </w:t>
      </w:r>
      <w:r w:rsidRPr="00225EEF">
        <w:rPr>
          <w:rStyle w:val="Emphasis"/>
        </w:rPr>
        <w:t>social</w:t>
      </w:r>
      <w:r w:rsidRPr="009F44C9">
        <w:rPr>
          <w:rStyle w:val="StyleUnderline"/>
        </w:rPr>
        <w:t xml:space="preserve">, and in terms of institutional </w:t>
      </w:r>
      <w:r w:rsidRPr="00225EEF">
        <w:rPr>
          <w:rStyle w:val="Emphasis"/>
        </w:rPr>
        <w:t>governance</w:t>
      </w:r>
      <w:r w:rsidRPr="00457182">
        <w:rPr>
          <w:sz w:val="16"/>
        </w:rPr>
        <w:t>. When we look more closely at their internal-market governance, however, this characterization seems wrong: the EU remains behind in economic integration on the ground but is actually well “ahead” in many aspects of internal-market governance. And as we will see in our third section, the mismatch is puzzling for many theories used to explain federalizing change in either case.</w:t>
      </w:r>
    </w:p>
    <w:p w14:paraId="14A29B81" w14:textId="77777777" w:rsidR="00D93DC9" w:rsidRPr="00457182" w:rsidRDefault="00D93DC9" w:rsidP="00D93DC9">
      <w:pPr>
        <w:rPr>
          <w:sz w:val="16"/>
        </w:rPr>
      </w:pPr>
      <w:r w:rsidRPr="00457182">
        <w:rPr>
          <w:sz w:val="16"/>
        </w:rPr>
        <w:t>Questioning prevailing images of these Single Markets</w:t>
      </w:r>
    </w:p>
    <w:p w14:paraId="3D345804" w14:textId="77777777" w:rsidR="00D93DC9" w:rsidRPr="00457182" w:rsidRDefault="00D93DC9" w:rsidP="00D93DC9">
      <w:pPr>
        <w:rPr>
          <w:sz w:val="16"/>
        </w:rPr>
      </w:pPr>
      <w:r w:rsidRPr="005262BA">
        <w:rPr>
          <w:rStyle w:val="StyleUnderline"/>
        </w:rPr>
        <w:t xml:space="preserve">Scholarly agreement that the </w:t>
      </w:r>
      <w:r w:rsidRPr="006F453E">
        <w:rPr>
          <w:rStyle w:val="Emphasis"/>
        </w:rPr>
        <w:t>EU</w:t>
      </w:r>
      <w:r w:rsidRPr="005262BA">
        <w:rPr>
          <w:rStyle w:val="StyleUnderline"/>
        </w:rPr>
        <w:t xml:space="preserve"> has moved at least partly into an American-invented federal </w:t>
      </w:r>
      <w:r w:rsidRPr="0008369D">
        <w:rPr>
          <w:rStyle w:val="Emphasis"/>
        </w:rPr>
        <w:t>category</w:t>
      </w:r>
      <w:r w:rsidRPr="00457182">
        <w:rPr>
          <w:sz w:val="16"/>
        </w:rPr>
        <w:t xml:space="preserve">, along with a good deal of European discourse along the way about imitating USA, </w:t>
      </w:r>
      <w:r w:rsidRPr="006313E9">
        <w:rPr>
          <w:rStyle w:val="StyleUnderline"/>
        </w:rPr>
        <w:t xml:space="preserve">lends itself to a </w:t>
      </w:r>
      <w:r w:rsidRPr="00E5551D">
        <w:rPr>
          <w:rStyle w:val="Emphasis"/>
        </w:rPr>
        <w:t>dominant</w:t>
      </w:r>
      <w:r w:rsidRPr="006313E9">
        <w:rPr>
          <w:rStyle w:val="StyleUnderline"/>
        </w:rPr>
        <w:t xml:space="preserve"> analytical narrative about their </w:t>
      </w:r>
      <w:r w:rsidRPr="00E5551D">
        <w:rPr>
          <w:rStyle w:val="Emphasis"/>
        </w:rPr>
        <w:t>conceptual relationship</w:t>
      </w:r>
      <w:r w:rsidRPr="006313E9">
        <w:rPr>
          <w:rStyle w:val="StyleUnderline"/>
        </w:rPr>
        <w:t>. The EU</w:t>
      </w:r>
      <w:r w:rsidRPr="00457182">
        <w:rPr>
          <w:sz w:val="16"/>
        </w:rPr>
        <w:t xml:space="preserve"> originated from </w:t>
      </w:r>
      <w:r w:rsidRPr="008D273A">
        <w:rPr>
          <w:rStyle w:val="StyleUnderline"/>
        </w:rPr>
        <w:t xml:space="preserve">a far more </w:t>
      </w:r>
      <w:r w:rsidRPr="00287789">
        <w:rPr>
          <w:rStyle w:val="Emphasis"/>
        </w:rPr>
        <w:t>fragmented</w:t>
      </w:r>
      <w:r w:rsidRPr="00457182">
        <w:rPr>
          <w:sz w:val="16"/>
        </w:rPr>
        <w:t xml:space="preserve"> arena </w:t>
      </w:r>
      <w:r w:rsidRPr="00EA28F5">
        <w:rPr>
          <w:rStyle w:val="StyleUnderline"/>
        </w:rPr>
        <w:t>than</w:t>
      </w:r>
      <w:r w:rsidRPr="00457182">
        <w:rPr>
          <w:sz w:val="16"/>
        </w:rPr>
        <w:t xml:space="preserve"> the </w:t>
      </w:r>
      <w:r w:rsidRPr="007D318B">
        <w:rPr>
          <w:rStyle w:val="Emphasis"/>
        </w:rPr>
        <w:t>America</w:t>
      </w:r>
      <w:r w:rsidRPr="00457182">
        <w:rPr>
          <w:sz w:val="16"/>
        </w:rPr>
        <w:t xml:space="preserve">n colonies—with far more distinct cultures, more separately developed economies, and much more powerful and varied state institutions—but has basically attempted to reproduce the American story of institutional federalization and increasing economic, social, and political integration. Roughly like in the USA, this effort began largely on the feasible terrain of “negative integration”—reducing barriers between the member states to favor cross-border flows—and gradually shifted toward more “positive integration” of shared rules and policy action (Kelemen 2004). The transfer of such a project from post-colonial America to a European arena of diverse and sovereign nation-states, and to a historical period after the twentieth-century proliferation of state policies and resources, made deep integration a more distant goal. </w:t>
      </w:r>
      <w:r w:rsidRPr="00837BC6">
        <w:rPr>
          <w:rStyle w:val="StyleUnderline"/>
        </w:rPr>
        <w:t>Europe</w:t>
      </w:r>
      <w:r w:rsidRPr="00457182">
        <w:rPr>
          <w:sz w:val="16"/>
        </w:rPr>
        <w:t xml:space="preserve"> may have come impressively far on this path, but it </w:t>
      </w:r>
      <w:r w:rsidRPr="004C60F5">
        <w:rPr>
          <w:rStyle w:val="StyleUnderline"/>
        </w:rPr>
        <w:t xml:space="preserve">is still well </w:t>
      </w:r>
      <w:r w:rsidRPr="00947D67">
        <w:rPr>
          <w:rStyle w:val="Emphasis"/>
        </w:rPr>
        <w:t>behind</w:t>
      </w:r>
      <w:r w:rsidRPr="00457182">
        <w:rPr>
          <w:sz w:val="16"/>
        </w:rPr>
        <w:t xml:space="preserve"> USA in economic and social integration on the ground and in </w:t>
      </w:r>
      <w:r w:rsidRPr="00991632">
        <w:rPr>
          <w:rStyle w:val="StyleUnderline"/>
        </w:rPr>
        <w:t>developing fully fledged</w:t>
      </w:r>
      <w:r w:rsidRPr="00457182">
        <w:rPr>
          <w:sz w:val="16"/>
        </w:rPr>
        <w:t xml:space="preserve"> federal </w:t>
      </w:r>
      <w:r w:rsidRPr="00825663">
        <w:rPr>
          <w:rStyle w:val="Emphasis"/>
        </w:rPr>
        <w:t>institutions</w:t>
      </w:r>
      <w:r w:rsidRPr="00D405BF">
        <w:rPr>
          <w:rStyle w:val="StyleUnderline"/>
        </w:rPr>
        <w:t>, let alone</w:t>
      </w:r>
      <w:r w:rsidRPr="00457182">
        <w:rPr>
          <w:sz w:val="16"/>
        </w:rPr>
        <w:t xml:space="preserve"> federal-level </w:t>
      </w:r>
      <w:r w:rsidRPr="007B2245">
        <w:rPr>
          <w:rStyle w:val="StyleUnderline"/>
        </w:rPr>
        <w:t xml:space="preserve">mass political </w:t>
      </w:r>
      <w:r w:rsidRPr="00825663">
        <w:rPr>
          <w:rStyle w:val="Emphasis"/>
        </w:rPr>
        <w:t>mobilization</w:t>
      </w:r>
      <w:r w:rsidRPr="00457182">
        <w:rPr>
          <w:sz w:val="16"/>
        </w:rPr>
        <w:t>.</w:t>
      </w:r>
    </w:p>
    <w:p w14:paraId="1C21551E" w14:textId="77777777" w:rsidR="00D93DC9" w:rsidRPr="00457182" w:rsidRDefault="00D93DC9" w:rsidP="00D93DC9">
      <w:pPr>
        <w:rPr>
          <w:sz w:val="16"/>
        </w:rPr>
      </w:pPr>
      <w:r w:rsidRPr="00457182">
        <w:rPr>
          <w:sz w:val="16"/>
        </w:rPr>
        <w:lastRenderedPageBreak/>
        <w:t xml:space="preserve">Since Europeans made internal-market openness the first focus of their plan, and </w:t>
      </w:r>
      <w:r w:rsidRPr="004533FD">
        <w:rPr>
          <w:rStyle w:val="StyleUnderline"/>
          <w:highlight w:val="cyan"/>
        </w:rPr>
        <w:t>given the</w:t>
      </w:r>
      <w:r w:rsidRPr="003D1DFA">
        <w:rPr>
          <w:rStyle w:val="StyleUnderline"/>
        </w:rPr>
        <w:t xml:space="preserve"> enduringly awesome </w:t>
      </w:r>
      <w:r w:rsidRPr="004533FD">
        <w:rPr>
          <w:rStyle w:val="StyleUnderline"/>
          <w:highlight w:val="cyan"/>
        </w:rPr>
        <w:t xml:space="preserve">scale of American </w:t>
      </w:r>
      <w:r w:rsidRPr="004533FD">
        <w:rPr>
          <w:rStyle w:val="Emphasis"/>
          <w:highlight w:val="cyan"/>
        </w:rPr>
        <w:t>markets</w:t>
      </w:r>
      <w:r w:rsidRPr="004533FD">
        <w:rPr>
          <w:rStyle w:val="StyleUnderline"/>
          <w:highlight w:val="cyan"/>
        </w:rPr>
        <w:t>, this image of</w:t>
      </w:r>
      <w:r w:rsidRPr="00457182">
        <w:rPr>
          <w:sz w:val="16"/>
        </w:rPr>
        <w:t xml:space="preserve"> a </w:t>
      </w:r>
      <w:r w:rsidRPr="004533FD">
        <w:rPr>
          <w:rStyle w:val="StyleUnderline"/>
          <w:highlight w:val="cyan"/>
        </w:rPr>
        <w:t xml:space="preserve">Europe </w:t>
      </w:r>
      <w:r w:rsidRPr="004533FD">
        <w:rPr>
          <w:rStyle w:val="Emphasis"/>
          <w:highlight w:val="cyan"/>
        </w:rPr>
        <w:t>catching up</w:t>
      </w:r>
      <w:r w:rsidRPr="003D1DFA">
        <w:rPr>
          <w:rStyle w:val="StyleUnderline"/>
        </w:rPr>
        <w:t xml:space="preserve"> to USA </w:t>
      </w:r>
      <w:r w:rsidRPr="004533FD">
        <w:rPr>
          <w:rStyle w:val="StyleUnderline"/>
          <w:highlight w:val="cyan"/>
        </w:rPr>
        <w:t>is</w:t>
      </w:r>
      <w:r w:rsidRPr="003D1DFA">
        <w:rPr>
          <w:rStyle w:val="StyleUnderline"/>
        </w:rPr>
        <w:t xml:space="preserve"> especially </w:t>
      </w:r>
      <w:r w:rsidRPr="004533FD">
        <w:rPr>
          <w:rStyle w:val="Emphasis"/>
          <w:highlight w:val="cyan"/>
        </w:rPr>
        <w:t>explicit</w:t>
      </w:r>
      <w:r w:rsidRPr="00457182">
        <w:rPr>
          <w:sz w:val="16"/>
        </w:rPr>
        <w:t xml:space="preserve"> on this terrain. The most salient political science work on the topic, Michelle Egan’s Single Markets, opens its comparison of the EU to the nineteenth-century USA by quoting a European Commissioner: “We could learn a lot from America about how to utilize and develop a single market” (Egan 2015, 1). In a more broad-audience venue, a 2019 Economist feature on the EU Single Market summarizes, “In theory … the EU’s 500 m citizens live in a single economic zone much like America, with nothing to impede the free movement of goods, services, people and capital”—but Europe’s market is actually deeply “incomplete” (The Economist 2019). Scholarly economists make similar arguments: given estimates that EU internal trade is several times smaller than America’s, they infer that Europe needs to keep working on its single-market rules to achieve US-style dynamism (Aussilloux et al. 2017). A recent econometric analysis by Keith Head and Thierry Mayer finds that Europe has caught up quite a bit—estimating that in goods, though not in services, trade across EU members now moves as freely as across US states—but maintains the common narrative by arguing for benchmarking EU openness against USA because the latter presumably displays “a plausible lower bound of impediments” to interstate economic activity (Head and Mayer 2021, 29). </w:t>
      </w:r>
      <w:r w:rsidRPr="004533FD">
        <w:rPr>
          <w:rStyle w:val="StyleUnderline"/>
          <w:highlight w:val="cyan"/>
        </w:rPr>
        <w:t>The</w:t>
      </w:r>
      <w:r w:rsidRPr="00CF27FA">
        <w:rPr>
          <w:rStyle w:val="StyleUnderline"/>
        </w:rPr>
        <w:t xml:space="preserve"> prevailing </w:t>
      </w:r>
      <w:r w:rsidRPr="004533FD">
        <w:rPr>
          <w:rStyle w:val="Emphasis"/>
          <w:highlight w:val="cyan"/>
        </w:rPr>
        <w:t>image</w:t>
      </w:r>
      <w:r w:rsidRPr="004533FD">
        <w:rPr>
          <w:rStyle w:val="StyleUnderline"/>
          <w:highlight w:val="cyan"/>
        </w:rPr>
        <w:t xml:space="preserve"> pictures</w:t>
      </w:r>
      <w:r w:rsidRPr="00CF27FA">
        <w:rPr>
          <w:rStyle w:val="StyleUnderline"/>
        </w:rPr>
        <w:t xml:space="preserve"> a “</w:t>
      </w:r>
      <w:r w:rsidRPr="004533FD">
        <w:rPr>
          <w:rStyle w:val="Emphasis"/>
          <w:highlight w:val="cyan"/>
        </w:rPr>
        <w:t>complete” America</w:t>
      </w:r>
      <w:r w:rsidRPr="00CF27FA">
        <w:rPr>
          <w:rStyle w:val="StyleUnderline"/>
        </w:rPr>
        <w:t xml:space="preserve">n single market </w:t>
      </w:r>
      <w:r w:rsidRPr="004533FD">
        <w:rPr>
          <w:rStyle w:val="StyleUnderline"/>
          <w:highlight w:val="cyan"/>
        </w:rPr>
        <w:t>who</w:t>
      </w:r>
      <w:r w:rsidRPr="00CF27FA">
        <w:rPr>
          <w:rStyle w:val="StyleUnderline"/>
        </w:rPr>
        <w:t xml:space="preserve">se openness </w:t>
      </w:r>
      <w:r w:rsidRPr="004533FD">
        <w:rPr>
          <w:rStyle w:val="Emphasis"/>
          <w:highlight w:val="cyan"/>
        </w:rPr>
        <w:t>Europe</w:t>
      </w:r>
      <w:r w:rsidRPr="004533FD">
        <w:rPr>
          <w:rStyle w:val="StyleUnderline"/>
          <w:highlight w:val="cyan"/>
        </w:rPr>
        <w:t xml:space="preserve"> may</w:t>
      </w:r>
      <w:r w:rsidRPr="00457182">
        <w:rPr>
          <w:sz w:val="16"/>
        </w:rPr>
        <w:t xml:space="preserve"> still hope to </w:t>
      </w:r>
      <w:r w:rsidRPr="004533FD">
        <w:rPr>
          <w:rStyle w:val="Emphasis"/>
          <w:highlight w:val="cyan"/>
        </w:rPr>
        <w:t>imitate</w:t>
      </w:r>
      <w:r w:rsidRPr="00457182">
        <w:rPr>
          <w:sz w:val="16"/>
        </w:rPr>
        <w:t xml:space="preserve"> by further removing regulatory barriers, especially beyond goods trade.</w:t>
      </w:r>
    </w:p>
    <w:p w14:paraId="45CB1433" w14:textId="77777777" w:rsidR="00D93DC9" w:rsidRDefault="00D93DC9" w:rsidP="00D93DC9">
      <w:pPr>
        <w:rPr>
          <w:sz w:val="16"/>
        </w:rPr>
      </w:pPr>
      <w:r w:rsidRPr="00457182">
        <w:rPr>
          <w:sz w:val="16"/>
        </w:rPr>
        <w:t xml:space="preserve">Our project begins with questions about </w:t>
      </w:r>
      <w:r w:rsidRPr="004533FD">
        <w:rPr>
          <w:rStyle w:val="StyleUnderline"/>
          <w:highlight w:val="cyan"/>
        </w:rPr>
        <w:t>this</w:t>
      </w:r>
      <w:r w:rsidRPr="00A8310D">
        <w:rPr>
          <w:rStyle w:val="StyleUnderline"/>
        </w:rPr>
        <w:t xml:space="preserve"> image</w:t>
      </w:r>
      <w:r w:rsidRPr="00457182">
        <w:rPr>
          <w:sz w:val="16"/>
        </w:rPr>
        <w:t xml:space="preserve"> that </w:t>
      </w:r>
      <w:r w:rsidRPr="004533FD">
        <w:rPr>
          <w:rStyle w:val="StyleUnderline"/>
          <w:highlight w:val="cyan"/>
        </w:rPr>
        <w:t>arise from</w:t>
      </w:r>
      <w:r w:rsidRPr="003655B5">
        <w:rPr>
          <w:rStyle w:val="StyleUnderline"/>
        </w:rPr>
        <w:t xml:space="preserve"> even </w:t>
      </w:r>
      <w:r w:rsidRPr="004533FD">
        <w:rPr>
          <w:rStyle w:val="StyleUnderline"/>
          <w:highlight w:val="cyan"/>
        </w:rPr>
        <w:t xml:space="preserve">a </w:t>
      </w:r>
      <w:r w:rsidRPr="004533FD">
        <w:rPr>
          <w:rStyle w:val="Emphasis"/>
          <w:highlight w:val="cyan"/>
        </w:rPr>
        <w:t>glance</w:t>
      </w:r>
      <w:r w:rsidRPr="004533FD">
        <w:rPr>
          <w:rStyle w:val="StyleUnderline"/>
          <w:highlight w:val="cyan"/>
        </w:rPr>
        <w:t xml:space="preserve"> at</w:t>
      </w:r>
      <w:r w:rsidRPr="003655B5">
        <w:rPr>
          <w:rStyle w:val="StyleUnderline"/>
        </w:rPr>
        <w:t xml:space="preserve"> single-market </w:t>
      </w:r>
      <w:r w:rsidRPr="004533FD">
        <w:rPr>
          <w:rStyle w:val="Emphasis"/>
          <w:highlight w:val="cyan"/>
        </w:rPr>
        <w:t>governance</w:t>
      </w:r>
      <w:r w:rsidRPr="00457182">
        <w:rPr>
          <w:sz w:val="16"/>
        </w:rPr>
        <w:t xml:space="preserve"> on the two continents. The following are thumbnail sketches of the EU and the US in terms of legal principles for interstate openness, legislation to enact them, administrative action to facilitate cross-border activity, and some examples of visible interstate regulatory barriers. On each dimension. Europe’s internal-market regime does not appear to be behind the United States in “completeness.”</w:t>
      </w:r>
    </w:p>
    <w:p w14:paraId="1AD2BA20" w14:textId="77777777" w:rsidR="00D93DC9" w:rsidRPr="00457182" w:rsidRDefault="00D93DC9" w:rsidP="00D93DC9">
      <w:pPr>
        <w:rPr>
          <w:sz w:val="16"/>
        </w:rPr>
      </w:pPr>
      <w:r>
        <w:rPr>
          <w:sz w:val="16"/>
        </w:rPr>
        <w:t>&lt;&lt;TEXT CONDENSED, NONE OMITTED&gt;&gt;</w:t>
      </w:r>
    </w:p>
    <w:p w14:paraId="213B300C" w14:textId="77777777" w:rsidR="00D93DC9" w:rsidRDefault="00D93DC9" w:rsidP="00D93DC9">
      <w:pPr>
        <w:rPr>
          <w:sz w:val="8"/>
        </w:rPr>
      </w:pPr>
      <w:r w:rsidRPr="00457182">
        <w:rPr>
          <w:sz w:val="8"/>
        </w:rPr>
        <w:t>Legal principles for interstate openness The Court of Justice of the European Union (CJEU) identifies a potential treaty violation in any national measure that “hinders or makes less attractive” cross-border market access—arguably the strongest imaginable standard. Exceptions may be authorized if nondiscriminatory by nationality and necessary, suitable, and proportional for policy objectives (a Gebhard test, so named for the case of Gebhard v Consiglio dell’Ordine degli Avvocati e Procuratori di Milano C-55-94). Similar principles apply to state subsidies and public procurement contracts, though with recent relaxations on subsidies (Barnard 2019). The analogous principles in the United States are clearly less demanding. Under the so-called Dormant Commerce Clause (DCC) doctrine, the US Supreme Court (SCOTUS) interprets the Constitution to bar states from “purposeful discrimination” against out-of-state commerce. It has also held that measures may be unconstitutional if they impose unjustified burdens on interstate commerce, even if not purposefully discriminatory—a balancing approach commonly known as a Pike test, after Pike v. Bruce Church Inc. (1970). Yet some experts argue that erratic rulings and acceptance of many justifications largely reduce the legal logic back to a ban on purposeful discrimination (Regan 1986). State subsidies and public procurement are exempted under the “market participant” exception to the Commerce Clause, allowing explicit in-state preferences for state spending (Williams and Denning 2009; Francis 2017). Legislation aimed at promoting interstate openness Especially since the 1980s, the European Commission has tried to enact the foregoing legal principles into legislation. Today, roughly 80 percent of goods are traded under harmonized standards that are considered part of EU law, with the remainder governed by principles of “mutual recognition” (meaning all-EU access for goods that satisfy home-state requirements). General legislation promotes cross-border market access in services, with a related general regime for recognition of professional qualifications. Other legislation addresses the movement of labor and pension portability and establishes a regime where workers temporarily “posted” across borders may respect some home-state rather than host-state regulation. In capital, “passporting” legislation defines shared requirements that authorize all categories of financial firms to operate across the EU, despite profound differences between national financial systems. As we might expect from weaker American legal principles for interstate openness, analogous US legislation that explicitly promotes interstate openness is considerably scarcer. Research connected to this special issue produced figure 1 by coding existing datasets of preemptive federal legislation from 1790 to 2012 for statutes with any “single-market-oriented” purpose (Parsons et al. 2021). The coding is generous, including not only acts with evident single-market-style motivations (like the Interstate Commerce Act of 1887, the 1968 Grain Standards Act, or the 1994 Interstate Banking Act) but those where the statute, committees, or Congressional Research Service reports mentioned any concerns about differing state regulations, even where other concerns dominated (e.g. the Controlling the Assault of Non-Solicited Pornography and Marketing Act of 2003, a consumer-protection law where reports mention inefficiencies from fragmented state rules). The results show that among federal statutes that somehow preempt state powers, few in living memory focus on facilitating interstate commerce. Most target prudential goals like food or drug safety, environmental stewardship, or consumer protection. Prudentially motivated federal laws may certainly contribute to market openness by harmonizing rules across states, but the focus on raising prudential requirements (not on openness per se) means they typically set regulatory “floors” that states may exceed with additional varied requirements—potentially hindering cross-border market access.2 Moreover, federal statutes are very idiosyncratic by sector, and SCOTUS interprets their restrictions on states with a “presumption against preemption” codified in 1947 (Rice v. Santa Fe Elevator Corp. 1947) and reiterated since Wyeth v. Levine) specifies,3 Administrative facilitation of cross-border activity Given the Commission’s enforcement role as “guardian of the treaties” and its resource-poor dependence on member-state implementation of EU rules, it has developed extensive systems to administer its legislative project. For example, new national rules on goods are legally void unless pre-notified to the Technical Regulation Information System (TRIS). Since 2019, all large public contracts in the EU must be tendered through a Commission-administered E-Procurement system. Since 2023, member states must maintain “Single Digital Gateways” where citizens can process twenty-one cross-border problems online. Anyone may submit cross-border problems to the “SOLVIT” system. These last two examples are part of a larger Internal Market Information system that “currently supports ninety-five administrative cooperation procedures in nineteen different policy areas” (European Commission 2025). Given much less US legislation directly geared at openness and legal bans on federal “commandeering” of state capacities, the US federal government does much less in this category. The closest analogies are a variety of prudentially targeted federal programs that give states the option to accept direct federal administration or to run their own programs under oversight, as with the Occupational Safety and Health Administration (which oversees twenty-six state programs) or the Department of Agriculture’s Food Safety and Inspection Service (which oversees twenty-nine state programs). Such programs focus on federal priorities, however, not on facilitating policy coordination between the states for purposes of openness like the EU systems noted above. To the extent interstate policy coordination takes place in the US, it is encouraged by organizations staffed by the states themselves—the Council of State Governments, the National Conference of State Legislatures, the Uniform Law Commission—or by professional associations or other interest groups. The federal government is not in the business of encouraging, let alone requiring, the states to have more similar policies. A quick glance at some visible interstate barriers The foregoing points might not challenge the common wisdom if the United States simply lacked internal barriers, thus explaining why it lacks an EU-style agenda to remove them. A glance at the regulatory landscape shows that this is not the case. In goods, American states set varied requirements even in sectors with substantially preemptive federal statutes, like chemicals, drugs, or toys (Katrichis and Keller 2000; Costello 2018). From cosmetics (MDSS Cosmetics 2024) to snack foods (Jones 2024) to elevators (Hoffmann 2011), producers must either tailor their products to state requirements or avoid certain state markets. In services or labor, American firms or mobile individuals must generally meet the regulatory requirements of each state separately, with duplicative and often idiosyncratic licensing, authorizations, reporting, insurance, employment, and pensions rules, and so on. As one recent sign that this matters, a series of Pentagon studies in the 2010s documented the costs of licensing for spouses of military members who move around the country (GAO 2012). Defense legislation in 2021 thus required states to facilitate licensing recognition—but only for military spouses. In capital, though financial markets are far more similar and integrated across the US than across Europe, the persistence of much state-by-state regulation of market access without “passporting”-style options is often described as complex and costly for firms, with consequences like slowing the penetration of internet-based “neobanks” (Calomiris 2000; Adams 2021). Finally, to take an example in the home sector of most of our readers, US higher education displays obvious interstate barriers that do not exist in Europe. While EU single-market rules bar universities from differential tuition among EU citizens, US public universities charge higher tuition to out-of-state students (as authorized by the “market participant exception”). Overall, many visible interstate regulatory barriers remain inside the US that have been removed or mitigated in the EU. It seems fair to sum up these sketches as Cass Sunstein did decades ago: the US internal-market regime focuses rather narrowly on constraining the most direct interstate protectionism, whereas the European one aspires to deeper “free trade” (Sunstein 1988). Or as Cambridge legal scholar Catherine Barnard put it, US internal-market law displays “a greater degree of deference to state actors and to state regulation” than EU law (Barnard 2009, 578). Importantly, this suggestion that Europe has a more “complete” single-market regime than the US, with stronger and more systematic rules for cross-border market access, certainly does not mean that trade or mobility is easier overall across EU member states than across US states. Nonregulatory differences are clearly more cumbersome across Europe. Though Head and Mayer estimate that trade in goods moves as freely across EU-member borders as inside the US, their calculation includes a variable for language differences that absorbs 40–60 percent of this correlation (Head and Mayer 2021). Their actual finding, then, is that Europeans would have goods trade like the US if they shared a language, but language diversity cuts that trade roughly in half. Also more burdensome in Europe, and separable from language or rules for cross-border market access, is regulatory or general institutional heterogeneity inside its member states. The EU actors may enjoy strong rights to work or operate in other member states, and barriers at the border may have been reduced, but firms and individuals only gain legal access to markets that remain varied, unfamiliar, and complex to navigate. An Irish businessperson may learn Italian well but still find Italian rules and practices for work and life bewildering. In the much more institutionally homogenous US, even if an Idahoan firm faces regulatory hassles to get market access in Florida, the Florida environment will be relatively legible once they get there. In other words, these brief observations do not reverse the common wisdom with a claim that the EU Single Market is broadly ahead of the American one. They just complicate it by challenging the prevailing presumption that greater American economic integration on the ground must also reflect more unified internal-market governance. High market integration in the US does not seem to require or produce very “single” market governance, and Europe still has lower market integration despite erecting a more “single” internal-openness regime. The implication is that we must unpack various elements of single-market integration and theorize potential relationships between them. Unpacking theoretical expectations about single market integration One implication of our comparative project is already clear: when we talk about the EU or the US having more or less complete single markets, we are talking about multi-jurisdictional spaces that display some degree of “singleness” on two dimensions. In economic terms, a single market exists to the extent that economic activity extends across the space, with actors exchanging and competing in related pricing mechanisms. In political–institutional terms (or “governance”), a single market exists to the extent that actors can engage in such economic activities under a single set of rules, such that nothing additional is required to operate in the next jurisdiction. Scholars and political actors generally understand the latter element (governance) as a means to the end of the former (economic integration, with its hoped-for benefits of efficiency and dynamism), but other conditions are likely to confound the degree to which more singleness in governance delivers more integration of economic activity. That function might be affected by material conditions like mountains, water, sheer distance, or available technology, which could impede economic integration no matter what happens with governance. Social conditions of language, culture, or identity also affect actors’ ease and perhaps motivation to exchange with certain others. Even given the technology to traverse the landscape, like boring through the Alps, social fragmentation might moderate the gains in economic integration that would follow from the removal of regulatory barriers. This category of social conditions is the most obvious difference between the US and the EU contexts for single market integration. On both continents, patterns of economic integration will be affected by distance, mountains, rivers and technology, but only on one of them do people largely share language, culture, and identity. As we noted toward the end of the previous section, not only are Europe’s diverse languages and cultures barriers to exchange and mobility, but in the long term, the existence of largely distinct populations produces further barriers as they elaborate different everyday practices and rules, generating many sorts of institutional heterogeneity. The same kind of variation may arise in culturally homogeneous settings as jurisdictions develop in idiosyncratic ways, but the variation (and resultant friction on exchange) will presumably tend to be smaller. This issue’s sectoral study of construction mentions a good example. The US state-level authority over insurance has produced idiosyncratic variation in how state courts interpret the same concepts in construction insurance, generating legal conflict around interstate projects and increasing insurance costs for construction firms. Still, these variations and concomitant costs are less dramatic than similar challenges between EU member-states, whose insurance and liability regimes are often built around quite different concepts to begin with. With these distinctions between economic, political–institutional, and social integration on the table, we can consider theoretical expectations about how they might relate in the EU and the US. Four especially salient families of theories arise in relevant literature across political economy and comparative federalism. They respectively emphasize these three components and one exogenous dynamic as the driving causes for federalized and integrated single markets. One general, parsimonious and influential theoretical school puts economic conditions in the driver’s seat. A liberal-economic tradition is the orthodox explanation for the rise of the EU, and is also influential in scholarship on US federalism and comparative state-building in general (Kelemen and McNamara 2021). Its most explicit variant is the theory of “liberal intergovernmentalism,” which hypothesizes that the EU arose because interest groups who stood to profit from cross-border exchange encouraged governments to strike deals to amplify it (Moravcsik 1998). In comparative perspective, the claim is that postwar Europe developed more powerful institutions than other world regions because it already had higher “underlying trade flows,” with more actors who would gain from institutional change to promote openness. Intergovernmentalism’s older rival, “neofunctionalism,” shared the same foundation, arguing that potential beneficiaries of greater cross-border flows provided the key support for European-level rules (Haas 1958, xiv). In US scholarship, Samuel Beer explained the growth of federal authority similarly: “… as the flow of interlocal and interstate benefits and costs increases, coalitions tend to form in the national political arena seeking action by the central government” (Beer 1973, 64; also Bensel 2000). In comparative state-building, a major tradition explains political centralization in the same way, pointing either to merchants’ interests in larger-scale markets or rulers’ interest in larger bailiwicks for revenue (Poggi 1978; North 1981; Spruyt 1994). In Alberto Alesina and Enrico Spolaore’s model of The Size of Nations, the presence of trade barriers drives the formation of larger units (Alesina and Spolaore 2005).</w:t>
      </w:r>
    </w:p>
    <w:p w14:paraId="76AF0EB4" w14:textId="77777777" w:rsidR="00D93DC9" w:rsidRPr="00DF2E03" w:rsidRDefault="00D93DC9" w:rsidP="00D93DC9">
      <w:pPr>
        <w:rPr>
          <w:sz w:val="16"/>
        </w:rPr>
      </w:pPr>
      <w:r w:rsidRPr="00DF2E03">
        <w:rPr>
          <w:sz w:val="16"/>
        </w:rPr>
        <w:t>&lt;&lt;PARAGRAPH BREAKS RESUME&gt;&gt;</w:t>
      </w:r>
    </w:p>
    <w:p w14:paraId="34D40122" w14:textId="77777777" w:rsidR="00D93DC9" w:rsidRPr="00457182" w:rsidRDefault="00D93DC9" w:rsidP="00D93DC9">
      <w:pPr>
        <w:rPr>
          <w:sz w:val="16"/>
        </w:rPr>
      </w:pPr>
      <w:r w:rsidRPr="00457182">
        <w:rPr>
          <w:sz w:val="16"/>
        </w:rPr>
        <w:t xml:space="preserve">A second influential theoretical tradition privileges political institutions and their path-dependent effects on these relationships. This institutionalist scholarship is not fully contradictory to liberal theory, allowing that economic activity and incentives motivate support for the erection of central authority and rules, but theorizes that any polity’s development in such directions is channeled by its institutional origins. For scholars like Stephen Skowronek or Daniel Ziblatt, the more central actors gain resources early on relative to subunits, the more they can seize later opportunities to expand their powers (Skowronek 1982; Kelemen 2004; Ziblatt 2006). </w:t>
      </w:r>
      <w:r w:rsidRPr="00B63731">
        <w:rPr>
          <w:rStyle w:val="StyleUnderline"/>
        </w:rPr>
        <w:t xml:space="preserve">Related </w:t>
      </w:r>
      <w:r w:rsidRPr="004533FD">
        <w:rPr>
          <w:rStyle w:val="StyleUnderline"/>
          <w:highlight w:val="cyan"/>
        </w:rPr>
        <w:t xml:space="preserve">EU </w:t>
      </w:r>
      <w:r w:rsidRPr="004533FD">
        <w:rPr>
          <w:rStyle w:val="Emphasis"/>
          <w:highlight w:val="cyan"/>
        </w:rPr>
        <w:t>scholarship</w:t>
      </w:r>
      <w:r w:rsidRPr="004533FD">
        <w:rPr>
          <w:rStyle w:val="StyleUnderline"/>
          <w:highlight w:val="cyan"/>
        </w:rPr>
        <w:t xml:space="preserve"> traces </w:t>
      </w:r>
      <w:r w:rsidRPr="004533FD">
        <w:rPr>
          <w:rStyle w:val="Emphasis"/>
          <w:highlight w:val="cyan"/>
        </w:rPr>
        <w:lastRenderedPageBreak/>
        <w:t>path-dependent</w:t>
      </w:r>
      <w:r w:rsidRPr="004533FD">
        <w:rPr>
          <w:rStyle w:val="StyleUnderline"/>
          <w:highlight w:val="cyan"/>
        </w:rPr>
        <w:t xml:space="preserve"> effects</w:t>
      </w:r>
      <w:r w:rsidRPr="00457182">
        <w:rPr>
          <w:sz w:val="16"/>
        </w:rPr>
        <w:t xml:space="preserve"> from the early EEC. </w:t>
      </w:r>
      <w:r w:rsidRPr="004533FD">
        <w:rPr>
          <w:rStyle w:val="StyleUnderline"/>
          <w:highlight w:val="cyan"/>
        </w:rPr>
        <w:t>It</w:t>
      </w:r>
      <w:r w:rsidRPr="003F36E3">
        <w:rPr>
          <w:rStyle w:val="StyleUnderline"/>
        </w:rPr>
        <w:t xml:space="preserve">s agents </w:t>
      </w:r>
      <w:r w:rsidRPr="004533FD">
        <w:rPr>
          <w:rStyle w:val="StyleUnderline"/>
          <w:highlight w:val="cyan"/>
        </w:rPr>
        <w:t>enjoyed</w:t>
      </w:r>
      <w:r w:rsidRPr="003F36E3">
        <w:rPr>
          <w:rStyle w:val="StyleUnderline"/>
        </w:rPr>
        <w:t xml:space="preserve"> robust </w:t>
      </w:r>
      <w:r w:rsidRPr="004533FD">
        <w:rPr>
          <w:rStyle w:val="Emphasis"/>
          <w:highlight w:val="cyan"/>
        </w:rPr>
        <w:t>autonomy</w:t>
      </w:r>
      <w:r w:rsidRPr="003F36E3">
        <w:rPr>
          <w:rStyle w:val="StyleUnderline"/>
        </w:rPr>
        <w:t xml:space="preserve"> and resources compared to </w:t>
      </w:r>
      <w:r w:rsidRPr="007E5A1B">
        <w:rPr>
          <w:rStyle w:val="Emphasis"/>
        </w:rPr>
        <w:t>other</w:t>
      </w:r>
      <w:r w:rsidRPr="003F36E3">
        <w:rPr>
          <w:rStyle w:val="StyleUnderline"/>
        </w:rPr>
        <w:t xml:space="preserve"> international organization</w:t>
      </w:r>
      <w:r w:rsidRPr="007420C7">
        <w:rPr>
          <w:rStyle w:val="Emphasis"/>
        </w:rPr>
        <w:t>s</w:t>
      </w:r>
      <w:r w:rsidRPr="003F36E3">
        <w:rPr>
          <w:rStyle w:val="StyleUnderline"/>
        </w:rPr>
        <w:t xml:space="preserve">, </w:t>
      </w:r>
      <w:r w:rsidRPr="004533FD">
        <w:rPr>
          <w:rStyle w:val="StyleUnderline"/>
          <w:highlight w:val="cyan"/>
        </w:rPr>
        <w:t>and used them to cultivate</w:t>
      </w:r>
      <w:r w:rsidRPr="003F36E3">
        <w:rPr>
          <w:rStyle w:val="StyleUnderline"/>
        </w:rPr>
        <w:t xml:space="preserve"> allies among </w:t>
      </w:r>
      <w:r w:rsidRPr="004533FD">
        <w:rPr>
          <w:rStyle w:val="StyleUnderline"/>
          <w:highlight w:val="cyan"/>
        </w:rPr>
        <w:t xml:space="preserve">interest </w:t>
      </w:r>
      <w:r w:rsidRPr="004533FD">
        <w:rPr>
          <w:rStyle w:val="Emphasis"/>
          <w:highlight w:val="cyan"/>
        </w:rPr>
        <w:t>groups</w:t>
      </w:r>
      <w:r w:rsidRPr="004533FD">
        <w:rPr>
          <w:rStyle w:val="StyleUnderline"/>
          <w:highlight w:val="cyan"/>
        </w:rPr>
        <w:t xml:space="preserve"> and national </w:t>
      </w:r>
      <w:r w:rsidRPr="004533FD">
        <w:rPr>
          <w:rStyle w:val="Emphasis"/>
          <w:highlight w:val="cyan"/>
        </w:rPr>
        <w:t>judiciaries</w:t>
      </w:r>
      <w:r w:rsidRPr="00457182">
        <w:rPr>
          <w:sz w:val="16"/>
        </w:rPr>
        <w:t xml:space="preserve"> (Burley and Mattli 1993; Sandholtz and Stone-Sweet 1998). Initial delegations of central institutional authority and resources thus generate feedback loops with economic activity and possibly social integration on the ground.</w:t>
      </w:r>
    </w:p>
    <w:p w14:paraId="443C4500" w14:textId="77777777" w:rsidR="00D93DC9" w:rsidRPr="003B45E3" w:rsidRDefault="00D93DC9" w:rsidP="00D93DC9">
      <w:pPr>
        <w:pStyle w:val="Heading4"/>
      </w:pPr>
      <w:r>
        <w:t xml:space="preserve">3. </w:t>
      </w:r>
      <w:r>
        <w:rPr>
          <w:u w:val="single"/>
        </w:rPr>
        <w:t>AUTONOMY</w:t>
      </w:r>
      <w:r>
        <w:t xml:space="preserve">---alignment guts </w:t>
      </w:r>
      <w:r>
        <w:rPr>
          <w:u w:val="single"/>
        </w:rPr>
        <w:t>institutional</w:t>
      </w:r>
      <w:r>
        <w:t xml:space="preserve"> momentum AND </w:t>
      </w:r>
      <w:r>
        <w:rPr>
          <w:u w:val="single"/>
        </w:rPr>
        <w:t>policy friction</w:t>
      </w:r>
      <w:r>
        <w:t xml:space="preserve"> necessary for </w:t>
      </w:r>
      <w:r>
        <w:rPr>
          <w:u w:val="single"/>
        </w:rPr>
        <w:t>independent</w:t>
      </w:r>
      <w:r>
        <w:t xml:space="preserve"> leadership. </w:t>
      </w:r>
    </w:p>
    <w:p w14:paraId="572FEE0F" w14:textId="77777777" w:rsidR="00D93DC9" w:rsidRPr="004810D0" w:rsidRDefault="00D93DC9" w:rsidP="00D93DC9">
      <w:r w:rsidRPr="00E04A80">
        <w:rPr>
          <w:rStyle w:val="Style13ptBold"/>
        </w:rPr>
        <w:t>Desmaele ’25</w:t>
      </w:r>
      <w:r>
        <w:t xml:space="preserve"> [Linde; September 13; </w:t>
      </w:r>
      <w:r w:rsidRPr="00CC6E93">
        <w:t>Postdoctoral Fellow in the Security Studies Program at the Massachusetts Institute of Technology, and a Senior Associate Researcher at the Centre for Security, Diplomacy and Strategy at the Vrije Universiteit Brussel</w:t>
      </w:r>
      <w:r>
        <w:t>; Journal of European Integration, “European Strategic Autonomy as a Double-Edged Sword? U.S. Perspectives in an Era of Sino-American Competition,” vol. 47]</w:t>
      </w:r>
    </w:p>
    <w:p w14:paraId="64CCA637" w14:textId="77777777" w:rsidR="00D93DC9" w:rsidRPr="00A237C3" w:rsidRDefault="00D93DC9" w:rsidP="00D93DC9">
      <w:pPr>
        <w:rPr>
          <w:sz w:val="16"/>
        </w:rPr>
      </w:pPr>
      <w:r w:rsidRPr="00A237C3">
        <w:rPr>
          <w:sz w:val="16"/>
        </w:rPr>
        <w:t xml:space="preserve">Over time, what began as a temporary expedient evolved into a structural feature of the alliance. </w:t>
      </w:r>
      <w:r w:rsidRPr="004533FD">
        <w:rPr>
          <w:rStyle w:val="StyleUnderline"/>
          <w:highlight w:val="cyan"/>
        </w:rPr>
        <w:t>European</w:t>
      </w:r>
      <w:r w:rsidRPr="00415F96">
        <w:rPr>
          <w:rStyle w:val="StyleUnderline"/>
        </w:rPr>
        <w:t xml:space="preserve"> countrie</w:t>
      </w:r>
      <w:r w:rsidRPr="004533FD">
        <w:rPr>
          <w:rStyle w:val="StyleUnderline"/>
          <w:highlight w:val="cyan"/>
        </w:rPr>
        <w:t xml:space="preserve">s </w:t>
      </w:r>
      <w:r w:rsidRPr="004533FD">
        <w:rPr>
          <w:rStyle w:val="Emphasis"/>
          <w:highlight w:val="cyan"/>
        </w:rPr>
        <w:t>band-wagoned</w:t>
      </w:r>
      <w:r w:rsidRPr="004533FD">
        <w:rPr>
          <w:rStyle w:val="StyleUnderline"/>
          <w:highlight w:val="cyan"/>
        </w:rPr>
        <w:t xml:space="preserve"> with the </w:t>
      </w:r>
      <w:r w:rsidRPr="004533FD">
        <w:rPr>
          <w:rStyle w:val="Emphasis"/>
          <w:highlight w:val="cyan"/>
        </w:rPr>
        <w:t>U</w:t>
      </w:r>
      <w:r w:rsidRPr="004533FD">
        <w:rPr>
          <w:sz w:val="16"/>
        </w:rPr>
        <w:t>n</w:t>
      </w:r>
      <w:r w:rsidRPr="00A237C3">
        <w:rPr>
          <w:sz w:val="16"/>
        </w:rPr>
        <w:t xml:space="preserve">ited </w:t>
      </w:r>
      <w:r w:rsidRPr="004533FD">
        <w:rPr>
          <w:rStyle w:val="Emphasis"/>
          <w:highlight w:val="cyan"/>
        </w:rPr>
        <w:t>S</w:t>
      </w:r>
      <w:r w:rsidRPr="00A237C3">
        <w:rPr>
          <w:sz w:val="16"/>
        </w:rPr>
        <w:t xml:space="preserve">tates, </w:t>
      </w:r>
      <w:r w:rsidRPr="004533FD">
        <w:rPr>
          <w:rStyle w:val="StyleUnderline"/>
          <w:highlight w:val="cyan"/>
        </w:rPr>
        <w:t>and Washington</w:t>
      </w:r>
      <w:r w:rsidRPr="00C054F5">
        <w:rPr>
          <w:rStyle w:val="StyleUnderline"/>
        </w:rPr>
        <w:t xml:space="preserve"> grew </w:t>
      </w:r>
      <w:r w:rsidRPr="003D255B">
        <w:rPr>
          <w:rStyle w:val="Emphasis"/>
          <w:highlight w:val="cyan"/>
        </w:rPr>
        <w:t>accustomed</w:t>
      </w:r>
      <w:r w:rsidRPr="003D255B">
        <w:rPr>
          <w:rStyle w:val="StyleUnderline"/>
          <w:highlight w:val="cyan"/>
        </w:rPr>
        <w:t xml:space="preserve"> </w:t>
      </w:r>
      <w:r w:rsidRPr="004533FD">
        <w:rPr>
          <w:rStyle w:val="StyleUnderline"/>
          <w:highlight w:val="cyan"/>
        </w:rPr>
        <w:t>to</w:t>
      </w:r>
      <w:r w:rsidRPr="00C054F5">
        <w:rPr>
          <w:rStyle w:val="StyleUnderline"/>
        </w:rPr>
        <w:t xml:space="preserve"> the strategic and political dividends of </w:t>
      </w:r>
      <w:r w:rsidRPr="004533FD">
        <w:rPr>
          <w:rStyle w:val="StyleUnderline"/>
          <w:highlight w:val="cyan"/>
        </w:rPr>
        <w:t xml:space="preserve">its </w:t>
      </w:r>
      <w:r w:rsidRPr="004533FD">
        <w:rPr>
          <w:rStyle w:val="Emphasis"/>
          <w:highlight w:val="cyan"/>
        </w:rPr>
        <w:t>hegemonic position</w:t>
      </w:r>
      <w:r w:rsidRPr="00A237C3">
        <w:rPr>
          <w:sz w:val="16"/>
        </w:rPr>
        <w:t xml:space="preserve"> within NATO (Howorth Citation2017). As the European integration process advanced, however, the United States’ approach shifted from (passive) support to active management. As the European community became more politically and economically competitive, concerns grew in Washington that it was supporting the establishment of a future rival (Berend Citation2016; Devuyst Citation2007). Thus, the more unified European countries appeared to become, the more US policymakers sought to cultivate ways of shaping, or even constraining, this very unity (see also Orenstein and Kelemen Citation2017). From this point forward, US policy toward European unity would remain defined by a balancing act: Encouraging integration to strengthen the alliance, but also managing it to preserve American primacy (Blankenship Citation2024).</w:t>
      </w:r>
    </w:p>
    <w:p w14:paraId="1A1173FC" w14:textId="77777777" w:rsidR="00D93DC9" w:rsidRPr="00A237C3" w:rsidRDefault="00D93DC9" w:rsidP="00D93DC9">
      <w:pPr>
        <w:rPr>
          <w:sz w:val="16"/>
        </w:rPr>
      </w:pPr>
      <w:r w:rsidRPr="00A237C3">
        <w:rPr>
          <w:sz w:val="16"/>
        </w:rPr>
        <w:t xml:space="preserve">The tension in US policy is particularly evident within NATO, which is often described as the cornerstone of the transatlantic relationship. Like any alliance, NATO allows its members to aggregate power by pooling resources for collective defence, but also acts as an instrument of control that enables more powerful allies to influence others (Gelpi Citation1999; Morrow Citation1991). In this sense, </w:t>
      </w:r>
      <w:r w:rsidRPr="004533FD">
        <w:rPr>
          <w:rStyle w:val="StyleUnderline"/>
          <w:highlight w:val="cyan"/>
        </w:rPr>
        <w:t xml:space="preserve">the </w:t>
      </w:r>
      <w:r w:rsidRPr="004533FD">
        <w:rPr>
          <w:rStyle w:val="Emphasis"/>
          <w:highlight w:val="cyan"/>
        </w:rPr>
        <w:t>asymmetric</w:t>
      </w:r>
      <w:r w:rsidRPr="004533FD">
        <w:rPr>
          <w:rStyle w:val="StyleUnderline"/>
          <w:highlight w:val="cyan"/>
        </w:rPr>
        <w:t xml:space="preserve"> nature of</w:t>
      </w:r>
      <w:r w:rsidRPr="00A237C3">
        <w:rPr>
          <w:sz w:val="16"/>
        </w:rPr>
        <w:t xml:space="preserve"> NATO (and </w:t>
      </w:r>
      <w:r w:rsidRPr="004533FD">
        <w:rPr>
          <w:rStyle w:val="StyleUnderline"/>
          <w:highlight w:val="cyan"/>
        </w:rPr>
        <w:t xml:space="preserve">the </w:t>
      </w:r>
      <w:r w:rsidRPr="004533FD">
        <w:rPr>
          <w:rStyle w:val="Emphasis"/>
          <w:highlight w:val="cyan"/>
        </w:rPr>
        <w:t>US</w:t>
      </w:r>
      <w:r w:rsidRPr="00F07FF1">
        <w:rPr>
          <w:rStyle w:val="Emphasis"/>
        </w:rPr>
        <w:t xml:space="preserve"> lead</w:t>
      </w:r>
      <w:r w:rsidRPr="002D5C8C">
        <w:rPr>
          <w:rStyle w:val="StyleUnderline"/>
        </w:rPr>
        <w:t>i</w:t>
      </w:r>
      <w:r w:rsidRPr="00554CA3">
        <w:rPr>
          <w:rStyle w:val="StyleUnderline"/>
        </w:rPr>
        <w:t>ng position</w:t>
      </w:r>
      <w:r w:rsidRPr="00A237C3">
        <w:rPr>
          <w:sz w:val="16"/>
        </w:rPr>
        <w:t xml:space="preserve">) </w:t>
      </w:r>
      <w:r w:rsidRPr="004533FD">
        <w:rPr>
          <w:rStyle w:val="StyleUnderline"/>
          <w:highlight w:val="cyan"/>
        </w:rPr>
        <w:t>reflects a</w:t>
      </w:r>
      <w:r w:rsidRPr="00542EBA">
        <w:rPr>
          <w:rStyle w:val="StyleUnderline"/>
        </w:rPr>
        <w:t xml:space="preserve">n implicit </w:t>
      </w:r>
      <w:r w:rsidRPr="004533FD">
        <w:rPr>
          <w:rStyle w:val="Emphasis"/>
          <w:highlight w:val="cyan"/>
        </w:rPr>
        <w:t>bargain</w:t>
      </w:r>
      <w:r w:rsidRPr="00A237C3">
        <w:rPr>
          <w:sz w:val="16"/>
        </w:rPr>
        <w:t xml:space="preserve">: Washington provides security, and in return, </w:t>
      </w:r>
      <w:r w:rsidRPr="004533FD">
        <w:rPr>
          <w:rStyle w:val="StyleUnderline"/>
          <w:highlight w:val="cyan"/>
        </w:rPr>
        <w:t>its allies are</w:t>
      </w:r>
      <w:r w:rsidRPr="00E0332B">
        <w:rPr>
          <w:rStyle w:val="StyleUnderline"/>
        </w:rPr>
        <w:t xml:space="preserve"> expected to </w:t>
      </w:r>
      <w:r w:rsidRPr="004533FD">
        <w:rPr>
          <w:rStyle w:val="Emphasis"/>
          <w:highlight w:val="cyan"/>
        </w:rPr>
        <w:t>align</w:t>
      </w:r>
      <w:r w:rsidRPr="004533FD">
        <w:rPr>
          <w:rStyle w:val="StyleUnderline"/>
          <w:highlight w:val="cyan"/>
        </w:rPr>
        <w:t xml:space="preserve"> with </w:t>
      </w:r>
      <w:r w:rsidRPr="004533FD">
        <w:rPr>
          <w:rStyle w:val="Emphasis"/>
          <w:highlight w:val="cyan"/>
        </w:rPr>
        <w:t>America</w:t>
      </w:r>
      <w:r w:rsidRPr="00A237C3">
        <w:rPr>
          <w:sz w:val="16"/>
        </w:rPr>
        <w:t xml:space="preserve">n political leadership (Anderson and Steinberg Citation2025; Desmaele Citation2024a). </w:t>
      </w:r>
      <w:r w:rsidRPr="00006C67">
        <w:rPr>
          <w:rStyle w:val="StyleUnderline"/>
        </w:rPr>
        <w:t xml:space="preserve">The prospect of greater </w:t>
      </w:r>
      <w:r w:rsidRPr="004533FD">
        <w:rPr>
          <w:rStyle w:val="Emphasis"/>
          <w:highlight w:val="cyan"/>
        </w:rPr>
        <w:t>European</w:t>
      </w:r>
      <w:r w:rsidRPr="00006C67">
        <w:rPr>
          <w:rStyle w:val="StyleUnderline"/>
        </w:rPr>
        <w:t xml:space="preserve"> unity</w:t>
      </w:r>
      <w:r w:rsidRPr="00A237C3">
        <w:rPr>
          <w:sz w:val="16"/>
        </w:rPr>
        <w:t xml:space="preserve">, especially if </w:t>
      </w:r>
      <w:r w:rsidRPr="00C27872">
        <w:rPr>
          <w:rStyle w:val="StyleUnderline"/>
        </w:rPr>
        <w:t>it leads to a</w:t>
      </w:r>
      <w:r w:rsidRPr="00A237C3">
        <w:rPr>
          <w:sz w:val="16"/>
        </w:rPr>
        <w:t xml:space="preserve"> (</w:t>
      </w:r>
      <w:r w:rsidRPr="00C27872">
        <w:rPr>
          <w:rStyle w:val="StyleUnderline"/>
        </w:rPr>
        <w:t>more</w:t>
      </w:r>
      <w:r w:rsidRPr="00A237C3">
        <w:rPr>
          <w:sz w:val="16"/>
        </w:rPr>
        <w:t xml:space="preserve">) </w:t>
      </w:r>
      <w:r w:rsidRPr="004533FD">
        <w:rPr>
          <w:rStyle w:val="Emphasis"/>
          <w:highlight w:val="cyan"/>
        </w:rPr>
        <w:t>autonomous</w:t>
      </w:r>
      <w:r w:rsidRPr="00A237C3">
        <w:rPr>
          <w:sz w:val="16"/>
        </w:rPr>
        <w:t xml:space="preserve"> defence </w:t>
      </w:r>
      <w:r w:rsidRPr="004533FD">
        <w:rPr>
          <w:rStyle w:val="StyleUnderline"/>
          <w:highlight w:val="cyan"/>
        </w:rPr>
        <w:t xml:space="preserve">posture, could </w:t>
      </w:r>
      <w:r w:rsidRPr="004533FD">
        <w:rPr>
          <w:rStyle w:val="Emphasis"/>
          <w:highlight w:val="cyan"/>
        </w:rPr>
        <w:t>disrupt</w:t>
      </w:r>
      <w:r w:rsidRPr="004533FD">
        <w:rPr>
          <w:rStyle w:val="StyleUnderline"/>
          <w:highlight w:val="cyan"/>
        </w:rPr>
        <w:t xml:space="preserve"> this</w:t>
      </w:r>
      <w:r w:rsidRPr="003970A6">
        <w:rPr>
          <w:rStyle w:val="StyleUnderline"/>
        </w:rPr>
        <w:t xml:space="preserve"> bargain</w:t>
      </w:r>
      <w:r w:rsidRPr="00A237C3">
        <w:rPr>
          <w:sz w:val="16"/>
        </w:rPr>
        <w:t xml:space="preserve">. While it might reduce the burden on the United States, it could also shift the intra-alliance balance of power </w:t>
      </w:r>
      <w:r w:rsidRPr="004533FD">
        <w:rPr>
          <w:rStyle w:val="StyleUnderline"/>
          <w:highlight w:val="cyan"/>
        </w:rPr>
        <w:t>and enable</w:t>
      </w:r>
      <w:r w:rsidRPr="000811EF">
        <w:rPr>
          <w:rStyle w:val="StyleUnderline"/>
        </w:rPr>
        <w:t xml:space="preserve"> a </w:t>
      </w:r>
      <w:r w:rsidRPr="004533FD">
        <w:rPr>
          <w:rStyle w:val="Emphasis"/>
          <w:highlight w:val="cyan"/>
        </w:rPr>
        <w:t>united</w:t>
      </w:r>
      <w:r w:rsidRPr="004533FD">
        <w:rPr>
          <w:rStyle w:val="StyleUnderline"/>
          <w:highlight w:val="cyan"/>
        </w:rPr>
        <w:t xml:space="preserve"> Europe</w:t>
      </w:r>
      <w:r w:rsidRPr="000811EF">
        <w:rPr>
          <w:rStyle w:val="StyleUnderline"/>
        </w:rPr>
        <w:t xml:space="preserve"> to pursue foreign policy more </w:t>
      </w:r>
      <w:r w:rsidRPr="004533FD">
        <w:rPr>
          <w:rStyle w:val="Emphasis"/>
          <w:highlight w:val="cyan"/>
        </w:rPr>
        <w:t>independently</w:t>
      </w:r>
      <w:r w:rsidRPr="00A237C3">
        <w:rPr>
          <w:sz w:val="16"/>
        </w:rPr>
        <w:t xml:space="preserve"> (Blankenship Citation2024; see also Lovato and Simón Citation2025).</w:t>
      </w:r>
    </w:p>
    <w:p w14:paraId="2A9B4285" w14:textId="77777777" w:rsidR="00D93DC9" w:rsidRPr="00A237C3" w:rsidRDefault="00D93DC9" w:rsidP="00D93DC9">
      <w:pPr>
        <w:rPr>
          <w:sz w:val="16"/>
        </w:rPr>
      </w:pPr>
      <w:r w:rsidRPr="00A237C3">
        <w:rPr>
          <w:sz w:val="16"/>
        </w:rPr>
        <w:t>&lt;&lt;TEXT CONDENSED, NONE OMITTED&gt;&gt;</w:t>
      </w:r>
    </w:p>
    <w:p w14:paraId="2153B618" w14:textId="77777777" w:rsidR="00D93DC9" w:rsidRPr="00A237C3" w:rsidRDefault="00D93DC9" w:rsidP="00D93DC9">
      <w:pPr>
        <w:rPr>
          <w:sz w:val="8"/>
        </w:rPr>
      </w:pPr>
      <w:r w:rsidRPr="00A237C3">
        <w:rPr>
          <w:sz w:val="8"/>
        </w:rPr>
        <w:t>While not new, Washington’s dilemma of European unity has taken on new significance recently. Europe’s security reliance on the United States – primarily framed in a Russia-centric way – surely remains important but an increasingly pressing concern has emerged: how Europe’s position on China affects its alignment with US preferences (Berti et al. Citation2024; Simón, Desmaele, and Becker Citation2021). Indeed, a growing body of scholarship suggests that a structural shift in US grand strategy is underway. At least since the first Trump administration, US strategic documents speak of an erosion of America’s global competitive edge and signal a growing preoccupation with China’s power (The White House Citation2017, Citation2022; US Department of Defense Citation2018, Citation2022). Evidence indicates that US defence planners now prioritise the Indo-Pacific, despite continued military deployments in Europe and the Middle East (Garemone Citation2022; Vergun Citation2021). The 2018 National Defense Strategy codified this shift as it abandoned the United States‘ long-standing two-war construct in favour of a focus on winning ‘one war against any adversary (Mitre Citation2018; US Department of Defense Citation2018).’ This recalibration, coupled with repeated statements by US officials that China is their main priority, hints at a relative downgrade of Europe in US defence planning (Wertheim Citation2025). While Washington’s formal commitments to European security have expanded over the past decades, especially through NATO enlargement, its tangible military presence on the continent steadily declined in the years preceding Russia’s 2022 invasion of Ukraine (Wertheim Citation2025). The long-term shift in US defence strategy in Europe has been one from a focus on Cold War-era-like heavy and permanent footprint to a lighter and more rotational presence (Simón Citation2015). This shift has been accompanied by a decrease in the number of US combat systems (like tanks, fighter jets and nuclear weapons) allocated to the US European Command (Grand Citation2024). Simultaneously, US defence planning has focused increasingly on high-end competition in the air, maritime, space, cyber and technological domains – areas more relevant to a potential confrontation with China than to land-centric warfare in Europe (Grand Citation2024). Budgetary decisions reflect a similar trend: In the fiscal year 2024, the Pentagon allocated USD 14.7 billion to the Pacific Deterrence Initiative, compared to USD 3.6 billion to the European Deterrence Initiative, despite an ongoing war in Europe (Grand Citation2024; Robertson Citation2024). Taken together, these developments have revived concerns about overstretch. Internal and external Pentagon analyses suggest that simultaneous rivalries with China and Russia under existing plans would require important increases in US defence spending (Harman et al. Citation2024; Mahnken Citation2024). These concerns have fueled debates about the economic and societal sustainability of the current US global posture (Desmaele Citation2024b).</w:t>
      </w:r>
    </w:p>
    <w:p w14:paraId="237D7F07" w14:textId="77777777" w:rsidR="00D93DC9" w:rsidRPr="00A237C3" w:rsidRDefault="00D93DC9" w:rsidP="00D93DC9">
      <w:pPr>
        <w:rPr>
          <w:sz w:val="16"/>
        </w:rPr>
      </w:pPr>
      <w:r w:rsidRPr="00A237C3">
        <w:rPr>
          <w:sz w:val="16"/>
        </w:rPr>
        <w:t>&lt;&lt;PARAGRAPH BREAKS RESUME&gt;&gt;</w:t>
      </w:r>
    </w:p>
    <w:p w14:paraId="207EEDE3" w14:textId="77777777" w:rsidR="00D93DC9" w:rsidRPr="00A237C3" w:rsidRDefault="00D93DC9" w:rsidP="00D93DC9">
      <w:pPr>
        <w:rPr>
          <w:sz w:val="16"/>
        </w:rPr>
      </w:pPr>
      <w:r w:rsidRPr="00A237C3">
        <w:rPr>
          <w:sz w:val="16"/>
        </w:rPr>
        <w:t xml:space="preserve">In this evolving context, </w:t>
      </w:r>
      <w:r w:rsidRPr="004533FD">
        <w:rPr>
          <w:rStyle w:val="StyleUnderline"/>
          <w:highlight w:val="cyan"/>
        </w:rPr>
        <w:t xml:space="preserve">Europe occupies an </w:t>
      </w:r>
      <w:r w:rsidRPr="004533FD">
        <w:rPr>
          <w:rStyle w:val="Emphasis"/>
          <w:highlight w:val="cyan"/>
        </w:rPr>
        <w:t>unclear</w:t>
      </w:r>
      <w:r w:rsidRPr="004533FD">
        <w:rPr>
          <w:rStyle w:val="StyleUnderline"/>
          <w:highlight w:val="cyan"/>
        </w:rPr>
        <w:t xml:space="preserve"> position</w:t>
      </w:r>
      <w:r w:rsidRPr="00A237C3">
        <w:rPr>
          <w:sz w:val="16"/>
        </w:rPr>
        <w:t xml:space="preserve"> in US foreign policy. Some have argued that greater European unity could help alleviate US burdens and allow greater focus on China (Ashford, Shifrinson, and Wertheim Citation2023; Colby Citation2021). Yet, </w:t>
      </w:r>
      <w:r w:rsidRPr="004533FD">
        <w:rPr>
          <w:rStyle w:val="StyleUnderline"/>
          <w:highlight w:val="cyan"/>
        </w:rPr>
        <w:t>a more</w:t>
      </w:r>
      <w:r w:rsidRPr="00A237C3">
        <w:rPr>
          <w:sz w:val="16"/>
        </w:rPr>
        <w:t xml:space="preserve"> united (and, thus, </w:t>
      </w:r>
      <w:r w:rsidRPr="004533FD">
        <w:rPr>
          <w:rStyle w:val="Emphasis"/>
          <w:highlight w:val="cyan"/>
        </w:rPr>
        <w:t>autonomous</w:t>
      </w:r>
      <w:r w:rsidRPr="00A237C3">
        <w:rPr>
          <w:sz w:val="16"/>
        </w:rPr>
        <w:t xml:space="preserve">) </w:t>
      </w:r>
      <w:r w:rsidRPr="004533FD">
        <w:rPr>
          <w:rStyle w:val="StyleUnderline"/>
          <w:highlight w:val="cyan"/>
        </w:rPr>
        <w:t>Europe</w:t>
      </w:r>
      <w:r w:rsidRPr="00DB5FDB">
        <w:rPr>
          <w:rStyle w:val="StyleUnderline"/>
        </w:rPr>
        <w:t xml:space="preserve"> might also be </w:t>
      </w:r>
      <w:r w:rsidRPr="004533FD">
        <w:rPr>
          <w:rStyle w:val="Emphasis"/>
          <w:highlight w:val="cyan"/>
        </w:rPr>
        <w:t>less susceptible</w:t>
      </w:r>
      <w:r w:rsidRPr="004533FD">
        <w:rPr>
          <w:rStyle w:val="StyleUnderline"/>
          <w:highlight w:val="cyan"/>
        </w:rPr>
        <w:t xml:space="preserve"> to US pressure</w:t>
      </w:r>
      <w:r w:rsidRPr="00A237C3">
        <w:rPr>
          <w:sz w:val="16"/>
        </w:rPr>
        <w:t xml:space="preserve">. Recent scholarship has highlighted both commonalities and divergences in US and European approaches to China (Biba Citation2021; Puglierin and Zerka Citation2023; Sinkkonen et al. Citation2022). While the United States frames China as a ‘pacing threat’, the EU speaks of China as simultaneously ‘a partner </w:t>
      </w:r>
      <w:r w:rsidRPr="00A237C3">
        <w:rPr>
          <w:sz w:val="16"/>
        </w:rPr>
        <w:lastRenderedPageBreak/>
        <w:t xml:space="preserve">for cooperation, an economic competitor, and a systemic rival’ (Simón and Fiott Citation2025). As a result, </w:t>
      </w:r>
      <w:r w:rsidRPr="004533FD">
        <w:rPr>
          <w:rStyle w:val="StyleUnderline"/>
          <w:highlight w:val="cyan"/>
        </w:rPr>
        <w:t xml:space="preserve">the </w:t>
      </w:r>
      <w:r w:rsidRPr="004533FD">
        <w:rPr>
          <w:rStyle w:val="Emphasis"/>
          <w:highlight w:val="cyan"/>
        </w:rPr>
        <w:t>question</w:t>
      </w:r>
      <w:r w:rsidRPr="004533FD">
        <w:rPr>
          <w:rStyle w:val="StyleUnderline"/>
          <w:highlight w:val="cyan"/>
        </w:rPr>
        <w:t xml:space="preserve"> of European unity has become</w:t>
      </w:r>
      <w:r w:rsidRPr="00747002">
        <w:rPr>
          <w:rStyle w:val="StyleUnderline"/>
        </w:rPr>
        <w:t xml:space="preserve"> increasingly </w:t>
      </w:r>
      <w:r w:rsidRPr="004533FD">
        <w:rPr>
          <w:rStyle w:val="StyleUnderline"/>
          <w:highlight w:val="cyan"/>
        </w:rPr>
        <w:t>tied to</w:t>
      </w:r>
      <w:r w:rsidRPr="00747002">
        <w:rPr>
          <w:rStyle w:val="StyleUnderline"/>
        </w:rPr>
        <w:t xml:space="preserve"> </w:t>
      </w:r>
      <w:r w:rsidRPr="00312447">
        <w:rPr>
          <w:rStyle w:val="Emphasis"/>
        </w:rPr>
        <w:t>broader</w:t>
      </w:r>
      <w:r w:rsidRPr="00747002">
        <w:rPr>
          <w:rStyle w:val="StyleUnderline"/>
        </w:rPr>
        <w:t xml:space="preserve"> </w:t>
      </w:r>
      <w:r w:rsidRPr="004533FD">
        <w:rPr>
          <w:rStyle w:val="StyleUnderline"/>
          <w:highlight w:val="cyan"/>
        </w:rPr>
        <w:t>questions of</w:t>
      </w:r>
      <w:r w:rsidRPr="00747002">
        <w:rPr>
          <w:rStyle w:val="StyleUnderline"/>
        </w:rPr>
        <w:t xml:space="preserve"> strategic </w:t>
      </w:r>
      <w:r w:rsidRPr="004533FD">
        <w:rPr>
          <w:rStyle w:val="Emphasis"/>
          <w:highlight w:val="cyan"/>
        </w:rPr>
        <w:t>alignment</w:t>
      </w:r>
      <w:r w:rsidRPr="00747002">
        <w:rPr>
          <w:rStyle w:val="StyleUnderline"/>
        </w:rPr>
        <w:t xml:space="preserve">, raising the </w:t>
      </w:r>
      <w:r w:rsidRPr="00312447">
        <w:rPr>
          <w:rStyle w:val="Emphasis"/>
        </w:rPr>
        <w:t>stakes</w:t>
      </w:r>
      <w:r w:rsidRPr="00747002">
        <w:rPr>
          <w:rStyle w:val="StyleUnderline"/>
        </w:rPr>
        <w:t xml:space="preserve"> for US decisions on whether to </w:t>
      </w:r>
      <w:r w:rsidRPr="000D7546">
        <w:rPr>
          <w:rStyle w:val="Emphasis"/>
        </w:rPr>
        <w:t>support European</w:t>
      </w:r>
      <w:r w:rsidRPr="00747002">
        <w:rPr>
          <w:rStyle w:val="StyleUnderline"/>
        </w:rPr>
        <w:t xml:space="preserve"> aspiration</w:t>
      </w:r>
      <w:r w:rsidRPr="000D7546">
        <w:rPr>
          <w:rStyle w:val="Emphasis"/>
        </w:rPr>
        <w:t>s</w:t>
      </w:r>
      <w:r w:rsidRPr="00A237C3">
        <w:rPr>
          <w:sz w:val="16"/>
        </w:rPr>
        <w:t xml:space="preserve"> for (greater) autonomy.</w:t>
      </w:r>
    </w:p>
    <w:p w14:paraId="4078D5BC" w14:textId="77777777" w:rsidR="00D93DC9" w:rsidRPr="00A237C3" w:rsidRDefault="00D93DC9" w:rsidP="00D93DC9">
      <w:pPr>
        <w:rPr>
          <w:sz w:val="16"/>
        </w:rPr>
      </w:pPr>
      <w:r w:rsidRPr="00A237C3">
        <w:rPr>
          <w:sz w:val="16"/>
        </w:rPr>
        <w:t>Explaining US alliance management: calibrating cost tolerance and expected alignment</w:t>
      </w:r>
    </w:p>
    <w:p w14:paraId="76AC76F1" w14:textId="77777777" w:rsidR="00D93DC9" w:rsidRPr="00A237C3" w:rsidRDefault="00D93DC9" w:rsidP="00D93DC9">
      <w:pPr>
        <w:rPr>
          <w:sz w:val="16"/>
        </w:rPr>
      </w:pPr>
      <w:r w:rsidRPr="00A237C3">
        <w:rPr>
          <w:sz w:val="16"/>
        </w:rPr>
        <w:t xml:space="preserve">While existing literature has extensively documented the historical ambivalence in US policy toward European unity, less attention has been paid to how this ambivalence is being recalibrated in the context of Sino-American competition. Drawing on the alliance and coercion literature, this article suggests two </w:t>
      </w:r>
      <w:r w:rsidRPr="00951892">
        <w:rPr>
          <w:rStyle w:val="StyleUnderline"/>
        </w:rPr>
        <w:t xml:space="preserve">factors that </w:t>
      </w:r>
      <w:r w:rsidRPr="000D7546">
        <w:rPr>
          <w:rStyle w:val="Emphasis"/>
        </w:rPr>
        <w:t>shape</w:t>
      </w:r>
      <w:r w:rsidRPr="00951892">
        <w:rPr>
          <w:rStyle w:val="StyleUnderline"/>
        </w:rPr>
        <w:t xml:space="preserve"> how US policymakers manage the </w:t>
      </w:r>
      <w:r w:rsidRPr="00904A2A">
        <w:rPr>
          <w:rStyle w:val="Emphasis"/>
        </w:rPr>
        <w:t>dilemma</w:t>
      </w:r>
      <w:r w:rsidRPr="00951892">
        <w:rPr>
          <w:rStyle w:val="StyleUnderline"/>
        </w:rPr>
        <w:t xml:space="preserve"> of European unity</w:t>
      </w:r>
      <w:r w:rsidRPr="00A237C3">
        <w:rPr>
          <w:sz w:val="16"/>
        </w:rPr>
        <w:t xml:space="preserve">: Cost tolerance and </w:t>
      </w:r>
      <w:r w:rsidRPr="00951892">
        <w:rPr>
          <w:rStyle w:val="StyleUnderline"/>
        </w:rPr>
        <w:t xml:space="preserve">expected </w:t>
      </w:r>
      <w:r w:rsidRPr="00904A2A">
        <w:rPr>
          <w:rStyle w:val="Emphasis"/>
        </w:rPr>
        <w:t>alignment</w:t>
      </w:r>
      <w:r w:rsidRPr="00A237C3">
        <w:rPr>
          <w:sz w:val="16"/>
        </w:rPr>
        <w:t>. The concept of cost tolerance refers to how many resources (financial, political and diplomatic) the United States is willing to spend to defend Europe and maintain alliance coherence. Higher tolerance leads to greater investments in alliance management. Importantly, the degree of cost tolerance is not fixed; it is shaped by the perceived stakes (Lovato and Simón Citation2025; Sechser and Furhmann Citation2017), the risks of overextension abroad, and political constraints at home (Alley and Fuhrmann Citation2022; Becker and Malesky Citation2017; Friedberg Citation1992; Zyla Citation2015). During the Cold War, for example, when Europe was deemed central to the US-Soviet rivalry, Washington was generally willing to bear substantial alliance costs (even if not always enthusiastically) (Simón and Fiott Citation2025). By contrast, if Europe is no longer perceived as critical to US interests, that willingness to bear alliance costs is likely to decline (all else equal).</w:t>
      </w:r>
    </w:p>
    <w:p w14:paraId="515C0019" w14:textId="77777777" w:rsidR="00D93DC9" w:rsidRPr="00A237C3" w:rsidRDefault="00D93DC9" w:rsidP="00D93DC9">
      <w:pPr>
        <w:rPr>
          <w:sz w:val="16"/>
        </w:rPr>
      </w:pPr>
      <w:r w:rsidRPr="00A237C3">
        <w:rPr>
          <w:sz w:val="16"/>
        </w:rPr>
        <w:t xml:space="preserve">The second factor centres on expected alignment: </w:t>
      </w:r>
      <w:r w:rsidRPr="004533FD">
        <w:rPr>
          <w:rStyle w:val="StyleUnderline"/>
          <w:highlight w:val="cyan"/>
        </w:rPr>
        <w:t xml:space="preserve">To what </w:t>
      </w:r>
      <w:r w:rsidRPr="004533FD">
        <w:rPr>
          <w:rStyle w:val="Emphasis"/>
          <w:highlight w:val="cyan"/>
        </w:rPr>
        <w:t>extent</w:t>
      </w:r>
      <w:r w:rsidRPr="004533FD">
        <w:rPr>
          <w:rStyle w:val="StyleUnderline"/>
          <w:highlight w:val="cyan"/>
        </w:rPr>
        <w:t xml:space="preserve"> would</w:t>
      </w:r>
      <w:r w:rsidRPr="0028708E">
        <w:rPr>
          <w:rStyle w:val="StyleUnderline"/>
        </w:rPr>
        <w:t xml:space="preserve"> a more </w:t>
      </w:r>
      <w:r w:rsidRPr="000C179B">
        <w:rPr>
          <w:rStyle w:val="Emphasis"/>
        </w:rPr>
        <w:t xml:space="preserve">unified </w:t>
      </w:r>
      <w:r w:rsidRPr="004533FD">
        <w:rPr>
          <w:rStyle w:val="Emphasis"/>
          <w:highlight w:val="cyan"/>
        </w:rPr>
        <w:t>Europe</w:t>
      </w:r>
      <w:r w:rsidRPr="004533FD">
        <w:rPr>
          <w:rStyle w:val="StyleUnderline"/>
          <w:highlight w:val="cyan"/>
        </w:rPr>
        <w:t xml:space="preserve"> act in line with America</w:t>
      </w:r>
      <w:r w:rsidRPr="004533FD">
        <w:rPr>
          <w:sz w:val="16"/>
        </w:rPr>
        <w:t>n</w:t>
      </w:r>
      <w:r w:rsidRPr="00A237C3">
        <w:rPr>
          <w:sz w:val="16"/>
        </w:rPr>
        <w:t xml:space="preserve"> interests? In asymmetric alliances, the dominant power often welcomes unity among allies because a cohesive bloc is easier to defend. But </w:t>
      </w:r>
      <w:r w:rsidRPr="00034947">
        <w:rPr>
          <w:rStyle w:val="StyleUnderline"/>
        </w:rPr>
        <w:t>unity</w:t>
      </w:r>
      <w:r w:rsidRPr="00A237C3">
        <w:rPr>
          <w:sz w:val="16"/>
        </w:rPr>
        <w:t xml:space="preserve"> also </w:t>
      </w:r>
      <w:r w:rsidRPr="008E4A02">
        <w:rPr>
          <w:rStyle w:val="StyleUnderline"/>
        </w:rPr>
        <w:t xml:space="preserve">breeds </w:t>
      </w:r>
      <w:r w:rsidRPr="00912CA3">
        <w:rPr>
          <w:rStyle w:val="Emphasis"/>
        </w:rPr>
        <w:t>autonomy</w:t>
      </w:r>
      <w:r w:rsidRPr="008E4A02">
        <w:rPr>
          <w:rStyle w:val="StyleUnderline"/>
        </w:rPr>
        <w:t xml:space="preserve"> and</w:t>
      </w:r>
      <w:r w:rsidRPr="00A237C3">
        <w:rPr>
          <w:sz w:val="16"/>
        </w:rPr>
        <w:t xml:space="preserve">, thus, potentially </w:t>
      </w:r>
      <w:r w:rsidRPr="00DC7DF1">
        <w:rPr>
          <w:rStyle w:val="StyleUnderline"/>
        </w:rPr>
        <w:t xml:space="preserve">policies that </w:t>
      </w:r>
      <w:r w:rsidRPr="00912CA3">
        <w:rPr>
          <w:rStyle w:val="Emphasis"/>
        </w:rPr>
        <w:t>conflict</w:t>
      </w:r>
      <w:r w:rsidRPr="00DC7DF1">
        <w:rPr>
          <w:rStyle w:val="StyleUnderline"/>
        </w:rPr>
        <w:t xml:space="preserve"> with US preferences</w:t>
      </w:r>
      <w:r w:rsidRPr="00A237C3">
        <w:rPr>
          <w:sz w:val="16"/>
        </w:rPr>
        <w:t xml:space="preserve"> (Blankenship Citation2024; Kudo Citation2024; Morrow Citation1991). For this reason, US support for European integration has typically been instrumental: Welcomed when it reinforced transatlantic coherence (and thus, supports US preferences), but resisted when it risked policy divergence. Here, too, the stakes matter. After all, </w:t>
      </w:r>
      <w:r w:rsidRPr="004533FD">
        <w:rPr>
          <w:rStyle w:val="StyleUnderline"/>
          <w:highlight w:val="cyan"/>
        </w:rPr>
        <w:t>if</w:t>
      </w:r>
      <w:r w:rsidRPr="008346C0">
        <w:rPr>
          <w:rStyle w:val="StyleUnderline"/>
        </w:rPr>
        <w:t xml:space="preserve"> the policies that </w:t>
      </w:r>
      <w:r w:rsidRPr="004533FD">
        <w:rPr>
          <w:rStyle w:val="StyleUnderline"/>
          <w:highlight w:val="cyan"/>
        </w:rPr>
        <w:t>European</w:t>
      </w:r>
      <w:r w:rsidRPr="008346C0">
        <w:rPr>
          <w:rStyle w:val="StyleUnderline"/>
        </w:rPr>
        <w:t xml:space="preserve"> countrie</w:t>
      </w:r>
      <w:r w:rsidRPr="004533FD">
        <w:rPr>
          <w:rStyle w:val="StyleUnderline"/>
          <w:highlight w:val="cyan"/>
        </w:rPr>
        <w:t>s</w:t>
      </w:r>
      <w:r w:rsidRPr="008346C0">
        <w:rPr>
          <w:rStyle w:val="StyleUnderline"/>
        </w:rPr>
        <w:t xml:space="preserve"> adopt </w:t>
      </w:r>
      <w:r w:rsidRPr="004533FD">
        <w:rPr>
          <w:rStyle w:val="StyleUnderline"/>
          <w:highlight w:val="cyan"/>
        </w:rPr>
        <w:t>are</w:t>
      </w:r>
      <w:r w:rsidRPr="008346C0">
        <w:rPr>
          <w:rStyle w:val="StyleUnderline"/>
        </w:rPr>
        <w:t xml:space="preserve"> largely </w:t>
      </w:r>
      <w:r w:rsidRPr="004533FD">
        <w:rPr>
          <w:rStyle w:val="StyleUnderline"/>
          <w:highlight w:val="cyan"/>
        </w:rPr>
        <w:t xml:space="preserve">deemed </w:t>
      </w:r>
      <w:r w:rsidRPr="004533FD">
        <w:rPr>
          <w:rStyle w:val="Emphasis"/>
          <w:highlight w:val="cyan"/>
        </w:rPr>
        <w:t>inconsequential</w:t>
      </w:r>
      <w:r w:rsidRPr="008346C0">
        <w:rPr>
          <w:rStyle w:val="StyleUnderline"/>
        </w:rPr>
        <w:t xml:space="preserve"> for global politics, the issue of </w:t>
      </w:r>
      <w:r w:rsidRPr="00F53132">
        <w:rPr>
          <w:rStyle w:val="Emphasis"/>
        </w:rPr>
        <w:t xml:space="preserve">European </w:t>
      </w:r>
      <w:r w:rsidRPr="004533FD">
        <w:rPr>
          <w:rStyle w:val="Emphasis"/>
          <w:highlight w:val="cyan"/>
        </w:rPr>
        <w:t>unity</w:t>
      </w:r>
      <w:r w:rsidRPr="004533FD">
        <w:rPr>
          <w:rStyle w:val="StyleUnderline"/>
          <w:highlight w:val="cyan"/>
        </w:rPr>
        <w:t xml:space="preserve"> becomes less </w:t>
      </w:r>
      <w:r w:rsidRPr="004533FD">
        <w:rPr>
          <w:rStyle w:val="Emphasis"/>
          <w:highlight w:val="cyan"/>
        </w:rPr>
        <w:t>pressing</w:t>
      </w:r>
      <w:r w:rsidRPr="00A237C3">
        <w:rPr>
          <w:sz w:val="16"/>
        </w:rPr>
        <w:t xml:space="preserve"> (see Lovato and Simón Citation2025).</w:t>
      </w:r>
    </w:p>
    <w:p w14:paraId="517CA55C" w14:textId="77777777" w:rsidR="00D93DC9" w:rsidRDefault="00D93DC9" w:rsidP="00D93DC9">
      <w:pPr>
        <w:rPr>
          <w:sz w:val="16"/>
        </w:rPr>
      </w:pPr>
      <w:r w:rsidRPr="00A237C3">
        <w:rPr>
          <w:sz w:val="16"/>
        </w:rPr>
        <w:t xml:space="preserve">Both cost tolerance and expected alignment are inherently shaped by domestic political dynamics. The former, to a large extent, reflects the domestic political appetite for overseas engagements and the perceived legitimacy of alliance commitments. Similarly, </w:t>
      </w:r>
      <w:r w:rsidRPr="004533FD">
        <w:rPr>
          <w:rStyle w:val="Emphasis"/>
          <w:highlight w:val="cyan"/>
        </w:rPr>
        <w:t>expectations</w:t>
      </w:r>
      <w:r w:rsidRPr="004533FD">
        <w:rPr>
          <w:rStyle w:val="StyleUnderline"/>
          <w:highlight w:val="cyan"/>
        </w:rPr>
        <w:t xml:space="preserve"> about alignment are</w:t>
      </w:r>
      <w:r w:rsidRPr="00920CA3">
        <w:rPr>
          <w:rStyle w:val="StyleUnderline"/>
        </w:rPr>
        <w:t xml:space="preserve"> </w:t>
      </w:r>
      <w:r w:rsidRPr="00AD0A56">
        <w:rPr>
          <w:rStyle w:val="Emphasis"/>
        </w:rPr>
        <w:t>influenced</w:t>
      </w:r>
      <w:r w:rsidRPr="00920CA3">
        <w:rPr>
          <w:rStyle w:val="StyleUnderline"/>
        </w:rPr>
        <w:t xml:space="preserve"> by beliefs about shared</w:t>
      </w:r>
      <w:r w:rsidRPr="00A237C3">
        <w:rPr>
          <w:sz w:val="16"/>
        </w:rPr>
        <w:t xml:space="preserve"> threat </w:t>
      </w:r>
      <w:r w:rsidRPr="00AD0A56">
        <w:rPr>
          <w:rStyle w:val="Emphasis"/>
        </w:rPr>
        <w:t>perceptions</w:t>
      </w:r>
      <w:r w:rsidRPr="00920CA3">
        <w:rPr>
          <w:rStyle w:val="StyleUnderline"/>
        </w:rPr>
        <w:t xml:space="preserve"> and ideological proximity</w:t>
      </w:r>
      <w:r w:rsidRPr="00A237C3">
        <w:rPr>
          <w:sz w:val="16"/>
        </w:rPr>
        <w:t xml:space="preserve">. In this sense, </w:t>
      </w:r>
      <w:r w:rsidRPr="00C04CD9">
        <w:rPr>
          <w:rStyle w:val="StyleUnderline"/>
        </w:rPr>
        <w:t>both factors are</w:t>
      </w:r>
      <w:r w:rsidRPr="00A237C3">
        <w:rPr>
          <w:sz w:val="16"/>
        </w:rPr>
        <w:t xml:space="preserve"> best understood as </w:t>
      </w:r>
      <w:r w:rsidRPr="004533FD">
        <w:rPr>
          <w:rStyle w:val="StyleUnderline"/>
          <w:highlight w:val="cyan"/>
        </w:rPr>
        <w:t>perceptual</w:t>
      </w:r>
      <w:r w:rsidRPr="00A237C3">
        <w:rPr>
          <w:sz w:val="16"/>
        </w:rPr>
        <w:t xml:space="preserve"> and politicised, rather than fixed or objective (see also Izumikawa Citation2018). Together, </w:t>
      </w:r>
      <w:r w:rsidRPr="007005A8">
        <w:rPr>
          <w:rStyle w:val="StyleUnderline"/>
        </w:rPr>
        <w:t xml:space="preserve">they produce a </w:t>
      </w:r>
      <w:r w:rsidRPr="00480310">
        <w:rPr>
          <w:rStyle w:val="Emphasis"/>
        </w:rPr>
        <w:t>typology</w:t>
      </w:r>
      <w:r w:rsidRPr="00A237C3">
        <w:rPr>
          <w:sz w:val="16"/>
        </w:rPr>
        <w:t xml:space="preserve"> (see Figure 1) </w:t>
      </w:r>
      <w:r w:rsidRPr="002F5FAA">
        <w:rPr>
          <w:rStyle w:val="StyleUnderline"/>
        </w:rPr>
        <w:t>of US approaches that range from proactive support</w:t>
      </w:r>
      <w:r w:rsidRPr="00A237C3">
        <w:rPr>
          <w:sz w:val="16"/>
        </w:rPr>
        <w:t xml:space="preserve"> for increased European unity </w:t>
      </w:r>
      <w:r w:rsidRPr="00E017F4">
        <w:rPr>
          <w:rStyle w:val="StyleUnderline"/>
        </w:rPr>
        <w:t xml:space="preserve">to </w:t>
      </w:r>
      <w:r w:rsidRPr="00A52749">
        <w:rPr>
          <w:rStyle w:val="Emphasis"/>
        </w:rPr>
        <w:t>indifference</w:t>
      </w:r>
      <w:r w:rsidRPr="00E017F4">
        <w:rPr>
          <w:rStyle w:val="StyleUnderline"/>
        </w:rPr>
        <w:t xml:space="preserve"> of opposition</w:t>
      </w:r>
      <w:r w:rsidRPr="00A237C3">
        <w:rPr>
          <w:sz w:val="16"/>
        </w:rPr>
        <w:t>.</w:t>
      </w:r>
    </w:p>
    <w:p w14:paraId="35E091F0" w14:textId="77777777" w:rsidR="00D93DC9" w:rsidRPr="000918FA" w:rsidRDefault="00D93DC9" w:rsidP="00D93DC9">
      <w:pPr>
        <w:pStyle w:val="Heading3"/>
      </w:pPr>
      <w:r>
        <w:lastRenderedPageBreak/>
        <w:t>Solvency---2NC</w:t>
      </w:r>
    </w:p>
    <w:p w14:paraId="034B8406" w14:textId="77777777" w:rsidR="00D93DC9" w:rsidRPr="00384CB7" w:rsidRDefault="00D93DC9" w:rsidP="00D93DC9">
      <w:pPr>
        <w:pStyle w:val="Heading4"/>
      </w:pPr>
      <w:r>
        <w:t xml:space="preserve">Weak </w:t>
      </w:r>
      <w:r>
        <w:rPr>
          <w:u w:val="single"/>
        </w:rPr>
        <w:t>penalties</w:t>
      </w:r>
      <w:r>
        <w:t xml:space="preserve">, </w:t>
      </w:r>
      <w:r>
        <w:rPr>
          <w:u w:val="single"/>
        </w:rPr>
        <w:t>retaliatory</w:t>
      </w:r>
      <w:r>
        <w:t xml:space="preserve"> and </w:t>
      </w:r>
      <w:r w:rsidRPr="00125530">
        <w:t>political</w:t>
      </w:r>
      <w:r>
        <w:t xml:space="preserve"> </w:t>
      </w:r>
      <w:r w:rsidRPr="00125530">
        <w:rPr>
          <w:u w:val="single"/>
        </w:rPr>
        <w:t>suppression</w:t>
      </w:r>
      <w:r>
        <w:t xml:space="preserve">, </w:t>
      </w:r>
      <w:r>
        <w:rPr>
          <w:u w:val="single"/>
        </w:rPr>
        <w:t>offshoring</w:t>
      </w:r>
      <w:r>
        <w:t xml:space="preserve">, and </w:t>
      </w:r>
      <w:r w:rsidRPr="00CC00C6">
        <w:rPr>
          <w:u w:val="single"/>
        </w:rPr>
        <w:t>jurisdictional</w:t>
      </w:r>
      <w:r>
        <w:t xml:space="preserve"> gaps </w:t>
      </w:r>
      <w:r>
        <w:rPr>
          <w:u w:val="single"/>
        </w:rPr>
        <w:t>overwhelm</w:t>
      </w:r>
      <w:r>
        <w:t xml:space="preserve"> ‘durable fiat,’ </w:t>
      </w:r>
      <w:r>
        <w:rPr>
          <w:u w:val="single"/>
        </w:rPr>
        <w:t>turning case</w:t>
      </w:r>
      <w:r>
        <w:t xml:space="preserve">---institutionalizing a </w:t>
      </w:r>
      <w:r>
        <w:rPr>
          <w:u w:val="single"/>
        </w:rPr>
        <w:t>European</w:t>
      </w:r>
      <w:r>
        <w:t xml:space="preserve"> model solves.</w:t>
      </w:r>
    </w:p>
    <w:p w14:paraId="031499DF" w14:textId="77777777" w:rsidR="00D93DC9" w:rsidRPr="00B271FD" w:rsidRDefault="00D93DC9" w:rsidP="00D93DC9">
      <w:r w:rsidRPr="0087465E">
        <w:rPr>
          <w:rStyle w:val="Style13ptBold"/>
        </w:rPr>
        <w:t>Andrias ’16</w:t>
      </w:r>
      <w:r>
        <w:t xml:space="preserve"> [Kate; October 22; </w:t>
      </w:r>
      <w:r w:rsidRPr="00F441BB">
        <w:t>Patricia D. and R. Paul Yetter Professor of Law at Columbia Law Schoo</w:t>
      </w:r>
      <w:r>
        <w:t>l, J.D. from Yale Law School; The Yale Law Journal, “The New Labor Law,” vol. 126]</w:t>
      </w:r>
    </w:p>
    <w:p w14:paraId="485FC2A0" w14:textId="77777777" w:rsidR="00D93DC9" w:rsidRPr="00F833A1" w:rsidRDefault="00D93DC9" w:rsidP="00D93DC9">
      <w:pPr>
        <w:rPr>
          <w:sz w:val="16"/>
        </w:rPr>
      </w:pPr>
      <w:r w:rsidRPr="00F833A1">
        <w:rPr>
          <w:sz w:val="16"/>
        </w:rPr>
        <w:t xml:space="preserve">For several reasons, </w:t>
      </w:r>
      <w:r w:rsidRPr="002355DB">
        <w:rPr>
          <w:rStyle w:val="Emphasis"/>
        </w:rPr>
        <w:t>current law</w:t>
      </w:r>
      <w:r w:rsidRPr="003B24F9">
        <w:rPr>
          <w:rStyle w:val="StyleUnderline"/>
        </w:rPr>
        <w:t xml:space="preserve"> offers </w:t>
      </w:r>
      <w:r w:rsidRPr="002355DB">
        <w:rPr>
          <w:rStyle w:val="Emphasis"/>
        </w:rPr>
        <w:t>little</w:t>
      </w:r>
      <w:r w:rsidRPr="003B24F9">
        <w:rPr>
          <w:rStyle w:val="StyleUnderline"/>
        </w:rPr>
        <w:t xml:space="preserve"> hope for </w:t>
      </w:r>
      <w:r w:rsidRPr="002355DB">
        <w:rPr>
          <w:rStyle w:val="Emphasis"/>
        </w:rPr>
        <w:t>reversing</w:t>
      </w:r>
      <w:r w:rsidRPr="003B24F9">
        <w:rPr>
          <w:rStyle w:val="StyleUnderline"/>
        </w:rPr>
        <w:t xml:space="preserve"> the trend</w:t>
      </w:r>
      <w:r w:rsidRPr="00F833A1">
        <w:rPr>
          <w:sz w:val="16"/>
        </w:rPr>
        <w:t xml:space="preserve">.7 </w:t>
      </w:r>
      <w:r w:rsidRPr="00B6079C">
        <w:rPr>
          <w:rStyle w:val="StyleUnderline"/>
        </w:rPr>
        <w:t>The familiar explanation</w:t>
      </w:r>
      <w:r w:rsidRPr="00F833A1">
        <w:rPr>
          <w:sz w:val="16"/>
        </w:rPr>
        <w:t xml:space="preserve">, and the focus of most attempts at labor law reform, </w:t>
      </w:r>
      <w:r w:rsidRPr="00953591">
        <w:rPr>
          <w:rStyle w:val="StyleUnderline"/>
        </w:rPr>
        <w:t xml:space="preserve">is that </w:t>
      </w:r>
      <w:r w:rsidRPr="00E15973">
        <w:rPr>
          <w:rStyle w:val="StyleUnderline"/>
          <w:highlight w:val="cyan"/>
        </w:rPr>
        <w:t xml:space="preserve">the </w:t>
      </w:r>
      <w:r w:rsidRPr="00E15973">
        <w:rPr>
          <w:rStyle w:val="Emphasis"/>
          <w:highlight w:val="cyan"/>
        </w:rPr>
        <w:t>N</w:t>
      </w:r>
      <w:r w:rsidRPr="00F833A1">
        <w:rPr>
          <w:sz w:val="16"/>
        </w:rPr>
        <w:t xml:space="preserve">ational </w:t>
      </w:r>
      <w:r w:rsidRPr="00E15973">
        <w:rPr>
          <w:rStyle w:val="Emphasis"/>
          <w:highlight w:val="cyan"/>
        </w:rPr>
        <w:t>L</w:t>
      </w:r>
      <w:r w:rsidRPr="00F833A1">
        <w:rPr>
          <w:sz w:val="16"/>
        </w:rPr>
        <w:t xml:space="preserve">abor </w:t>
      </w:r>
      <w:r w:rsidRPr="00E15973">
        <w:rPr>
          <w:rStyle w:val="Emphasis"/>
          <w:highlight w:val="cyan"/>
        </w:rPr>
        <w:t>R</w:t>
      </w:r>
      <w:r w:rsidRPr="00F833A1">
        <w:rPr>
          <w:sz w:val="16"/>
        </w:rPr>
        <w:t xml:space="preserve">elations </w:t>
      </w:r>
      <w:r w:rsidRPr="00E15973">
        <w:rPr>
          <w:rStyle w:val="Emphasis"/>
          <w:highlight w:val="cyan"/>
        </w:rPr>
        <w:t>A</w:t>
      </w:r>
      <w:r w:rsidRPr="00F833A1">
        <w:rPr>
          <w:sz w:val="16"/>
        </w:rPr>
        <w:t>ct</w:t>
      </w:r>
      <w:r w:rsidRPr="00E15973">
        <w:rPr>
          <w:rStyle w:val="StyleUnderline"/>
          <w:highlight w:val="cyan"/>
        </w:rPr>
        <w:t>’s</w:t>
      </w:r>
      <w:r w:rsidRPr="00F833A1">
        <w:rPr>
          <w:sz w:val="16"/>
        </w:rPr>
        <w:t xml:space="preserve"> (NLRA) </w:t>
      </w:r>
      <w:r w:rsidRPr="00E15973">
        <w:rPr>
          <w:rStyle w:val="Emphasis"/>
          <w:highlight w:val="cyan"/>
        </w:rPr>
        <w:t>weak enforcement</w:t>
      </w:r>
      <w:r w:rsidRPr="006232FA">
        <w:rPr>
          <w:rStyle w:val="StyleUnderline"/>
        </w:rPr>
        <w:t xml:space="preserve"> mechanisms, slight </w:t>
      </w:r>
      <w:r w:rsidRPr="00E15973">
        <w:rPr>
          <w:rStyle w:val="Emphasis"/>
          <w:highlight w:val="cyan"/>
        </w:rPr>
        <w:t>penalties</w:t>
      </w:r>
      <w:r w:rsidRPr="00E15973">
        <w:rPr>
          <w:rStyle w:val="StyleUnderline"/>
          <w:highlight w:val="cyan"/>
        </w:rPr>
        <w:t>, and</w:t>
      </w:r>
      <w:r w:rsidRPr="006232FA">
        <w:rPr>
          <w:rStyle w:val="StyleUnderline"/>
        </w:rPr>
        <w:t xml:space="preserve"> lengthy </w:t>
      </w:r>
      <w:r w:rsidRPr="00E15973">
        <w:rPr>
          <w:rStyle w:val="Emphasis"/>
          <w:highlight w:val="cyan"/>
        </w:rPr>
        <w:t>delays</w:t>
      </w:r>
      <w:r w:rsidRPr="00F833A1">
        <w:rPr>
          <w:sz w:val="16"/>
        </w:rPr>
        <w:t xml:space="preserve">—all of which </w:t>
      </w:r>
      <w:r w:rsidRPr="00E15973">
        <w:rPr>
          <w:rStyle w:val="StyleUnderline"/>
          <w:highlight w:val="cyan"/>
        </w:rPr>
        <w:t xml:space="preserve">are routinely </w:t>
      </w:r>
      <w:r w:rsidRPr="00E15973">
        <w:rPr>
          <w:rStyle w:val="Emphasis"/>
          <w:highlight w:val="cyan"/>
        </w:rPr>
        <w:t>exploited</w:t>
      </w:r>
      <w:r w:rsidRPr="002C523C">
        <w:rPr>
          <w:rStyle w:val="StyleUnderline"/>
        </w:rPr>
        <w:t xml:space="preserve"> by employers resisting unionization</w:t>
      </w:r>
      <w:r w:rsidRPr="00F833A1">
        <w:rPr>
          <w:sz w:val="16"/>
        </w:rPr>
        <w:t>—</w:t>
      </w:r>
      <w:r w:rsidRPr="00C42D20">
        <w:rPr>
          <w:rStyle w:val="StyleUnderline"/>
        </w:rPr>
        <w:t>fail to protect workers’ ability to</w:t>
      </w:r>
      <w:r w:rsidRPr="00F833A1">
        <w:rPr>
          <w:sz w:val="16"/>
        </w:rPr>
        <w:t xml:space="preserve"> organize and </w:t>
      </w:r>
      <w:r w:rsidRPr="000E5294">
        <w:rPr>
          <w:rStyle w:val="Emphasis"/>
        </w:rPr>
        <w:t>bargain</w:t>
      </w:r>
      <w:r w:rsidRPr="0070356F">
        <w:rPr>
          <w:rStyle w:val="StyleUnderline"/>
        </w:rPr>
        <w:t xml:space="preserve"> collectively</w:t>
      </w:r>
      <w:r w:rsidRPr="00F833A1">
        <w:rPr>
          <w:sz w:val="16"/>
        </w:rPr>
        <w:t xml:space="preserve"> with their employers.8 But two other factors are perhaps even more important to labor law’s failure to protect workers’ right to organize and bargain in ways that help redistribute both economic and political power. First, </w:t>
      </w:r>
      <w:r w:rsidRPr="00E15973">
        <w:rPr>
          <w:rStyle w:val="StyleUnderline"/>
          <w:highlight w:val="cyan"/>
        </w:rPr>
        <w:t xml:space="preserve">the </w:t>
      </w:r>
      <w:r w:rsidRPr="00E15973">
        <w:rPr>
          <w:rStyle w:val="Emphasis"/>
          <w:highlight w:val="cyan"/>
        </w:rPr>
        <w:t>NLRA</w:t>
      </w:r>
      <w:r w:rsidRPr="00F833A1">
        <w:rPr>
          <w:sz w:val="16"/>
        </w:rPr>
        <w:t xml:space="preserve">, with its emphasis on firm-based organizing and bargaining, </w:t>
      </w:r>
      <w:r w:rsidRPr="00E15973">
        <w:rPr>
          <w:rStyle w:val="StyleUnderline"/>
          <w:highlight w:val="cyan"/>
        </w:rPr>
        <w:t xml:space="preserve">is </w:t>
      </w:r>
      <w:r w:rsidRPr="00E15973">
        <w:rPr>
          <w:rStyle w:val="Emphasis"/>
          <w:highlight w:val="cyan"/>
        </w:rPr>
        <w:t>mismatched</w:t>
      </w:r>
      <w:r w:rsidRPr="00E15973">
        <w:rPr>
          <w:rStyle w:val="StyleUnderline"/>
          <w:highlight w:val="cyan"/>
        </w:rPr>
        <w:t xml:space="preserve"> with the </w:t>
      </w:r>
      <w:r w:rsidRPr="00E15973">
        <w:rPr>
          <w:rStyle w:val="Emphasis"/>
          <w:highlight w:val="cyan"/>
        </w:rPr>
        <w:t>global</w:t>
      </w:r>
      <w:r w:rsidRPr="002E1CCA">
        <w:rPr>
          <w:rStyle w:val="Emphasis"/>
        </w:rPr>
        <w:t xml:space="preserve">ized </w:t>
      </w:r>
      <w:r w:rsidRPr="00E15973">
        <w:rPr>
          <w:rStyle w:val="Emphasis"/>
          <w:highlight w:val="cyan"/>
        </w:rPr>
        <w:t>economy</w:t>
      </w:r>
      <w:r w:rsidRPr="00A12BB4">
        <w:rPr>
          <w:rStyle w:val="StyleUnderline"/>
        </w:rPr>
        <w:t xml:space="preserve"> and</w:t>
      </w:r>
      <w:r w:rsidRPr="00F833A1">
        <w:rPr>
          <w:sz w:val="16"/>
        </w:rPr>
        <w:t xml:space="preserve"> its </w:t>
      </w:r>
      <w:r w:rsidRPr="00A12BB4">
        <w:rPr>
          <w:rStyle w:val="StyleUnderline"/>
        </w:rPr>
        <w:t>multiple layers of contracting</w:t>
      </w:r>
      <w:r w:rsidRPr="00F833A1">
        <w:rPr>
          <w:sz w:val="16"/>
        </w:rPr>
        <w:t xml:space="preserve">.9 Indeed, </w:t>
      </w:r>
      <w:r w:rsidRPr="006B5E6B">
        <w:rPr>
          <w:rStyle w:val="StyleUnderline"/>
        </w:rPr>
        <w:t xml:space="preserve">these “fissured” corporate </w:t>
      </w:r>
      <w:r w:rsidRPr="002E1CCA">
        <w:rPr>
          <w:rStyle w:val="Emphasis"/>
        </w:rPr>
        <w:t>structures</w:t>
      </w:r>
      <w:r w:rsidRPr="006B5E6B">
        <w:rPr>
          <w:rStyle w:val="StyleUnderline"/>
        </w:rPr>
        <w:t xml:space="preserve"> were adopted by employers</w:t>
      </w:r>
      <w:r w:rsidRPr="00F833A1">
        <w:rPr>
          <w:sz w:val="16"/>
        </w:rPr>
        <w:t xml:space="preserve"> in part </w:t>
      </w:r>
      <w:r w:rsidRPr="00D27A0F">
        <w:rPr>
          <w:rStyle w:val="StyleUnderline"/>
        </w:rPr>
        <w:t>to</w:t>
      </w:r>
      <w:r w:rsidRPr="00F833A1">
        <w:rPr>
          <w:sz w:val="16"/>
        </w:rPr>
        <w:t xml:space="preserve"> reduce labor costs and </w:t>
      </w:r>
      <w:r w:rsidRPr="00440EF2">
        <w:rPr>
          <w:rStyle w:val="Emphasis"/>
        </w:rPr>
        <w:t>diminish</w:t>
      </w:r>
      <w:r w:rsidRPr="00D27A0F">
        <w:rPr>
          <w:rStyle w:val="StyleUnderline"/>
        </w:rPr>
        <w:t xml:space="preserve"> the potency of the NLRA</w:t>
      </w:r>
      <w:r w:rsidRPr="00F833A1">
        <w:rPr>
          <w:sz w:val="16"/>
        </w:rPr>
        <w:t xml:space="preserve"> and employment law.10 Second, </w:t>
      </w:r>
      <w:r w:rsidRPr="00095F3E">
        <w:rPr>
          <w:rStyle w:val="StyleUnderline"/>
        </w:rPr>
        <w:t xml:space="preserve">the NLRA was </w:t>
      </w:r>
      <w:r w:rsidRPr="00C51174">
        <w:rPr>
          <w:rStyle w:val="Emphasis"/>
        </w:rPr>
        <w:t>never designed</w:t>
      </w:r>
      <w:r w:rsidRPr="00095F3E">
        <w:rPr>
          <w:rStyle w:val="StyleUnderline"/>
        </w:rPr>
        <w:t xml:space="preserve"> to ensure the vast majority of workers significant </w:t>
      </w:r>
      <w:r w:rsidRPr="00C51174">
        <w:rPr>
          <w:rStyle w:val="Emphasis"/>
        </w:rPr>
        <w:t>influence</w:t>
      </w:r>
      <w:r w:rsidRPr="00F833A1">
        <w:rPr>
          <w:sz w:val="16"/>
        </w:rPr>
        <w:t xml:space="preserve"> over the economy or politics.11 </w:t>
      </w:r>
      <w:r w:rsidRPr="000E3A97">
        <w:rPr>
          <w:rStyle w:val="Emphasis"/>
        </w:rPr>
        <w:t>Unlike</w:t>
      </w:r>
      <w:r w:rsidRPr="00E0661A">
        <w:rPr>
          <w:rStyle w:val="StyleUnderline"/>
        </w:rPr>
        <w:t xml:space="preserve"> legal regimes prevalent in </w:t>
      </w:r>
      <w:r w:rsidRPr="000E3A97">
        <w:rPr>
          <w:rStyle w:val="Emphasis"/>
        </w:rPr>
        <w:t>Europe</w:t>
      </w:r>
      <w:r w:rsidRPr="00E0661A">
        <w:rPr>
          <w:rStyle w:val="StyleUnderline"/>
        </w:rPr>
        <w:t xml:space="preserve">, the NLRA does not </w:t>
      </w:r>
      <w:r w:rsidRPr="00431A1F">
        <w:rPr>
          <w:rStyle w:val="Emphasis"/>
        </w:rPr>
        <w:t>empower</w:t>
      </w:r>
      <w:r w:rsidRPr="00E0661A">
        <w:rPr>
          <w:rStyle w:val="StyleUnderline"/>
        </w:rPr>
        <w:t xml:space="preserve"> unions to bargain</w:t>
      </w:r>
      <w:r w:rsidRPr="00F833A1">
        <w:rPr>
          <w:sz w:val="16"/>
        </w:rPr>
        <w:t xml:space="preserve"> on behalf of workers </w:t>
      </w:r>
      <w:r w:rsidRPr="00F85DE8">
        <w:rPr>
          <w:rStyle w:val="StyleUnderline"/>
        </w:rPr>
        <w:t>generally, nor does it provide</w:t>
      </w:r>
      <w:r w:rsidRPr="00F833A1">
        <w:rPr>
          <w:sz w:val="16"/>
        </w:rPr>
        <w:t xml:space="preserve"> affirmative </w:t>
      </w:r>
      <w:r w:rsidRPr="00D0308F">
        <w:rPr>
          <w:rStyle w:val="Emphasis"/>
        </w:rPr>
        <w:t>state support</w:t>
      </w:r>
      <w:r w:rsidRPr="00F833A1">
        <w:rPr>
          <w:sz w:val="16"/>
        </w:rPr>
        <w:t xml:space="preserve"> for collective bargaining.12 Instead, </w:t>
      </w:r>
      <w:r w:rsidRPr="00E15973">
        <w:rPr>
          <w:rStyle w:val="StyleUnderline"/>
          <w:highlight w:val="cyan"/>
        </w:rPr>
        <w:t>it establishes</w:t>
      </w:r>
      <w:r w:rsidRPr="00B97D10">
        <w:rPr>
          <w:rStyle w:val="StyleUnderline"/>
        </w:rPr>
        <w:t xml:space="preserve"> a system of </w:t>
      </w:r>
      <w:r w:rsidRPr="00E15973">
        <w:rPr>
          <w:rStyle w:val="Emphasis"/>
          <w:highlight w:val="cyan"/>
        </w:rPr>
        <w:t>voluntaristic</w:t>
      </w:r>
      <w:r w:rsidRPr="00E15973">
        <w:rPr>
          <w:rStyle w:val="StyleUnderline"/>
          <w:highlight w:val="cyan"/>
        </w:rPr>
        <w:t xml:space="preserve">, </w:t>
      </w:r>
      <w:r w:rsidRPr="00E15973">
        <w:rPr>
          <w:rStyle w:val="Emphasis"/>
          <w:highlight w:val="cyan"/>
        </w:rPr>
        <w:t>decentralized</w:t>
      </w:r>
      <w:r w:rsidRPr="00E15973">
        <w:rPr>
          <w:rStyle w:val="StyleUnderline"/>
          <w:highlight w:val="cyan"/>
        </w:rPr>
        <w:t xml:space="preserve"> unionism</w:t>
      </w:r>
      <w:r w:rsidRPr="00F833A1">
        <w:rPr>
          <w:sz w:val="16"/>
        </w:rPr>
        <w:t>: collective bargaining is a private negotiation between individual employers and employees at worksites where a majority has chosen to unionize.13</w:t>
      </w:r>
    </w:p>
    <w:p w14:paraId="1CBA50F5" w14:textId="77777777" w:rsidR="00D93DC9" w:rsidRPr="00F833A1" w:rsidRDefault="00D93DC9" w:rsidP="00D93DC9">
      <w:pPr>
        <w:rPr>
          <w:sz w:val="16"/>
        </w:rPr>
      </w:pPr>
      <w:r w:rsidRPr="00F833A1">
        <w:rPr>
          <w:sz w:val="16"/>
        </w:rPr>
        <w:t xml:space="preserve">Some scholars have suggested ways to mend the old regime.14 But their proposals do not solve the basic problem: labor law, developed during and after the New Deal, has been rendered inapt by contemporary managerial strategies and fails to provide tools capable of redressing today’s inequities. Recognizing these limitations, many of labor’s proponents have abandoned the project of labor law altogether, concluding that </w:t>
      </w:r>
      <w:r w:rsidRPr="00F95CCB">
        <w:rPr>
          <w:rStyle w:val="Emphasis"/>
        </w:rPr>
        <w:t>unionism</w:t>
      </w:r>
      <w:r w:rsidRPr="00491717">
        <w:rPr>
          <w:rStyle w:val="StyleUnderline"/>
        </w:rPr>
        <w:t xml:space="preserve"> in the contemporary political economy is </w:t>
      </w:r>
      <w:r w:rsidRPr="00F95CCB">
        <w:rPr>
          <w:rStyle w:val="Emphasis"/>
        </w:rPr>
        <w:t>hopeless</w:t>
      </w:r>
      <w:r w:rsidRPr="00F833A1">
        <w:rPr>
          <w:sz w:val="16"/>
        </w:rPr>
        <w:t>.15</w:t>
      </w:r>
    </w:p>
    <w:p w14:paraId="32C09B39" w14:textId="77777777" w:rsidR="00D93DC9" w:rsidRPr="00F833A1" w:rsidRDefault="00D93DC9" w:rsidP="00D93DC9">
      <w:pPr>
        <w:rPr>
          <w:sz w:val="16"/>
        </w:rPr>
      </w:pPr>
      <w:r w:rsidRPr="00F833A1">
        <w:rPr>
          <w:sz w:val="16"/>
        </w:rPr>
        <w:t>But the demise of the twentieth-century labor law regime is not the end of the road for the rights and interests of working people. Since 2012, over two dozen states and many more localities have raised their minimum wages.16 Several of these, including California and New York, have enacted increases to $15 an hour—nearly $8 an hour more than the federal minimum—to be phased in over time.17 Just a few years ago, increases of this scope and magnitude would have been unthinkable.18 The wage laws have been accompanied by new regulations providing scheduling protection, sick time, and other benefits.19</w:t>
      </w:r>
    </w:p>
    <w:p w14:paraId="220FB9D8" w14:textId="77777777" w:rsidR="00D93DC9" w:rsidRPr="00F833A1" w:rsidRDefault="00D93DC9" w:rsidP="00D93DC9">
      <w:pPr>
        <w:rPr>
          <w:sz w:val="16"/>
        </w:rPr>
      </w:pPr>
      <w:r w:rsidRPr="00F833A1">
        <w:rPr>
          <w:sz w:val="16"/>
        </w:rPr>
        <w:t>At first glance, these seem to be ordinary state and local employment statutes, separate and apart from the law that governs collective activity by workers.20 But the sea change comes in response to a range of worker movements, especially the “Fight for $15,” a campaign of low-wage workers organized by the Service Employees International Union (SEIU).21 The express goal of these campaigns is not just higher wages but also “a union.”22 And many of the new laws they have won are a product of bargaining, either formal or informal, among unions, employers, and the state.23</w:t>
      </w:r>
    </w:p>
    <w:p w14:paraId="505948AB" w14:textId="77777777" w:rsidR="00D93DC9" w:rsidRPr="00F833A1" w:rsidRDefault="00D93DC9" w:rsidP="00D93DC9">
      <w:pPr>
        <w:rPr>
          <w:sz w:val="16"/>
        </w:rPr>
      </w:pPr>
      <w:r w:rsidRPr="00F833A1">
        <w:rPr>
          <w:sz w:val="16"/>
        </w:rPr>
        <w:t xml:space="preserve">From the efforts of these social movements, the outline of a new labor law is emerging. That outline is nascent and contested; chances of success are uncertain at best, and the specifics of what success would look like are far from clear. But from the social movements’ efforts one can derive a path toward a new labor law regime that is distinct from, even oppositional to, the legal regime that has governed since the New Deal. </w:t>
      </w:r>
      <w:r w:rsidRPr="003342EA">
        <w:rPr>
          <w:rStyle w:val="StyleUnderline"/>
        </w:rPr>
        <w:t xml:space="preserve">The new </w:t>
      </w:r>
      <w:r w:rsidRPr="00F95CCB">
        <w:rPr>
          <w:rStyle w:val="Emphasis"/>
        </w:rPr>
        <w:t>labor law</w:t>
      </w:r>
      <w:r w:rsidRPr="003342EA">
        <w:rPr>
          <w:rStyle w:val="StyleUnderline"/>
        </w:rPr>
        <w:t xml:space="preserve"> would combine </w:t>
      </w:r>
      <w:r w:rsidRPr="00F95CCB">
        <w:rPr>
          <w:rStyle w:val="Emphasis"/>
        </w:rPr>
        <w:t>social</w:t>
      </w:r>
      <w:r w:rsidRPr="003342EA">
        <w:rPr>
          <w:rStyle w:val="StyleUnderline"/>
        </w:rPr>
        <w:t xml:space="preserve"> bargaining</w:t>
      </w:r>
      <w:r w:rsidRPr="00F833A1">
        <w:rPr>
          <w:sz w:val="16"/>
        </w:rPr>
        <w:t>—i.e., bargaining that occurs in the public arena on a sectoral and regional basis—</w:t>
      </w:r>
      <w:r w:rsidRPr="00DC2CFF">
        <w:rPr>
          <w:rStyle w:val="StyleUnderline"/>
        </w:rPr>
        <w:t xml:space="preserve">with both old and new forms of worksite </w:t>
      </w:r>
      <w:r w:rsidRPr="00F95CCB">
        <w:rPr>
          <w:rStyle w:val="Emphasis"/>
        </w:rPr>
        <w:t>representation</w:t>
      </w:r>
      <w:r w:rsidRPr="00DC2CFF">
        <w:rPr>
          <w:rStyle w:val="StyleUnderline"/>
        </w:rPr>
        <w:t xml:space="preserve">. It is a more </w:t>
      </w:r>
      <w:r w:rsidRPr="00F95CCB">
        <w:rPr>
          <w:rStyle w:val="Emphasis"/>
        </w:rPr>
        <w:t>inclusive</w:t>
      </w:r>
      <w:r w:rsidRPr="00DC2CFF">
        <w:rPr>
          <w:rStyle w:val="StyleUnderline"/>
        </w:rPr>
        <w:t xml:space="preserve"> and political model of labor relations, with </w:t>
      </w:r>
      <w:r w:rsidRPr="00F95CCB">
        <w:rPr>
          <w:rStyle w:val="Emphasis"/>
        </w:rPr>
        <w:t>parallels</w:t>
      </w:r>
      <w:r w:rsidRPr="00DC2CFF">
        <w:rPr>
          <w:rStyle w:val="StyleUnderline"/>
        </w:rPr>
        <w:t xml:space="preserve"> to regimes in </w:t>
      </w:r>
      <w:r w:rsidRPr="00E15973">
        <w:rPr>
          <w:rStyle w:val="Emphasis"/>
          <w:highlight w:val="cyan"/>
        </w:rPr>
        <w:t>Europe</w:t>
      </w:r>
      <w:r w:rsidRPr="00F833A1">
        <w:rPr>
          <w:sz w:val="16"/>
        </w:rPr>
        <w:t xml:space="preserve"> and elsewhere.24 And </w:t>
      </w:r>
      <w:r w:rsidRPr="00337116">
        <w:rPr>
          <w:rStyle w:val="StyleUnderline"/>
        </w:rPr>
        <w:t xml:space="preserve">it </w:t>
      </w:r>
      <w:r w:rsidRPr="00E15973">
        <w:rPr>
          <w:rStyle w:val="StyleUnderline"/>
          <w:highlight w:val="cyan"/>
        </w:rPr>
        <w:t>has</w:t>
      </w:r>
      <w:r w:rsidRPr="00337116">
        <w:rPr>
          <w:rStyle w:val="StyleUnderline"/>
        </w:rPr>
        <w:t xml:space="preserve"> the </w:t>
      </w:r>
      <w:r w:rsidRPr="00E15973">
        <w:rPr>
          <w:rStyle w:val="StyleUnderline"/>
          <w:highlight w:val="cyan"/>
        </w:rPr>
        <w:t xml:space="preserve">potential to </w:t>
      </w:r>
      <w:r w:rsidRPr="00E15973">
        <w:rPr>
          <w:rStyle w:val="Emphasis"/>
          <w:highlight w:val="cyan"/>
        </w:rPr>
        <w:t>salvage</w:t>
      </w:r>
      <w:r w:rsidRPr="00F833A1">
        <w:rPr>
          <w:sz w:val="16"/>
        </w:rPr>
        <w:t xml:space="preserve"> and secure one of </w:t>
      </w:r>
      <w:r w:rsidRPr="00E15973">
        <w:rPr>
          <w:rStyle w:val="StyleUnderline"/>
          <w:highlight w:val="cyan"/>
        </w:rPr>
        <w:t>labor</w:t>
      </w:r>
      <w:r w:rsidRPr="000350FD">
        <w:rPr>
          <w:rStyle w:val="StyleUnderline"/>
        </w:rPr>
        <w:t xml:space="preserve"> law</w:t>
      </w:r>
      <w:r w:rsidRPr="00E15973">
        <w:rPr>
          <w:rStyle w:val="StyleUnderline"/>
          <w:highlight w:val="cyan"/>
        </w:rPr>
        <w:t>’s</w:t>
      </w:r>
      <w:r w:rsidRPr="00F833A1">
        <w:rPr>
          <w:sz w:val="16"/>
        </w:rPr>
        <w:t xml:space="preserve"> most </w:t>
      </w:r>
      <w:r w:rsidRPr="000350FD">
        <w:rPr>
          <w:rStyle w:val="StyleUnderline"/>
        </w:rPr>
        <w:t xml:space="preserve">fundamental </w:t>
      </w:r>
      <w:r w:rsidRPr="00E15973">
        <w:rPr>
          <w:rStyle w:val="Emphasis"/>
          <w:highlight w:val="cyan"/>
        </w:rPr>
        <w:t>commitments</w:t>
      </w:r>
      <w:r w:rsidRPr="00F833A1">
        <w:rPr>
          <w:sz w:val="16"/>
        </w:rPr>
        <w:t>: to help achieve greater economic and political equality in society.25</w:t>
      </w:r>
    </w:p>
    <w:p w14:paraId="0C45A09D" w14:textId="77777777" w:rsidR="00D93DC9" w:rsidRPr="00F833A1" w:rsidRDefault="00D93DC9" w:rsidP="00D93DC9">
      <w:pPr>
        <w:rPr>
          <w:sz w:val="16"/>
        </w:rPr>
      </w:pPr>
      <w:r w:rsidRPr="00F833A1">
        <w:rPr>
          <w:sz w:val="16"/>
        </w:rPr>
        <w:lastRenderedPageBreak/>
        <w:t>The new labor law promises several important changes. First, it would reject the old regime’s commitment to the employer-employee dyad.26 It would locate decisions about basic standards of employment at the sectoral, industrial, and regional levels, rather than at the level of the individual worksite or employer. Second, the new labor law would reject the principle of private ordering that was cemented in the years following the New Deal, under which labor negotiations are a private affair and the state plays a neutral and minimal role.27Instead, the new labor law would position unions as political actors representing workers generally and would involve the state as an active participant in supporting collective bargaining—in a system I will term “social bargaining,” but which is also known as “tripartism” or “corporatism.”28 Third, and related to the first two moves, the new labor law would reject the bifurcation between employment law and labor law that has governed since the New Deal by rendering the basic terms of employment for all workers subject to social bargaining.29</w:t>
      </w:r>
    </w:p>
    <w:p w14:paraId="662F6E5D" w14:textId="77777777" w:rsidR="00D93DC9" w:rsidRPr="00F833A1" w:rsidRDefault="00D93DC9" w:rsidP="00D93DC9">
      <w:pPr>
        <w:rPr>
          <w:sz w:val="16"/>
        </w:rPr>
      </w:pPr>
      <w:r w:rsidRPr="00F833A1">
        <w:rPr>
          <w:sz w:val="16"/>
        </w:rPr>
        <w:t>In an important sense, the new labor law is not, in fact, new. It is a reinterpretation of principles advanced by earlier incarnations of the American labor movement30 and embraced by systems abroad.31 But support for a system of labor law that empowers unions to bargain on behalf of all or most workers, with active support from the state, has long been considered to exist only in the “political ozone.”32 The goal of social bargaining, the conventional wisdom holds, is unmoored from reality33 and has no hope of passage.34 However, this Article shows that a nascent form of social bargaining is developing organically in the United States.</w:t>
      </w:r>
    </w:p>
    <w:p w14:paraId="44A9E2FE" w14:textId="77777777" w:rsidR="00D93DC9" w:rsidRDefault="00D93DC9" w:rsidP="00D93DC9">
      <w:pPr>
        <w:rPr>
          <w:sz w:val="16"/>
        </w:rPr>
      </w:pPr>
      <w:r w:rsidRPr="00F833A1">
        <w:rPr>
          <w:sz w:val="16"/>
        </w:rPr>
        <w:t xml:space="preserve">The contribution of this Article is both descriptive and normative. I unearth the seeds of this new labor law and consider potential avenues for its growth, as well as likely hurdles.35 I also defend the nascent labor law as a partial solution to the problems of economic and political inequality facing the nation,36 as well as a way to protect workers’ fundamental associational rights.37 At the same time, I recognize the nascent regime’s limitations, including the inherent shortcomings of a domestic labor regime in an increasingly global economy38and the challenge of maintaining worker voice and union funding in a system not based primarily on traditional exclusive bargaining agreements.39Moreover, </w:t>
      </w:r>
      <w:r w:rsidRPr="00E15973">
        <w:rPr>
          <w:rStyle w:val="StyleUnderline"/>
          <w:highlight w:val="cyan"/>
        </w:rPr>
        <w:t>in</w:t>
      </w:r>
      <w:r w:rsidRPr="00344D3D">
        <w:rPr>
          <w:rStyle w:val="StyleUnderline"/>
        </w:rPr>
        <w:t xml:space="preserve"> a political </w:t>
      </w:r>
      <w:r w:rsidRPr="00E15973">
        <w:rPr>
          <w:rStyle w:val="StyleUnderline"/>
          <w:highlight w:val="cyan"/>
        </w:rPr>
        <w:t xml:space="preserve">environment </w:t>
      </w:r>
      <w:r w:rsidRPr="00E15973">
        <w:rPr>
          <w:rStyle w:val="Emphasis"/>
          <w:highlight w:val="cyan"/>
        </w:rPr>
        <w:t>hostile</w:t>
      </w:r>
      <w:r w:rsidRPr="00E15973">
        <w:rPr>
          <w:rStyle w:val="StyleUnderline"/>
          <w:highlight w:val="cyan"/>
        </w:rPr>
        <w:t xml:space="preserve"> to reform</w:t>
      </w:r>
      <w:r w:rsidRPr="00F833A1">
        <w:rPr>
          <w:sz w:val="16"/>
        </w:rPr>
        <w:t xml:space="preserve">, the new </w:t>
      </w:r>
      <w:r w:rsidRPr="00E15973">
        <w:rPr>
          <w:rStyle w:val="Emphasis"/>
          <w:highlight w:val="cyan"/>
        </w:rPr>
        <w:t>labor</w:t>
      </w:r>
      <w:r w:rsidRPr="00F9306F">
        <w:rPr>
          <w:rStyle w:val="Emphasis"/>
        </w:rPr>
        <w:t xml:space="preserve"> law</w:t>
      </w:r>
      <w:r w:rsidRPr="00963A62">
        <w:rPr>
          <w:rStyle w:val="StyleUnderline"/>
        </w:rPr>
        <w:t xml:space="preserve"> </w:t>
      </w:r>
      <w:r w:rsidRPr="00E15973">
        <w:rPr>
          <w:rStyle w:val="StyleUnderline"/>
          <w:highlight w:val="cyan"/>
        </w:rPr>
        <w:t xml:space="preserve">is by no means </w:t>
      </w:r>
      <w:r w:rsidRPr="00E15973">
        <w:rPr>
          <w:rStyle w:val="Emphasis"/>
          <w:highlight w:val="cyan"/>
        </w:rPr>
        <w:t>certain</w:t>
      </w:r>
      <w:r w:rsidRPr="00F833A1">
        <w:rPr>
          <w:sz w:val="16"/>
        </w:rPr>
        <w:t>, nor is it the only possible path forward. Some ongoing organizing efforts embrace certain of its principles—e.g., sectoral bargaining—but not others—e.g., its public or statist commitments; others experiment with different forms of worker voice and ownership.40 The ambition of this project is not to prove that the nascent system of social bargaining is inevitable, nor to offer it as a complete solution to contemporary labor problems, but rather to document, analyze, and defend this important development.</w:t>
      </w:r>
    </w:p>
    <w:p w14:paraId="4475F1C1" w14:textId="77777777" w:rsidR="00D93DC9" w:rsidRPr="00F833A1" w:rsidRDefault="00D93DC9" w:rsidP="00D93DC9">
      <w:pPr>
        <w:rPr>
          <w:sz w:val="16"/>
        </w:rPr>
      </w:pPr>
      <w:r w:rsidRPr="00F833A1">
        <w:rPr>
          <w:sz w:val="16"/>
        </w:rPr>
        <w:t>&lt;&lt;TEXT CONDENSED, NONE OMITTED&gt;&gt;</w:t>
      </w:r>
    </w:p>
    <w:p w14:paraId="7BC85DE3" w14:textId="77777777" w:rsidR="00D93DC9" w:rsidRPr="002949B3" w:rsidRDefault="00D93DC9" w:rsidP="00D93DC9">
      <w:pPr>
        <w:rPr>
          <w:sz w:val="8"/>
        </w:rPr>
      </w:pPr>
      <w:r w:rsidRPr="002949B3">
        <w:rPr>
          <w:sz w:val="8"/>
        </w:rPr>
        <w:t>A final caveat is in order: not everyone agrees that creating greater political and economic equality should be central functions of labor law.41 I embrace those goals, however, and this Article assumes their validity without engaging the first-order debates. It also prioritizes the concern with achieving greater equality and leaves for another day important questions about how the emerging law’s design could best accommodate other objectives, such as economic efficiency and productivity, internal union democracy, and industrial peace. Finally, the nascent labor law described in this Article raises numerous questions about the level of government at which labor law is and should be determined. The focus of this piece, however, is not on problems of federalism (or globalism), but rather on the substantive contours and structure of labor law. Part I describes the New Deal’s labor law regime, traces its commitments, and explains why it fails workers today—and why employment law does not solve the problem. It then recounts past efforts to respond to the deficiencies of labor law—either by resuscitating the NLRA model or by abandoning it altogether. Part II furnishes a case study of the “Fight for $15” and related social movements and shows that, from close examination of their efforts, the outline of a coherent and fundamentally changed labor law emerges. I challenge existing accounts of these social movements, which describe them as “improvisational,” scattershot, or quixotic.42 Part III evaluates the incipient labor law, contrasting it to the existing system of firm-based collective bargaining, on the one hand, and a post-union regulatory or self-governance approach, on the other. In so doing, this Part draws on models of social bargaining from Europe and elsewhere. Part IV analyzes the legal innovations now underway within labor law as a result of the ongoing movements; offers some initial recommendations for further statutory and doctrinal changes; and considers possible legal hurdles. Ultimately, while more work is needed to fill in the new labor law’s contours and make its aspiration a reality, social bargaining represents a promising strategy for building a more equitable, inclusive, and democratic future—not just for workers, but for the country generally. i. labor law’s decline and failed revival A. The NLRA 1. From Wagner to Taft-Hartley: The System of Decentralized, Private Representation and Bargaining The story of labor’s rise—and then its steady and relentless decline—is, in large part, a story about law. The logical place to begin is in 1935, during the throes of the Depression. In the face of rising labor unrest, Congress enacted the Wagner Act, the original National Labor Relations Act.43 The NLRA recognized the right “to self-organization, to form, join, or assist labor organizations, to bargain collectively through representatives of their own choosing, and to engage in other concerted activities, for the purpose of collective bargaining or other mutual aid or protection.”44 A sweepingly broad statute, the Act established the types of organizations workers could form, the procedures for doing so, and the subjects over which employers were required to negotiate, as well as an independent regulatory agency—the National Labor Relations Board (NLRB)—to enforce the regime.45 Until this point, the Supreme Court had narrowly interpreted Congress’s power to legislate in the area of labor and employment: the Court had struck down numerous protective statutes on the grounds that they did not sufficiently implicate interstate commerce46 or that they violated the liberty of contract.47 But two years after the Wagner Act’s passage, the Court, in a surprising about- face from its earlier precedent, upheld the Act as a proper exercise of Congress’s Commerce Clause authority.48 In so doing, the Court inaugurated both the modern era of federal legislative power and the modern era of American labor law. On one account, the NLRA was, from its inception, a relatively conservative statute.49 It represented an effort to deradicalize an increasingly powerful and militant workers’ movement.50 It also embodied the values of the more conservative elements of the American labor movement. That is, the statute reflected the early twentieth-century American Federation of Labor’s commitment to private collective bargaining at the firm level instead of the class-based political or social bargaining that was advocated for by other strands of the American labor movement and that ultimately took hold in some European countries.51 Indeed, the NLRA represented a break from the nation’s previous, short-lived labor statute, the National Industrial Recovery Act (NIRA),52 and other progressive and early New Deal era experiments, which invited trade associations and union leaders to establish wages and other working conditions jointly with the government.53 In contrast, the NLRA facilitated union representation and bargaining at the level of the individual worksite and the individual employer. In some industries, unions were able to achieve sufficient density to force industry-wide or pattern bargaining, but the legal regime did not require it.54 Moreover, under this system, the union’s primary role was to represent the interests of its members through private collective bargaining, and the state’s role was to serve as administrator and supervisor, rather than co-negotiator.55 The NLRA also excluded millions of the most vulnerable workers—namely, domestic and agricultural workers—from its coverage.56 On another account, however, the Act was “perhaps the most radical piece of legislation ever enacted by the United States Congress.”57 It announced an affirmative national policy in favor of collective bargaining and economic redistribution; worked a fundamental change in the common-law employment relationship; and promised a system of nationwide industrial democracy.58 Section 7 was particularly revolutionary, as it protected not only the right of unionized workers to bargain, but also the right of all workers to engage in concerted action for mutual aid or protection.59 Senator Wagner went so far as to assert that the Act was “the next step in the logical unfolding of man’s eternal quest for freedom.”60 Whatever the Wagner Act’s initial promise, the years following the Act’s passage gave rise to fierce political and legal conflict over its construction and application. Unions experienced a period of rapid growth and wielded significant economic and political power in the early New Deal state.61 But they were also met with significant resistance from the business community, including in the form of legal challenges.62 At the urging of employers, Supreme Court interpretations of the NLRA soon began to curtail utopian aspirations for a radical restructuring of the workplace.63 The Court, among other things, undercut the Act’s protection of the right to strike, made it easier for employers to oppose union campaigns, and generally shored up managerial rights of control over the workplace.64 Wartime mobilization temporarily strengthened labor’s position and moved the legal regime away from private bargaining at the firm level toward a more inclusive, political, and statist form of unionism.65 Under wartime pressure, the federal government invited labor and corporations into tripartite bargaining over national wage and economic policy.66 For a period, the United States seemed poised to move to the kind of labor-backed corporatism or tripartism that would later characterize social policy in much of Europe and Scandinavia.67 In the war’s aftermath, however, the trade union movement found its efforts to maintain influence over the shape of the political economy stymied.68 Trade unions faced a slew of hostile court decisions, a powerful remobilization of business and conservative forces in the legislative arena, and the dismantling of state-sponsored bargaining.69 In 1947, at the behest of business, and buoyed by popular concerns about rising labor militancy and union abuses, Congress passed the Taft-Hartley Act over President Truman’s veto.70 Taft-Hartley cemented labor law’s commitment to private, firm-based bargaining while reducing the government’s support for unionization.71 No longer did the Act favor concerted action and collective bargaining; instead, it embraced employees’ “full freedom” to engage in or refrain from such activity.72 In addition, Taft-Hartley limited the ability of unions to exert economic pressure across employers: it prohibited secondary boycotts, wherein workers exert economic pressure by refusing to handle goods from another firm embroiled in a union dispute.73 The amendments also placed other restrictions on the kinds of strikes allowed. Meanwhile, Taft-Hartley permitted states to enact “right-to-work” laws, which allow workers to opt out of paying union dues while maintaining a duty on the union to represent even non-contributing workers.74 Finally, Taft-Hartley codified the Supreme Court’s prior decisions allowing employers to campaign against unions as long as they did not engage in threats of reprisals or promises of benefits;75 expressly excluded independent contractors and supervisors from the law’s protection;76 and required officers of unions to sign affidavits asserting they were not Communists.77 The passage of Taft-Hartley was widely viewed by the labor movement as a resounding defeat.78 Yet the extent to which the law would ultimately fail to protect workers’ rights to engage in concerted action and collective bargaining, even at a narrow firm-based level, would not become clear for some time. Rather, the postwar years were marked by relative prosperity among organized workers. Because unions in industries like auto and steel had already achieved significant density, they were able to force employers to engage in pattern or industry-wide bargaining, despite the absence of any legal obligation to do so.79 In exchange for assurances of industrial discipline and stability, unions won substantial wage increases with cost of living adjustments, pensions, and generous health benefits.80 The result was that workers in these highly organized, oligopolistic industries—albeit largely white men—made significant gains, helping produce one of the most economically egalitarian periods in American history.81 During these decades, increases in productivity consistently led to wage and benefit increases for middle-income Americans.82 At the same time, the 1950s and 60s were marked by complacency among many union leaders and members. Willing to settle for a private, depoliticized system of bargaining, many unions failed to organize new members;83 some actively resisted membership by non-white workers.84 Other unions sought to organize women and people of color, but they faced intense opposition from business, particularly in the South.85 Meanwhile, employers, even in highly organized industries, began to develop a range of new management strategies that would ultimately lead to the near collapse of labor unions in the private sector.86 2. Economic Restructuring, Law, and Deunionization By the 1970s, unions had become more inclusive of minority and women workers and had organized large numbers of public-sector employees, as well as some key parts of the service sector.87 The growth of unions in the public sector in particular meant that labor still had significant membership and resources.88 But, in the private sector, unions were on the verge of losing much of their economic power—and the law would prove to be little help. Over the course of the 1970s, 80s, and 90s, American businesses, faced with increased domestic and international competition, as well as restive capital markets and a push for higher profits, reshaped themselves.89 Capital moved—both down South and overseas.90 Manufacturing and industrial sectors of the economy shrank.91 And corporations “fissured.”92 They shed activities deemed peripheral to their core business models and contracted out work to domestic and foreign subcontractors.93 They also shrunk the portion of their labor force that enjoyed full-time work, vastly increasing their use of “contingent” workers—part-time and temporary workers and independent contractors—as well as automated technology.94</w:t>
      </w:r>
    </w:p>
    <w:p w14:paraId="50C6D96E" w14:textId="77777777" w:rsidR="00D93DC9" w:rsidRPr="00F833A1" w:rsidRDefault="00D93DC9" w:rsidP="00D93DC9">
      <w:pPr>
        <w:rPr>
          <w:sz w:val="16"/>
        </w:rPr>
      </w:pPr>
      <w:r w:rsidRPr="00F833A1">
        <w:rPr>
          <w:sz w:val="16"/>
        </w:rPr>
        <w:t>&lt;&lt;PARAGRAPH BREAKS RESUME&gt;&gt;</w:t>
      </w:r>
    </w:p>
    <w:p w14:paraId="7790367C" w14:textId="77777777" w:rsidR="00D93DC9" w:rsidRPr="00F833A1" w:rsidRDefault="00D93DC9" w:rsidP="00D93DC9">
      <w:pPr>
        <w:rPr>
          <w:sz w:val="16"/>
        </w:rPr>
      </w:pPr>
      <w:r w:rsidRPr="00F833A1">
        <w:rPr>
          <w:sz w:val="16"/>
        </w:rPr>
        <w:t xml:space="preserve">Multiple factors drove the economic restructuring, including the desire to increase efficiency and reduce labor costs by focusing on core business competencies.95 Avoiding unionization became a primary goal for many businesses. Following the lead of President Reagan in his fight against the air traffic controllers, </w:t>
      </w:r>
      <w:r w:rsidRPr="00E15973">
        <w:rPr>
          <w:rStyle w:val="StyleUnderline"/>
          <w:highlight w:val="cyan"/>
        </w:rPr>
        <w:t>employers</w:t>
      </w:r>
      <w:r w:rsidRPr="00F833A1">
        <w:rPr>
          <w:sz w:val="16"/>
        </w:rPr>
        <w:t xml:space="preserve"> began to </w:t>
      </w:r>
      <w:r w:rsidRPr="00C51FB9">
        <w:rPr>
          <w:rStyle w:val="Emphasis"/>
        </w:rPr>
        <w:t>retaliate</w:t>
      </w:r>
      <w:r w:rsidRPr="00F833A1">
        <w:rPr>
          <w:rStyle w:val="StyleUnderline"/>
        </w:rPr>
        <w:t xml:space="preserve"> </w:t>
      </w:r>
      <w:r w:rsidRPr="00E15973">
        <w:rPr>
          <w:rStyle w:val="StyleUnderline"/>
        </w:rPr>
        <w:t>aggressively</w:t>
      </w:r>
      <w:r w:rsidRPr="00F833A1">
        <w:rPr>
          <w:rStyle w:val="StyleUnderline"/>
        </w:rPr>
        <w:t xml:space="preserve"> against employees who exercised their right to </w:t>
      </w:r>
      <w:r w:rsidRPr="00C51FB9">
        <w:rPr>
          <w:rStyle w:val="Emphasis"/>
        </w:rPr>
        <w:t>strike</w:t>
      </w:r>
      <w:r w:rsidRPr="00F833A1">
        <w:rPr>
          <w:sz w:val="16"/>
        </w:rPr>
        <w:t xml:space="preserve">.96 </w:t>
      </w:r>
      <w:r w:rsidRPr="00F833A1">
        <w:rPr>
          <w:rStyle w:val="StyleUnderline"/>
        </w:rPr>
        <w:t xml:space="preserve">Employers </w:t>
      </w:r>
      <w:r w:rsidRPr="00E15973">
        <w:rPr>
          <w:rStyle w:val="StyleUnderline"/>
          <w:highlight w:val="cyan"/>
        </w:rPr>
        <w:t xml:space="preserve">permanently </w:t>
      </w:r>
      <w:r w:rsidRPr="00E15973">
        <w:rPr>
          <w:rStyle w:val="Emphasis"/>
          <w:highlight w:val="cyan"/>
        </w:rPr>
        <w:t>replaced</w:t>
      </w:r>
      <w:r w:rsidRPr="00E15973">
        <w:rPr>
          <w:rStyle w:val="StyleUnderline"/>
          <w:highlight w:val="cyan"/>
        </w:rPr>
        <w:t xml:space="preserve"> striking workers</w:t>
      </w:r>
      <w:r w:rsidRPr="00F833A1">
        <w:rPr>
          <w:sz w:val="16"/>
        </w:rPr>
        <w:t xml:space="preserve">.97 They also closed union plants and opened up low-wage nonunion plants in other locations; double breasting and subcontracting allowed employers to bypass existing collective bargaining </w:t>
      </w:r>
      <w:r w:rsidRPr="00F833A1">
        <w:rPr>
          <w:sz w:val="16"/>
        </w:rPr>
        <w:lastRenderedPageBreak/>
        <w:t xml:space="preserve">arrangements.98 </w:t>
      </w:r>
      <w:r w:rsidRPr="00610CDE">
        <w:rPr>
          <w:rStyle w:val="StyleUnderline"/>
        </w:rPr>
        <w:t>They developed sophisticated</w:t>
      </w:r>
      <w:r w:rsidRPr="00F833A1">
        <w:rPr>
          <w:rStyle w:val="StyleUnderline"/>
        </w:rPr>
        <w:t xml:space="preserve"> </w:t>
      </w:r>
      <w:r w:rsidRPr="00E15973">
        <w:rPr>
          <w:rStyle w:val="Emphasis"/>
          <w:highlight w:val="cyan"/>
        </w:rPr>
        <w:t>campaigns</w:t>
      </w:r>
      <w:r w:rsidRPr="00F833A1">
        <w:rPr>
          <w:rStyle w:val="StyleUnderline"/>
        </w:rPr>
        <w:t xml:space="preserve"> to try </w:t>
      </w:r>
      <w:r w:rsidRPr="00E15973">
        <w:rPr>
          <w:rStyle w:val="StyleUnderline"/>
          <w:highlight w:val="cyan"/>
        </w:rPr>
        <w:t>to stop workers</w:t>
      </w:r>
      <w:r w:rsidRPr="00F833A1">
        <w:rPr>
          <w:rStyle w:val="StyleUnderline"/>
        </w:rPr>
        <w:t xml:space="preserve"> from </w:t>
      </w:r>
      <w:r w:rsidRPr="00E15973">
        <w:rPr>
          <w:rStyle w:val="Emphasis"/>
          <w:highlight w:val="cyan"/>
        </w:rPr>
        <w:t>organizing</w:t>
      </w:r>
      <w:r w:rsidRPr="00F833A1">
        <w:rPr>
          <w:rStyle w:val="StyleUnderline"/>
        </w:rPr>
        <w:t xml:space="preserve"> new unions</w:t>
      </w:r>
      <w:r w:rsidRPr="00F833A1">
        <w:rPr>
          <w:sz w:val="16"/>
        </w:rPr>
        <w:t>.99</w:t>
      </w:r>
    </w:p>
    <w:p w14:paraId="728737F8" w14:textId="77777777" w:rsidR="00D93DC9" w:rsidRPr="00F833A1" w:rsidRDefault="00D93DC9" w:rsidP="00D93DC9">
      <w:pPr>
        <w:rPr>
          <w:sz w:val="16"/>
        </w:rPr>
      </w:pPr>
      <w:r w:rsidRPr="00610CDE">
        <w:rPr>
          <w:rStyle w:val="StyleUnderline"/>
        </w:rPr>
        <w:t xml:space="preserve">The </w:t>
      </w:r>
      <w:r w:rsidRPr="00E15973">
        <w:rPr>
          <w:rStyle w:val="StyleUnderline"/>
          <w:highlight w:val="cyan"/>
        </w:rPr>
        <w:t>courts</w:t>
      </w:r>
      <w:r w:rsidRPr="00F833A1">
        <w:rPr>
          <w:rStyle w:val="StyleUnderline"/>
        </w:rPr>
        <w:t xml:space="preserve"> largely </w:t>
      </w:r>
      <w:r w:rsidRPr="00E15973">
        <w:rPr>
          <w:rStyle w:val="Emphasis"/>
          <w:highlight w:val="cyan"/>
        </w:rPr>
        <w:t>permitted</w:t>
      </w:r>
      <w:r w:rsidRPr="00E15973">
        <w:rPr>
          <w:rStyle w:val="StyleUnderline"/>
          <w:highlight w:val="cyan"/>
        </w:rPr>
        <w:t xml:space="preserve"> </w:t>
      </w:r>
      <w:r w:rsidRPr="00610CDE">
        <w:rPr>
          <w:rStyle w:val="StyleUnderline"/>
        </w:rPr>
        <w:t>these tactics, privileging employers’</w:t>
      </w:r>
      <w:r w:rsidRPr="00F833A1">
        <w:rPr>
          <w:sz w:val="16"/>
        </w:rPr>
        <w:t xml:space="preserve"> managerial and property rights over employees’ rights to organize, bargain, and strike. In a series of cases, for example, </w:t>
      </w:r>
      <w:r w:rsidRPr="00053406">
        <w:rPr>
          <w:rStyle w:val="StyleUnderline"/>
        </w:rPr>
        <w:t>courts</w:t>
      </w:r>
      <w:r w:rsidRPr="00F833A1">
        <w:rPr>
          <w:sz w:val="16"/>
        </w:rPr>
        <w:t xml:space="preserve"> ruled that employers were not required to bargain over entrepreneurial decisions, including where to operate.100 They also </w:t>
      </w:r>
      <w:r w:rsidRPr="00053406">
        <w:rPr>
          <w:rStyle w:val="StyleUnderline"/>
        </w:rPr>
        <w:t xml:space="preserve">permitted the use of permanent </w:t>
      </w:r>
      <w:r w:rsidRPr="00C51FB9">
        <w:rPr>
          <w:rStyle w:val="Emphasis"/>
        </w:rPr>
        <w:t>replacements</w:t>
      </w:r>
      <w:r w:rsidRPr="00053406">
        <w:rPr>
          <w:rStyle w:val="StyleUnderline"/>
        </w:rPr>
        <w:t xml:space="preserve">, </w:t>
      </w:r>
      <w:r w:rsidRPr="00610CDE">
        <w:rPr>
          <w:rStyle w:val="StyleUnderline"/>
        </w:rPr>
        <w:t xml:space="preserve">the </w:t>
      </w:r>
      <w:r w:rsidRPr="00E15973">
        <w:rPr>
          <w:rStyle w:val="Emphasis"/>
          <w:highlight w:val="cyan"/>
        </w:rPr>
        <w:t>National Guard</w:t>
      </w:r>
      <w:r w:rsidRPr="00E15973">
        <w:rPr>
          <w:rStyle w:val="StyleUnderline"/>
          <w:highlight w:val="cyan"/>
        </w:rPr>
        <w:t>, and</w:t>
      </w:r>
      <w:r w:rsidRPr="00053406">
        <w:rPr>
          <w:rStyle w:val="StyleUnderline"/>
        </w:rPr>
        <w:t xml:space="preserve"> state </w:t>
      </w:r>
      <w:r w:rsidRPr="00E15973">
        <w:rPr>
          <w:rStyle w:val="Emphasis"/>
          <w:highlight w:val="cyan"/>
        </w:rPr>
        <w:t>police</w:t>
      </w:r>
      <w:r w:rsidRPr="00053406">
        <w:rPr>
          <w:rStyle w:val="StyleUnderline"/>
        </w:rPr>
        <w:t xml:space="preserve"> </w:t>
      </w:r>
      <w:r w:rsidRPr="00610CDE">
        <w:rPr>
          <w:rStyle w:val="StyleUnderline"/>
        </w:rPr>
        <w:t xml:space="preserve">against striking workers who sought to resist </w:t>
      </w:r>
      <w:r w:rsidRPr="00610CDE">
        <w:rPr>
          <w:rStyle w:val="Emphasis"/>
        </w:rPr>
        <w:t>concessionary contracts</w:t>
      </w:r>
      <w:r w:rsidRPr="00610CDE">
        <w:rPr>
          <w:rStyle w:val="StyleUnderline"/>
        </w:rPr>
        <w:t>.</w:t>
      </w:r>
      <w:r w:rsidRPr="00610CDE">
        <w:rPr>
          <w:sz w:val="16"/>
        </w:rPr>
        <w:t>101</w:t>
      </w:r>
      <w:r w:rsidRPr="00F833A1">
        <w:rPr>
          <w:sz w:val="16"/>
        </w:rPr>
        <w:t xml:space="preserve"> Meanwhile, </w:t>
      </w:r>
      <w:r w:rsidRPr="00E15973">
        <w:rPr>
          <w:rStyle w:val="Emphasis"/>
          <w:highlight w:val="cyan"/>
        </w:rPr>
        <w:t>deregulation</w:t>
      </w:r>
      <w:r w:rsidRPr="00E15973">
        <w:rPr>
          <w:rStyle w:val="StyleUnderline"/>
          <w:highlight w:val="cyan"/>
        </w:rPr>
        <w:t xml:space="preserve"> reduced barriers</w:t>
      </w:r>
      <w:r w:rsidRPr="00053406">
        <w:rPr>
          <w:rStyle w:val="StyleUnderline"/>
        </w:rPr>
        <w:t xml:space="preserve"> to entry </w:t>
      </w:r>
      <w:r w:rsidRPr="00E15973">
        <w:rPr>
          <w:rStyle w:val="StyleUnderline"/>
          <w:highlight w:val="cyan"/>
        </w:rPr>
        <w:t xml:space="preserve">by </w:t>
      </w:r>
      <w:r w:rsidRPr="00E15973">
        <w:rPr>
          <w:rStyle w:val="Emphasis"/>
          <w:highlight w:val="cyan"/>
        </w:rPr>
        <w:t>nonunion</w:t>
      </w:r>
      <w:r w:rsidRPr="00F833A1">
        <w:rPr>
          <w:sz w:val="16"/>
        </w:rPr>
        <w:t xml:space="preserve">, lower-wage </w:t>
      </w:r>
      <w:r w:rsidRPr="00E15973">
        <w:rPr>
          <w:rStyle w:val="StyleUnderline"/>
          <w:highlight w:val="cyan"/>
        </w:rPr>
        <w:t>firms</w:t>
      </w:r>
      <w:r w:rsidRPr="00F833A1">
        <w:rPr>
          <w:sz w:val="16"/>
        </w:rPr>
        <w:t>, particularly in industries like transportation and telecommunication, resulting in more competitive markets but further contributing to unions’ declining power.102</w:t>
      </w:r>
    </w:p>
    <w:p w14:paraId="487B07ED" w14:textId="77777777" w:rsidR="00D93DC9" w:rsidRPr="00F833A1" w:rsidRDefault="00D93DC9" w:rsidP="00D93DC9">
      <w:pPr>
        <w:rPr>
          <w:sz w:val="16"/>
        </w:rPr>
      </w:pPr>
      <w:r w:rsidRPr="00F833A1">
        <w:rPr>
          <w:sz w:val="16"/>
        </w:rPr>
        <w:t>The trends of deindustrialization, outsourcing, and antiunion campaigning continued during subsequent decades, resulting in a contemporary American economy almost unrecognizable from the one that defined the New Deal.103 Business gained more flexibility and higher profits, although disintegration of the production process meant that firms often had less control over their labor forces and decreased ability to achieve brand consistency and market power. The effect on workers was substantial. New jobs were created, and prices on many consumer goods decreased. But wages stagnated.104 Workers increasingly came to fill contingent, nontraditional positions.105 And as a proportion of the entire workforce, union membership declined from twenty-nine percent in 1973 to about fifteen percent in the early 1990s, even though more than sixty percent of workers continued to report a desire for collective representation.106</w:t>
      </w:r>
    </w:p>
    <w:p w14:paraId="32EBD90E" w14:textId="77777777" w:rsidR="00D93DC9" w:rsidRPr="00F833A1" w:rsidRDefault="00D93DC9" w:rsidP="00D93DC9">
      <w:pPr>
        <w:rPr>
          <w:sz w:val="16"/>
        </w:rPr>
      </w:pPr>
      <w:r w:rsidRPr="00700446">
        <w:rPr>
          <w:rStyle w:val="StyleUnderline"/>
        </w:rPr>
        <w:t xml:space="preserve">In the </w:t>
      </w:r>
      <w:r w:rsidRPr="00A749FD">
        <w:rPr>
          <w:rStyle w:val="Emphasis"/>
        </w:rPr>
        <w:t>face</w:t>
      </w:r>
      <w:r w:rsidRPr="00700446">
        <w:rPr>
          <w:rStyle w:val="StyleUnderline"/>
        </w:rPr>
        <w:t xml:space="preserve"> of this transformation, the </w:t>
      </w:r>
      <w:r w:rsidRPr="00A749FD">
        <w:rPr>
          <w:rStyle w:val="Emphasis"/>
        </w:rPr>
        <w:t>NLRB</w:t>
      </w:r>
      <w:r w:rsidRPr="00700446">
        <w:rPr>
          <w:rStyle w:val="StyleUnderline"/>
        </w:rPr>
        <w:t xml:space="preserve"> no longer could effectuate</w:t>
      </w:r>
      <w:r w:rsidRPr="00F833A1">
        <w:rPr>
          <w:sz w:val="16"/>
        </w:rPr>
        <w:t xml:space="preserve"> employees’ statutory </w:t>
      </w:r>
      <w:r w:rsidRPr="00A749FD">
        <w:rPr>
          <w:rStyle w:val="Emphasis"/>
        </w:rPr>
        <w:t>rights</w:t>
      </w:r>
      <w:r w:rsidRPr="00F833A1">
        <w:rPr>
          <w:sz w:val="16"/>
        </w:rPr>
        <w:t xml:space="preserve"> to form and join labor organizations.107 Indeed, by 1984 the House Subcommittee on Labor-Management Relations released a report announcing “The Failure of Labor Law.” </w:t>
      </w:r>
      <w:r w:rsidRPr="00DB7ED8">
        <w:rPr>
          <w:rStyle w:val="StyleUnderline"/>
        </w:rPr>
        <w:t>The NLRA</w:t>
      </w:r>
      <w:r w:rsidRPr="00F833A1">
        <w:rPr>
          <w:sz w:val="16"/>
        </w:rPr>
        <w:t>, the House committee concluded, “</w:t>
      </w:r>
      <w:r w:rsidRPr="00DB7ED8">
        <w:rPr>
          <w:rStyle w:val="StyleUnderline"/>
        </w:rPr>
        <w:t xml:space="preserve">has </w:t>
      </w:r>
      <w:r w:rsidRPr="00A749FD">
        <w:rPr>
          <w:rStyle w:val="Emphasis"/>
        </w:rPr>
        <w:t>ceased</w:t>
      </w:r>
      <w:r w:rsidRPr="00DB7ED8">
        <w:rPr>
          <w:rStyle w:val="StyleUnderline"/>
        </w:rPr>
        <w:t xml:space="preserve"> to accomplish its purpose</w:t>
      </w:r>
      <w:r w:rsidRPr="00F833A1">
        <w:rPr>
          <w:sz w:val="16"/>
        </w:rPr>
        <w:t xml:space="preserve">.”108 </w:t>
      </w:r>
      <w:r w:rsidRPr="006E2ED1">
        <w:rPr>
          <w:rStyle w:val="StyleUnderline"/>
        </w:rPr>
        <w:t xml:space="preserve">Countless </w:t>
      </w:r>
      <w:r w:rsidRPr="00A749FD">
        <w:rPr>
          <w:rStyle w:val="Emphasis"/>
        </w:rPr>
        <w:t>scholars</w:t>
      </w:r>
      <w:r w:rsidRPr="006E2ED1">
        <w:rPr>
          <w:rStyle w:val="StyleUnderline"/>
        </w:rPr>
        <w:t xml:space="preserve"> and </w:t>
      </w:r>
      <w:r w:rsidRPr="00A749FD">
        <w:rPr>
          <w:rStyle w:val="Emphasis"/>
        </w:rPr>
        <w:t>commissions</w:t>
      </w:r>
      <w:r w:rsidRPr="006E2ED1">
        <w:rPr>
          <w:rStyle w:val="StyleUnderline"/>
        </w:rPr>
        <w:t xml:space="preserve"> </w:t>
      </w:r>
      <w:r w:rsidRPr="0047417A">
        <w:rPr>
          <w:rStyle w:val="StyleUnderline"/>
        </w:rPr>
        <w:t xml:space="preserve">subsequently echoed the </w:t>
      </w:r>
      <w:r w:rsidRPr="00A749FD">
        <w:rPr>
          <w:rStyle w:val="Emphasis"/>
        </w:rPr>
        <w:t>assessment</w:t>
      </w:r>
      <w:r w:rsidRPr="00F833A1">
        <w:rPr>
          <w:sz w:val="16"/>
        </w:rPr>
        <w:t>.109 Indeed, even those academics, judges, and politicians who celebrated the NLRA as a continued success did so for its ability to further industrial peace—not for its ability to protect the right to organize or to facilitate workers’ collective economic or political power.110</w:t>
      </w:r>
    </w:p>
    <w:p w14:paraId="1CF2AC47" w14:textId="77777777" w:rsidR="00D93DC9" w:rsidRPr="00F833A1" w:rsidRDefault="00D93DC9" w:rsidP="00D93DC9">
      <w:pPr>
        <w:rPr>
          <w:sz w:val="16"/>
        </w:rPr>
      </w:pPr>
      <w:r w:rsidRPr="00F833A1">
        <w:rPr>
          <w:sz w:val="16"/>
        </w:rPr>
        <w:t xml:space="preserve">Notably, </w:t>
      </w:r>
      <w:r w:rsidRPr="00E47354">
        <w:rPr>
          <w:rStyle w:val="StyleUnderline"/>
        </w:rPr>
        <w:t>other industrialized countries experienced</w:t>
      </w:r>
      <w:r w:rsidRPr="00F833A1">
        <w:rPr>
          <w:sz w:val="16"/>
        </w:rPr>
        <w:t xml:space="preserve"> similar trends of </w:t>
      </w:r>
      <w:r w:rsidRPr="000C0EBC">
        <w:rPr>
          <w:rStyle w:val="Emphasis"/>
        </w:rPr>
        <w:t>globalization</w:t>
      </w:r>
      <w:r w:rsidRPr="00E47354">
        <w:rPr>
          <w:rStyle w:val="StyleUnderline"/>
        </w:rPr>
        <w:t xml:space="preserve">, the </w:t>
      </w:r>
      <w:r w:rsidRPr="008852F6">
        <w:rPr>
          <w:rStyle w:val="Emphasis"/>
        </w:rPr>
        <w:t>fissuring</w:t>
      </w:r>
      <w:r w:rsidRPr="00E47354">
        <w:rPr>
          <w:rStyle w:val="StyleUnderline"/>
        </w:rPr>
        <w:t xml:space="preserve"> of the traditional employment relationship, and the use of </w:t>
      </w:r>
      <w:r w:rsidRPr="008852F6">
        <w:rPr>
          <w:rStyle w:val="Emphasis"/>
        </w:rPr>
        <w:t>automation</w:t>
      </w:r>
      <w:r w:rsidRPr="00E47354">
        <w:rPr>
          <w:rStyle w:val="StyleUnderline"/>
        </w:rPr>
        <w:t xml:space="preserve">. But unions in </w:t>
      </w:r>
      <w:r w:rsidRPr="00C26048">
        <w:rPr>
          <w:rStyle w:val="Emphasis"/>
        </w:rPr>
        <w:t>these</w:t>
      </w:r>
      <w:r w:rsidRPr="00E47354">
        <w:rPr>
          <w:rStyle w:val="StyleUnderline"/>
        </w:rPr>
        <w:t xml:space="preserve"> countries did </w:t>
      </w:r>
      <w:r w:rsidRPr="00C26048">
        <w:rPr>
          <w:rStyle w:val="Emphasis"/>
        </w:rPr>
        <w:t>not experience</w:t>
      </w:r>
      <w:r w:rsidRPr="00E47354">
        <w:rPr>
          <w:rStyle w:val="StyleUnderline"/>
        </w:rPr>
        <w:t xml:space="preserve"> the same collapse as </w:t>
      </w:r>
      <w:r w:rsidRPr="006F4195">
        <w:rPr>
          <w:rStyle w:val="Emphasis"/>
        </w:rPr>
        <w:t>American</w:t>
      </w:r>
      <w:r w:rsidRPr="00E47354">
        <w:rPr>
          <w:rStyle w:val="StyleUnderline"/>
        </w:rPr>
        <w:t xml:space="preserve"> unions</w:t>
      </w:r>
      <w:r w:rsidRPr="00F833A1">
        <w:rPr>
          <w:sz w:val="16"/>
        </w:rPr>
        <w:t xml:space="preserve">. In some countries, </w:t>
      </w:r>
      <w:r w:rsidRPr="00F90ED0">
        <w:rPr>
          <w:rStyle w:val="StyleUnderline"/>
        </w:rPr>
        <w:t>union density has</w:t>
      </w:r>
      <w:r w:rsidRPr="00F833A1">
        <w:rPr>
          <w:sz w:val="16"/>
        </w:rPr>
        <w:t xml:space="preserve"> remained steady or even </w:t>
      </w:r>
      <w:r w:rsidRPr="00CE1562">
        <w:rPr>
          <w:rStyle w:val="Emphasis"/>
        </w:rPr>
        <w:t>increased</w:t>
      </w:r>
      <w:r w:rsidRPr="00F833A1">
        <w:rPr>
          <w:sz w:val="16"/>
        </w:rPr>
        <w:t>, while income distribution has remained relatively constant.111</w:t>
      </w:r>
    </w:p>
    <w:p w14:paraId="24C7F07E" w14:textId="77777777" w:rsidR="00D93DC9" w:rsidRPr="00F833A1" w:rsidRDefault="00D93DC9" w:rsidP="00D93DC9">
      <w:pPr>
        <w:rPr>
          <w:sz w:val="16"/>
        </w:rPr>
      </w:pPr>
      <w:r w:rsidRPr="005F4AED">
        <w:rPr>
          <w:rStyle w:val="StyleUnderline"/>
        </w:rPr>
        <w:t xml:space="preserve">To understand how American </w:t>
      </w:r>
      <w:r w:rsidRPr="000C67D3">
        <w:rPr>
          <w:rStyle w:val="Emphasis"/>
        </w:rPr>
        <w:t>labor law</w:t>
      </w:r>
      <w:r w:rsidRPr="005F4AED">
        <w:rPr>
          <w:rStyle w:val="StyleUnderline"/>
        </w:rPr>
        <w:t xml:space="preserve"> failed, one must first understand its basic </w:t>
      </w:r>
      <w:r w:rsidRPr="000C67D3">
        <w:rPr>
          <w:rStyle w:val="Emphasis"/>
        </w:rPr>
        <w:t>structure</w:t>
      </w:r>
      <w:r w:rsidRPr="00F833A1">
        <w:rPr>
          <w:sz w:val="16"/>
        </w:rPr>
        <w:t>. The NLRA is premised on a principle of majority rule at particular worksites. If a majority of workers in an “appropriate” bargaining unit selects representation by a union,112 that union becomes the exclusive collective bargaining representative for all workers in the unit.113 Typically, selection occurs through a secret-ballot election, with the government agency serving as a neutral arbiter.114 Once a bargaining representative is elected, the employer has an obligation to bargain in good faith.115</w:t>
      </w:r>
    </w:p>
    <w:p w14:paraId="2561DD4E" w14:textId="77777777" w:rsidR="00D93DC9" w:rsidRPr="00F833A1" w:rsidRDefault="00D93DC9" w:rsidP="00D93DC9">
      <w:pPr>
        <w:rPr>
          <w:sz w:val="16"/>
        </w:rPr>
      </w:pPr>
      <w:r w:rsidRPr="00F833A1">
        <w:rPr>
          <w:sz w:val="16"/>
        </w:rPr>
        <w:t xml:space="preserve">A well-developed critique by labor scholars focuses on how the governing rules of union elections fail to protect workers’ statutory right to organize in the face of concerted management opposition.116 Among its many problems, the law provides employers with great latitude to dissuade employees from self-organization, while offering unions few rights to communicate with employees about unionization’s merits.117 </w:t>
      </w:r>
      <w:r w:rsidRPr="00951382">
        <w:rPr>
          <w:rStyle w:val="StyleUnderline"/>
        </w:rPr>
        <w:t xml:space="preserve">Unions are </w:t>
      </w:r>
      <w:r w:rsidRPr="00AA3764">
        <w:rPr>
          <w:rStyle w:val="Emphasis"/>
        </w:rPr>
        <w:t>denied</w:t>
      </w:r>
      <w:r w:rsidRPr="00951382">
        <w:rPr>
          <w:rStyle w:val="StyleUnderline"/>
        </w:rPr>
        <w:t xml:space="preserve"> physical access to the workplace during an </w:t>
      </w:r>
      <w:r w:rsidRPr="00AA3764">
        <w:rPr>
          <w:rStyle w:val="Emphasis"/>
        </w:rPr>
        <w:t>organizing</w:t>
      </w:r>
      <w:r w:rsidRPr="00951382">
        <w:rPr>
          <w:rStyle w:val="StyleUnderline"/>
        </w:rPr>
        <w:t xml:space="preserve"> campaign, but employers are permitted to compel employee </w:t>
      </w:r>
      <w:r w:rsidRPr="00AA3764">
        <w:rPr>
          <w:rStyle w:val="Emphasis"/>
        </w:rPr>
        <w:t>presence</w:t>
      </w:r>
      <w:r w:rsidRPr="00951382">
        <w:rPr>
          <w:rStyle w:val="StyleUnderline"/>
        </w:rPr>
        <w:t xml:space="preserve"> for antiunion communication</w:t>
      </w:r>
      <w:r w:rsidRPr="00F833A1">
        <w:rPr>
          <w:sz w:val="16"/>
        </w:rPr>
        <w:t xml:space="preserve">.118 Meanwhile, </w:t>
      </w:r>
      <w:r w:rsidRPr="00BB5283">
        <w:rPr>
          <w:rStyle w:val="StyleUnderline"/>
          <w:highlight w:val="cyan"/>
        </w:rPr>
        <w:t xml:space="preserve">the </w:t>
      </w:r>
      <w:r w:rsidRPr="00BB5283">
        <w:rPr>
          <w:rStyle w:val="Emphasis"/>
          <w:highlight w:val="cyan"/>
        </w:rPr>
        <w:t>NLRB’s</w:t>
      </w:r>
      <w:r w:rsidRPr="00B3317C">
        <w:rPr>
          <w:rStyle w:val="StyleUnderline"/>
        </w:rPr>
        <w:t xml:space="preserve"> election </w:t>
      </w:r>
      <w:r w:rsidRPr="00BB5283">
        <w:rPr>
          <w:rStyle w:val="StyleUnderline"/>
          <w:highlight w:val="cyan"/>
        </w:rPr>
        <w:t>machinery is</w:t>
      </w:r>
      <w:r w:rsidRPr="00B3317C">
        <w:rPr>
          <w:rStyle w:val="StyleUnderline"/>
        </w:rPr>
        <w:t xml:space="preserve"> </w:t>
      </w:r>
      <w:r w:rsidRPr="00AA3764">
        <w:rPr>
          <w:rStyle w:val="Emphasis"/>
        </w:rPr>
        <w:t xml:space="preserve">extraordinarily </w:t>
      </w:r>
      <w:r w:rsidRPr="00BB5283">
        <w:rPr>
          <w:rStyle w:val="Emphasis"/>
          <w:highlight w:val="cyan"/>
        </w:rPr>
        <w:t>slow</w:t>
      </w:r>
      <w:r w:rsidRPr="00B3317C">
        <w:rPr>
          <w:rStyle w:val="StyleUnderline"/>
        </w:rPr>
        <w:t xml:space="preserve">; </w:t>
      </w:r>
      <w:r w:rsidRPr="00BB5283">
        <w:rPr>
          <w:rStyle w:val="StyleUnderline"/>
          <w:highlight w:val="cyan"/>
        </w:rPr>
        <w:t>employers</w:t>
      </w:r>
      <w:r w:rsidRPr="00B3317C">
        <w:rPr>
          <w:rStyle w:val="StyleUnderline"/>
        </w:rPr>
        <w:t xml:space="preserve"> are able to </w:t>
      </w:r>
      <w:r w:rsidRPr="00BB5283">
        <w:rPr>
          <w:rStyle w:val="Emphasis"/>
          <w:highlight w:val="cyan"/>
        </w:rPr>
        <w:t>defeat</w:t>
      </w:r>
      <w:r w:rsidRPr="00BB5283">
        <w:rPr>
          <w:rStyle w:val="StyleUnderline"/>
          <w:highlight w:val="cyan"/>
        </w:rPr>
        <w:t xml:space="preserve"> organizing</w:t>
      </w:r>
      <w:r w:rsidRPr="00B3317C">
        <w:rPr>
          <w:rStyle w:val="StyleUnderline"/>
        </w:rPr>
        <w:t xml:space="preserve"> drives </w:t>
      </w:r>
      <w:r w:rsidRPr="00BB5283">
        <w:rPr>
          <w:rStyle w:val="StyleUnderline"/>
          <w:highlight w:val="cyan"/>
        </w:rPr>
        <w:t xml:space="preserve">through </w:t>
      </w:r>
      <w:r w:rsidRPr="00BB5283">
        <w:rPr>
          <w:rStyle w:val="Emphasis"/>
          <w:highlight w:val="cyan"/>
        </w:rPr>
        <w:t>delay</w:t>
      </w:r>
      <w:r w:rsidRPr="00BB5283">
        <w:rPr>
          <w:rStyle w:val="StyleUnderline"/>
          <w:highlight w:val="cyan"/>
        </w:rPr>
        <w:t xml:space="preserve"> and </w:t>
      </w:r>
      <w:r w:rsidRPr="00BB5283">
        <w:rPr>
          <w:rStyle w:val="Emphasis"/>
          <w:highlight w:val="cyan"/>
        </w:rPr>
        <w:t>attrition</w:t>
      </w:r>
      <w:r w:rsidRPr="00F833A1">
        <w:rPr>
          <w:sz w:val="16"/>
        </w:rPr>
        <w:t>.119</w:t>
      </w:r>
    </w:p>
    <w:p w14:paraId="3673B069" w14:textId="77777777" w:rsidR="00D93DC9" w:rsidRPr="00610CDE" w:rsidRDefault="00D93DC9" w:rsidP="00D93DC9">
      <w:pPr>
        <w:rPr>
          <w:sz w:val="16"/>
        </w:rPr>
      </w:pPr>
      <w:r w:rsidRPr="00C542FE">
        <w:rPr>
          <w:rStyle w:val="StyleUnderline"/>
        </w:rPr>
        <w:t>Perhaps most important</w:t>
      </w:r>
      <w:r w:rsidRPr="00610CDE">
        <w:rPr>
          <w:rStyle w:val="StyleUnderline"/>
        </w:rPr>
        <w:t xml:space="preserve">, the </w:t>
      </w:r>
      <w:r w:rsidRPr="00610CDE">
        <w:rPr>
          <w:rStyle w:val="Emphasis"/>
        </w:rPr>
        <w:t>NLRB’s</w:t>
      </w:r>
      <w:r w:rsidRPr="00610CDE">
        <w:rPr>
          <w:rStyle w:val="StyleUnderline"/>
        </w:rPr>
        <w:t xml:space="preserve"> remedial regime is too </w:t>
      </w:r>
      <w:r w:rsidRPr="00610CDE">
        <w:rPr>
          <w:rStyle w:val="Emphasis"/>
        </w:rPr>
        <w:t>protracted</w:t>
      </w:r>
      <w:r w:rsidRPr="00610CDE">
        <w:rPr>
          <w:rStyle w:val="StyleUnderline"/>
        </w:rPr>
        <w:t xml:space="preserve"> and its penalties too </w:t>
      </w:r>
      <w:r w:rsidRPr="00610CDE">
        <w:rPr>
          <w:rStyle w:val="Emphasis"/>
        </w:rPr>
        <w:t>meager</w:t>
      </w:r>
      <w:r w:rsidRPr="00610CDE">
        <w:rPr>
          <w:rStyle w:val="StyleUnderline"/>
        </w:rPr>
        <w:t xml:space="preserve"> to protect employees against employer </w:t>
      </w:r>
      <w:r w:rsidRPr="00610CDE">
        <w:rPr>
          <w:rStyle w:val="Emphasis"/>
        </w:rPr>
        <w:t>retaliation</w:t>
      </w:r>
      <w:r w:rsidRPr="00610CDE">
        <w:rPr>
          <w:sz w:val="16"/>
        </w:rPr>
        <w:t xml:space="preserve">.120 One study found that about </w:t>
      </w:r>
      <w:r w:rsidRPr="00610CDE">
        <w:rPr>
          <w:rStyle w:val="StyleUnderline"/>
        </w:rPr>
        <w:t xml:space="preserve">twenty-five percent of employers </w:t>
      </w:r>
      <w:r w:rsidRPr="00610CDE">
        <w:rPr>
          <w:rStyle w:val="Emphasis"/>
        </w:rPr>
        <w:t>illegally discharge</w:t>
      </w:r>
      <w:r w:rsidRPr="000B0E5B">
        <w:rPr>
          <w:rStyle w:val="StyleUnderline"/>
        </w:rPr>
        <w:t xml:space="preserve"> workers</w:t>
      </w:r>
      <w:r w:rsidRPr="00F833A1">
        <w:rPr>
          <w:sz w:val="16"/>
        </w:rPr>
        <w:t xml:space="preserve"> for union activity; </w:t>
      </w:r>
      <w:r w:rsidRPr="009B2365">
        <w:rPr>
          <w:rStyle w:val="StyleUnderline"/>
        </w:rPr>
        <w:t xml:space="preserve">more than one-half make illegal </w:t>
      </w:r>
      <w:r w:rsidRPr="00483026">
        <w:rPr>
          <w:rStyle w:val="Emphasis"/>
        </w:rPr>
        <w:t>threats</w:t>
      </w:r>
      <w:r w:rsidRPr="009B2365">
        <w:rPr>
          <w:rStyle w:val="StyleUnderline"/>
        </w:rPr>
        <w:t xml:space="preserve"> to close all</w:t>
      </w:r>
      <w:r w:rsidRPr="00F833A1">
        <w:rPr>
          <w:sz w:val="16"/>
        </w:rPr>
        <w:t xml:space="preserve"> </w:t>
      </w:r>
      <w:r w:rsidRPr="00F833A1">
        <w:rPr>
          <w:sz w:val="16"/>
        </w:rPr>
        <w:lastRenderedPageBreak/>
        <w:t xml:space="preserve">or part </w:t>
      </w:r>
      <w:r w:rsidRPr="00F91020">
        <w:rPr>
          <w:rStyle w:val="StyleUnderline"/>
        </w:rPr>
        <w:t>of a plant</w:t>
      </w:r>
      <w:r w:rsidRPr="00F833A1">
        <w:rPr>
          <w:sz w:val="16"/>
        </w:rPr>
        <w:t xml:space="preserve">.121 </w:t>
      </w:r>
      <w:r w:rsidRPr="00D8720B">
        <w:rPr>
          <w:rStyle w:val="StyleUnderline"/>
        </w:rPr>
        <w:t xml:space="preserve">When such illegal </w:t>
      </w:r>
      <w:r w:rsidRPr="00BF3F86">
        <w:rPr>
          <w:rStyle w:val="Emphasis"/>
        </w:rPr>
        <w:t>activity</w:t>
      </w:r>
      <w:r w:rsidRPr="00D8720B">
        <w:rPr>
          <w:rStyle w:val="StyleUnderline"/>
        </w:rPr>
        <w:t xml:space="preserve"> occurs, </w:t>
      </w:r>
      <w:r w:rsidRPr="00BB5283">
        <w:rPr>
          <w:rStyle w:val="Emphasis"/>
          <w:highlight w:val="cyan"/>
        </w:rPr>
        <w:t>remedies</w:t>
      </w:r>
      <w:r w:rsidRPr="00BB5283">
        <w:rPr>
          <w:rStyle w:val="StyleUnderline"/>
          <w:highlight w:val="cyan"/>
        </w:rPr>
        <w:t xml:space="preserve"> are </w:t>
      </w:r>
      <w:r w:rsidRPr="00BB5283">
        <w:rPr>
          <w:rStyle w:val="Emphasis"/>
          <w:highlight w:val="cyan"/>
        </w:rPr>
        <w:t>too little</w:t>
      </w:r>
      <w:r w:rsidRPr="00BB5283">
        <w:rPr>
          <w:rStyle w:val="StyleUnderline"/>
          <w:highlight w:val="cyan"/>
        </w:rPr>
        <w:t xml:space="preserve">, too late. </w:t>
      </w:r>
      <w:r w:rsidRPr="00610CDE">
        <w:rPr>
          <w:rStyle w:val="StyleUnderline"/>
        </w:rPr>
        <w:t>Employers</w:t>
      </w:r>
      <w:r w:rsidRPr="00610CDE">
        <w:rPr>
          <w:sz w:val="16"/>
        </w:rPr>
        <w:t xml:space="preserve"> who illegally terminate employees </w:t>
      </w:r>
      <w:r w:rsidRPr="00610CDE">
        <w:rPr>
          <w:rStyle w:val="StyleUnderline"/>
        </w:rPr>
        <w:t xml:space="preserve">are liable only for </w:t>
      </w:r>
      <w:r w:rsidRPr="00610CDE">
        <w:rPr>
          <w:rStyle w:val="Emphasis"/>
        </w:rPr>
        <w:t>backpay</w:t>
      </w:r>
      <w:r w:rsidRPr="00610CDE">
        <w:rPr>
          <w:sz w:val="16"/>
        </w:rPr>
        <w:t>, minus any wages the worker has earned in the meantime—</w:t>
      </w:r>
      <w:r w:rsidRPr="00610CDE">
        <w:rPr>
          <w:rStyle w:val="StyleUnderline"/>
        </w:rPr>
        <w:t xml:space="preserve">and the </w:t>
      </w:r>
      <w:r w:rsidRPr="00610CDE">
        <w:rPr>
          <w:rStyle w:val="Emphasis"/>
        </w:rPr>
        <w:t>worker</w:t>
      </w:r>
      <w:r w:rsidRPr="00610CDE">
        <w:rPr>
          <w:rStyle w:val="StyleUnderline"/>
        </w:rPr>
        <w:t xml:space="preserve"> is obligated to mitigate any </w:t>
      </w:r>
      <w:r w:rsidRPr="00610CDE">
        <w:rPr>
          <w:rStyle w:val="Emphasis"/>
        </w:rPr>
        <w:t>damages</w:t>
      </w:r>
      <w:r w:rsidRPr="00610CDE">
        <w:rPr>
          <w:sz w:val="16"/>
        </w:rPr>
        <w:t xml:space="preserve"> by looking for new employment.122 </w:t>
      </w:r>
      <w:r w:rsidRPr="00610CDE">
        <w:rPr>
          <w:rStyle w:val="StyleUnderline"/>
        </w:rPr>
        <w:t xml:space="preserve">Further, the median length of time between the </w:t>
      </w:r>
      <w:r w:rsidRPr="00610CDE">
        <w:rPr>
          <w:rStyle w:val="Emphasis"/>
        </w:rPr>
        <w:t>filing</w:t>
      </w:r>
      <w:r w:rsidRPr="00610CDE">
        <w:rPr>
          <w:rStyle w:val="StyleUnderline"/>
        </w:rPr>
        <w:t xml:space="preserve"> of an unfair labor practice charge and</w:t>
      </w:r>
      <w:r w:rsidRPr="00610CDE">
        <w:rPr>
          <w:sz w:val="16"/>
        </w:rPr>
        <w:t xml:space="preserve"> the issuance of a </w:t>
      </w:r>
      <w:r w:rsidRPr="00610CDE">
        <w:rPr>
          <w:rStyle w:val="Emphasis"/>
        </w:rPr>
        <w:t>Board order</w:t>
      </w:r>
      <w:r w:rsidRPr="00610CDE">
        <w:rPr>
          <w:rStyle w:val="StyleUnderline"/>
        </w:rPr>
        <w:t xml:space="preserve"> has been</w:t>
      </w:r>
      <w:r w:rsidRPr="00610CDE">
        <w:rPr>
          <w:sz w:val="16"/>
        </w:rPr>
        <w:t xml:space="preserve"> close to </w:t>
      </w:r>
      <w:r w:rsidRPr="00610CDE">
        <w:rPr>
          <w:rStyle w:val="Emphasis"/>
        </w:rPr>
        <w:t>500 days</w:t>
      </w:r>
      <w:r w:rsidRPr="00610CDE">
        <w:rPr>
          <w:sz w:val="16"/>
        </w:rPr>
        <w:t>.123</w:t>
      </w:r>
    </w:p>
    <w:p w14:paraId="0F437308" w14:textId="77777777" w:rsidR="00D93DC9" w:rsidRPr="00610CDE" w:rsidRDefault="00D93DC9" w:rsidP="00D93DC9">
      <w:pPr>
        <w:rPr>
          <w:sz w:val="16"/>
        </w:rPr>
      </w:pPr>
      <w:r w:rsidRPr="00610CDE">
        <w:rPr>
          <w:sz w:val="16"/>
        </w:rPr>
        <w:t xml:space="preserve">The statute’s goal of facilitating collective bargaining fares no better. </w:t>
      </w:r>
      <w:r w:rsidRPr="00610CDE">
        <w:rPr>
          <w:rStyle w:val="StyleUnderline"/>
        </w:rPr>
        <w:t xml:space="preserve">The regime’s “good faith” </w:t>
      </w:r>
      <w:r w:rsidRPr="00610CDE">
        <w:rPr>
          <w:rStyle w:val="Emphasis"/>
        </w:rPr>
        <w:t>bargaining</w:t>
      </w:r>
      <w:r w:rsidRPr="00610CDE">
        <w:rPr>
          <w:rStyle w:val="StyleUnderline"/>
        </w:rPr>
        <w:t xml:space="preserve"> obligation is </w:t>
      </w:r>
      <w:r w:rsidRPr="00610CDE">
        <w:rPr>
          <w:rStyle w:val="Emphasis"/>
        </w:rPr>
        <w:t>undermined</w:t>
      </w:r>
      <w:r w:rsidRPr="00610CDE">
        <w:rPr>
          <w:rStyle w:val="StyleUnderline"/>
        </w:rPr>
        <w:t xml:space="preserve"> by the Board’s inability to impose contract terms as a remedy</w:t>
      </w:r>
      <w:r w:rsidRPr="00610CDE">
        <w:rPr>
          <w:sz w:val="16"/>
        </w:rPr>
        <w:t xml:space="preserve"> for a party’s failure to negotiate in good faith. Thus, </w:t>
      </w:r>
      <w:r w:rsidRPr="00610CDE">
        <w:rPr>
          <w:rStyle w:val="StyleUnderline"/>
        </w:rPr>
        <w:t xml:space="preserve">an employer determined to </w:t>
      </w:r>
      <w:r w:rsidRPr="00610CDE">
        <w:rPr>
          <w:rStyle w:val="Emphasis"/>
        </w:rPr>
        <w:t>resist</w:t>
      </w:r>
      <w:r w:rsidRPr="00610CDE">
        <w:rPr>
          <w:rStyle w:val="StyleUnderline"/>
        </w:rPr>
        <w:t xml:space="preserve"> collective bargaining can </w:t>
      </w:r>
      <w:r w:rsidRPr="00610CDE">
        <w:rPr>
          <w:rStyle w:val="Emphasis"/>
        </w:rPr>
        <w:t>drag out</w:t>
      </w:r>
      <w:r w:rsidRPr="00610CDE">
        <w:rPr>
          <w:rStyle w:val="StyleUnderline"/>
        </w:rPr>
        <w:t xml:space="preserve"> negotiations for </w:t>
      </w:r>
      <w:r w:rsidRPr="00610CDE">
        <w:rPr>
          <w:rStyle w:val="Emphasis"/>
        </w:rPr>
        <w:t>years</w:t>
      </w:r>
      <w:r w:rsidRPr="00610CDE">
        <w:rPr>
          <w:sz w:val="16"/>
        </w:rPr>
        <w:t xml:space="preserve">, making plain its refusal to enter into an agreement with the union.124 Employees have little recourse. Not only are the Board’s remedial powers limited, but the employer’s “right” to permanently replace striking workers—established in 1938 by the Supreme Court but little used until the 1980s—“has rendered the strike useless and virtually suicidal for many employees.”125 </w:t>
      </w:r>
      <w:r w:rsidRPr="00610CDE">
        <w:rPr>
          <w:rStyle w:val="Emphasis"/>
        </w:rPr>
        <w:t>Further</w:t>
      </w:r>
      <w:r w:rsidRPr="00610CDE">
        <w:rPr>
          <w:rStyle w:val="StyleUnderline"/>
        </w:rPr>
        <w:t xml:space="preserve"> weakening unions’ bargaining position, the </w:t>
      </w:r>
      <w:r w:rsidRPr="00610CDE">
        <w:rPr>
          <w:rStyle w:val="Emphasis"/>
        </w:rPr>
        <w:t>Court</w:t>
      </w:r>
      <w:r w:rsidRPr="00610CDE">
        <w:rPr>
          <w:rStyle w:val="StyleUnderline"/>
        </w:rPr>
        <w:t xml:space="preserve"> has strictly limited the scope of </w:t>
      </w:r>
      <w:r w:rsidRPr="00610CDE">
        <w:rPr>
          <w:rStyle w:val="Emphasis"/>
        </w:rPr>
        <w:t>mandatory subjects</w:t>
      </w:r>
      <w:r w:rsidRPr="00610CDE">
        <w:rPr>
          <w:rStyle w:val="StyleUnderline"/>
        </w:rPr>
        <w:t xml:space="preserve"> of bargaining</w:t>
      </w:r>
      <w:r w:rsidRPr="00610CDE">
        <w:rPr>
          <w:sz w:val="16"/>
        </w:rPr>
        <w:t xml:space="preserve">, concluding that matters of entrepreneurial judgment need not be negotiated. For this reason, </w:t>
      </w:r>
      <w:r w:rsidRPr="00610CDE">
        <w:rPr>
          <w:rStyle w:val="StyleUnderline"/>
        </w:rPr>
        <w:t xml:space="preserve">the employer may </w:t>
      </w:r>
      <w:r w:rsidRPr="00610CDE">
        <w:rPr>
          <w:rStyle w:val="Emphasis"/>
        </w:rPr>
        <w:t>avoid</w:t>
      </w:r>
      <w:r w:rsidRPr="00610CDE">
        <w:rPr>
          <w:rStyle w:val="StyleUnderline"/>
        </w:rPr>
        <w:t xml:space="preserve"> unionization by </w:t>
      </w:r>
      <w:r w:rsidRPr="00610CDE">
        <w:rPr>
          <w:rStyle w:val="Emphasis"/>
        </w:rPr>
        <w:t>closing</w:t>
      </w:r>
      <w:r w:rsidRPr="00610CDE">
        <w:rPr>
          <w:rStyle w:val="StyleUnderline"/>
        </w:rPr>
        <w:t xml:space="preserve"> its operations, by </w:t>
      </w:r>
      <w:r w:rsidRPr="00610CDE">
        <w:rPr>
          <w:rStyle w:val="Emphasis"/>
        </w:rPr>
        <w:t>subcontracting</w:t>
      </w:r>
      <w:r w:rsidRPr="00610CDE">
        <w:rPr>
          <w:sz w:val="16"/>
        </w:rPr>
        <w:t xml:space="preserve">, by “doublebreasting” through a nonunion company, </w:t>
      </w:r>
      <w:r w:rsidRPr="00610CDE">
        <w:rPr>
          <w:rStyle w:val="StyleUnderline"/>
        </w:rPr>
        <w:t xml:space="preserve">or by </w:t>
      </w:r>
      <w:r w:rsidRPr="00610CDE">
        <w:rPr>
          <w:rStyle w:val="Emphasis"/>
        </w:rPr>
        <w:t>moving production</w:t>
      </w:r>
      <w:r w:rsidRPr="00610CDE">
        <w:rPr>
          <w:sz w:val="16"/>
        </w:rPr>
        <w:t>.126</w:t>
      </w:r>
    </w:p>
    <w:p w14:paraId="29A0A6F1" w14:textId="77777777" w:rsidR="00D93DC9" w:rsidRPr="00610CDE" w:rsidRDefault="00D93DC9" w:rsidP="00D93DC9">
      <w:pPr>
        <w:rPr>
          <w:sz w:val="16"/>
        </w:rPr>
      </w:pPr>
      <w:r w:rsidRPr="00610CDE">
        <w:rPr>
          <w:rStyle w:val="Emphasis"/>
        </w:rPr>
        <w:t>Unions</w:t>
      </w:r>
      <w:r w:rsidRPr="00610CDE">
        <w:rPr>
          <w:sz w:val="16"/>
        </w:rPr>
        <w:t xml:space="preserve"> and their allies in Washington </w:t>
      </w:r>
      <w:r w:rsidRPr="00610CDE">
        <w:rPr>
          <w:rStyle w:val="StyleUnderline"/>
        </w:rPr>
        <w:t xml:space="preserve">have repeatedly sought to reform the </w:t>
      </w:r>
      <w:r w:rsidRPr="00610CDE">
        <w:rPr>
          <w:rStyle w:val="Emphasis"/>
        </w:rPr>
        <w:t>NLRA</w:t>
      </w:r>
      <w:r w:rsidRPr="00610CDE">
        <w:rPr>
          <w:rStyle w:val="StyleUnderline"/>
        </w:rPr>
        <w:t xml:space="preserve"> to reduce employer interference</w:t>
      </w:r>
      <w:r w:rsidRPr="00610CDE">
        <w:rPr>
          <w:sz w:val="16"/>
        </w:rPr>
        <w:t xml:space="preserve"> in organizing drives and to strengthen the bargaining obligation. </w:t>
      </w:r>
      <w:r w:rsidRPr="00610CDE">
        <w:rPr>
          <w:rStyle w:val="StyleUnderline"/>
        </w:rPr>
        <w:t xml:space="preserve">The proposed reforms have </w:t>
      </w:r>
      <w:r w:rsidRPr="00610CDE">
        <w:rPr>
          <w:rStyle w:val="Emphasis"/>
        </w:rPr>
        <w:t>all failed</w:t>
      </w:r>
      <w:r w:rsidRPr="00610CDE">
        <w:rPr>
          <w:sz w:val="16"/>
        </w:rPr>
        <w:t>.127 The most recent bill, the Employee Free Choice Act (EFCA), would have required that the Board certify unions based on a showing that a majority of workers in a unit had signed cards indicating their desire for representation; the goal was to allow unions to avoid the NLRB’s dilatory election process.128 EFCA also would have mandated that parties unable to reach agreement on a first contract within four months submit to binding arbitration.129</w:t>
      </w:r>
    </w:p>
    <w:p w14:paraId="13312566" w14:textId="77777777" w:rsidR="00D93DC9" w:rsidRPr="00F833A1" w:rsidRDefault="00D93DC9" w:rsidP="00D93DC9">
      <w:pPr>
        <w:rPr>
          <w:sz w:val="16"/>
        </w:rPr>
      </w:pPr>
      <w:r w:rsidRPr="00610CDE">
        <w:rPr>
          <w:sz w:val="16"/>
        </w:rPr>
        <w:t xml:space="preserve">The failure to pass EFCA and its predecessor reform bills were significant losses for the labor movement.130 However, the import of the defeats may be overstated. It is not clear that any of the reform proposals would have done much to transform the American labor movement into an effective and powerful advocate for American workers in the contemporary political economy: the proposed reforms all centered on altering the existing mechanisms of organizing and bargaining to make them more amenable to unions.131 Yet, </w:t>
      </w:r>
      <w:r w:rsidRPr="00610CDE">
        <w:rPr>
          <w:rStyle w:val="StyleUnderline"/>
        </w:rPr>
        <w:t xml:space="preserve">those </w:t>
      </w:r>
      <w:r w:rsidRPr="00610CDE">
        <w:rPr>
          <w:rStyle w:val="Emphasis"/>
        </w:rPr>
        <w:t>mechanisms</w:t>
      </w:r>
      <w:r w:rsidRPr="00610CDE">
        <w:rPr>
          <w:sz w:val="16"/>
        </w:rPr>
        <w:t>—</w:t>
      </w:r>
      <w:r w:rsidRPr="00610CDE">
        <w:rPr>
          <w:rStyle w:val="StyleUnderline"/>
        </w:rPr>
        <w:t>geared</w:t>
      </w:r>
      <w:r w:rsidRPr="000A3E00">
        <w:rPr>
          <w:rStyle w:val="StyleUnderline"/>
        </w:rPr>
        <w:t xml:space="preserve"> toward worksite bargaining between single </w:t>
      </w:r>
      <w:r w:rsidRPr="001660E1">
        <w:rPr>
          <w:rStyle w:val="Emphasis"/>
        </w:rPr>
        <w:t>employers</w:t>
      </w:r>
      <w:r w:rsidRPr="000A3E00">
        <w:rPr>
          <w:rStyle w:val="StyleUnderline"/>
        </w:rPr>
        <w:t xml:space="preserve"> and their employees</w:t>
      </w:r>
      <w:r w:rsidRPr="00F833A1">
        <w:rPr>
          <w:sz w:val="16"/>
        </w:rPr>
        <w:t>—</w:t>
      </w:r>
      <w:r w:rsidRPr="000A3E00">
        <w:rPr>
          <w:rStyle w:val="StyleUnderline"/>
        </w:rPr>
        <w:t xml:space="preserve">are </w:t>
      </w:r>
      <w:r w:rsidRPr="001660E1">
        <w:rPr>
          <w:rStyle w:val="Emphasis"/>
        </w:rPr>
        <w:t>fundamentally mismatched</w:t>
      </w:r>
      <w:r w:rsidRPr="000A3E00">
        <w:rPr>
          <w:rStyle w:val="StyleUnderline"/>
        </w:rPr>
        <w:t xml:space="preserve"> with today’s economy</w:t>
      </w:r>
      <w:r w:rsidRPr="00F833A1">
        <w:rPr>
          <w:sz w:val="16"/>
        </w:rPr>
        <w:t>.132</w:t>
      </w:r>
    </w:p>
    <w:p w14:paraId="5F747638" w14:textId="77777777" w:rsidR="00D93DC9" w:rsidRPr="00F833A1" w:rsidRDefault="00D93DC9" w:rsidP="00D93DC9">
      <w:pPr>
        <w:rPr>
          <w:sz w:val="16"/>
        </w:rPr>
      </w:pPr>
      <w:r w:rsidRPr="00F833A1">
        <w:rPr>
          <w:sz w:val="16"/>
        </w:rPr>
        <w:t>Consider, for example, an auto manufacturer that once produced primary parts, assembled those parts into vehicles, and stored, transported, and distributed the vehicles to market.133 Now, that manufacturer is more likely to own only the assembly stage of production, relying on separate corporations—some foreign, some domestic—linked by exclusive or non-exclusive supplier-purchaser contracts, to perform the remaining functions.134 Or consider the modern retailer, which obtains goods from a host of factories and warehouses.135 Those factories have long been staffed by workers who are employed by entities other than the retailer itself.136 But in the contemporary economy, several contractors likely stand between any given factory or warehouse worker and the retailer. And the workers themselves are as likely to be classified as temporary employees or independent contractors as they are full-fledged employees.137 Within the retail store, some of those who labor may be employees—many temporary or part-time. But those who clean, repair, and secure the building are more likely to be subcontracted.138</w:t>
      </w:r>
    </w:p>
    <w:p w14:paraId="11E83D14" w14:textId="77777777" w:rsidR="00D93DC9" w:rsidRPr="00F833A1" w:rsidRDefault="00D93DC9" w:rsidP="00D93DC9">
      <w:pPr>
        <w:rPr>
          <w:sz w:val="16"/>
        </w:rPr>
      </w:pPr>
      <w:r w:rsidRPr="00F833A1">
        <w:rPr>
          <w:sz w:val="16"/>
        </w:rPr>
        <w:t>Similarly, a building owner in a major city is now unlikely to hire many employees directly, instead entering into contracts with cleaning companies, security companies, landscapers, insurers, tenants, and others. So, too, a fast-food company may have a set of employees at its national headquarters, but it likely franchises with many small franchise owners, who in turn hire many part-time employees while contracting with cleaning companies, food suppliers, security companies, and others.139 Or consider Uber, part of the new “platform” economy,140 which has a team of lawyers, engineers, and high-tech workers at headquarters, but, it contends, only independent contractors providing the rides that make up the company’s core business.141</w:t>
      </w:r>
    </w:p>
    <w:p w14:paraId="157BEFFA" w14:textId="77777777" w:rsidR="00D93DC9" w:rsidRPr="00F833A1" w:rsidRDefault="00D93DC9" w:rsidP="00D93DC9">
      <w:pPr>
        <w:rPr>
          <w:sz w:val="16"/>
        </w:rPr>
      </w:pPr>
      <w:r w:rsidRPr="00F833A1">
        <w:rPr>
          <w:sz w:val="16"/>
        </w:rPr>
        <w:lastRenderedPageBreak/>
        <w:t xml:space="preserve">Throughout these and other ecosystems of disintegrated or fissured employers, the NLRA has been of diminished relevance. </w:t>
      </w:r>
      <w:r w:rsidRPr="00BE4AA2">
        <w:rPr>
          <w:rStyle w:val="StyleUnderline"/>
        </w:rPr>
        <w:t xml:space="preserve">Employers operate </w:t>
      </w:r>
      <w:r w:rsidRPr="001A20D8">
        <w:rPr>
          <w:rStyle w:val="Emphasis"/>
        </w:rPr>
        <w:t>outside</w:t>
      </w:r>
      <w:r w:rsidRPr="00BE4AA2">
        <w:rPr>
          <w:rStyle w:val="StyleUnderline"/>
        </w:rPr>
        <w:t xml:space="preserve"> its reach for several reasons</w:t>
      </w:r>
      <w:r w:rsidRPr="00F833A1">
        <w:rPr>
          <w:sz w:val="16"/>
        </w:rPr>
        <w:t xml:space="preserve">. First, </w:t>
      </w:r>
      <w:r w:rsidRPr="00BE4AA2">
        <w:rPr>
          <w:rStyle w:val="StyleUnderline"/>
        </w:rPr>
        <w:t xml:space="preserve">the statute does </w:t>
      </w:r>
      <w:r w:rsidRPr="001A20D8">
        <w:rPr>
          <w:rStyle w:val="Emphasis"/>
        </w:rPr>
        <w:t>not</w:t>
      </w:r>
      <w:r w:rsidRPr="00BE4AA2">
        <w:rPr>
          <w:rStyle w:val="StyleUnderline"/>
        </w:rPr>
        <w:t xml:space="preserve"> cover non-</w:t>
      </w:r>
      <w:r w:rsidRPr="001A20D8">
        <w:rPr>
          <w:rStyle w:val="Emphasis"/>
        </w:rPr>
        <w:t>traditional work</w:t>
      </w:r>
      <w:r w:rsidRPr="00BE4AA2">
        <w:rPr>
          <w:rStyle w:val="StyleUnderline"/>
        </w:rPr>
        <w:t xml:space="preserve"> relationships</w:t>
      </w:r>
      <w:r w:rsidRPr="00F833A1">
        <w:rPr>
          <w:sz w:val="16"/>
        </w:rPr>
        <w:t>. Independent contractors are expressly exempted.142 Thus, if an entity like Uber is correct that its drivers are independent contractors—an issue now hotly contested—federal labor law would not protect them.143 In those circumstances, Uber could terminate drivers’ contracts in retaliation for concerted action and would be under no obligation to negotiate with a majority of drivers regarding the terms of their contract. FedEx, for example, has been successful in some circuits in resisting unionization efforts on the ground that its drivers are independent contractors.144 To be sure, the classification of such workers as contractors, and therefore not covered by the statute, is contested. UPS workers perform work identical to that of FedEx employees and are classified as employees—and are unionized. But employers have actively exploited the exclusions in labor law when restructuring and reclassifying their work relationships; meanwhile, faced with intense management opposition and plagued by internal divisions, unions have historically failed to develop new ways to organize these workers on any significant scale.145</w:t>
      </w:r>
    </w:p>
    <w:p w14:paraId="4EB1F6C7" w14:textId="77777777" w:rsidR="00D93DC9" w:rsidRPr="00F833A1" w:rsidRDefault="00D93DC9" w:rsidP="00D93DC9">
      <w:pPr>
        <w:rPr>
          <w:sz w:val="16"/>
        </w:rPr>
      </w:pPr>
      <w:r w:rsidRPr="00F833A1">
        <w:rPr>
          <w:sz w:val="16"/>
        </w:rPr>
        <w:t xml:space="preserve">Second, as Professor Mark Barenberg has recently detailed, </w:t>
      </w:r>
      <w:r w:rsidRPr="00E54789">
        <w:rPr>
          <w:rStyle w:val="StyleUnderline"/>
        </w:rPr>
        <w:t xml:space="preserve">the </w:t>
      </w:r>
      <w:r w:rsidRPr="001A20D8">
        <w:rPr>
          <w:rStyle w:val="Emphasis"/>
        </w:rPr>
        <w:t>NLRA</w:t>
      </w:r>
      <w:r w:rsidRPr="00E54789">
        <w:rPr>
          <w:rStyle w:val="StyleUnderline"/>
        </w:rPr>
        <w:t xml:space="preserve"> is designed to channel organizing drives between </w:t>
      </w:r>
      <w:r w:rsidRPr="00253AA3">
        <w:rPr>
          <w:rStyle w:val="Emphasis"/>
        </w:rPr>
        <w:t>groups</w:t>
      </w:r>
      <w:r w:rsidRPr="00E54789">
        <w:rPr>
          <w:rStyle w:val="StyleUnderline"/>
        </w:rPr>
        <w:t xml:space="preserve"> of employees and single employers—not to facilitate </w:t>
      </w:r>
      <w:r w:rsidRPr="002F7DBA">
        <w:rPr>
          <w:rStyle w:val="Emphasis"/>
        </w:rPr>
        <w:t>collective action</w:t>
      </w:r>
      <w:r w:rsidRPr="00E54789">
        <w:rPr>
          <w:rStyle w:val="StyleUnderline"/>
        </w:rPr>
        <w:t xml:space="preserve"> across </w:t>
      </w:r>
      <w:r w:rsidRPr="002F7DBA">
        <w:rPr>
          <w:rStyle w:val="Emphasis"/>
        </w:rPr>
        <w:t>multiple</w:t>
      </w:r>
      <w:r w:rsidRPr="00E54789">
        <w:rPr>
          <w:rStyle w:val="StyleUnderline"/>
        </w:rPr>
        <w:t xml:space="preserve"> employers</w:t>
      </w:r>
      <w:r w:rsidRPr="00F833A1">
        <w:rPr>
          <w:sz w:val="16"/>
        </w:rPr>
        <w:t>.146 To win recognition, a worker organization must demonstrate majority support within one employer, and often within a subunit of that employer, within which workers share a “community of interest.”147 Moreover, only employers can be held liable for retaliating against workers for exercising their right to organize.148</w:t>
      </w:r>
    </w:p>
    <w:p w14:paraId="1C550989" w14:textId="77777777" w:rsidR="00D93DC9" w:rsidRPr="00F833A1" w:rsidRDefault="00D93DC9" w:rsidP="00D93DC9">
      <w:pPr>
        <w:rPr>
          <w:sz w:val="16"/>
        </w:rPr>
      </w:pPr>
      <w:r w:rsidRPr="00F833A1">
        <w:rPr>
          <w:sz w:val="16"/>
        </w:rPr>
        <w:t>The law does allow for “joint employers,” but from the 1980s until just recently, employers had been successful in advancing a narrow interpretation of the term.149 For over thirty years, the Board required an entity to exercise direct, immediate, and actual control over the terms and conditions of employment before the entity would be considered a joint employer.150 Under this interpretation, it was exceedingly difficult for workers to hold liable an entity that retaliated against them for organizing, unless that entity was their immediate employer. As discussed further in Section II.C.1, in 2016 the NLRB returned to the prior, more expansive standard in a case called Browning-Ferris.151 The majority held that “two or more statutory employers are joint employers of the same statutory employees if they ‘share or codetermine those matters governing the essential terms and conditions of employment.’”152 Several months later, in Miller &amp; Anderson, the Board went a step further, holding that unions can seek representation elections in units that combine workers of one company with workers provided to the company by another organization as temporary or contract workers.153</w:t>
      </w:r>
    </w:p>
    <w:p w14:paraId="055B8D10" w14:textId="77777777" w:rsidR="00D93DC9" w:rsidRPr="00F833A1" w:rsidRDefault="00D93DC9" w:rsidP="00D93DC9">
      <w:pPr>
        <w:rPr>
          <w:sz w:val="16"/>
        </w:rPr>
      </w:pPr>
      <w:r w:rsidRPr="00F833A1">
        <w:rPr>
          <w:sz w:val="16"/>
        </w:rPr>
        <w:t xml:space="preserve">These </w:t>
      </w:r>
      <w:r w:rsidRPr="002D1B73">
        <w:rPr>
          <w:rStyle w:val="StyleUnderline"/>
        </w:rPr>
        <w:t xml:space="preserve">new </w:t>
      </w:r>
      <w:r w:rsidRPr="00BB5283">
        <w:rPr>
          <w:rStyle w:val="Emphasis"/>
          <w:highlight w:val="cyan"/>
        </w:rPr>
        <w:t>developments</w:t>
      </w:r>
      <w:r w:rsidRPr="00F833A1">
        <w:rPr>
          <w:sz w:val="16"/>
        </w:rPr>
        <w:t xml:space="preserve"> are important attempts by the agency to respond to the realities of the contemporary fissured and contingent workforce, and, as discussed in Part IV, are an important step toward a new labor law regime—but they </w:t>
      </w:r>
      <w:r w:rsidRPr="00BB519B">
        <w:rPr>
          <w:rStyle w:val="StyleUnderline"/>
        </w:rPr>
        <w:t xml:space="preserve">are </w:t>
      </w:r>
      <w:r w:rsidRPr="00A1235B">
        <w:rPr>
          <w:rStyle w:val="Emphasis"/>
        </w:rPr>
        <w:t>still limited</w:t>
      </w:r>
      <w:r w:rsidRPr="00BB519B">
        <w:rPr>
          <w:rStyle w:val="StyleUnderline"/>
        </w:rPr>
        <w:t xml:space="preserve"> by the NLRA’s </w:t>
      </w:r>
      <w:r w:rsidRPr="00A1235B">
        <w:rPr>
          <w:rStyle w:val="Emphasis"/>
        </w:rPr>
        <w:t>enterprise</w:t>
      </w:r>
      <w:r w:rsidRPr="00BB519B">
        <w:rPr>
          <w:rStyle w:val="StyleUnderline"/>
        </w:rPr>
        <w:t xml:space="preserve">-focus. They </w:t>
      </w:r>
      <w:r w:rsidRPr="00BB5283">
        <w:rPr>
          <w:rStyle w:val="StyleUnderline"/>
          <w:highlight w:val="cyan"/>
        </w:rPr>
        <w:t xml:space="preserve">do </w:t>
      </w:r>
      <w:r w:rsidRPr="00BB5283">
        <w:rPr>
          <w:rStyle w:val="Emphasis"/>
          <w:highlight w:val="cyan"/>
        </w:rPr>
        <w:t>not</w:t>
      </w:r>
      <w:r w:rsidRPr="00BB5283">
        <w:rPr>
          <w:rStyle w:val="StyleUnderline"/>
          <w:highlight w:val="cyan"/>
        </w:rPr>
        <w:t xml:space="preserve"> reach companies</w:t>
      </w:r>
      <w:r w:rsidRPr="00BB519B">
        <w:rPr>
          <w:rStyle w:val="StyleUnderline"/>
        </w:rPr>
        <w:t xml:space="preserve"> that participate </w:t>
      </w:r>
      <w:r w:rsidRPr="00BB5283">
        <w:rPr>
          <w:rStyle w:val="StyleUnderline"/>
          <w:highlight w:val="cyan"/>
        </w:rPr>
        <w:t xml:space="preserve">in a </w:t>
      </w:r>
      <w:r w:rsidRPr="00BB5283">
        <w:rPr>
          <w:rStyle w:val="Emphasis"/>
          <w:highlight w:val="cyan"/>
        </w:rPr>
        <w:t>supply chain</w:t>
      </w:r>
      <w:r w:rsidRPr="00BB5283">
        <w:rPr>
          <w:rStyle w:val="StyleUnderline"/>
          <w:highlight w:val="cyan"/>
        </w:rPr>
        <w:t xml:space="preserve"> or</w:t>
      </w:r>
      <w:r w:rsidRPr="00BB519B">
        <w:rPr>
          <w:rStyle w:val="StyleUnderline"/>
        </w:rPr>
        <w:t xml:space="preserve"> economic </w:t>
      </w:r>
      <w:r w:rsidRPr="00BB5283">
        <w:rPr>
          <w:rStyle w:val="Emphasis"/>
          <w:highlight w:val="cyan"/>
        </w:rPr>
        <w:t>network</w:t>
      </w:r>
      <w:r w:rsidRPr="00F833A1">
        <w:rPr>
          <w:sz w:val="16"/>
        </w:rPr>
        <w:t xml:space="preserve">, without sharing control over terms and conditions of employment, </w:t>
      </w:r>
      <w:r w:rsidRPr="000D44BB">
        <w:rPr>
          <w:rStyle w:val="StyleUnderline"/>
        </w:rPr>
        <w:t xml:space="preserve">nor do they reach </w:t>
      </w:r>
      <w:r w:rsidRPr="00A1235B">
        <w:rPr>
          <w:rStyle w:val="Emphasis"/>
        </w:rPr>
        <w:t>separate</w:t>
      </w:r>
      <w:r w:rsidRPr="000D44BB">
        <w:rPr>
          <w:rStyle w:val="StyleUnderline"/>
        </w:rPr>
        <w:t xml:space="preserve"> employers in a </w:t>
      </w:r>
      <w:r w:rsidRPr="00A1235B">
        <w:rPr>
          <w:rStyle w:val="Emphasis"/>
        </w:rPr>
        <w:t>single industry</w:t>
      </w:r>
      <w:r w:rsidRPr="00F833A1">
        <w:rPr>
          <w:sz w:val="16"/>
        </w:rPr>
        <w:t>.154</w:t>
      </w:r>
    </w:p>
    <w:p w14:paraId="243F4C72" w14:textId="77777777" w:rsidR="00D93DC9" w:rsidRPr="00F833A1" w:rsidRDefault="00D93DC9" w:rsidP="00D93DC9">
      <w:pPr>
        <w:rPr>
          <w:sz w:val="16"/>
        </w:rPr>
      </w:pPr>
      <w:r w:rsidRPr="00BF1B36">
        <w:rPr>
          <w:rStyle w:val="StyleUnderline"/>
        </w:rPr>
        <w:t xml:space="preserve">Third, even if a worker </w:t>
      </w:r>
      <w:r w:rsidRPr="00A1235B">
        <w:rPr>
          <w:rStyle w:val="Emphasis"/>
        </w:rPr>
        <w:t>organization</w:t>
      </w:r>
      <w:r w:rsidRPr="00BF1B36">
        <w:rPr>
          <w:rStyle w:val="StyleUnderline"/>
        </w:rPr>
        <w:t xml:space="preserve"> were to succeed in </w:t>
      </w:r>
      <w:r w:rsidRPr="00A1235B">
        <w:rPr>
          <w:rStyle w:val="Emphasis"/>
        </w:rPr>
        <w:t>organizing</w:t>
      </w:r>
      <w:r w:rsidRPr="00BF1B36">
        <w:rPr>
          <w:rStyle w:val="StyleUnderline"/>
        </w:rPr>
        <w:t xml:space="preserve"> several units across multiple employers, the </w:t>
      </w:r>
      <w:r w:rsidRPr="00A1235B">
        <w:rPr>
          <w:rStyle w:val="Emphasis"/>
        </w:rPr>
        <w:t>NLRA</w:t>
      </w:r>
      <w:r w:rsidRPr="00BF1B36">
        <w:rPr>
          <w:rStyle w:val="StyleUnderline"/>
        </w:rPr>
        <w:t xml:space="preserve"> does </w:t>
      </w:r>
      <w:r w:rsidRPr="00EF485D">
        <w:rPr>
          <w:rStyle w:val="StyleUnderline"/>
        </w:rPr>
        <w:t>not require</w:t>
      </w:r>
      <w:r w:rsidRPr="00BF1B36">
        <w:rPr>
          <w:rStyle w:val="StyleUnderline"/>
        </w:rPr>
        <w:t xml:space="preserve"> the </w:t>
      </w:r>
      <w:r w:rsidRPr="00EF485D">
        <w:rPr>
          <w:rStyle w:val="Emphasis"/>
        </w:rPr>
        <w:t>merger</w:t>
      </w:r>
      <w:r w:rsidRPr="00BF1B36">
        <w:rPr>
          <w:rStyle w:val="StyleUnderline"/>
        </w:rPr>
        <w:t xml:space="preserve"> of the different units for purposes of bargaining</w:t>
      </w:r>
      <w:r w:rsidRPr="00F833A1">
        <w:rPr>
          <w:sz w:val="16"/>
        </w:rPr>
        <w:t>.155 Multiunit bargaining is permitted and has been used in various industries where employers have agreed to it.156 But it is not required. The legal obligation to bargain rests only with the “employer,” and that employer is obligated to bargain only with its own “employees.” Indeed, from the 1980s until the recent Browning-Ferris decision, only direct employers, not employers sharing control over employment, would have been under an obligation to bargain with downstream employees.</w:t>
      </w:r>
    </w:p>
    <w:p w14:paraId="2B647CA5" w14:textId="77777777" w:rsidR="00D93DC9" w:rsidRPr="00F833A1" w:rsidRDefault="00D93DC9" w:rsidP="00D93DC9">
      <w:pPr>
        <w:rPr>
          <w:sz w:val="16"/>
        </w:rPr>
      </w:pPr>
      <w:r w:rsidRPr="00F833A1">
        <w:rPr>
          <w:sz w:val="16"/>
        </w:rPr>
        <w:t xml:space="preserve">Fourth, </w:t>
      </w:r>
      <w:r w:rsidRPr="007A1BFA">
        <w:rPr>
          <w:rStyle w:val="StyleUnderline"/>
        </w:rPr>
        <w:t xml:space="preserve">the law significantly </w:t>
      </w:r>
      <w:r w:rsidRPr="000A5FEF">
        <w:rPr>
          <w:rStyle w:val="Emphasis"/>
        </w:rPr>
        <w:t>limits</w:t>
      </w:r>
      <w:r w:rsidRPr="007A1BFA">
        <w:rPr>
          <w:rStyle w:val="StyleUnderline"/>
        </w:rPr>
        <w:t xml:space="preserve"> the ability to engage in </w:t>
      </w:r>
      <w:r w:rsidRPr="000A5FEF">
        <w:rPr>
          <w:rStyle w:val="Emphasis"/>
        </w:rPr>
        <w:t>cross-employer</w:t>
      </w:r>
      <w:r w:rsidRPr="007A1BFA">
        <w:rPr>
          <w:rStyle w:val="StyleUnderline"/>
        </w:rPr>
        <w:t xml:space="preserve"> economic action. When seeking to win </w:t>
      </w:r>
      <w:r w:rsidRPr="000A5FEF">
        <w:rPr>
          <w:rStyle w:val="Emphasis"/>
        </w:rPr>
        <w:t>improvements</w:t>
      </w:r>
      <w:r w:rsidRPr="00F833A1">
        <w:rPr>
          <w:sz w:val="16"/>
        </w:rPr>
        <w:t xml:space="preserve"> in wages, benefits, or working conditions, </w:t>
      </w:r>
      <w:r w:rsidRPr="00DA0095">
        <w:rPr>
          <w:rStyle w:val="StyleUnderline"/>
        </w:rPr>
        <w:t xml:space="preserve">the worker organization is </w:t>
      </w:r>
      <w:r w:rsidRPr="000A5FEF">
        <w:rPr>
          <w:rStyle w:val="Emphasis"/>
        </w:rPr>
        <w:t>not</w:t>
      </w:r>
      <w:r w:rsidRPr="00DA0095">
        <w:rPr>
          <w:rStyle w:val="StyleUnderline"/>
        </w:rPr>
        <w:t xml:space="preserve"> permitted to exercise </w:t>
      </w:r>
      <w:r w:rsidRPr="000A5FEF">
        <w:rPr>
          <w:rStyle w:val="Emphasis"/>
        </w:rPr>
        <w:t>economic pressure</w:t>
      </w:r>
      <w:r w:rsidRPr="00DA0095">
        <w:rPr>
          <w:rStyle w:val="StyleUnderline"/>
        </w:rPr>
        <w:t xml:space="preserve"> over a “</w:t>
      </w:r>
      <w:r w:rsidRPr="000A5FEF">
        <w:rPr>
          <w:rStyle w:val="Emphasis"/>
        </w:rPr>
        <w:t>secondary</w:t>
      </w:r>
      <w:r w:rsidRPr="00DA0095">
        <w:rPr>
          <w:rStyle w:val="StyleUnderline"/>
        </w:rPr>
        <w:t>” employer</w:t>
      </w:r>
      <w:r w:rsidRPr="00F833A1">
        <w:rPr>
          <w:sz w:val="16"/>
        </w:rPr>
        <w:t xml:space="preserve"> to put pressure on another employer, even when their businesses are intertwined, as long as they are not formally joint employers.157 A picket at corporate headquarters designed to coerce franchisees to negotiate a contract (assuming no joint-employment status) is thus illegal.158 Nor may a worker organization sign an agreement that commits an employer to contract exclusively with unionized suppliers or buyers.159</w:t>
      </w:r>
    </w:p>
    <w:p w14:paraId="490E8781" w14:textId="77777777" w:rsidR="00D93DC9" w:rsidRPr="00F833A1" w:rsidRDefault="00D93DC9" w:rsidP="00D93DC9">
      <w:pPr>
        <w:rPr>
          <w:sz w:val="16"/>
        </w:rPr>
      </w:pPr>
      <w:r w:rsidRPr="00F833A1">
        <w:rPr>
          <w:sz w:val="16"/>
        </w:rPr>
        <w:t>3. Labor Law and Politics</w:t>
      </w:r>
    </w:p>
    <w:p w14:paraId="4D71373B" w14:textId="77777777" w:rsidR="00D93DC9" w:rsidRPr="00F833A1" w:rsidRDefault="00D93DC9" w:rsidP="00D93DC9">
      <w:pPr>
        <w:rPr>
          <w:sz w:val="16"/>
        </w:rPr>
      </w:pPr>
      <w:r w:rsidRPr="00D2709B">
        <w:rPr>
          <w:rStyle w:val="StyleUnderline"/>
        </w:rPr>
        <w:lastRenderedPageBreak/>
        <w:t xml:space="preserve">The </w:t>
      </w:r>
      <w:r w:rsidRPr="00C8447C">
        <w:rPr>
          <w:rStyle w:val="Emphasis"/>
        </w:rPr>
        <w:t>above features</w:t>
      </w:r>
      <w:r w:rsidRPr="00D2709B">
        <w:rPr>
          <w:rStyle w:val="StyleUnderline"/>
        </w:rPr>
        <w:t xml:space="preserve"> of labor law all make it </w:t>
      </w:r>
      <w:r w:rsidRPr="00C8447C">
        <w:rPr>
          <w:rStyle w:val="Emphasis"/>
        </w:rPr>
        <w:t>exceedingly</w:t>
      </w:r>
      <w:r w:rsidRPr="00D2709B">
        <w:rPr>
          <w:rStyle w:val="StyleUnderline"/>
        </w:rPr>
        <w:t xml:space="preserve"> difficult for unions to exercise economic </w:t>
      </w:r>
      <w:r w:rsidRPr="00C8447C">
        <w:rPr>
          <w:rStyle w:val="Emphasis"/>
        </w:rPr>
        <w:t>power</w:t>
      </w:r>
      <w:r w:rsidRPr="00D2709B">
        <w:rPr>
          <w:rStyle w:val="StyleUnderline"/>
        </w:rPr>
        <w:t xml:space="preserve"> </w:t>
      </w:r>
      <w:r w:rsidRPr="00F833A1">
        <w:rPr>
          <w:sz w:val="16"/>
        </w:rPr>
        <w:t>on behalf of workers in the contemporary, fissured economy. The law is structured around an ideal—or imagined—labor-management relationship that, for the most part, no longer exists. The statutory decision to privilege firm-based contracts and to penalize cross-employer economic strategies thus leaves workers with little private, economic power in the modern economy.</w:t>
      </w:r>
    </w:p>
    <w:p w14:paraId="0B60A455" w14:textId="77777777" w:rsidR="00D93DC9" w:rsidRPr="00F833A1" w:rsidRDefault="00D93DC9" w:rsidP="00D93DC9">
      <w:pPr>
        <w:rPr>
          <w:sz w:val="16"/>
        </w:rPr>
      </w:pPr>
      <w:r w:rsidRPr="00F833A1">
        <w:rPr>
          <w:sz w:val="16"/>
        </w:rPr>
        <w:t xml:space="preserve">At the same time, unions’ political power has declined.160 The most obvious reason for the diminished political influence of labor is that, as union membership has plummeted, </w:t>
      </w:r>
      <w:r w:rsidRPr="00524C01">
        <w:rPr>
          <w:rStyle w:val="StyleUnderline"/>
        </w:rPr>
        <w:t xml:space="preserve">unions have had </w:t>
      </w:r>
      <w:r w:rsidRPr="00C8447C">
        <w:rPr>
          <w:rStyle w:val="Emphasis"/>
        </w:rPr>
        <w:t>fewer</w:t>
      </w:r>
      <w:r w:rsidRPr="00524C01">
        <w:rPr>
          <w:rStyle w:val="StyleUnderline"/>
        </w:rPr>
        <w:t xml:space="preserve"> workers to </w:t>
      </w:r>
      <w:r w:rsidRPr="00C8447C">
        <w:rPr>
          <w:rStyle w:val="Emphasis"/>
        </w:rPr>
        <w:t>mobilize</w:t>
      </w:r>
      <w:r w:rsidRPr="00524C01">
        <w:rPr>
          <w:rStyle w:val="StyleUnderline"/>
        </w:rPr>
        <w:t xml:space="preserve"> in politics and fewer </w:t>
      </w:r>
      <w:r w:rsidRPr="00C8447C">
        <w:rPr>
          <w:rStyle w:val="Emphasis"/>
        </w:rPr>
        <w:t>resources</w:t>
      </w:r>
      <w:r w:rsidRPr="00524C01">
        <w:rPr>
          <w:rStyle w:val="StyleUnderline"/>
        </w:rPr>
        <w:t xml:space="preserve"> to deploy on behalf of workers’ goals</w:t>
      </w:r>
      <w:r w:rsidRPr="00F833A1">
        <w:rPr>
          <w:sz w:val="16"/>
        </w:rPr>
        <w:t>.161</w:t>
      </w:r>
    </w:p>
    <w:p w14:paraId="158D18D0" w14:textId="77777777" w:rsidR="00D93DC9" w:rsidRPr="00F833A1" w:rsidRDefault="00D93DC9" w:rsidP="00D93DC9">
      <w:pPr>
        <w:rPr>
          <w:sz w:val="16"/>
        </w:rPr>
      </w:pPr>
      <w:r w:rsidRPr="006108AB">
        <w:rPr>
          <w:rStyle w:val="StyleUnderline"/>
        </w:rPr>
        <w:t xml:space="preserve">But the problem is more </w:t>
      </w:r>
      <w:r w:rsidRPr="00C8447C">
        <w:rPr>
          <w:rStyle w:val="Emphasis"/>
        </w:rPr>
        <w:t>fundamental</w:t>
      </w:r>
      <w:r w:rsidRPr="00F833A1">
        <w:rPr>
          <w:sz w:val="16"/>
        </w:rPr>
        <w:t xml:space="preserve"> than the decline in union membership. </w:t>
      </w:r>
      <w:r w:rsidRPr="00033725">
        <w:rPr>
          <w:rStyle w:val="StyleUnderline"/>
        </w:rPr>
        <w:t xml:space="preserve">The existing labor law </w:t>
      </w:r>
      <w:r w:rsidRPr="00C8447C">
        <w:rPr>
          <w:rStyle w:val="Emphasis"/>
        </w:rPr>
        <w:t>regime</w:t>
      </w:r>
      <w:r w:rsidRPr="00033725">
        <w:rPr>
          <w:rStyle w:val="StyleUnderline"/>
        </w:rPr>
        <w:t xml:space="preserve"> does not grant unions a significant degree of public, political </w:t>
      </w:r>
      <w:r w:rsidRPr="00FE00FF">
        <w:rPr>
          <w:rStyle w:val="Emphasis"/>
        </w:rPr>
        <w:t>power</w:t>
      </w:r>
      <w:r w:rsidRPr="00F833A1">
        <w:rPr>
          <w:sz w:val="16"/>
        </w:rPr>
        <w:t xml:space="preserve">. Indeed, </w:t>
      </w:r>
      <w:r w:rsidRPr="00BF1B36">
        <w:rPr>
          <w:rStyle w:val="StyleUnderline"/>
        </w:rPr>
        <w:t xml:space="preserve">the law encourages unions to focus their </w:t>
      </w:r>
      <w:r w:rsidRPr="00FE00FF">
        <w:rPr>
          <w:rStyle w:val="Emphasis"/>
        </w:rPr>
        <w:t>energy</w:t>
      </w:r>
      <w:r w:rsidRPr="00BF1B36">
        <w:rPr>
          <w:rStyle w:val="StyleUnderline"/>
        </w:rPr>
        <w:t xml:space="preserve"> at the </w:t>
      </w:r>
      <w:r w:rsidRPr="00FE00FF">
        <w:rPr>
          <w:rStyle w:val="Emphasis"/>
        </w:rPr>
        <w:t>firm level</w:t>
      </w:r>
      <w:r w:rsidRPr="00BF1B36">
        <w:rPr>
          <w:rStyle w:val="StyleUnderline"/>
        </w:rPr>
        <w:t xml:space="preserve"> and not at the social or political level</w:t>
      </w:r>
      <w:r w:rsidRPr="00F833A1">
        <w:rPr>
          <w:sz w:val="16"/>
        </w:rPr>
        <w:t xml:space="preserve">. As discussed in Section I.B, the law facilitates organization and bargaining at the individual firm, not across a sector, and workers are restricted in their ability to engage in cross-employer collective action. Moreover, under the statute, unions have a legal duty to bargain and represent workers at the workplace,162 not to serve as a voice for workers in politics and governance more generally.163 </w:t>
      </w:r>
      <w:r w:rsidRPr="00223715">
        <w:rPr>
          <w:rStyle w:val="StyleUnderline"/>
        </w:rPr>
        <w:t xml:space="preserve">If unions </w:t>
      </w:r>
      <w:r w:rsidRPr="00BA6B05">
        <w:rPr>
          <w:rStyle w:val="Emphasis"/>
        </w:rPr>
        <w:t>fail</w:t>
      </w:r>
      <w:r w:rsidRPr="00223715">
        <w:rPr>
          <w:rStyle w:val="StyleUnderline"/>
        </w:rPr>
        <w:t xml:space="preserve"> to discharge their duty</w:t>
      </w:r>
      <w:r w:rsidRPr="00F833A1">
        <w:rPr>
          <w:sz w:val="16"/>
        </w:rPr>
        <w:t xml:space="preserve"> at the firm level, </w:t>
      </w:r>
      <w:r w:rsidRPr="00C315FB">
        <w:rPr>
          <w:rStyle w:val="StyleUnderline"/>
        </w:rPr>
        <w:t xml:space="preserve">they are subject both to </w:t>
      </w:r>
      <w:r w:rsidRPr="00BA6B05">
        <w:rPr>
          <w:rStyle w:val="Emphasis"/>
        </w:rPr>
        <w:t>administrative proceedings</w:t>
      </w:r>
      <w:r w:rsidRPr="00C315FB">
        <w:rPr>
          <w:rStyle w:val="StyleUnderline"/>
        </w:rPr>
        <w:t xml:space="preserve"> and to </w:t>
      </w:r>
      <w:r w:rsidRPr="00BA6B05">
        <w:rPr>
          <w:rStyle w:val="Emphasis"/>
        </w:rPr>
        <w:t>suit</w:t>
      </w:r>
      <w:r w:rsidRPr="00C315FB">
        <w:rPr>
          <w:rStyle w:val="StyleUnderline"/>
        </w:rPr>
        <w:t xml:space="preserve"> in federal court</w:t>
      </w:r>
      <w:r w:rsidRPr="00F833A1">
        <w:rPr>
          <w:sz w:val="16"/>
        </w:rPr>
        <w:t>.164</w:t>
      </w:r>
    </w:p>
    <w:p w14:paraId="60FDA56C" w14:textId="77777777" w:rsidR="00D93DC9" w:rsidRPr="00F833A1" w:rsidRDefault="00D93DC9" w:rsidP="00D93DC9">
      <w:pPr>
        <w:rPr>
          <w:sz w:val="16"/>
        </w:rPr>
      </w:pPr>
      <w:r w:rsidRPr="00BB5283">
        <w:rPr>
          <w:rStyle w:val="StyleUnderline"/>
          <w:highlight w:val="cyan"/>
        </w:rPr>
        <w:t>The</w:t>
      </w:r>
      <w:r w:rsidRPr="0069547B">
        <w:rPr>
          <w:rStyle w:val="StyleUnderline"/>
        </w:rPr>
        <w:t xml:space="preserve"> local, firm-based </w:t>
      </w:r>
      <w:r w:rsidRPr="00BB5283">
        <w:rPr>
          <w:rStyle w:val="Emphasis"/>
          <w:highlight w:val="cyan"/>
        </w:rPr>
        <w:t>structure</w:t>
      </w:r>
      <w:r w:rsidRPr="00BB5283">
        <w:rPr>
          <w:rStyle w:val="StyleUnderline"/>
          <w:highlight w:val="cyan"/>
        </w:rPr>
        <w:t xml:space="preserve"> of American</w:t>
      </w:r>
      <w:r w:rsidRPr="0069547B">
        <w:rPr>
          <w:rStyle w:val="StyleUnderline"/>
        </w:rPr>
        <w:t xml:space="preserve"> labor </w:t>
      </w:r>
      <w:r w:rsidRPr="00BB5283">
        <w:rPr>
          <w:rStyle w:val="StyleUnderline"/>
          <w:highlight w:val="cyan"/>
        </w:rPr>
        <w:t>law</w:t>
      </w:r>
      <w:r w:rsidRPr="00F833A1">
        <w:rPr>
          <w:sz w:val="16"/>
        </w:rPr>
        <w:t xml:space="preserve"> brings advantages,165 but it also </w:t>
      </w:r>
      <w:r w:rsidRPr="00BB5283">
        <w:rPr>
          <w:rStyle w:val="StyleUnderline"/>
          <w:highlight w:val="cyan"/>
        </w:rPr>
        <w:t xml:space="preserve">leaves unions </w:t>
      </w:r>
      <w:r w:rsidRPr="00BB5283">
        <w:rPr>
          <w:rStyle w:val="Emphasis"/>
          <w:highlight w:val="cyan"/>
        </w:rPr>
        <w:t>weakened</w:t>
      </w:r>
      <w:r w:rsidRPr="00683FE8">
        <w:rPr>
          <w:rStyle w:val="StyleUnderline"/>
        </w:rPr>
        <w:t xml:space="preserve"> in their ability to mount a powerful </w:t>
      </w:r>
      <w:r w:rsidRPr="008071A4">
        <w:rPr>
          <w:rStyle w:val="Emphasis"/>
        </w:rPr>
        <w:t>political defense</w:t>
      </w:r>
      <w:r w:rsidRPr="00683FE8">
        <w:rPr>
          <w:rStyle w:val="StyleUnderline"/>
        </w:rPr>
        <w:t xml:space="preserve"> of workers on a </w:t>
      </w:r>
      <w:r w:rsidRPr="00075CB5">
        <w:rPr>
          <w:rStyle w:val="Emphasis"/>
        </w:rPr>
        <w:t>national</w:t>
      </w:r>
      <w:r w:rsidRPr="00683FE8">
        <w:rPr>
          <w:rStyle w:val="StyleUnderline"/>
        </w:rPr>
        <w:t xml:space="preserve"> </w:t>
      </w:r>
      <w:r w:rsidRPr="003053A8">
        <w:rPr>
          <w:rStyle w:val="StyleUnderline"/>
        </w:rPr>
        <w:t xml:space="preserve">or regional level. Unions must </w:t>
      </w:r>
      <w:r w:rsidRPr="00BB5283">
        <w:rPr>
          <w:rStyle w:val="StyleUnderline"/>
        </w:rPr>
        <w:t>develop</w:t>
      </w:r>
      <w:r w:rsidRPr="003053A8">
        <w:rPr>
          <w:rStyle w:val="StyleUnderline"/>
        </w:rPr>
        <w:t xml:space="preserve"> extensive </w:t>
      </w:r>
      <w:r w:rsidRPr="008071A4">
        <w:rPr>
          <w:rStyle w:val="Emphasis"/>
        </w:rPr>
        <w:t>bureaucracies</w:t>
      </w:r>
      <w:r w:rsidRPr="003053A8">
        <w:rPr>
          <w:rStyle w:val="StyleUnderline"/>
        </w:rPr>
        <w:t xml:space="preserve"> to provide representational services, </w:t>
      </w:r>
      <w:r w:rsidRPr="008071A4">
        <w:rPr>
          <w:rStyle w:val="Emphasis"/>
        </w:rPr>
        <w:t>diminishing</w:t>
      </w:r>
      <w:r w:rsidRPr="003053A8">
        <w:rPr>
          <w:rStyle w:val="StyleUnderline"/>
        </w:rPr>
        <w:t xml:space="preserve"> resources available for broader </w:t>
      </w:r>
      <w:r w:rsidRPr="00945D9A">
        <w:rPr>
          <w:rStyle w:val="Emphasis"/>
        </w:rPr>
        <w:t>organizing</w:t>
      </w:r>
      <w:r w:rsidRPr="00F833A1">
        <w:rPr>
          <w:sz w:val="16"/>
        </w:rPr>
        <w:t xml:space="preserve"> and political work; this structure also provides an incentive to engage in political work that benefits existing members, as opposed to workers generally.166 While many </w:t>
      </w:r>
      <w:r w:rsidRPr="00253FA1">
        <w:rPr>
          <w:rStyle w:val="StyleUnderline"/>
        </w:rPr>
        <w:t>unions</w:t>
      </w:r>
      <w:r w:rsidRPr="00F833A1">
        <w:rPr>
          <w:sz w:val="16"/>
        </w:rPr>
        <w:t xml:space="preserve"> have been powerful advocates for legislation and regulation that benefit all workers—including health care, workplace safety, antidiscrimination, and wage and hour laws167—others </w:t>
      </w:r>
      <w:r w:rsidRPr="00C45543">
        <w:rPr>
          <w:rStyle w:val="StyleUnderline"/>
        </w:rPr>
        <w:t xml:space="preserve">have focused almost entirely on </w:t>
      </w:r>
      <w:r w:rsidRPr="00255E5C">
        <w:rPr>
          <w:rStyle w:val="Emphasis"/>
        </w:rPr>
        <w:t>contract</w:t>
      </w:r>
      <w:r w:rsidRPr="00C45543">
        <w:rPr>
          <w:rStyle w:val="StyleUnderline"/>
        </w:rPr>
        <w:t xml:space="preserve"> administration or on </w:t>
      </w:r>
      <w:r w:rsidRPr="00255E5C">
        <w:rPr>
          <w:rStyle w:val="Emphasis"/>
        </w:rPr>
        <w:t>legislation</w:t>
      </w:r>
      <w:r w:rsidRPr="00C45543">
        <w:rPr>
          <w:rStyle w:val="StyleUnderline"/>
        </w:rPr>
        <w:t xml:space="preserve"> that serves their </w:t>
      </w:r>
      <w:r w:rsidRPr="00255E5C">
        <w:rPr>
          <w:rStyle w:val="Emphasis"/>
        </w:rPr>
        <w:t>own</w:t>
      </w:r>
      <w:r w:rsidRPr="00C45543">
        <w:rPr>
          <w:rStyle w:val="StyleUnderline"/>
        </w:rPr>
        <w:t xml:space="preserve"> members, sometimes at the expense of more </w:t>
      </w:r>
      <w:r w:rsidRPr="00255E5C">
        <w:rPr>
          <w:rStyle w:val="Emphasis"/>
        </w:rPr>
        <w:t>vulnerable</w:t>
      </w:r>
      <w:r w:rsidRPr="00F833A1">
        <w:rPr>
          <w:sz w:val="16"/>
        </w:rPr>
        <w:t xml:space="preserve"> and nonunionized </w:t>
      </w:r>
      <w:r w:rsidRPr="00C45543">
        <w:rPr>
          <w:rStyle w:val="StyleUnderline"/>
        </w:rPr>
        <w:t>workers</w:t>
      </w:r>
      <w:r w:rsidRPr="00F833A1">
        <w:rPr>
          <w:sz w:val="16"/>
        </w:rPr>
        <w:t>.168</w:t>
      </w:r>
    </w:p>
    <w:p w14:paraId="7DC01378" w14:textId="77777777" w:rsidR="00D93DC9" w:rsidRPr="00F833A1" w:rsidRDefault="00D93DC9" w:rsidP="00D93DC9">
      <w:pPr>
        <w:rPr>
          <w:sz w:val="16"/>
        </w:rPr>
      </w:pPr>
      <w:r w:rsidRPr="00F833A1">
        <w:rPr>
          <w:sz w:val="16"/>
        </w:rPr>
        <w:t xml:space="preserve">Indeed, it is in part because the law conceives of unions as private, firm-based representatives that the Supreme Court has limited the ability of employers and unions to use union dues for political purposes. The Court has held that workers who object to union membership may be required to fund the costs of representation, but may not be required to contribute to union expenses regarding matters of public concern.169 According to the Court, work on matters of politics and public concern is not germane to unions’ core function and therefore cannot justify any burden on an individual worker’s speech.170 Notably, the Court does not apply similar reasoning to corporations. Although campaign finance law regulates political spending by corporations and unions identically, </w:t>
      </w:r>
      <w:r w:rsidRPr="00C45543">
        <w:rPr>
          <w:rStyle w:val="StyleUnderline"/>
        </w:rPr>
        <w:t xml:space="preserve">the Court has </w:t>
      </w:r>
      <w:r w:rsidRPr="00FE4B65">
        <w:rPr>
          <w:rStyle w:val="Emphasis"/>
        </w:rPr>
        <w:t>not</w:t>
      </w:r>
      <w:r w:rsidRPr="00C45543">
        <w:rPr>
          <w:rStyle w:val="StyleUnderline"/>
        </w:rPr>
        <w:t xml:space="preserve"> found that shareholders have a </w:t>
      </w:r>
      <w:r w:rsidRPr="00FE4B65">
        <w:rPr>
          <w:rStyle w:val="Emphasis"/>
        </w:rPr>
        <w:t>First Amendment</w:t>
      </w:r>
      <w:r w:rsidRPr="00C45543">
        <w:rPr>
          <w:rStyle w:val="StyleUnderline"/>
        </w:rPr>
        <w:t xml:space="preserve"> right to object to corporations’ political </w:t>
      </w:r>
      <w:r w:rsidRPr="00035447">
        <w:rPr>
          <w:rStyle w:val="Emphasis"/>
        </w:rPr>
        <w:t>spending</w:t>
      </w:r>
      <w:r w:rsidRPr="00F833A1">
        <w:rPr>
          <w:sz w:val="16"/>
        </w:rPr>
        <w:t>.171</w:t>
      </w:r>
    </w:p>
    <w:p w14:paraId="4CB7F0BB" w14:textId="77777777" w:rsidR="00D93DC9" w:rsidRPr="00FE26DA" w:rsidRDefault="00D93DC9" w:rsidP="00D93DC9">
      <w:pPr>
        <w:rPr>
          <w:sz w:val="16"/>
        </w:rPr>
      </w:pPr>
      <w:r w:rsidRPr="00446DA5">
        <w:rPr>
          <w:rStyle w:val="StyleUnderline"/>
        </w:rPr>
        <w:t xml:space="preserve">Finally, </w:t>
      </w:r>
      <w:r w:rsidRPr="00BB5283">
        <w:rPr>
          <w:rStyle w:val="StyleUnderline"/>
          <w:highlight w:val="cyan"/>
        </w:rPr>
        <w:t xml:space="preserve">the </w:t>
      </w:r>
      <w:r w:rsidRPr="00BB5283">
        <w:rPr>
          <w:rStyle w:val="Emphasis"/>
          <w:highlight w:val="cyan"/>
        </w:rPr>
        <w:t>law</w:t>
      </w:r>
      <w:r w:rsidRPr="00BB5283">
        <w:rPr>
          <w:rStyle w:val="StyleUnderline"/>
          <w:highlight w:val="cyan"/>
        </w:rPr>
        <w:t xml:space="preserve"> gives</w:t>
      </w:r>
      <w:r w:rsidRPr="00446DA5">
        <w:rPr>
          <w:rStyle w:val="StyleUnderline"/>
        </w:rPr>
        <w:t xml:space="preserve"> unions </w:t>
      </w:r>
      <w:r w:rsidRPr="00BB5283">
        <w:rPr>
          <w:rStyle w:val="StyleUnderline"/>
          <w:highlight w:val="cyan"/>
        </w:rPr>
        <w:t>no</w:t>
      </w:r>
      <w:r w:rsidRPr="00446DA5">
        <w:rPr>
          <w:rStyle w:val="StyleUnderline"/>
        </w:rPr>
        <w:t xml:space="preserve"> formal </w:t>
      </w:r>
      <w:r w:rsidRPr="00BB5283">
        <w:rPr>
          <w:rStyle w:val="StyleUnderline"/>
          <w:highlight w:val="cyan"/>
        </w:rPr>
        <w:t>role</w:t>
      </w:r>
      <w:r w:rsidRPr="00446DA5">
        <w:rPr>
          <w:rStyle w:val="StyleUnderline"/>
        </w:rPr>
        <w:t xml:space="preserve"> in </w:t>
      </w:r>
      <w:r w:rsidRPr="00BB5283">
        <w:rPr>
          <w:rStyle w:val="StyleUnderline"/>
          <w:highlight w:val="cyan"/>
        </w:rPr>
        <w:t>negotiating</w:t>
      </w:r>
      <w:r w:rsidRPr="00446DA5">
        <w:rPr>
          <w:rStyle w:val="StyleUnderline"/>
        </w:rPr>
        <w:t xml:space="preserve"> </w:t>
      </w:r>
      <w:r w:rsidRPr="007E5558">
        <w:rPr>
          <w:rStyle w:val="Emphasis"/>
        </w:rPr>
        <w:t>generally applicable</w:t>
      </w:r>
      <w:r w:rsidRPr="00446DA5">
        <w:rPr>
          <w:rStyle w:val="StyleUnderline"/>
        </w:rPr>
        <w:t xml:space="preserve"> </w:t>
      </w:r>
      <w:r w:rsidRPr="007E5558">
        <w:rPr>
          <w:rStyle w:val="StyleUnderline"/>
        </w:rPr>
        <w:t>wages</w:t>
      </w:r>
      <w:r w:rsidRPr="00446DA5">
        <w:rPr>
          <w:rStyle w:val="StyleUnderline"/>
        </w:rPr>
        <w:t xml:space="preserve"> or </w:t>
      </w:r>
      <w:r w:rsidRPr="007E5558">
        <w:rPr>
          <w:rStyle w:val="StyleUnderline"/>
        </w:rPr>
        <w:t xml:space="preserve">workplace </w:t>
      </w:r>
      <w:r w:rsidRPr="00BB5283">
        <w:rPr>
          <w:rStyle w:val="Emphasis"/>
          <w:highlight w:val="cyan"/>
        </w:rPr>
        <w:t>standards</w:t>
      </w:r>
      <w:r w:rsidRPr="00BB5283">
        <w:rPr>
          <w:sz w:val="16"/>
        </w:rPr>
        <w:t>—</w:t>
      </w:r>
      <w:r w:rsidRPr="00F833A1">
        <w:rPr>
          <w:sz w:val="16"/>
        </w:rPr>
        <w:t xml:space="preserve">or other social benefits. </w:t>
      </w:r>
      <w:r w:rsidRPr="00BB5283">
        <w:rPr>
          <w:rStyle w:val="StyleUnderline"/>
          <w:highlight w:val="cyan"/>
        </w:rPr>
        <w:t xml:space="preserve">This is a </w:t>
      </w:r>
      <w:r w:rsidRPr="00BB5283">
        <w:rPr>
          <w:rStyle w:val="Emphasis"/>
          <w:highlight w:val="cyan"/>
        </w:rPr>
        <w:t>sharp difference</w:t>
      </w:r>
      <w:r w:rsidRPr="00BB5283">
        <w:rPr>
          <w:rStyle w:val="StyleUnderline"/>
          <w:highlight w:val="cyan"/>
        </w:rPr>
        <w:t xml:space="preserve"> from</w:t>
      </w:r>
      <w:r w:rsidRPr="00DB0F0B">
        <w:rPr>
          <w:rStyle w:val="StyleUnderline"/>
        </w:rPr>
        <w:t xml:space="preserve"> the</w:t>
      </w:r>
      <w:r w:rsidRPr="00F833A1">
        <w:rPr>
          <w:sz w:val="16"/>
        </w:rPr>
        <w:t xml:space="preserve"> short-lived “corporatist” or “tripartite” </w:t>
      </w:r>
      <w:r w:rsidRPr="00DB0F0B">
        <w:rPr>
          <w:rStyle w:val="StyleUnderline"/>
        </w:rPr>
        <w:t>model of</w:t>
      </w:r>
      <w:r w:rsidRPr="00F833A1">
        <w:rPr>
          <w:sz w:val="16"/>
        </w:rPr>
        <w:t xml:space="preserve"> NIRA and from </w:t>
      </w:r>
      <w:r w:rsidRPr="00477B5A">
        <w:rPr>
          <w:rStyle w:val="StyleUnderline"/>
        </w:rPr>
        <w:t xml:space="preserve">many </w:t>
      </w:r>
      <w:r w:rsidRPr="00BB5283">
        <w:rPr>
          <w:rStyle w:val="Emphasis"/>
          <w:highlight w:val="cyan"/>
        </w:rPr>
        <w:t>European</w:t>
      </w:r>
      <w:r w:rsidRPr="00477B5A">
        <w:rPr>
          <w:rStyle w:val="StyleUnderline"/>
        </w:rPr>
        <w:t xml:space="preserve"> system</w:t>
      </w:r>
      <w:r w:rsidRPr="00BB5283">
        <w:rPr>
          <w:rStyle w:val="Emphasis"/>
          <w:highlight w:val="cyan"/>
        </w:rPr>
        <w:t>s</w:t>
      </w:r>
      <w:r w:rsidRPr="00F833A1">
        <w:rPr>
          <w:sz w:val="16"/>
        </w:rPr>
        <w:t xml:space="preserve">.172 For example, </w:t>
      </w:r>
      <w:r w:rsidRPr="00B4729A">
        <w:rPr>
          <w:rStyle w:val="StyleUnderline"/>
        </w:rPr>
        <w:t xml:space="preserve">in </w:t>
      </w:r>
      <w:r w:rsidRPr="007E5558">
        <w:rPr>
          <w:rStyle w:val="Emphasis"/>
        </w:rPr>
        <w:t>Germany</w:t>
      </w:r>
      <w:r w:rsidRPr="00B4729A">
        <w:rPr>
          <w:rStyle w:val="StyleUnderline"/>
        </w:rPr>
        <w:t xml:space="preserve">, the union federations participate in basic decisions concerning </w:t>
      </w:r>
      <w:r w:rsidRPr="00B411D4">
        <w:rPr>
          <w:rStyle w:val="Emphasis"/>
        </w:rPr>
        <w:t>national</w:t>
      </w:r>
      <w:r w:rsidRPr="00B4729A">
        <w:rPr>
          <w:rStyle w:val="StyleUnderline"/>
        </w:rPr>
        <w:t xml:space="preserve"> wage policy and policies relating to </w:t>
      </w:r>
      <w:r w:rsidRPr="00B411D4">
        <w:rPr>
          <w:rStyle w:val="Emphasis"/>
        </w:rPr>
        <w:t>employment</w:t>
      </w:r>
      <w:r w:rsidRPr="00B4729A">
        <w:rPr>
          <w:rStyle w:val="StyleUnderline"/>
        </w:rPr>
        <w:t xml:space="preserve">, economic growth, and social </w:t>
      </w:r>
      <w:r w:rsidRPr="00B411D4">
        <w:rPr>
          <w:rStyle w:val="Emphasis"/>
        </w:rPr>
        <w:t>insurance</w:t>
      </w:r>
      <w:r w:rsidRPr="00F833A1">
        <w:rPr>
          <w:sz w:val="16"/>
        </w:rPr>
        <w:t xml:space="preserve">.173 Meanwhile, </w:t>
      </w:r>
      <w:r w:rsidRPr="00A04DF1">
        <w:rPr>
          <w:rStyle w:val="Emphasis"/>
        </w:rPr>
        <w:t>c</w:t>
      </w:r>
      <w:r w:rsidRPr="00987EDA">
        <w:rPr>
          <w:rStyle w:val="StyleUnderline"/>
        </w:rPr>
        <w:t xml:space="preserve">ollective </w:t>
      </w:r>
      <w:r w:rsidRPr="00A04DF1">
        <w:rPr>
          <w:rStyle w:val="Emphasis"/>
        </w:rPr>
        <w:t>b</w:t>
      </w:r>
      <w:r w:rsidRPr="00987EDA">
        <w:rPr>
          <w:rStyle w:val="StyleUnderline"/>
        </w:rPr>
        <w:t>argaining occurs on a regional basis</w:t>
      </w:r>
      <w:r w:rsidRPr="00F833A1">
        <w:rPr>
          <w:sz w:val="16"/>
        </w:rPr>
        <w:t xml:space="preserve">, with unions and employers responsible for </w:t>
      </w:r>
      <w:r w:rsidRPr="00221A4E">
        <w:rPr>
          <w:rStyle w:val="StyleUnderline"/>
        </w:rPr>
        <w:t xml:space="preserve">negotiating wage scales that cover </w:t>
      </w:r>
      <w:r w:rsidRPr="00A04DF1">
        <w:rPr>
          <w:rStyle w:val="Emphasis"/>
        </w:rPr>
        <w:t>all workers</w:t>
      </w:r>
      <w:r w:rsidRPr="00F833A1">
        <w:rPr>
          <w:sz w:val="16"/>
        </w:rPr>
        <w:t xml:space="preserve">, at least in manufacturing sectors; those agreements then provide a floor above which local bargaining may occur.174 </w:t>
      </w:r>
      <w:r w:rsidRPr="00C95FF6">
        <w:rPr>
          <w:rStyle w:val="StyleUnderline"/>
        </w:rPr>
        <w:t xml:space="preserve">In </w:t>
      </w:r>
      <w:r w:rsidRPr="00A04DF1">
        <w:rPr>
          <w:rStyle w:val="Emphasis"/>
        </w:rPr>
        <w:t>Denmark</w:t>
      </w:r>
      <w:r w:rsidRPr="00C95FF6">
        <w:rPr>
          <w:rStyle w:val="StyleUnderline"/>
        </w:rPr>
        <w:t xml:space="preserve">, unions have played an </w:t>
      </w:r>
      <w:r w:rsidRPr="00A04DF1">
        <w:rPr>
          <w:rStyle w:val="Emphasis"/>
        </w:rPr>
        <w:t>even more</w:t>
      </w:r>
      <w:r w:rsidRPr="00C95FF6">
        <w:rPr>
          <w:rStyle w:val="StyleUnderline"/>
        </w:rPr>
        <w:t xml:space="preserve"> active role in negotiating social po</w:t>
      </w:r>
      <w:r w:rsidRPr="00F833A1">
        <w:rPr>
          <w:sz w:val="16"/>
        </w:rPr>
        <w:t xml:space="preserve">licy.175 Unions and employers have, for example, collectively negotiated national policies on worker training and parental leave.176 </w:t>
      </w:r>
      <w:r w:rsidRPr="006F44D9">
        <w:rPr>
          <w:rStyle w:val="StyleUnderline"/>
        </w:rPr>
        <w:t xml:space="preserve">Throughout many </w:t>
      </w:r>
      <w:r w:rsidRPr="00821B92">
        <w:rPr>
          <w:rStyle w:val="Emphasis"/>
        </w:rPr>
        <w:t>other European</w:t>
      </w:r>
      <w:r w:rsidRPr="006F44D9">
        <w:rPr>
          <w:rStyle w:val="StyleUnderline"/>
        </w:rPr>
        <w:t xml:space="preserve"> countrie</w:t>
      </w:r>
      <w:r w:rsidRPr="00821B92">
        <w:rPr>
          <w:rStyle w:val="Emphasis"/>
        </w:rPr>
        <w:t>s</w:t>
      </w:r>
      <w:r w:rsidRPr="006F44D9">
        <w:rPr>
          <w:rStyle w:val="StyleUnderline"/>
        </w:rPr>
        <w:t xml:space="preserve">, the law </w:t>
      </w:r>
      <w:r w:rsidRPr="00C87FF1">
        <w:rPr>
          <w:rStyle w:val="Emphasis"/>
        </w:rPr>
        <w:t>provide</w:t>
      </w:r>
      <w:r w:rsidRPr="006F44D9">
        <w:rPr>
          <w:rStyle w:val="StyleUnderline"/>
        </w:rPr>
        <w:t>s for</w:t>
      </w:r>
      <w:r w:rsidRPr="00F833A1">
        <w:rPr>
          <w:sz w:val="16"/>
        </w:rPr>
        <w:t xml:space="preserve"> various </w:t>
      </w:r>
      <w:r w:rsidRPr="00F833A1">
        <w:rPr>
          <w:sz w:val="16"/>
        </w:rPr>
        <w:lastRenderedPageBreak/>
        <w:t xml:space="preserve">forms of “contract extension,” where </w:t>
      </w:r>
      <w:r w:rsidRPr="00F11117">
        <w:rPr>
          <w:rStyle w:val="Emphasis"/>
        </w:rPr>
        <w:t>c</w:t>
      </w:r>
      <w:r w:rsidRPr="003D1CDD">
        <w:rPr>
          <w:rStyle w:val="StyleUnderline"/>
        </w:rPr>
        <w:t xml:space="preserve">ollective </w:t>
      </w:r>
      <w:r w:rsidRPr="00F11117">
        <w:rPr>
          <w:rStyle w:val="Emphasis"/>
        </w:rPr>
        <w:t>b</w:t>
      </w:r>
      <w:r w:rsidRPr="003D1CDD">
        <w:rPr>
          <w:rStyle w:val="StyleUnderline"/>
        </w:rPr>
        <w:t xml:space="preserve">argaining </w:t>
      </w:r>
      <w:r w:rsidRPr="00F11117">
        <w:rPr>
          <w:rStyle w:val="Emphasis"/>
        </w:rPr>
        <w:t>a</w:t>
      </w:r>
      <w:r w:rsidRPr="003D1CDD">
        <w:rPr>
          <w:rStyle w:val="StyleUnderline"/>
        </w:rPr>
        <w:t>greement</w:t>
      </w:r>
      <w:r w:rsidRPr="00E44382">
        <w:rPr>
          <w:rStyle w:val="Emphasis"/>
        </w:rPr>
        <w:t>s</w:t>
      </w:r>
      <w:r w:rsidRPr="00F833A1">
        <w:rPr>
          <w:sz w:val="16"/>
        </w:rPr>
        <w:t xml:space="preserve"> are extended </w:t>
      </w:r>
      <w:r w:rsidRPr="008534CF">
        <w:rPr>
          <w:rStyle w:val="StyleUnderline"/>
        </w:rPr>
        <w:t xml:space="preserve">to apply to workers </w:t>
      </w:r>
      <w:r w:rsidRPr="003E78A0">
        <w:rPr>
          <w:rStyle w:val="Emphasis"/>
        </w:rPr>
        <w:t>throughout</w:t>
      </w:r>
      <w:r w:rsidRPr="008534CF">
        <w:rPr>
          <w:rStyle w:val="StyleUnderline"/>
        </w:rPr>
        <w:t xml:space="preserve"> a region or sector, effectively forming</w:t>
      </w:r>
      <w:r w:rsidRPr="00F833A1">
        <w:rPr>
          <w:sz w:val="16"/>
        </w:rPr>
        <w:t xml:space="preserve"> the basis for employment </w:t>
      </w:r>
      <w:r w:rsidRPr="003E78A0">
        <w:rPr>
          <w:rStyle w:val="Emphasis"/>
        </w:rPr>
        <w:t>policy</w:t>
      </w:r>
      <w:r w:rsidRPr="00F833A1">
        <w:rPr>
          <w:sz w:val="16"/>
        </w:rPr>
        <w:t xml:space="preserve"> in those sectors.177</w:t>
      </w:r>
    </w:p>
    <w:p w14:paraId="479B25CD" w14:textId="77777777" w:rsidR="00D93DC9" w:rsidRPr="00E80950" w:rsidRDefault="00D93DC9" w:rsidP="00D93DC9">
      <w:pPr>
        <w:pStyle w:val="Heading4"/>
      </w:pPr>
      <w:r>
        <w:t xml:space="preserve">Employers </w:t>
      </w:r>
      <w:r>
        <w:rPr>
          <w:u w:val="single"/>
        </w:rPr>
        <w:t>relocate</w:t>
      </w:r>
      <w:r>
        <w:t xml:space="preserve"> to Europe </w:t>
      </w:r>
      <w:r w:rsidRPr="00A90711">
        <w:t>absent</w:t>
      </w:r>
      <w:r>
        <w:t xml:space="preserve"> </w:t>
      </w:r>
      <w:r w:rsidRPr="00F42BDA">
        <w:rPr>
          <w:u w:val="single"/>
        </w:rPr>
        <w:t>dual implementation</w:t>
      </w:r>
      <w:r>
        <w:t>.</w:t>
      </w:r>
    </w:p>
    <w:p w14:paraId="26060A95" w14:textId="77777777" w:rsidR="00D93DC9" w:rsidRPr="006963C2" w:rsidRDefault="00D93DC9" w:rsidP="00D93DC9">
      <w:r w:rsidRPr="00447723">
        <w:rPr>
          <w:rStyle w:val="Style13ptBold"/>
        </w:rPr>
        <w:t>Hill ’24</w:t>
      </w:r>
      <w:r>
        <w:t xml:space="preserve"> [Steven; May 22; Former Holtzbrink Fellow at the American Academy in Berlin, B.A. from Yale University; Mitbestimmungs Portal, “</w:t>
      </w:r>
      <w:r w:rsidRPr="00F7166F">
        <w:t>Can the EU and the US protect their 21st century workforces?</w:t>
      </w:r>
      <w:r>
        <w:t xml:space="preserve">” </w:t>
      </w:r>
      <w:r w:rsidRPr="009C3587">
        <w:t>https://www.mitbestimmung.de/html/can-the-eu-and-the-us-protect-their-45156.html</w:t>
      </w:r>
      <w:r>
        <w:t>]</w:t>
      </w:r>
    </w:p>
    <w:p w14:paraId="50D0B930" w14:textId="77777777" w:rsidR="00D93DC9" w:rsidRPr="00140F9F" w:rsidRDefault="00D93DC9" w:rsidP="00D93DC9">
      <w:pPr>
        <w:rPr>
          <w:sz w:val="16"/>
        </w:rPr>
      </w:pPr>
      <w:r w:rsidRPr="00140F9F">
        <w:rPr>
          <w:sz w:val="16"/>
        </w:rPr>
        <w:t xml:space="preserve">It took another three years until worker advocates, labor </w:t>
      </w:r>
      <w:r w:rsidRPr="00BB5283">
        <w:rPr>
          <w:rStyle w:val="Emphasis"/>
          <w:highlight w:val="cyan"/>
        </w:rPr>
        <w:t>unions</w:t>
      </w:r>
      <w:r w:rsidRPr="00EC12C6">
        <w:rPr>
          <w:rStyle w:val="StyleUnderline"/>
        </w:rPr>
        <w:t xml:space="preserve"> and their legislative allies</w:t>
      </w:r>
      <w:r w:rsidRPr="00140F9F">
        <w:rPr>
          <w:sz w:val="16"/>
        </w:rPr>
        <w:t xml:space="preserve"> began to </w:t>
      </w:r>
      <w:r w:rsidRPr="00BB5283">
        <w:rPr>
          <w:rStyle w:val="StyleUnderline"/>
          <w:highlight w:val="cyan"/>
        </w:rPr>
        <w:t>respond with</w:t>
      </w:r>
      <w:r w:rsidRPr="00EC12C6">
        <w:rPr>
          <w:rStyle w:val="StyleUnderline"/>
        </w:rPr>
        <w:t xml:space="preserve"> new </w:t>
      </w:r>
      <w:r w:rsidRPr="00BB5283">
        <w:rPr>
          <w:rStyle w:val="Emphasis"/>
          <w:highlight w:val="cyan"/>
        </w:rPr>
        <w:t>laws</w:t>
      </w:r>
      <w:r w:rsidRPr="00EC12C6">
        <w:rPr>
          <w:rStyle w:val="StyleUnderline"/>
        </w:rPr>
        <w:t xml:space="preserve"> designed </w:t>
      </w:r>
      <w:r w:rsidRPr="00BB5283">
        <w:rPr>
          <w:rStyle w:val="StyleUnderline"/>
          <w:highlight w:val="cyan"/>
        </w:rPr>
        <w:t>to reign in</w:t>
      </w:r>
      <w:r w:rsidRPr="00EC12C6">
        <w:rPr>
          <w:rStyle w:val="StyleUnderline"/>
        </w:rPr>
        <w:t xml:space="preserve"> the </w:t>
      </w:r>
      <w:r w:rsidRPr="00BB5283">
        <w:rPr>
          <w:rStyle w:val="StyleUnderline"/>
          <w:highlight w:val="cyan"/>
        </w:rPr>
        <w:t>abuses</w:t>
      </w:r>
      <w:r w:rsidRPr="00140F9F">
        <w:rPr>
          <w:sz w:val="16"/>
        </w:rPr>
        <w:t xml:space="preserve">. In the US, the federal government under both the Obama and Trump administrations was fooled by the mistaken belief that these companies and their toxic business models represented “innovation.”  So instead a few states like California took the lead(externer Link, öffnet in neuem Tab). </w:t>
      </w:r>
    </w:p>
    <w:p w14:paraId="725D5614" w14:textId="77777777" w:rsidR="00D93DC9" w:rsidRPr="00140F9F" w:rsidRDefault="00D93DC9" w:rsidP="00D93DC9">
      <w:pPr>
        <w:rPr>
          <w:sz w:val="16"/>
        </w:rPr>
      </w:pPr>
      <w:r w:rsidRPr="008C1C96">
        <w:rPr>
          <w:rStyle w:val="StyleUnderline"/>
        </w:rPr>
        <w:t xml:space="preserve">In the </w:t>
      </w:r>
      <w:r w:rsidRPr="00140F9F">
        <w:rPr>
          <w:rStyle w:val="Emphasis"/>
        </w:rPr>
        <w:t>EU</w:t>
      </w:r>
      <w:r w:rsidRPr="00140F9F">
        <w:rPr>
          <w:sz w:val="16"/>
        </w:rPr>
        <w:t xml:space="preserve">, authorities also took a hands-off approach, leaving it to </w:t>
      </w:r>
      <w:r w:rsidRPr="008C1C96">
        <w:rPr>
          <w:rStyle w:val="StyleUnderline"/>
        </w:rPr>
        <w:t>member states</w:t>
      </w:r>
      <w:r w:rsidRPr="00140F9F">
        <w:rPr>
          <w:sz w:val="16"/>
        </w:rPr>
        <w:t xml:space="preserve"> to </w:t>
      </w:r>
      <w:r w:rsidRPr="008C1C96">
        <w:rPr>
          <w:rStyle w:val="StyleUnderline"/>
        </w:rPr>
        <w:t xml:space="preserve">respond </w:t>
      </w:r>
      <w:r w:rsidRPr="00140F9F">
        <w:rPr>
          <w:rStyle w:val="Emphasis"/>
        </w:rPr>
        <w:t>legislatively</w:t>
      </w:r>
      <w:r w:rsidRPr="00140F9F">
        <w:rPr>
          <w:sz w:val="16"/>
        </w:rPr>
        <w:t xml:space="preserve">. Most member states already had stronger labor protections than in the US, so the general sense I heard from countless EU and member state officials in 2017-19 was that not much needed to be done. </w:t>
      </w:r>
    </w:p>
    <w:p w14:paraId="01BC2FD6" w14:textId="77777777" w:rsidR="00D93DC9" w:rsidRDefault="00D93DC9" w:rsidP="00D93DC9">
      <w:pPr>
        <w:rPr>
          <w:sz w:val="16"/>
        </w:rPr>
      </w:pPr>
      <w:r w:rsidRPr="00140F9F">
        <w:rPr>
          <w:rStyle w:val="StyleUnderline"/>
        </w:rPr>
        <w:t>But</w:t>
      </w:r>
      <w:r w:rsidRPr="00140F9F">
        <w:rPr>
          <w:sz w:val="16"/>
        </w:rPr>
        <w:t xml:space="preserve"> slowly over time the Silicon Valley-inspired </w:t>
      </w:r>
      <w:r w:rsidRPr="00BB5283">
        <w:rPr>
          <w:rStyle w:val="StyleUnderline"/>
          <w:highlight w:val="cyan"/>
        </w:rPr>
        <w:t xml:space="preserve">companies </w:t>
      </w:r>
      <w:r w:rsidRPr="00BB5283">
        <w:rPr>
          <w:rStyle w:val="Emphasis"/>
          <w:highlight w:val="cyan"/>
        </w:rPr>
        <w:t>encroached</w:t>
      </w:r>
      <w:r w:rsidRPr="00BB5283">
        <w:rPr>
          <w:rStyle w:val="StyleUnderline"/>
          <w:highlight w:val="cyan"/>
        </w:rPr>
        <w:t xml:space="preserve"> into </w:t>
      </w:r>
      <w:r w:rsidRPr="00BB5283">
        <w:rPr>
          <w:rStyle w:val="Emphasis"/>
          <w:highlight w:val="cyan"/>
        </w:rPr>
        <w:t>EU markets</w:t>
      </w:r>
      <w:r w:rsidRPr="00BB5283">
        <w:rPr>
          <w:rStyle w:val="StyleUnderline"/>
          <w:highlight w:val="cyan"/>
        </w:rPr>
        <w:t>, even</w:t>
      </w:r>
      <w:r w:rsidRPr="00B017E9">
        <w:rPr>
          <w:rStyle w:val="StyleUnderline"/>
        </w:rPr>
        <w:t xml:space="preserve"> those </w:t>
      </w:r>
      <w:r w:rsidRPr="00BB5283">
        <w:rPr>
          <w:rStyle w:val="StyleUnderline"/>
          <w:highlight w:val="cyan"/>
        </w:rPr>
        <w:t>where</w:t>
      </w:r>
      <w:r w:rsidRPr="00B017E9">
        <w:rPr>
          <w:rStyle w:val="StyleUnderline"/>
        </w:rPr>
        <w:t xml:space="preserve"> their </w:t>
      </w:r>
      <w:r w:rsidRPr="00BB5283">
        <w:rPr>
          <w:rStyle w:val="StyleUnderline"/>
          <w:highlight w:val="cyan"/>
        </w:rPr>
        <w:t xml:space="preserve">services </w:t>
      </w:r>
      <w:r w:rsidRPr="00BB5283">
        <w:rPr>
          <w:rStyle w:val="Emphasis"/>
          <w:highlight w:val="cyan"/>
        </w:rPr>
        <w:t>supposedly</w:t>
      </w:r>
      <w:r w:rsidRPr="00BB5283">
        <w:rPr>
          <w:rStyle w:val="StyleUnderline"/>
          <w:highlight w:val="cyan"/>
        </w:rPr>
        <w:t xml:space="preserve"> didn’t exist</w:t>
      </w:r>
      <w:r w:rsidRPr="00140F9F">
        <w:rPr>
          <w:sz w:val="16"/>
        </w:rPr>
        <w:t xml:space="preserve">. I recall in Berlin in 2018, where Uber was not officially operating, yet a friend showed me his Uber app and there was a dozen Uber taxis prowling around his neighborhood, looking for fares (I wrote about this for Mitbestimmungsportal in October 2018). These </w:t>
      </w:r>
      <w:r w:rsidRPr="00BB5283">
        <w:rPr>
          <w:rStyle w:val="Emphasis"/>
          <w:highlight w:val="cyan"/>
        </w:rPr>
        <w:t>companies</w:t>
      </w:r>
      <w:r w:rsidRPr="00140F9F">
        <w:rPr>
          <w:sz w:val="16"/>
        </w:rPr>
        <w:t xml:space="preserve"> are like rust – they </w:t>
      </w:r>
      <w:r w:rsidRPr="00140F9F">
        <w:rPr>
          <w:rStyle w:val="StyleUnderline"/>
        </w:rPr>
        <w:t xml:space="preserve">never sleep in their efforts to </w:t>
      </w:r>
      <w:r w:rsidRPr="00BB5283">
        <w:rPr>
          <w:rStyle w:val="Emphasis"/>
          <w:highlight w:val="cyan"/>
        </w:rPr>
        <w:t>corrode</w:t>
      </w:r>
      <w:r w:rsidRPr="00BB5283">
        <w:rPr>
          <w:rStyle w:val="StyleUnderline"/>
          <w:highlight w:val="cyan"/>
        </w:rPr>
        <w:t xml:space="preserve"> and find loopholes in </w:t>
      </w:r>
      <w:r w:rsidRPr="00BB5283">
        <w:rPr>
          <w:rStyle w:val="Emphasis"/>
          <w:highlight w:val="cyan"/>
        </w:rPr>
        <w:t>EU</w:t>
      </w:r>
      <w:r w:rsidRPr="00140F9F">
        <w:rPr>
          <w:rStyle w:val="StyleUnderline"/>
        </w:rPr>
        <w:t xml:space="preserve"> and member state </w:t>
      </w:r>
      <w:r w:rsidRPr="00BB5283">
        <w:rPr>
          <w:rStyle w:val="Emphasis"/>
          <w:highlight w:val="cyan"/>
        </w:rPr>
        <w:t>laws</w:t>
      </w:r>
      <w:r w:rsidRPr="00140F9F">
        <w:rPr>
          <w:sz w:val="16"/>
        </w:rPr>
        <w:t xml:space="preserve">. </w:t>
      </w:r>
    </w:p>
    <w:p w14:paraId="2B83CDE1" w14:textId="77777777" w:rsidR="00D93DC9" w:rsidRDefault="00D93DC9" w:rsidP="00D93DC9">
      <w:pPr>
        <w:pStyle w:val="Heading3"/>
      </w:pPr>
      <w:r>
        <w:lastRenderedPageBreak/>
        <w:t>Solvency---Say Yes---2NC</w:t>
      </w:r>
    </w:p>
    <w:p w14:paraId="7A7DFFDD" w14:textId="77777777" w:rsidR="00D93DC9" w:rsidRDefault="00D93DC9" w:rsidP="00D93DC9">
      <w:pPr>
        <w:pStyle w:val="Heading4"/>
        <w:rPr>
          <w:rStyle w:val="Style13ptBold"/>
          <w:b/>
          <w:bCs w:val="0"/>
        </w:rPr>
      </w:pPr>
      <w:r w:rsidRPr="00E37CA1">
        <w:rPr>
          <w:rStyle w:val="Style13ptBold"/>
          <w:b/>
          <w:bCs w:val="0"/>
        </w:rPr>
        <w:t xml:space="preserve">1. </w:t>
      </w:r>
      <w:r>
        <w:rPr>
          <w:rStyle w:val="Style13ptBold"/>
          <w:b/>
          <w:bCs w:val="0"/>
          <w:u w:val="single"/>
        </w:rPr>
        <w:t>FINANCE</w:t>
      </w:r>
      <w:r>
        <w:rPr>
          <w:rStyle w:val="Style13ptBold"/>
          <w:b/>
          <w:bCs w:val="0"/>
        </w:rPr>
        <w:t>.</w:t>
      </w:r>
    </w:p>
    <w:p w14:paraId="4ECDAAEF" w14:textId="77777777" w:rsidR="00D93DC9" w:rsidRDefault="00D93DC9" w:rsidP="00D93DC9">
      <w:pPr>
        <w:pStyle w:val="Heading4"/>
        <w:rPr>
          <w:rStyle w:val="Style13ptBold"/>
          <w:b/>
          <w:bCs w:val="0"/>
        </w:rPr>
      </w:pPr>
      <w:r>
        <w:rPr>
          <w:rStyle w:val="Style13ptBold"/>
          <w:b/>
          <w:bCs w:val="0"/>
        </w:rPr>
        <w:t xml:space="preserve">Refusing cooperation chokes </w:t>
      </w:r>
      <w:r>
        <w:rPr>
          <w:rStyle w:val="Style13ptBold"/>
          <w:b/>
          <w:bCs w:val="0"/>
          <w:u w:val="single"/>
        </w:rPr>
        <w:t>vital</w:t>
      </w:r>
      <w:r>
        <w:rPr>
          <w:rStyle w:val="Style13ptBold"/>
          <w:b/>
          <w:bCs w:val="0"/>
        </w:rPr>
        <w:t xml:space="preserve"> American industries like </w:t>
      </w:r>
      <w:r>
        <w:rPr>
          <w:rStyle w:val="Style13ptBold"/>
          <w:b/>
          <w:bCs w:val="0"/>
          <w:u w:val="single"/>
        </w:rPr>
        <w:t>banking</w:t>
      </w:r>
      <w:r>
        <w:rPr>
          <w:rStyle w:val="Style13ptBold"/>
          <w:b/>
          <w:bCs w:val="0"/>
        </w:rPr>
        <w:t xml:space="preserve">, </w:t>
      </w:r>
      <w:r>
        <w:rPr>
          <w:rStyle w:val="Style13ptBold"/>
          <w:b/>
          <w:bCs w:val="0"/>
          <w:u w:val="single"/>
        </w:rPr>
        <w:t>fuel exports</w:t>
      </w:r>
      <w:r>
        <w:rPr>
          <w:rStyle w:val="Style13ptBold"/>
          <w:b/>
          <w:bCs w:val="0"/>
        </w:rPr>
        <w:t xml:space="preserve">, and </w:t>
      </w:r>
      <w:r w:rsidRPr="00E37CA1">
        <w:rPr>
          <w:rStyle w:val="Style13ptBold"/>
          <w:b/>
          <w:bCs w:val="0"/>
          <w:u w:val="single"/>
        </w:rPr>
        <w:t>insurance</w:t>
      </w:r>
      <w:r>
        <w:rPr>
          <w:rStyle w:val="Style13ptBold"/>
          <w:b/>
          <w:bCs w:val="0"/>
        </w:rPr>
        <w:t xml:space="preserve"> </w:t>
      </w:r>
      <w:r w:rsidRPr="00E37CA1">
        <w:rPr>
          <w:rStyle w:val="Style13ptBold"/>
          <w:b/>
          <w:bCs w:val="0"/>
        </w:rPr>
        <w:t>causing</w:t>
      </w:r>
      <w:r>
        <w:rPr>
          <w:rStyle w:val="Style13ptBold"/>
          <w:b/>
          <w:bCs w:val="0"/>
        </w:rPr>
        <w:t xml:space="preserve"> “Financial Armageddon” absent </w:t>
      </w:r>
      <w:r>
        <w:rPr>
          <w:rStyle w:val="Style13ptBold"/>
          <w:b/>
          <w:bCs w:val="0"/>
          <w:u w:val="single"/>
        </w:rPr>
        <w:t>swift</w:t>
      </w:r>
      <w:r>
        <w:rPr>
          <w:rStyle w:val="Style13ptBold"/>
          <w:b/>
          <w:bCs w:val="0"/>
        </w:rPr>
        <w:t xml:space="preserve"> compliance. </w:t>
      </w:r>
    </w:p>
    <w:p w14:paraId="43237129" w14:textId="77777777" w:rsidR="00D93DC9" w:rsidRPr="00E37CA1" w:rsidRDefault="00D93DC9" w:rsidP="00D93DC9">
      <w:pPr>
        <w:rPr>
          <w:rStyle w:val="Style13ptBold"/>
          <w:b w:val="0"/>
          <w:bCs w:val="0"/>
        </w:rPr>
      </w:pPr>
      <w:r>
        <w:rPr>
          <w:rStyle w:val="Style13ptBold"/>
          <w:b w:val="0"/>
          <w:bCs w:val="0"/>
        </w:rPr>
        <w:t>&lt;&lt;FOR REFERENCE&gt;&gt;</w:t>
      </w:r>
    </w:p>
    <w:p w14:paraId="41B8FFAC" w14:textId="77777777" w:rsidR="00D93DC9" w:rsidRPr="00286E46" w:rsidRDefault="00D93DC9" w:rsidP="00D93DC9">
      <w:pPr>
        <w:rPr>
          <w:sz w:val="16"/>
        </w:rPr>
      </w:pPr>
      <w:r w:rsidRPr="00AF341C">
        <w:rPr>
          <w:rStyle w:val="Emphasis"/>
        </w:rPr>
        <w:t>So far</w:t>
      </w:r>
      <w:r w:rsidRPr="00AF341C">
        <w:rPr>
          <w:rStyle w:val="StyleUnderline"/>
        </w:rPr>
        <w:t xml:space="preserve">, the EU’s </w:t>
      </w:r>
      <w:r w:rsidRPr="00AF341C">
        <w:rPr>
          <w:rStyle w:val="Emphasis"/>
        </w:rPr>
        <w:t>response</w:t>
      </w:r>
      <w:r w:rsidRPr="00AF341C">
        <w:rPr>
          <w:rStyle w:val="StyleUnderline"/>
        </w:rPr>
        <w:t xml:space="preserve"> to Mr Trump has been </w:t>
      </w:r>
      <w:r w:rsidRPr="00AF341C">
        <w:rPr>
          <w:rStyle w:val="Emphasis"/>
        </w:rPr>
        <w:t>fairly ordinary</w:t>
      </w:r>
      <w:r w:rsidRPr="00AF341C">
        <w:rPr>
          <w:sz w:val="16"/>
        </w:rPr>
        <w:t xml:space="preserve">.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w:t>
      </w:r>
      <w:r w:rsidRPr="00AF341C">
        <w:rPr>
          <w:rStyle w:val="StyleUnderline"/>
        </w:rPr>
        <w:t xml:space="preserve">But were the </w:t>
      </w:r>
      <w:r w:rsidRPr="00AF341C">
        <w:rPr>
          <w:rStyle w:val="Emphasis"/>
        </w:rPr>
        <w:t>EU’s disputes</w:t>
      </w:r>
      <w:r w:rsidRPr="00AF341C">
        <w:rPr>
          <w:rStyle w:val="StyleUnderline"/>
        </w:rPr>
        <w:t xml:space="preserve"> with America to </w:t>
      </w:r>
      <w:r w:rsidRPr="00AF341C">
        <w:rPr>
          <w:rStyle w:val="Emphasis"/>
        </w:rPr>
        <w:t>intensify</w:t>
      </w:r>
      <w:r w:rsidRPr="00AF341C">
        <w:rPr>
          <w:rStyle w:val="StyleUnderline"/>
        </w:rPr>
        <w:t xml:space="preserve">, it does have a </w:t>
      </w:r>
      <w:r w:rsidRPr="00AF341C">
        <w:rPr>
          <w:rStyle w:val="Emphasis"/>
        </w:rPr>
        <w:t>surprising</w:t>
      </w:r>
      <w:r w:rsidRPr="00AF341C">
        <w:rPr>
          <w:rStyle w:val="StyleUnderline"/>
        </w:rPr>
        <w:t xml:space="preserve"> number of ways to </w:t>
      </w:r>
      <w:r w:rsidRPr="00AF341C">
        <w:rPr>
          <w:rStyle w:val="Emphasis"/>
        </w:rPr>
        <w:t xml:space="preserve">exert </w:t>
      </w:r>
      <w:r w:rsidRPr="002B54CE">
        <w:rPr>
          <w:rStyle w:val="Emphasis"/>
          <w:highlight w:val="lightGray"/>
        </w:rPr>
        <w:t>pressure</w:t>
      </w:r>
      <w:r w:rsidRPr="00640FFE">
        <w:rPr>
          <w:rStyle w:val="StyleUnderline"/>
        </w:rPr>
        <w:t xml:space="preserve"> on its </w:t>
      </w:r>
      <w:r w:rsidRPr="00640FFE">
        <w:rPr>
          <w:rStyle w:val="Emphasis"/>
        </w:rPr>
        <w:t>wayward ally</w:t>
      </w:r>
      <w:r w:rsidRPr="00286E46">
        <w:rPr>
          <w:sz w:val="16"/>
        </w:rPr>
        <w:t>.</w:t>
      </w:r>
    </w:p>
    <w:p w14:paraId="713531CA" w14:textId="77777777" w:rsidR="00D93DC9" w:rsidRPr="00286E46" w:rsidRDefault="00D93DC9" w:rsidP="00D93DC9">
      <w:pPr>
        <w:rPr>
          <w:sz w:val="16"/>
        </w:rPr>
      </w:pPr>
      <w:r w:rsidRPr="00640FFE">
        <w:rPr>
          <w:rStyle w:val="StyleUnderline"/>
        </w:rPr>
        <w:t xml:space="preserve">The EU’s most obvious </w:t>
      </w:r>
      <w:r w:rsidRPr="00640FFE">
        <w:rPr>
          <w:rStyle w:val="Emphasis"/>
        </w:rPr>
        <w:t>geopolitical asset</w:t>
      </w:r>
      <w:r w:rsidRPr="00640FFE">
        <w:rPr>
          <w:rStyle w:val="StyleUnderline"/>
        </w:rPr>
        <w:t xml:space="preserve"> is the size of its </w:t>
      </w:r>
      <w:r w:rsidRPr="002B54CE">
        <w:rPr>
          <w:rStyle w:val="Emphasis"/>
          <w:highlight w:val="lightGray"/>
        </w:rPr>
        <w:t>market</w:t>
      </w:r>
      <w:r w:rsidRPr="00286E46">
        <w:rPr>
          <w:sz w:val="16"/>
        </w:rPr>
        <w:t xml:space="preserve">. Together with Britain, Norway and Switzerland, </w:t>
      </w:r>
      <w:r w:rsidRPr="00640FFE">
        <w:rPr>
          <w:rStyle w:val="StyleUnderline"/>
        </w:rPr>
        <w:t xml:space="preserve">the continent’s </w:t>
      </w:r>
      <w:r w:rsidRPr="00640FFE">
        <w:rPr>
          <w:rStyle w:val="Emphasis"/>
        </w:rPr>
        <w:t>GDP</w:t>
      </w:r>
      <w:r w:rsidRPr="00640FFE">
        <w:rPr>
          <w:rStyle w:val="StyleUnderline"/>
        </w:rPr>
        <w:t xml:space="preserve"> </w:t>
      </w:r>
      <w:r w:rsidRPr="002B54CE">
        <w:rPr>
          <w:rStyle w:val="StyleUnderline"/>
          <w:highlight w:val="lightGray"/>
        </w:rPr>
        <w:t xml:space="preserve">reaches </w:t>
      </w:r>
      <w:r w:rsidRPr="002B54CE">
        <w:rPr>
          <w:rStyle w:val="Emphasis"/>
          <w:highlight w:val="lightGray"/>
        </w:rPr>
        <w:t>$24.5trn</w:t>
      </w:r>
      <w:r w:rsidRPr="00286E46">
        <w:rPr>
          <w:sz w:val="16"/>
        </w:rPr>
        <w:t xml:space="preserve">, almost as big as America’s $29trn. </w:t>
      </w:r>
      <w:r w:rsidRPr="002B54CE">
        <w:rPr>
          <w:rStyle w:val="Emphasis"/>
          <w:highlight w:val="lightGray"/>
        </w:rPr>
        <w:t>American firms</w:t>
      </w:r>
      <w:r w:rsidRPr="00640FFE">
        <w:rPr>
          <w:rStyle w:val="StyleUnderline"/>
        </w:rPr>
        <w:t xml:space="preserve">, from brewers to banks, would </w:t>
      </w:r>
      <w:r w:rsidRPr="002B54CE">
        <w:rPr>
          <w:rStyle w:val="StyleUnderline"/>
          <w:highlight w:val="lightGray"/>
        </w:rPr>
        <w:t xml:space="preserve">like to </w:t>
      </w:r>
      <w:r w:rsidRPr="002B54CE">
        <w:rPr>
          <w:rStyle w:val="Emphasis"/>
          <w:highlight w:val="lightGray"/>
        </w:rPr>
        <w:t>continue</w:t>
      </w:r>
      <w:r w:rsidRPr="00640FFE">
        <w:rPr>
          <w:rStyle w:val="StyleUnderline"/>
        </w:rPr>
        <w:t xml:space="preserve"> doing </w:t>
      </w:r>
      <w:r w:rsidRPr="00AF341C">
        <w:rPr>
          <w:rStyle w:val="StyleUnderline"/>
        </w:rPr>
        <w:t>business</w:t>
      </w:r>
      <w:r w:rsidRPr="00640FFE">
        <w:rPr>
          <w:rStyle w:val="StyleUnderline"/>
        </w:rPr>
        <w:t xml:space="preserve"> in that </w:t>
      </w:r>
      <w:r w:rsidRPr="00640FFE">
        <w:rPr>
          <w:rStyle w:val="Emphasis"/>
        </w:rPr>
        <w:t>market</w:t>
      </w:r>
      <w:r w:rsidRPr="00286E46">
        <w:rPr>
          <w:sz w:val="16"/>
        </w:rPr>
        <w:t>. That is the premise of Europe’s retaliatory tariffs, which will fall initially on easily substitutable luxury goods, such as Harley-Davidson motorcycles and whisky.</w:t>
      </w:r>
    </w:p>
    <w:p w14:paraId="20C3F717" w14:textId="77777777" w:rsidR="00D93DC9" w:rsidRDefault="00D93DC9" w:rsidP="00D93DC9">
      <w:pPr>
        <w:rPr>
          <w:sz w:val="16"/>
        </w:rPr>
      </w:pPr>
      <w:r w:rsidRPr="00286E46">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w:t>
      </w:r>
      <w:r w:rsidRPr="00640FFE">
        <w:rPr>
          <w:rStyle w:val="Emphasis"/>
        </w:rPr>
        <w:t>Demand</w:t>
      </w:r>
      <w:r w:rsidRPr="00640FFE">
        <w:rPr>
          <w:rStyle w:val="StyleUnderline"/>
        </w:rPr>
        <w:t xml:space="preserve"> from the </w:t>
      </w:r>
      <w:r w:rsidRPr="00640FFE">
        <w:rPr>
          <w:rStyle w:val="Emphasis"/>
        </w:rPr>
        <w:t>bloc</w:t>
      </w:r>
      <w:r w:rsidRPr="00640FFE">
        <w:rPr>
          <w:rStyle w:val="StyleUnderline"/>
        </w:rPr>
        <w:t xml:space="preserve">, which may well keep </w:t>
      </w:r>
      <w:r w:rsidRPr="00640FFE">
        <w:rPr>
          <w:rStyle w:val="Emphasis"/>
        </w:rPr>
        <w:t>rising</w:t>
      </w:r>
      <w:r w:rsidRPr="00640FFE">
        <w:rPr>
          <w:rStyle w:val="StyleUnderline"/>
        </w:rPr>
        <w:t xml:space="preserve"> long into the </w:t>
      </w:r>
      <w:r w:rsidRPr="00640FFE">
        <w:rPr>
          <w:rStyle w:val="Emphasis"/>
        </w:rPr>
        <w:t>2030s</w:t>
      </w:r>
      <w:r w:rsidRPr="00640FFE">
        <w:rPr>
          <w:rStyle w:val="StyleUnderline"/>
        </w:rPr>
        <w:t xml:space="preserve">, </w:t>
      </w:r>
      <w:r w:rsidRPr="002B54CE">
        <w:rPr>
          <w:rStyle w:val="StyleUnderline"/>
          <w:highlight w:val="lightGray"/>
        </w:rPr>
        <w:t>underwrites</w:t>
      </w:r>
      <w:r w:rsidRPr="00640FFE">
        <w:rPr>
          <w:rStyle w:val="StyleUnderline"/>
        </w:rPr>
        <w:t xml:space="preserve"> many of the </w:t>
      </w:r>
      <w:r w:rsidRPr="002B54CE">
        <w:rPr>
          <w:rStyle w:val="Emphasis"/>
          <w:highlight w:val="lightGray"/>
        </w:rPr>
        <w:t>multibillion-dollar</w:t>
      </w:r>
      <w:r w:rsidRPr="002B54CE">
        <w:rPr>
          <w:rStyle w:val="StyleUnderline"/>
          <w:highlight w:val="lightGray"/>
        </w:rPr>
        <w:t xml:space="preserve"> gas-export </w:t>
      </w:r>
      <w:r w:rsidRPr="002B54CE">
        <w:rPr>
          <w:rStyle w:val="Emphasis"/>
          <w:highlight w:val="lightGray"/>
        </w:rPr>
        <w:t>projects</w:t>
      </w:r>
      <w:r w:rsidRPr="00640FFE">
        <w:rPr>
          <w:rStyle w:val="StyleUnderline"/>
        </w:rPr>
        <w:t xml:space="preserve"> under development in </w:t>
      </w:r>
      <w:r w:rsidRPr="00640FFE">
        <w:rPr>
          <w:rStyle w:val="Emphasis"/>
        </w:rPr>
        <w:t>America</w:t>
      </w:r>
      <w:r w:rsidRPr="00640FFE">
        <w:rPr>
          <w:rStyle w:val="StyleUnderline"/>
        </w:rPr>
        <w:t xml:space="preserve">. Were </w:t>
      </w:r>
      <w:r w:rsidRPr="00AF341C">
        <w:rPr>
          <w:rStyle w:val="StyleUnderline"/>
        </w:rPr>
        <w:t xml:space="preserve">Europe to </w:t>
      </w:r>
      <w:r w:rsidRPr="00AF341C">
        <w:rPr>
          <w:rStyle w:val="Emphasis"/>
        </w:rPr>
        <w:t>curtail LNG</w:t>
      </w:r>
      <w:r w:rsidRPr="00AF341C">
        <w:rPr>
          <w:rStyle w:val="StyleUnderline"/>
        </w:rPr>
        <w:t xml:space="preserve"> purchases from America, many </w:t>
      </w:r>
      <w:r w:rsidRPr="00AF341C">
        <w:rPr>
          <w:rStyle w:val="Emphasis"/>
        </w:rPr>
        <w:t>American energy</w:t>
      </w:r>
      <w:r w:rsidRPr="00AF341C">
        <w:rPr>
          <w:rStyle w:val="StyleUnderline"/>
        </w:rPr>
        <w:t xml:space="preserve"> firms would be in </w:t>
      </w:r>
      <w:r w:rsidRPr="00AF341C">
        <w:rPr>
          <w:rStyle w:val="Emphasis"/>
        </w:rPr>
        <w:t>trouble</w:t>
      </w:r>
      <w:r w:rsidRPr="00AF341C">
        <w:rPr>
          <w:sz w:val="16"/>
        </w:rPr>
        <w:t>. But it is hard for Europe to do this without crippling its already limping economy or again becoming dependent on Russia</w:t>
      </w:r>
      <w:r w:rsidRPr="00286E46">
        <w:rPr>
          <w:sz w:val="16"/>
        </w:rPr>
        <w:t>, an alarming predicament from which it has only just escaped.</w:t>
      </w:r>
    </w:p>
    <w:p w14:paraId="18EAE5A1" w14:textId="77777777" w:rsidR="00D93DC9" w:rsidRDefault="00D93DC9" w:rsidP="00D93DC9">
      <w:r>
        <w:t>AND</w:t>
      </w:r>
    </w:p>
    <w:p w14:paraId="067814C7" w14:textId="77777777" w:rsidR="00D93DC9" w:rsidRPr="00286E46" w:rsidRDefault="00D93DC9" w:rsidP="00D93DC9">
      <w:pPr>
        <w:rPr>
          <w:sz w:val="16"/>
        </w:rPr>
      </w:pPr>
      <w:r w:rsidRPr="00AF341C">
        <w:rPr>
          <w:rStyle w:val="StyleUnderline"/>
        </w:rPr>
        <w:t xml:space="preserve">American </w:t>
      </w:r>
      <w:r w:rsidRPr="00AF341C">
        <w:rPr>
          <w:rStyle w:val="Emphasis"/>
        </w:rPr>
        <w:t>financial firms</w:t>
      </w:r>
      <w:r w:rsidRPr="00AF341C">
        <w:rPr>
          <w:rStyle w:val="StyleUnderline"/>
        </w:rPr>
        <w:t xml:space="preserve"> are also at the </w:t>
      </w:r>
      <w:r w:rsidRPr="00AF341C">
        <w:rPr>
          <w:rStyle w:val="Emphasis"/>
        </w:rPr>
        <w:t>mercy</w:t>
      </w:r>
      <w:r w:rsidRPr="00AF341C">
        <w:rPr>
          <w:rStyle w:val="StyleUnderline"/>
        </w:rPr>
        <w:t xml:space="preserve"> of European</w:t>
      </w:r>
      <w:r w:rsidRPr="00687545">
        <w:rPr>
          <w:rStyle w:val="StyleUnderline"/>
        </w:rPr>
        <w:t xml:space="preserve"> </w:t>
      </w:r>
      <w:r w:rsidRPr="00687545">
        <w:rPr>
          <w:rStyle w:val="Emphasis"/>
        </w:rPr>
        <w:t>institutions</w:t>
      </w:r>
      <w:r w:rsidRPr="00286E46">
        <w:rPr>
          <w:sz w:val="16"/>
        </w:rPr>
        <w:t xml:space="preserve">. In fact, some of the tools at the EU’s disposal are so </w:t>
      </w:r>
      <w:r w:rsidRPr="00483B77">
        <w:rPr>
          <w:rStyle w:val="Emphasis"/>
        </w:rPr>
        <w:t>potent</w:t>
      </w:r>
      <w:r w:rsidRPr="00286E46">
        <w:rPr>
          <w:sz w:val="16"/>
        </w:rPr>
        <w:t xml:space="preserve"> they could probably never be used. For example, the </w:t>
      </w:r>
      <w:r w:rsidRPr="002B54CE">
        <w:rPr>
          <w:rStyle w:val="Emphasis"/>
          <w:highlight w:val="lightGray"/>
        </w:rPr>
        <w:t>central nervous system</w:t>
      </w:r>
      <w:r w:rsidRPr="002B54CE">
        <w:rPr>
          <w:rStyle w:val="StyleUnderline"/>
          <w:highlight w:val="lightGray"/>
        </w:rPr>
        <w:t xml:space="preserve"> of global </w:t>
      </w:r>
      <w:r w:rsidRPr="002B54CE">
        <w:rPr>
          <w:rStyle w:val="Emphasis"/>
          <w:highlight w:val="lightGray"/>
        </w:rPr>
        <w:t>payments</w:t>
      </w:r>
      <w:r w:rsidRPr="00483B77">
        <w:rPr>
          <w:rStyle w:val="StyleUnderline"/>
        </w:rPr>
        <w:t xml:space="preserve"> is </w:t>
      </w:r>
      <w:r w:rsidRPr="00687545">
        <w:rPr>
          <w:rStyle w:val="Emphasis"/>
        </w:rPr>
        <w:t>SWIFT</w:t>
      </w:r>
      <w:r w:rsidRPr="00483B77">
        <w:rPr>
          <w:rStyle w:val="StyleUnderline"/>
        </w:rPr>
        <w:t xml:space="preserve">, a co-operative </w:t>
      </w:r>
      <w:r w:rsidRPr="002B54CE">
        <w:rPr>
          <w:rStyle w:val="StyleUnderline"/>
          <w:highlight w:val="lightGray"/>
        </w:rPr>
        <w:t xml:space="preserve">based in </w:t>
      </w:r>
      <w:r w:rsidRPr="002B54CE">
        <w:rPr>
          <w:rStyle w:val="Emphasis"/>
          <w:highlight w:val="lightGray"/>
        </w:rPr>
        <w:t>Belgium</w:t>
      </w:r>
      <w:r w:rsidRPr="00286E46">
        <w:rPr>
          <w:sz w:val="16"/>
        </w:rPr>
        <w:t xml:space="preserve"> which transmits some 8bn electronic messages among 11,000 financial institutions every year.</w:t>
      </w:r>
      <w:r w:rsidRPr="00687545">
        <w:t xml:space="preserve"> </w:t>
      </w:r>
      <w:r w:rsidRPr="00483B77">
        <w:rPr>
          <w:rStyle w:val="Emphasis"/>
        </w:rPr>
        <w:t>European regulators</w:t>
      </w:r>
      <w:r w:rsidRPr="00483B77">
        <w:rPr>
          <w:rStyle w:val="StyleUnderline"/>
        </w:rPr>
        <w:t xml:space="preserve"> have </w:t>
      </w:r>
      <w:r w:rsidRPr="00483B77">
        <w:rPr>
          <w:rStyle w:val="Emphasis"/>
        </w:rPr>
        <w:t>great sway</w:t>
      </w:r>
      <w:r w:rsidRPr="00483B77">
        <w:rPr>
          <w:rStyle w:val="StyleUnderline"/>
        </w:rPr>
        <w:t xml:space="preserve"> over SWIFT’s operations</w:t>
      </w:r>
      <w:r w:rsidRPr="00286E46">
        <w:rPr>
          <w:sz w:val="16"/>
        </w:rPr>
        <w:t xml:space="preserve">. But </w:t>
      </w:r>
      <w:r w:rsidRPr="00AF341C">
        <w:rPr>
          <w:rStyle w:val="Emphasis"/>
        </w:rPr>
        <w:t>interfering</w:t>
      </w:r>
      <w:r w:rsidRPr="00AF341C">
        <w:rPr>
          <w:rStyle w:val="StyleUnderline"/>
        </w:rPr>
        <w:t xml:space="preserve"> with </w:t>
      </w:r>
      <w:r w:rsidRPr="002B54CE">
        <w:rPr>
          <w:rStyle w:val="Emphasis"/>
          <w:highlight w:val="lightGray"/>
        </w:rPr>
        <w:t>American</w:t>
      </w:r>
      <w:r w:rsidRPr="00AF341C">
        <w:rPr>
          <w:rStyle w:val="Emphasis"/>
        </w:rPr>
        <w:t xml:space="preserve"> banks’</w:t>
      </w:r>
      <w:r w:rsidRPr="00AF341C">
        <w:rPr>
          <w:rStyle w:val="StyleUnderline"/>
        </w:rPr>
        <w:t xml:space="preserve"> access</w:t>
      </w:r>
      <w:r w:rsidRPr="00286E46">
        <w:rPr>
          <w:sz w:val="16"/>
        </w:rPr>
        <w:t xml:space="preserve"> to the system would be </w:t>
      </w:r>
      <w:r w:rsidRPr="002B54CE">
        <w:rPr>
          <w:rStyle w:val="Emphasis"/>
          <w:highlight w:val="lightGray"/>
        </w:rPr>
        <w:t>financial Armageddon</w:t>
      </w:r>
      <w:r w:rsidRPr="00286E46">
        <w:rPr>
          <w:sz w:val="16"/>
        </w:rPr>
        <w:t>, hobbling global transfers in a manner as calamitous to European banks as to American ones.</w:t>
      </w:r>
    </w:p>
    <w:p w14:paraId="47C1CE1D" w14:textId="77777777" w:rsidR="00D93DC9" w:rsidRPr="00286E46" w:rsidRDefault="00D93DC9" w:rsidP="00D93DC9">
      <w:pPr>
        <w:rPr>
          <w:sz w:val="16"/>
        </w:rPr>
      </w:pPr>
      <w:r w:rsidRPr="00286E46">
        <w:rPr>
          <w:sz w:val="16"/>
        </w:rPr>
        <w:t xml:space="preserve">Competition rules provide a less cataclysmic way of needling American financial firms. Regulators in the EU and Britain are already investigating the dominant position of Mastercard and Visa, two American firms, in Europe’s payments market. </w:t>
      </w:r>
      <w:r w:rsidRPr="00483B77">
        <w:rPr>
          <w:rStyle w:val="Emphasis"/>
        </w:rPr>
        <w:t>Prudential regulation</w:t>
      </w:r>
      <w:r w:rsidRPr="00483B77">
        <w:rPr>
          <w:rStyle w:val="StyleUnderline"/>
        </w:rPr>
        <w:t xml:space="preserve"> is another lever</w:t>
      </w:r>
      <w:r w:rsidRPr="00286E46">
        <w:rPr>
          <w:sz w:val="16"/>
        </w:rPr>
        <w:t>. Foreign banks and asset-managers might be required to provide more capital to fund their European operations. There could be tighter local storage requirements for sensitive data and so on, notes a forthcoming report from the European Council on Foreign Relations, a think-tank.</w:t>
      </w:r>
    </w:p>
    <w:p w14:paraId="710D14BC" w14:textId="77777777" w:rsidR="00D93DC9" w:rsidRPr="00286E46" w:rsidRDefault="00D93DC9" w:rsidP="00D93DC9">
      <w:pPr>
        <w:rPr>
          <w:sz w:val="16"/>
        </w:rPr>
      </w:pPr>
      <w:r w:rsidRPr="00286E46">
        <w:rPr>
          <w:sz w:val="16"/>
        </w:rPr>
        <w:t xml:space="preserve">Although </w:t>
      </w:r>
      <w:r w:rsidRPr="00AF341C">
        <w:rPr>
          <w:rStyle w:val="Emphasis"/>
        </w:rPr>
        <w:t>America</w:t>
      </w:r>
      <w:r w:rsidRPr="00AF341C">
        <w:rPr>
          <w:rStyle w:val="StyleUnderline"/>
        </w:rPr>
        <w:t xml:space="preserve"> could </w:t>
      </w:r>
      <w:r w:rsidRPr="002B54CE">
        <w:rPr>
          <w:rStyle w:val="Emphasis"/>
          <w:highlight w:val="lightGray"/>
        </w:rPr>
        <w:t>retal</w:t>
      </w:r>
      <w:r w:rsidRPr="00AF341C">
        <w:rPr>
          <w:rStyle w:val="Emphasis"/>
        </w:rPr>
        <w:t>iate</w:t>
      </w:r>
      <w:r w:rsidRPr="00483B77">
        <w:rPr>
          <w:rStyle w:val="StyleUnderline"/>
        </w:rPr>
        <w:t xml:space="preserve"> in similar vein, it stands to </w:t>
      </w:r>
      <w:r w:rsidRPr="002B54CE">
        <w:rPr>
          <w:rStyle w:val="Emphasis"/>
          <w:highlight w:val="lightGray"/>
        </w:rPr>
        <w:t>lose more</w:t>
      </w:r>
      <w:r w:rsidRPr="00AF341C">
        <w:rPr>
          <w:rStyle w:val="StyleUnderline"/>
        </w:rPr>
        <w:t xml:space="preserve"> from a </w:t>
      </w:r>
      <w:r w:rsidRPr="00AF341C">
        <w:rPr>
          <w:rStyle w:val="Emphasis"/>
        </w:rPr>
        <w:t>fight</w:t>
      </w:r>
      <w:r w:rsidRPr="00483B77">
        <w:rPr>
          <w:rStyle w:val="StyleUnderline"/>
        </w:rPr>
        <w:t xml:space="preserve"> over services</w:t>
      </w:r>
      <w:r w:rsidRPr="00286E46">
        <w:rPr>
          <w:sz w:val="16"/>
        </w:rPr>
        <w:t xml:space="preserve">. Overall it </w:t>
      </w:r>
      <w:r w:rsidRPr="002B54CE">
        <w:rPr>
          <w:rStyle w:val="Emphasis"/>
          <w:highlight w:val="lightGray"/>
        </w:rPr>
        <w:t>exports</w:t>
      </w:r>
      <w:r w:rsidRPr="00483B77">
        <w:rPr>
          <w:rStyle w:val="StyleUnderline"/>
        </w:rPr>
        <w:t xml:space="preserve"> about </w:t>
      </w:r>
      <w:r w:rsidRPr="002B54CE">
        <w:rPr>
          <w:rStyle w:val="Emphasis"/>
          <w:highlight w:val="lightGray"/>
        </w:rPr>
        <w:t>€100bn more</w:t>
      </w:r>
      <w:r w:rsidRPr="00483B77">
        <w:rPr>
          <w:rStyle w:val="StyleUnderline"/>
        </w:rPr>
        <w:t xml:space="preserve"> in services </w:t>
      </w:r>
      <w:r w:rsidRPr="00687545">
        <w:rPr>
          <w:rStyle w:val="StyleUnderline"/>
        </w:rPr>
        <w:t>to</w:t>
      </w:r>
      <w:r w:rsidRPr="00483B77">
        <w:rPr>
          <w:rStyle w:val="StyleUnderline"/>
        </w:rPr>
        <w:t xml:space="preserve"> the EU </w:t>
      </w:r>
      <w:r w:rsidRPr="002B54CE">
        <w:rPr>
          <w:rStyle w:val="StyleUnderline"/>
          <w:highlight w:val="lightGray"/>
        </w:rPr>
        <w:t xml:space="preserve">than </w:t>
      </w:r>
      <w:r w:rsidRPr="002B54CE">
        <w:rPr>
          <w:rStyle w:val="Emphasis"/>
          <w:highlight w:val="lightGray"/>
        </w:rPr>
        <w:t>vice versa</w:t>
      </w:r>
      <w:r w:rsidRPr="002B54CE">
        <w:rPr>
          <w:sz w:val="16"/>
          <w:highlight w:val="lightGray"/>
        </w:rPr>
        <w:t>.</w:t>
      </w:r>
      <w:r w:rsidRPr="00286E46">
        <w:rPr>
          <w:sz w:val="16"/>
        </w:rPr>
        <w:t xml:space="preserve"> That is the </w:t>
      </w:r>
      <w:r w:rsidRPr="00483B77">
        <w:rPr>
          <w:rStyle w:val="Emphasis"/>
        </w:rPr>
        <w:t>inverse</w:t>
      </w:r>
      <w:r w:rsidRPr="00483B77">
        <w:rPr>
          <w:rStyle w:val="StyleUnderline"/>
        </w:rPr>
        <w:t xml:space="preserve"> of the </w:t>
      </w:r>
      <w:r w:rsidRPr="00483B77">
        <w:rPr>
          <w:rStyle w:val="Emphasis"/>
        </w:rPr>
        <w:t>trade in goods</w:t>
      </w:r>
      <w:r w:rsidRPr="00286E46">
        <w:rPr>
          <w:sz w:val="16"/>
        </w:rPr>
        <w:t>, in which Europe posted a surplus of almost €200bn last year. (Britain is different: it runs a surplus in services with America but a deficit in goods.)</w:t>
      </w:r>
    </w:p>
    <w:p w14:paraId="1DE16736" w14:textId="77777777" w:rsidR="00D93DC9" w:rsidRDefault="00D93DC9" w:rsidP="00D93DC9">
      <w:r>
        <w:t>AND</w:t>
      </w:r>
    </w:p>
    <w:p w14:paraId="6B414048" w14:textId="77777777" w:rsidR="00D93DC9" w:rsidRPr="00286E46" w:rsidRDefault="00D93DC9" w:rsidP="00D93DC9">
      <w:pPr>
        <w:rPr>
          <w:sz w:val="16"/>
        </w:rPr>
      </w:pPr>
      <w:r w:rsidRPr="00286E46">
        <w:rPr>
          <w:sz w:val="16"/>
        </w:rPr>
        <w:lastRenderedPageBreak/>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414BF6CD" w14:textId="77777777" w:rsidR="00D93DC9" w:rsidRDefault="00D93DC9" w:rsidP="00D93DC9">
      <w:pPr>
        <w:rPr>
          <w:sz w:val="16"/>
        </w:rPr>
      </w:pPr>
      <w:r w:rsidRPr="00286E46">
        <w:rPr>
          <w:sz w:val="16"/>
        </w:rPr>
        <w:t xml:space="preserve">An alternative choke-point might be Europe’s domination of another industry: </w:t>
      </w:r>
      <w:r w:rsidRPr="00483B77">
        <w:rPr>
          <w:rStyle w:val="StyleUnderline"/>
        </w:rPr>
        <w:t xml:space="preserve">the </w:t>
      </w:r>
      <w:r w:rsidRPr="002B54CE">
        <w:rPr>
          <w:rStyle w:val="StyleUnderline"/>
          <w:highlight w:val="lightGray"/>
        </w:rPr>
        <w:t xml:space="preserve">global </w:t>
      </w:r>
      <w:r w:rsidRPr="002B54CE">
        <w:rPr>
          <w:rStyle w:val="Emphasis"/>
          <w:highlight w:val="lightGray"/>
        </w:rPr>
        <w:t>commodities trade</w:t>
      </w:r>
      <w:r w:rsidRPr="00483B77">
        <w:rPr>
          <w:rStyle w:val="StyleUnderline"/>
        </w:rPr>
        <w:t xml:space="preserve">. Europe is </w:t>
      </w:r>
      <w:r w:rsidRPr="00483B77">
        <w:rPr>
          <w:rStyle w:val="Emphasis"/>
        </w:rPr>
        <w:t>not nearly</w:t>
      </w:r>
      <w:r w:rsidRPr="00483B77">
        <w:rPr>
          <w:rStyle w:val="StyleUnderline"/>
        </w:rPr>
        <w:t xml:space="preserve"> as big an </w:t>
      </w:r>
      <w:r w:rsidRPr="00483B77">
        <w:rPr>
          <w:rStyle w:val="Emphasis"/>
        </w:rPr>
        <w:t>exporter</w:t>
      </w:r>
      <w:r w:rsidRPr="00483B77">
        <w:rPr>
          <w:rStyle w:val="StyleUnderline"/>
        </w:rPr>
        <w:t xml:space="preserve"> of most raw materials as America, but it is an </w:t>
      </w:r>
      <w:r w:rsidRPr="002B54CE">
        <w:rPr>
          <w:rStyle w:val="Emphasis"/>
          <w:highlight w:val="lightGray"/>
        </w:rPr>
        <w:t>indispensable middleman</w:t>
      </w:r>
      <w:r w:rsidRPr="00483B77">
        <w:rPr>
          <w:rStyle w:val="StyleUnderline"/>
        </w:rPr>
        <w:t xml:space="preserve">. Its </w:t>
      </w:r>
      <w:r w:rsidRPr="002B54CE">
        <w:rPr>
          <w:rStyle w:val="StyleUnderline"/>
          <w:highlight w:val="lightGray"/>
        </w:rPr>
        <w:t>scant</w:t>
      </w:r>
      <w:r w:rsidRPr="00483B77">
        <w:rPr>
          <w:rStyle w:val="StyleUnderline"/>
        </w:rPr>
        <w:t xml:space="preserve"> natural </w:t>
      </w:r>
      <w:r w:rsidRPr="002B54CE">
        <w:rPr>
          <w:rStyle w:val="Emphasis"/>
          <w:highlight w:val="lightGray"/>
        </w:rPr>
        <w:t>resources</w:t>
      </w:r>
      <w:r w:rsidRPr="00483B77">
        <w:rPr>
          <w:rStyle w:val="StyleUnderline"/>
        </w:rPr>
        <w:t xml:space="preserve">, central </w:t>
      </w:r>
      <w:r w:rsidRPr="002B54CE">
        <w:rPr>
          <w:rStyle w:val="Emphasis"/>
          <w:highlight w:val="lightGray"/>
        </w:rPr>
        <w:t>location</w:t>
      </w:r>
      <w:r w:rsidRPr="002B54CE">
        <w:rPr>
          <w:rStyle w:val="StyleUnderline"/>
          <w:highlight w:val="lightGray"/>
        </w:rPr>
        <w:t xml:space="preserve"> and </w:t>
      </w:r>
      <w:r w:rsidRPr="002B54CE">
        <w:rPr>
          <w:rStyle w:val="Emphasis"/>
          <w:highlight w:val="lightGray"/>
        </w:rPr>
        <w:t>long history</w:t>
      </w:r>
      <w:r w:rsidRPr="002B54CE">
        <w:rPr>
          <w:rStyle w:val="StyleUnderline"/>
          <w:highlight w:val="lightGray"/>
        </w:rPr>
        <w:t xml:space="preserve"> of</w:t>
      </w:r>
      <w:r w:rsidRPr="00483B77">
        <w:rPr>
          <w:rStyle w:val="StyleUnderline"/>
        </w:rPr>
        <w:t xml:space="preserve"> relatively open </w:t>
      </w:r>
      <w:r w:rsidRPr="002B54CE">
        <w:rPr>
          <w:rStyle w:val="Emphasis"/>
          <w:highlight w:val="lightGray"/>
        </w:rPr>
        <w:t>trade</w:t>
      </w:r>
      <w:r w:rsidRPr="00286E46">
        <w:rPr>
          <w:sz w:val="16"/>
        </w:rPr>
        <w:t xml:space="preserve"> have helped to foster all the activities that are </w:t>
      </w:r>
      <w:r w:rsidRPr="002B54CE">
        <w:rPr>
          <w:rStyle w:val="Emphasis"/>
          <w:highlight w:val="lightGray"/>
        </w:rPr>
        <w:t>crucial</w:t>
      </w:r>
      <w:r w:rsidRPr="002B54CE">
        <w:rPr>
          <w:rStyle w:val="StyleUnderline"/>
          <w:highlight w:val="lightGray"/>
        </w:rPr>
        <w:t xml:space="preserve"> to</w:t>
      </w:r>
      <w:r w:rsidRPr="00483B77">
        <w:rPr>
          <w:rStyle w:val="StyleUnderline"/>
        </w:rPr>
        <w:t xml:space="preserve"> the movement of </w:t>
      </w:r>
      <w:r w:rsidRPr="00483B77">
        <w:rPr>
          <w:rStyle w:val="Emphasis"/>
        </w:rPr>
        <w:t>goods</w:t>
      </w:r>
      <w:r w:rsidRPr="00483B77">
        <w:rPr>
          <w:rStyle w:val="StyleUnderline"/>
        </w:rPr>
        <w:t xml:space="preserve">, such as </w:t>
      </w:r>
      <w:r w:rsidRPr="002B54CE">
        <w:rPr>
          <w:rStyle w:val="Emphasis"/>
          <w:highlight w:val="lightGray"/>
        </w:rPr>
        <w:t>shipping</w:t>
      </w:r>
      <w:r w:rsidRPr="002B54CE">
        <w:rPr>
          <w:rStyle w:val="StyleUnderline"/>
          <w:highlight w:val="lightGray"/>
        </w:rPr>
        <w:t xml:space="preserve"> and </w:t>
      </w:r>
      <w:r w:rsidRPr="002B54CE">
        <w:rPr>
          <w:rStyle w:val="Emphasis"/>
          <w:highlight w:val="lightGray"/>
        </w:rPr>
        <w:t>insurance</w:t>
      </w:r>
      <w:r w:rsidRPr="00483B77">
        <w:rPr>
          <w:rStyle w:val="StyleUnderline"/>
        </w:rPr>
        <w:t xml:space="preserve">. A </w:t>
      </w:r>
      <w:r w:rsidRPr="00483B77">
        <w:rPr>
          <w:rStyle w:val="Emphasis"/>
        </w:rPr>
        <w:t>grave rift</w:t>
      </w:r>
      <w:r w:rsidRPr="00483B77">
        <w:rPr>
          <w:rStyle w:val="StyleUnderline"/>
        </w:rPr>
        <w:t xml:space="preserve"> with Europe could make it much </w:t>
      </w:r>
      <w:r w:rsidRPr="00483B77">
        <w:rPr>
          <w:rStyle w:val="Emphasis"/>
        </w:rPr>
        <w:t>harder</w:t>
      </w:r>
      <w:r w:rsidRPr="00483B77">
        <w:rPr>
          <w:rStyle w:val="StyleUnderline"/>
        </w:rPr>
        <w:t xml:space="preserve"> for America to </w:t>
      </w:r>
      <w:r w:rsidRPr="00483B77">
        <w:rPr>
          <w:rStyle w:val="Emphasis"/>
        </w:rPr>
        <w:t>sell</w:t>
      </w:r>
      <w:r w:rsidRPr="00483B77">
        <w:rPr>
          <w:rStyle w:val="StyleUnderline"/>
        </w:rPr>
        <w:t xml:space="preserve"> its resources </w:t>
      </w:r>
      <w:r w:rsidRPr="00483B77">
        <w:rPr>
          <w:rStyle w:val="Emphasis"/>
        </w:rPr>
        <w:t>anywhere</w:t>
      </w:r>
      <w:r w:rsidRPr="00286E46">
        <w:rPr>
          <w:sz w:val="16"/>
        </w:rPr>
        <w:t>, not just in Europe.</w:t>
      </w:r>
    </w:p>
    <w:p w14:paraId="1A47FF00" w14:textId="77777777" w:rsidR="00D93DC9" w:rsidRPr="00220C5A" w:rsidRDefault="00D93DC9" w:rsidP="00D93DC9">
      <w:pPr>
        <w:pStyle w:val="Heading4"/>
      </w:pPr>
      <w:r>
        <w:t xml:space="preserve">Cutting off European FDI, arms sales, and data </w:t>
      </w:r>
      <w:r>
        <w:rPr>
          <w:u w:val="single"/>
        </w:rPr>
        <w:t>grind</w:t>
      </w:r>
      <w:r>
        <w:t xml:space="preserve"> industry to a </w:t>
      </w:r>
      <w:r>
        <w:rPr>
          <w:u w:val="single"/>
        </w:rPr>
        <w:t>halt</w:t>
      </w:r>
      <w:r>
        <w:t>.</w:t>
      </w:r>
    </w:p>
    <w:p w14:paraId="570E6563" w14:textId="77777777" w:rsidR="00D93DC9" w:rsidRPr="00C9537B" w:rsidRDefault="00D93DC9" w:rsidP="00D93DC9">
      <w:r w:rsidRPr="00C9537B">
        <w:rPr>
          <w:rStyle w:val="Style13ptBold"/>
        </w:rPr>
        <w:t>Momtaz ’25</w:t>
      </w:r>
      <w:r>
        <w:t xml:space="preserve"> [Rym; January 28; B.A. from American University of Beirut, Degree in Special Programs and Government from Georgetown University; Carnegie Endowment, “Europeans Don’t Have to Be the “Losers” Trump Thinks They Are,” </w:t>
      </w:r>
      <w:r w:rsidRPr="00C9537B">
        <w:t>https://carnegieendowment.org/europe/strategic-europe/2025/01/europeans-dont-have-to-be-the-losers-trump-thinks-they-are</w:t>
      </w:r>
      <w:r>
        <w:t>]</w:t>
      </w:r>
    </w:p>
    <w:p w14:paraId="5E545E41" w14:textId="77777777" w:rsidR="00D93DC9" w:rsidRPr="00DF6AF2" w:rsidRDefault="00D93DC9" w:rsidP="00D93DC9">
      <w:pPr>
        <w:rPr>
          <w:sz w:val="16"/>
        </w:rPr>
      </w:pPr>
      <w:r w:rsidRPr="00C9537B">
        <w:rPr>
          <w:sz w:val="16"/>
        </w:rPr>
        <w:t xml:space="preserve">It has given </w:t>
      </w:r>
      <w:r w:rsidRPr="00DF6AF2">
        <w:rPr>
          <w:rStyle w:val="Emphasis"/>
        </w:rPr>
        <w:t>Trump</w:t>
      </w:r>
      <w:r w:rsidRPr="00DF6AF2">
        <w:rPr>
          <w:rStyle w:val="StyleUnderline"/>
        </w:rPr>
        <w:t xml:space="preserve"> and the </w:t>
      </w:r>
      <w:r w:rsidRPr="00DF6AF2">
        <w:rPr>
          <w:rStyle w:val="Emphasis"/>
        </w:rPr>
        <w:t>EU’s adversaries</w:t>
      </w:r>
      <w:r w:rsidRPr="00DF6AF2">
        <w:rPr>
          <w:rStyle w:val="StyleUnderline"/>
        </w:rPr>
        <w:t xml:space="preserve"> the </w:t>
      </w:r>
      <w:r w:rsidRPr="00DF6AF2">
        <w:rPr>
          <w:rStyle w:val="Emphasis"/>
        </w:rPr>
        <w:t>impression</w:t>
      </w:r>
      <w:r w:rsidRPr="00DF6AF2">
        <w:rPr>
          <w:rStyle w:val="StyleUnderline"/>
        </w:rPr>
        <w:t xml:space="preserve"> that the </w:t>
      </w:r>
      <w:r w:rsidRPr="00DF6AF2">
        <w:rPr>
          <w:rStyle w:val="Emphasis"/>
        </w:rPr>
        <w:t>power dynamic</w:t>
      </w:r>
      <w:r w:rsidRPr="00DF6AF2">
        <w:rPr>
          <w:rStyle w:val="StyleUnderline"/>
        </w:rPr>
        <w:t xml:space="preserve"> is </w:t>
      </w:r>
      <w:r w:rsidRPr="00DF6AF2">
        <w:rPr>
          <w:rStyle w:val="Emphasis"/>
        </w:rPr>
        <w:t>lopsided</w:t>
      </w:r>
      <w:r w:rsidRPr="00DF6AF2">
        <w:rPr>
          <w:rStyle w:val="StyleUnderline"/>
        </w:rPr>
        <w:t>ly in his favor</w:t>
      </w:r>
      <w:r w:rsidRPr="00DF6AF2">
        <w:rPr>
          <w:sz w:val="16"/>
        </w:rPr>
        <w:t>, and that the Europeans, too helpless and dependent on the United States, have only one option: to surrender.</w:t>
      </w:r>
    </w:p>
    <w:p w14:paraId="65B0D4E7" w14:textId="77777777" w:rsidR="00D93DC9" w:rsidRPr="00C9537B" w:rsidRDefault="00D93DC9" w:rsidP="00D93DC9">
      <w:pPr>
        <w:rPr>
          <w:sz w:val="16"/>
        </w:rPr>
      </w:pPr>
      <w:r w:rsidRPr="00DF6AF2">
        <w:rPr>
          <w:sz w:val="16"/>
        </w:rPr>
        <w:t xml:space="preserve">The Europeans’ track record so far supports this perception, but </w:t>
      </w:r>
      <w:r w:rsidRPr="00DF6AF2">
        <w:rPr>
          <w:rStyle w:val="StyleUnderline"/>
        </w:rPr>
        <w:t xml:space="preserve">cold facts indicate the </w:t>
      </w:r>
      <w:r w:rsidRPr="00DF6AF2">
        <w:rPr>
          <w:rStyle w:val="Emphasis"/>
        </w:rPr>
        <w:t>EU</w:t>
      </w:r>
      <w:r w:rsidRPr="00DF6AF2">
        <w:rPr>
          <w:rStyle w:val="StyleUnderline"/>
        </w:rPr>
        <w:t xml:space="preserve"> has powerful economic </w:t>
      </w:r>
      <w:r w:rsidRPr="00DF6AF2">
        <w:rPr>
          <w:rStyle w:val="Emphasis"/>
        </w:rPr>
        <w:t>leverage</w:t>
      </w:r>
      <w:r w:rsidRPr="00DF6AF2">
        <w:rPr>
          <w:sz w:val="16"/>
        </w:rPr>
        <w:t>. Admittedly, using it requires a DNA change. The twenty-seven member states will need to stay united, and accept that the clock has run out and they can</w:t>
      </w:r>
      <w:r w:rsidRPr="00C9537B">
        <w:rPr>
          <w:sz w:val="16"/>
        </w:rPr>
        <w:t xml:space="preserve"> no longer avoid negotiating new terms for the transatlantic alliance. This is bound to come at a very high short-term cost too with Trump’s aggressive measures forcing the EU to start de-risking certain aspects of its relationship with Washington. A tall order indeed, but existential crises like the one they are now confronting with the confluence of Trump, Russia and China, have a way of making the improbable possible.</w:t>
      </w:r>
    </w:p>
    <w:p w14:paraId="4BE49455" w14:textId="77777777" w:rsidR="00D93DC9" w:rsidRPr="00C9537B" w:rsidRDefault="00D93DC9" w:rsidP="00D93DC9">
      <w:pPr>
        <w:rPr>
          <w:sz w:val="16"/>
        </w:rPr>
      </w:pPr>
      <w:r w:rsidRPr="00C9537B">
        <w:rPr>
          <w:sz w:val="16"/>
        </w:rPr>
        <w:t xml:space="preserve">In light of Trump’s demands, these new terms will necessarily entail giving Trump some of what he’s been asking for. But they will also </w:t>
      </w:r>
      <w:r w:rsidRPr="00E106D6">
        <w:rPr>
          <w:rStyle w:val="Emphasis"/>
        </w:rPr>
        <w:t>cost</w:t>
      </w:r>
      <w:r w:rsidRPr="00E106D6">
        <w:rPr>
          <w:rStyle w:val="StyleUnderline"/>
        </w:rPr>
        <w:t xml:space="preserve"> him and the </w:t>
      </w:r>
      <w:r w:rsidRPr="00394D3A">
        <w:rPr>
          <w:rStyle w:val="Emphasis"/>
          <w:highlight w:val="cyan"/>
        </w:rPr>
        <w:t>U.S. econ</w:t>
      </w:r>
      <w:r w:rsidRPr="00E106D6">
        <w:rPr>
          <w:rStyle w:val="StyleUnderline"/>
        </w:rPr>
        <w:t xml:space="preserve">omy, at least in the </w:t>
      </w:r>
      <w:r w:rsidRPr="00E106D6">
        <w:rPr>
          <w:rStyle w:val="Emphasis"/>
        </w:rPr>
        <w:t>short term</w:t>
      </w:r>
      <w:r w:rsidRPr="00C9537B">
        <w:rPr>
          <w:sz w:val="16"/>
        </w:rPr>
        <w:t>. This will have to mean more European defense spending and a lighter U.S. military footprint in Europe but also a rebalancing of some European investments away from the United States and into the Eurozone, with a short-term benefit for China.</w:t>
      </w:r>
    </w:p>
    <w:p w14:paraId="1B1B68BB" w14:textId="77777777" w:rsidR="00D93DC9" w:rsidRPr="00C9537B" w:rsidRDefault="00D93DC9" w:rsidP="00D93DC9">
      <w:pPr>
        <w:rPr>
          <w:sz w:val="16"/>
        </w:rPr>
      </w:pPr>
      <w:r w:rsidRPr="00C9537B">
        <w:rPr>
          <w:sz w:val="16"/>
        </w:rPr>
        <w:t xml:space="preserve">The might of the U.S. economy </w:t>
      </w:r>
      <w:r w:rsidRPr="00394D3A">
        <w:rPr>
          <w:rStyle w:val="Emphasis"/>
          <w:highlight w:val="cyan"/>
        </w:rPr>
        <w:t>depends</w:t>
      </w:r>
      <w:r w:rsidRPr="00C9537B">
        <w:rPr>
          <w:rStyle w:val="StyleUnderline"/>
        </w:rPr>
        <w:t xml:space="preserve"> in no small part </w:t>
      </w:r>
      <w:r w:rsidRPr="00394D3A">
        <w:rPr>
          <w:rStyle w:val="StyleUnderline"/>
          <w:highlight w:val="cyan"/>
        </w:rPr>
        <w:t xml:space="preserve">on </w:t>
      </w:r>
      <w:r w:rsidRPr="00394D3A">
        <w:rPr>
          <w:rStyle w:val="Emphasis"/>
          <w:highlight w:val="cyan"/>
        </w:rPr>
        <w:t>Europe</w:t>
      </w:r>
      <w:r w:rsidRPr="00394D3A">
        <w:rPr>
          <w:rStyle w:val="StyleUnderline"/>
          <w:highlight w:val="cyan"/>
        </w:rPr>
        <w:t xml:space="preserve"> in</w:t>
      </w:r>
      <w:r w:rsidRPr="00C9537B">
        <w:rPr>
          <w:rStyle w:val="StyleUnderline"/>
        </w:rPr>
        <w:t xml:space="preserve"> terms of </w:t>
      </w:r>
      <w:r w:rsidRPr="00394D3A">
        <w:rPr>
          <w:rStyle w:val="Emphasis"/>
          <w:highlight w:val="cyan"/>
        </w:rPr>
        <w:t>f</w:t>
      </w:r>
      <w:r w:rsidRPr="00C9537B">
        <w:rPr>
          <w:rStyle w:val="StyleUnderline"/>
        </w:rPr>
        <w:t xml:space="preserve">oreign </w:t>
      </w:r>
      <w:r w:rsidRPr="00394D3A">
        <w:rPr>
          <w:rStyle w:val="Emphasis"/>
          <w:highlight w:val="cyan"/>
        </w:rPr>
        <w:t>d</w:t>
      </w:r>
      <w:r w:rsidRPr="00C9537B">
        <w:rPr>
          <w:rStyle w:val="StyleUnderline"/>
        </w:rPr>
        <w:t xml:space="preserve">irect </w:t>
      </w:r>
      <w:r w:rsidRPr="00394D3A">
        <w:rPr>
          <w:rStyle w:val="Emphasis"/>
          <w:highlight w:val="cyan"/>
        </w:rPr>
        <w:t>i</w:t>
      </w:r>
      <w:r w:rsidRPr="00C9537B">
        <w:rPr>
          <w:rStyle w:val="StyleUnderline"/>
        </w:rPr>
        <w:t xml:space="preserve">nvestments, </w:t>
      </w:r>
      <w:r w:rsidRPr="00394D3A">
        <w:rPr>
          <w:rStyle w:val="Emphasis"/>
          <w:highlight w:val="cyan"/>
        </w:rPr>
        <w:t>arms</w:t>
      </w:r>
      <w:r w:rsidRPr="00394D3A">
        <w:rPr>
          <w:rStyle w:val="StyleUnderline"/>
          <w:highlight w:val="cyan"/>
        </w:rPr>
        <w:t xml:space="preserve">, and </w:t>
      </w:r>
      <w:r w:rsidRPr="00394D3A">
        <w:rPr>
          <w:rStyle w:val="Emphasis"/>
          <w:highlight w:val="cyan"/>
        </w:rPr>
        <w:t>gas exports</w:t>
      </w:r>
      <w:r w:rsidRPr="00C9537B">
        <w:rPr>
          <w:rStyle w:val="StyleUnderline"/>
        </w:rPr>
        <w:t xml:space="preserve">. European </w:t>
      </w:r>
      <w:r w:rsidRPr="00394D3A">
        <w:rPr>
          <w:rStyle w:val="Emphasis"/>
          <w:highlight w:val="cyan"/>
        </w:rPr>
        <w:t>data</w:t>
      </w:r>
      <w:r w:rsidRPr="00C9537B">
        <w:rPr>
          <w:rStyle w:val="StyleUnderline"/>
        </w:rPr>
        <w:t xml:space="preserve"> is also </w:t>
      </w:r>
      <w:r w:rsidRPr="00394D3A">
        <w:rPr>
          <w:rStyle w:val="Emphasis"/>
          <w:highlight w:val="cyan"/>
        </w:rPr>
        <w:t>essential</w:t>
      </w:r>
      <w:r w:rsidRPr="00394D3A">
        <w:rPr>
          <w:rStyle w:val="StyleUnderline"/>
          <w:highlight w:val="cyan"/>
        </w:rPr>
        <w:t xml:space="preserve"> for</w:t>
      </w:r>
      <w:r w:rsidRPr="00C9537B">
        <w:rPr>
          <w:rStyle w:val="StyleUnderline"/>
        </w:rPr>
        <w:t xml:space="preserve"> American </w:t>
      </w:r>
      <w:r w:rsidRPr="00394D3A">
        <w:rPr>
          <w:rStyle w:val="Emphasis"/>
          <w:highlight w:val="cyan"/>
        </w:rPr>
        <w:t>Big Tech</w:t>
      </w:r>
      <w:r w:rsidRPr="00C9537B">
        <w:rPr>
          <w:rStyle w:val="StyleUnderline"/>
        </w:rPr>
        <w:t xml:space="preserve"> firms</w:t>
      </w:r>
      <w:r w:rsidRPr="00C9537B">
        <w:rPr>
          <w:sz w:val="16"/>
        </w:rPr>
        <w:t xml:space="preserve">. Europeans have been reluctant to use this leverage given their security dependence on Washington and the immediate cost to both the U.S. and EU economies. However, not accepting the </w:t>
      </w:r>
      <w:r w:rsidRPr="00C9537B">
        <w:rPr>
          <w:rStyle w:val="Emphasis"/>
        </w:rPr>
        <w:t>short-term</w:t>
      </w:r>
      <w:r w:rsidRPr="00C9537B">
        <w:rPr>
          <w:rStyle w:val="StyleUnderline"/>
        </w:rPr>
        <w:t xml:space="preserve"> cost</w:t>
      </w:r>
      <w:r w:rsidRPr="00C9537B">
        <w:rPr>
          <w:sz w:val="16"/>
        </w:rPr>
        <w:t xml:space="preserve"> to </w:t>
      </w:r>
      <w:r w:rsidRPr="00C9537B">
        <w:rPr>
          <w:rStyle w:val="StyleUnderline"/>
        </w:rPr>
        <w:t xml:space="preserve">build a more stable and </w:t>
      </w:r>
      <w:r w:rsidRPr="00C9537B">
        <w:rPr>
          <w:rStyle w:val="Emphasis"/>
        </w:rPr>
        <w:t>balanced long-term</w:t>
      </w:r>
      <w:r w:rsidRPr="00C9537B">
        <w:rPr>
          <w:sz w:val="16"/>
        </w:rPr>
        <w:t xml:space="preserve"> alliance will likely result in a much worse outcome over the long run, possibly leading to the demise of the transatlantic alliance.</w:t>
      </w:r>
    </w:p>
    <w:p w14:paraId="058D9E56" w14:textId="77777777" w:rsidR="00D93DC9" w:rsidRPr="00C9537B" w:rsidRDefault="00D93DC9" w:rsidP="00D93DC9">
      <w:pPr>
        <w:rPr>
          <w:sz w:val="16"/>
        </w:rPr>
      </w:pPr>
      <w:r w:rsidRPr="00C9537B">
        <w:rPr>
          <w:sz w:val="16"/>
        </w:rPr>
        <w:t>The numbers are telling and might convince both sides of the compromises needed.</w:t>
      </w:r>
    </w:p>
    <w:p w14:paraId="24FFF8E6" w14:textId="77777777" w:rsidR="00D93DC9" w:rsidRPr="00C9537B" w:rsidRDefault="00D93DC9" w:rsidP="00D93DC9">
      <w:pPr>
        <w:rPr>
          <w:sz w:val="16"/>
        </w:rPr>
      </w:pPr>
      <w:r w:rsidRPr="00C9537B">
        <w:rPr>
          <w:sz w:val="16"/>
        </w:rPr>
        <w:t xml:space="preserve">Thirteen </w:t>
      </w:r>
      <w:r w:rsidRPr="00394D3A">
        <w:rPr>
          <w:rStyle w:val="Emphasis"/>
          <w:highlight w:val="cyan"/>
        </w:rPr>
        <w:t>EU</w:t>
      </w:r>
      <w:r w:rsidRPr="00C9537B">
        <w:rPr>
          <w:sz w:val="16"/>
        </w:rPr>
        <w:t xml:space="preserve"> countries </w:t>
      </w:r>
      <w:r w:rsidRPr="00394D3A">
        <w:rPr>
          <w:rStyle w:val="StyleUnderline"/>
          <w:highlight w:val="cyan"/>
        </w:rPr>
        <w:t xml:space="preserve">absorbed </w:t>
      </w:r>
      <w:r w:rsidRPr="00394D3A">
        <w:rPr>
          <w:rStyle w:val="Emphasis"/>
          <w:highlight w:val="cyan"/>
        </w:rPr>
        <w:t>50 percent</w:t>
      </w:r>
      <w:r w:rsidRPr="00394D3A">
        <w:rPr>
          <w:rStyle w:val="StyleUnderline"/>
          <w:highlight w:val="cyan"/>
        </w:rPr>
        <w:t xml:space="preserve"> of</w:t>
      </w:r>
      <w:r w:rsidRPr="00DF6AF2">
        <w:rPr>
          <w:rStyle w:val="StyleUnderline"/>
        </w:rPr>
        <w:t xml:space="preserve"> U.S.</w:t>
      </w:r>
      <w:r w:rsidRPr="00DF6AF2">
        <w:rPr>
          <w:sz w:val="16"/>
        </w:rPr>
        <w:t xml:space="preserve"> liquefied</w:t>
      </w:r>
      <w:r w:rsidRPr="00C9537B">
        <w:rPr>
          <w:sz w:val="16"/>
        </w:rPr>
        <w:t xml:space="preserve"> natural gas (</w:t>
      </w:r>
      <w:r w:rsidRPr="00394D3A">
        <w:rPr>
          <w:rStyle w:val="Emphasis"/>
          <w:highlight w:val="cyan"/>
        </w:rPr>
        <w:t>LNG</w:t>
      </w:r>
      <w:r w:rsidRPr="00C9537B">
        <w:rPr>
          <w:sz w:val="16"/>
        </w:rPr>
        <w:t xml:space="preserve">) </w:t>
      </w:r>
      <w:r w:rsidRPr="00DF6AF2">
        <w:rPr>
          <w:rStyle w:val="StyleUnderline"/>
        </w:rPr>
        <w:t>exports</w:t>
      </w:r>
      <w:r w:rsidRPr="00C9537B">
        <w:rPr>
          <w:sz w:val="16"/>
        </w:rPr>
        <w:t xml:space="preserve"> in 2023 and 28 percent of all US natural gas exports.</w:t>
      </w:r>
    </w:p>
    <w:p w14:paraId="0AFC571D" w14:textId="77777777" w:rsidR="00D93DC9" w:rsidRPr="00C9537B" w:rsidRDefault="00D93DC9" w:rsidP="00D93DC9">
      <w:pPr>
        <w:rPr>
          <w:sz w:val="16"/>
        </w:rPr>
      </w:pPr>
      <w:r w:rsidRPr="00C9537B">
        <w:rPr>
          <w:sz w:val="16"/>
        </w:rPr>
        <w:t>The United States was the single biggest winner in the EU’s diversification of its energy supply since the Russian full-scale invasion of Ukraine, supplying nearly half of the EU’s LNG since 2021. With Russian gas no longer transiting through Ukraine, European demand is on track to increase while prices remain high, making the EU a more lucrative potential market than Asia.</w:t>
      </w:r>
    </w:p>
    <w:p w14:paraId="0DA6B8EC" w14:textId="77777777" w:rsidR="00D93DC9" w:rsidRPr="00C9537B" w:rsidRDefault="00D93DC9" w:rsidP="00D93DC9">
      <w:pPr>
        <w:rPr>
          <w:sz w:val="16"/>
        </w:rPr>
      </w:pPr>
      <w:r w:rsidRPr="00C9537B">
        <w:rPr>
          <w:sz w:val="16"/>
        </w:rPr>
        <w:t xml:space="preserve">EU countries represented </w:t>
      </w:r>
      <w:r w:rsidRPr="00C9537B">
        <w:rPr>
          <w:rStyle w:val="Emphasis"/>
        </w:rPr>
        <w:t>45 percent</w:t>
      </w:r>
      <w:r w:rsidRPr="00C9537B">
        <w:rPr>
          <w:rStyle w:val="StyleUnderline"/>
        </w:rPr>
        <w:t xml:space="preserve"> of all </w:t>
      </w:r>
      <w:r w:rsidRPr="00394D3A">
        <w:rPr>
          <w:rStyle w:val="Emphasis"/>
          <w:highlight w:val="cyan"/>
        </w:rPr>
        <w:t>f</w:t>
      </w:r>
      <w:r w:rsidRPr="00C9537B">
        <w:rPr>
          <w:rStyle w:val="StyleUnderline"/>
        </w:rPr>
        <w:t xml:space="preserve">oreign </w:t>
      </w:r>
      <w:r w:rsidRPr="00394D3A">
        <w:rPr>
          <w:rStyle w:val="Emphasis"/>
          <w:highlight w:val="cyan"/>
        </w:rPr>
        <w:t>d</w:t>
      </w:r>
      <w:r w:rsidRPr="00C9537B">
        <w:rPr>
          <w:rStyle w:val="StyleUnderline"/>
        </w:rPr>
        <w:t xml:space="preserve">irect </w:t>
      </w:r>
      <w:r w:rsidRPr="00394D3A">
        <w:rPr>
          <w:rStyle w:val="Emphasis"/>
          <w:highlight w:val="cyan"/>
        </w:rPr>
        <w:t>i</w:t>
      </w:r>
      <w:r w:rsidRPr="00C9537B">
        <w:rPr>
          <w:rStyle w:val="StyleUnderline"/>
        </w:rPr>
        <w:t xml:space="preserve">nvestment pouring into the </w:t>
      </w:r>
      <w:r w:rsidRPr="00C9537B">
        <w:rPr>
          <w:rStyle w:val="Emphasis"/>
        </w:rPr>
        <w:t>U</w:t>
      </w:r>
      <w:r w:rsidRPr="00C9537B">
        <w:rPr>
          <w:rStyle w:val="StyleUnderline"/>
        </w:rPr>
        <w:t xml:space="preserve">nited </w:t>
      </w:r>
      <w:r w:rsidRPr="00C9537B">
        <w:rPr>
          <w:rStyle w:val="Emphasis"/>
        </w:rPr>
        <w:t>S</w:t>
      </w:r>
      <w:r w:rsidRPr="00C9537B">
        <w:rPr>
          <w:rStyle w:val="StyleUnderline"/>
        </w:rPr>
        <w:t>tates in 2023</w:t>
      </w:r>
      <w:r w:rsidRPr="00C9537B">
        <w:rPr>
          <w:sz w:val="16"/>
        </w:rPr>
        <w:t>, according to the U.S. Bureau of Economic Analysis—</w:t>
      </w:r>
      <w:r w:rsidRPr="00394D3A">
        <w:rPr>
          <w:rStyle w:val="StyleUnderline"/>
          <w:highlight w:val="cyan"/>
        </w:rPr>
        <w:t xml:space="preserve">amounting to </w:t>
      </w:r>
      <w:r w:rsidRPr="00394D3A">
        <w:rPr>
          <w:rStyle w:val="Emphasis"/>
          <w:highlight w:val="cyan"/>
        </w:rPr>
        <w:t>$2.4 trillion</w:t>
      </w:r>
      <w:r w:rsidRPr="00C9537B">
        <w:rPr>
          <w:sz w:val="16"/>
        </w:rPr>
        <w:t>.</w:t>
      </w:r>
    </w:p>
    <w:p w14:paraId="5010F0DA" w14:textId="77777777" w:rsidR="00D93DC9" w:rsidRPr="00C9537B" w:rsidRDefault="00D93DC9" w:rsidP="00D93DC9">
      <w:pPr>
        <w:rPr>
          <w:sz w:val="16"/>
        </w:rPr>
      </w:pPr>
      <w:r w:rsidRPr="00C9537B">
        <w:rPr>
          <w:rStyle w:val="StyleUnderline"/>
        </w:rPr>
        <w:lastRenderedPageBreak/>
        <w:t xml:space="preserve">European </w:t>
      </w:r>
      <w:r w:rsidRPr="00DF6AF2">
        <w:rPr>
          <w:rStyle w:val="Emphasis"/>
        </w:rPr>
        <w:t>private savings</w:t>
      </w:r>
      <w:r w:rsidRPr="00DF6AF2">
        <w:rPr>
          <w:rStyle w:val="StyleUnderline"/>
        </w:rPr>
        <w:t xml:space="preserve"> accounts and </w:t>
      </w:r>
      <w:r w:rsidRPr="00DF6AF2">
        <w:rPr>
          <w:rStyle w:val="Emphasis"/>
        </w:rPr>
        <w:t>businesses</w:t>
      </w:r>
      <w:r w:rsidRPr="00DF6AF2">
        <w:rPr>
          <w:rStyle w:val="StyleUnderline"/>
        </w:rPr>
        <w:t xml:space="preserve"> invest </w:t>
      </w:r>
      <w:r w:rsidRPr="00394D3A">
        <w:rPr>
          <w:rStyle w:val="Emphasis"/>
          <w:highlight w:val="cyan"/>
        </w:rPr>
        <w:t>three times</w:t>
      </w:r>
      <w:r w:rsidRPr="00C9537B">
        <w:rPr>
          <w:rStyle w:val="StyleUnderline"/>
        </w:rPr>
        <w:t xml:space="preserve"> as much in the </w:t>
      </w:r>
      <w:r w:rsidRPr="00C9537B">
        <w:rPr>
          <w:rStyle w:val="Emphasis"/>
        </w:rPr>
        <w:t>U</w:t>
      </w:r>
      <w:r w:rsidRPr="00C9537B">
        <w:rPr>
          <w:rStyle w:val="StyleUnderline"/>
        </w:rPr>
        <w:t xml:space="preserve">nited </w:t>
      </w:r>
      <w:r w:rsidRPr="00C9537B">
        <w:rPr>
          <w:rStyle w:val="Emphasis"/>
        </w:rPr>
        <w:t>S</w:t>
      </w:r>
      <w:r w:rsidRPr="00C9537B">
        <w:rPr>
          <w:rStyle w:val="StyleUnderline"/>
        </w:rPr>
        <w:t xml:space="preserve">tates </w:t>
      </w:r>
      <w:r w:rsidRPr="00394D3A">
        <w:rPr>
          <w:rStyle w:val="StyleUnderline"/>
          <w:highlight w:val="cyan"/>
        </w:rPr>
        <w:t>as</w:t>
      </w:r>
      <w:r w:rsidRPr="00C9537B">
        <w:rPr>
          <w:rStyle w:val="StyleUnderline"/>
        </w:rPr>
        <w:t xml:space="preserve"> the </w:t>
      </w:r>
      <w:r w:rsidRPr="00394D3A">
        <w:rPr>
          <w:rStyle w:val="Emphasis"/>
          <w:highlight w:val="cyan"/>
        </w:rPr>
        <w:t>next region</w:t>
      </w:r>
      <w:r w:rsidRPr="00C9537B">
        <w:rPr>
          <w:rStyle w:val="StyleUnderline"/>
        </w:rPr>
        <w:t xml:space="preserve"> does</w:t>
      </w:r>
      <w:r w:rsidRPr="00C9537B">
        <w:rPr>
          <w:sz w:val="16"/>
        </w:rPr>
        <w:t xml:space="preserve">. This not only creates and </w:t>
      </w:r>
      <w:r w:rsidRPr="00394D3A">
        <w:rPr>
          <w:rStyle w:val="StyleUnderline"/>
          <w:highlight w:val="cyan"/>
        </w:rPr>
        <w:t xml:space="preserve">sustains </w:t>
      </w:r>
      <w:r w:rsidRPr="00394D3A">
        <w:rPr>
          <w:rStyle w:val="Emphasis"/>
          <w:highlight w:val="cyan"/>
        </w:rPr>
        <w:t>millions</w:t>
      </w:r>
      <w:r w:rsidRPr="00394D3A">
        <w:rPr>
          <w:rStyle w:val="StyleUnderline"/>
          <w:highlight w:val="cyan"/>
        </w:rPr>
        <w:t xml:space="preserve"> of</w:t>
      </w:r>
      <w:r w:rsidRPr="00C9537B">
        <w:rPr>
          <w:rStyle w:val="StyleUnderline"/>
        </w:rPr>
        <w:t xml:space="preserve"> U.S. </w:t>
      </w:r>
      <w:r w:rsidRPr="00394D3A">
        <w:rPr>
          <w:rStyle w:val="Emphasis"/>
          <w:highlight w:val="cyan"/>
        </w:rPr>
        <w:t>jobs</w:t>
      </w:r>
      <w:r w:rsidRPr="00C9537B">
        <w:rPr>
          <w:rStyle w:val="StyleUnderline"/>
        </w:rPr>
        <w:t xml:space="preserve"> but also contributes </w:t>
      </w:r>
      <w:r w:rsidRPr="00DF6AF2">
        <w:rPr>
          <w:rStyle w:val="StyleUnderline"/>
        </w:rPr>
        <w:t xml:space="preserve">to </w:t>
      </w:r>
      <w:r w:rsidRPr="00DF6AF2">
        <w:rPr>
          <w:rStyle w:val="Emphasis"/>
        </w:rPr>
        <w:t>fueling</w:t>
      </w:r>
      <w:r w:rsidRPr="00DF6AF2">
        <w:rPr>
          <w:rStyle w:val="StyleUnderline"/>
        </w:rPr>
        <w:t xml:space="preserve"> America’s innovation and </w:t>
      </w:r>
      <w:r w:rsidRPr="00DF6AF2">
        <w:rPr>
          <w:rStyle w:val="Emphasis"/>
        </w:rPr>
        <w:t>industrial edge</w:t>
      </w:r>
      <w:r w:rsidRPr="00DF6AF2">
        <w:rPr>
          <w:rStyle w:val="StyleUnderline"/>
        </w:rPr>
        <w:t xml:space="preserve"> in its competition</w:t>
      </w:r>
      <w:r w:rsidRPr="00C9537B">
        <w:rPr>
          <w:rStyle w:val="StyleUnderline"/>
        </w:rPr>
        <w:t xml:space="preserve"> with </w:t>
      </w:r>
      <w:r w:rsidRPr="00C9537B">
        <w:rPr>
          <w:rStyle w:val="Emphasis"/>
        </w:rPr>
        <w:t>China</w:t>
      </w:r>
      <w:r w:rsidRPr="00C9537B">
        <w:rPr>
          <w:sz w:val="16"/>
        </w:rPr>
        <w:t>.</w:t>
      </w:r>
    </w:p>
    <w:p w14:paraId="34F4C119" w14:textId="77777777" w:rsidR="00D93DC9" w:rsidRPr="002B54CE" w:rsidRDefault="00D93DC9" w:rsidP="00D93DC9">
      <w:pPr>
        <w:rPr>
          <w:rStyle w:val="Style13ptBold"/>
          <w:b w:val="0"/>
          <w:bCs w:val="0"/>
          <w:sz w:val="16"/>
        </w:rPr>
      </w:pPr>
      <w:r w:rsidRPr="00C9537B">
        <w:rPr>
          <w:sz w:val="16"/>
        </w:rPr>
        <w:t xml:space="preserve">While </w:t>
      </w:r>
      <w:r w:rsidRPr="00C9537B">
        <w:rPr>
          <w:rStyle w:val="StyleUnderline"/>
        </w:rPr>
        <w:t>U.S</w:t>
      </w:r>
      <w:r w:rsidRPr="00DF6AF2">
        <w:rPr>
          <w:rStyle w:val="StyleUnderline"/>
        </w:rPr>
        <w:t xml:space="preserve">. </w:t>
      </w:r>
      <w:r w:rsidRPr="00DF6AF2">
        <w:rPr>
          <w:rStyle w:val="Emphasis"/>
        </w:rPr>
        <w:t>Big Tech</w:t>
      </w:r>
      <w:r w:rsidRPr="00DF6AF2">
        <w:rPr>
          <w:sz w:val="16"/>
        </w:rPr>
        <w:t xml:space="preserve"> companies dominate every aspect of Europe’s digital life, they also </w:t>
      </w:r>
      <w:r w:rsidRPr="00DF6AF2">
        <w:rPr>
          <w:rStyle w:val="Emphasis"/>
        </w:rPr>
        <w:t>depend</w:t>
      </w:r>
      <w:r w:rsidRPr="00DF6AF2">
        <w:rPr>
          <w:rStyle w:val="StyleUnderline"/>
        </w:rPr>
        <w:t xml:space="preserve"> on the </w:t>
      </w:r>
      <w:r w:rsidRPr="00DF6AF2">
        <w:rPr>
          <w:rStyle w:val="Emphasis"/>
        </w:rPr>
        <w:t>continent</w:t>
      </w:r>
      <w:r w:rsidRPr="00DF6AF2">
        <w:rPr>
          <w:rStyle w:val="StyleUnderline"/>
        </w:rPr>
        <w:t xml:space="preserve"> to fuel their </w:t>
      </w:r>
      <w:r w:rsidRPr="00DF6AF2">
        <w:rPr>
          <w:rStyle w:val="Emphasis"/>
        </w:rPr>
        <w:t>models</w:t>
      </w:r>
      <w:r w:rsidRPr="00DF6AF2">
        <w:rPr>
          <w:rStyle w:val="StyleUnderline"/>
        </w:rPr>
        <w:t xml:space="preserve">. </w:t>
      </w:r>
      <w:r w:rsidRPr="00DF6AF2">
        <w:rPr>
          <w:rStyle w:val="Emphasis"/>
        </w:rPr>
        <w:t>Transatlantic data</w:t>
      </w:r>
      <w:r w:rsidRPr="00DF6AF2">
        <w:rPr>
          <w:rStyle w:val="StyleUnderline"/>
        </w:rPr>
        <w:t xml:space="preserve"> flows are</w:t>
      </w:r>
      <w:r w:rsidRPr="00DF6AF2">
        <w:rPr>
          <w:sz w:val="16"/>
        </w:rPr>
        <w:t xml:space="preserve">n’t just </w:t>
      </w:r>
      <w:r w:rsidRPr="00DF6AF2">
        <w:rPr>
          <w:rStyle w:val="Emphasis"/>
        </w:rPr>
        <w:t>essential</w:t>
      </w:r>
      <w:r w:rsidRPr="00DF6AF2">
        <w:rPr>
          <w:sz w:val="16"/>
        </w:rPr>
        <w:t xml:space="preserve"> for the continued dev</w:t>
      </w:r>
      <w:r w:rsidRPr="00C9537B">
        <w:rPr>
          <w:sz w:val="16"/>
        </w:rPr>
        <w:t xml:space="preserve">elopment of the tech models; they are the </w:t>
      </w:r>
      <w:r w:rsidRPr="00C9537B">
        <w:rPr>
          <w:rStyle w:val="Emphasis"/>
        </w:rPr>
        <w:t>biggest</w:t>
      </w:r>
      <w:r w:rsidRPr="00C9537B">
        <w:rPr>
          <w:rStyle w:val="StyleUnderline"/>
        </w:rPr>
        <w:t xml:space="preserve"> in the world and fuel the </w:t>
      </w:r>
      <w:r w:rsidRPr="00C9537B">
        <w:rPr>
          <w:rStyle w:val="Emphasis"/>
        </w:rPr>
        <w:t>$7.1 trillion</w:t>
      </w:r>
      <w:r w:rsidRPr="00C9537B">
        <w:rPr>
          <w:rStyle w:val="StyleUnderline"/>
        </w:rPr>
        <w:t xml:space="preserve"> U.S.-EU economic relationship</w:t>
      </w:r>
      <w:r w:rsidRPr="00C9537B">
        <w:rPr>
          <w:sz w:val="16"/>
        </w:rPr>
        <w:t>.</w:t>
      </w:r>
    </w:p>
    <w:p w14:paraId="2CA0B71F" w14:textId="77777777" w:rsidR="00D93DC9" w:rsidRDefault="00D93DC9" w:rsidP="00D93DC9">
      <w:pPr>
        <w:pStyle w:val="Heading4"/>
        <w:rPr>
          <w:rStyle w:val="Style13ptBold"/>
          <w:b/>
          <w:bCs w:val="0"/>
        </w:rPr>
      </w:pPr>
      <w:r>
        <w:rPr>
          <w:rStyle w:val="Style13ptBold"/>
          <w:b/>
          <w:bCs w:val="0"/>
        </w:rPr>
        <w:t xml:space="preserve">2. </w:t>
      </w:r>
      <w:r w:rsidRPr="002B54CE">
        <w:rPr>
          <w:rStyle w:val="Style13ptBold"/>
          <w:b/>
          <w:bCs w:val="0"/>
          <w:u w:val="single"/>
        </w:rPr>
        <w:t>BIG TECH</w:t>
      </w:r>
      <w:r>
        <w:rPr>
          <w:rStyle w:val="Style13ptBold"/>
          <w:b/>
          <w:bCs w:val="0"/>
        </w:rPr>
        <w:t>.</w:t>
      </w:r>
    </w:p>
    <w:p w14:paraId="2C9DEE57" w14:textId="77777777" w:rsidR="00D93DC9" w:rsidRDefault="00D93DC9" w:rsidP="00D93DC9">
      <w:pPr>
        <w:pStyle w:val="Heading4"/>
      </w:pPr>
      <w:r>
        <w:t xml:space="preserve">The threat of fines and more stringent-than-normal regulation </w:t>
      </w:r>
      <w:r>
        <w:rPr>
          <w:u w:val="single"/>
        </w:rPr>
        <w:t>devastates</w:t>
      </w:r>
      <w:r>
        <w:t xml:space="preserve"> the sector, guaranteeing </w:t>
      </w:r>
      <w:r>
        <w:rPr>
          <w:u w:val="single"/>
        </w:rPr>
        <w:t>mass lobbying</w:t>
      </w:r>
      <w:r>
        <w:t xml:space="preserve"> in favor of the plan.</w:t>
      </w:r>
    </w:p>
    <w:p w14:paraId="41CD3D6C" w14:textId="77777777" w:rsidR="00D93DC9" w:rsidRPr="002B54CE" w:rsidRDefault="00D93DC9" w:rsidP="00D93DC9">
      <w:r>
        <w:t>&lt;&lt;FOR REFERENCE&gt;&gt;</w:t>
      </w:r>
    </w:p>
    <w:p w14:paraId="79BA2C73" w14:textId="77777777" w:rsidR="00D93DC9" w:rsidRPr="00286E46" w:rsidRDefault="00D93DC9" w:rsidP="00D93DC9">
      <w:pPr>
        <w:rPr>
          <w:sz w:val="16"/>
        </w:rPr>
      </w:pPr>
      <w:r w:rsidRPr="00640FFE">
        <w:rPr>
          <w:rStyle w:val="Emphasis"/>
        </w:rPr>
        <w:t>Tech bruise</w:t>
      </w:r>
    </w:p>
    <w:p w14:paraId="76483E45" w14:textId="77777777" w:rsidR="00D93DC9" w:rsidRPr="00286E46" w:rsidRDefault="00D93DC9" w:rsidP="00D93DC9">
      <w:pPr>
        <w:rPr>
          <w:sz w:val="16"/>
        </w:rPr>
      </w:pPr>
      <w:r w:rsidRPr="00640FFE">
        <w:rPr>
          <w:rStyle w:val="StyleUnderline"/>
        </w:rPr>
        <w:t xml:space="preserve">A more </w:t>
      </w:r>
      <w:r w:rsidRPr="00687545">
        <w:rPr>
          <w:rStyle w:val="Emphasis"/>
        </w:rPr>
        <w:t>plausible</w:t>
      </w:r>
      <w:r w:rsidRPr="00286E46">
        <w:rPr>
          <w:sz w:val="16"/>
        </w:rPr>
        <w:t xml:space="preserve">, albeit for the moment entirely hypothetical, </w:t>
      </w:r>
      <w:r w:rsidRPr="00687545">
        <w:rPr>
          <w:rStyle w:val="Emphasis"/>
        </w:rPr>
        <w:t>target</w:t>
      </w:r>
      <w:r w:rsidRPr="00687545">
        <w:rPr>
          <w:rStyle w:val="StyleUnderline"/>
        </w:rPr>
        <w:t xml:space="preserve"> is</w:t>
      </w:r>
      <w:r w:rsidRPr="00640FFE">
        <w:rPr>
          <w:rStyle w:val="StyleUnderline"/>
        </w:rPr>
        <w:t xml:space="preserve"> America’s </w:t>
      </w:r>
      <w:r w:rsidRPr="002B54CE">
        <w:rPr>
          <w:rStyle w:val="Emphasis"/>
          <w:highlight w:val="lightGray"/>
        </w:rPr>
        <w:t>tech giants</w:t>
      </w:r>
      <w:r w:rsidRPr="00640FFE">
        <w:rPr>
          <w:rStyle w:val="StyleUnderline"/>
        </w:rPr>
        <w:t xml:space="preserve">. </w:t>
      </w:r>
      <w:r w:rsidRPr="00640FFE">
        <w:rPr>
          <w:rStyle w:val="Emphasis"/>
        </w:rPr>
        <w:t>Europe</w:t>
      </w:r>
      <w:r w:rsidRPr="00640FFE">
        <w:rPr>
          <w:rStyle w:val="StyleUnderline"/>
        </w:rPr>
        <w:t xml:space="preserve"> can probably </w:t>
      </w:r>
      <w:r w:rsidRPr="00640FFE">
        <w:rPr>
          <w:rStyle w:val="Emphasis"/>
        </w:rPr>
        <w:t>do without Insta</w:t>
      </w:r>
      <w:r w:rsidRPr="00640FFE">
        <w:rPr>
          <w:rStyle w:val="StyleUnderline"/>
        </w:rPr>
        <w:t>gram</w:t>
      </w:r>
      <w:r w:rsidRPr="00286E46">
        <w:rPr>
          <w:sz w:val="16"/>
        </w:rPr>
        <w:t xml:space="preserve">, </w:t>
      </w:r>
      <w:r w:rsidRPr="00AF341C">
        <w:rPr>
          <w:sz w:val="16"/>
        </w:rPr>
        <w:t xml:space="preserve">a social network owned by Meta, for instance, but </w:t>
      </w:r>
      <w:r w:rsidRPr="00AF341C">
        <w:rPr>
          <w:rStyle w:val="Emphasis"/>
        </w:rPr>
        <w:t>Meta</w:t>
      </w:r>
      <w:r w:rsidRPr="00AF341C">
        <w:rPr>
          <w:rStyle w:val="StyleUnderline"/>
        </w:rPr>
        <w:t xml:space="preserve"> would</w:t>
      </w:r>
      <w:r w:rsidRPr="00640FFE">
        <w:rPr>
          <w:rStyle w:val="StyleUnderline"/>
        </w:rPr>
        <w:t xml:space="preserve"> be </w:t>
      </w:r>
      <w:r w:rsidRPr="002B54CE">
        <w:rPr>
          <w:rStyle w:val="Emphasis"/>
          <w:highlight w:val="lightGray"/>
        </w:rPr>
        <w:t>hit hard</w:t>
      </w:r>
      <w:r w:rsidRPr="002B54CE">
        <w:rPr>
          <w:rStyle w:val="StyleUnderline"/>
          <w:highlight w:val="lightGray"/>
        </w:rPr>
        <w:t xml:space="preserve"> by</w:t>
      </w:r>
      <w:r w:rsidRPr="00640FFE">
        <w:rPr>
          <w:rStyle w:val="StyleUnderline"/>
        </w:rPr>
        <w:t xml:space="preserve"> the </w:t>
      </w:r>
      <w:r w:rsidRPr="002B54CE">
        <w:rPr>
          <w:rStyle w:val="Emphasis"/>
          <w:highlight w:val="lightGray"/>
        </w:rPr>
        <w:t>loss</w:t>
      </w:r>
      <w:r w:rsidRPr="002B54CE">
        <w:rPr>
          <w:rStyle w:val="StyleUnderline"/>
          <w:highlight w:val="lightGray"/>
        </w:rPr>
        <w:t xml:space="preserve"> of</w:t>
      </w:r>
      <w:r w:rsidRPr="00640FFE">
        <w:rPr>
          <w:rStyle w:val="StyleUnderline"/>
        </w:rPr>
        <w:t xml:space="preserve"> European </w:t>
      </w:r>
      <w:r w:rsidRPr="002B54CE">
        <w:rPr>
          <w:rStyle w:val="StyleUnderline"/>
          <w:highlight w:val="lightGray"/>
        </w:rPr>
        <w:t>revenue</w:t>
      </w:r>
      <w:r w:rsidRPr="00640FFE">
        <w:rPr>
          <w:rStyle w:val="StyleUnderline"/>
        </w:rPr>
        <w:t xml:space="preserve">. Europe has </w:t>
      </w:r>
      <w:r w:rsidRPr="00640FFE">
        <w:rPr>
          <w:rStyle w:val="Emphasis"/>
        </w:rPr>
        <w:t>lots of ways</w:t>
      </w:r>
      <w:r w:rsidRPr="00640FFE">
        <w:rPr>
          <w:rStyle w:val="StyleUnderline"/>
        </w:rPr>
        <w:t xml:space="preserve"> to make </w:t>
      </w:r>
      <w:r w:rsidRPr="00640FFE">
        <w:rPr>
          <w:rStyle w:val="Emphasis"/>
        </w:rPr>
        <w:t>life difficult</w:t>
      </w:r>
      <w:r w:rsidRPr="00640FFE">
        <w:rPr>
          <w:rStyle w:val="StyleUnderline"/>
        </w:rPr>
        <w:t xml:space="preserve"> for such firms short of </w:t>
      </w:r>
      <w:r w:rsidRPr="00640FFE">
        <w:rPr>
          <w:rStyle w:val="Emphasis"/>
        </w:rPr>
        <w:t>banning</w:t>
      </w:r>
      <w:r w:rsidRPr="00640FFE">
        <w:rPr>
          <w:rStyle w:val="StyleUnderline"/>
        </w:rPr>
        <w:t xml:space="preserve"> them from European </w:t>
      </w:r>
      <w:r w:rsidRPr="00640FFE">
        <w:rPr>
          <w:rStyle w:val="Emphasis"/>
        </w:rPr>
        <w:t>markets</w:t>
      </w:r>
      <w:r w:rsidRPr="00640FFE">
        <w:rPr>
          <w:rStyle w:val="StyleUnderline"/>
        </w:rPr>
        <w:t xml:space="preserve">, including </w:t>
      </w:r>
      <w:r w:rsidRPr="002B54CE">
        <w:rPr>
          <w:rStyle w:val="Emphasis"/>
          <w:highlight w:val="lightGray"/>
        </w:rPr>
        <w:t>taxation</w:t>
      </w:r>
      <w:r w:rsidRPr="002B54CE">
        <w:rPr>
          <w:rStyle w:val="StyleUnderline"/>
          <w:highlight w:val="lightGray"/>
        </w:rPr>
        <w:t xml:space="preserve"> and </w:t>
      </w:r>
      <w:r w:rsidRPr="002B54CE">
        <w:rPr>
          <w:rStyle w:val="Emphasis"/>
          <w:highlight w:val="lightGray"/>
        </w:rPr>
        <w:t>competition policy</w:t>
      </w:r>
      <w:r w:rsidRPr="00286E46">
        <w:rPr>
          <w:sz w:val="16"/>
        </w:rPr>
        <w:t xml:space="preserve">. This allows it to calibrate the torment, </w:t>
      </w:r>
      <w:r w:rsidRPr="00640FFE">
        <w:rPr>
          <w:rStyle w:val="Emphasis"/>
        </w:rPr>
        <w:t xml:space="preserve">gradually </w:t>
      </w:r>
      <w:r w:rsidRPr="002B54CE">
        <w:rPr>
          <w:rStyle w:val="Emphasis"/>
          <w:highlight w:val="lightGray"/>
        </w:rPr>
        <w:t>tightening</w:t>
      </w:r>
      <w:r w:rsidRPr="00640FFE">
        <w:rPr>
          <w:rStyle w:val="StyleUnderline"/>
        </w:rPr>
        <w:t xml:space="preserve"> the </w:t>
      </w:r>
      <w:r w:rsidRPr="002B54CE">
        <w:rPr>
          <w:rStyle w:val="StyleUnderline"/>
          <w:highlight w:val="lightGray"/>
        </w:rPr>
        <w:t xml:space="preserve">screws if </w:t>
      </w:r>
      <w:r w:rsidRPr="002B54CE">
        <w:rPr>
          <w:rStyle w:val="Emphasis"/>
          <w:highlight w:val="lightGray"/>
        </w:rPr>
        <w:t>need be</w:t>
      </w:r>
      <w:r w:rsidRPr="00286E46">
        <w:rPr>
          <w:sz w:val="16"/>
        </w:rPr>
        <w:t>.</w:t>
      </w:r>
    </w:p>
    <w:p w14:paraId="4C89DF11" w14:textId="77777777" w:rsidR="00D93DC9" w:rsidRPr="00286E46" w:rsidRDefault="00D93DC9" w:rsidP="00D93DC9">
      <w:pPr>
        <w:rPr>
          <w:sz w:val="16"/>
        </w:rPr>
      </w:pPr>
      <w:r w:rsidRPr="00286E46">
        <w:rPr>
          <w:sz w:val="16"/>
        </w:rPr>
        <w:t>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the EU as a whole could dust off a proposed levy that it had shelved. An EU-wide tax would require unanimity among member states, which is usually a tall order but which might materialise if the diplomatic weather became stormy enough.</w:t>
      </w:r>
    </w:p>
    <w:p w14:paraId="603F6EB5" w14:textId="77777777" w:rsidR="00D93DC9" w:rsidRPr="00286E46" w:rsidRDefault="00D93DC9" w:rsidP="00D93DC9">
      <w:pPr>
        <w:rPr>
          <w:sz w:val="16"/>
        </w:rPr>
      </w:pPr>
      <w:r w:rsidRPr="00483B77">
        <w:rPr>
          <w:rStyle w:val="StyleUnderline"/>
        </w:rPr>
        <w:t xml:space="preserve">The </w:t>
      </w:r>
      <w:r w:rsidRPr="00483B77">
        <w:rPr>
          <w:rStyle w:val="Emphasis"/>
        </w:rPr>
        <w:t>European Commission</w:t>
      </w:r>
      <w:r w:rsidRPr="00483B77">
        <w:rPr>
          <w:rStyle w:val="StyleUnderline"/>
        </w:rPr>
        <w:t xml:space="preserve"> also has </w:t>
      </w:r>
      <w:r w:rsidRPr="002B54CE">
        <w:rPr>
          <w:rStyle w:val="StyleUnderline"/>
          <w:highlight w:val="lightGray"/>
        </w:rPr>
        <w:t xml:space="preserve">enormous </w:t>
      </w:r>
      <w:r w:rsidRPr="002B54CE">
        <w:rPr>
          <w:rStyle w:val="Emphasis"/>
          <w:highlight w:val="lightGray"/>
        </w:rPr>
        <w:t>regulatory power</w:t>
      </w:r>
      <w:r w:rsidRPr="00483B77">
        <w:rPr>
          <w:rStyle w:val="StyleUnderline"/>
        </w:rPr>
        <w:t xml:space="preserve"> over </w:t>
      </w:r>
      <w:r w:rsidRPr="00483B77">
        <w:rPr>
          <w:rStyle w:val="Emphasis"/>
        </w:rPr>
        <w:t>American tech</w:t>
      </w:r>
      <w:r w:rsidRPr="00483B77">
        <w:rPr>
          <w:rStyle w:val="StyleUnderline"/>
        </w:rPr>
        <w:t xml:space="preserve"> firms. It </w:t>
      </w:r>
      <w:r w:rsidRPr="00AF341C">
        <w:rPr>
          <w:rStyle w:val="StyleUnderline"/>
        </w:rPr>
        <w:t xml:space="preserve">can </w:t>
      </w:r>
      <w:r w:rsidRPr="00AF341C">
        <w:rPr>
          <w:rStyle w:val="Emphasis"/>
        </w:rPr>
        <w:t>curb anticompetitive</w:t>
      </w:r>
      <w:r w:rsidRPr="00AF341C">
        <w:rPr>
          <w:rStyle w:val="StyleUnderline"/>
        </w:rPr>
        <w:t xml:space="preserve"> behaviour, order</w:t>
      </w:r>
      <w:r w:rsidRPr="00483B77">
        <w:rPr>
          <w:rStyle w:val="StyleUnderline"/>
        </w:rPr>
        <w:t xml:space="preserve"> the </w:t>
      </w:r>
      <w:r w:rsidRPr="00483B77">
        <w:rPr>
          <w:rStyle w:val="Emphasis"/>
        </w:rPr>
        <w:t>removal</w:t>
      </w:r>
      <w:r w:rsidRPr="00483B77">
        <w:rPr>
          <w:rStyle w:val="StyleUnderline"/>
        </w:rPr>
        <w:t xml:space="preserve"> of harmful content and </w:t>
      </w:r>
      <w:r w:rsidRPr="002B54CE">
        <w:rPr>
          <w:rStyle w:val="StyleUnderline"/>
          <w:highlight w:val="lightGray"/>
        </w:rPr>
        <w:t xml:space="preserve">stringently </w:t>
      </w:r>
      <w:r w:rsidRPr="002B54CE">
        <w:rPr>
          <w:rStyle w:val="Emphasis"/>
          <w:highlight w:val="lightGray"/>
        </w:rPr>
        <w:t>enforce privacy</w:t>
      </w:r>
      <w:r w:rsidRPr="00483B77">
        <w:rPr>
          <w:rStyle w:val="StyleUnderline"/>
        </w:rPr>
        <w:t xml:space="preserve"> laws. </w:t>
      </w:r>
      <w:r w:rsidRPr="002B54CE">
        <w:rPr>
          <w:rStyle w:val="Emphasis"/>
          <w:highlight w:val="lightGray"/>
        </w:rPr>
        <w:t>Fines</w:t>
      </w:r>
      <w:r w:rsidRPr="00483B77">
        <w:rPr>
          <w:rStyle w:val="StyleUnderline"/>
        </w:rPr>
        <w:t xml:space="preserve"> for firms</w:t>
      </w:r>
      <w:r w:rsidRPr="00286E46">
        <w:rPr>
          <w:sz w:val="16"/>
        </w:rPr>
        <w:t xml:space="preserve"> that violate these rules can </w:t>
      </w:r>
      <w:r w:rsidRPr="002B54CE">
        <w:rPr>
          <w:rStyle w:val="StyleUnderline"/>
          <w:highlight w:val="lightGray"/>
        </w:rPr>
        <w:t>run into</w:t>
      </w:r>
      <w:r w:rsidRPr="00687545">
        <w:rPr>
          <w:rStyle w:val="StyleUnderline"/>
        </w:rPr>
        <w:t xml:space="preserve"> the</w:t>
      </w:r>
      <w:r w:rsidRPr="00483B77">
        <w:rPr>
          <w:rStyle w:val="StyleUnderline"/>
        </w:rPr>
        <w:t xml:space="preserve"> </w:t>
      </w:r>
      <w:r w:rsidRPr="002B54CE">
        <w:rPr>
          <w:rStyle w:val="Emphasis"/>
          <w:highlight w:val="lightGray"/>
        </w:rPr>
        <w:t>billions</w:t>
      </w:r>
      <w:r w:rsidRPr="00483B77">
        <w:rPr>
          <w:rStyle w:val="StyleUnderline"/>
        </w:rPr>
        <w:t xml:space="preserve"> of euros</w:t>
      </w:r>
      <w:r w:rsidRPr="00286E46">
        <w:rPr>
          <w:sz w:val="16"/>
        </w:rPr>
        <w:t xml:space="preserve">. Although European authorities will be keen to show that they still adhere to the rule of law and therefore do not initiate politically motivated prosecutions, a more </w:t>
      </w:r>
      <w:r w:rsidRPr="00483B77">
        <w:rPr>
          <w:rStyle w:val="Emphasis"/>
        </w:rPr>
        <w:t>exacting stance</w:t>
      </w:r>
      <w:r w:rsidRPr="00483B77">
        <w:rPr>
          <w:rStyle w:val="StyleUnderline"/>
        </w:rPr>
        <w:t xml:space="preserve"> by regulators </w:t>
      </w:r>
      <w:r w:rsidRPr="00483B77">
        <w:rPr>
          <w:rStyle w:val="Emphasis"/>
        </w:rPr>
        <w:t>across the board</w:t>
      </w:r>
      <w:r w:rsidRPr="00483B77">
        <w:rPr>
          <w:rStyle w:val="StyleUnderline"/>
        </w:rPr>
        <w:t xml:space="preserve"> could still have the </w:t>
      </w:r>
      <w:r w:rsidRPr="00483B77">
        <w:rPr>
          <w:rStyle w:val="Emphasis"/>
        </w:rPr>
        <w:t>desired effect</w:t>
      </w:r>
      <w:r w:rsidRPr="00286E46">
        <w:rPr>
          <w:sz w:val="16"/>
        </w:rPr>
        <w:t>.</w:t>
      </w:r>
    </w:p>
    <w:p w14:paraId="7C87064B" w14:textId="77777777" w:rsidR="00D93DC9" w:rsidRDefault="00D93DC9" w:rsidP="00D93DC9">
      <w:pPr>
        <w:pStyle w:val="Heading4"/>
      </w:pPr>
      <w:r w:rsidRPr="00E37CA1">
        <w:t xml:space="preserve">3. </w:t>
      </w:r>
      <w:r w:rsidRPr="00E37CA1">
        <w:rPr>
          <w:u w:val="single"/>
        </w:rPr>
        <w:t>AI</w:t>
      </w:r>
      <w:r w:rsidRPr="00E37CA1">
        <w:t>.</w:t>
      </w:r>
    </w:p>
    <w:p w14:paraId="630964B4" w14:textId="77777777" w:rsidR="00D93DC9" w:rsidRPr="002B54CE" w:rsidRDefault="00D93DC9" w:rsidP="00D93DC9">
      <w:pPr>
        <w:pStyle w:val="Heading4"/>
      </w:pPr>
      <w:r>
        <w:t xml:space="preserve">The Netherlands hold a </w:t>
      </w:r>
      <w:r>
        <w:rPr>
          <w:u w:val="single"/>
        </w:rPr>
        <w:t>monopoly</w:t>
      </w:r>
      <w:r>
        <w:t xml:space="preserve"> on chips </w:t>
      </w:r>
      <w:r>
        <w:rPr>
          <w:u w:val="single"/>
        </w:rPr>
        <w:t>necessary</w:t>
      </w:r>
      <w:r>
        <w:t xml:space="preserve"> for growth. </w:t>
      </w:r>
    </w:p>
    <w:p w14:paraId="7A693829" w14:textId="77777777" w:rsidR="00D93DC9" w:rsidRPr="002B54CE" w:rsidRDefault="00D93DC9" w:rsidP="00D93DC9">
      <w:r>
        <w:t>&lt;&lt;FOR REFERENCE&gt;&gt;</w:t>
      </w:r>
    </w:p>
    <w:p w14:paraId="319C76E1" w14:textId="77777777" w:rsidR="00D93DC9" w:rsidRPr="00286E46" w:rsidRDefault="00D93DC9" w:rsidP="00D93DC9">
      <w:pPr>
        <w:rPr>
          <w:sz w:val="16"/>
        </w:rPr>
      </w:pPr>
      <w:r w:rsidRPr="00286E46">
        <w:rPr>
          <w:sz w:val="16"/>
        </w:rPr>
        <w:t xml:space="preserve">Moreover, </w:t>
      </w:r>
      <w:r w:rsidRPr="00AF341C">
        <w:rPr>
          <w:rStyle w:val="StyleUnderline"/>
        </w:rPr>
        <w:t xml:space="preserve">Europe’s </w:t>
      </w:r>
      <w:r w:rsidRPr="00AF341C">
        <w:rPr>
          <w:rStyle w:val="Emphasis"/>
        </w:rPr>
        <w:t>market heft</w:t>
      </w:r>
      <w:r w:rsidRPr="00AF341C">
        <w:rPr>
          <w:rStyle w:val="StyleUnderline"/>
        </w:rPr>
        <w:t xml:space="preserve"> is not its only source of </w:t>
      </w:r>
      <w:r w:rsidRPr="00AF341C">
        <w:rPr>
          <w:rStyle w:val="Emphasis"/>
        </w:rPr>
        <w:t>economic leverage</w:t>
      </w:r>
      <w:r w:rsidRPr="00AF341C">
        <w:rPr>
          <w:sz w:val="16"/>
        </w:rPr>
        <w:t>. It could</w:t>
      </w:r>
      <w:r w:rsidRPr="00286E46">
        <w:rPr>
          <w:sz w:val="16"/>
        </w:rPr>
        <w:t xml:space="preserve"> also </w:t>
      </w:r>
      <w:r w:rsidRPr="002B54CE">
        <w:rPr>
          <w:rStyle w:val="Emphasis"/>
          <w:highlight w:val="lightGray"/>
        </w:rPr>
        <w:t>curb</w:t>
      </w:r>
      <w:r w:rsidRPr="00483B77">
        <w:rPr>
          <w:rStyle w:val="StyleUnderline"/>
        </w:rPr>
        <w:t xml:space="preserve"> America’s access to </w:t>
      </w:r>
      <w:r w:rsidRPr="002B54CE">
        <w:rPr>
          <w:rStyle w:val="Emphasis"/>
          <w:highlight w:val="lightGray"/>
        </w:rPr>
        <w:t>goods</w:t>
      </w:r>
      <w:r w:rsidRPr="00483B77">
        <w:rPr>
          <w:rStyle w:val="StyleUnderline"/>
        </w:rPr>
        <w:t xml:space="preserve"> or services that it </w:t>
      </w:r>
      <w:r w:rsidRPr="00483B77">
        <w:rPr>
          <w:rStyle w:val="Emphasis"/>
        </w:rPr>
        <w:t>dominates</w:t>
      </w:r>
      <w:r w:rsidRPr="00286E46">
        <w:rPr>
          <w:sz w:val="16"/>
        </w:rPr>
        <w:t xml:space="preserve">. A recent report by CEPII, a French think-tank, identifies many categories of goods that are produced mainly in Europe and that America imports lots of, chiefly in </w:t>
      </w:r>
      <w:r w:rsidRPr="002B54CE">
        <w:rPr>
          <w:rStyle w:val="Emphasis"/>
          <w:highlight w:val="lightGray"/>
        </w:rPr>
        <w:t>pharma</w:t>
      </w:r>
      <w:r w:rsidRPr="00483B77">
        <w:rPr>
          <w:rStyle w:val="StyleUnderline"/>
        </w:rPr>
        <w:t xml:space="preserve">ceuticals </w:t>
      </w:r>
      <w:r w:rsidRPr="002B54CE">
        <w:rPr>
          <w:rStyle w:val="StyleUnderline"/>
          <w:highlight w:val="lightGray"/>
        </w:rPr>
        <w:t xml:space="preserve">and </w:t>
      </w:r>
      <w:r w:rsidRPr="002B54CE">
        <w:rPr>
          <w:rStyle w:val="Emphasis"/>
          <w:highlight w:val="lightGray"/>
        </w:rPr>
        <w:t>chemicals</w:t>
      </w:r>
      <w:r w:rsidRPr="00286E46">
        <w:rPr>
          <w:sz w:val="16"/>
        </w:rPr>
        <w:t xml:space="preserve">. The EU will not bring America to its knees by restricting sales of Wegovy, a weight-loss drug made by Novo Nordisk, a Danish firm. But there is at least one critical input to a strategic industry over which the EU has a near-total lock: the machines used to make the most </w:t>
      </w:r>
      <w:r w:rsidRPr="00483B77">
        <w:rPr>
          <w:rStyle w:val="StyleUnderline"/>
        </w:rPr>
        <w:t xml:space="preserve">sophisticated </w:t>
      </w:r>
      <w:r w:rsidRPr="002B54CE">
        <w:rPr>
          <w:rStyle w:val="Emphasis"/>
          <w:highlight w:val="lightGray"/>
        </w:rPr>
        <w:t>computer chips</w:t>
      </w:r>
      <w:r w:rsidRPr="00286E46">
        <w:rPr>
          <w:sz w:val="16"/>
        </w:rPr>
        <w:t>.</w:t>
      </w:r>
    </w:p>
    <w:p w14:paraId="5A89647D" w14:textId="77777777" w:rsidR="00D93DC9" w:rsidRDefault="00D93DC9" w:rsidP="00D93DC9">
      <w:pPr>
        <w:rPr>
          <w:sz w:val="16"/>
        </w:rPr>
      </w:pPr>
      <w:r w:rsidRPr="002B54CE">
        <w:rPr>
          <w:rStyle w:val="Emphasis"/>
          <w:highlight w:val="lightGray"/>
        </w:rPr>
        <w:lastRenderedPageBreak/>
        <w:t>ASML</w:t>
      </w:r>
      <w:r w:rsidRPr="00483B77">
        <w:rPr>
          <w:rStyle w:val="StyleUnderline"/>
        </w:rPr>
        <w:t xml:space="preserve">, based in the </w:t>
      </w:r>
      <w:r w:rsidRPr="00483B77">
        <w:rPr>
          <w:rStyle w:val="Emphasis"/>
        </w:rPr>
        <w:t>Netherlands</w:t>
      </w:r>
      <w:r w:rsidRPr="00483B77">
        <w:rPr>
          <w:rStyle w:val="StyleUnderline"/>
        </w:rPr>
        <w:t xml:space="preserve">, is the </w:t>
      </w:r>
      <w:r w:rsidRPr="002B54CE">
        <w:rPr>
          <w:rStyle w:val="Emphasis"/>
          <w:highlight w:val="lightGray"/>
        </w:rPr>
        <w:t>only firm</w:t>
      </w:r>
      <w:r w:rsidRPr="00483B77">
        <w:rPr>
          <w:rStyle w:val="StyleUnderline"/>
        </w:rPr>
        <w:t xml:space="preserve"> in the world </w:t>
      </w:r>
      <w:r w:rsidRPr="002B54CE">
        <w:rPr>
          <w:rStyle w:val="StyleUnderline"/>
          <w:highlight w:val="lightGray"/>
        </w:rPr>
        <w:t>to make</w:t>
      </w:r>
      <w:r w:rsidRPr="00286E46">
        <w:rPr>
          <w:sz w:val="16"/>
        </w:rPr>
        <w:t xml:space="preserve"> devices that can produce </w:t>
      </w:r>
      <w:r w:rsidRPr="002B54CE">
        <w:rPr>
          <w:rStyle w:val="Emphasis"/>
          <w:highlight w:val="lightGray"/>
        </w:rPr>
        <w:t>chips</w:t>
      </w:r>
      <w:r w:rsidRPr="00286E46">
        <w:rPr>
          <w:sz w:val="16"/>
        </w:rPr>
        <w:t xml:space="preserve"> of seven nanometres or less—the sort </w:t>
      </w:r>
      <w:r w:rsidRPr="00483B77">
        <w:rPr>
          <w:rStyle w:val="StyleUnderline"/>
        </w:rPr>
        <w:t xml:space="preserve">used </w:t>
      </w:r>
      <w:r w:rsidRPr="002B54CE">
        <w:rPr>
          <w:rStyle w:val="StyleUnderline"/>
          <w:highlight w:val="lightGray"/>
        </w:rPr>
        <w:t>for</w:t>
      </w:r>
      <w:r w:rsidRPr="00483B77">
        <w:rPr>
          <w:rStyle w:val="StyleUnderline"/>
        </w:rPr>
        <w:t xml:space="preserve"> cutting-edge </w:t>
      </w:r>
      <w:r w:rsidRPr="002B54CE">
        <w:rPr>
          <w:rStyle w:val="Emphasis"/>
          <w:highlight w:val="lightGray"/>
        </w:rPr>
        <w:t>a</w:t>
      </w:r>
      <w:r w:rsidRPr="00483B77">
        <w:rPr>
          <w:rStyle w:val="StyleUnderline"/>
        </w:rPr>
        <w:t xml:space="preserve">rtificial </w:t>
      </w:r>
      <w:r w:rsidRPr="002B54CE">
        <w:rPr>
          <w:rStyle w:val="Emphasis"/>
          <w:highlight w:val="lightGray"/>
        </w:rPr>
        <w:t>i</w:t>
      </w:r>
      <w:r w:rsidRPr="00483B77">
        <w:rPr>
          <w:rStyle w:val="StyleUnderline"/>
        </w:rPr>
        <w:t>ntelligence</w:t>
      </w:r>
      <w:r w:rsidRPr="00286E46">
        <w:rPr>
          <w:sz w:val="16"/>
        </w:rPr>
        <w:t xml:space="preserve">. Even for machines to make slightly chunkier chips, of 14 nanometres, ASML has a </w:t>
      </w:r>
      <w:r w:rsidRPr="00483B77">
        <w:rPr>
          <w:rStyle w:val="Emphasis"/>
        </w:rPr>
        <w:t>90% market share</w:t>
      </w:r>
      <w:r w:rsidRPr="00286E46">
        <w:rPr>
          <w:sz w:val="16"/>
        </w:rPr>
        <w:t>.</w:t>
      </w:r>
    </w:p>
    <w:p w14:paraId="63E0E593" w14:textId="77777777" w:rsidR="00D93DC9" w:rsidRPr="003F52D3" w:rsidRDefault="00D93DC9" w:rsidP="00D93DC9">
      <w:pPr>
        <w:pStyle w:val="Heading4"/>
      </w:pPr>
      <w:r w:rsidRPr="003F52D3">
        <w:rPr>
          <w:u w:val="single"/>
        </w:rPr>
        <w:t>Any</w:t>
      </w:r>
      <w:r>
        <w:t xml:space="preserve"> delay in compliance </w:t>
      </w:r>
      <w:r>
        <w:rPr>
          <w:u w:val="single"/>
        </w:rPr>
        <w:t>shatters</w:t>
      </w:r>
      <w:r>
        <w:t xml:space="preserve"> MAGA, creating an </w:t>
      </w:r>
      <w:r>
        <w:rPr>
          <w:u w:val="single"/>
        </w:rPr>
        <w:t>electoral incentive</w:t>
      </w:r>
      <w:r>
        <w:t xml:space="preserve"> for </w:t>
      </w:r>
      <w:r>
        <w:rPr>
          <w:u w:val="single"/>
        </w:rPr>
        <w:t>immediate</w:t>
      </w:r>
      <w:r>
        <w:t xml:space="preserve"> adoption.</w:t>
      </w:r>
    </w:p>
    <w:p w14:paraId="45D43442" w14:textId="77777777" w:rsidR="00D93DC9" w:rsidRPr="004C2CBF" w:rsidRDefault="00D93DC9" w:rsidP="00D93DC9">
      <w:r w:rsidRPr="000A00B7">
        <w:rPr>
          <w:rStyle w:val="Style13ptBold"/>
        </w:rPr>
        <w:t>Belanger ’25</w:t>
      </w:r>
      <w:r>
        <w:t xml:space="preserve"> [Ashley; December 17; Senior Policy Reporter, Degree from MIT’s Graduate Program for Scientific Writing; Ars Technica, “Bursting AI bubble may be EU’s “secret weapon” in clash with Trump, expert says,” </w:t>
      </w:r>
      <w:r w:rsidRPr="000A00B7">
        <w:t>https://arstechnica.com/tech-policy/2025/12/us-threatens-crackdown-on-eu-firms-as-clash-over-tech-regulations-intensifies/</w:t>
      </w:r>
      <w:r>
        <w:t>]</w:t>
      </w:r>
    </w:p>
    <w:p w14:paraId="78E5AB7A" w14:textId="77777777" w:rsidR="00D93DC9" w:rsidRPr="004C2CBF" w:rsidRDefault="00D93DC9" w:rsidP="00D93DC9">
      <w:pPr>
        <w:rPr>
          <w:sz w:val="16"/>
        </w:rPr>
      </w:pPr>
      <w:r w:rsidRPr="004C2CBF">
        <w:rPr>
          <w:sz w:val="16"/>
        </w:rPr>
        <w:t xml:space="preserve">The </w:t>
      </w:r>
      <w:r w:rsidRPr="004C2CBF">
        <w:rPr>
          <w:rStyle w:val="StyleUnderline"/>
        </w:rPr>
        <w:t xml:space="preserve">US </w:t>
      </w:r>
      <w:r w:rsidRPr="004C2CBF">
        <w:rPr>
          <w:rStyle w:val="Emphasis"/>
        </w:rPr>
        <w:t>threa</w:t>
      </w:r>
      <w:r>
        <w:rPr>
          <w:rStyle w:val="Emphasis"/>
        </w:rPr>
        <w:t>t</w:t>
      </w:r>
      <w:r w:rsidRPr="004C2CBF">
        <w:rPr>
          <w:rStyle w:val="Emphasis"/>
        </w:rPr>
        <w:t>ened</w:t>
      </w:r>
      <w:r w:rsidRPr="004C2CBF">
        <w:rPr>
          <w:rStyle w:val="StyleUnderline"/>
        </w:rPr>
        <w:t xml:space="preserve"> to </w:t>
      </w:r>
      <w:r w:rsidRPr="004C2CBF">
        <w:rPr>
          <w:rStyle w:val="Emphasis"/>
        </w:rPr>
        <w:t>restrict</w:t>
      </w:r>
      <w:r w:rsidRPr="004C2CBF">
        <w:rPr>
          <w:rStyle w:val="StyleUnderline"/>
        </w:rPr>
        <w:t xml:space="preserve"> some of the largest service providers in the </w:t>
      </w:r>
      <w:r w:rsidRPr="004C2CBF">
        <w:rPr>
          <w:rStyle w:val="Emphasis"/>
        </w:rPr>
        <w:t>E</w:t>
      </w:r>
      <w:r w:rsidRPr="004C2CBF">
        <w:rPr>
          <w:rStyle w:val="StyleUnderline"/>
        </w:rPr>
        <w:t xml:space="preserve">uropean </w:t>
      </w:r>
      <w:r w:rsidRPr="004C2CBF">
        <w:rPr>
          <w:rStyle w:val="Emphasis"/>
        </w:rPr>
        <w:t>U</w:t>
      </w:r>
      <w:r w:rsidRPr="004C2CBF">
        <w:rPr>
          <w:rStyle w:val="StyleUnderline"/>
        </w:rPr>
        <w:t xml:space="preserve">nion as </w:t>
      </w:r>
      <w:r w:rsidRPr="004C2CBF">
        <w:rPr>
          <w:rStyle w:val="Emphasis"/>
        </w:rPr>
        <w:t>retal</w:t>
      </w:r>
      <w:r w:rsidRPr="004C2CBF">
        <w:rPr>
          <w:rStyle w:val="StyleUnderline"/>
        </w:rPr>
        <w:t>iation</w:t>
      </w:r>
      <w:r w:rsidRPr="004C2CBF">
        <w:rPr>
          <w:sz w:val="16"/>
        </w:rPr>
        <w:t xml:space="preserve"> for EU tech regulations and investigations are increasingly drawing Donald Trump’s ire.</w:t>
      </w:r>
    </w:p>
    <w:p w14:paraId="1DF06FEB" w14:textId="77777777" w:rsidR="00D93DC9" w:rsidRPr="004C2CBF" w:rsidRDefault="00D93DC9" w:rsidP="00D93DC9">
      <w:pPr>
        <w:rPr>
          <w:sz w:val="16"/>
        </w:rPr>
      </w:pPr>
      <w:r w:rsidRPr="004C2CBF">
        <w:rPr>
          <w:sz w:val="16"/>
        </w:rPr>
        <w:t>On Tuesday, the Office of the US Trade Representative (USTR) issued a warning on X, naming Spotify, Accenture, Amadeus, Mistral, Publicis, and DHL among nine firms suddenly yanked into the middle of the US-EU tech fight.</w:t>
      </w:r>
    </w:p>
    <w:p w14:paraId="2C0242F2" w14:textId="77777777" w:rsidR="00D93DC9" w:rsidRPr="004C2CBF" w:rsidRDefault="00D93DC9" w:rsidP="00D93DC9">
      <w:pPr>
        <w:rPr>
          <w:sz w:val="16"/>
        </w:rPr>
      </w:pPr>
      <w:r w:rsidRPr="004C2CBF">
        <w:rPr>
          <w:sz w:val="16"/>
        </w:rPr>
        <w:t>“The European Union and certain EU Member States have persisted in a continuing course of discriminatory and harassing lawsuits, taxes, fines, and directives against US service providers,” USTR’s post said.</w:t>
      </w:r>
    </w:p>
    <w:p w14:paraId="6DCEF6B5" w14:textId="77777777" w:rsidR="00D93DC9" w:rsidRPr="004C2CBF" w:rsidRDefault="00D93DC9" w:rsidP="00D93DC9">
      <w:pPr>
        <w:rPr>
          <w:sz w:val="16"/>
        </w:rPr>
      </w:pPr>
      <w:r w:rsidRPr="004C2CBF">
        <w:rPr>
          <w:sz w:val="16"/>
        </w:rPr>
        <w:t>The clash comes after Elon Musk’s X became the first tech company fined for violating the EU’s Digital Services Act, which is widely considered among the world’s strictest tech regulations. Trump was not appeased by the European Commission (EC) noting that X was not ordered to pay the maximum possible fine. Instead, the $140 million fine sparked backlash within the Trump administration, including from Vice President JD Vance, who slammed the fine as “censorship” of X and its users.</w:t>
      </w:r>
    </w:p>
    <w:p w14:paraId="37DB71D2" w14:textId="77777777" w:rsidR="00D93DC9" w:rsidRPr="004C2CBF" w:rsidRDefault="00D93DC9" w:rsidP="00D93DC9">
      <w:pPr>
        <w:rPr>
          <w:sz w:val="16"/>
        </w:rPr>
      </w:pPr>
      <w:r w:rsidRPr="004C2CBF">
        <w:rPr>
          <w:sz w:val="16"/>
        </w:rPr>
        <w:t>Asked for comment on the USTR’s post, an EC spokesperson told Ars that the EU intends to defend its tech regulations while implementing commitments from a Trump trade deal that the EU struck in August.</w:t>
      </w:r>
    </w:p>
    <w:p w14:paraId="78AA46B3" w14:textId="77777777" w:rsidR="00D93DC9" w:rsidRPr="004C2CBF" w:rsidRDefault="00D93DC9" w:rsidP="00D93DC9">
      <w:pPr>
        <w:rPr>
          <w:sz w:val="16"/>
        </w:rPr>
      </w:pPr>
      <w:r w:rsidRPr="004C2CBF">
        <w:rPr>
          <w:sz w:val="16"/>
        </w:rPr>
        <w:t>“The EU is an open and rules-based market, where companies from all over the world do business successfully and profitably,” the EC’s spokesperson said. “As we have made clear many times, our rules apply equally and fairly to all companies operating in the EU,” ensuring “a safe, fair and level playing field in the EU, in line with the expectations of our citizens. We will continue to enforce our rules fairly, and without discrimination.”</w:t>
      </w:r>
    </w:p>
    <w:p w14:paraId="376730D2" w14:textId="77777777" w:rsidR="00D93DC9" w:rsidRPr="004C2CBF" w:rsidRDefault="00D93DC9" w:rsidP="00D93DC9">
      <w:pPr>
        <w:rPr>
          <w:rStyle w:val="StyleUnderline"/>
        </w:rPr>
      </w:pPr>
      <w:r w:rsidRPr="00FD4279">
        <w:rPr>
          <w:rStyle w:val="StyleUnderline"/>
          <w:highlight w:val="cyan"/>
        </w:rPr>
        <w:t>Trump</w:t>
      </w:r>
      <w:r w:rsidRPr="00FD4279">
        <w:rPr>
          <w:rStyle w:val="StyleUnderline"/>
        </w:rPr>
        <w:t xml:space="preserve"> on </w:t>
      </w:r>
      <w:r w:rsidRPr="00FD4279">
        <w:rPr>
          <w:rStyle w:val="Emphasis"/>
          <w:highlight w:val="cyan"/>
        </w:rPr>
        <w:t>shaky</w:t>
      </w:r>
      <w:r w:rsidRPr="00FD4279">
        <w:rPr>
          <w:rStyle w:val="Emphasis"/>
        </w:rPr>
        <w:t xml:space="preserve"> ground</w:t>
      </w:r>
      <w:r w:rsidRPr="00FD4279">
        <w:rPr>
          <w:rStyle w:val="StyleUnderline"/>
        </w:rPr>
        <w:t xml:space="preserve"> </w:t>
      </w:r>
      <w:r w:rsidRPr="00FD4279">
        <w:rPr>
          <w:rStyle w:val="StyleUnderline"/>
          <w:highlight w:val="cyan"/>
        </w:rPr>
        <w:t>due to</w:t>
      </w:r>
      <w:r w:rsidRPr="004C2CBF">
        <w:rPr>
          <w:rStyle w:val="StyleUnderline"/>
        </w:rPr>
        <w:t xml:space="preserve"> “</w:t>
      </w:r>
      <w:r w:rsidRPr="00FD4279">
        <w:rPr>
          <w:rStyle w:val="Emphasis"/>
          <w:highlight w:val="cyan"/>
        </w:rPr>
        <w:t>AI bubble</w:t>
      </w:r>
      <w:r w:rsidRPr="004C2CBF">
        <w:rPr>
          <w:rStyle w:val="StyleUnderline"/>
        </w:rPr>
        <w:t>”</w:t>
      </w:r>
    </w:p>
    <w:p w14:paraId="0CC8C26E" w14:textId="77777777" w:rsidR="00D93DC9" w:rsidRPr="004C2CBF" w:rsidRDefault="00D93DC9" w:rsidP="00D93DC9">
      <w:pPr>
        <w:rPr>
          <w:sz w:val="16"/>
        </w:rPr>
      </w:pPr>
      <w:r w:rsidRPr="004C2CBF">
        <w:rPr>
          <w:sz w:val="16"/>
        </w:rPr>
        <w:t>On X, the USTR account suggested that the EU was overlooking that US companies “provide substantial free services to EU citizens and reliable enterprise services to EU companies,” while supporting “millions of jobs and more than $100 billion in direct investment in Europe.”</w:t>
      </w:r>
    </w:p>
    <w:p w14:paraId="0CD7BD25" w14:textId="77777777" w:rsidR="00D93DC9" w:rsidRPr="004C2CBF" w:rsidRDefault="00D93DC9" w:rsidP="00D93DC9">
      <w:pPr>
        <w:rPr>
          <w:sz w:val="16"/>
        </w:rPr>
      </w:pPr>
      <w:r w:rsidRPr="004C2CBF">
        <w:rPr>
          <w:sz w:val="16"/>
        </w:rPr>
        <w:t>To stop what Trump views as “overseas extortion” of American tech companies, the USTR said the US was prepared to go after EU service providers, which “have been able to operate freely in the United States for decades, benefitting from access to our market and consumers on a level playing field.”</w:t>
      </w:r>
    </w:p>
    <w:p w14:paraId="4B7FFD59" w14:textId="77777777" w:rsidR="00D93DC9" w:rsidRPr="004C2CBF" w:rsidRDefault="00D93DC9" w:rsidP="00D93DC9">
      <w:pPr>
        <w:rPr>
          <w:sz w:val="16"/>
        </w:rPr>
      </w:pPr>
      <w:r w:rsidRPr="004C2CBF">
        <w:rPr>
          <w:sz w:val="16"/>
        </w:rPr>
        <w:t>“If the EU and EU Member States insist on continuing to restrict, limit, and deter the competitiveness of US service providers through discriminatory means, the United States will have no choice but to begin using every tool at its disposal to counter these unreasonable measures,” USTR’s post said. “Should responsive measures be necessary, US law permits the assessment of fees or restrictions on foreign services, among other actions.”</w:t>
      </w:r>
    </w:p>
    <w:p w14:paraId="08270F0F" w14:textId="77777777" w:rsidR="00D93DC9" w:rsidRPr="004C2CBF" w:rsidRDefault="00D93DC9" w:rsidP="00D93DC9">
      <w:pPr>
        <w:rPr>
          <w:sz w:val="16"/>
        </w:rPr>
      </w:pPr>
      <w:r w:rsidRPr="004C2CBF">
        <w:rPr>
          <w:sz w:val="16"/>
        </w:rPr>
        <w:t>The pushback comes after the Trump administration released a November national security report that questioned how long the EU could remain a “reliable” ally as overregulation of its tech industry could hobble both its economy and military strength. Claiming that the EU was only “doubling down” on such regulations, the EU “will be unrecognizable in 20 years or less,” the report predicted.</w:t>
      </w:r>
    </w:p>
    <w:p w14:paraId="5D79701D" w14:textId="77777777" w:rsidR="00D93DC9" w:rsidRPr="006E4327" w:rsidRDefault="00D93DC9" w:rsidP="00D93DC9">
      <w:pPr>
        <w:rPr>
          <w:sz w:val="16"/>
        </w:rPr>
      </w:pPr>
      <w:r w:rsidRPr="004C2CBF">
        <w:rPr>
          <w:sz w:val="16"/>
        </w:rPr>
        <w:t xml:space="preserve">“We want Europe to remain European, to regain its </w:t>
      </w:r>
      <w:r w:rsidRPr="006E4327">
        <w:rPr>
          <w:sz w:val="16"/>
        </w:rPr>
        <w:t>civilizational self-confidence, and to abandon its failed focus on regulatory suffocation,” the report said.</w:t>
      </w:r>
    </w:p>
    <w:p w14:paraId="16CEF52F" w14:textId="77777777" w:rsidR="00D93DC9" w:rsidRPr="004C2CBF" w:rsidRDefault="00D93DC9" w:rsidP="00D93DC9">
      <w:pPr>
        <w:rPr>
          <w:sz w:val="16"/>
        </w:rPr>
      </w:pPr>
      <w:r w:rsidRPr="006E4327">
        <w:rPr>
          <w:sz w:val="16"/>
        </w:rPr>
        <w:t>However, the report acknowledged that “</w:t>
      </w:r>
      <w:r w:rsidRPr="006E4327">
        <w:rPr>
          <w:rStyle w:val="StyleUnderline"/>
        </w:rPr>
        <w:t xml:space="preserve">Europe remains </w:t>
      </w:r>
      <w:r w:rsidRPr="006E4327">
        <w:rPr>
          <w:rStyle w:val="Emphasis"/>
        </w:rPr>
        <w:t>strategically</w:t>
      </w:r>
      <w:r w:rsidRPr="006E4327">
        <w:rPr>
          <w:rStyle w:val="StyleUnderline"/>
        </w:rPr>
        <w:t xml:space="preserve"> and </w:t>
      </w:r>
      <w:r w:rsidRPr="006E4327">
        <w:rPr>
          <w:rStyle w:val="Emphasis"/>
        </w:rPr>
        <w:t>culturally vital</w:t>
      </w:r>
      <w:r w:rsidRPr="006E4327">
        <w:rPr>
          <w:rStyle w:val="StyleUnderline"/>
        </w:rPr>
        <w:t xml:space="preserve"> to the </w:t>
      </w:r>
      <w:r w:rsidRPr="006E4327">
        <w:rPr>
          <w:rStyle w:val="Emphasis"/>
        </w:rPr>
        <w:t>U</w:t>
      </w:r>
      <w:r w:rsidRPr="006E4327">
        <w:rPr>
          <w:rStyle w:val="StyleUnderline"/>
        </w:rPr>
        <w:t xml:space="preserve">nited </w:t>
      </w:r>
      <w:r w:rsidRPr="006E4327">
        <w:rPr>
          <w:rStyle w:val="Emphasis"/>
        </w:rPr>
        <w:t>S</w:t>
      </w:r>
      <w:r w:rsidRPr="006E4327">
        <w:rPr>
          <w:rStyle w:val="StyleUnderline"/>
        </w:rPr>
        <w:t>tates.”</w:t>
      </w:r>
    </w:p>
    <w:p w14:paraId="1CA0CE17" w14:textId="77777777" w:rsidR="00D93DC9" w:rsidRPr="004C2CBF" w:rsidRDefault="00D93DC9" w:rsidP="00D93DC9">
      <w:pPr>
        <w:rPr>
          <w:sz w:val="16"/>
        </w:rPr>
      </w:pPr>
      <w:r w:rsidRPr="004C2CBF">
        <w:rPr>
          <w:sz w:val="16"/>
        </w:rPr>
        <w:lastRenderedPageBreak/>
        <w:t>“</w:t>
      </w:r>
      <w:r w:rsidRPr="004C2CBF">
        <w:rPr>
          <w:rStyle w:val="StyleUnderline"/>
        </w:rPr>
        <w:t xml:space="preserve">Transatlantic </w:t>
      </w:r>
      <w:r w:rsidRPr="00FD4279">
        <w:rPr>
          <w:rStyle w:val="Emphasis"/>
          <w:highlight w:val="cyan"/>
        </w:rPr>
        <w:t>trade</w:t>
      </w:r>
      <w:r w:rsidRPr="004C2CBF">
        <w:rPr>
          <w:rStyle w:val="StyleUnderline"/>
        </w:rPr>
        <w:t xml:space="preserve"> remains one of the </w:t>
      </w:r>
      <w:r w:rsidRPr="00FD4279">
        <w:rPr>
          <w:rStyle w:val="Emphasis"/>
          <w:highlight w:val="cyan"/>
        </w:rPr>
        <w:t>pillar</w:t>
      </w:r>
      <w:r w:rsidRPr="004C2CBF">
        <w:rPr>
          <w:rStyle w:val="StyleUnderline"/>
        </w:rPr>
        <w:t xml:space="preserve">s </w:t>
      </w:r>
      <w:r w:rsidRPr="00FD4279">
        <w:rPr>
          <w:rStyle w:val="StyleUnderline"/>
          <w:highlight w:val="cyan"/>
        </w:rPr>
        <w:t>of</w:t>
      </w:r>
      <w:r w:rsidRPr="004C2CBF">
        <w:rPr>
          <w:rStyle w:val="StyleUnderline"/>
        </w:rPr>
        <w:t xml:space="preserve"> the </w:t>
      </w:r>
      <w:r w:rsidRPr="00FD4279">
        <w:rPr>
          <w:rStyle w:val="Emphasis"/>
          <w:highlight w:val="cyan"/>
        </w:rPr>
        <w:t>global econ</w:t>
      </w:r>
      <w:r w:rsidRPr="004C2CBF">
        <w:rPr>
          <w:rStyle w:val="StyleUnderline"/>
        </w:rPr>
        <w:t xml:space="preserve">omy and of American </w:t>
      </w:r>
      <w:r w:rsidRPr="006E4327">
        <w:rPr>
          <w:rStyle w:val="Emphasis"/>
        </w:rPr>
        <w:t>prosperity</w:t>
      </w:r>
      <w:r w:rsidRPr="006E4327">
        <w:rPr>
          <w:sz w:val="16"/>
        </w:rPr>
        <w:t>,” the report said. “</w:t>
      </w:r>
      <w:r w:rsidRPr="006E4327">
        <w:rPr>
          <w:rStyle w:val="Emphasis"/>
        </w:rPr>
        <w:t>European</w:t>
      </w:r>
      <w:r w:rsidRPr="006E4327">
        <w:rPr>
          <w:rStyle w:val="StyleUnderline"/>
        </w:rPr>
        <w:t xml:space="preserve"> sectors from </w:t>
      </w:r>
      <w:r w:rsidRPr="006E4327">
        <w:rPr>
          <w:rStyle w:val="Emphasis"/>
        </w:rPr>
        <w:t>manufacturing</w:t>
      </w:r>
      <w:r w:rsidRPr="006E4327">
        <w:rPr>
          <w:rStyle w:val="StyleUnderline"/>
        </w:rPr>
        <w:t xml:space="preserve"> to </w:t>
      </w:r>
      <w:r w:rsidRPr="006E4327">
        <w:rPr>
          <w:rStyle w:val="Emphasis"/>
        </w:rPr>
        <w:t>tech</w:t>
      </w:r>
      <w:r w:rsidRPr="006E4327">
        <w:rPr>
          <w:rStyle w:val="StyleUnderline"/>
        </w:rPr>
        <w:t xml:space="preserve">nology to </w:t>
      </w:r>
      <w:r w:rsidRPr="006E4327">
        <w:rPr>
          <w:rStyle w:val="Emphasis"/>
        </w:rPr>
        <w:t>energy</w:t>
      </w:r>
      <w:r w:rsidRPr="006E4327">
        <w:rPr>
          <w:sz w:val="16"/>
        </w:rPr>
        <w:t xml:space="preserve"> remain </w:t>
      </w:r>
      <w:r w:rsidRPr="006E4327">
        <w:rPr>
          <w:rStyle w:val="StyleUnderline"/>
        </w:rPr>
        <w:t xml:space="preserve">among the world’s most </w:t>
      </w:r>
      <w:r w:rsidRPr="006E4327">
        <w:rPr>
          <w:rStyle w:val="Emphasis"/>
        </w:rPr>
        <w:t>robust</w:t>
      </w:r>
      <w:r w:rsidRPr="006E4327">
        <w:rPr>
          <w:sz w:val="16"/>
        </w:rPr>
        <w:t xml:space="preserve">. Europe is </w:t>
      </w:r>
      <w:r w:rsidRPr="006E4327">
        <w:rPr>
          <w:rStyle w:val="StyleUnderline"/>
        </w:rPr>
        <w:t xml:space="preserve">home to </w:t>
      </w:r>
      <w:r w:rsidRPr="006E4327">
        <w:rPr>
          <w:rStyle w:val="Emphasis"/>
        </w:rPr>
        <w:t>cutting-edge</w:t>
      </w:r>
      <w:r w:rsidRPr="006E4327">
        <w:rPr>
          <w:rStyle w:val="StyleUnderline"/>
        </w:rPr>
        <w:t xml:space="preserve"> scientific research and world-leading </w:t>
      </w:r>
      <w:r w:rsidRPr="006E4327">
        <w:rPr>
          <w:rStyle w:val="Emphasis"/>
        </w:rPr>
        <w:t>cultural institutions</w:t>
      </w:r>
      <w:r w:rsidRPr="006E4327">
        <w:rPr>
          <w:sz w:val="16"/>
        </w:rPr>
        <w:t xml:space="preserve">. Not only can we not afford to </w:t>
      </w:r>
      <w:r w:rsidRPr="006E4327">
        <w:rPr>
          <w:rStyle w:val="Emphasis"/>
        </w:rPr>
        <w:t>write Europe off</w:t>
      </w:r>
      <w:r w:rsidRPr="006E4327">
        <w:rPr>
          <w:sz w:val="16"/>
        </w:rPr>
        <w:t xml:space="preserve">—doing so would be </w:t>
      </w:r>
      <w:r w:rsidRPr="006E4327">
        <w:rPr>
          <w:rStyle w:val="Emphasis"/>
        </w:rPr>
        <w:t>self-defeating</w:t>
      </w:r>
      <w:r w:rsidRPr="006E4327">
        <w:rPr>
          <w:rStyle w:val="StyleUnderline"/>
        </w:rPr>
        <w:t xml:space="preserve"> for what this strategy aims to achieve</w:t>
      </w:r>
      <w:r w:rsidRPr="006E4327">
        <w:rPr>
          <w:sz w:val="16"/>
        </w:rPr>
        <w:t>.”</w:t>
      </w:r>
    </w:p>
    <w:p w14:paraId="600EFCCE" w14:textId="77777777" w:rsidR="00D93DC9" w:rsidRPr="004C2CBF" w:rsidRDefault="00D93DC9" w:rsidP="00D93DC9">
      <w:pPr>
        <w:rPr>
          <w:sz w:val="16"/>
        </w:rPr>
      </w:pPr>
      <w:r w:rsidRPr="004C2CBF">
        <w:rPr>
          <w:sz w:val="16"/>
        </w:rPr>
        <w:t xml:space="preserve">At least one expert in the EU has suggested that the </w:t>
      </w:r>
      <w:r w:rsidRPr="004C2CBF">
        <w:rPr>
          <w:rStyle w:val="StyleUnderline"/>
        </w:rPr>
        <w:t xml:space="preserve">EU can use this </w:t>
      </w:r>
      <w:r w:rsidRPr="004C2CBF">
        <w:rPr>
          <w:rStyle w:val="Emphasis"/>
        </w:rPr>
        <w:t>acknowledgement</w:t>
      </w:r>
      <w:r w:rsidRPr="004C2CBF">
        <w:rPr>
          <w:rStyle w:val="StyleUnderline"/>
        </w:rPr>
        <w:t xml:space="preserve"> as </w:t>
      </w:r>
      <w:r w:rsidRPr="00FD4279">
        <w:rPr>
          <w:rStyle w:val="Emphasis"/>
          <w:highlight w:val="cyan"/>
        </w:rPr>
        <w:t>leverage</w:t>
      </w:r>
      <w:r w:rsidRPr="004C2CBF">
        <w:rPr>
          <w:sz w:val="16"/>
        </w:rPr>
        <w:t xml:space="preserve">, while perhaps even </w:t>
      </w:r>
      <w:r w:rsidRPr="00FD4279">
        <w:rPr>
          <w:rStyle w:val="StyleUnderline"/>
        </w:rPr>
        <w:t>using</w:t>
      </w:r>
      <w:r w:rsidRPr="004C2CBF">
        <w:rPr>
          <w:rStyle w:val="StyleUnderline"/>
        </w:rPr>
        <w:t xml:space="preserve"> the </w:t>
      </w:r>
      <w:r w:rsidRPr="004C2CBF">
        <w:rPr>
          <w:rStyle w:val="Emphasis"/>
        </w:rPr>
        <w:t>looming threat</w:t>
      </w:r>
      <w:r w:rsidRPr="004C2CBF">
        <w:rPr>
          <w:rStyle w:val="StyleUnderline"/>
        </w:rPr>
        <w:t xml:space="preserve"> of the supposed</w:t>
      </w:r>
      <w:r w:rsidRPr="004C2CBF">
        <w:rPr>
          <w:sz w:val="16"/>
        </w:rPr>
        <w:t xml:space="preserve"> American “</w:t>
      </w:r>
      <w:r w:rsidRPr="00FD4279">
        <w:rPr>
          <w:rStyle w:val="Emphasis"/>
          <w:highlight w:val="cyan"/>
        </w:rPr>
        <w:t>AI bubble</w:t>
      </w:r>
      <w:r w:rsidRPr="004C2CBF">
        <w:rPr>
          <w:sz w:val="16"/>
        </w:rPr>
        <w:t xml:space="preserve">” bursting </w:t>
      </w:r>
      <w:r w:rsidRPr="00FD4279">
        <w:rPr>
          <w:rStyle w:val="StyleUnderline"/>
          <w:highlight w:val="cyan"/>
        </w:rPr>
        <w:t xml:space="preserve">to </w:t>
      </w:r>
      <w:r w:rsidRPr="00FD4279">
        <w:rPr>
          <w:rStyle w:val="Emphasis"/>
          <w:highlight w:val="cyan"/>
        </w:rPr>
        <w:t>pressure Trump</w:t>
      </w:r>
      <w:r w:rsidRPr="004C2CBF">
        <w:rPr>
          <w:sz w:val="16"/>
        </w:rPr>
        <w:t xml:space="preserve"> into backing off EU tech laws.</w:t>
      </w:r>
    </w:p>
    <w:p w14:paraId="3A054A5F" w14:textId="77777777" w:rsidR="00D93DC9" w:rsidRPr="004C2CBF" w:rsidRDefault="00D93DC9" w:rsidP="00D93DC9">
      <w:pPr>
        <w:rPr>
          <w:sz w:val="16"/>
        </w:rPr>
      </w:pPr>
      <w:r w:rsidRPr="004C2CBF">
        <w:rPr>
          <w:sz w:val="16"/>
        </w:rPr>
        <w:t xml:space="preserve">In an op-ed for The Guardian, Johnny Ryan, the director of Enforce, a unit of the Irish Council for Civil Liberties, suggested that the </w:t>
      </w:r>
      <w:r w:rsidRPr="004C2CBF">
        <w:rPr>
          <w:rStyle w:val="Emphasis"/>
        </w:rPr>
        <w:t>EU</w:t>
      </w:r>
      <w:r w:rsidRPr="004C2CBF">
        <w:rPr>
          <w:rStyle w:val="StyleUnderline"/>
        </w:rPr>
        <w:t xml:space="preserve"> could even </w:t>
      </w:r>
      <w:r w:rsidRPr="00FD4279">
        <w:rPr>
          <w:rStyle w:val="StyleUnderline"/>
          <w:highlight w:val="cyan"/>
        </w:rPr>
        <w:t>throw</w:t>
      </w:r>
      <w:r w:rsidRPr="004C2CBF">
        <w:rPr>
          <w:rStyle w:val="StyleUnderline"/>
        </w:rPr>
        <w:t xml:space="preserve"> Trump’s </w:t>
      </w:r>
      <w:r w:rsidRPr="00FD4279">
        <w:rPr>
          <w:rStyle w:val="Emphasis"/>
          <w:highlight w:val="cyan"/>
        </w:rPr>
        <w:t>presidency</w:t>
      </w:r>
      <w:r w:rsidRPr="00FD4279">
        <w:rPr>
          <w:rStyle w:val="StyleUnderline"/>
          <w:highlight w:val="cyan"/>
        </w:rPr>
        <w:t xml:space="preserve"> into</w:t>
      </w:r>
      <w:r w:rsidRPr="004C2CBF">
        <w:rPr>
          <w:rStyle w:val="StyleUnderline"/>
        </w:rPr>
        <w:t xml:space="preserve"> “</w:t>
      </w:r>
      <w:r w:rsidRPr="00FD4279">
        <w:rPr>
          <w:rStyle w:val="Emphasis"/>
          <w:highlight w:val="cyan"/>
        </w:rPr>
        <w:t>crisis</w:t>
      </w:r>
      <w:r w:rsidRPr="004C2CBF">
        <w:rPr>
          <w:rStyle w:val="StyleUnderline"/>
        </w:rPr>
        <w:t xml:space="preserve">” by taking </w:t>
      </w:r>
      <w:r w:rsidRPr="004C2CBF">
        <w:rPr>
          <w:rStyle w:val="Emphasis"/>
        </w:rPr>
        <w:t>bold steps</w:t>
      </w:r>
      <w:r w:rsidRPr="004C2CBF">
        <w:rPr>
          <w:sz w:val="16"/>
        </w:rPr>
        <w:t xml:space="preserve"> that Trump may not see coming.</w:t>
      </w:r>
    </w:p>
    <w:p w14:paraId="7802E8B0" w14:textId="77777777" w:rsidR="00D93DC9" w:rsidRPr="004C2CBF" w:rsidRDefault="00D93DC9" w:rsidP="00D93DC9">
      <w:pPr>
        <w:rPr>
          <w:sz w:val="16"/>
        </w:rPr>
      </w:pPr>
      <w:r w:rsidRPr="004C2CBF">
        <w:rPr>
          <w:sz w:val="16"/>
        </w:rPr>
        <w:t>EU can take steps to burst “AI bubble”</w:t>
      </w:r>
    </w:p>
    <w:p w14:paraId="22A5A166" w14:textId="77777777" w:rsidR="00D93DC9" w:rsidRPr="004C2CBF" w:rsidRDefault="00D93DC9" w:rsidP="00D93DC9">
      <w:pPr>
        <w:rPr>
          <w:sz w:val="16"/>
        </w:rPr>
      </w:pPr>
      <w:r w:rsidRPr="004C2CBF">
        <w:rPr>
          <w:sz w:val="16"/>
        </w:rPr>
        <w:t xml:space="preserve">According to Ryan, the national security report made clear that the EU must fight the US or else “perish.” However, the </w:t>
      </w:r>
      <w:r w:rsidRPr="004C2CBF">
        <w:rPr>
          <w:rStyle w:val="Emphasis"/>
        </w:rPr>
        <w:t>EU</w:t>
      </w:r>
      <w:r w:rsidRPr="004C2CBF">
        <w:rPr>
          <w:rStyle w:val="StyleUnderline"/>
        </w:rPr>
        <w:t xml:space="preserve"> has two “</w:t>
      </w:r>
      <w:r w:rsidRPr="004C2CBF">
        <w:rPr>
          <w:rStyle w:val="Emphasis"/>
        </w:rPr>
        <w:t>strong cards</w:t>
      </w:r>
      <w:r w:rsidRPr="004C2CBF">
        <w:rPr>
          <w:rStyle w:val="StyleUnderline"/>
        </w:rPr>
        <w:t xml:space="preserve">” to play if it wants to </w:t>
      </w:r>
      <w:r w:rsidRPr="004C2CBF">
        <w:rPr>
          <w:rStyle w:val="Emphasis"/>
        </w:rPr>
        <w:t>win</w:t>
      </w:r>
      <w:r w:rsidRPr="004C2CBF">
        <w:rPr>
          <w:rStyle w:val="StyleUnderline"/>
        </w:rPr>
        <w:t xml:space="preserve"> the fight</w:t>
      </w:r>
      <w:r w:rsidRPr="004C2CBF">
        <w:rPr>
          <w:sz w:val="16"/>
        </w:rPr>
        <w:t>, he suggested.</w:t>
      </w:r>
    </w:p>
    <w:p w14:paraId="472D8A77" w14:textId="77777777" w:rsidR="00D93DC9" w:rsidRPr="004C2CBF" w:rsidRDefault="00D93DC9" w:rsidP="00D93DC9">
      <w:pPr>
        <w:rPr>
          <w:sz w:val="16"/>
        </w:rPr>
      </w:pPr>
      <w:r w:rsidRPr="004C2CBF">
        <w:rPr>
          <w:sz w:val="16"/>
        </w:rPr>
        <w:t>Right now, market analysts are fretting about an “AI bubble,” with US investment in AI far outpacing potential gains until perhaps 2030. A Harvard University business professor focused on helping businesses implement cutting-edge technology like generative AI, Andy Wu, recently explained that AI’s big problem is that “everyone can imagine how useful the technology will be, but no one has figured out yet how to make money.”</w:t>
      </w:r>
    </w:p>
    <w:p w14:paraId="3925CADA" w14:textId="77777777" w:rsidR="00D93DC9" w:rsidRPr="004C2CBF" w:rsidRDefault="00D93DC9" w:rsidP="00D93DC9">
      <w:pPr>
        <w:rPr>
          <w:sz w:val="16"/>
        </w:rPr>
      </w:pPr>
      <w:r w:rsidRPr="004C2CBF">
        <w:rPr>
          <w:sz w:val="16"/>
        </w:rPr>
        <w:t xml:space="preserve">“If the market can keep the faith to persist, it buys the necessary time for the technology to mature, for the costs to come down, and for companies to figure out the business model,” Wu said. But </w:t>
      </w:r>
      <w:r w:rsidRPr="00FD4279">
        <w:rPr>
          <w:rStyle w:val="Emphasis"/>
          <w:highlight w:val="cyan"/>
        </w:rPr>
        <w:t>US</w:t>
      </w:r>
      <w:r w:rsidRPr="004C2CBF">
        <w:rPr>
          <w:sz w:val="16"/>
        </w:rPr>
        <w:t xml:space="preserve"> “</w:t>
      </w:r>
      <w:r w:rsidRPr="004C2CBF">
        <w:rPr>
          <w:rStyle w:val="StyleUnderline"/>
        </w:rPr>
        <w:t xml:space="preserve">companies can end up </w:t>
      </w:r>
      <w:r w:rsidRPr="00FD4279">
        <w:rPr>
          <w:rStyle w:val="Emphasis"/>
          <w:highlight w:val="cyan"/>
        </w:rPr>
        <w:t>underwater</w:t>
      </w:r>
      <w:r w:rsidRPr="00FD4279">
        <w:rPr>
          <w:rStyle w:val="StyleUnderline"/>
          <w:highlight w:val="cyan"/>
        </w:rPr>
        <w:t xml:space="preserve"> if AI grows</w:t>
      </w:r>
      <w:r w:rsidRPr="004C2CBF">
        <w:rPr>
          <w:rStyle w:val="StyleUnderline"/>
        </w:rPr>
        <w:t xml:space="preserve"> fast but </w:t>
      </w:r>
      <w:r w:rsidRPr="00FD4279">
        <w:rPr>
          <w:rStyle w:val="Emphasis"/>
          <w:highlight w:val="cyan"/>
        </w:rPr>
        <w:t>less rapid</w:t>
      </w:r>
      <w:r w:rsidRPr="004C2CBF">
        <w:rPr>
          <w:rStyle w:val="StyleUnderline"/>
        </w:rPr>
        <w:t>ly than they hope for</w:t>
      </w:r>
      <w:r w:rsidRPr="004C2CBF">
        <w:rPr>
          <w:sz w:val="16"/>
        </w:rPr>
        <w:t>,” he suggested.</w:t>
      </w:r>
    </w:p>
    <w:p w14:paraId="79E3DBF1" w14:textId="77777777" w:rsidR="00D93DC9" w:rsidRPr="004C2CBF" w:rsidRDefault="00D93DC9" w:rsidP="00D93DC9">
      <w:pPr>
        <w:rPr>
          <w:sz w:val="16"/>
        </w:rPr>
      </w:pPr>
      <w:r w:rsidRPr="004C2CBF">
        <w:rPr>
          <w:sz w:val="16"/>
        </w:rPr>
        <w:t xml:space="preserve">During this moment, Ryan wrote, it’s </w:t>
      </w:r>
      <w:r w:rsidRPr="006E4327">
        <w:rPr>
          <w:rStyle w:val="StyleUnderline"/>
        </w:rPr>
        <w:t xml:space="preserve">not just </w:t>
      </w:r>
      <w:r w:rsidRPr="006E4327">
        <w:rPr>
          <w:rStyle w:val="Emphasis"/>
        </w:rPr>
        <w:t>AI firms</w:t>
      </w:r>
      <w:r w:rsidRPr="006E4327">
        <w:rPr>
          <w:rStyle w:val="StyleUnderline"/>
        </w:rPr>
        <w:t xml:space="preserve"> with </w:t>
      </w:r>
      <w:r w:rsidRPr="006E4327">
        <w:rPr>
          <w:rStyle w:val="Emphasis"/>
        </w:rPr>
        <w:t>skin</w:t>
      </w:r>
      <w:r w:rsidRPr="006E4327">
        <w:rPr>
          <w:rStyle w:val="StyleUnderline"/>
        </w:rPr>
        <w:t xml:space="preserve"> in the game, but potentially all of </w:t>
      </w:r>
      <w:r w:rsidRPr="006E4327">
        <w:rPr>
          <w:rStyle w:val="Emphasis"/>
        </w:rPr>
        <w:t>Trump’s supporters</w:t>
      </w:r>
      <w:r w:rsidRPr="006E4327">
        <w:rPr>
          <w:sz w:val="16"/>
        </w:rPr>
        <w:t>. The</w:t>
      </w:r>
      <w:r w:rsidRPr="004C2CBF">
        <w:rPr>
          <w:sz w:val="16"/>
        </w:rPr>
        <w:t xml:space="preserve"> US is currently on “</w:t>
      </w:r>
      <w:r w:rsidRPr="004C2CBF">
        <w:rPr>
          <w:rStyle w:val="Emphasis"/>
        </w:rPr>
        <w:t>shaky econ</w:t>
      </w:r>
      <w:r w:rsidRPr="004C2CBF">
        <w:rPr>
          <w:rStyle w:val="StyleUnderline"/>
        </w:rPr>
        <w:t>omic ground</w:t>
      </w:r>
      <w:r w:rsidRPr="004C2CBF">
        <w:rPr>
          <w:sz w:val="16"/>
        </w:rPr>
        <w:t xml:space="preserve">” </w:t>
      </w:r>
      <w:r w:rsidRPr="004C2CBF">
        <w:rPr>
          <w:rStyle w:val="StyleUnderline"/>
        </w:rPr>
        <w:t xml:space="preserve">with </w:t>
      </w:r>
      <w:r w:rsidRPr="00FD4279">
        <w:rPr>
          <w:rStyle w:val="Emphasis"/>
          <w:highlight w:val="cyan"/>
        </w:rPr>
        <w:t>AI</w:t>
      </w:r>
      <w:r w:rsidRPr="004C2CBF">
        <w:rPr>
          <w:rStyle w:val="Emphasis"/>
        </w:rPr>
        <w:t xml:space="preserve"> investment</w:t>
      </w:r>
      <w:r w:rsidRPr="004C2CBF">
        <w:rPr>
          <w:rStyle w:val="StyleUnderline"/>
        </w:rPr>
        <w:t xml:space="preserve"> </w:t>
      </w:r>
      <w:r w:rsidRPr="006E4327">
        <w:rPr>
          <w:rStyle w:val="StyleUnderline"/>
          <w:highlight w:val="cyan"/>
        </w:rPr>
        <w:t>accounting</w:t>
      </w:r>
      <w:r w:rsidRPr="004C2CBF">
        <w:rPr>
          <w:sz w:val="16"/>
        </w:rPr>
        <w:t xml:space="preserve"> “</w:t>
      </w:r>
      <w:r w:rsidRPr="004C2CBF">
        <w:rPr>
          <w:rStyle w:val="StyleUnderline"/>
        </w:rPr>
        <w:t>for virtually all (</w:t>
      </w:r>
      <w:r w:rsidRPr="00FD4279">
        <w:rPr>
          <w:rStyle w:val="Emphasis"/>
          <w:highlight w:val="cyan"/>
        </w:rPr>
        <w:t>92 percent</w:t>
      </w:r>
      <w:r w:rsidRPr="004C2CBF">
        <w:rPr>
          <w:rStyle w:val="StyleUnderline"/>
        </w:rPr>
        <w:t xml:space="preserve">) </w:t>
      </w:r>
      <w:r w:rsidRPr="00FD4279">
        <w:rPr>
          <w:rStyle w:val="StyleUnderline"/>
          <w:highlight w:val="cyan"/>
        </w:rPr>
        <w:t xml:space="preserve">GDP </w:t>
      </w:r>
      <w:r w:rsidRPr="00FD4279">
        <w:rPr>
          <w:rStyle w:val="Emphasis"/>
          <w:highlight w:val="cyan"/>
        </w:rPr>
        <w:t>growth</w:t>
      </w:r>
      <w:r w:rsidRPr="004C2CBF">
        <w:rPr>
          <w:rStyle w:val="StyleUnderline"/>
        </w:rPr>
        <w:t xml:space="preserve"> in the first half of this year</w:t>
      </w:r>
      <w:r w:rsidRPr="004C2CBF">
        <w:rPr>
          <w:sz w:val="16"/>
        </w:rPr>
        <w:t>.”</w:t>
      </w:r>
    </w:p>
    <w:p w14:paraId="3579A915" w14:textId="77777777" w:rsidR="00D93DC9" w:rsidRPr="004C2CBF" w:rsidRDefault="00D93DC9" w:rsidP="00D93DC9">
      <w:pPr>
        <w:rPr>
          <w:sz w:val="16"/>
        </w:rPr>
      </w:pPr>
      <w:r w:rsidRPr="004C2CBF">
        <w:rPr>
          <w:sz w:val="16"/>
        </w:rPr>
        <w:t xml:space="preserve">“The US’s </w:t>
      </w:r>
      <w:r w:rsidRPr="004C2CBF">
        <w:rPr>
          <w:rStyle w:val="Emphasis"/>
        </w:rPr>
        <w:t>bet</w:t>
      </w:r>
      <w:r w:rsidRPr="004C2CBF">
        <w:rPr>
          <w:rStyle w:val="StyleUnderline"/>
        </w:rPr>
        <w:t xml:space="preserve"> on AI is now so </w:t>
      </w:r>
      <w:r w:rsidRPr="004C2CBF">
        <w:rPr>
          <w:rStyle w:val="Emphasis"/>
        </w:rPr>
        <w:t>gigantic</w:t>
      </w:r>
      <w:r w:rsidRPr="004C2CBF">
        <w:rPr>
          <w:rStyle w:val="StyleUnderline"/>
        </w:rPr>
        <w:t xml:space="preserve"> that </w:t>
      </w:r>
      <w:r w:rsidRPr="00FD4279">
        <w:rPr>
          <w:rStyle w:val="StyleUnderline"/>
          <w:highlight w:val="cyan"/>
        </w:rPr>
        <w:t xml:space="preserve">every </w:t>
      </w:r>
      <w:r w:rsidRPr="00FD4279">
        <w:rPr>
          <w:rStyle w:val="Emphasis"/>
          <w:highlight w:val="cyan"/>
        </w:rPr>
        <w:t>MAGA</w:t>
      </w:r>
      <w:r w:rsidRPr="00FD4279">
        <w:rPr>
          <w:rStyle w:val="StyleUnderline"/>
          <w:highlight w:val="cyan"/>
        </w:rPr>
        <w:t xml:space="preserve"> voter’s </w:t>
      </w:r>
      <w:r w:rsidRPr="00FD4279">
        <w:rPr>
          <w:rStyle w:val="Emphasis"/>
          <w:highlight w:val="cyan"/>
        </w:rPr>
        <w:t>pension</w:t>
      </w:r>
      <w:r w:rsidRPr="004C2CBF">
        <w:rPr>
          <w:rStyle w:val="StyleUnderline"/>
        </w:rPr>
        <w:t xml:space="preserve"> is </w:t>
      </w:r>
      <w:r w:rsidRPr="00FD4279">
        <w:rPr>
          <w:rStyle w:val="StyleUnderline"/>
          <w:highlight w:val="cyan"/>
        </w:rPr>
        <w:t>bound to</w:t>
      </w:r>
      <w:r w:rsidRPr="004C2CBF">
        <w:rPr>
          <w:rStyle w:val="StyleUnderline"/>
        </w:rPr>
        <w:t xml:space="preserve"> the </w:t>
      </w:r>
      <w:r w:rsidRPr="00FD4279">
        <w:rPr>
          <w:rStyle w:val="StyleUnderline"/>
          <w:highlight w:val="cyan"/>
        </w:rPr>
        <w:t>bubble</w:t>
      </w:r>
      <w:r w:rsidRPr="00FD4279">
        <w:rPr>
          <w:rStyle w:val="StyleUnderline"/>
        </w:rPr>
        <w:t>’s</w:t>
      </w:r>
      <w:r w:rsidRPr="004C2CBF">
        <w:rPr>
          <w:rStyle w:val="StyleUnderline"/>
        </w:rPr>
        <w:t xml:space="preserve"> </w:t>
      </w:r>
      <w:r w:rsidRPr="004C2CBF">
        <w:rPr>
          <w:rStyle w:val="Emphasis"/>
        </w:rPr>
        <w:t>precarious survival</w:t>
      </w:r>
      <w:r w:rsidRPr="004C2CBF">
        <w:rPr>
          <w:sz w:val="16"/>
        </w:rPr>
        <w:t>,” Ryan said.</w:t>
      </w:r>
    </w:p>
    <w:p w14:paraId="17586046" w14:textId="77777777" w:rsidR="00D93DC9" w:rsidRPr="004C2CBF" w:rsidRDefault="00D93DC9" w:rsidP="00D93DC9">
      <w:pPr>
        <w:rPr>
          <w:sz w:val="16"/>
        </w:rPr>
      </w:pPr>
      <w:r w:rsidRPr="004C2CBF">
        <w:rPr>
          <w:sz w:val="16"/>
        </w:rPr>
        <w:t xml:space="preserve">Ursula von der Leyen, the president of the European Commission, could exploit this apparent weakness first by </w:t>
      </w:r>
      <w:r w:rsidRPr="004C2CBF">
        <w:rPr>
          <w:rStyle w:val="Emphasis"/>
        </w:rPr>
        <w:t>messing</w:t>
      </w:r>
      <w:r w:rsidRPr="004C2CBF">
        <w:rPr>
          <w:rStyle w:val="StyleUnderline"/>
        </w:rPr>
        <w:t xml:space="preserve"> with one of the </w:t>
      </w:r>
      <w:r w:rsidRPr="004C2CBF">
        <w:rPr>
          <w:rStyle w:val="Emphasis"/>
        </w:rPr>
        <w:t>biggest players</w:t>
      </w:r>
      <w:r w:rsidRPr="004C2CBF">
        <w:rPr>
          <w:rStyle w:val="StyleUnderline"/>
        </w:rPr>
        <w:t xml:space="preserve"> in America’s AI industry, </w:t>
      </w:r>
      <w:r w:rsidRPr="004C2CBF">
        <w:rPr>
          <w:rStyle w:val="Emphasis"/>
        </w:rPr>
        <w:t>Nvidia</w:t>
      </w:r>
      <w:r w:rsidRPr="004C2CBF">
        <w:rPr>
          <w:sz w:val="16"/>
        </w:rPr>
        <w:t>, then by ramping up enforcement of the tech laws Trump loathes.</w:t>
      </w:r>
    </w:p>
    <w:p w14:paraId="34722882" w14:textId="77777777" w:rsidR="00D93DC9" w:rsidRPr="004C2CBF" w:rsidRDefault="00D93DC9" w:rsidP="00D93DC9">
      <w:pPr>
        <w:rPr>
          <w:sz w:val="16"/>
        </w:rPr>
      </w:pPr>
      <w:r w:rsidRPr="004C2CBF">
        <w:rPr>
          <w:sz w:val="16"/>
        </w:rPr>
        <w:t xml:space="preserve">According to Ryan, “Dutch company </w:t>
      </w:r>
      <w:r w:rsidRPr="00FD4279">
        <w:rPr>
          <w:rStyle w:val="Emphasis"/>
          <w:highlight w:val="cyan"/>
        </w:rPr>
        <w:t>ASML</w:t>
      </w:r>
      <w:r w:rsidRPr="00FD4279">
        <w:rPr>
          <w:rStyle w:val="StyleUnderline"/>
          <w:highlight w:val="cyan"/>
        </w:rPr>
        <w:t xml:space="preserve"> commands</w:t>
      </w:r>
      <w:r w:rsidRPr="004C2CBF">
        <w:rPr>
          <w:rStyle w:val="StyleUnderline"/>
        </w:rPr>
        <w:t xml:space="preserve"> a global </w:t>
      </w:r>
      <w:r w:rsidRPr="00FD4279">
        <w:rPr>
          <w:rStyle w:val="Emphasis"/>
          <w:highlight w:val="cyan"/>
        </w:rPr>
        <w:t>monopoly</w:t>
      </w:r>
      <w:r w:rsidRPr="004C2CBF">
        <w:rPr>
          <w:rStyle w:val="StyleUnderline"/>
        </w:rPr>
        <w:t xml:space="preserve"> on the microchip-etching </w:t>
      </w:r>
      <w:r w:rsidRPr="004C2CBF">
        <w:rPr>
          <w:rStyle w:val="Emphasis"/>
        </w:rPr>
        <w:t>machines</w:t>
      </w:r>
      <w:r w:rsidRPr="004C2CBF">
        <w:rPr>
          <w:rStyle w:val="StyleUnderline"/>
        </w:rPr>
        <w:t xml:space="preserve"> </w:t>
      </w:r>
      <w:r w:rsidRPr="004C2CBF">
        <w:rPr>
          <w:sz w:val="16"/>
        </w:rPr>
        <w:t xml:space="preserve">that use light to carve patterns on silicon,” and Nvidia needs those machines if it wants to remain the world’s most valuable company. Should the US GDP remain reliant on AI investment for growth, von der Leyen could use </w:t>
      </w:r>
      <w:r w:rsidRPr="00FD4279">
        <w:rPr>
          <w:rStyle w:val="Emphasis"/>
          <w:highlight w:val="cyan"/>
        </w:rPr>
        <w:t>export curbs</w:t>
      </w:r>
      <w:r w:rsidRPr="004C2CBF">
        <w:rPr>
          <w:rStyle w:val="StyleUnderline"/>
        </w:rPr>
        <w:t xml:space="preserve"> on that technology like a</w:t>
      </w:r>
      <w:r w:rsidRPr="004C2CBF">
        <w:rPr>
          <w:sz w:val="16"/>
        </w:rPr>
        <w:t xml:space="preserve"> “</w:t>
      </w:r>
      <w:r w:rsidRPr="00FD4279">
        <w:rPr>
          <w:rStyle w:val="Emphasis"/>
          <w:highlight w:val="cyan"/>
        </w:rPr>
        <w:t>lever</w:t>
      </w:r>
      <w:r w:rsidRPr="004C2CBF">
        <w:rPr>
          <w:sz w:val="16"/>
        </w:rPr>
        <w:t xml:space="preserve">,” Ryan said, </w:t>
      </w:r>
      <w:r w:rsidRPr="00FD4279">
        <w:rPr>
          <w:rStyle w:val="Emphasis"/>
          <w:highlight w:val="cyan"/>
        </w:rPr>
        <w:t>controlling</w:t>
      </w:r>
      <w:r w:rsidRPr="004C2CBF">
        <w:rPr>
          <w:sz w:val="16"/>
        </w:rPr>
        <w:t xml:space="preserve"> “</w:t>
      </w:r>
      <w:r w:rsidRPr="00FD4279">
        <w:rPr>
          <w:rStyle w:val="StyleUnderline"/>
          <w:highlight w:val="cyan"/>
        </w:rPr>
        <w:t>whether</w:t>
      </w:r>
      <w:r w:rsidRPr="004C2CBF">
        <w:rPr>
          <w:rStyle w:val="StyleUnderline"/>
        </w:rPr>
        <w:t xml:space="preserve"> and by how much </w:t>
      </w:r>
      <w:r w:rsidRPr="00FD4279">
        <w:rPr>
          <w:rStyle w:val="StyleUnderline"/>
          <w:highlight w:val="cyan"/>
        </w:rPr>
        <w:t xml:space="preserve">the </w:t>
      </w:r>
      <w:r w:rsidRPr="00FD4279">
        <w:rPr>
          <w:rStyle w:val="Emphasis"/>
          <w:highlight w:val="cyan"/>
        </w:rPr>
        <w:t>US econ</w:t>
      </w:r>
      <w:r w:rsidRPr="004C2CBF">
        <w:rPr>
          <w:rStyle w:val="StyleUnderline"/>
        </w:rPr>
        <w:t xml:space="preserve">omy </w:t>
      </w:r>
      <w:r w:rsidRPr="00FD4279">
        <w:rPr>
          <w:rStyle w:val="Emphasis"/>
          <w:highlight w:val="cyan"/>
        </w:rPr>
        <w:t>expands</w:t>
      </w:r>
      <w:r w:rsidRPr="00FD4279">
        <w:rPr>
          <w:rStyle w:val="StyleUnderline"/>
          <w:highlight w:val="cyan"/>
        </w:rPr>
        <w:t xml:space="preserve"> or </w:t>
      </w:r>
      <w:r w:rsidRPr="00FD4279">
        <w:rPr>
          <w:rStyle w:val="Emphasis"/>
          <w:highlight w:val="cyan"/>
        </w:rPr>
        <w:t>contracts</w:t>
      </w:r>
      <w:r w:rsidRPr="004C2CBF">
        <w:rPr>
          <w:sz w:val="16"/>
        </w:rPr>
        <w:t>.”</w:t>
      </w:r>
    </w:p>
    <w:p w14:paraId="1A88DD38" w14:textId="77777777" w:rsidR="00D93DC9" w:rsidRDefault="00D93DC9" w:rsidP="00D93DC9">
      <w:pPr>
        <w:rPr>
          <w:sz w:val="16"/>
        </w:rPr>
      </w:pPr>
      <w:r w:rsidRPr="004C2CBF">
        <w:rPr>
          <w:sz w:val="16"/>
        </w:rPr>
        <w:t xml:space="preserve">Withholding those machines “would be difficult for Europe” and “extremely painful for the Dutch economy,” Ryan noted, but “it would be </w:t>
      </w:r>
      <w:r w:rsidRPr="004C2CBF">
        <w:rPr>
          <w:rStyle w:val="StyleUnderline"/>
        </w:rPr>
        <w:t xml:space="preserve">far more </w:t>
      </w:r>
      <w:r w:rsidRPr="004C2CBF">
        <w:rPr>
          <w:rStyle w:val="Emphasis"/>
        </w:rPr>
        <w:t>painful for Trump</w:t>
      </w:r>
      <w:r w:rsidRPr="004C2CBF">
        <w:rPr>
          <w:sz w:val="16"/>
        </w:rPr>
        <w:t>.”</w:t>
      </w:r>
    </w:p>
    <w:p w14:paraId="0F9B6698" w14:textId="77777777" w:rsidR="00D93DC9" w:rsidRDefault="00D93DC9" w:rsidP="00D93DC9">
      <w:pPr>
        <w:pStyle w:val="Heading4"/>
      </w:pPr>
      <w:r>
        <w:lastRenderedPageBreak/>
        <w:t xml:space="preserve">It’s sufficient to </w:t>
      </w:r>
      <w:r>
        <w:rPr>
          <w:u w:val="single"/>
        </w:rPr>
        <w:t>force</w:t>
      </w:r>
      <w:r>
        <w:t xml:space="preserve"> compliance AND </w:t>
      </w:r>
      <w:r w:rsidRPr="006E4327">
        <w:rPr>
          <w:u w:val="single"/>
        </w:rPr>
        <w:t>spill over</w:t>
      </w:r>
      <w:r>
        <w:t xml:space="preserve">. </w:t>
      </w:r>
    </w:p>
    <w:p w14:paraId="57BB8000" w14:textId="77777777" w:rsidR="00D93DC9" w:rsidRPr="00CC49E4" w:rsidRDefault="00D93DC9" w:rsidP="00D93DC9">
      <w:r w:rsidRPr="00CC49E4">
        <w:rPr>
          <w:rStyle w:val="Style13ptBold"/>
        </w:rPr>
        <w:t>Ryan ’25</w:t>
      </w:r>
      <w:r>
        <w:t xml:space="preserve"> [Johnny; December 17; Masters in International Security from Cambridge; The Guardian, “This is Europe’s secret weapon against Trump: it could burst his AI bubble,” </w:t>
      </w:r>
      <w:r w:rsidRPr="00CC49E4">
        <w:t>https://www.theguardian.com/commentisfree/2025/dec/17/europe-donald-trump-ai-bubble-us-economy-eu</w:t>
      </w:r>
      <w:r>
        <w:t>]</w:t>
      </w:r>
    </w:p>
    <w:p w14:paraId="4F2A7556" w14:textId="77777777" w:rsidR="00D93DC9" w:rsidRDefault="00D93DC9" w:rsidP="00D93DC9">
      <w:pPr>
        <w:rPr>
          <w:sz w:val="16"/>
        </w:rPr>
      </w:pPr>
      <w:r w:rsidRPr="00AB3E21">
        <w:rPr>
          <w:sz w:val="16"/>
        </w:rPr>
        <w:t>The unthinkable has happened. The US is Europe’s adversary. The stark, profound betrayal contained in the Trump administration’s national security strategy should stop any further denial and dithering in Europe’s capitals. Cultivating “resistance Europe’s current trajectory in European nations” is now Washington’s stated policy.</w:t>
      </w:r>
    </w:p>
    <w:p w14:paraId="2AE44F51" w14:textId="77777777" w:rsidR="00D93DC9" w:rsidRDefault="00D93DC9" w:rsidP="00D93DC9">
      <w:pPr>
        <w:rPr>
          <w:sz w:val="16"/>
        </w:rPr>
      </w:pPr>
      <w:r w:rsidRPr="00AB3E21">
        <w:rPr>
          <w:sz w:val="16"/>
        </w:rPr>
        <w:t xml:space="preserve">But contained within this calamity is the gift of clarity. </w:t>
      </w:r>
      <w:r w:rsidRPr="00FD4279">
        <w:rPr>
          <w:rStyle w:val="Emphasis"/>
          <w:highlight w:val="cyan"/>
        </w:rPr>
        <w:t>Europe</w:t>
      </w:r>
      <w:r w:rsidRPr="00CC49E4">
        <w:rPr>
          <w:rStyle w:val="StyleUnderline"/>
        </w:rPr>
        <w:t xml:space="preserve"> will </w:t>
      </w:r>
      <w:r w:rsidRPr="00FD4279">
        <w:rPr>
          <w:rStyle w:val="Emphasis"/>
          <w:highlight w:val="cyan"/>
        </w:rPr>
        <w:t>fight</w:t>
      </w:r>
      <w:r w:rsidRPr="00FD4279">
        <w:rPr>
          <w:rStyle w:val="StyleUnderline"/>
          <w:highlight w:val="cyan"/>
        </w:rPr>
        <w:t xml:space="preserve"> or</w:t>
      </w:r>
      <w:r w:rsidRPr="00CC49E4">
        <w:rPr>
          <w:rStyle w:val="StyleUnderline"/>
        </w:rPr>
        <w:t xml:space="preserve"> it will </w:t>
      </w:r>
      <w:r w:rsidRPr="00FD4279">
        <w:rPr>
          <w:rStyle w:val="Emphasis"/>
          <w:highlight w:val="cyan"/>
        </w:rPr>
        <w:t>perish</w:t>
      </w:r>
      <w:r w:rsidRPr="00AB3E21">
        <w:rPr>
          <w:sz w:val="16"/>
        </w:rPr>
        <w:t xml:space="preserve">. The good news is that </w:t>
      </w:r>
      <w:r w:rsidRPr="00CC49E4">
        <w:rPr>
          <w:rStyle w:val="Emphasis"/>
        </w:rPr>
        <w:t>Europe</w:t>
      </w:r>
      <w:r w:rsidRPr="00CC49E4">
        <w:rPr>
          <w:rStyle w:val="StyleUnderline"/>
        </w:rPr>
        <w:t xml:space="preserve"> holds </w:t>
      </w:r>
      <w:r w:rsidRPr="00FD4279">
        <w:rPr>
          <w:rStyle w:val="Emphasis"/>
          <w:highlight w:val="cyan"/>
        </w:rPr>
        <w:t>strong cards</w:t>
      </w:r>
      <w:r w:rsidRPr="00AB3E21">
        <w:rPr>
          <w:sz w:val="16"/>
        </w:rPr>
        <w:t>.</w:t>
      </w:r>
    </w:p>
    <w:p w14:paraId="13C39F8F" w14:textId="77777777" w:rsidR="00D93DC9" w:rsidRDefault="00D93DC9" w:rsidP="00D93DC9">
      <w:pPr>
        <w:rPr>
          <w:sz w:val="16"/>
        </w:rPr>
      </w:pPr>
      <w:r w:rsidRPr="00CC49E4">
        <w:rPr>
          <w:rStyle w:val="StyleUnderline"/>
        </w:rPr>
        <w:t xml:space="preserve">The US’s </w:t>
      </w:r>
      <w:r w:rsidRPr="00394D3A">
        <w:rPr>
          <w:rStyle w:val="StyleUnderline"/>
          <w:highlight w:val="cyan"/>
        </w:rPr>
        <w:t xml:space="preserve">bet on </w:t>
      </w:r>
      <w:r w:rsidRPr="00394D3A">
        <w:rPr>
          <w:rStyle w:val="Emphasis"/>
          <w:highlight w:val="cyan"/>
        </w:rPr>
        <w:t>AI</w:t>
      </w:r>
      <w:r w:rsidRPr="00CC49E4">
        <w:rPr>
          <w:rStyle w:val="StyleUnderline"/>
        </w:rPr>
        <w:t xml:space="preserve"> is now so </w:t>
      </w:r>
      <w:r w:rsidRPr="00394D3A">
        <w:rPr>
          <w:rStyle w:val="Emphasis"/>
          <w:highlight w:val="cyan"/>
        </w:rPr>
        <w:t>gigantic</w:t>
      </w:r>
      <w:r w:rsidRPr="00CC49E4">
        <w:rPr>
          <w:rStyle w:val="StyleUnderline"/>
        </w:rPr>
        <w:t xml:space="preserve"> that every Maga </w:t>
      </w:r>
      <w:r w:rsidRPr="00CC49E4">
        <w:rPr>
          <w:rStyle w:val="Emphasis"/>
        </w:rPr>
        <w:t>voter</w:t>
      </w:r>
      <w:r w:rsidRPr="00CC49E4">
        <w:rPr>
          <w:rStyle w:val="StyleUnderline"/>
        </w:rPr>
        <w:t xml:space="preserve">’s pension is </w:t>
      </w:r>
      <w:r w:rsidRPr="00CC49E4">
        <w:rPr>
          <w:rStyle w:val="Emphasis"/>
        </w:rPr>
        <w:t>bound</w:t>
      </w:r>
      <w:r w:rsidRPr="00CC49E4">
        <w:rPr>
          <w:rStyle w:val="StyleUnderline"/>
        </w:rPr>
        <w:t xml:space="preserve"> to the bubble’s precarious </w:t>
      </w:r>
      <w:r w:rsidRPr="00CC49E4">
        <w:rPr>
          <w:rStyle w:val="Emphasis"/>
        </w:rPr>
        <w:t>survival</w:t>
      </w:r>
      <w:r w:rsidRPr="00AB3E21">
        <w:rPr>
          <w:sz w:val="16"/>
        </w:rPr>
        <w:t xml:space="preserve">. AI investment now rivals consumer spending as the </w:t>
      </w:r>
      <w:r w:rsidRPr="00CC49E4">
        <w:rPr>
          <w:rStyle w:val="Emphasis"/>
        </w:rPr>
        <w:t>primary creator</w:t>
      </w:r>
      <w:r w:rsidRPr="00CC49E4">
        <w:rPr>
          <w:rStyle w:val="StyleUnderline"/>
        </w:rPr>
        <w:t xml:space="preserve"> of American economic </w:t>
      </w:r>
      <w:r w:rsidRPr="00CC49E4">
        <w:rPr>
          <w:rStyle w:val="Emphasis"/>
        </w:rPr>
        <w:t>growth</w:t>
      </w:r>
      <w:r w:rsidRPr="00CC49E4">
        <w:rPr>
          <w:rStyle w:val="StyleUnderline"/>
        </w:rPr>
        <w:t xml:space="preserve">. It accounted for </w:t>
      </w:r>
      <w:r w:rsidRPr="00CC49E4">
        <w:rPr>
          <w:rStyle w:val="Emphasis"/>
        </w:rPr>
        <w:t>virtually all</w:t>
      </w:r>
      <w:r w:rsidRPr="00AB3E21">
        <w:rPr>
          <w:sz w:val="16"/>
        </w:rPr>
        <w:t xml:space="preserve"> (92%) </w:t>
      </w:r>
      <w:r w:rsidRPr="00CC49E4">
        <w:rPr>
          <w:rStyle w:val="Emphasis"/>
        </w:rPr>
        <w:t>GDP growth</w:t>
      </w:r>
      <w:r w:rsidRPr="00CC49E4">
        <w:rPr>
          <w:rStyle w:val="StyleUnderline"/>
        </w:rPr>
        <w:t xml:space="preserve"> in the first half</w:t>
      </w:r>
      <w:r w:rsidRPr="00AB3E21">
        <w:rPr>
          <w:sz w:val="16"/>
        </w:rPr>
        <w:t xml:space="preserve"> of this year. Without it, US GDP grew only 0.1%. </w:t>
      </w:r>
      <w:r w:rsidRPr="00394D3A">
        <w:rPr>
          <w:rStyle w:val="StyleUnderline"/>
          <w:highlight w:val="cyan"/>
        </w:rPr>
        <w:t>Despite</w:t>
      </w:r>
      <w:r w:rsidRPr="00CC49E4">
        <w:rPr>
          <w:rStyle w:val="StyleUnderline"/>
        </w:rPr>
        <w:t xml:space="preserve"> Donald </w:t>
      </w:r>
      <w:r w:rsidRPr="00CC49E4">
        <w:rPr>
          <w:rStyle w:val="Emphasis"/>
        </w:rPr>
        <w:t xml:space="preserve">Trump’s </w:t>
      </w:r>
      <w:r w:rsidRPr="00394D3A">
        <w:rPr>
          <w:rStyle w:val="Emphasis"/>
          <w:highlight w:val="cyan"/>
        </w:rPr>
        <w:t>posturing</w:t>
      </w:r>
      <w:r w:rsidRPr="00CC49E4">
        <w:rPr>
          <w:rStyle w:val="StyleUnderline"/>
        </w:rPr>
        <w:t xml:space="preserve">, he is on </w:t>
      </w:r>
      <w:r w:rsidRPr="00394D3A">
        <w:rPr>
          <w:rStyle w:val="Emphasis"/>
          <w:highlight w:val="cyan"/>
        </w:rPr>
        <w:t>shaky econ</w:t>
      </w:r>
      <w:r w:rsidRPr="00CC49E4">
        <w:rPr>
          <w:rStyle w:val="StyleUnderline"/>
        </w:rPr>
        <w:t>omic ground</w:t>
      </w:r>
      <w:r w:rsidRPr="00AB3E21">
        <w:rPr>
          <w:sz w:val="16"/>
        </w:rPr>
        <w:t>.</w:t>
      </w:r>
    </w:p>
    <w:p w14:paraId="52CCEF37" w14:textId="77777777" w:rsidR="00D93DC9" w:rsidRDefault="00D93DC9" w:rsidP="00D93DC9">
      <w:pPr>
        <w:rPr>
          <w:sz w:val="16"/>
        </w:rPr>
      </w:pPr>
      <w:r w:rsidRPr="00CC49E4">
        <w:rPr>
          <w:rStyle w:val="StyleUnderline"/>
        </w:rPr>
        <w:t xml:space="preserve">Trump’s </w:t>
      </w:r>
      <w:r w:rsidRPr="00394D3A">
        <w:rPr>
          <w:rStyle w:val="Emphasis"/>
          <w:highlight w:val="cyan"/>
        </w:rPr>
        <w:t>political coalition</w:t>
      </w:r>
      <w:r w:rsidRPr="00394D3A">
        <w:rPr>
          <w:rStyle w:val="StyleUnderline"/>
          <w:highlight w:val="cyan"/>
        </w:rPr>
        <w:t xml:space="preserve"> is </w:t>
      </w:r>
      <w:r w:rsidRPr="00394D3A">
        <w:rPr>
          <w:rStyle w:val="Emphasis"/>
          <w:highlight w:val="cyan"/>
        </w:rPr>
        <w:t>shaky</w:t>
      </w:r>
      <w:r w:rsidRPr="00CC49E4">
        <w:rPr>
          <w:rStyle w:val="StyleUnderline"/>
        </w:rPr>
        <w:t>, too</w:t>
      </w:r>
      <w:r w:rsidRPr="00AB3E21">
        <w:rPr>
          <w:sz w:val="16"/>
        </w:rPr>
        <w:t xml:space="preserve">. In July and again this month, he has been unable to force Senate Republicans to pass his AI moratorium bill, which would have prevented states from drafting their own AI laws. The Steve Bannon wing of Maga fears that AI will displace workers en masse, and is appalled by what children are exposed to on digital platforms. Maga voters particularly mistrust big tech’s political power. </w:t>
      </w:r>
      <w:r w:rsidRPr="00AB3E21">
        <w:rPr>
          <w:rStyle w:val="Emphasis"/>
        </w:rPr>
        <w:t>Tech</w:t>
      </w:r>
      <w:r w:rsidRPr="00AB3E21">
        <w:rPr>
          <w:rStyle w:val="StyleUnderline"/>
        </w:rPr>
        <w:t xml:space="preserve"> is a </w:t>
      </w:r>
      <w:r w:rsidRPr="00AB3E21">
        <w:rPr>
          <w:rStyle w:val="Emphasis"/>
        </w:rPr>
        <w:t>dangerous topic</w:t>
      </w:r>
      <w:r w:rsidRPr="00AB3E21">
        <w:rPr>
          <w:rStyle w:val="StyleUnderline"/>
        </w:rPr>
        <w:t xml:space="preserve"> for Trump</w:t>
      </w:r>
      <w:r w:rsidRPr="00AB3E21">
        <w:rPr>
          <w:sz w:val="16"/>
        </w:rPr>
        <w:t>.</w:t>
      </w:r>
    </w:p>
    <w:p w14:paraId="1B01E8A6" w14:textId="77777777" w:rsidR="00D93DC9" w:rsidRDefault="00D93DC9" w:rsidP="00D93DC9">
      <w:pPr>
        <w:rPr>
          <w:sz w:val="16"/>
        </w:rPr>
      </w:pPr>
      <w:r w:rsidRPr="00AB3E21">
        <w:rPr>
          <w:sz w:val="16"/>
        </w:rPr>
        <w:t xml:space="preserve">Ursula von der Leyen, the president of the </w:t>
      </w:r>
      <w:r w:rsidRPr="00AB3E21">
        <w:rPr>
          <w:rStyle w:val="Emphasis"/>
        </w:rPr>
        <w:t>European Commission</w:t>
      </w:r>
      <w:r w:rsidRPr="00AB3E21">
        <w:rPr>
          <w:rStyle w:val="StyleUnderline"/>
        </w:rPr>
        <w:t xml:space="preserve">, has two cards to play that might </w:t>
      </w:r>
      <w:r w:rsidRPr="00AB3E21">
        <w:rPr>
          <w:rStyle w:val="Emphasis"/>
        </w:rPr>
        <w:t>pop</w:t>
      </w:r>
      <w:r w:rsidRPr="00AB3E21">
        <w:rPr>
          <w:rStyle w:val="StyleUnderline"/>
        </w:rPr>
        <w:t xml:space="preserve"> the AI bubble</w:t>
      </w:r>
      <w:r w:rsidRPr="00AB3E21">
        <w:rPr>
          <w:sz w:val="16"/>
        </w:rPr>
        <w:t xml:space="preserve">. If she does so, </w:t>
      </w:r>
      <w:r w:rsidRPr="00AB3E21">
        <w:rPr>
          <w:rStyle w:val="StyleUnderline"/>
        </w:rPr>
        <w:t xml:space="preserve">Trump’s </w:t>
      </w:r>
      <w:r w:rsidRPr="00AB3E21">
        <w:rPr>
          <w:rStyle w:val="Emphasis"/>
        </w:rPr>
        <w:t>presidency</w:t>
      </w:r>
      <w:r w:rsidRPr="00AB3E21">
        <w:rPr>
          <w:rStyle w:val="StyleUnderline"/>
        </w:rPr>
        <w:t xml:space="preserve"> will be thrown into </w:t>
      </w:r>
      <w:r w:rsidRPr="00AB3E21">
        <w:rPr>
          <w:rStyle w:val="Emphasis"/>
        </w:rPr>
        <w:t>crisis</w:t>
      </w:r>
      <w:r w:rsidRPr="00AB3E21">
        <w:rPr>
          <w:sz w:val="16"/>
        </w:rPr>
        <w:t>.</w:t>
      </w:r>
    </w:p>
    <w:p w14:paraId="3346EFB6" w14:textId="77777777" w:rsidR="00D93DC9" w:rsidRDefault="00D93DC9" w:rsidP="00D93DC9">
      <w:pPr>
        <w:rPr>
          <w:sz w:val="16"/>
        </w:rPr>
      </w:pPr>
      <w:r w:rsidRPr="00AB3E21">
        <w:rPr>
          <w:sz w:val="16"/>
        </w:rPr>
        <w:t xml:space="preserve">First, Dutch company </w:t>
      </w:r>
      <w:r w:rsidRPr="00AB3E21">
        <w:rPr>
          <w:rStyle w:val="Emphasis"/>
        </w:rPr>
        <w:t>ASML</w:t>
      </w:r>
      <w:r w:rsidRPr="00AB3E21">
        <w:rPr>
          <w:rStyle w:val="StyleUnderline"/>
        </w:rPr>
        <w:t xml:space="preserve"> commands a </w:t>
      </w:r>
      <w:r w:rsidRPr="00AB3E21">
        <w:rPr>
          <w:rStyle w:val="Emphasis"/>
        </w:rPr>
        <w:t>global monopoly</w:t>
      </w:r>
      <w:r w:rsidRPr="00AB3E21">
        <w:rPr>
          <w:rStyle w:val="StyleUnderline"/>
        </w:rPr>
        <w:t xml:space="preserve"> on the </w:t>
      </w:r>
      <w:r w:rsidRPr="00AB3E21">
        <w:rPr>
          <w:rStyle w:val="Emphasis"/>
        </w:rPr>
        <w:t>microchip-etching</w:t>
      </w:r>
      <w:r w:rsidRPr="00AB3E21">
        <w:rPr>
          <w:rStyle w:val="StyleUnderline"/>
        </w:rPr>
        <w:t xml:space="preserve"> machines that use light to </w:t>
      </w:r>
      <w:r w:rsidRPr="00AB3E21">
        <w:rPr>
          <w:rStyle w:val="Emphasis"/>
        </w:rPr>
        <w:t>carve patterns</w:t>
      </w:r>
      <w:r w:rsidRPr="00AB3E21">
        <w:rPr>
          <w:rStyle w:val="StyleUnderline"/>
        </w:rPr>
        <w:t xml:space="preserve"> on </w:t>
      </w:r>
      <w:r w:rsidRPr="00AB3E21">
        <w:rPr>
          <w:rStyle w:val="Emphasis"/>
        </w:rPr>
        <w:t>silicon</w:t>
      </w:r>
      <w:r w:rsidRPr="00AB3E21">
        <w:rPr>
          <w:rStyle w:val="StyleUnderline"/>
        </w:rPr>
        <w:t xml:space="preserve">. These machines are </w:t>
      </w:r>
      <w:r w:rsidRPr="00AB3E21">
        <w:rPr>
          <w:rStyle w:val="Emphasis"/>
        </w:rPr>
        <w:t>essential</w:t>
      </w:r>
      <w:r w:rsidRPr="00AB3E21">
        <w:rPr>
          <w:rStyle w:val="StyleUnderline"/>
        </w:rPr>
        <w:t xml:space="preserve"> for </w:t>
      </w:r>
      <w:r w:rsidRPr="00AB3E21">
        <w:rPr>
          <w:rStyle w:val="Emphasis"/>
        </w:rPr>
        <w:t>Nvidia</w:t>
      </w:r>
      <w:r w:rsidRPr="00AB3E21">
        <w:rPr>
          <w:sz w:val="16"/>
        </w:rPr>
        <w:t xml:space="preserve">, the AI microchip giant that is now </w:t>
      </w:r>
      <w:r w:rsidRPr="00AB3E21">
        <w:rPr>
          <w:rStyle w:val="StyleUnderline"/>
        </w:rPr>
        <w:t xml:space="preserve">the world’s </w:t>
      </w:r>
      <w:r w:rsidRPr="00AB3E21">
        <w:rPr>
          <w:rStyle w:val="Emphasis"/>
        </w:rPr>
        <w:t>most valuable company</w:t>
      </w:r>
      <w:r w:rsidRPr="00AB3E21">
        <w:rPr>
          <w:sz w:val="16"/>
        </w:rPr>
        <w:t xml:space="preserve">. ASML is one of </w:t>
      </w:r>
      <w:r w:rsidRPr="00AB3E21">
        <w:rPr>
          <w:rStyle w:val="StyleUnderline"/>
        </w:rPr>
        <w:t xml:space="preserve">Europe’s </w:t>
      </w:r>
      <w:r w:rsidRPr="00AB3E21">
        <w:rPr>
          <w:rStyle w:val="Emphasis"/>
        </w:rPr>
        <w:t>most valuable</w:t>
      </w:r>
      <w:r w:rsidRPr="00AB3E21">
        <w:rPr>
          <w:rStyle w:val="StyleUnderline"/>
        </w:rPr>
        <w:t xml:space="preserve"> companies</w:t>
      </w:r>
      <w:r w:rsidRPr="00AB3E21">
        <w:rPr>
          <w:sz w:val="16"/>
        </w:rPr>
        <w:t xml:space="preserve">, and European banks and private equity are also invested in AI. </w:t>
      </w:r>
      <w:r w:rsidRPr="00394D3A">
        <w:rPr>
          <w:rStyle w:val="Emphasis"/>
          <w:highlight w:val="cyan"/>
        </w:rPr>
        <w:t>Withholding</w:t>
      </w:r>
      <w:r w:rsidRPr="00AB3E21">
        <w:rPr>
          <w:rStyle w:val="StyleUnderline"/>
        </w:rPr>
        <w:t xml:space="preserve"> these </w:t>
      </w:r>
      <w:r w:rsidRPr="00394D3A">
        <w:rPr>
          <w:rStyle w:val="StyleUnderline"/>
          <w:highlight w:val="cyan"/>
        </w:rPr>
        <w:t xml:space="preserve">silicon-etching </w:t>
      </w:r>
      <w:r w:rsidRPr="00394D3A">
        <w:rPr>
          <w:rStyle w:val="Emphasis"/>
          <w:highlight w:val="cyan"/>
        </w:rPr>
        <w:t>machines</w:t>
      </w:r>
      <w:r w:rsidRPr="00AB3E21">
        <w:rPr>
          <w:sz w:val="16"/>
        </w:rPr>
        <w:t xml:space="preserve"> would be difficult for Europe, and extremely painful for the Dutch economy. But it would be far more </w:t>
      </w:r>
      <w:r w:rsidRPr="00394D3A">
        <w:rPr>
          <w:rStyle w:val="Emphasis"/>
          <w:highlight w:val="cyan"/>
        </w:rPr>
        <w:t>painful</w:t>
      </w:r>
      <w:r w:rsidRPr="00AB3E21">
        <w:rPr>
          <w:rStyle w:val="StyleUnderline"/>
        </w:rPr>
        <w:t xml:space="preserve"> for Trump</w:t>
      </w:r>
      <w:r w:rsidRPr="00AB3E21">
        <w:rPr>
          <w:sz w:val="16"/>
        </w:rPr>
        <w:t>.</w:t>
      </w:r>
    </w:p>
    <w:p w14:paraId="4366F6ED" w14:textId="77777777" w:rsidR="00D93DC9" w:rsidRDefault="00D93DC9" w:rsidP="00D93DC9">
      <w:pPr>
        <w:rPr>
          <w:sz w:val="16"/>
        </w:rPr>
      </w:pPr>
      <w:r w:rsidRPr="00AB3E21">
        <w:rPr>
          <w:rStyle w:val="StyleUnderline"/>
        </w:rPr>
        <w:t xml:space="preserve">The US’s </w:t>
      </w:r>
      <w:r w:rsidRPr="00AB3E21">
        <w:rPr>
          <w:rStyle w:val="Emphasis"/>
        </w:rPr>
        <w:t>feverish</w:t>
      </w:r>
      <w:r w:rsidRPr="00AB3E21">
        <w:rPr>
          <w:rStyle w:val="StyleUnderline"/>
        </w:rPr>
        <w:t xml:space="preserve"> investment in </w:t>
      </w:r>
      <w:r w:rsidRPr="00AB3E21">
        <w:rPr>
          <w:rStyle w:val="Emphasis"/>
        </w:rPr>
        <w:t>AI</w:t>
      </w:r>
      <w:r w:rsidRPr="00AB3E21">
        <w:rPr>
          <w:rStyle w:val="StyleUnderline"/>
        </w:rPr>
        <w:t xml:space="preserve"> and the </w:t>
      </w:r>
      <w:r w:rsidRPr="00394D3A">
        <w:rPr>
          <w:rStyle w:val="Emphasis"/>
          <w:highlight w:val="cyan"/>
        </w:rPr>
        <w:t>datacentres</w:t>
      </w:r>
      <w:r w:rsidRPr="00AB3E21">
        <w:rPr>
          <w:rStyle w:val="StyleUnderline"/>
        </w:rPr>
        <w:t xml:space="preserve"> it relies on will </w:t>
      </w:r>
      <w:r w:rsidRPr="00394D3A">
        <w:rPr>
          <w:rStyle w:val="Emphasis"/>
          <w:highlight w:val="cyan"/>
        </w:rPr>
        <w:t>hit a wall</w:t>
      </w:r>
      <w:r w:rsidRPr="00394D3A">
        <w:rPr>
          <w:rStyle w:val="StyleUnderline"/>
          <w:highlight w:val="cyan"/>
        </w:rPr>
        <w:t xml:space="preserve"> if</w:t>
      </w:r>
      <w:r w:rsidRPr="00AB3E21">
        <w:rPr>
          <w:rStyle w:val="StyleUnderline"/>
        </w:rPr>
        <w:t xml:space="preserve"> European </w:t>
      </w:r>
      <w:r w:rsidRPr="00394D3A">
        <w:rPr>
          <w:rStyle w:val="Emphasis"/>
          <w:highlight w:val="cyan"/>
        </w:rPr>
        <w:t>export controls</w:t>
      </w:r>
      <w:r w:rsidRPr="00AB3E21">
        <w:rPr>
          <w:rStyle w:val="StyleUnderline"/>
        </w:rPr>
        <w:t xml:space="preserve"> slow or stop exports to the US</w:t>
      </w:r>
      <w:r w:rsidRPr="00AB3E21">
        <w:rPr>
          <w:sz w:val="16"/>
        </w:rPr>
        <w:t xml:space="preserve"> – and to Taiwan, where Nvidia produces its most advanced chips. Via this lever, </w:t>
      </w:r>
      <w:r w:rsidRPr="00394D3A">
        <w:rPr>
          <w:rStyle w:val="StyleUnderline"/>
          <w:highlight w:val="cyan"/>
        </w:rPr>
        <w:t>Europe</w:t>
      </w:r>
      <w:r w:rsidRPr="00AB3E21">
        <w:rPr>
          <w:rStyle w:val="StyleUnderline"/>
        </w:rPr>
        <w:t xml:space="preserve"> has the </w:t>
      </w:r>
      <w:r w:rsidRPr="00AB3E21">
        <w:rPr>
          <w:rStyle w:val="Emphasis"/>
        </w:rPr>
        <w:t xml:space="preserve">means to </w:t>
      </w:r>
      <w:r w:rsidRPr="00394D3A">
        <w:rPr>
          <w:rStyle w:val="Emphasis"/>
          <w:highlight w:val="cyan"/>
        </w:rPr>
        <w:t>decide</w:t>
      </w:r>
      <w:r w:rsidRPr="00394D3A">
        <w:rPr>
          <w:rStyle w:val="StyleUnderline"/>
          <w:highlight w:val="cyan"/>
        </w:rPr>
        <w:t xml:space="preserve"> whether</w:t>
      </w:r>
      <w:r w:rsidRPr="00AB3E21">
        <w:rPr>
          <w:rStyle w:val="StyleUnderline"/>
        </w:rPr>
        <w:t xml:space="preserve"> and by how much the US </w:t>
      </w:r>
      <w:r w:rsidRPr="00394D3A">
        <w:rPr>
          <w:rStyle w:val="StyleUnderline"/>
          <w:highlight w:val="cyan"/>
        </w:rPr>
        <w:t xml:space="preserve">economy </w:t>
      </w:r>
      <w:r w:rsidRPr="00394D3A">
        <w:rPr>
          <w:rStyle w:val="Emphasis"/>
          <w:highlight w:val="cyan"/>
        </w:rPr>
        <w:t>expands</w:t>
      </w:r>
      <w:r w:rsidRPr="00394D3A">
        <w:rPr>
          <w:rStyle w:val="StyleUnderline"/>
          <w:highlight w:val="cyan"/>
        </w:rPr>
        <w:t xml:space="preserve"> or </w:t>
      </w:r>
      <w:r w:rsidRPr="00394D3A">
        <w:rPr>
          <w:rStyle w:val="Emphasis"/>
          <w:highlight w:val="cyan"/>
        </w:rPr>
        <w:t>contracts</w:t>
      </w:r>
      <w:r w:rsidRPr="00AB3E21">
        <w:rPr>
          <w:sz w:val="16"/>
        </w:rPr>
        <w:t>.</w:t>
      </w:r>
    </w:p>
    <w:p w14:paraId="601BCBD2" w14:textId="77777777" w:rsidR="00D93DC9" w:rsidRDefault="00D93DC9" w:rsidP="00D93DC9">
      <w:pPr>
        <w:rPr>
          <w:sz w:val="16"/>
        </w:rPr>
      </w:pPr>
      <w:r w:rsidRPr="00AB3E21">
        <w:rPr>
          <w:sz w:val="16"/>
        </w:rPr>
        <w:t>Second, and much easier for Europe, is the enforcement of the EU’s long-neglected data rules against big US tech companies. Confidential corporate documents made public in US litigation show how vulnerable companies such as Google can be to the enforcement of basic data rules. Meanwhile, Meta has been unable to tell a US court what its internal systems do with your data, or who can access it, or for what purpose.</w:t>
      </w:r>
    </w:p>
    <w:p w14:paraId="25671C72" w14:textId="77777777" w:rsidR="00D93DC9" w:rsidRDefault="00D93DC9" w:rsidP="00D93DC9">
      <w:pPr>
        <w:rPr>
          <w:sz w:val="16"/>
        </w:rPr>
      </w:pPr>
      <w:r w:rsidRPr="00AB3E21">
        <w:rPr>
          <w:sz w:val="16"/>
        </w:rPr>
        <w:t>This data free-for-all lets big tech companies train their AI models on masses of everyone’s data, but it is illegal in Europe, where companies are required to carefully control and account for how they use personal data. All Brussels has to do is crack down on Ireland, which for years has been a wild west of lax data enforcement, and the repercussions will be felt far beyond.</w:t>
      </w:r>
    </w:p>
    <w:p w14:paraId="7FBAFD21" w14:textId="77777777" w:rsidR="00D93DC9" w:rsidRDefault="00D93DC9" w:rsidP="00D93DC9">
      <w:pPr>
        <w:rPr>
          <w:sz w:val="16"/>
        </w:rPr>
      </w:pPr>
      <w:r w:rsidRPr="00AB3E21">
        <w:rPr>
          <w:sz w:val="16"/>
        </w:rPr>
        <w:t>If the EU had the gumption to apply this pressure, these US tech companies would have to rebuild their technologies from the ground up to handle data correctly. They would also have to tell investors that their AI tools are barred from accessing Europe’s valuable market until they comply. The AI bubble would be unlikely to survive this double shock.</w:t>
      </w:r>
    </w:p>
    <w:p w14:paraId="438DD246" w14:textId="77777777" w:rsidR="00D93DC9" w:rsidRDefault="00D93DC9" w:rsidP="00D93DC9">
      <w:pPr>
        <w:rPr>
          <w:sz w:val="16"/>
        </w:rPr>
      </w:pPr>
      <w:r w:rsidRPr="00AB3E21">
        <w:rPr>
          <w:rStyle w:val="Emphasis"/>
        </w:rPr>
        <w:lastRenderedPageBreak/>
        <w:t>Maga</w:t>
      </w:r>
      <w:r w:rsidRPr="00AB3E21">
        <w:rPr>
          <w:rStyle w:val="StyleUnderline"/>
        </w:rPr>
        <w:t xml:space="preserve"> voters did </w:t>
      </w:r>
      <w:r w:rsidRPr="00AB3E21">
        <w:rPr>
          <w:rStyle w:val="Emphasis"/>
        </w:rPr>
        <w:t>not vote</w:t>
      </w:r>
      <w:r w:rsidRPr="00AB3E21">
        <w:rPr>
          <w:rStyle w:val="StyleUnderline"/>
        </w:rPr>
        <w:t xml:space="preserve"> to lose their </w:t>
      </w:r>
      <w:r w:rsidRPr="00AB3E21">
        <w:rPr>
          <w:rStyle w:val="Emphasis"/>
        </w:rPr>
        <w:t>liberties</w:t>
      </w:r>
      <w:r w:rsidRPr="00AB3E21">
        <w:rPr>
          <w:rStyle w:val="StyleUnderline"/>
        </w:rPr>
        <w:t xml:space="preserve"> and </w:t>
      </w:r>
      <w:r w:rsidRPr="00AB3E21">
        <w:rPr>
          <w:rStyle w:val="Emphasis"/>
        </w:rPr>
        <w:t>constitutional rights</w:t>
      </w:r>
      <w:r w:rsidRPr="00AB3E21">
        <w:rPr>
          <w:sz w:val="16"/>
        </w:rPr>
        <w:t xml:space="preserve">, and an increasingly </w:t>
      </w:r>
      <w:r w:rsidRPr="00394D3A">
        <w:rPr>
          <w:rStyle w:val="Emphasis"/>
          <w:highlight w:val="cyan"/>
        </w:rPr>
        <w:t>authoritarian Trump</w:t>
      </w:r>
      <w:r w:rsidRPr="00AB3E21">
        <w:rPr>
          <w:rStyle w:val="StyleUnderline"/>
        </w:rPr>
        <w:t xml:space="preserve"> who </w:t>
      </w:r>
      <w:r w:rsidRPr="00394D3A">
        <w:rPr>
          <w:rStyle w:val="StyleUnderline"/>
          <w:highlight w:val="cyan"/>
        </w:rPr>
        <w:t>cannot deliver</w:t>
      </w:r>
      <w:r w:rsidRPr="00AB3E21">
        <w:rPr>
          <w:rStyle w:val="StyleUnderline"/>
        </w:rPr>
        <w:t xml:space="preserve"> </w:t>
      </w:r>
      <w:r w:rsidRPr="00AB3E21">
        <w:rPr>
          <w:rStyle w:val="Emphasis"/>
        </w:rPr>
        <w:t>economic stability</w:t>
      </w:r>
      <w:r w:rsidRPr="00AB3E21">
        <w:rPr>
          <w:sz w:val="16"/>
        </w:rPr>
        <w:t xml:space="preserve"> because of his closeness to a reviled tech industry </w:t>
      </w:r>
      <w:r w:rsidRPr="00AB3E21">
        <w:rPr>
          <w:rStyle w:val="StyleUnderline"/>
        </w:rPr>
        <w:t xml:space="preserve">is likely to be </w:t>
      </w:r>
      <w:r w:rsidRPr="00394D3A">
        <w:rPr>
          <w:rStyle w:val="Emphasis"/>
          <w:highlight w:val="cyan"/>
        </w:rPr>
        <w:t>deeply unpopular</w:t>
      </w:r>
      <w:r w:rsidRPr="00394D3A">
        <w:rPr>
          <w:rStyle w:val="StyleUnderline"/>
          <w:highlight w:val="cyan"/>
        </w:rPr>
        <w:t xml:space="preserve"> in</w:t>
      </w:r>
      <w:r w:rsidRPr="00AB3E21">
        <w:rPr>
          <w:rStyle w:val="StyleUnderline"/>
        </w:rPr>
        <w:t xml:space="preserve"> the 2026 </w:t>
      </w:r>
      <w:r w:rsidRPr="00394D3A">
        <w:rPr>
          <w:rStyle w:val="Emphasis"/>
          <w:highlight w:val="cyan"/>
        </w:rPr>
        <w:t>midterm</w:t>
      </w:r>
      <w:r w:rsidRPr="00AB3E21">
        <w:rPr>
          <w:rStyle w:val="StyleUnderline"/>
        </w:rPr>
        <w:t xml:space="preserve"> elections</w:t>
      </w:r>
      <w:r w:rsidRPr="00AB3E21">
        <w:rPr>
          <w:sz w:val="16"/>
        </w:rPr>
        <w:t>.</w:t>
      </w:r>
    </w:p>
    <w:p w14:paraId="32C8A7DD" w14:textId="77777777" w:rsidR="00D93DC9" w:rsidRPr="00AB3E21" w:rsidRDefault="00D93DC9" w:rsidP="00D93DC9">
      <w:pPr>
        <w:rPr>
          <w:sz w:val="16"/>
        </w:rPr>
      </w:pPr>
      <w:r w:rsidRPr="00AB3E21">
        <w:rPr>
          <w:rStyle w:val="StyleUnderline"/>
        </w:rPr>
        <w:t xml:space="preserve">The </w:t>
      </w:r>
      <w:r w:rsidRPr="00AB3E21">
        <w:rPr>
          <w:rStyle w:val="Emphasis"/>
        </w:rPr>
        <w:t>balance of risk</w:t>
      </w:r>
      <w:r w:rsidRPr="00AB3E21">
        <w:rPr>
          <w:rStyle w:val="StyleUnderline"/>
        </w:rPr>
        <w:t xml:space="preserve"> now demands that </w:t>
      </w:r>
      <w:r w:rsidRPr="00AB3E21">
        <w:rPr>
          <w:rStyle w:val="Emphasis"/>
        </w:rPr>
        <w:t>Europe</w:t>
      </w:r>
      <w:r w:rsidRPr="00AB3E21">
        <w:rPr>
          <w:rStyle w:val="StyleUnderline"/>
        </w:rPr>
        <w:t>an leaders</w:t>
      </w:r>
      <w:r w:rsidRPr="00AB3E21">
        <w:rPr>
          <w:sz w:val="16"/>
        </w:rPr>
        <w:t xml:space="preserve"> </w:t>
      </w:r>
      <w:r w:rsidRPr="00AB3E21">
        <w:rPr>
          <w:strike/>
          <w:sz w:val="16"/>
        </w:rPr>
        <w:t>cripple</w:t>
      </w:r>
      <w:r w:rsidRPr="00AB3E21">
        <w:rPr>
          <w:sz w:val="16"/>
        </w:rPr>
        <w:t xml:space="preserve"> </w:t>
      </w:r>
      <w:r w:rsidRPr="00AB3E21">
        <w:rPr>
          <w:rStyle w:val="Emphasis"/>
        </w:rPr>
        <w:t>hobble</w:t>
      </w:r>
      <w:r w:rsidRPr="00AB3E21">
        <w:rPr>
          <w:rStyle w:val="StyleUnderline"/>
        </w:rPr>
        <w:t xml:space="preserve"> Trump</w:t>
      </w:r>
      <w:r w:rsidRPr="00AB3E21">
        <w:rPr>
          <w:sz w:val="16"/>
        </w:rPr>
        <w:t>. They have learned from a year of abject cowering before Trump that such behaviour only makes it easy for him to push them over. The reasons for caution are disappearing. The extreme reaction of Maga leaders to the relatively minor €120m fine the EC recently imposed on X shows that pulling punches will not placate them. Trump’s “28-point plan” for Ukraine dispelled any illusion that European concessions would secure a return to US military commitment.</w:t>
      </w:r>
    </w:p>
    <w:p w14:paraId="56DC9A5B" w14:textId="77777777" w:rsidR="00D93DC9" w:rsidRDefault="00D93DC9" w:rsidP="00D93DC9">
      <w:pPr>
        <w:rPr>
          <w:sz w:val="16"/>
        </w:rPr>
      </w:pPr>
      <w:r w:rsidRPr="00AB3E21">
        <w:rPr>
          <w:sz w:val="16"/>
        </w:rPr>
        <w:t>With its democracy now explicitly under threat, Europe must join India, Brazil and China in standing up to Trump.</w:t>
      </w:r>
    </w:p>
    <w:p w14:paraId="681A836D" w14:textId="77777777" w:rsidR="00D93DC9" w:rsidRDefault="00D93DC9" w:rsidP="00D93DC9">
      <w:pPr>
        <w:rPr>
          <w:sz w:val="16"/>
        </w:rPr>
      </w:pPr>
      <w:r w:rsidRPr="00AB3E21">
        <w:rPr>
          <w:sz w:val="16"/>
        </w:rPr>
        <w:t>Brazil’s president Luiz Inácio Lula da Silva is an example of how to do so. He has been dignified and resolute in the face of extraordinary bullying from Trump. In a single month, in September, he proclaimed in an open letter to Trump that his country’s democracy and sovereignty are non-negotiable, countered Trump’s tariffs with its own and passed a new law forcing digital platforms to protect children in Brazil from sexual harassment and other online harms.</w:t>
      </w:r>
    </w:p>
    <w:p w14:paraId="5C30DBCA" w14:textId="77777777" w:rsidR="00D93DC9" w:rsidRDefault="00D93DC9" w:rsidP="00D93DC9">
      <w:pPr>
        <w:rPr>
          <w:sz w:val="16"/>
        </w:rPr>
      </w:pPr>
      <w:r w:rsidRPr="00AB3E21">
        <w:rPr>
          <w:sz w:val="16"/>
        </w:rPr>
        <w:t>Then he rhetorically mugged Trump in a UN general assembly speech just before Trump’s turn to speak. As a result of Lula’s refusal to be cowed, Trump softened his tone immediately. Lower tariffs are now expected after negotiations between the two leaders.</w:t>
      </w:r>
    </w:p>
    <w:p w14:paraId="596CC380" w14:textId="77777777" w:rsidR="00D93DC9" w:rsidRPr="00286E46" w:rsidRDefault="00D93DC9" w:rsidP="00D93DC9">
      <w:pPr>
        <w:rPr>
          <w:sz w:val="16"/>
        </w:rPr>
      </w:pPr>
      <w:r w:rsidRPr="00394D3A">
        <w:rPr>
          <w:rStyle w:val="Emphasis"/>
          <w:highlight w:val="cyan"/>
        </w:rPr>
        <w:t>Trump</w:t>
      </w:r>
      <w:r w:rsidRPr="00AB3E21">
        <w:rPr>
          <w:sz w:val="16"/>
        </w:rPr>
        <w:t xml:space="preserve"> said earlier in December that he </w:t>
      </w:r>
      <w:r w:rsidRPr="00394D3A">
        <w:rPr>
          <w:rStyle w:val="StyleUnderline"/>
          <w:highlight w:val="cyan"/>
        </w:rPr>
        <w:t xml:space="preserve">thinks </w:t>
      </w:r>
      <w:r w:rsidRPr="00394D3A">
        <w:rPr>
          <w:rStyle w:val="Emphasis"/>
          <w:highlight w:val="cyan"/>
        </w:rPr>
        <w:t>Europe</w:t>
      </w:r>
      <w:r w:rsidRPr="00394D3A">
        <w:rPr>
          <w:rStyle w:val="StyleUnderline"/>
        </w:rPr>
        <w:t>’s</w:t>
      </w:r>
      <w:r w:rsidRPr="00AB3E21">
        <w:rPr>
          <w:rStyle w:val="StyleUnderline"/>
        </w:rPr>
        <w:t xml:space="preserve"> leaders are </w:t>
      </w:r>
      <w:r w:rsidRPr="00394D3A">
        <w:rPr>
          <w:rStyle w:val="Emphasis"/>
          <w:highlight w:val="cyan"/>
        </w:rPr>
        <w:t>weak</w:t>
      </w:r>
      <w:r w:rsidRPr="00AB3E21">
        <w:rPr>
          <w:sz w:val="16"/>
        </w:rPr>
        <w:t xml:space="preserve">. He does not believe they will defend Europeans’ liberties and their hard-won democracy against him. </w:t>
      </w:r>
      <w:r w:rsidRPr="00AB3E21">
        <w:rPr>
          <w:rStyle w:val="Emphasis"/>
        </w:rPr>
        <w:t>So far</w:t>
      </w:r>
      <w:r w:rsidRPr="00AB3E21">
        <w:rPr>
          <w:rStyle w:val="StyleUnderline"/>
        </w:rPr>
        <w:t xml:space="preserve">, the </w:t>
      </w:r>
      <w:r w:rsidRPr="00394D3A">
        <w:rPr>
          <w:rStyle w:val="Emphasis"/>
          <w:highlight w:val="cyan"/>
        </w:rPr>
        <w:t>response</w:t>
      </w:r>
      <w:r w:rsidRPr="00AB3E21">
        <w:rPr>
          <w:rStyle w:val="StyleUnderline"/>
        </w:rPr>
        <w:t xml:space="preserve"> from European leaders is </w:t>
      </w:r>
      <w:r w:rsidRPr="00394D3A">
        <w:rPr>
          <w:rStyle w:val="Emphasis"/>
          <w:highlight w:val="cyan"/>
        </w:rPr>
        <w:t>proving</w:t>
      </w:r>
      <w:r w:rsidRPr="00394D3A">
        <w:rPr>
          <w:rStyle w:val="StyleUnderline"/>
          <w:highlight w:val="cyan"/>
        </w:rPr>
        <w:t xml:space="preserve"> him </w:t>
      </w:r>
      <w:r w:rsidRPr="00394D3A">
        <w:rPr>
          <w:rStyle w:val="Emphasis"/>
          <w:highlight w:val="cyan"/>
        </w:rPr>
        <w:t>correct</w:t>
      </w:r>
      <w:r w:rsidRPr="00AB3E21">
        <w:rPr>
          <w:sz w:val="16"/>
        </w:rPr>
        <w:t xml:space="preserve">. But what Trump does not yet understand is that </w:t>
      </w:r>
      <w:r w:rsidRPr="00AB3E21">
        <w:rPr>
          <w:rStyle w:val="StyleUnderline"/>
        </w:rPr>
        <w:t xml:space="preserve">von der Leyen holds the </w:t>
      </w:r>
      <w:r w:rsidRPr="00AB3E21">
        <w:rPr>
          <w:rStyle w:val="Emphasis"/>
        </w:rPr>
        <w:t>US econ</w:t>
      </w:r>
      <w:r w:rsidRPr="00AB3E21">
        <w:rPr>
          <w:rStyle w:val="StyleUnderline"/>
        </w:rPr>
        <w:t xml:space="preserve">omy and his </w:t>
      </w:r>
      <w:r w:rsidRPr="00AB3E21">
        <w:rPr>
          <w:rStyle w:val="Emphasis"/>
        </w:rPr>
        <w:t>presidency</w:t>
      </w:r>
      <w:r w:rsidRPr="00AB3E21">
        <w:rPr>
          <w:rStyle w:val="StyleUnderline"/>
        </w:rPr>
        <w:t xml:space="preserve"> in </w:t>
      </w:r>
      <w:r w:rsidRPr="00AB3E21">
        <w:rPr>
          <w:rStyle w:val="Emphasis"/>
        </w:rPr>
        <w:t>her hands</w:t>
      </w:r>
      <w:r w:rsidRPr="00AB3E21">
        <w:rPr>
          <w:sz w:val="16"/>
        </w:rPr>
        <w:t xml:space="preserve">. She must have the courage to go entirely beyond any prior norms of her behaviour. In other words, </w:t>
      </w:r>
      <w:r w:rsidRPr="00AB3E21">
        <w:rPr>
          <w:rStyle w:val="StyleUnderline"/>
        </w:rPr>
        <w:t xml:space="preserve">if she </w:t>
      </w:r>
      <w:r w:rsidRPr="00394D3A">
        <w:rPr>
          <w:rStyle w:val="Emphasis"/>
          <w:highlight w:val="cyan"/>
        </w:rPr>
        <w:t>grabs Trump</w:t>
      </w:r>
      <w:r w:rsidRPr="00394D3A">
        <w:rPr>
          <w:rStyle w:val="StyleUnderline"/>
          <w:highlight w:val="cyan"/>
        </w:rPr>
        <w:t xml:space="preserve"> where it hurts</w:t>
      </w:r>
      <w:r w:rsidRPr="00AB3E21">
        <w:rPr>
          <w:rStyle w:val="StyleUnderline"/>
        </w:rPr>
        <w:t xml:space="preserve">, Europe will </w:t>
      </w:r>
      <w:r w:rsidRPr="00394D3A">
        <w:rPr>
          <w:rStyle w:val="Emphasis"/>
          <w:highlight w:val="cyan"/>
        </w:rPr>
        <w:t>win this fight</w:t>
      </w:r>
      <w:r w:rsidRPr="00AB3E21">
        <w:rPr>
          <w:sz w:val="16"/>
        </w:rPr>
        <w:t>.</w:t>
      </w:r>
    </w:p>
    <w:p w14:paraId="3C94EDA7" w14:textId="77777777" w:rsidR="00D93DC9" w:rsidRDefault="00D93DC9" w:rsidP="00D93DC9">
      <w:pPr>
        <w:pStyle w:val="Heading4"/>
      </w:pPr>
      <w:r>
        <w:t xml:space="preserve">4. </w:t>
      </w:r>
      <w:r w:rsidRPr="00E37CA1">
        <w:rPr>
          <w:u w:val="single"/>
        </w:rPr>
        <w:t>MILITARY</w:t>
      </w:r>
      <w:r>
        <w:t>.</w:t>
      </w:r>
    </w:p>
    <w:p w14:paraId="386DE594" w14:textId="77777777" w:rsidR="00D93DC9" w:rsidRDefault="00D93DC9" w:rsidP="00D93DC9">
      <w:pPr>
        <w:pStyle w:val="Heading4"/>
      </w:pPr>
      <w:r>
        <w:t xml:space="preserve">Detection, intel, and expansion of hard power </w:t>
      </w:r>
      <w:r>
        <w:rPr>
          <w:u w:val="single"/>
        </w:rPr>
        <w:t>require</w:t>
      </w:r>
      <w:r>
        <w:t xml:space="preserve"> the EU. That’s the Economist. </w:t>
      </w:r>
    </w:p>
    <w:p w14:paraId="6B0D244C" w14:textId="77777777" w:rsidR="00D93DC9" w:rsidRPr="002B54CE" w:rsidRDefault="00D93DC9" w:rsidP="00D93DC9">
      <w:r>
        <w:t xml:space="preserve">&lt;&lt;FOR REFERENCE&gt;&gt; </w:t>
      </w:r>
    </w:p>
    <w:p w14:paraId="72366706" w14:textId="77777777" w:rsidR="00D93DC9" w:rsidRPr="00286E46" w:rsidRDefault="00D93DC9" w:rsidP="00D93DC9">
      <w:pPr>
        <w:rPr>
          <w:sz w:val="16"/>
        </w:rPr>
      </w:pPr>
      <w:r w:rsidRPr="00286E46">
        <w:rPr>
          <w:sz w:val="16"/>
        </w:rPr>
        <w:t xml:space="preserve">Start with that </w:t>
      </w:r>
      <w:r w:rsidRPr="00930405">
        <w:rPr>
          <w:rStyle w:val="StyleUnderline"/>
        </w:rPr>
        <w:t xml:space="preserve">big beautiful </w:t>
      </w:r>
      <w:r w:rsidRPr="00AF341C">
        <w:rPr>
          <w:rStyle w:val="Emphasis"/>
        </w:rPr>
        <w:t>ocean</w:t>
      </w:r>
      <w:r w:rsidRPr="00930405">
        <w:rPr>
          <w:rStyle w:val="StyleUnderline"/>
        </w:rPr>
        <w:t xml:space="preserve">. America </w:t>
      </w:r>
      <w:r w:rsidRPr="002B54CE">
        <w:rPr>
          <w:rStyle w:val="Emphasis"/>
          <w:highlight w:val="lightGray"/>
        </w:rPr>
        <w:t>cannot protect</w:t>
      </w:r>
      <w:r w:rsidRPr="00930405">
        <w:rPr>
          <w:rStyle w:val="StyleUnderline"/>
        </w:rPr>
        <w:t xml:space="preserve"> it </w:t>
      </w:r>
      <w:r w:rsidRPr="002B54CE">
        <w:rPr>
          <w:rStyle w:val="StyleUnderline"/>
          <w:highlight w:val="lightGray"/>
        </w:rPr>
        <w:t xml:space="preserve">without </w:t>
      </w:r>
      <w:r w:rsidRPr="002B54CE">
        <w:rPr>
          <w:rStyle w:val="Emphasis"/>
          <w:highlight w:val="lightGray"/>
        </w:rPr>
        <w:t>European help</w:t>
      </w:r>
      <w:r w:rsidRPr="002B54CE">
        <w:rPr>
          <w:rStyle w:val="StyleUnderline"/>
          <w:highlight w:val="lightGray"/>
        </w:rPr>
        <w:t xml:space="preserve">. </w:t>
      </w:r>
      <w:r w:rsidRPr="002B54CE">
        <w:rPr>
          <w:rStyle w:val="Emphasis"/>
          <w:highlight w:val="lightGray"/>
        </w:rPr>
        <w:t>Russian sub</w:t>
      </w:r>
      <w:r w:rsidRPr="00930405">
        <w:rPr>
          <w:rStyle w:val="StyleUnderline"/>
        </w:rPr>
        <w:t>marine</w:t>
      </w:r>
      <w:r w:rsidRPr="002B54CE">
        <w:rPr>
          <w:rStyle w:val="Emphasis"/>
          <w:highlight w:val="lightGray"/>
        </w:rPr>
        <w:t>s</w:t>
      </w:r>
      <w:r w:rsidRPr="00930405">
        <w:rPr>
          <w:rStyle w:val="StyleUnderline"/>
        </w:rPr>
        <w:t xml:space="preserve"> entering the North Atlantic from their </w:t>
      </w:r>
      <w:r w:rsidRPr="00930405">
        <w:rPr>
          <w:rStyle w:val="Emphasis"/>
        </w:rPr>
        <w:t>Arctic bases</w:t>
      </w:r>
      <w:r w:rsidRPr="00930405">
        <w:rPr>
          <w:rStyle w:val="StyleUnderline"/>
        </w:rPr>
        <w:t xml:space="preserve"> </w:t>
      </w:r>
      <w:r w:rsidRPr="002B54CE">
        <w:rPr>
          <w:rStyle w:val="StyleUnderline"/>
          <w:highlight w:val="lightGray"/>
        </w:rPr>
        <w:t>must pass</w:t>
      </w:r>
      <w:r w:rsidRPr="00930405">
        <w:rPr>
          <w:rStyle w:val="StyleUnderline"/>
        </w:rPr>
        <w:t xml:space="preserve"> through a series of </w:t>
      </w:r>
      <w:r w:rsidRPr="002B54CE">
        <w:rPr>
          <w:rStyle w:val="Emphasis"/>
          <w:highlight w:val="lightGray"/>
        </w:rPr>
        <w:t>choke-points</w:t>
      </w:r>
      <w:r w:rsidRPr="00930405">
        <w:rPr>
          <w:rStyle w:val="StyleUnderline"/>
        </w:rPr>
        <w:t xml:space="preserve"> known as the</w:t>
      </w:r>
      <w:r w:rsidRPr="00286E46">
        <w:rPr>
          <w:sz w:val="16"/>
        </w:rPr>
        <w:t xml:space="preserve"> Greenland-Iceland-United Kingdom (</w:t>
      </w:r>
      <w:r w:rsidRPr="00930405">
        <w:rPr>
          <w:rStyle w:val="Emphasis"/>
        </w:rPr>
        <w:t>GIUK</w:t>
      </w:r>
      <w:r w:rsidRPr="00286E46">
        <w:rPr>
          <w:sz w:val="16"/>
        </w:rPr>
        <w:t>)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2C1B5548" w14:textId="77777777" w:rsidR="00D93DC9" w:rsidRPr="00286E46" w:rsidRDefault="00D93DC9" w:rsidP="00D93DC9">
      <w:pPr>
        <w:rPr>
          <w:sz w:val="16"/>
        </w:rPr>
      </w:pPr>
      <w:r w:rsidRPr="00286E46">
        <w:rPr>
          <w:rStyle w:val="StyleUnderline"/>
        </w:rPr>
        <w:t xml:space="preserve">If these </w:t>
      </w:r>
      <w:r w:rsidRPr="00286E46">
        <w:rPr>
          <w:rStyle w:val="Emphasis"/>
        </w:rPr>
        <w:t>arrangements</w:t>
      </w:r>
      <w:r w:rsidRPr="00286E46">
        <w:rPr>
          <w:rStyle w:val="StyleUnderline"/>
        </w:rPr>
        <w:t xml:space="preserve"> were to </w:t>
      </w:r>
      <w:r w:rsidRPr="00286E46">
        <w:rPr>
          <w:rStyle w:val="Emphasis"/>
        </w:rPr>
        <w:t>fall apart</w:t>
      </w:r>
      <w:r w:rsidRPr="00286E46">
        <w:rPr>
          <w:rStyle w:val="StyleUnderline"/>
        </w:rPr>
        <w:t xml:space="preserve">, it would be far </w:t>
      </w:r>
      <w:r w:rsidRPr="002B54CE">
        <w:rPr>
          <w:rStyle w:val="Emphasis"/>
          <w:highlight w:val="lightGray"/>
        </w:rPr>
        <w:t>harder</w:t>
      </w:r>
      <w:r w:rsidRPr="00286E46">
        <w:rPr>
          <w:rStyle w:val="StyleUnderline"/>
        </w:rPr>
        <w:t xml:space="preserve"> for America </w:t>
      </w:r>
      <w:r w:rsidRPr="002B54CE">
        <w:rPr>
          <w:rStyle w:val="StyleUnderline"/>
          <w:highlight w:val="lightGray"/>
        </w:rPr>
        <w:t xml:space="preserve">to </w:t>
      </w:r>
      <w:r w:rsidRPr="002B54CE">
        <w:rPr>
          <w:rStyle w:val="Emphasis"/>
          <w:highlight w:val="lightGray"/>
        </w:rPr>
        <w:t>track</w:t>
      </w:r>
      <w:r w:rsidRPr="00286E46">
        <w:rPr>
          <w:rStyle w:val="StyleUnderline"/>
        </w:rPr>
        <w:t xml:space="preserve"> Russian submarines</w:t>
      </w:r>
      <w:r w:rsidRPr="00286E46">
        <w:rPr>
          <w:sz w:val="16"/>
        </w:rPr>
        <w:t xml:space="preserve">. It would have much </w:t>
      </w:r>
      <w:r w:rsidRPr="00286E46">
        <w:rPr>
          <w:rStyle w:val="Emphasis"/>
        </w:rPr>
        <w:t>less chance</w:t>
      </w:r>
      <w:r w:rsidRPr="00286E46">
        <w:rPr>
          <w:rStyle w:val="StyleUnderline"/>
        </w:rPr>
        <w:t xml:space="preserve"> of </w:t>
      </w:r>
      <w:r w:rsidRPr="00286E46">
        <w:rPr>
          <w:rStyle w:val="Emphasis"/>
        </w:rPr>
        <w:t>detecting</w:t>
      </w:r>
      <w:r w:rsidRPr="00286E46">
        <w:rPr>
          <w:rStyle w:val="StyleUnderline"/>
        </w:rPr>
        <w:t xml:space="preserve"> them on their way to America’s </w:t>
      </w:r>
      <w:r w:rsidRPr="00286E46">
        <w:rPr>
          <w:rStyle w:val="Emphasis"/>
        </w:rPr>
        <w:t>east coast</w:t>
      </w:r>
      <w:r w:rsidRPr="00286E46">
        <w:rPr>
          <w:sz w:val="16"/>
        </w:rPr>
        <w:t>. That would allow Russia to put many more missiles within range of American targets. Even if Mr Trump got his wish and America were somehow to annex Greenland, which is currently a self-governing dependency of Denmark, American forces would not be able to plug the geographic gap fully. And if American naval vessels were to be sent to the Pacific to cope with a crisis or war there, America’s dependence on collaboration with Europe could grow deeper still.</w:t>
      </w:r>
    </w:p>
    <w:p w14:paraId="2FA367A0" w14:textId="77777777" w:rsidR="00D93DC9" w:rsidRPr="00286E46" w:rsidRDefault="00D93DC9" w:rsidP="00D93DC9">
      <w:pPr>
        <w:rPr>
          <w:sz w:val="16"/>
        </w:rPr>
      </w:pPr>
      <w:r w:rsidRPr="00286E46">
        <w:rPr>
          <w:sz w:val="16"/>
        </w:rPr>
        <w:t xml:space="preserve">The GIUK gap is an illustration of a wider phenomenon: </w:t>
      </w:r>
      <w:r w:rsidRPr="00286E46">
        <w:rPr>
          <w:rStyle w:val="StyleUnderline"/>
        </w:rPr>
        <w:t xml:space="preserve">American </w:t>
      </w:r>
      <w:r w:rsidRPr="002B54CE">
        <w:rPr>
          <w:rStyle w:val="Emphasis"/>
          <w:highlight w:val="lightGray"/>
        </w:rPr>
        <w:t>military power</w:t>
      </w:r>
      <w:r w:rsidRPr="002B54CE">
        <w:rPr>
          <w:rStyle w:val="StyleUnderline"/>
          <w:highlight w:val="lightGray"/>
        </w:rPr>
        <w:t xml:space="preserve"> depends on</w:t>
      </w:r>
      <w:r w:rsidRPr="00286E46">
        <w:rPr>
          <w:rStyle w:val="StyleUnderline"/>
        </w:rPr>
        <w:t xml:space="preserve"> </w:t>
      </w:r>
      <w:r w:rsidRPr="00286E46">
        <w:rPr>
          <w:rStyle w:val="Emphasis"/>
        </w:rPr>
        <w:t>access</w:t>
      </w:r>
      <w:r w:rsidRPr="00286E46">
        <w:rPr>
          <w:rStyle w:val="StyleUnderline"/>
        </w:rPr>
        <w:t xml:space="preserve"> to </w:t>
      </w:r>
      <w:r w:rsidRPr="002B54CE">
        <w:rPr>
          <w:rStyle w:val="Emphasis"/>
          <w:highlight w:val="lightGray"/>
        </w:rPr>
        <w:t>European territory</w:t>
      </w:r>
      <w:r w:rsidRPr="00286E46">
        <w:rPr>
          <w:sz w:val="16"/>
        </w:rPr>
        <w:t xml:space="preserve">. At Pituffik Space Base on Greenland, for instance, America’s </w:t>
      </w:r>
      <w:r w:rsidRPr="002B54CE">
        <w:rPr>
          <w:rStyle w:val="Emphasis"/>
          <w:highlight w:val="lightGray"/>
        </w:rPr>
        <w:t>Space Force</w:t>
      </w:r>
      <w:r w:rsidRPr="00286E46">
        <w:rPr>
          <w:rStyle w:val="StyleUnderline"/>
        </w:rPr>
        <w:t xml:space="preserve"> maintains a </w:t>
      </w:r>
      <w:r w:rsidRPr="00AF341C">
        <w:rPr>
          <w:rStyle w:val="Emphasis"/>
        </w:rPr>
        <w:t>radar</w:t>
      </w:r>
      <w:r w:rsidRPr="00286E46">
        <w:rPr>
          <w:rStyle w:val="Emphasis"/>
        </w:rPr>
        <w:t xml:space="preserve"> station</w:t>
      </w:r>
      <w:r w:rsidRPr="00286E46">
        <w:rPr>
          <w:rStyle w:val="StyleUnderline"/>
        </w:rPr>
        <w:t xml:space="preserve"> to track Russian missiles which would </w:t>
      </w:r>
      <w:r w:rsidRPr="00286E46">
        <w:rPr>
          <w:rStyle w:val="Emphasis"/>
        </w:rPr>
        <w:t>approach North America</w:t>
      </w:r>
      <w:r w:rsidRPr="00286E46">
        <w:rPr>
          <w:rStyle w:val="StyleUnderline"/>
        </w:rPr>
        <w:t xml:space="preserve"> over the North Pole</w:t>
      </w:r>
      <w:r w:rsidRPr="00286E46">
        <w:rPr>
          <w:sz w:val="16"/>
        </w:rPr>
        <w:t xml:space="preserve">. Without access to that radar, America would have </w:t>
      </w:r>
      <w:r w:rsidRPr="00286E46">
        <w:rPr>
          <w:rStyle w:val="Emphasis"/>
        </w:rPr>
        <w:t>less warning</w:t>
      </w:r>
      <w:r w:rsidRPr="00286E46">
        <w:rPr>
          <w:rStyle w:val="StyleUnderline"/>
        </w:rPr>
        <w:t xml:space="preserve"> and a poorer </w:t>
      </w:r>
      <w:r w:rsidRPr="00286E46">
        <w:rPr>
          <w:rStyle w:val="Emphasis"/>
        </w:rPr>
        <w:t>understanding</w:t>
      </w:r>
      <w:r w:rsidRPr="00286E46">
        <w:rPr>
          <w:rStyle w:val="StyleUnderline"/>
        </w:rPr>
        <w:t xml:space="preserve"> of </w:t>
      </w:r>
      <w:r w:rsidRPr="00286E46">
        <w:rPr>
          <w:rStyle w:val="Emphasis"/>
        </w:rPr>
        <w:t>missile threats</w:t>
      </w:r>
      <w:r w:rsidRPr="00286E46">
        <w:rPr>
          <w:sz w:val="16"/>
        </w:rPr>
        <w:t xml:space="preserve">. On NATO’s southern flank, in the </w:t>
      </w:r>
      <w:r w:rsidRPr="00286E46">
        <w:rPr>
          <w:sz w:val="16"/>
        </w:rPr>
        <w:lastRenderedPageBreak/>
        <w:t xml:space="preserve">Mediterranean, the </w:t>
      </w:r>
      <w:r w:rsidRPr="00286E46">
        <w:rPr>
          <w:rStyle w:val="StyleUnderline"/>
        </w:rPr>
        <w:t xml:space="preserve">US </w:t>
      </w:r>
      <w:r w:rsidRPr="002B54CE">
        <w:rPr>
          <w:rStyle w:val="Emphasis"/>
          <w:highlight w:val="lightGray"/>
        </w:rPr>
        <w:t>Air Force</w:t>
      </w:r>
      <w:r w:rsidRPr="00286E46">
        <w:rPr>
          <w:rStyle w:val="StyleUnderline"/>
        </w:rPr>
        <w:t xml:space="preserve"> has been </w:t>
      </w:r>
      <w:r w:rsidRPr="00AF341C">
        <w:rPr>
          <w:rStyle w:val="Emphasis"/>
        </w:rPr>
        <w:t>pondering</w:t>
      </w:r>
      <w:r w:rsidRPr="00AF341C">
        <w:rPr>
          <w:rStyle w:val="StyleUnderline"/>
        </w:rPr>
        <w:t xml:space="preserve"> whether to expand an air base on </w:t>
      </w:r>
      <w:r w:rsidRPr="00AF341C">
        <w:rPr>
          <w:rStyle w:val="Emphasis"/>
        </w:rPr>
        <w:t>Cyprus</w:t>
      </w:r>
      <w:r w:rsidRPr="00AF341C">
        <w:rPr>
          <w:rStyle w:val="StyleUnderline"/>
        </w:rPr>
        <w:t>. It has</w:t>
      </w:r>
      <w:r w:rsidRPr="00286E46">
        <w:rPr>
          <w:rStyle w:val="StyleUnderline"/>
        </w:rPr>
        <w:t xml:space="preserve"> been </w:t>
      </w:r>
      <w:r w:rsidRPr="002B54CE">
        <w:rPr>
          <w:rStyle w:val="Emphasis"/>
          <w:highlight w:val="lightGray"/>
        </w:rPr>
        <w:t>vital</w:t>
      </w:r>
      <w:r w:rsidRPr="002B54CE">
        <w:rPr>
          <w:rStyle w:val="StyleUnderline"/>
          <w:highlight w:val="lightGray"/>
        </w:rPr>
        <w:t xml:space="preserve"> for</w:t>
      </w:r>
      <w:r w:rsidRPr="00286E46">
        <w:rPr>
          <w:rStyle w:val="StyleUnderline"/>
        </w:rPr>
        <w:t xml:space="preserve"> American operations in the </w:t>
      </w:r>
      <w:r w:rsidRPr="002B54CE">
        <w:rPr>
          <w:rStyle w:val="Emphasis"/>
          <w:highlight w:val="lightGray"/>
        </w:rPr>
        <w:t>Middle East</w:t>
      </w:r>
      <w:r w:rsidRPr="00286E46">
        <w:rPr>
          <w:sz w:val="16"/>
        </w:rPr>
        <w:t>, such as its recent delivery of aid to Gaza.</w:t>
      </w:r>
    </w:p>
    <w:p w14:paraId="2ACB2F02" w14:textId="77777777" w:rsidR="00D93DC9" w:rsidRPr="00286E46" w:rsidRDefault="00D93DC9" w:rsidP="00D93DC9">
      <w:pPr>
        <w:rPr>
          <w:sz w:val="16"/>
        </w:rPr>
      </w:pPr>
      <w:r w:rsidRPr="00286E46">
        <w:rPr>
          <w:sz w:val="16"/>
        </w:rPr>
        <w:t>Who’s helping whom?</w:t>
      </w:r>
    </w:p>
    <w:p w14:paraId="4FD716F3" w14:textId="77777777" w:rsidR="00D93DC9" w:rsidRPr="00286E46" w:rsidRDefault="00D93DC9" w:rsidP="00D93DC9">
      <w:pPr>
        <w:rPr>
          <w:sz w:val="16"/>
        </w:rPr>
      </w:pPr>
      <w:r w:rsidRPr="00286E46">
        <w:rPr>
          <w:sz w:val="16"/>
        </w:rPr>
        <w:t xml:space="preserve">Perhaps America’s most important foothold in Europe is in </w:t>
      </w:r>
      <w:r w:rsidRPr="002B54CE">
        <w:rPr>
          <w:rStyle w:val="Emphasis"/>
          <w:highlight w:val="lightGray"/>
        </w:rPr>
        <w:t>Germany</w:t>
      </w:r>
      <w:r w:rsidRPr="00286E46">
        <w:rPr>
          <w:sz w:val="16"/>
        </w:rPr>
        <w:t xml:space="preserve">, which </w:t>
      </w:r>
      <w:r w:rsidRPr="00286E46">
        <w:rPr>
          <w:rStyle w:val="StyleUnderline"/>
        </w:rPr>
        <w:t xml:space="preserve">hosts more than </w:t>
      </w:r>
      <w:r w:rsidRPr="002B54CE">
        <w:rPr>
          <w:rStyle w:val="Emphasis"/>
          <w:highlight w:val="lightGray"/>
        </w:rPr>
        <w:t>50,000</w:t>
      </w:r>
      <w:r w:rsidRPr="002B54CE">
        <w:rPr>
          <w:rStyle w:val="StyleUnderline"/>
          <w:highlight w:val="lightGray"/>
        </w:rPr>
        <w:t xml:space="preserve"> American </w:t>
      </w:r>
      <w:r w:rsidRPr="002B54CE">
        <w:rPr>
          <w:rStyle w:val="Emphasis"/>
          <w:highlight w:val="lightGray"/>
        </w:rPr>
        <w:t>troops</w:t>
      </w:r>
      <w:r w:rsidRPr="00286E46">
        <w:rPr>
          <w:rStyle w:val="StyleUnderline"/>
        </w:rPr>
        <w:t xml:space="preserve">. The </w:t>
      </w:r>
      <w:r w:rsidRPr="00AF341C">
        <w:rPr>
          <w:rStyle w:val="Emphasis"/>
        </w:rPr>
        <w:t>Pentagon</w:t>
      </w:r>
      <w:r w:rsidRPr="00AF341C">
        <w:rPr>
          <w:rStyle w:val="StyleUnderline"/>
        </w:rPr>
        <w:t xml:space="preserve">’s European and African commands, which </w:t>
      </w:r>
      <w:r w:rsidRPr="00AF341C">
        <w:rPr>
          <w:rStyle w:val="Emphasis"/>
        </w:rPr>
        <w:t>oversee</w:t>
      </w:r>
      <w:r w:rsidRPr="00AF341C">
        <w:rPr>
          <w:rStyle w:val="StyleUnderline"/>
        </w:rPr>
        <w:t xml:space="preserve"> every </w:t>
      </w:r>
      <w:r w:rsidRPr="00AF341C">
        <w:rPr>
          <w:rStyle w:val="Emphasis"/>
        </w:rPr>
        <w:t>soldier</w:t>
      </w:r>
      <w:r w:rsidRPr="00AF341C">
        <w:rPr>
          <w:rStyle w:val="StyleUnderline"/>
        </w:rPr>
        <w:t xml:space="preserve">, </w:t>
      </w:r>
      <w:r w:rsidRPr="00AF341C">
        <w:rPr>
          <w:rStyle w:val="Emphasis"/>
        </w:rPr>
        <w:t>tank</w:t>
      </w:r>
      <w:r w:rsidRPr="00AF341C">
        <w:rPr>
          <w:rStyle w:val="StyleUnderline"/>
        </w:rPr>
        <w:t xml:space="preserve">, </w:t>
      </w:r>
      <w:r w:rsidRPr="00AF341C">
        <w:rPr>
          <w:rStyle w:val="Emphasis"/>
        </w:rPr>
        <w:t>warplane</w:t>
      </w:r>
      <w:r w:rsidRPr="00AF341C">
        <w:rPr>
          <w:rStyle w:val="StyleUnderline"/>
        </w:rPr>
        <w:t xml:space="preserve"> and naval </w:t>
      </w:r>
      <w:r w:rsidRPr="00AF341C">
        <w:rPr>
          <w:rStyle w:val="Emphasis"/>
        </w:rPr>
        <w:t>vessel</w:t>
      </w:r>
      <w:r w:rsidRPr="00AF341C">
        <w:rPr>
          <w:rStyle w:val="StyleUnderline"/>
        </w:rPr>
        <w:t xml:space="preserve"> in their domains, are located in </w:t>
      </w:r>
      <w:r w:rsidRPr="00AF341C">
        <w:rPr>
          <w:rStyle w:val="Emphasis"/>
        </w:rPr>
        <w:t>Stuttgart</w:t>
      </w:r>
      <w:r w:rsidRPr="00AF341C">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w:t>
      </w:r>
      <w:r w:rsidRPr="00286E46">
        <w:rPr>
          <w:sz w:val="16"/>
        </w:rPr>
        <w:t xml:space="preserv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09983D1A" w14:textId="77777777" w:rsidR="00D93DC9" w:rsidRDefault="00D93DC9" w:rsidP="00D93DC9">
      <w:pPr>
        <w:rPr>
          <w:sz w:val="16"/>
        </w:rPr>
      </w:pPr>
      <w:r w:rsidRPr="00286E46">
        <w:rPr>
          <w:sz w:val="16"/>
        </w:rPr>
        <w:t xml:space="preserve">Europe’s leverage comes not only from access to its territory. </w:t>
      </w:r>
      <w:r w:rsidRPr="00286E46">
        <w:rPr>
          <w:rStyle w:val="Emphasis"/>
        </w:rPr>
        <w:t>European firms</w:t>
      </w:r>
      <w:r w:rsidRPr="00286E46">
        <w:rPr>
          <w:rStyle w:val="StyleUnderline"/>
        </w:rPr>
        <w:t xml:space="preserve"> are </w:t>
      </w:r>
      <w:r w:rsidRPr="002B54CE">
        <w:rPr>
          <w:rStyle w:val="StyleUnderline"/>
          <w:highlight w:val="lightGray"/>
        </w:rPr>
        <w:t>integrated into</w:t>
      </w:r>
      <w:r w:rsidRPr="00286E46">
        <w:rPr>
          <w:rStyle w:val="StyleUnderline"/>
        </w:rPr>
        <w:t xml:space="preserve"> American </w:t>
      </w:r>
      <w:r w:rsidRPr="002B54CE">
        <w:rPr>
          <w:rStyle w:val="Emphasis"/>
          <w:highlight w:val="lightGray"/>
        </w:rPr>
        <w:t>defence supply chains</w:t>
      </w:r>
      <w:r w:rsidRPr="00286E46">
        <w:rPr>
          <w:sz w:val="16"/>
        </w:rPr>
        <w:t xml:space="preserve">. About a quarter of the </w:t>
      </w:r>
      <w:r w:rsidRPr="00286E46">
        <w:rPr>
          <w:rStyle w:val="Emphasis"/>
        </w:rPr>
        <w:t>F-35</w:t>
      </w:r>
      <w:r w:rsidRPr="00286E46">
        <w:rPr>
          <w:rStyle w:val="StyleUnderline"/>
        </w:rPr>
        <w:t xml:space="preserve"> jet’s components are </w:t>
      </w:r>
      <w:r w:rsidRPr="00286E46">
        <w:rPr>
          <w:rStyle w:val="Emphasis"/>
        </w:rPr>
        <w:t>made in Europe</w:t>
      </w:r>
      <w:r w:rsidRPr="00286E46">
        <w:rPr>
          <w:sz w:val="16"/>
        </w:rPr>
        <w:t xml:space="preserve">.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w:t>
      </w:r>
      <w:r w:rsidRPr="00286E46">
        <w:rPr>
          <w:rStyle w:val="Emphasis"/>
        </w:rPr>
        <w:t>intel</w:t>
      </w:r>
      <w:r w:rsidRPr="00286E46">
        <w:rPr>
          <w:sz w:val="16"/>
        </w:rPr>
        <w:t xml:space="preserve">ligence; it is clearly the first </w:t>
      </w:r>
      <w:r w:rsidRPr="00AF341C">
        <w:rPr>
          <w:sz w:val="16"/>
        </w:rPr>
        <w:t xml:space="preserve">among equals. But the </w:t>
      </w:r>
      <w:r w:rsidRPr="00AF341C">
        <w:rPr>
          <w:rStyle w:val="Emphasis"/>
        </w:rPr>
        <w:t>20-25%</w:t>
      </w:r>
      <w:r w:rsidRPr="00AF341C">
        <w:rPr>
          <w:rStyle w:val="StyleUnderline"/>
        </w:rPr>
        <w:t xml:space="preserve"> produced by </w:t>
      </w:r>
      <w:r w:rsidRPr="00AF341C">
        <w:rPr>
          <w:rStyle w:val="Emphasis"/>
        </w:rPr>
        <w:t>allies</w:t>
      </w:r>
      <w:r w:rsidRPr="00AF341C">
        <w:rPr>
          <w:rStyle w:val="StyleUnderline"/>
        </w:rPr>
        <w:t xml:space="preserve"> is still </w:t>
      </w:r>
      <w:r w:rsidRPr="00AF341C">
        <w:rPr>
          <w:rStyle w:val="Emphasis"/>
        </w:rPr>
        <w:t>valuable</w:t>
      </w:r>
      <w:r w:rsidRPr="00286E46">
        <w:rPr>
          <w:rStyle w:val="StyleUnderline"/>
        </w:rPr>
        <w:t xml:space="preserve">, allowing American </w:t>
      </w:r>
      <w:r w:rsidRPr="002B54CE">
        <w:rPr>
          <w:rStyle w:val="Emphasis"/>
          <w:highlight w:val="lightGray"/>
        </w:rPr>
        <w:t>spies</w:t>
      </w:r>
      <w:r w:rsidRPr="00286E46">
        <w:rPr>
          <w:rStyle w:val="StyleUnderline"/>
        </w:rPr>
        <w:t xml:space="preserve"> to be </w:t>
      </w:r>
      <w:r w:rsidRPr="002B54CE">
        <w:rPr>
          <w:rStyle w:val="StyleUnderline"/>
          <w:highlight w:val="lightGray"/>
        </w:rPr>
        <w:t xml:space="preserve">more </w:t>
      </w:r>
      <w:r w:rsidRPr="002B54CE">
        <w:rPr>
          <w:rStyle w:val="Emphasis"/>
          <w:highlight w:val="lightGray"/>
        </w:rPr>
        <w:t>efficient</w:t>
      </w:r>
      <w:r w:rsidRPr="00286E46">
        <w:rPr>
          <w:sz w:val="16"/>
        </w:rPr>
        <w:t xml:space="preserve">, to run operations </w:t>
      </w:r>
      <w:r w:rsidRPr="00286E46">
        <w:rPr>
          <w:rStyle w:val="Emphasis"/>
        </w:rPr>
        <w:t>around the clock</w:t>
      </w:r>
      <w:r w:rsidRPr="00286E46">
        <w:rPr>
          <w:sz w:val="16"/>
        </w:rPr>
        <w:t xml:space="preserve"> and to snoop from places that would otherwise be inaccessible, such as British bases in Cyprus. British findings often feature in the President’s Daily Brief, an intelligence summary produced by America’s spies.</w:t>
      </w:r>
    </w:p>
    <w:p w14:paraId="5524E5C1" w14:textId="77777777" w:rsidR="00D93DC9" w:rsidRDefault="00D93DC9" w:rsidP="00D93DC9">
      <w:pPr>
        <w:pStyle w:val="Heading3"/>
      </w:pPr>
      <w:r>
        <w:lastRenderedPageBreak/>
        <w:t>Solvency---AT: Tariffs---2NC</w:t>
      </w:r>
    </w:p>
    <w:p w14:paraId="038EF89B" w14:textId="77777777" w:rsidR="00D93DC9" w:rsidRDefault="00D93DC9" w:rsidP="00D93DC9">
      <w:pPr>
        <w:pStyle w:val="Heading4"/>
      </w:pPr>
      <w:r>
        <w:t>Despite tariffs, they’ve got massive leverage.</w:t>
      </w:r>
    </w:p>
    <w:p w14:paraId="1EE3FD78" w14:textId="77777777" w:rsidR="00D93DC9" w:rsidRPr="00B2533F" w:rsidRDefault="00D93DC9" w:rsidP="00D93DC9">
      <w:r w:rsidRPr="00FA3ED4">
        <w:rPr>
          <w:rStyle w:val="Style13ptBold"/>
        </w:rPr>
        <w:t>Taubert ’25</w:t>
      </w:r>
      <w:r>
        <w:t xml:space="preserve"> [Greta; September 19; ; Leravi, “The USA depends heavily on the EU for thousands of product categories despite Trump’s tough tariff stance,” </w:t>
      </w:r>
      <w:r w:rsidRPr="00FA3ED4">
        <w:t>https://www.leravi.org/the-usa-depends-heavily-on-the-eu-for-thousands-of-product-categories-despite-trumps-tough-tariff-stance-14741/</w:t>
      </w:r>
      <w:r>
        <w:t>]</w:t>
      </w:r>
    </w:p>
    <w:p w14:paraId="2B7FB00C" w14:textId="77777777" w:rsidR="00D93DC9" w:rsidRPr="00B2533F" w:rsidRDefault="00D93DC9" w:rsidP="00D93DC9">
      <w:pPr>
        <w:rPr>
          <w:sz w:val="16"/>
        </w:rPr>
      </w:pPr>
      <w:r w:rsidRPr="00737B13">
        <w:rPr>
          <w:rStyle w:val="StyleUnderline"/>
        </w:rPr>
        <w:t xml:space="preserve">The </w:t>
      </w:r>
      <w:r w:rsidRPr="00FD4279">
        <w:rPr>
          <w:rStyle w:val="Emphasis"/>
          <w:highlight w:val="cyan"/>
        </w:rPr>
        <w:t>U</w:t>
      </w:r>
      <w:r w:rsidRPr="00737B13">
        <w:rPr>
          <w:rStyle w:val="StyleUnderline"/>
        </w:rPr>
        <w:t xml:space="preserve">nited </w:t>
      </w:r>
      <w:r w:rsidRPr="00FD4279">
        <w:rPr>
          <w:rStyle w:val="Emphasis"/>
          <w:highlight w:val="cyan"/>
        </w:rPr>
        <w:t>S</w:t>
      </w:r>
      <w:r w:rsidRPr="00737B13">
        <w:rPr>
          <w:rStyle w:val="StyleUnderline"/>
        </w:rPr>
        <w:t xml:space="preserve">tates imposes tough </w:t>
      </w:r>
      <w:r w:rsidRPr="00FD4279">
        <w:rPr>
          <w:rStyle w:val="Emphasis"/>
          <w:highlight w:val="cyan"/>
        </w:rPr>
        <w:t>tariffs</w:t>
      </w:r>
      <w:r w:rsidRPr="00FD4279">
        <w:rPr>
          <w:rStyle w:val="StyleUnderline"/>
          <w:highlight w:val="cyan"/>
        </w:rPr>
        <w:t xml:space="preserve"> on Europe</w:t>
      </w:r>
      <w:r w:rsidRPr="00737B13">
        <w:rPr>
          <w:rStyle w:val="StyleUnderline"/>
        </w:rPr>
        <w:t xml:space="preserve">an trade partners, but </w:t>
      </w:r>
      <w:r w:rsidRPr="00FD4279">
        <w:rPr>
          <w:rStyle w:val="Emphasis"/>
          <w:highlight w:val="cyan"/>
        </w:rPr>
        <w:t>few realize</w:t>
      </w:r>
      <w:r w:rsidRPr="00737B13">
        <w:rPr>
          <w:rStyle w:val="StyleUnderline"/>
        </w:rPr>
        <w:t xml:space="preserve"> just </w:t>
      </w:r>
      <w:r w:rsidRPr="00FD4279">
        <w:rPr>
          <w:rStyle w:val="StyleUnderline"/>
          <w:highlight w:val="cyan"/>
        </w:rPr>
        <w:t xml:space="preserve">how much </w:t>
      </w:r>
      <w:r w:rsidRPr="00FD4279">
        <w:rPr>
          <w:rStyle w:val="Emphasis"/>
          <w:highlight w:val="cyan"/>
        </w:rPr>
        <w:t>America relies</w:t>
      </w:r>
      <w:r w:rsidRPr="00737B13">
        <w:rPr>
          <w:rStyle w:val="StyleUnderline"/>
        </w:rPr>
        <w:t xml:space="preserve"> on goods from the </w:t>
      </w:r>
      <w:r w:rsidRPr="00737B13">
        <w:rPr>
          <w:rStyle w:val="Emphasis"/>
        </w:rPr>
        <w:t>E</w:t>
      </w:r>
      <w:r w:rsidRPr="00737B13">
        <w:rPr>
          <w:rStyle w:val="StyleUnderline"/>
        </w:rPr>
        <w:t xml:space="preserve">uropean </w:t>
      </w:r>
      <w:r w:rsidRPr="00737B13">
        <w:rPr>
          <w:rStyle w:val="Emphasis"/>
        </w:rPr>
        <w:t>U</w:t>
      </w:r>
      <w:r w:rsidRPr="00737B13">
        <w:rPr>
          <w:rStyle w:val="StyleUnderline"/>
        </w:rPr>
        <w:t>nion</w:t>
      </w:r>
      <w:r w:rsidRPr="00B2533F">
        <w:rPr>
          <w:sz w:val="16"/>
        </w:rPr>
        <w:t xml:space="preserve">. New research reveals a surprising truth: the U.S. is more </w:t>
      </w:r>
      <w:r w:rsidRPr="00FD4279">
        <w:rPr>
          <w:rStyle w:val="Emphasis"/>
          <w:highlight w:val="cyan"/>
        </w:rPr>
        <w:t>dependent</w:t>
      </w:r>
      <w:r w:rsidRPr="00737B13">
        <w:rPr>
          <w:rStyle w:val="StyleUnderline"/>
        </w:rPr>
        <w:t xml:space="preserve"> on the EU </w:t>
      </w:r>
      <w:r w:rsidRPr="00FD4279">
        <w:rPr>
          <w:rStyle w:val="StyleUnderline"/>
          <w:highlight w:val="cyan"/>
        </w:rPr>
        <w:t xml:space="preserve">for </w:t>
      </w:r>
      <w:r w:rsidRPr="00FD4279">
        <w:rPr>
          <w:rStyle w:val="Emphasis"/>
          <w:highlight w:val="cyan"/>
        </w:rPr>
        <w:t>thousands</w:t>
      </w:r>
      <w:r w:rsidRPr="00FD4279">
        <w:rPr>
          <w:rStyle w:val="StyleUnderline"/>
          <w:highlight w:val="cyan"/>
        </w:rPr>
        <w:t xml:space="preserve"> of</w:t>
      </w:r>
      <w:r w:rsidRPr="00737B13">
        <w:rPr>
          <w:rStyle w:val="StyleUnderline"/>
        </w:rPr>
        <w:t xml:space="preserve"> product </w:t>
      </w:r>
      <w:r w:rsidRPr="00FD4279">
        <w:rPr>
          <w:rStyle w:val="StyleUnderline"/>
          <w:highlight w:val="cyan"/>
        </w:rPr>
        <w:t>categories</w:t>
      </w:r>
      <w:r w:rsidRPr="00B2533F">
        <w:rPr>
          <w:sz w:val="16"/>
        </w:rPr>
        <w:t xml:space="preserve"> than on China. What does this mean for the ongoing trade tensions and future negotiations?</w:t>
      </w:r>
    </w:p>
    <w:p w14:paraId="5C9192D3" w14:textId="77777777" w:rsidR="00D93DC9" w:rsidRPr="00B2533F" w:rsidRDefault="00D93DC9" w:rsidP="00D93DC9">
      <w:pPr>
        <w:rPr>
          <w:sz w:val="16"/>
        </w:rPr>
      </w:pPr>
      <w:r w:rsidRPr="00B2533F">
        <w:rPr>
          <w:sz w:val="16"/>
        </w:rPr>
        <w:t>How strong the US import dependence on the EU really is</w:t>
      </w:r>
    </w:p>
    <w:p w14:paraId="57BA9A05" w14:textId="77777777" w:rsidR="00D93DC9" w:rsidRPr="00B2533F" w:rsidRDefault="00D93DC9" w:rsidP="00D93DC9">
      <w:pPr>
        <w:rPr>
          <w:sz w:val="16"/>
        </w:rPr>
      </w:pPr>
      <w:r w:rsidRPr="00B2533F">
        <w:rPr>
          <w:sz w:val="16"/>
        </w:rPr>
        <w:t xml:space="preserve">A recent study by the Institute of the German Economy in Cologne exposes the deep reliance of the United States on imports from the European Union. According to the findings, the U.S. depends on EU imports in </w:t>
      </w:r>
      <w:r w:rsidRPr="00737B13">
        <w:rPr>
          <w:rStyle w:val="StyleUnderline"/>
        </w:rPr>
        <w:t xml:space="preserve">over </w:t>
      </w:r>
      <w:r w:rsidRPr="00737B13">
        <w:rPr>
          <w:rStyle w:val="Emphasis"/>
        </w:rPr>
        <w:t>3,100</w:t>
      </w:r>
      <w:r w:rsidRPr="00737B13">
        <w:rPr>
          <w:rStyle w:val="StyleUnderline"/>
        </w:rPr>
        <w:t xml:space="preserve"> product categories</w:t>
      </w:r>
      <w:r w:rsidRPr="00B2533F">
        <w:rPr>
          <w:sz w:val="16"/>
        </w:rPr>
        <w:t xml:space="preserve">—with </w:t>
      </w:r>
      <w:r w:rsidRPr="00737B13">
        <w:rPr>
          <w:rStyle w:val="StyleUnderline"/>
        </w:rPr>
        <w:t xml:space="preserve">at least </w:t>
      </w:r>
      <w:r w:rsidRPr="00737B13">
        <w:rPr>
          <w:rStyle w:val="Emphasis"/>
        </w:rPr>
        <w:t>50 percent</w:t>
      </w:r>
      <w:r w:rsidRPr="00737B13">
        <w:rPr>
          <w:rStyle w:val="StyleUnderline"/>
        </w:rPr>
        <w:t xml:space="preserve"> of those goods coming from </w:t>
      </w:r>
      <w:r w:rsidRPr="00737B13">
        <w:rPr>
          <w:rStyle w:val="Emphasis"/>
        </w:rPr>
        <w:t>Europe</w:t>
      </w:r>
      <w:r w:rsidRPr="00737B13">
        <w:rPr>
          <w:rStyle w:val="StyleUnderline"/>
        </w:rPr>
        <w:t xml:space="preserve">. This </w:t>
      </w:r>
      <w:r w:rsidRPr="00FD4279">
        <w:rPr>
          <w:rStyle w:val="Emphasis"/>
          <w:highlight w:val="cyan"/>
        </w:rPr>
        <w:t>surpasses</w:t>
      </w:r>
      <w:r w:rsidRPr="00B2533F">
        <w:rPr>
          <w:sz w:val="16"/>
        </w:rPr>
        <w:t xml:space="preserve"> even the number of categories </w:t>
      </w:r>
      <w:r w:rsidRPr="00737B13">
        <w:rPr>
          <w:rStyle w:val="StyleUnderline"/>
        </w:rPr>
        <w:t xml:space="preserve">heavily supplied by </w:t>
      </w:r>
      <w:r w:rsidRPr="00FD4279">
        <w:rPr>
          <w:rStyle w:val="Emphasis"/>
          <w:highlight w:val="cyan"/>
        </w:rPr>
        <w:t>China</w:t>
      </w:r>
      <w:r w:rsidRPr="00B2533F">
        <w:rPr>
          <w:sz w:val="16"/>
        </w:rPr>
        <w:t>.</w:t>
      </w:r>
    </w:p>
    <w:p w14:paraId="2CB384D7" w14:textId="77777777" w:rsidR="00D93DC9" w:rsidRPr="00B2533F" w:rsidRDefault="00D93DC9" w:rsidP="00D93DC9">
      <w:pPr>
        <w:rPr>
          <w:sz w:val="16"/>
        </w:rPr>
      </w:pPr>
      <w:r w:rsidRPr="00737B13">
        <w:rPr>
          <w:rStyle w:val="StyleUnderline"/>
        </w:rPr>
        <w:t xml:space="preserve">These products </w:t>
      </w:r>
      <w:r w:rsidRPr="00737B13">
        <w:rPr>
          <w:rStyle w:val="Emphasis"/>
        </w:rPr>
        <w:t>stretch</w:t>
      </w:r>
      <w:r w:rsidRPr="00737B13">
        <w:rPr>
          <w:rStyle w:val="StyleUnderline"/>
        </w:rPr>
        <w:t xml:space="preserve"> across a range of </w:t>
      </w:r>
      <w:r w:rsidRPr="00737B13">
        <w:rPr>
          <w:rStyle w:val="Emphasis"/>
        </w:rPr>
        <w:t>industries</w:t>
      </w:r>
      <w:r w:rsidRPr="00737B13">
        <w:rPr>
          <w:rStyle w:val="StyleUnderline"/>
        </w:rPr>
        <w:t xml:space="preserve">, including essential </w:t>
      </w:r>
      <w:r w:rsidRPr="00FD4279">
        <w:rPr>
          <w:rStyle w:val="Emphasis"/>
          <w:highlight w:val="cyan"/>
        </w:rPr>
        <w:t>chem</w:t>
      </w:r>
      <w:r w:rsidRPr="00737B13">
        <w:rPr>
          <w:rStyle w:val="StyleUnderline"/>
        </w:rPr>
        <w:t xml:space="preserve">ical items, </w:t>
      </w:r>
      <w:r w:rsidRPr="00FD4279">
        <w:rPr>
          <w:rStyle w:val="Emphasis"/>
          <w:highlight w:val="cyan"/>
        </w:rPr>
        <w:t>machinery</w:t>
      </w:r>
      <w:r w:rsidRPr="00FD4279">
        <w:rPr>
          <w:rStyle w:val="StyleUnderline"/>
          <w:highlight w:val="cyan"/>
        </w:rPr>
        <w:t xml:space="preserve">, </w:t>
      </w:r>
      <w:r w:rsidRPr="00FD4279">
        <w:rPr>
          <w:rStyle w:val="Emphasis"/>
          <w:highlight w:val="cyan"/>
        </w:rPr>
        <w:t>electrical</w:t>
      </w:r>
      <w:r w:rsidRPr="00FD4279">
        <w:rPr>
          <w:rStyle w:val="StyleUnderline"/>
          <w:highlight w:val="cyan"/>
        </w:rPr>
        <w:t xml:space="preserve"> equipment, and </w:t>
      </w:r>
      <w:r w:rsidRPr="00FD4279">
        <w:rPr>
          <w:rStyle w:val="Emphasis"/>
          <w:highlight w:val="cyan"/>
        </w:rPr>
        <w:t>basic metals</w:t>
      </w:r>
      <w:r w:rsidRPr="00B2533F">
        <w:rPr>
          <w:sz w:val="16"/>
        </w:rPr>
        <w:t>. Specific items vary wildly—from specialized hormones and front shovels to X-ray tubes—</w:t>
      </w:r>
      <w:r w:rsidRPr="00737B13">
        <w:rPr>
          <w:rStyle w:val="StyleUnderline"/>
        </w:rPr>
        <w:t xml:space="preserve">showcasing the </w:t>
      </w:r>
      <w:r w:rsidRPr="00FD4279">
        <w:rPr>
          <w:rStyle w:val="Emphasis"/>
          <w:highlight w:val="cyan"/>
        </w:rPr>
        <w:t>breadth</w:t>
      </w:r>
      <w:r w:rsidRPr="00FD4279">
        <w:rPr>
          <w:rStyle w:val="StyleUnderline"/>
          <w:highlight w:val="cyan"/>
        </w:rPr>
        <w:t xml:space="preserve"> of</w:t>
      </w:r>
      <w:r w:rsidRPr="00737B13">
        <w:rPr>
          <w:rStyle w:val="StyleUnderline"/>
        </w:rPr>
        <w:t xml:space="preserve"> US </w:t>
      </w:r>
      <w:r w:rsidRPr="00FD4279">
        <w:rPr>
          <w:rStyle w:val="Emphasis"/>
          <w:highlight w:val="cyan"/>
        </w:rPr>
        <w:t>reliance</w:t>
      </w:r>
      <w:r w:rsidRPr="00737B13">
        <w:rPr>
          <w:rStyle w:val="StyleUnderline"/>
        </w:rPr>
        <w:t xml:space="preserve"> on European </w:t>
      </w:r>
      <w:r w:rsidRPr="00737B13">
        <w:rPr>
          <w:rStyle w:val="Emphasis"/>
        </w:rPr>
        <w:t>manufacturing</w:t>
      </w:r>
      <w:r w:rsidRPr="00737B13">
        <w:rPr>
          <w:rStyle w:val="StyleUnderline"/>
        </w:rPr>
        <w:t xml:space="preserve"> and resources</w:t>
      </w:r>
      <w:r w:rsidRPr="00B2533F">
        <w:rPr>
          <w:sz w:val="16"/>
        </w:rPr>
        <w:t>.</w:t>
      </w:r>
    </w:p>
    <w:p w14:paraId="7DFBE978" w14:textId="77777777" w:rsidR="00D93DC9" w:rsidRPr="00B2533F" w:rsidRDefault="00D93DC9" w:rsidP="00D93DC9">
      <w:pPr>
        <w:rPr>
          <w:sz w:val="16"/>
        </w:rPr>
      </w:pPr>
      <w:r w:rsidRPr="00B2533F">
        <w:rPr>
          <w:sz w:val="16"/>
        </w:rPr>
        <w:t xml:space="preserve">In dollar terms, this dependence accounts for an </w:t>
      </w:r>
      <w:r w:rsidRPr="00FD4279">
        <w:rPr>
          <w:rStyle w:val="StyleUnderline"/>
          <w:highlight w:val="cyan"/>
        </w:rPr>
        <w:t>import value of</w:t>
      </w:r>
      <w:r w:rsidRPr="00737B13">
        <w:rPr>
          <w:rStyle w:val="StyleUnderline"/>
        </w:rPr>
        <w:t xml:space="preserve"> roughly </w:t>
      </w:r>
      <w:r w:rsidRPr="00FD4279">
        <w:rPr>
          <w:rStyle w:val="Emphasis"/>
          <w:highlight w:val="cyan"/>
        </w:rPr>
        <w:t>$290 billion</w:t>
      </w:r>
      <w:r w:rsidRPr="00B2533F">
        <w:rPr>
          <w:sz w:val="16"/>
        </w:rPr>
        <w:t>, all based on last year’s trade figures. For comparison, China supplies fewer product groups (about 2,925 categories) with a slightly lower dollar value of $247 billion.</w:t>
      </w:r>
    </w:p>
    <w:p w14:paraId="443897BB" w14:textId="77777777" w:rsidR="00D93DC9" w:rsidRPr="00B2533F" w:rsidRDefault="00D93DC9" w:rsidP="00D93DC9">
      <w:pPr>
        <w:rPr>
          <w:sz w:val="16"/>
        </w:rPr>
      </w:pPr>
      <w:r w:rsidRPr="00B2533F">
        <w:rPr>
          <w:sz w:val="16"/>
        </w:rPr>
        <w:t>How the dynamics have shifted since 2010</w:t>
      </w:r>
    </w:p>
    <w:p w14:paraId="4A21B394" w14:textId="77777777" w:rsidR="00D93DC9" w:rsidRPr="00B2533F" w:rsidRDefault="00D93DC9" w:rsidP="00D93DC9">
      <w:pPr>
        <w:rPr>
          <w:sz w:val="16"/>
        </w:rPr>
      </w:pPr>
      <w:r w:rsidRPr="00B2533F">
        <w:rPr>
          <w:sz w:val="16"/>
        </w:rPr>
        <w:t xml:space="preserve">The study highlights a remarkable trend: the US import dependence on the EU has </w:t>
      </w:r>
      <w:r w:rsidRPr="00737B13">
        <w:rPr>
          <w:rStyle w:val="Emphasis"/>
        </w:rPr>
        <w:t>surged</w:t>
      </w:r>
      <w:r w:rsidRPr="00737B13">
        <w:rPr>
          <w:rStyle w:val="StyleUnderline"/>
        </w:rPr>
        <w:t xml:space="preserve"> by nearly </w:t>
      </w:r>
      <w:r w:rsidRPr="00737B13">
        <w:rPr>
          <w:rStyle w:val="Emphasis"/>
        </w:rPr>
        <w:t>150 percent</w:t>
      </w:r>
      <w:r w:rsidRPr="00737B13">
        <w:rPr>
          <w:rStyle w:val="StyleUnderline"/>
        </w:rPr>
        <w:t xml:space="preserve"> since 2010</w:t>
      </w:r>
      <w:r w:rsidRPr="00B2533F">
        <w:rPr>
          <w:sz w:val="16"/>
        </w:rPr>
        <w:t xml:space="preserve">. This shift comes amid a </w:t>
      </w:r>
      <w:r w:rsidRPr="00737B13">
        <w:rPr>
          <w:rStyle w:val="Emphasis"/>
        </w:rPr>
        <w:t>broader U.S. strategy</w:t>
      </w:r>
      <w:r w:rsidRPr="00737B13">
        <w:rPr>
          <w:rStyle w:val="StyleUnderline"/>
        </w:rPr>
        <w:t xml:space="preserve"> of </w:t>
      </w:r>
      <w:r w:rsidRPr="00737B13">
        <w:rPr>
          <w:rStyle w:val="Emphasis"/>
        </w:rPr>
        <w:t>decreasing reliance</w:t>
      </w:r>
      <w:r w:rsidRPr="00737B13">
        <w:rPr>
          <w:rStyle w:val="StyleUnderline"/>
        </w:rPr>
        <w:t xml:space="preserve"> on imports from </w:t>
      </w:r>
      <w:r w:rsidRPr="00737B13">
        <w:rPr>
          <w:rStyle w:val="Emphasis"/>
        </w:rPr>
        <w:t>China</w:t>
      </w:r>
      <w:r w:rsidRPr="00B2533F">
        <w:rPr>
          <w:sz w:val="16"/>
        </w:rPr>
        <w:t>—a move researchers label “</w:t>
      </w:r>
      <w:r w:rsidRPr="00737B13">
        <w:rPr>
          <w:rStyle w:val="Emphasis"/>
        </w:rPr>
        <w:t>de-risking</w:t>
      </w:r>
      <w:r w:rsidRPr="00B2533F">
        <w:rPr>
          <w:sz w:val="16"/>
        </w:rPr>
        <w:t xml:space="preserve">.” </w:t>
      </w:r>
      <w:r w:rsidRPr="00737B13">
        <w:rPr>
          <w:rStyle w:val="StyleUnderline"/>
        </w:rPr>
        <w:t xml:space="preserve">While </w:t>
      </w:r>
      <w:r w:rsidRPr="00737B13">
        <w:rPr>
          <w:rStyle w:val="Emphasis"/>
        </w:rPr>
        <w:t>tariffs</w:t>
      </w:r>
      <w:r w:rsidRPr="00737B13">
        <w:rPr>
          <w:rStyle w:val="StyleUnderline"/>
        </w:rPr>
        <w:t xml:space="preserve"> and protectionist measures have </w:t>
      </w:r>
      <w:r w:rsidRPr="00737B13">
        <w:rPr>
          <w:rStyle w:val="Emphasis"/>
        </w:rPr>
        <w:t>dominated headlines</w:t>
      </w:r>
      <w:r w:rsidRPr="00B2533F">
        <w:rPr>
          <w:sz w:val="16"/>
        </w:rPr>
        <w:t xml:space="preserve">, behind the scenes America’s trade landscape has </w:t>
      </w:r>
      <w:r w:rsidRPr="00737B13">
        <w:rPr>
          <w:rStyle w:val="Emphasis"/>
        </w:rPr>
        <w:t>quietly</w:t>
      </w:r>
      <w:r w:rsidRPr="00737B13">
        <w:rPr>
          <w:rStyle w:val="StyleUnderline"/>
        </w:rPr>
        <w:t xml:space="preserve"> been evolving </w:t>
      </w:r>
      <w:r w:rsidRPr="00737B13">
        <w:rPr>
          <w:rStyle w:val="Emphasis"/>
        </w:rPr>
        <w:t>in favor</w:t>
      </w:r>
      <w:r w:rsidRPr="00737B13">
        <w:rPr>
          <w:rStyle w:val="StyleUnderline"/>
        </w:rPr>
        <w:t xml:space="preserve"> of </w:t>
      </w:r>
      <w:r w:rsidRPr="00737B13">
        <w:rPr>
          <w:rStyle w:val="Emphasis"/>
        </w:rPr>
        <w:t>Euro</w:t>
      </w:r>
      <w:r w:rsidRPr="00B2533F">
        <w:rPr>
          <w:sz w:val="16"/>
        </w:rPr>
        <w:t>.</w:t>
      </w:r>
    </w:p>
    <w:p w14:paraId="09F31C05" w14:textId="77777777" w:rsidR="00D93DC9" w:rsidRPr="00B2533F" w:rsidRDefault="00D93DC9" w:rsidP="00D93DC9">
      <w:pPr>
        <w:rPr>
          <w:sz w:val="16"/>
        </w:rPr>
      </w:pPr>
      <w:r w:rsidRPr="00B2533F">
        <w:rPr>
          <w:sz w:val="16"/>
        </w:rPr>
        <w:t xml:space="preserve">Jürgen Matthes, co-author of the study and head of international economic policy at the institute, admitted to being surprised by the results himself. </w:t>
      </w:r>
      <w:r w:rsidRPr="00B2533F">
        <w:rPr>
          <w:rStyle w:val="StyleUnderline"/>
        </w:rPr>
        <w:t xml:space="preserve">This </w:t>
      </w:r>
      <w:r w:rsidRPr="00FD4279">
        <w:rPr>
          <w:rStyle w:val="StyleUnderline"/>
          <w:highlight w:val="cyan"/>
        </w:rPr>
        <w:t xml:space="preserve">rising </w:t>
      </w:r>
      <w:r w:rsidRPr="00FD4279">
        <w:rPr>
          <w:rStyle w:val="Emphasis"/>
          <w:highlight w:val="cyan"/>
        </w:rPr>
        <w:t>EU leverage</w:t>
      </w:r>
      <w:r w:rsidRPr="00FD4279">
        <w:rPr>
          <w:rStyle w:val="StyleUnderline"/>
          <w:highlight w:val="cyan"/>
        </w:rPr>
        <w:t xml:space="preserve"> means</w:t>
      </w:r>
      <w:r w:rsidRPr="00B2533F">
        <w:rPr>
          <w:rStyle w:val="StyleUnderline"/>
        </w:rPr>
        <w:t xml:space="preserve"> that </w:t>
      </w:r>
      <w:r w:rsidRPr="00FD4279">
        <w:rPr>
          <w:rStyle w:val="Emphasis"/>
          <w:highlight w:val="cyan"/>
        </w:rPr>
        <w:t>despite</w:t>
      </w:r>
      <w:r w:rsidRPr="00B2533F">
        <w:rPr>
          <w:rStyle w:val="StyleUnderline"/>
        </w:rPr>
        <w:t xml:space="preserve"> all the </w:t>
      </w:r>
      <w:r w:rsidRPr="00FD4279">
        <w:rPr>
          <w:rStyle w:val="Emphasis"/>
        </w:rPr>
        <w:t>tariff</w:t>
      </w:r>
      <w:r w:rsidRPr="00B2533F">
        <w:rPr>
          <w:rStyle w:val="Emphasis"/>
        </w:rPr>
        <w:t xml:space="preserve"> threats</w:t>
      </w:r>
      <w:r w:rsidRPr="00B2533F">
        <w:rPr>
          <w:rStyle w:val="StyleUnderline"/>
        </w:rPr>
        <w:t xml:space="preserve"> and </w:t>
      </w:r>
      <w:r w:rsidRPr="00FD4279">
        <w:rPr>
          <w:rStyle w:val="Emphasis"/>
          <w:highlight w:val="cyan"/>
        </w:rPr>
        <w:t>trade conflicts</w:t>
      </w:r>
      <w:r w:rsidRPr="00B2533F">
        <w:rPr>
          <w:rStyle w:val="StyleUnderline"/>
        </w:rPr>
        <w:t xml:space="preserve">, Europe holds a </w:t>
      </w:r>
      <w:r w:rsidRPr="00FD4279">
        <w:rPr>
          <w:rStyle w:val="StyleUnderline"/>
          <w:highlight w:val="cyan"/>
        </w:rPr>
        <w:t xml:space="preserve">critical </w:t>
      </w:r>
      <w:r w:rsidRPr="00FD4279">
        <w:rPr>
          <w:rStyle w:val="Emphasis"/>
          <w:highlight w:val="cyan"/>
        </w:rPr>
        <w:t>bargaining chip</w:t>
      </w:r>
      <w:r w:rsidRPr="00B2533F">
        <w:rPr>
          <w:rStyle w:val="StyleUnderline"/>
        </w:rPr>
        <w:t xml:space="preserve"> in the global trade </w:t>
      </w:r>
      <w:r w:rsidRPr="00B2533F">
        <w:rPr>
          <w:rStyle w:val="Emphasis"/>
        </w:rPr>
        <w:t>chess game</w:t>
      </w:r>
      <w:r w:rsidRPr="00B2533F">
        <w:rPr>
          <w:sz w:val="16"/>
        </w:rPr>
        <w:t>.</w:t>
      </w:r>
    </w:p>
    <w:p w14:paraId="4E86AAD5" w14:textId="77777777" w:rsidR="00D93DC9" w:rsidRDefault="00D93DC9" w:rsidP="00D93DC9">
      <w:pPr>
        <w:pStyle w:val="Heading3"/>
      </w:pPr>
      <w:r>
        <w:lastRenderedPageBreak/>
        <w:t>Perm: Do CP---2NC</w:t>
      </w:r>
    </w:p>
    <w:p w14:paraId="1F547E01" w14:textId="77777777" w:rsidR="00D93DC9" w:rsidRPr="005F3B60" w:rsidRDefault="00D93DC9" w:rsidP="00D93DC9">
      <w:pPr>
        <w:pStyle w:val="Heading4"/>
      </w:pPr>
      <w:r>
        <w:t xml:space="preserve">‘Do CP’ </w:t>
      </w:r>
      <w:r>
        <w:rPr>
          <w:u w:val="single"/>
        </w:rPr>
        <w:t>severs</w:t>
      </w:r>
      <w:r>
        <w:t xml:space="preserve"> ‘U.S.,’ a </w:t>
      </w:r>
      <w:r>
        <w:rPr>
          <w:u w:val="single"/>
        </w:rPr>
        <w:t>voting issue</w:t>
      </w:r>
      <w:r>
        <w:t xml:space="preserve"> for </w:t>
      </w:r>
      <w:r>
        <w:rPr>
          <w:u w:val="single"/>
        </w:rPr>
        <w:t>neg ground</w:t>
      </w:r>
      <w:r>
        <w:t>.</w:t>
      </w:r>
    </w:p>
    <w:p w14:paraId="0772B0ED" w14:textId="77777777" w:rsidR="00D93DC9" w:rsidRPr="00F6583C" w:rsidRDefault="00D93DC9" w:rsidP="00D93DC9">
      <w:r w:rsidRPr="008C35AC">
        <w:rPr>
          <w:rStyle w:val="Style13ptBold"/>
        </w:rPr>
        <w:t>U.S. Code ’40</w:t>
      </w:r>
      <w:r>
        <w:t xml:space="preserve"> [United States Code; October 14, 1940; 8 U.S. Code § 1101 – Definitions]</w:t>
      </w:r>
    </w:p>
    <w:p w14:paraId="55FA2F4A" w14:textId="77777777" w:rsidR="00D93DC9" w:rsidRPr="009F4ADA" w:rsidRDefault="00D93DC9" w:rsidP="00D93DC9">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4A76C108" w14:textId="77777777" w:rsidR="00D93DC9" w:rsidRDefault="00D93DC9" w:rsidP="00D93DC9">
      <w:pPr>
        <w:pStyle w:val="Heading3"/>
      </w:pPr>
      <w:r>
        <w:lastRenderedPageBreak/>
        <w:t>Perm: Other Issues---2NC</w:t>
      </w:r>
    </w:p>
    <w:p w14:paraId="48D81E5B" w14:textId="77777777" w:rsidR="00D93DC9" w:rsidRDefault="00D93DC9" w:rsidP="00D93DC9">
      <w:pPr>
        <w:pStyle w:val="Heading4"/>
      </w:pPr>
      <w:r>
        <w:t xml:space="preserve">3. </w:t>
      </w:r>
      <w:r>
        <w:rPr>
          <w:u w:val="single"/>
        </w:rPr>
        <w:t>PREDICTABILITY</w:t>
      </w:r>
      <w:r>
        <w:t xml:space="preserve">---the resolution </w:t>
      </w:r>
      <w:r>
        <w:rPr>
          <w:u w:val="single"/>
        </w:rPr>
        <w:t>solely</w:t>
      </w:r>
      <w:r>
        <w:t xml:space="preserve"> calls for debates over </w:t>
      </w:r>
      <w:r>
        <w:rPr>
          <w:u w:val="single"/>
        </w:rPr>
        <w:t>functions</w:t>
      </w:r>
      <w:r>
        <w:t>.</w:t>
      </w:r>
    </w:p>
    <w:p w14:paraId="261169B8" w14:textId="77777777" w:rsidR="00D93DC9" w:rsidRPr="007158A8" w:rsidRDefault="00D93DC9" w:rsidP="00D93DC9">
      <w:r w:rsidRPr="000C77F7">
        <w:rPr>
          <w:rStyle w:val="Style13ptBold"/>
        </w:rPr>
        <w:t xml:space="preserve">Ericson </w:t>
      </w:r>
      <w:r w:rsidRPr="00783C2E">
        <w:rPr>
          <w:rStyle w:val="Style13ptBold"/>
        </w:rPr>
        <w:t>’</w:t>
      </w:r>
      <w:r w:rsidRPr="000C77F7">
        <w:rPr>
          <w:rStyle w:val="Style13ptBold"/>
        </w:rPr>
        <w:t>3</w:t>
      </w:r>
      <w:r>
        <w:t xml:space="preserve"> [Jon; 2003; </w:t>
      </w:r>
      <w:r w:rsidRPr="007158A8">
        <w:t>Emeritus of the College of Liberal Arts</w:t>
      </w:r>
      <w:r>
        <w:t xml:space="preserve"> </w:t>
      </w:r>
      <w:r w:rsidRPr="00855AC1">
        <w:t xml:space="preserve">– </w:t>
      </w:r>
      <w:r w:rsidRPr="007158A8">
        <w:t>California Polytechnic</w:t>
      </w:r>
      <w:r>
        <w:t>; The Debater’s Guide, Third Edition, p. 4]</w:t>
      </w:r>
    </w:p>
    <w:p w14:paraId="05117776" w14:textId="77777777" w:rsidR="00D93DC9" w:rsidRDefault="00D93DC9" w:rsidP="00D93DC9">
      <w:pPr>
        <w:rPr>
          <w:sz w:val="16"/>
        </w:rPr>
      </w:pPr>
      <w:r w:rsidRPr="00DA71DD">
        <w:rPr>
          <w:sz w:val="16"/>
        </w:rPr>
        <w:t xml:space="preserve">The Proposition of </w:t>
      </w:r>
      <w:r w:rsidRPr="00DA71DD">
        <w:rPr>
          <w:rStyle w:val="Emphasis"/>
        </w:rPr>
        <w:t>Policy</w:t>
      </w:r>
      <w:r w:rsidRPr="00700B43">
        <w:rPr>
          <w:rStyle w:val="StyleUnderline"/>
        </w:rPr>
        <w:t xml:space="preserve">: Urging Future </w:t>
      </w:r>
      <w:r w:rsidRPr="00DA71DD">
        <w:rPr>
          <w:rStyle w:val="Emphasis"/>
        </w:rPr>
        <w:t>Action</w:t>
      </w:r>
      <w:r w:rsidRPr="00DA71DD">
        <w:rPr>
          <w:sz w:val="16"/>
        </w:rPr>
        <w:t xml:space="preserve"> In policy propositions, </w:t>
      </w:r>
      <w:r w:rsidRPr="00CB0C25">
        <w:rPr>
          <w:rStyle w:val="StyleUnderline"/>
          <w:highlight w:val="cyan"/>
        </w:rPr>
        <w:t>each topic contains</w:t>
      </w:r>
      <w:r w:rsidRPr="00DA71DD">
        <w:rPr>
          <w:sz w:val="16"/>
        </w:rPr>
        <w:t xml:space="preserve"> certain key </w:t>
      </w:r>
      <w:r w:rsidRPr="007A0481">
        <w:rPr>
          <w:rStyle w:val="StyleUnderline"/>
        </w:rPr>
        <w:t>elements</w:t>
      </w:r>
      <w:r w:rsidRPr="00DA71DD">
        <w:rPr>
          <w:sz w:val="16"/>
        </w:rPr>
        <w:t>, although they have slightly different functions from comparable elements of value-oriented propositions. 1</w:t>
      </w:r>
      <w:r w:rsidRPr="00E941D2">
        <w:rPr>
          <w:rFonts w:ascii="Arial" w:hAnsi="Arial" w:cs="Arial"/>
          <w:color w:val="000000"/>
        </w:rPr>
        <w:t xml:space="preserve"> </w:t>
      </w:r>
      <w:r w:rsidRPr="00E941D2">
        <w:rPr>
          <w:sz w:val="16"/>
        </w:rPr>
        <w:t xml:space="preserve">– </w:t>
      </w:r>
      <w:r>
        <w:rPr>
          <w:sz w:val="16"/>
        </w:rPr>
        <w:t xml:space="preserve"> </w:t>
      </w:r>
      <w:r w:rsidRPr="00DA71DD">
        <w:rPr>
          <w:sz w:val="16"/>
        </w:rPr>
        <w:t>An agent doing the acting –“The United States” in “The United States should adopt a policy of free trade.” Like the object of evaluation in a proposition of value, the agent is the subject of the sentence. 2</w:t>
      </w:r>
      <w:r w:rsidRPr="009C2F22">
        <w:rPr>
          <w:rFonts w:ascii="Arial" w:hAnsi="Arial" w:cs="Arial"/>
          <w:color w:val="000000"/>
        </w:rPr>
        <w:t xml:space="preserve"> </w:t>
      </w:r>
      <w:r w:rsidRPr="009C2F22">
        <w:rPr>
          <w:sz w:val="16"/>
        </w:rPr>
        <w:t xml:space="preserve">– </w:t>
      </w:r>
      <w:r w:rsidRPr="004932D4">
        <w:rPr>
          <w:rStyle w:val="StyleUnderline"/>
        </w:rPr>
        <w:t xml:space="preserve">The verb </w:t>
      </w:r>
      <w:r w:rsidRPr="00DA71DD">
        <w:rPr>
          <w:rStyle w:val="Emphasis"/>
        </w:rPr>
        <w:t>should</w:t>
      </w:r>
      <w:r w:rsidRPr="00DA71DD">
        <w:rPr>
          <w:sz w:val="16"/>
        </w:rPr>
        <w:t xml:space="preserve">—the first part of a verb phrase </w:t>
      </w:r>
      <w:r w:rsidRPr="00E5059C">
        <w:rPr>
          <w:rStyle w:val="StyleUnderline"/>
        </w:rPr>
        <w:t xml:space="preserve">that urges </w:t>
      </w:r>
      <w:r w:rsidRPr="00CB0C25">
        <w:rPr>
          <w:rStyle w:val="Emphasis"/>
          <w:highlight w:val="cyan"/>
        </w:rPr>
        <w:t>action</w:t>
      </w:r>
      <w:r w:rsidRPr="0000477A">
        <w:rPr>
          <w:sz w:val="16"/>
        </w:rPr>
        <w:t xml:space="preserve">. </w:t>
      </w:r>
      <w:r w:rsidRPr="00DA71DD">
        <w:rPr>
          <w:sz w:val="16"/>
        </w:rPr>
        <w:t>3</w:t>
      </w:r>
      <w:r w:rsidRPr="009C2F22">
        <w:rPr>
          <w:rFonts w:ascii="Arial" w:hAnsi="Arial" w:cs="Arial"/>
          <w:color w:val="000000"/>
        </w:rPr>
        <w:t xml:space="preserve"> </w:t>
      </w:r>
      <w:r w:rsidRPr="009C2F22">
        <w:rPr>
          <w:sz w:val="16"/>
        </w:rPr>
        <w:t xml:space="preserve">– </w:t>
      </w:r>
      <w:r w:rsidRPr="00656070">
        <w:rPr>
          <w:rStyle w:val="StyleUnderline"/>
        </w:rPr>
        <w:t xml:space="preserve">An action verb to </w:t>
      </w:r>
      <w:r w:rsidRPr="00DA71DD">
        <w:rPr>
          <w:rStyle w:val="Emphasis"/>
        </w:rPr>
        <w:t>follow</w:t>
      </w:r>
      <w:r w:rsidRPr="00DA71DD">
        <w:rPr>
          <w:sz w:val="16"/>
        </w:rPr>
        <w:t xml:space="preserve"> should in the should-verb combination. For example, should adopt here means to put a program or policy into action though governmental means. 4</w:t>
      </w:r>
      <w:r>
        <w:rPr>
          <w:sz w:val="16"/>
        </w:rPr>
        <w:t xml:space="preserve"> </w:t>
      </w:r>
      <w:r w:rsidRPr="00E60320">
        <w:rPr>
          <w:sz w:val="16"/>
        </w:rPr>
        <w:t xml:space="preserve">– </w:t>
      </w:r>
      <w:r w:rsidRPr="00E035F7">
        <w:rPr>
          <w:rStyle w:val="StyleUnderline"/>
        </w:rPr>
        <w:t xml:space="preserve">A specification of </w:t>
      </w:r>
      <w:r w:rsidRPr="00FA4070">
        <w:rPr>
          <w:rStyle w:val="Emphasis"/>
        </w:rPr>
        <w:t>directions</w:t>
      </w:r>
      <w:r w:rsidRPr="00E035F7">
        <w:rPr>
          <w:rStyle w:val="StyleUnderline"/>
        </w:rPr>
        <w:t xml:space="preserve"> or</w:t>
      </w:r>
      <w:r w:rsidRPr="00DA71DD">
        <w:rPr>
          <w:sz w:val="16"/>
        </w:rPr>
        <w:t xml:space="preserve"> a </w:t>
      </w:r>
      <w:r w:rsidRPr="0026444D">
        <w:rPr>
          <w:rStyle w:val="StyleUnderline"/>
        </w:rPr>
        <w:t xml:space="preserve">limitation of the action </w:t>
      </w:r>
      <w:r w:rsidRPr="00FA4070">
        <w:rPr>
          <w:rStyle w:val="Emphasis"/>
        </w:rPr>
        <w:t>desired</w:t>
      </w:r>
      <w:r w:rsidRPr="00DA71DD">
        <w:rPr>
          <w:sz w:val="16"/>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B0C25">
        <w:rPr>
          <w:rStyle w:val="StyleUnderline"/>
          <w:highlight w:val="cyan"/>
        </w:rPr>
        <w:t>The</w:t>
      </w:r>
      <w:r w:rsidRPr="00DA71DD">
        <w:rPr>
          <w:sz w:val="16"/>
        </w:rPr>
        <w:t xml:space="preserve"> entire </w:t>
      </w:r>
      <w:r w:rsidRPr="00CB0C25">
        <w:rPr>
          <w:rStyle w:val="Emphasis"/>
          <w:highlight w:val="cyan"/>
        </w:rPr>
        <w:t>debate</w:t>
      </w:r>
      <w:r w:rsidRPr="00CB0C25">
        <w:rPr>
          <w:rStyle w:val="StyleUnderline"/>
          <w:highlight w:val="cyan"/>
        </w:rPr>
        <w:t xml:space="preserve"> is about whether something </w:t>
      </w:r>
      <w:r w:rsidRPr="00CB0C25">
        <w:rPr>
          <w:rStyle w:val="Emphasis"/>
          <w:highlight w:val="cyan"/>
        </w:rPr>
        <w:t>ought</w:t>
      </w:r>
      <w:r w:rsidRPr="00CB0C25">
        <w:rPr>
          <w:rStyle w:val="StyleUnderline"/>
          <w:highlight w:val="cyan"/>
        </w:rPr>
        <w:t xml:space="preserve"> to occur</w:t>
      </w:r>
      <w:r w:rsidRPr="00DA71DD">
        <w:rPr>
          <w:sz w:val="16"/>
        </w:rPr>
        <w:t xml:space="preserve">. What you agree to do, then, when you accept the affirmative side in such a debate is to offer sufficient and compelling reasons for an audience to perform the future action that you propose. </w:t>
      </w:r>
    </w:p>
    <w:p w14:paraId="0A20A584" w14:textId="77777777" w:rsidR="00D93DC9" w:rsidRDefault="00D93DC9" w:rsidP="00D93DC9">
      <w:pPr>
        <w:pStyle w:val="Heading4"/>
      </w:pPr>
      <w:r>
        <w:t xml:space="preserve">5. </w:t>
      </w:r>
      <w:r>
        <w:rPr>
          <w:u w:val="single"/>
        </w:rPr>
        <w:t>TOPIC EDUCATION</w:t>
      </w:r>
      <w:r>
        <w:t>---</w:t>
      </w:r>
      <w:r w:rsidRPr="00104663">
        <w:t>institutional</w:t>
      </w:r>
      <w:r>
        <w:t xml:space="preserve"> </w:t>
      </w:r>
      <w:r w:rsidRPr="00D73C15">
        <w:rPr>
          <w:u w:val="single"/>
        </w:rPr>
        <w:t>design</w:t>
      </w:r>
      <w:r>
        <w:t xml:space="preserve"> and </w:t>
      </w:r>
      <w:r>
        <w:rPr>
          <w:u w:val="single"/>
        </w:rPr>
        <w:t>process intricacy</w:t>
      </w:r>
      <w:r>
        <w:t xml:space="preserve"> is </w:t>
      </w:r>
      <w:r>
        <w:rPr>
          <w:u w:val="single"/>
        </w:rPr>
        <w:t>vital</w:t>
      </w:r>
      <w:r>
        <w:t xml:space="preserve"> to the </w:t>
      </w:r>
      <w:r w:rsidRPr="003941FE">
        <w:t>study</w:t>
      </w:r>
      <w:r>
        <w:t xml:space="preserve"> of collective bargaining.</w:t>
      </w:r>
    </w:p>
    <w:p w14:paraId="217A5C8C" w14:textId="77777777" w:rsidR="00D93DC9" w:rsidRDefault="00D93DC9" w:rsidP="00D93DC9">
      <w:r w:rsidRPr="00783C2E">
        <w:rPr>
          <w:rStyle w:val="Style13ptBold"/>
        </w:rPr>
        <w:t>Gely ’17</w:t>
      </w:r>
      <w:r>
        <w:t xml:space="preserve"> [Rafael; Winter 2017; </w:t>
      </w:r>
      <w:r w:rsidRPr="00E416AE">
        <w:t>James E. Campbell Missouri Endowed Professor of Law, Director of the Center for the Study of Dispute Resolution, University of Missouri School of Law</w:t>
      </w:r>
      <w:r>
        <w:t>; University of St. Thomas Law Journal, “Collective Bargaining and Dispute System Design,” vol. 13]</w:t>
      </w:r>
    </w:p>
    <w:p w14:paraId="6E3D250C" w14:textId="77777777" w:rsidR="00D93DC9" w:rsidRDefault="00D93DC9" w:rsidP="00D93DC9">
      <w:pPr>
        <w:rPr>
          <w:sz w:val="16"/>
        </w:rPr>
      </w:pPr>
      <w:r w:rsidRPr="00B630C8">
        <w:rPr>
          <w:sz w:val="16"/>
        </w:rPr>
        <w:t xml:space="preserve">In short, many of the pieces of what we have traditionally understood as the collective bargaining process fit nicely into what system design scholars have noted are the processes and structures that form part of any dispute system. </w:t>
      </w:r>
      <w:r w:rsidRPr="002218A8">
        <w:rPr>
          <w:rStyle w:val="StyleUnderline"/>
          <w:highlight w:val="cyan"/>
        </w:rPr>
        <w:t>Looking</w:t>
      </w:r>
      <w:r w:rsidRPr="0073046A">
        <w:rPr>
          <w:rStyle w:val="StyleUnderline"/>
        </w:rPr>
        <w:t xml:space="preserve"> at the </w:t>
      </w:r>
      <w:r w:rsidRPr="00260DCE">
        <w:rPr>
          <w:rStyle w:val="Emphasis"/>
        </w:rPr>
        <w:t>c</w:t>
      </w:r>
      <w:r w:rsidRPr="00B630C8">
        <w:rPr>
          <w:sz w:val="16"/>
        </w:rPr>
        <w:t xml:space="preserve">ollective </w:t>
      </w:r>
      <w:r w:rsidRPr="00FB35BB">
        <w:rPr>
          <w:rStyle w:val="Emphasis"/>
        </w:rPr>
        <w:t>b</w:t>
      </w:r>
      <w:r w:rsidRPr="00B630C8">
        <w:rPr>
          <w:sz w:val="16"/>
        </w:rPr>
        <w:t xml:space="preserve">argaining </w:t>
      </w:r>
      <w:r w:rsidRPr="00260DCE">
        <w:rPr>
          <w:rStyle w:val="StyleUnderline"/>
        </w:rPr>
        <w:t>process</w:t>
      </w:r>
      <w:r w:rsidRPr="00B630C8">
        <w:rPr>
          <w:sz w:val="16"/>
        </w:rPr>
        <w:t xml:space="preserve"> writ large </w:t>
      </w:r>
      <w:r w:rsidRPr="002218A8">
        <w:rPr>
          <w:rStyle w:val="StyleUnderline"/>
          <w:highlight w:val="cyan"/>
        </w:rPr>
        <w:t xml:space="preserve">from a </w:t>
      </w:r>
      <w:r w:rsidRPr="002218A8">
        <w:rPr>
          <w:rStyle w:val="Emphasis"/>
          <w:highlight w:val="cyan"/>
        </w:rPr>
        <w:t>system design</w:t>
      </w:r>
      <w:r w:rsidRPr="002218A8">
        <w:rPr>
          <w:rStyle w:val="StyleUnderline"/>
          <w:highlight w:val="cyan"/>
        </w:rPr>
        <w:t xml:space="preserve"> perspective</w:t>
      </w:r>
      <w:r w:rsidRPr="00B630C8">
        <w:rPr>
          <w:sz w:val="16"/>
        </w:rPr>
        <w:t xml:space="preserve"> might </w:t>
      </w:r>
      <w:r w:rsidRPr="005D348A">
        <w:rPr>
          <w:rStyle w:val="StyleUnderline"/>
        </w:rPr>
        <w:t>provide</w:t>
      </w:r>
      <w:r w:rsidRPr="00D90EEA">
        <w:rPr>
          <w:rStyle w:val="StyleUnderline"/>
        </w:rPr>
        <w:t xml:space="preserve"> some </w:t>
      </w:r>
      <w:r w:rsidRPr="005D348A">
        <w:rPr>
          <w:rStyle w:val="StyleUnderline"/>
        </w:rPr>
        <w:t>new</w:t>
      </w:r>
      <w:r w:rsidRPr="00D90EEA">
        <w:rPr>
          <w:rStyle w:val="StyleUnderline"/>
        </w:rPr>
        <w:t xml:space="preserve"> and helpful </w:t>
      </w:r>
      <w:r w:rsidRPr="005D348A">
        <w:rPr>
          <w:rStyle w:val="Emphasis"/>
        </w:rPr>
        <w:t>insights</w:t>
      </w:r>
      <w:r w:rsidRPr="005D348A">
        <w:rPr>
          <w:rStyle w:val="StyleUnderline"/>
        </w:rPr>
        <w:t xml:space="preserve"> for</w:t>
      </w:r>
      <w:r w:rsidRPr="00D90EEA">
        <w:rPr>
          <w:rStyle w:val="StyleUnderline"/>
        </w:rPr>
        <w:t xml:space="preserve"> </w:t>
      </w:r>
      <w:r w:rsidRPr="00527A59">
        <w:rPr>
          <w:rStyle w:val="Emphasis"/>
        </w:rPr>
        <w:t>industrial</w:t>
      </w:r>
      <w:r w:rsidRPr="00D90EEA">
        <w:rPr>
          <w:rStyle w:val="StyleUnderline"/>
        </w:rPr>
        <w:t xml:space="preserve"> relations, </w:t>
      </w:r>
      <w:r w:rsidRPr="00527A59">
        <w:rPr>
          <w:rStyle w:val="Emphasis"/>
        </w:rPr>
        <w:t>dispute resolution</w:t>
      </w:r>
      <w:r w:rsidRPr="00D90EEA">
        <w:rPr>
          <w:rStyle w:val="StyleUnderline"/>
        </w:rPr>
        <w:t>, and</w:t>
      </w:r>
      <w:r w:rsidRPr="00B630C8">
        <w:rPr>
          <w:sz w:val="16"/>
        </w:rPr>
        <w:t xml:space="preserve"> system design </w:t>
      </w:r>
      <w:r w:rsidRPr="005D348A">
        <w:rPr>
          <w:rStyle w:val="Emphasis"/>
        </w:rPr>
        <w:t>scholars</w:t>
      </w:r>
      <w:r w:rsidRPr="00B630C8">
        <w:rPr>
          <w:sz w:val="16"/>
        </w:rPr>
        <w:t>.</w:t>
      </w:r>
    </w:p>
    <w:p w14:paraId="3AC3346C" w14:textId="77777777" w:rsidR="00D93DC9" w:rsidRDefault="00D93DC9" w:rsidP="00D93DC9">
      <w:pPr>
        <w:rPr>
          <w:sz w:val="16"/>
        </w:rPr>
      </w:pPr>
      <w:r>
        <w:rPr>
          <w:sz w:val="16"/>
        </w:rPr>
        <w:t>&lt;&lt;TEXT CONDENSED, NONE OMITTED&gt;&gt;</w:t>
      </w:r>
    </w:p>
    <w:p w14:paraId="6DBEDED6" w14:textId="77777777" w:rsidR="00D93DC9" w:rsidRPr="002A742A" w:rsidRDefault="00D93DC9" w:rsidP="00D93DC9">
      <w:pPr>
        <w:rPr>
          <w:sz w:val="8"/>
        </w:rPr>
      </w:pPr>
      <w:r w:rsidRPr="002A742A">
        <w:rPr>
          <w:sz w:val="8"/>
        </w:rPr>
        <w:t>B. Collective Bargaining Beyond the Unionized Workplace The discussion above proposes that when one looks at the collective bargaining process through the lens of dispute system design, the hard distinction frequently made in the literature between unionized and non-unionized workplaces seems to be blurred a little. Non-unionized employers have adopted a variety of approaches, which many times mimic closely the structure, if not the substance, of unionized workplaces. Unionized workplaces, in turn, have sought to reinvigorate traditional methods by seeking innovation through, for example, shifting their focus to interests as opposed to rights. This leads me to my somewhat more ambitious claim. By taking a fresh look at the collective bargaining process from the dispute system design perspective, I would suggest that it might be possible to think of the possibility that processes akin to collective bargaining can exist outside the context of the unionized workplace. This section explores the conditions needed to allow for this to happen. I propose that the core element is the ability of individuals to act collectively at any particular point in time, even if they do not seek to act collectively all the time. Encouraging and allowing employees to form allegiances on specific issues or at discrete points in time facilitates the operation of a variety of dispute resolution processes. [*228] The ability to form alliances (or act in concert in the parlance of current labor law), will have two positive effects on the implementation of a collective bargaining approach of the type suggested in this article: alliances provide employees with the opportunity to exercise some control over the design choices of any potential dispute system, and the ability to act collectively is likely to increase the efficiency and operation of the dispute resolution system. First, employee alliances give them leverage. One of the key differences between the traditional collective bargaining process and dispute resolution processes in non-unionized workplaces is the fact that in the non-unionized context, the employer is in complete control. Employers in the non-unionized context decide whether to adopt a conflict resolution process and the substance of that process. In fact, unilateral control by the employer has been one of the main criticisms raised against pre-dispute mandatory arbitration provisions. 46Link to the text of the note The traditional collective bargaining process addresses this concern by protecting the right of employees to act in concert and by imposing on employers the obligation to bargain in good faith with the representatives chosen by the employees. While both of these elements are important, the ability to act in concert and form allegiances is particularly critical. The ability of individuals to act in concert has direct and indirect effects on the type of employment-related outcomes they experience. As observed in the unionized context, formal collective negotiations make it possible for employees to directly affect the terms and conditions of employment. While the legal framework also requires the employer to bargain over certain subjects and imposes certain obligations regarding acceptable conduct during bargaining, ultimately it is the leverage that employees bring to the table, through their collective force, that creates the necessary incentives for the employer to negotiate. Protecting the ability of employees to form alliances will go a long way towards facilitating the kind of negotiation that we see in the traditional collective bargaining process, even in the absence of a traditional collective bargaining format. Second, safeguarding and encouraging employees to form alliances will facilitate operation of the system. One of the reasons that collective bargaining as a system has been relatively successful and long-lasting is that employees are likely to come up with better outcomes by working together than by working individually. The ability of employees to act in concert also has indirect effects on employment outcomes. Employees' ability to share information, to help each other in difficult times, and to brainstorm about solving workplace problems is likely to lead to a more diverse and [*229] robust set of outcomes than when employees act on their own. In addition, giving employees a voice in the creation of the dispute mechanisms that will be used in the workplace is likely to increase the commitment to those processes as well as a greater sense of procedural, distributive, and interactional justice. 47Link to the text of the note Protecting the ability of employees to form alliances will likely result in better dispute resolution outcomes. This article proposes considering the possibility that a dispute resolution process similar to collective bargaining could exist even in the absence of a traditional bargaining relationship. The article also claims that a necessary condition for expanding collective bargaining in this way is to create the conditions which facilitate the ability of employees to form alliances, short of what we have traditionally understood as labor organizations. C. "Concerted activity" and the National Labor Relations Act Dispute resolution systems are nested within the larger structure of the legal system, and thus it is important to consider the viability of the system within the current legal structure. 48Link to the text of the note The possible expansion of collective bargaining outside the context of the unionized workplace faces an important threshold within the existing legal framework. This final subsection explores that topic. The National Labor Relations Act (NLRA) provides what is probably the broadest set of protections among all workplace laws regarding the ability of employees to engage in concerted activity. In addition to protecting employees who seek union representation, Section 7 of the NLRA protects employees who "engage in other concerted activity for the purpose of . . . other mutual aid or protection." 49Link to the text of the note Section 8(a)(1) makes it an unlawful or unfair labor practice for an employer to "interfere with, restrain, or coerce employees" with respect to their NLRA Section 7 organizational rights. 50Link to the text of the note Employers' actions that interfere with concerted employee activity or with activities for other mutual aid or protection run contrary to the requirements of the NLRA. The NLRA protects employee "concerted activity" such as employee information exchanges and discussions about wages or other working conditions. This statutory protection is independent of whether employees are represented by a union, and it applies to nearly all private sector employees in the United States. Concerted activities are activities undertaken together either by two or more employees 51Link to the text of the note or by one on behalf of others. 52Link to the text of the note Thus, when two or more [*230] employees together lodge a complaint with a supervisor, such an activity will meet the definition of "concerted" under Section 7. 53Link to the text of the note On the other hand, when an employee in the non-unionized workplace acts alone and lodges exactly the same complaint, the "concerted" definition is not met and the employee can be terminated without raising an NLRA violation. 54Link to the text of the note However, there are some situations in which an employee acting alone might meet the concerted activity requirement. The easier cases involve situations in which an individual employee claims a right under an existing collective bargaining agreement. The National Labor Relations Board (NLRB), with the approval of the Supreme Court, has consistently held such activity to involve concerted action. 55Link to the text of the note According to the NLRB, actions taken by individual employees intended to implement the terms of a collective bargaining agreement are "but an extensionof the concerted activity giving rise to that agreement." 56Link to the text of the note The concerted nature of other activities engaged in by an individual employee--such as situations in which an individual employee claims an employment right under state or federal laws--are less certain. 57Link to the text of the note Similarly, the NLRB has equivocated when dealing with the issue of whether employees who asked to have a representative present (e.g., during a workplace investigation) are engaging in concerted activity and thus protected under Section 7. In the unionized workplace, employees have the [*231] right to have a union representative present during interrogations which could lead to disciplinary action against the employee. 58Link to the text of the note This right, commonly referred to as the Weingarten Right, is based on the rationale that a disciplinary measure against one employee can potentially have an effect on the interpretation of the terms of the collective bargaining agreement, and thus, the presence of a union representative is critical in enforcing the terms of the collectively bargained contract. For the purposes of this article, this legal concept is an example of the type of alliances employees engage in in the context of solving workplace disputes. The NLRB, however, has vacillated regarding the possible extension of the Weingarten Right to the non-unionized workplace. The Board's current position is that non-unionized workers do not engage in concerted activity where they ask to have someone accompany them to investigatory meetings, which could result in disciplinary action. 59Link to the text of the note This means that employees asking for such support are not entitled to receive it and could in fact be disciplined even for asking to have such representation. This policy stance of limiting the Weingarten Right to unionized workers serves as an impediment to the proposal this article makes. The ability of employees to form alliances is central to the viability of implementing a collective bargaining type system outside the unionized place. Forming alliances will be increasingly difficult where employees fear adverse employment outcomes when asking for the assistance of a co-worker when facing possible disciplinary action by the employer. Thus, under existing law the ability of collective bargaining principles to exist beyond the unionized workplace is very possible. When two or more employees act together, at the same time, and towards the same goal--and in order to improve or change a term or condition of employment--they are engaging in concerted activity and thus they enjoy the protections of the NLRA. At the margins, such as in issues where one employee is requesting a representative, some clarification might be needed in order for collective bargaining to exist beyond the boundaries of the unionized workplace. V. CONCLUSION</w:t>
      </w:r>
    </w:p>
    <w:p w14:paraId="4E779C25" w14:textId="77777777" w:rsidR="00D93DC9" w:rsidRDefault="00D93DC9" w:rsidP="00D93DC9">
      <w:pPr>
        <w:rPr>
          <w:sz w:val="16"/>
        </w:rPr>
      </w:pPr>
      <w:r>
        <w:rPr>
          <w:sz w:val="16"/>
        </w:rPr>
        <w:t>&lt;&lt;PARAGRAPH BREAKS RESUME&gt;&gt;</w:t>
      </w:r>
    </w:p>
    <w:p w14:paraId="5DAE2090" w14:textId="77777777" w:rsidR="00D93DC9" w:rsidRDefault="00D93DC9" w:rsidP="00D93DC9">
      <w:pPr>
        <w:rPr>
          <w:sz w:val="16"/>
        </w:rPr>
      </w:pPr>
      <w:r>
        <w:rPr>
          <w:sz w:val="16"/>
        </w:rPr>
        <w:lastRenderedPageBreak/>
        <w:t xml:space="preserve">The relationship between collective bargaining and dispute system design dates back to the very origins of the dispute system design field. In this article I have shared some initial thoughts on application of system design features to our understanding of the collective bargaining process. </w:t>
      </w:r>
      <w:r w:rsidRPr="00A87725">
        <w:rPr>
          <w:rStyle w:val="StyleUnderline"/>
        </w:rPr>
        <w:t xml:space="preserve">One of the </w:t>
      </w:r>
      <w:r w:rsidRPr="000231E1">
        <w:rPr>
          <w:rStyle w:val="Emphasis"/>
        </w:rPr>
        <w:t>observations</w:t>
      </w:r>
      <w:r>
        <w:rPr>
          <w:sz w:val="16"/>
        </w:rPr>
        <w:t xml:space="preserve">, which I hope is uncontroversial and perhaps obvious, </w:t>
      </w:r>
      <w:r w:rsidRPr="00B55EAA">
        <w:rPr>
          <w:rStyle w:val="StyleUnderline"/>
        </w:rPr>
        <w:t>is</w:t>
      </w:r>
      <w:r>
        <w:rPr>
          <w:sz w:val="16"/>
        </w:rPr>
        <w:t xml:space="preserve">  [*232]  </w:t>
      </w:r>
      <w:r w:rsidRPr="004D2A4A">
        <w:rPr>
          <w:rStyle w:val="StyleUnderline"/>
        </w:rPr>
        <w:t xml:space="preserve">that </w:t>
      </w:r>
      <w:r w:rsidRPr="002F101E">
        <w:rPr>
          <w:rStyle w:val="Emphasis"/>
        </w:rPr>
        <w:t>c</w:t>
      </w:r>
      <w:r>
        <w:rPr>
          <w:sz w:val="16"/>
        </w:rPr>
        <w:t xml:space="preserve">ollective </w:t>
      </w:r>
      <w:r w:rsidRPr="008104DB">
        <w:rPr>
          <w:rStyle w:val="Emphasis"/>
        </w:rPr>
        <w:t>b</w:t>
      </w:r>
      <w:r>
        <w:rPr>
          <w:sz w:val="16"/>
        </w:rPr>
        <w:t xml:space="preserve">argaining </w:t>
      </w:r>
      <w:r w:rsidRPr="009B6DA6">
        <w:rPr>
          <w:rStyle w:val="StyleUnderline"/>
        </w:rPr>
        <w:t xml:space="preserve">is a </w:t>
      </w:r>
      <w:r w:rsidRPr="002F101E">
        <w:rPr>
          <w:rStyle w:val="Emphasis"/>
        </w:rPr>
        <w:t>rich</w:t>
      </w:r>
      <w:r w:rsidRPr="009B6DA6">
        <w:rPr>
          <w:rStyle w:val="StyleUnderline"/>
        </w:rPr>
        <w:t xml:space="preserve"> and </w:t>
      </w:r>
      <w:r w:rsidRPr="002F101E">
        <w:rPr>
          <w:rStyle w:val="Emphasis"/>
        </w:rPr>
        <w:t>complex</w:t>
      </w:r>
      <w:r>
        <w:rPr>
          <w:sz w:val="16"/>
        </w:rPr>
        <w:t xml:space="preserve"> dispute resolution </w:t>
      </w:r>
      <w:r w:rsidRPr="00BD5F46">
        <w:rPr>
          <w:rStyle w:val="StyleUnderline"/>
        </w:rPr>
        <w:t xml:space="preserve">system. When discussing </w:t>
      </w:r>
      <w:r w:rsidRPr="00BE5284">
        <w:rPr>
          <w:rStyle w:val="Emphasis"/>
        </w:rPr>
        <w:t>c</w:t>
      </w:r>
      <w:r>
        <w:rPr>
          <w:sz w:val="16"/>
        </w:rPr>
        <w:t xml:space="preserve">ollective </w:t>
      </w:r>
      <w:r w:rsidRPr="00BE5284">
        <w:rPr>
          <w:rStyle w:val="Emphasis"/>
        </w:rPr>
        <w:t>b</w:t>
      </w:r>
      <w:r>
        <w:rPr>
          <w:sz w:val="16"/>
        </w:rPr>
        <w:t xml:space="preserve">argaining </w:t>
      </w:r>
      <w:r w:rsidRPr="00EB7695">
        <w:rPr>
          <w:rStyle w:val="StyleUnderline"/>
        </w:rPr>
        <w:t>from the</w:t>
      </w:r>
      <w:r>
        <w:rPr>
          <w:sz w:val="16"/>
        </w:rPr>
        <w:t xml:space="preserve"> dispute </w:t>
      </w:r>
      <w:r w:rsidRPr="00624CFF">
        <w:rPr>
          <w:rStyle w:val="Emphasis"/>
        </w:rPr>
        <w:t>system design</w:t>
      </w:r>
      <w:r w:rsidRPr="006E1238">
        <w:rPr>
          <w:rStyle w:val="StyleUnderline"/>
        </w:rPr>
        <w:t xml:space="preserve"> perspective, scholars</w:t>
      </w:r>
      <w:r>
        <w:rPr>
          <w:sz w:val="16"/>
        </w:rPr>
        <w:t xml:space="preserve"> and practitioners have </w:t>
      </w:r>
      <w:r w:rsidRPr="009C3D31">
        <w:rPr>
          <w:rStyle w:val="Emphasis"/>
        </w:rPr>
        <w:t>primarily</w:t>
      </w:r>
      <w:r w:rsidRPr="005209B4">
        <w:rPr>
          <w:rStyle w:val="StyleUnderline"/>
        </w:rPr>
        <w:t xml:space="preserve"> focused their attention in</w:t>
      </w:r>
      <w:r>
        <w:rPr>
          <w:sz w:val="16"/>
        </w:rPr>
        <w:t xml:space="preserve"> the </w:t>
      </w:r>
      <w:r w:rsidRPr="00946FCC">
        <w:rPr>
          <w:rStyle w:val="StyleUnderline"/>
        </w:rPr>
        <w:t xml:space="preserve">grievance and </w:t>
      </w:r>
      <w:r w:rsidRPr="002703AE">
        <w:rPr>
          <w:rStyle w:val="Emphasis"/>
        </w:rPr>
        <w:t>arbitration</w:t>
      </w:r>
      <w:r>
        <w:rPr>
          <w:sz w:val="16"/>
        </w:rPr>
        <w:t xml:space="preserve"> process. </w:t>
      </w:r>
      <w:r w:rsidRPr="00217AD0">
        <w:rPr>
          <w:rStyle w:val="StyleUnderline"/>
        </w:rPr>
        <w:t>This article proposes</w:t>
      </w:r>
      <w:r>
        <w:rPr>
          <w:sz w:val="16"/>
        </w:rPr>
        <w:t xml:space="preserve"> that </w:t>
      </w:r>
      <w:r w:rsidRPr="00F17CD6">
        <w:rPr>
          <w:rStyle w:val="StyleUnderline"/>
        </w:rPr>
        <w:t xml:space="preserve">the </w:t>
      </w:r>
      <w:r w:rsidRPr="000433C9">
        <w:rPr>
          <w:rStyle w:val="Emphasis"/>
        </w:rPr>
        <w:t>c</w:t>
      </w:r>
      <w:r>
        <w:rPr>
          <w:sz w:val="16"/>
        </w:rPr>
        <w:t xml:space="preserve">ollective </w:t>
      </w:r>
      <w:r w:rsidRPr="004867B2">
        <w:rPr>
          <w:rStyle w:val="Emphasis"/>
        </w:rPr>
        <w:t>b</w:t>
      </w:r>
      <w:r>
        <w:rPr>
          <w:sz w:val="16"/>
        </w:rPr>
        <w:t xml:space="preserve">argaining </w:t>
      </w:r>
      <w:r w:rsidRPr="004867B2">
        <w:rPr>
          <w:rStyle w:val="StyleUnderline"/>
        </w:rPr>
        <w:t xml:space="preserve">process in its </w:t>
      </w:r>
      <w:r w:rsidRPr="000433C9">
        <w:rPr>
          <w:rStyle w:val="Emphasis"/>
        </w:rPr>
        <w:t>entirety</w:t>
      </w:r>
      <w:r>
        <w:rPr>
          <w:sz w:val="16"/>
        </w:rPr>
        <w:t xml:space="preserve"> can be understood as a dispute resolution system. </w:t>
      </w:r>
      <w:r w:rsidRPr="00354549">
        <w:rPr>
          <w:rStyle w:val="StyleUnderline"/>
        </w:rPr>
        <w:t xml:space="preserve">A </w:t>
      </w:r>
      <w:r w:rsidRPr="003C4391">
        <w:rPr>
          <w:rStyle w:val="Emphasis"/>
        </w:rPr>
        <w:t>fresh look</w:t>
      </w:r>
      <w:r w:rsidRPr="00354549">
        <w:rPr>
          <w:rStyle w:val="StyleUnderline"/>
        </w:rPr>
        <w:t xml:space="preserve"> at the </w:t>
      </w:r>
      <w:r w:rsidRPr="00590859">
        <w:rPr>
          <w:rStyle w:val="Emphasis"/>
        </w:rPr>
        <w:t>c</w:t>
      </w:r>
      <w:r>
        <w:rPr>
          <w:sz w:val="16"/>
        </w:rPr>
        <w:t xml:space="preserve">ollective </w:t>
      </w:r>
      <w:r w:rsidRPr="00590859">
        <w:rPr>
          <w:rStyle w:val="Emphasis"/>
        </w:rPr>
        <w:t>b</w:t>
      </w:r>
      <w:r>
        <w:rPr>
          <w:sz w:val="16"/>
        </w:rPr>
        <w:t xml:space="preserve">argaining </w:t>
      </w:r>
      <w:r w:rsidRPr="00590859">
        <w:rPr>
          <w:rStyle w:val="StyleUnderline"/>
        </w:rPr>
        <w:t xml:space="preserve">process from this </w:t>
      </w:r>
      <w:r w:rsidRPr="00740A14">
        <w:rPr>
          <w:rStyle w:val="StyleUnderline"/>
        </w:rPr>
        <w:t>perspective</w:t>
      </w:r>
      <w:r w:rsidRPr="00590859">
        <w:rPr>
          <w:rStyle w:val="StyleUnderline"/>
        </w:rPr>
        <w:t xml:space="preserve"> </w:t>
      </w:r>
      <w:r w:rsidRPr="00740A14">
        <w:rPr>
          <w:rStyle w:val="StyleUnderline"/>
          <w:highlight w:val="cyan"/>
        </w:rPr>
        <w:t>is likely to produce</w:t>
      </w:r>
      <w:r w:rsidRPr="00590859">
        <w:rPr>
          <w:rStyle w:val="StyleUnderline"/>
        </w:rPr>
        <w:t xml:space="preserve"> new </w:t>
      </w:r>
      <w:r w:rsidRPr="00740A14">
        <w:rPr>
          <w:rStyle w:val="Emphasis"/>
          <w:highlight w:val="cyan"/>
        </w:rPr>
        <w:t>insights</w:t>
      </w:r>
      <w:r w:rsidRPr="00740A14">
        <w:rPr>
          <w:rStyle w:val="StyleUnderline"/>
          <w:highlight w:val="cyan"/>
        </w:rPr>
        <w:t xml:space="preserve"> for</w:t>
      </w:r>
      <w:r w:rsidRPr="00590859">
        <w:rPr>
          <w:rStyle w:val="StyleUnderline"/>
        </w:rPr>
        <w:t xml:space="preserve"> those interested in </w:t>
      </w:r>
      <w:r w:rsidRPr="00740A14">
        <w:rPr>
          <w:rStyle w:val="StyleUnderline"/>
          <w:highlight w:val="cyan"/>
        </w:rPr>
        <w:t xml:space="preserve">the </w:t>
      </w:r>
      <w:r w:rsidRPr="00740A14">
        <w:rPr>
          <w:rStyle w:val="Emphasis"/>
          <w:highlight w:val="cyan"/>
        </w:rPr>
        <w:t>study</w:t>
      </w:r>
      <w:r w:rsidRPr="00740A14">
        <w:rPr>
          <w:rStyle w:val="StyleUnderline"/>
          <w:highlight w:val="cyan"/>
        </w:rPr>
        <w:t xml:space="preserve"> of</w:t>
      </w:r>
      <w:r>
        <w:rPr>
          <w:sz w:val="16"/>
        </w:rPr>
        <w:t xml:space="preserve"> industrial relations and </w:t>
      </w:r>
      <w:r w:rsidRPr="00740A14">
        <w:rPr>
          <w:rStyle w:val="Emphasis"/>
          <w:highlight w:val="cyan"/>
        </w:rPr>
        <w:t>labor law</w:t>
      </w:r>
      <w:r w:rsidRPr="00740A14">
        <w:rPr>
          <w:rStyle w:val="StyleUnderline"/>
          <w:highlight w:val="cyan"/>
        </w:rPr>
        <w:t>, as well as</w:t>
      </w:r>
      <w:r>
        <w:rPr>
          <w:sz w:val="16"/>
        </w:rPr>
        <w:t xml:space="preserve"> dispute </w:t>
      </w:r>
      <w:r w:rsidRPr="00BD5F46">
        <w:rPr>
          <w:rStyle w:val="StyleUnderline"/>
        </w:rPr>
        <w:t xml:space="preserve">system </w:t>
      </w:r>
      <w:r w:rsidRPr="00740A14">
        <w:rPr>
          <w:rStyle w:val="StyleUnderline"/>
          <w:highlight w:val="cyan"/>
        </w:rPr>
        <w:t xml:space="preserve">design </w:t>
      </w:r>
      <w:r w:rsidRPr="00740A14">
        <w:rPr>
          <w:rStyle w:val="Emphasis"/>
          <w:highlight w:val="cyan"/>
        </w:rPr>
        <w:t>scholars</w:t>
      </w:r>
      <w:r>
        <w:rPr>
          <w:sz w:val="16"/>
        </w:rPr>
        <w:t>.</w:t>
      </w:r>
    </w:p>
    <w:p w14:paraId="7C242E71" w14:textId="77777777" w:rsidR="00D93DC9" w:rsidRPr="00B630C8" w:rsidRDefault="00D93DC9" w:rsidP="00D93DC9">
      <w:pPr>
        <w:rPr>
          <w:sz w:val="16"/>
        </w:rPr>
      </w:pPr>
      <w:r>
        <w:rPr>
          <w:sz w:val="16"/>
        </w:rPr>
        <w:t xml:space="preserve">The other observation, is that there might be some value in exploring the extent to which collective bargaining processes and structures can exist beyond the traditional unionized workplace environment. While traditionally collective bargaining has been coupled with the existence of a union, this article has argued that there are aspects of the collective bargaining process that can be replicated outside unionized workplaces. When properly understood as a dispute resolution system, </w:t>
      </w:r>
      <w:r w:rsidRPr="00142C5D">
        <w:rPr>
          <w:rStyle w:val="StyleUnderline"/>
        </w:rPr>
        <w:t xml:space="preserve">one can more </w:t>
      </w:r>
      <w:r w:rsidRPr="005D78EC">
        <w:rPr>
          <w:rStyle w:val="Emphasis"/>
        </w:rPr>
        <w:t>readily</w:t>
      </w:r>
      <w:r w:rsidRPr="00142C5D">
        <w:rPr>
          <w:rStyle w:val="StyleUnderline"/>
        </w:rPr>
        <w:t xml:space="preserve"> appreciate that </w:t>
      </w:r>
      <w:r w:rsidRPr="00740A14">
        <w:rPr>
          <w:rStyle w:val="StyleUnderline"/>
          <w:highlight w:val="cyan"/>
        </w:rPr>
        <w:t xml:space="preserve">there is a </w:t>
      </w:r>
      <w:r w:rsidRPr="00740A14">
        <w:rPr>
          <w:rStyle w:val="Emphasis"/>
          <w:highlight w:val="cyan"/>
        </w:rPr>
        <w:t>rich set</w:t>
      </w:r>
      <w:r w:rsidRPr="00740A14">
        <w:rPr>
          <w:rStyle w:val="StyleUnderline"/>
          <w:highlight w:val="cyan"/>
        </w:rPr>
        <w:t xml:space="preserve"> of</w:t>
      </w:r>
      <w:r>
        <w:rPr>
          <w:sz w:val="16"/>
        </w:rPr>
        <w:t xml:space="preserve"> dispute resolution </w:t>
      </w:r>
      <w:r w:rsidRPr="00740A14">
        <w:rPr>
          <w:rStyle w:val="Emphasis"/>
          <w:highlight w:val="cyan"/>
        </w:rPr>
        <w:t>processes</w:t>
      </w:r>
      <w:r w:rsidRPr="008853BB">
        <w:rPr>
          <w:rStyle w:val="StyleUnderline"/>
        </w:rPr>
        <w:t xml:space="preserve"> that exist </w:t>
      </w:r>
      <w:r w:rsidRPr="00740A14">
        <w:rPr>
          <w:rStyle w:val="StyleUnderline"/>
          <w:highlight w:val="cyan"/>
        </w:rPr>
        <w:t>within</w:t>
      </w:r>
      <w:r>
        <w:rPr>
          <w:sz w:val="16"/>
        </w:rPr>
        <w:t xml:space="preserve"> the </w:t>
      </w:r>
      <w:r w:rsidRPr="00740A14">
        <w:rPr>
          <w:rStyle w:val="Emphasis"/>
          <w:highlight w:val="cyan"/>
        </w:rPr>
        <w:t>c</w:t>
      </w:r>
      <w:r w:rsidRPr="00226523">
        <w:rPr>
          <w:rStyle w:val="StyleUnderline"/>
        </w:rPr>
        <w:t xml:space="preserve">ollective </w:t>
      </w:r>
      <w:r w:rsidRPr="00740A14">
        <w:rPr>
          <w:rStyle w:val="Emphasis"/>
          <w:highlight w:val="cyan"/>
        </w:rPr>
        <w:t>b</w:t>
      </w:r>
      <w:r w:rsidRPr="00226523">
        <w:rPr>
          <w:rStyle w:val="StyleUnderline"/>
        </w:rPr>
        <w:t>argaining</w:t>
      </w:r>
      <w:r>
        <w:rPr>
          <w:sz w:val="16"/>
        </w:rPr>
        <w:t xml:space="preserve"> process. One can also more readily appreciate that some of those processes can exist outside the traditional unionized workplace. This article has identified the conditions under which such expansion can occur and some of the relevant legal issues.</w:t>
      </w:r>
    </w:p>
    <w:p w14:paraId="1316A81A" w14:textId="77777777" w:rsidR="00D93DC9" w:rsidRPr="00FC787B" w:rsidRDefault="00D93DC9" w:rsidP="00D93DC9">
      <w:pPr>
        <w:pStyle w:val="Heading4"/>
      </w:pPr>
      <w:r>
        <w:t xml:space="preserve">1. </w:t>
      </w:r>
      <w:r>
        <w:rPr>
          <w:u w:val="single"/>
        </w:rPr>
        <w:t>VAGUENESS</w:t>
      </w:r>
      <w:r>
        <w:t xml:space="preserve">---the </w:t>
      </w:r>
      <w:r>
        <w:rPr>
          <w:u w:val="single"/>
        </w:rPr>
        <w:t>lack</w:t>
      </w:r>
      <w:r>
        <w:t xml:space="preserve"> of </w:t>
      </w:r>
      <w:r>
        <w:rPr>
          <w:u w:val="single"/>
        </w:rPr>
        <w:t>concrete</w:t>
      </w:r>
      <w:r>
        <w:t xml:space="preserve">, </w:t>
      </w:r>
      <w:r>
        <w:rPr>
          <w:u w:val="single"/>
        </w:rPr>
        <w:t>specific</w:t>
      </w:r>
      <w:r>
        <w:t xml:space="preserve"> application makes it </w:t>
      </w:r>
      <w:r>
        <w:rPr>
          <w:u w:val="single"/>
        </w:rPr>
        <w:t>unenforceable</w:t>
      </w:r>
      <w:r>
        <w:t xml:space="preserve"> and </w:t>
      </w:r>
      <w:r>
        <w:rPr>
          <w:u w:val="single"/>
        </w:rPr>
        <w:t>zeroes</w:t>
      </w:r>
      <w:r>
        <w:t xml:space="preserve"> spillover.</w:t>
      </w:r>
    </w:p>
    <w:p w14:paraId="673BBB72" w14:textId="77777777" w:rsidR="00D93DC9" w:rsidRPr="009D4079" w:rsidRDefault="00D93DC9" w:rsidP="00D93DC9">
      <w:r w:rsidRPr="00A26E8E">
        <w:rPr>
          <w:rStyle w:val="Style13ptBold"/>
        </w:rPr>
        <w:t>Herrnstadt ’15</w:t>
      </w:r>
      <w:r>
        <w:t xml:space="preserve"> [Owen; December 4; </w:t>
      </w:r>
      <w:r w:rsidRPr="00DD7D85">
        <w:t>Interim Executive Director at the AFL-CIO Working for America Institute</w:t>
      </w:r>
      <w:r>
        <w:t xml:space="preserve">, Adjunct Professor at the Washington College of Law; </w:t>
      </w:r>
      <w:r w:rsidRPr="00236049">
        <w:t>Revista Derecho Social y Empresa</w:t>
      </w:r>
      <w:r>
        <w:t>, “TTIP: Time for a New Approach to Labor Rights and Standards,” p. 113-127]</w:t>
      </w:r>
    </w:p>
    <w:p w14:paraId="7992E19F" w14:textId="77777777" w:rsidR="00D93DC9" w:rsidRPr="00494E60" w:rsidRDefault="00D93DC9" w:rsidP="00D93DC9">
      <w:pPr>
        <w:rPr>
          <w:rStyle w:val="StyleUnderline"/>
        </w:rPr>
      </w:pPr>
      <w:r w:rsidRPr="00471DEA">
        <w:rPr>
          <w:sz w:val="16"/>
        </w:rPr>
        <w:t xml:space="preserve">Given the above, </w:t>
      </w:r>
      <w:r w:rsidRPr="00943F05">
        <w:rPr>
          <w:rStyle w:val="StyleUnderline"/>
          <w:highlight w:val="cyan"/>
        </w:rPr>
        <w:t>the</w:t>
      </w:r>
      <w:r w:rsidRPr="00471DEA">
        <w:rPr>
          <w:sz w:val="16"/>
        </w:rPr>
        <w:t xml:space="preserve"> precise </w:t>
      </w:r>
      <w:r w:rsidRPr="00943F05">
        <w:rPr>
          <w:rStyle w:val="Emphasis"/>
          <w:highlight w:val="cyan"/>
        </w:rPr>
        <w:t>obligations</w:t>
      </w:r>
      <w:r w:rsidRPr="00714CDE">
        <w:rPr>
          <w:rStyle w:val="StyleUnderline"/>
        </w:rPr>
        <w:t xml:space="preserve"> countries are required to meet</w:t>
      </w:r>
      <w:r w:rsidRPr="00471DEA">
        <w:rPr>
          <w:sz w:val="16"/>
        </w:rPr>
        <w:t xml:space="preserve"> under the Declaration </w:t>
      </w:r>
      <w:r w:rsidRPr="00943F05">
        <w:rPr>
          <w:rStyle w:val="StyleUnderline"/>
          <w:highlight w:val="cyan"/>
        </w:rPr>
        <w:t xml:space="preserve">are </w:t>
      </w:r>
      <w:r w:rsidRPr="00943F05">
        <w:rPr>
          <w:rStyle w:val="Emphasis"/>
          <w:highlight w:val="cyan"/>
        </w:rPr>
        <w:t>ambiguous</w:t>
      </w:r>
      <w:r w:rsidRPr="00736704">
        <w:rPr>
          <w:rStyle w:val="StyleUnderline"/>
        </w:rPr>
        <w:t xml:space="preserve">. Adding to this </w:t>
      </w:r>
      <w:r w:rsidRPr="00107D81">
        <w:rPr>
          <w:rStyle w:val="Emphasis"/>
        </w:rPr>
        <w:t>ambiguity</w:t>
      </w:r>
      <w:r w:rsidRPr="00736704">
        <w:rPr>
          <w:rStyle w:val="StyleUnderline"/>
        </w:rPr>
        <w:t xml:space="preserve"> is the</w:t>
      </w:r>
      <w:r w:rsidRPr="00471DEA">
        <w:rPr>
          <w:sz w:val="16"/>
        </w:rPr>
        <w:t xml:space="preserve"> U.S. - Peru FTA’s </w:t>
      </w:r>
      <w:r w:rsidRPr="00E0231A">
        <w:rPr>
          <w:rStyle w:val="StyleUnderline"/>
        </w:rPr>
        <w:t>reference to “</w:t>
      </w:r>
      <w:r w:rsidRPr="0009365D">
        <w:rPr>
          <w:rStyle w:val="Emphasis"/>
        </w:rPr>
        <w:t>rights</w:t>
      </w:r>
      <w:r w:rsidRPr="00E0231A">
        <w:rPr>
          <w:rStyle w:val="StyleUnderline"/>
        </w:rPr>
        <w:t>”</w:t>
      </w:r>
      <w:r w:rsidRPr="00471DEA">
        <w:rPr>
          <w:sz w:val="16"/>
        </w:rPr>
        <w:t xml:space="preserve">: “Each Party shall adopt and maintain in its statutes and regulations, and practices there under, the following rights, as stated in the ILO Declaration on Fundamental Principles and Rights at Work and its Follow-Up (1998)”. Does this mean that the parties are required to satisfy the rights listed in the Declaration. If so, </w:t>
      </w:r>
      <w:r w:rsidRPr="00943F05">
        <w:rPr>
          <w:rStyle w:val="Emphasis"/>
          <w:highlight w:val="cyan"/>
        </w:rPr>
        <w:t>how</w:t>
      </w:r>
      <w:r w:rsidRPr="00943F05">
        <w:rPr>
          <w:rStyle w:val="StyleUnderline"/>
          <w:highlight w:val="cyan"/>
        </w:rPr>
        <w:t xml:space="preserve"> are</w:t>
      </w:r>
      <w:r w:rsidRPr="00494E60">
        <w:rPr>
          <w:rStyle w:val="StyleUnderline"/>
        </w:rPr>
        <w:t xml:space="preserve"> these </w:t>
      </w:r>
      <w:r w:rsidRPr="00943F05">
        <w:rPr>
          <w:rStyle w:val="StyleUnderline"/>
          <w:highlight w:val="cyan"/>
        </w:rPr>
        <w:t xml:space="preserve">rights </w:t>
      </w:r>
      <w:r w:rsidRPr="00943F05">
        <w:rPr>
          <w:rStyle w:val="Emphasis"/>
          <w:highlight w:val="cyan"/>
        </w:rPr>
        <w:t>defined</w:t>
      </w:r>
      <w:r w:rsidRPr="00494E60">
        <w:rPr>
          <w:rStyle w:val="StyleUnderline"/>
        </w:rPr>
        <w:t>? Are they</w:t>
      </w:r>
      <w:r w:rsidRPr="00471DEA">
        <w:rPr>
          <w:sz w:val="16"/>
        </w:rPr>
        <w:t xml:space="preserve"> defined by </w:t>
      </w:r>
      <w:r w:rsidRPr="00CC4008">
        <w:rPr>
          <w:rStyle w:val="Emphasis"/>
        </w:rPr>
        <w:t>ILO Standards</w:t>
      </w:r>
      <w:r w:rsidRPr="00494E60">
        <w:rPr>
          <w:rStyle w:val="StyleUnderline"/>
        </w:rPr>
        <w:t>?</w:t>
      </w:r>
    </w:p>
    <w:p w14:paraId="12E68F78" w14:textId="77777777" w:rsidR="00D93DC9" w:rsidRPr="00471DEA" w:rsidRDefault="00D93DC9" w:rsidP="00D93DC9">
      <w:pPr>
        <w:rPr>
          <w:sz w:val="16"/>
        </w:rPr>
      </w:pPr>
      <w:r w:rsidRPr="00471DEA">
        <w:rPr>
          <w:sz w:val="16"/>
        </w:rPr>
        <w:t>The U.S. - Peru template says that the obligations are limited to “only the Declaration.”34 Does this mean that the ILO Conventions cannot even be relied on to give these rights meaning? What about cases determined by one of the ILO’s Supervisory mechanisms, like the Committee on Freedom of Association (COFA)? The COFA reviews complaints filed against countries that may not have ratified the freedom of association conventions, but still must adhere to the principles of freedom of association because they are ILO members. (The ILO Constitution itself obligates them to honoring these principles.) This raises further questions since many of the cases reviewed by the COFA conclude that U.S. law is not consistent with the ILO’s principles and standards.35 As such, if the jurisprudence developed by the COFA could be relied on to define the obligations reflected in the Declaration, the U.S., and other countries, would be in violation of the FTA on the first day the agreement is implemented. Observers could easily conclude if that were the case, the U.S. would not have entered into the Peru agreement.</w:t>
      </w:r>
    </w:p>
    <w:p w14:paraId="321AA811" w14:textId="77777777" w:rsidR="00D93DC9" w:rsidRPr="00471DEA" w:rsidRDefault="00D93DC9" w:rsidP="00D93DC9">
      <w:pPr>
        <w:rPr>
          <w:sz w:val="16"/>
        </w:rPr>
      </w:pPr>
      <w:r w:rsidRPr="00471DEA">
        <w:rPr>
          <w:sz w:val="16"/>
        </w:rPr>
        <w:t xml:space="preserve">Other questions remain. Without references to the Conventions or the COFA digest of cases, </w:t>
      </w:r>
      <w:r w:rsidRPr="00AB2564">
        <w:rPr>
          <w:rStyle w:val="StyleUnderline"/>
        </w:rPr>
        <w:t xml:space="preserve">what </w:t>
      </w:r>
      <w:r w:rsidRPr="00871546">
        <w:rPr>
          <w:rStyle w:val="Emphasis"/>
        </w:rPr>
        <w:t>definitions</w:t>
      </w:r>
      <w:r w:rsidRPr="00AB2564">
        <w:rPr>
          <w:rStyle w:val="StyleUnderline"/>
        </w:rPr>
        <w:t xml:space="preserve"> will be applied</w:t>
      </w:r>
      <w:r w:rsidRPr="00471DEA">
        <w:rPr>
          <w:sz w:val="16"/>
        </w:rPr>
        <w:t xml:space="preserve"> to freedom of association under the Peru FTA? </w:t>
      </w:r>
      <w:r w:rsidRPr="00943F05">
        <w:rPr>
          <w:rStyle w:val="StyleUnderline"/>
          <w:highlight w:val="cyan"/>
        </w:rPr>
        <w:t xml:space="preserve">Is it </w:t>
      </w:r>
      <w:r w:rsidRPr="00943F05">
        <w:rPr>
          <w:rStyle w:val="Emphasis"/>
          <w:highlight w:val="cyan"/>
        </w:rPr>
        <w:t>whatever</w:t>
      </w:r>
      <w:r w:rsidRPr="00943F05">
        <w:rPr>
          <w:rStyle w:val="StyleUnderline"/>
          <w:highlight w:val="cyan"/>
        </w:rPr>
        <w:t xml:space="preserve"> each signatory </w:t>
      </w:r>
      <w:r w:rsidRPr="00943F05">
        <w:rPr>
          <w:rStyle w:val="Emphasis"/>
          <w:highlight w:val="cyan"/>
        </w:rPr>
        <w:t>understands</w:t>
      </w:r>
      <w:r w:rsidRPr="00DC3DB9">
        <w:rPr>
          <w:rStyle w:val="StyleUnderline"/>
        </w:rPr>
        <w:t xml:space="preserve"> the definition to be</w:t>
      </w:r>
      <w:r w:rsidRPr="00471DEA">
        <w:rPr>
          <w:sz w:val="16"/>
        </w:rPr>
        <w:t xml:space="preserve">? Is the definition to be determined under Peru’s dispute resolution process? If so, does this mean that </w:t>
      </w:r>
      <w:r w:rsidRPr="00A54DAB">
        <w:rPr>
          <w:rStyle w:val="StyleUnderline"/>
          <w:highlight w:val="cyan"/>
        </w:rPr>
        <w:t>parties</w:t>
      </w:r>
      <w:r w:rsidRPr="007F3AF3">
        <w:rPr>
          <w:rStyle w:val="StyleUnderline"/>
        </w:rPr>
        <w:t xml:space="preserve"> </w:t>
      </w:r>
      <w:r w:rsidRPr="00943F05">
        <w:rPr>
          <w:rStyle w:val="StyleUnderline"/>
        </w:rPr>
        <w:t>will</w:t>
      </w:r>
      <w:r w:rsidRPr="007F3AF3">
        <w:rPr>
          <w:rStyle w:val="StyleUnderline"/>
        </w:rPr>
        <w:t xml:space="preserve"> </w:t>
      </w:r>
      <w:r w:rsidRPr="00A54DAB">
        <w:rPr>
          <w:rStyle w:val="StyleUnderline"/>
          <w:highlight w:val="cyan"/>
        </w:rPr>
        <w:t xml:space="preserve">have to </w:t>
      </w:r>
      <w:r w:rsidRPr="00A54DAB">
        <w:rPr>
          <w:rStyle w:val="Emphasis"/>
          <w:highlight w:val="cyan"/>
        </w:rPr>
        <w:t>wait</w:t>
      </w:r>
      <w:r w:rsidRPr="007F3AF3">
        <w:rPr>
          <w:rStyle w:val="StyleUnderline"/>
        </w:rPr>
        <w:t xml:space="preserve"> until </w:t>
      </w:r>
      <w:r w:rsidRPr="008B18C7">
        <w:rPr>
          <w:rStyle w:val="Emphasis"/>
        </w:rPr>
        <w:t>jurisprudence</w:t>
      </w:r>
      <w:r w:rsidRPr="007F3AF3">
        <w:rPr>
          <w:rStyle w:val="StyleUnderline"/>
        </w:rPr>
        <w:t xml:space="preserve"> is created </w:t>
      </w:r>
      <w:r w:rsidRPr="00471DEA">
        <w:rPr>
          <w:sz w:val="16"/>
        </w:rPr>
        <w:t xml:space="preserve">under the FTA </w:t>
      </w:r>
      <w:r w:rsidRPr="00D55793">
        <w:rPr>
          <w:rStyle w:val="StyleUnderline"/>
        </w:rPr>
        <w:t xml:space="preserve">over </w:t>
      </w:r>
      <w:r w:rsidRPr="00A54DAB">
        <w:rPr>
          <w:rStyle w:val="StyleUnderline"/>
          <w:highlight w:val="cyan"/>
        </w:rPr>
        <w:t>a</w:t>
      </w:r>
      <w:r w:rsidRPr="00471DEA">
        <w:rPr>
          <w:sz w:val="16"/>
        </w:rPr>
        <w:t xml:space="preserve"> long—</w:t>
      </w:r>
      <w:r w:rsidRPr="00A54DAB">
        <w:rPr>
          <w:rStyle w:val="Emphasis"/>
          <w:highlight w:val="cyan"/>
        </w:rPr>
        <w:t>very long</w:t>
      </w:r>
      <w:r w:rsidRPr="00471DEA">
        <w:rPr>
          <w:sz w:val="16"/>
        </w:rPr>
        <w:t>—</w:t>
      </w:r>
      <w:r w:rsidRPr="00A54DAB">
        <w:rPr>
          <w:rStyle w:val="StyleUnderline"/>
          <w:highlight w:val="cyan"/>
        </w:rPr>
        <w:t>time</w:t>
      </w:r>
      <w:r w:rsidRPr="00FE1A1F">
        <w:rPr>
          <w:rStyle w:val="StyleUnderline"/>
        </w:rPr>
        <w:t xml:space="preserve"> as </w:t>
      </w:r>
      <w:r w:rsidRPr="00853D82">
        <w:rPr>
          <w:rStyle w:val="Emphasis"/>
        </w:rPr>
        <w:t>each case</w:t>
      </w:r>
      <w:r w:rsidRPr="00FD5C19">
        <w:rPr>
          <w:rStyle w:val="StyleUnderline"/>
        </w:rPr>
        <w:t xml:space="preserve"> works its way </w:t>
      </w:r>
      <w:r w:rsidRPr="00A54DAB">
        <w:rPr>
          <w:rStyle w:val="StyleUnderline"/>
          <w:highlight w:val="cyan"/>
        </w:rPr>
        <w:t xml:space="preserve">through the </w:t>
      </w:r>
      <w:r w:rsidRPr="00A54DAB">
        <w:rPr>
          <w:rStyle w:val="Emphasis"/>
          <w:highlight w:val="cyan"/>
        </w:rPr>
        <w:t>tortuous</w:t>
      </w:r>
      <w:r w:rsidRPr="00471DEA">
        <w:rPr>
          <w:sz w:val="16"/>
        </w:rPr>
        <w:t xml:space="preserve"> dispute resolutions </w:t>
      </w:r>
      <w:r w:rsidRPr="00A54DAB">
        <w:rPr>
          <w:rStyle w:val="StyleUnderline"/>
          <w:highlight w:val="cyan"/>
        </w:rPr>
        <w:t>process</w:t>
      </w:r>
      <w:r w:rsidRPr="00471DEA">
        <w:rPr>
          <w:sz w:val="16"/>
        </w:rPr>
        <w:t>? 36</w:t>
      </w:r>
    </w:p>
    <w:p w14:paraId="43AE53DD" w14:textId="77777777" w:rsidR="00D93DC9" w:rsidRPr="00471DEA" w:rsidRDefault="00D93DC9" w:rsidP="00D93DC9">
      <w:pPr>
        <w:rPr>
          <w:sz w:val="16"/>
        </w:rPr>
      </w:pPr>
      <w:r w:rsidRPr="00853D82">
        <w:rPr>
          <w:rStyle w:val="Emphasis"/>
        </w:rPr>
        <w:lastRenderedPageBreak/>
        <w:t>Even if</w:t>
      </w:r>
      <w:r w:rsidRPr="00CA6BCB">
        <w:rPr>
          <w:rStyle w:val="StyleUnderline"/>
        </w:rPr>
        <w:t xml:space="preserve"> a party could demonstrate that</w:t>
      </w:r>
      <w:r w:rsidRPr="00471DEA">
        <w:rPr>
          <w:sz w:val="16"/>
        </w:rPr>
        <w:t xml:space="preserve"> the principles or </w:t>
      </w:r>
      <w:r w:rsidRPr="00C54D53">
        <w:rPr>
          <w:rStyle w:val="Emphasis"/>
        </w:rPr>
        <w:t>rights</w:t>
      </w:r>
      <w:r w:rsidRPr="00471DEA">
        <w:rPr>
          <w:sz w:val="16"/>
        </w:rPr>
        <w:t xml:space="preserve"> under the Peru template </w:t>
      </w:r>
      <w:r w:rsidRPr="00DB2159">
        <w:rPr>
          <w:rStyle w:val="StyleUnderline"/>
        </w:rPr>
        <w:t xml:space="preserve">are violated, </w:t>
      </w:r>
      <w:r w:rsidRPr="002F082C">
        <w:rPr>
          <w:rStyle w:val="StyleUnderline"/>
        </w:rPr>
        <w:t xml:space="preserve">these </w:t>
      </w:r>
      <w:r w:rsidRPr="002F082C">
        <w:rPr>
          <w:rStyle w:val="Emphasis"/>
          <w:highlight w:val="cyan"/>
        </w:rPr>
        <w:t>violations</w:t>
      </w:r>
      <w:r w:rsidRPr="002F082C">
        <w:rPr>
          <w:rStyle w:val="StyleUnderline"/>
        </w:rPr>
        <w:t xml:space="preserve"> still</w:t>
      </w:r>
      <w:r w:rsidRPr="00DB2159">
        <w:rPr>
          <w:rStyle w:val="StyleUnderline"/>
        </w:rPr>
        <w:t xml:space="preserve"> </w:t>
      </w:r>
      <w:r w:rsidRPr="002F082C">
        <w:rPr>
          <w:rStyle w:val="StyleUnderline"/>
          <w:highlight w:val="cyan"/>
        </w:rPr>
        <w:t xml:space="preserve">might not be </w:t>
      </w:r>
      <w:r w:rsidRPr="00BF2F78">
        <w:rPr>
          <w:rStyle w:val="Emphasis"/>
          <w:highlight w:val="cyan"/>
        </w:rPr>
        <w:t>eligible</w:t>
      </w:r>
      <w:r w:rsidRPr="00BF2F78">
        <w:rPr>
          <w:rStyle w:val="StyleUnderline"/>
          <w:highlight w:val="cyan"/>
        </w:rPr>
        <w:t xml:space="preserve"> for a complaint</w:t>
      </w:r>
      <w:r w:rsidRPr="00471DEA">
        <w:rPr>
          <w:sz w:val="16"/>
        </w:rPr>
        <w:t xml:space="preserve"> because these infractions must meet additional conditions, which raise further questions. The Peru FTA contains requirements that labor violations must be “in a manner affecting trade or investment” and constitute a sustained or reoccurring action or inaction. The mere fact that labor obligations are included in a trade agreement should indicate a direct relationship to trade without placing further burden of proof on an agreed party. Nonetheless, this condition furthers narrows the nature of a complaint that can be submitted because only violations that impact trade or investment are eligible. Consequently, large groups of public sector workers, like teachers, are completely excluded from Peru’s labor chapter. It is not hard to imagine a scenario where a complaint filed on behalf of school teachers who have been jailed or even murdered for exercising their right to freedom of association, is immediately rejected because these violations “are not in a manner affecting trade or investment.”</w:t>
      </w:r>
    </w:p>
    <w:p w14:paraId="11D42E43" w14:textId="77777777" w:rsidR="00D93DC9" w:rsidRPr="00471DEA" w:rsidRDefault="00D93DC9" w:rsidP="00D93DC9">
      <w:pPr>
        <w:rPr>
          <w:sz w:val="16"/>
        </w:rPr>
      </w:pPr>
      <w:r w:rsidRPr="00471DEA">
        <w:rPr>
          <w:sz w:val="16"/>
        </w:rPr>
        <w:t xml:space="preserve">Second, even if the violations do affect trade or investment, they still must be sustained or reoccurring. This additional hurdle raises yet more questions: If one violation of the Declaration is horrific, such as the murder of a prominent trade unionist, would this qualify? Probably not, since it is not sustained or reoccurring. How about if ten trade unionists were murdered at the same time. Would that qualify? </w:t>
      </w:r>
      <w:r w:rsidRPr="003964E0">
        <w:rPr>
          <w:rStyle w:val="Emphasis"/>
        </w:rPr>
        <w:t>How many</w:t>
      </w:r>
      <w:r w:rsidRPr="00C14DCA">
        <w:rPr>
          <w:rStyle w:val="StyleUnderline"/>
        </w:rPr>
        <w:t xml:space="preserve"> violations must </w:t>
      </w:r>
      <w:r w:rsidRPr="003964E0">
        <w:rPr>
          <w:rStyle w:val="Emphasis"/>
        </w:rPr>
        <w:t>occur</w:t>
      </w:r>
      <w:r w:rsidRPr="00471DEA">
        <w:rPr>
          <w:sz w:val="16"/>
        </w:rPr>
        <w:t xml:space="preserve">, in order </w:t>
      </w:r>
      <w:r w:rsidRPr="00C14DCA">
        <w:rPr>
          <w:rStyle w:val="StyleUnderline"/>
        </w:rPr>
        <w:t xml:space="preserve">for a violation to </w:t>
      </w:r>
      <w:r w:rsidRPr="003964E0">
        <w:rPr>
          <w:rStyle w:val="Emphasis"/>
        </w:rPr>
        <w:t>stand</w:t>
      </w:r>
      <w:r w:rsidRPr="00471DEA">
        <w:rPr>
          <w:sz w:val="16"/>
        </w:rPr>
        <w:t xml:space="preserve"> under this requirement?</w:t>
      </w:r>
    </w:p>
    <w:p w14:paraId="13FF862D" w14:textId="77777777" w:rsidR="00D93DC9" w:rsidRPr="00471DEA" w:rsidRDefault="00D93DC9" w:rsidP="00D93DC9">
      <w:pPr>
        <w:rPr>
          <w:sz w:val="16"/>
        </w:rPr>
      </w:pPr>
      <w:r w:rsidRPr="00471DEA">
        <w:rPr>
          <w:sz w:val="16"/>
        </w:rPr>
        <w:t xml:space="preserve">As this paper is being written, the U.S. has just announced that it reached agreement with 11 other countries to form the Trans-Pacific Partnership Agreement (TPP). If TPP goes into effect, </w:t>
      </w:r>
      <w:r w:rsidRPr="004C1119">
        <w:rPr>
          <w:rStyle w:val="StyleUnderline"/>
        </w:rPr>
        <w:t xml:space="preserve">its labor </w:t>
      </w:r>
      <w:r w:rsidRPr="00054D18">
        <w:rPr>
          <w:rStyle w:val="Emphasis"/>
        </w:rPr>
        <w:t>chapter</w:t>
      </w:r>
      <w:r w:rsidRPr="004C1119">
        <w:rPr>
          <w:rStyle w:val="StyleUnderline"/>
        </w:rPr>
        <w:t xml:space="preserve"> will</w:t>
      </w:r>
      <w:r w:rsidRPr="00471DEA">
        <w:rPr>
          <w:sz w:val="16"/>
        </w:rPr>
        <w:t xml:space="preserve"> presumably </w:t>
      </w:r>
      <w:r w:rsidRPr="00B53363">
        <w:rPr>
          <w:rStyle w:val="StyleUnderline"/>
        </w:rPr>
        <w:t xml:space="preserve">become the </w:t>
      </w:r>
      <w:r w:rsidRPr="00054D18">
        <w:rPr>
          <w:rStyle w:val="Emphasis"/>
        </w:rPr>
        <w:t>new template</w:t>
      </w:r>
      <w:r w:rsidRPr="00471DEA">
        <w:rPr>
          <w:sz w:val="16"/>
        </w:rPr>
        <w:t xml:space="preserve"> for labor agreements involving the U.S. While the agreement itself has not yet been made public, reports indicate that its labor chapter may be based on the U.S. Peru FTA text. Although the Peru FTA contains </w:t>
      </w:r>
      <w:r w:rsidRPr="00A54DAB">
        <w:rPr>
          <w:rStyle w:val="StyleUnderline"/>
          <w:highlight w:val="cyan"/>
        </w:rPr>
        <w:t>weak</w:t>
      </w:r>
      <w:r w:rsidRPr="00454EEF">
        <w:rPr>
          <w:rStyle w:val="StyleUnderline"/>
        </w:rPr>
        <w:t xml:space="preserve"> and </w:t>
      </w:r>
      <w:r w:rsidRPr="00972009">
        <w:rPr>
          <w:rStyle w:val="Emphasis"/>
        </w:rPr>
        <w:t>ambiguous</w:t>
      </w:r>
      <w:r w:rsidRPr="00454EEF">
        <w:rPr>
          <w:rStyle w:val="StyleUnderline"/>
        </w:rPr>
        <w:t xml:space="preserve"> labor </w:t>
      </w:r>
      <w:r w:rsidRPr="00A54DAB">
        <w:rPr>
          <w:rStyle w:val="StyleUnderline"/>
          <w:highlight w:val="cyan"/>
        </w:rPr>
        <w:t>standards</w:t>
      </w:r>
      <w:r w:rsidRPr="00471DEA">
        <w:rPr>
          <w:sz w:val="16"/>
        </w:rPr>
        <w:t xml:space="preserve">, the TPP </w:t>
      </w:r>
      <w:r w:rsidRPr="00A54DAB">
        <w:rPr>
          <w:rStyle w:val="StyleUnderline"/>
          <w:highlight w:val="cyan"/>
        </w:rPr>
        <w:t>will</w:t>
      </w:r>
      <w:r w:rsidRPr="00471DEA">
        <w:rPr>
          <w:sz w:val="16"/>
        </w:rPr>
        <w:t xml:space="preserve"> reportedly </w:t>
      </w:r>
      <w:r w:rsidRPr="00A54DAB">
        <w:rPr>
          <w:rStyle w:val="StyleUnderline"/>
          <w:highlight w:val="cyan"/>
        </w:rPr>
        <w:t>be</w:t>
      </w:r>
      <w:r w:rsidRPr="00471DEA">
        <w:rPr>
          <w:sz w:val="16"/>
        </w:rPr>
        <w:t xml:space="preserve"> even </w:t>
      </w:r>
      <w:r w:rsidRPr="00D60647">
        <w:rPr>
          <w:rStyle w:val="StyleUnderline"/>
        </w:rPr>
        <w:t xml:space="preserve">a </w:t>
      </w:r>
      <w:r w:rsidRPr="00A54DAB">
        <w:rPr>
          <w:rStyle w:val="Emphasis"/>
          <w:highlight w:val="cyan"/>
        </w:rPr>
        <w:t>step back</w:t>
      </w:r>
      <w:r w:rsidRPr="0054383B">
        <w:rPr>
          <w:rStyle w:val="StyleUnderline"/>
        </w:rPr>
        <w:t>ward</w:t>
      </w:r>
      <w:r w:rsidRPr="00D60647">
        <w:rPr>
          <w:rStyle w:val="StyleUnderline"/>
        </w:rPr>
        <w:t xml:space="preserve"> from that </w:t>
      </w:r>
      <w:r w:rsidRPr="00FC787B">
        <w:rPr>
          <w:rStyle w:val="StyleUnderline"/>
        </w:rPr>
        <w:t>template</w:t>
      </w:r>
      <w:r w:rsidRPr="00471DEA">
        <w:rPr>
          <w:sz w:val="16"/>
        </w:rPr>
        <w:t>.</w:t>
      </w:r>
    </w:p>
    <w:p w14:paraId="4CCB2AEA" w14:textId="77777777" w:rsidR="00D93DC9" w:rsidRPr="00471DEA" w:rsidRDefault="00D93DC9" w:rsidP="00D93DC9">
      <w:pPr>
        <w:rPr>
          <w:sz w:val="16"/>
        </w:rPr>
      </w:pPr>
      <w:r w:rsidRPr="00471DEA">
        <w:rPr>
          <w:sz w:val="16"/>
        </w:rPr>
        <w:t>The USTR has indicated that the TPP will include other arrangements with Viet Nam, Malaysia, and Brunei. These are three countries where freedom of association and collective bargaining as provided under the ILO do not exist and where prohibitions against discrimination, child labor and forced labor are not effective. In addition, it will also include Mexico, a country where despite the labor side agreements of the 1993 North American Free Trade Agreement, freedom of association, collective bargaining, and prohibitions against discrimination and child labor have yet to be realized.</w:t>
      </w:r>
    </w:p>
    <w:p w14:paraId="293A2030" w14:textId="77777777" w:rsidR="00D93DC9" w:rsidRPr="00471DEA" w:rsidRDefault="00D93DC9" w:rsidP="00D93DC9">
      <w:pPr>
        <w:rPr>
          <w:sz w:val="16"/>
        </w:rPr>
      </w:pPr>
      <w:r w:rsidRPr="00471DEA">
        <w:rPr>
          <w:sz w:val="16"/>
        </w:rPr>
        <w:t>1.4. TTIP: Time for a new template</w:t>
      </w:r>
    </w:p>
    <w:p w14:paraId="35F1885C" w14:textId="77777777" w:rsidR="00D93DC9" w:rsidRPr="00471DEA" w:rsidRDefault="00D93DC9" w:rsidP="00D93DC9">
      <w:pPr>
        <w:rPr>
          <w:sz w:val="16"/>
        </w:rPr>
      </w:pPr>
      <w:r w:rsidRPr="00471DEA">
        <w:rPr>
          <w:sz w:val="16"/>
        </w:rPr>
        <w:t xml:space="preserve">As mentioned in the introduction of this paper, </w:t>
      </w:r>
      <w:r w:rsidRPr="00B2171E">
        <w:rPr>
          <w:rStyle w:val="StyleUnderline"/>
          <w:highlight w:val="cyan"/>
        </w:rPr>
        <w:t>TTIP offers the</w:t>
      </w:r>
      <w:r w:rsidRPr="00471DEA">
        <w:rPr>
          <w:sz w:val="16"/>
        </w:rPr>
        <w:t xml:space="preserve"> U.S. and </w:t>
      </w:r>
      <w:r w:rsidRPr="00B2171E">
        <w:rPr>
          <w:rStyle w:val="Emphasis"/>
          <w:highlight w:val="cyan"/>
        </w:rPr>
        <w:t>EU</w:t>
      </w:r>
      <w:r w:rsidRPr="0016199C">
        <w:rPr>
          <w:rStyle w:val="StyleUnderline"/>
        </w:rPr>
        <w:t xml:space="preserve"> the opportunity to create </w:t>
      </w:r>
      <w:r w:rsidRPr="00B2171E">
        <w:rPr>
          <w:rStyle w:val="StyleUnderline"/>
          <w:highlight w:val="cyan"/>
        </w:rPr>
        <w:t xml:space="preserve">a </w:t>
      </w:r>
      <w:r w:rsidRPr="00B2171E">
        <w:rPr>
          <w:rStyle w:val="Emphasis"/>
          <w:highlight w:val="cyan"/>
        </w:rPr>
        <w:t>new template</w:t>
      </w:r>
      <w:r w:rsidRPr="00B2171E">
        <w:rPr>
          <w:rStyle w:val="StyleUnderline"/>
          <w:highlight w:val="cyan"/>
        </w:rPr>
        <w:t xml:space="preserve"> that is</w:t>
      </w:r>
      <w:r w:rsidRPr="0016199C">
        <w:rPr>
          <w:rStyle w:val="StyleUnderline"/>
        </w:rPr>
        <w:t xml:space="preserve"> </w:t>
      </w:r>
      <w:r w:rsidRPr="00225E87">
        <w:rPr>
          <w:rStyle w:val="Emphasis"/>
        </w:rPr>
        <w:t>clear</w:t>
      </w:r>
      <w:r w:rsidRPr="0016199C">
        <w:rPr>
          <w:rStyle w:val="StyleUnderline"/>
        </w:rPr>
        <w:t xml:space="preserve">, </w:t>
      </w:r>
      <w:r w:rsidRPr="00B2171E">
        <w:rPr>
          <w:rStyle w:val="Emphasis"/>
          <w:highlight w:val="cyan"/>
        </w:rPr>
        <w:t>unambiguous</w:t>
      </w:r>
      <w:r w:rsidRPr="0016199C">
        <w:rPr>
          <w:rStyle w:val="StyleUnderline"/>
        </w:rPr>
        <w:t xml:space="preserve"> and based </w:t>
      </w:r>
      <w:r w:rsidRPr="00B2171E">
        <w:rPr>
          <w:rStyle w:val="StyleUnderline"/>
          <w:highlight w:val="cyan"/>
        </w:rPr>
        <w:t xml:space="preserve">on </w:t>
      </w:r>
      <w:r w:rsidRPr="00B2171E">
        <w:rPr>
          <w:rStyle w:val="Emphasis"/>
          <w:highlight w:val="cyan"/>
        </w:rPr>
        <w:t>labor</w:t>
      </w:r>
      <w:r w:rsidRPr="0016199C">
        <w:rPr>
          <w:rStyle w:val="StyleUnderline"/>
        </w:rPr>
        <w:t xml:space="preserve"> standards</w:t>
      </w:r>
      <w:r w:rsidRPr="00471DEA">
        <w:rPr>
          <w:sz w:val="16"/>
        </w:rPr>
        <w:t xml:space="preserve"> reflected in ILO Conventions and ILO jurisprudence. </w:t>
      </w:r>
      <w:r w:rsidRPr="00242CEA">
        <w:rPr>
          <w:rStyle w:val="StyleUnderline"/>
        </w:rPr>
        <w:t>This can</w:t>
      </w:r>
      <w:r w:rsidRPr="00471DEA">
        <w:rPr>
          <w:sz w:val="16"/>
        </w:rPr>
        <w:t xml:space="preserve"> simply </w:t>
      </w:r>
      <w:r w:rsidRPr="005D3212">
        <w:rPr>
          <w:rStyle w:val="StyleUnderline"/>
        </w:rPr>
        <w:t>be accomplished if the labor chapter</w:t>
      </w:r>
      <w:r w:rsidRPr="00471DEA">
        <w:rPr>
          <w:sz w:val="16"/>
        </w:rPr>
        <w:t xml:space="preserve"> in the agreement </w:t>
      </w:r>
      <w:r w:rsidRPr="00633A8E">
        <w:rPr>
          <w:rStyle w:val="Emphasis"/>
        </w:rPr>
        <w:t>explicitly</w:t>
      </w:r>
      <w:r w:rsidRPr="00C17EB1">
        <w:rPr>
          <w:rStyle w:val="StyleUnderline"/>
        </w:rPr>
        <w:t xml:space="preserve"> states</w:t>
      </w:r>
      <w:r w:rsidRPr="00471DEA">
        <w:rPr>
          <w:sz w:val="16"/>
        </w:rPr>
        <w:t xml:space="preserve"> that </w:t>
      </w:r>
      <w:r w:rsidRPr="00C17EB1">
        <w:rPr>
          <w:rStyle w:val="StyleUnderline"/>
        </w:rPr>
        <w:t>parties honor and effectively enforce</w:t>
      </w:r>
      <w:r w:rsidRPr="00471DEA">
        <w:rPr>
          <w:sz w:val="16"/>
        </w:rPr>
        <w:t xml:space="preserve"> the </w:t>
      </w:r>
      <w:r w:rsidRPr="00B738E3">
        <w:rPr>
          <w:rStyle w:val="Emphasis"/>
        </w:rPr>
        <w:t>rights</w:t>
      </w:r>
      <w:r w:rsidRPr="00471DEA">
        <w:rPr>
          <w:sz w:val="16"/>
        </w:rPr>
        <w:t xml:space="preserve"> and standards expressed in ILO Conventions and interpretations issued under the ILO’s supervisory mechanisms, like the COFA.</w:t>
      </w:r>
    </w:p>
    <w:p w14:paraId="0E0910BC" w14:textId="77777777" w:rsidR="00D93DC9" w:rsidRPr="00471DEA" w:rsidRDefault="00D93DC9" w:rsidP="00D93DC9">
      <w:pPr>
        <w:rPr>
          <w:sz w:val="16"/>
        </w:rPr>
      </w:pPr>
      <w:r w:rsidRPr="00B738E3">
        <w:rPr>
          <w:rStyle w:val="Emphasis"/>
        </w:rPr>
        <w:t>Footnotes</w:t>
      </w:r>
      <w:r w:rsidRPr="00FF51D2">
        <w:rPr>
          <w:rStyle w:val="StyleUnderline"/>
        </w:rPr>
        <w:t xml:space="preserve"> that raise </w:t>
      </w:r>
      <w:r w:rsidRPr="00CF2FEB">
        <w:rPr>
          <w:rStyle w:val="Emphasis"/>
        </w:rPr>
        <w:t>uncertainty</w:t>
      </w:r>
      <w:r w:rsidRPr="00CF2FEB">
        <w:rPr>
          <w:rStyle w:val="StyleUnderline"/>
        </w:rPr>
        <w:t xml:space="preserve"> over</w:t>
      </w:r>
      <w:r w:rsidRPr="00FF51D2">
        <w:rPr>
          <w:rStyle w:val="StyleUnderline"/>
        </w:rPr>
        <w:t xml:space="preserve"> the </w:t>
      </w:r>
      <w:r w:rsidRPr="00B738E3">
        <w:rPr>
          <w:rStyle w:val="Emphasis"/>
        </w:rPr>
        <w:t>definition</w:t>
      </w:r>
      <w:r w:rsidRPr="00FF51D2">
        <w:rPr>
          <w:rStyle w:val="StyleUnderline"/>
        </w:rPr>
        <w:t xml:space="preserve"> of </w:t>
      </w:r>
      <w:r w:rsidRPr="00CF2FEB">
        <w:rPr>
          <w:rStyle w:val="StyleUnderline"/>
        </w:rPr>
        <w:t>labor rights</w:t>
      </w:r>
      <w:r w:rsidRPr="00FF51D2">
        <w:rPr>
          <w:rStyle w:val="StyleUnderline"/>
        </w:rPr>
        <w:t xml:space="preserve"> and</w:t>
      </w:r>
      <w:r w:rsidRPr="00471DEA">
        <w:rPr>
          <w:sz w:val="16"/>
        </w:rPr>
        <w:t xml:space="preserve"> standards, like the one in the Peru FTA limiting the terms of the chapter to the Declaration, </w:t>
      </w:r>
      <w:r w:rsidRPr="00CF2FEB">
        <w:rPr>
          <w:rStyle w:val="StyleUnderline"/>
        </w:rPr>
        <w:t xml:space="preserve">must be </w:t>
      </w:r>
      <w:r w:rsidRPr="00CF2FEB">
        <w:rPr>
          <w:rStyle w:val="Emphasis"/>
        </w:rPr>
        <w:t>abandoned</w:t>
      </w:r>
      <w:r w:rsidRPr="00471DEA">
        <w:rPr>
          <w:sz w:val="16"/>
        </w:rPr>
        <w:t>.</w:t>
      </w:r>
    </w:p>
    <w:p w14:paraId="0CD3B193" w14:textId="77777777" w:rsidR="00D93DC9" w:rsidRPr="00EA697F" w:rsidRDefault="00D93DC9" w:rsidP="00D93DC9">
      <w:pPr>
        <w:rPr>
          <w:rStyle w:val="Emphasis"/>
        </w:rPr>
      </w:pPr>
      <w:r w:rsidRPr="00471DEA">
        <w:rPr>
          <w:sz w:val="16"/>
        </w:rPr>
        <w:t xml:space="preserve">In order to be certain that parties satisfy these requirements, they must demonstrate that they are in compliance prior to the agreement going into effect. This is especially critical in view of the long, frustrating dispute resolution path contained in the Peru template. Of course, this presumes that TTIP will have an effective dispute resolution provision that covers labor violations. </w:t>
      </w:r>
      <w:r w:rsidRPr="00B2171E">
        <w:rPr>
          <w:rStyle w:val="Emphasis"/>
          <w:highlight w:val="cyan"/>
        </w:rPr>
        <w:t>Failure</w:t>
      </w:r>
      <w:r w:rsidRPr="00471DEA">
        <w:rPr>
          <w:sz w:val="16"/>
        </w:rPr>
        <w:t xml:space="preserve"> to adopt such a provision </w:t>
      </w:r>
      <w:r w:rsidRPr="00B2171E">
        <w:rPr>
          <w:rStyle w:val="StyleUnderline"/>
          <w:highlight w:val="cyan"/>
        </w:rPr>
        <w:t>would be</w:t>
      </w:r>
      <w:r w:rsidRPr="00CF2FEB">
        <w:rPr>
          <w:rStyle w:val="StyleUnderline"/>
        </w:rPr>
        <w:t xml:space="preserve"> a </w:t>
      </w:r>
      <w:r w:rsidRPr="00B2171E">
        <w:rPr>
          <w:rStyle w:val="Emphasis"/>
          <w:highlight w:val="cyan"/>
        </w:rPr>
        <w:t>fatal flaw</w:t>
      </w:r>
      <w:r w:rsidRPr="00B2171E">
        <w:rPr>
          <w:rStyle w:val="StyleUnderline"/>
          <w:highlight w:val="cyan"/>
        </w:rPr>
        <w:t xml:space="preserve"> to</w:t>
      </w:r>
      <w:r w:rsidRPr="002805B4">
        <w:rPr>
          <w:rStyle w:val="StyleUnderline"/>
        </w:rPr>
        <w:t xml:space="preserve"> the </w:t>
      </w:r>
      <w:r w:rsidRPr="00B2171E">
        <w:rPr>
          <w:rStyle w:val="Emphasis"/>
          <w:highlight w:val="cyan"/>
        </w:rPr>
        <w:t>effectiveness</w:t>
      </w:r>
      <w:r w:rsidRPr="002805B4">
        <w:rPr>
          <w:rStyle w:val="StyleUnderline"/>
        </w:rPr>
        <w:t xml:space="preserve"> of any labor chapter.</w:t>
      </w:r>
    </w:p>
    <w:p w14:paraId="30500D80" w14:textId="77777777" w:rsidR="00D93DC9" w:rsidRPr="00471DEA" w:rsidRDefault="00D93DC9" w:rsidP="00D93DC9">
      <w:pPr>
        <w:rPr>
          <w:sz w:val="16"/>
        </w:rPr>
      </w:pPr>
      <w:r w:rsidRPr="00CF2FEB">
        <w:rPr>
          <w:rStyle w:val="Emphasis"/>
          <w:highlight w:val="cyan"/>
        </w:rPr>
        <w:t>Vague</w:t>
      </w:r>
      <w:r w:rsidRPr="00CF2FEB">
        <w:rPr>
          <w:rStyle w:val="StyleUnderline"/>
          <w:highlight w:val="cyan"/>
        </w:rPr>
        <w:t xml:space="preserve"> </w:t>
      </w:r>
      <w:r w:rsidRPr="00C62CBF">
        <w:rPr>
          <w:rStyle w:val="StyleUnderline"/>
          <w:highlight w:val="cyan"/>
        </w:rPr>
        <w:t>limitations</w:t>
      </w:r>
      <w:r w:rsidRPr="00456262">
        <w:rPr>
          <w:rStyle w:val="StyleUnderline"/>
        </w:rPr>
        <w:t xml:space="preserve"> on the nature of </w:t>
      </w:r>
      <w:r w:rsidRPr="00B673BD">
        <w:rPr>
          <w:rStyle w:val="Emphasis"/>
        </w:rPr>
        <w:t>violations</w:t>
      </w:r>
      <w:r w:rsidRPr="00471DEA">
        <w:rPr>
          <w:sz w:val="16"/>
        </w:rPr>
        <w:t xml:space="preserve"> that are covered by TTIP </w:t>
      </w:r>
      <w:r w:rsidRPr="00C62CBF">
        <w:rPr>
          <w:rStyle w:val="StyleUnderline"/>
          <w:highlight w:val="cyan"/>
        </w:rPr>
        <w:t>must</w:t>
      </w:r>
      <w:r w:rsidRPr="00471DEA">
        <w:rPr>
          <w:sz w:val="16"/>
        </w:rPr>
        <w:t xml:space="preserve"> also </w:t>
      </w:r>
      <w:r w:rsidRPr="00C62CBF">
        <w:rPr>
          <w:rStyle w:val="StyleUnderline"/>
          <w:highlight w:val="cyan"/>
        </w:rPr>
        <w:t xml:space="preserve">be </w:t>
      </w:r>
      <w:r w:rsidRPr="00C62CBF">
        <w:rPr>
          <w:rStyle w:val="Emphasis"/>
          <w:highlight w:val="cyan"/>
        </w:rPr>
        <w:t>avoided</w:t>
      </w:r>
      <w:r w:rsidRPr="00471DEA">
        <w:rPr>
          <w:sz w:val="16"/>
        </w:rPr>
        <w:t>. Specifically, the Peru FTA requirements that labor violations must be “in a manner affecting trade or investment” and constitute a “sustained or reoccurring action or inaction” should be rejecting by TTIP negotiators. As mentioned, the mere fact that labor standards are included in a trade agreement should indicate a direct relationship to trade without placing a further burden of proof on an agreed party. Furthermore, also as mentioned, particularly outrageous violations of labor rights should by themselves be eligible for a complaint, regardless of whether the violation was part of a sustained or reoccurring violation.</w:t>
      </w:r>
    </w:p>
    <w:p w14:paraId="0A22AAB7" w14:textId="77777777" w:rsidR="00D93DC9" w:rsidRPr="00FF2D77" w:rsidRDefault="00D93DC9" w:rsidP="00D93DC9">
      <w:pPr>
        <w:pStyle w:val="Heading4"/>
      </w:pPr>
      <w:r>
        <w:lastRenderedPageBreak/>
        <w:t xml:space="preserve">2. </w:t>
      </w:r>
      <w:r>
        <w:rPr>
          <w:u w:val="single"/>
        </w:rPr>
        <w:t>ALIGNMENT</w:t>
      </w:r>
      <w:r>
        <w:t xml:space="preserve">---simultaneously promulgating </w:t>
      </w:r>
      <w:r>
        <w:rPr>
          <w:u w:val="single"/>
        </w:rPr>
        <w:t>U.S.</w:t>
      </w:r>
      <w:r>
        <w:t xml:space="preserve"> law </w:t>
      </w:r>
      <w:r w:rsidRPr="00CA55B9">
        <w:rPr>
          <w:u w:val="single"/>
        </w:rPr>
        <w:t>perceptually nullifies</w:t>
      </w:r>
      <w:r>
        <w:t xml:space="preserve"> the EU’s </w:t>
      </w:r>
      <w:r>
        <w:rPr>
          <w:u w:val="single"/>
        </w:rPr>
        <w:t>first-mover</w:t>
      </w:r>
      <w:r>
        <w:t xml:space="preserve"> advantage AND creates </w:t>
      </w:r>
      <w:r>
        <w:rPr>
          <w:u w:val="single"/>
        </w:rPr>
        <w:t>statutory</w:t>
      </w:r>
      <w:r>
        <w:t xml:space="preserve"> conflicts that render European norms </w:t>
      </w:r>
      <w:r>
        <w:rPr>
          <w:u w:val="single"/>
        </w:rPr>
        <w:t>dead letter</w:t>
      </w:r>
      <w:r>
        <w:t>.</w:t>
      </w:r>
    </w:p>
    <w:p w14:paraId="6EFBDF55" w14:textId="77777777" w:rsidR="00D93DC9" w:rsidRDefault="00D93DC9" w:rsidP="00D93DC9">
      <w:r w:rsidRPr="0052777E">
        <w:rPr>
          <w:rStyle w:val="Style13ptBold"/>
        </w:rPr>
        <w:t>Bradt ’22</w:t>
      </w:r>
      <w:r>
        <w:t xml:space="preserve"> [Andrew, Bill Dodge, and Claude Ferry; October 21; Professor of Law at the University of California, Berkeley, Author of Complex Litigation; Professor of Law at the University of California, Davis; Professor at the University of Montpellier, President of the International Association of Berkeley Law Alumni; UC Berkeley Law, “Transnational Conflict of Laws,” </w:t>
      </w:r>
      <w:r w:rsidRPr="0052777E">
        <w:t>https://www.law.berkeley.edu/podcast-episode/transnational-conflict-of-laws/</w:t>
      </w:r>
      <w:r>
        <w:t>]</w:t>
      </w:r>
    </w:p>
    <w:p w14:paraId="4FB3AA34" w14:textId="77777777" w:rsidR="00D93DC9" w:rsidRPr="00F42CA1" w:rsidRDefault="00D93DC9" w:rsidP="00D93DC9">
      <w:pPr>
        <w:rPr>
          <w:sz w:val="16"/>
        </w:rPr>
      </w:pPr>
      <w:r w:rsidRPr="00F42CA1">
        <w:rPr>
          <w:sz w:val="16"/>
        </w:rPr>
        <w:t xml:space="preserve">So only for a law school hypothetical would I do that kind of problem. Let me talk about some similarities and some differences in the European and the American approaches. You gave us these wonderful lectures with historical overviews and this is a question for Professor Bradt. I love </w:t>
      </w:r>
      <w:r w:rsidRPr="00CC2AA4">
        <w:rPr>
          <w:rStyle w:val="StyleUnderline"/>
        </w:rPr>
        <w:t xml:space="preserve">the </w:t>
      </w:r>
      <w:r w:rsidRPr="00CC2AA4">
        <w:rPr>
          <w:rStyle w:val="Emphasis"/>
        </w:rPr>
        <w:t>European</w:t>
      </w:r>
      <w:r w:rsidRPr="00CC2AA4">
        <w:rPr>
          <w:rStyle w:val="StyleUnderline"/>
        </w:rPr>
        <w:t xml:space="preserve"> approach</w:t>
      </w:r>
      <w:r w:rsidRPr="00F42CA1">
        <w:rPr>
          <w:sz w:val="16"/>
        </w:rPr>
        <w:t xml:space="preserve"> for two reasons. I love it </w:t>
      </w:r>
      <w:r w:rsidRPr="00CC2AA4">
        <w:rPr>
          <w:sz w:val="16"/>
        </w:rPr>
        <w:t>because</w:t>
      </w:r>
      <w:r w:rsidRPr="00F42CA1">
        <w:rPr>
          <w:sz w:val="16"/>
        </w:rPr>
        <w:t xml:space="preserve"> </w:t>
      </w:r>
      <w:r w:rsidRPr="00D85DEB">
        <w:rPr>
          <w:sz w:val="16"/>
        </w:rPr>
        <w:t>it</w:t>
      </w:r>
      <w:r w:rsidRPr="00F42CA1">
        <w:rPr>
          <w:sz w:val="16"/>
        </w:rPr>
        <w:t xml:space="preserve"> </w:t>
      </w:r>
      <w:r w:rsidRPr="00CC2AA4">
        <w:rPr>
          <w:rStyle w:val="StyleUnderline"/>
        </w:rPr>
        <w:t>is</w:t>
      </w:r>
      <w:r w:rsidRPr="0052777E">
        <w:rPr>
          <w:rStyle w:val="StyleUnderline"/>
        </w:rPr>
        <w:t xml:space="preserve"> very </w:t>
      </w:r>
      <w:r w:rsidRPr="00CC2AA4">
        <w:rPr>
          <w:rStyle w:val="Emphasis"/>
        </w:rPr>
        <w:t>predictable</w:t>
      </w:r>
      <w:r w:rsidRPr="00F42CA1">
        <w:rPr>
          <w:sz w:val="16"/>
        </w:rPr>
        <w:t xml:space="preserve">. I can read the Rome Regulation and it makes so much sense. I understand what’s going to happen. I also love it because I think </w:t>
      </w:r>
      <w:r w:rsidRPr="0052777E">
        <w:rPr>
          <w:rStyle w:val="StyleUnderline"/>
        </w:rPr>
        <w:t>it puts in place</w:t>
      </w:r>
      <w:r w:rsidRPr="00F42CA1">
        <w:rPr>
          <w:sz w:val="16"/>
        </w:rPr>
        <w:t xml:space="preserve"> some </w:t>
      </w:r>
      <w:r w:rsidRPr="00F42CA1">
        <w:rPr>
          <w:rStyle w:val="Emphasis"/>
        </w:rPr>
        <w:t>provisions</w:t>
      </w:r>
      <w:r w:rsidRPr="0052777E">
        <w:rPr>
          <w:rStyle w:val="StyleUnderline"/>
        </w:rPr>
        <w:t xml:space="preserve"> that favor the </w:t>
      </w:r>
      <w:r w:rsidRPr="00F42CA1">
        <w:rPr>
          <w:rStyle w:val="Emphasis"/>
        </w:rPr>
        <w:t>weaker party</w:t>
      </w:r>
      <w:r w:rsidRPr="00F42CA1">
        <w:rPr>
          <w:sz w:val="16"/>
        </w:rPr>
        <w:t>. Is that fair as a characterization of how the American and the European systems differ?</w:t>
      </w:r>
    </w:p>
    <w:p w14:paraId="3A955D24" w14:textId="77777777" w:rsidR="00D93DC9" w:rsidRPr="00F42CA1" w:rsidRDefault="00D93DC9" w:rsidP="00D93DC9">
      <w:pPr>
        <w:rPr>
          <w:sz w:val="16"/>
        </w:rPr>
      </w:pPr>
      <w:r w:rsidRPr="00F42CA1">
        <w:rPr>
          <w:sz w:val="16"/>
        </w:rPr>
        <w:t>Andrew Bradt (04:29):</w:t>
      </w:r>
    </w:p>
    <w:p w14:paraId="0F22F62A" w14:textId="77777777" w:rsidR="00D93DC9" w:rsidRPr="00F42CA1" w:rsidRDefault="00D93DC9" w:rsidP="00D93DC9">
      <w:pPr>
        <w:rPr>
          <w:sz w:val="16"/>
        </w:rPr>
      </w:pPr>
      <w:r w:rsidRPr="00F42CA1">
        <w:rPr>
          <w:sz w:val="16"/>
        </w:rPr>
        <w:t>Yes and no, I would say. I think that you’re quite right that there is a great allure to any system with rules that can be looked up, relatively easily applied, and particularly if those rules are what I would call smart rules. That is, they’re rules that are tailored to a particular controversy and who the parties are likely to be. For instance, when you’re talking about a situation with contracts that are negotiated at arms length by sophisticated parties, then we might be more willing to give those parties latitude to choose whatever law they want because we’re not terribly worried about an imbalance of power between them. But if it’s a consumer contract as the Rome rules provide, we might want to ensure that for those kinds of contracts, we give the drafter of the agreement, whom is almost certainly the more powerful party, less latitude to choose law.</w:t>
      </w:r>
    </w:p>
    <w:p w14:paraId="4B4A52B1" w14:textId="77777777" w:rsidR="00D93DC9" w:rsidRPr="00F42CA1" w:rsidRDefault="00D93DC9" w:rsidP="00D93DC9">
      <w:pPr>
        <w:rPr>
          <w:sz w:val="16"/>
        </w:rPr>
      </w:pPr>
      <w:r w:rsidRPr="00F42CA1">
        <w:rPr>
          <w:sz w:val="16"/>
        </w:rPr>
        <w:t>(05:30):</w:t>
      </w:r>
    </w:p>
    <w:p w14:paraId="7D533B4C" w14:textId="77777777" w:rsidR="00D93DC9" w:rsidRPr="00F42CA1" w:rsidRDefault="00D93DC9" w:rsidP="00D93DC9">
      <w:pPr>
        <w:rPr>
          <w:sz w:val="16"/>
        </w:rPr>
      </w:pPr>
      <w:r w:rsidRPr="00F42CA1">
        <w:rPr>
          <w:sz w:val="16"/>
        </w:rPr>
        <w:t xml:space="preserve">So </w:t>
      </w:r>
      <w:r w:rsidRPr="00F42CA1">
        <w:rPr>
          <w:rStyle w:val="Emphasis"/>
        </w:rPr>
        <w:t>both</w:t>
      </w:r>
      <w:r w:rsidRPr="0052777E">
        <w:rPr>
          <w:rStyle w:val="StyleUnderline"/>
        </w:rPr>
        <w:t xml:space="preserve"> of those</w:t>
      </w:r>
      <w:r w:rsidRPr="00F42CA1">
        <w:rPr>
          <w:sz w:val="16"/>
        </w:rPr>
        <w:t xml:space="preserve"> things, I think, </w:t>
      </w:r>
      <w:r w:rsidRPr="0052777E">
        <w:rPr>
          <w:rStyle w:val="StyleUnderline"/>
        </w:rPr>
        <w:t xml:space="preserve">are real </w:t>
      </w:r>
      <w:r w:rsidRPr="00F42CA1">
        <w:rPr>
          <w:rStyle w:val="Emphasis"/>
        </w:rPr>
        <w:t>advantages</w:t>
      </w:r>
      <w:r w:rsidRPr="0052777E">
        <w:rPr>
          <w:rStyle w:val="StyleUnderline"/>
        </w:rPr>
        <w:t xml:space="preserve"> of the </w:t>
      </w:r>
      <w:r w:rsidRPr="00F42CA1">
        <w:rPr>
          <w:rStyle w:val="Emphasis"/>
        </w:rPr>
        <w:t>European system</w:t>
      </w:r>
      <w:r w:rsidRPr="00F42CA1">
        <w:rPr>
          <w:sz w:val="16"/>
        </w:rPr>
        <w:t xml:space="preserve">. As I said a little bit earlier though, I think </w:t>
      </w:r>
      <w:r w:rsidRPr="00CC2AA4">
        <w:rPr>
          <w:rStyle w:val="StyleUnderline"/>
          <w:highlight w:val="cyan"/>
        </w:rPr>
        <w:t>in</w:t>
      </w:r>
      <w:r w:rsidRPr="0052777E">
        <w:rPr>
          <w:rStyle w:val="StyleUnderline"/>
        </w:rPr>
        <w:t xml:space="preserve"> the </w:t>
      </w:r>
      <w:r w:rsidRPr="00CC2AA4">
        <w:rPr>
          <w:rStyle w:val="Emphasis"/>
          <w:highlight w:val="cyan"/>
        </w:rPr>
        <w:t>America</w:t>
      </w:r>
      <w:r w:rsidRPr="0052777E">
        <w:rPr>
          <w:rStyle w:val="StyleUnderline"/>
        </w:rPr>
        <w:t xml:space="preserve">n system, </w:t>
      </w:r>
      <w:r w:rsidRPr="00CC2AA4">
        <w:rPr>
          <w:rStyle w:val="StyleUnderline"/>
          <w:highlight w:val="cyan"/>
        </w:rPr>
        <w:t>we have</w:t>
      </w:r>
      <w:r w:rsidRPr="00F42CA1">
        <w:rPr>
          <w:sz w:val="16"/>
        </w:rPr>
        <w:t xml:space="preserve"> a real </w:t>
      </w:r>
      <w:r w:rsidRPr="00CC2AA4">
        <w:rPr>
          <w:rStyle w:val="Emphasis"/>
          <w:highlight w:val="cyan"/>
        </w:rPr>
        <w:t>skepticism</w:t>
      </w:r>
      <w:r w:rsidRPr="00CC2AA4">
        <w:rPr>
          <w:rStyle w:val="StyleUnderline"/>
          <w:highlight w:val="cyan"/>
        </w:rPr>
        <w:t xml:space="preserve"> of</w:t>
      </w:r>
      <w:r w:rsidRPr="0052777E">
        <w:rPr>
          <w:rStyle w:val="StyleUnderline"/>
        </w:rPr>
        <w:t xml:space="preserve"> the ability of </w:t>
      </w:r>
      <w:r w:rsidRPr="00CC2AA4">
        <w:rPr>
          <w:rStyle w:val="StyleUnderline"/>
          <w:highlight w:val="cyan"/>
        </w:rPr>
        <w:t>rules</w:t>
      </w:r>
      <w:r w:rsidRPr="00F42CA1">
        <w:rPr>
          <w:sz w:val="16"/>
        </w:rPr>
        <w:t xml:space="preserve"> both </w:t>
      </w:r>
      <w:r w:rsidRPr="0052777E">
        <w:rPr>
          <w:rStyle w:val="StyleUnderline"/>
        </w:rPr>
        <w:t>to cover the</w:t>
      </w:r>
      <w:r w:rsidRPr="00F42CA1">
        <w:rPr>
          <w:sz w:val="16"/>
        </w:rPr>
        <w:t xml:space="preserve"> full </w:t>
      </w:r>
      <w:r w:rsidRPr="00F42CA1">
        <w:rPr>
          <w:rStyle w:val="Emphasis"/>
        </w:rPr>
        <w:t>panoply</w:t>
      </w:r>
      <w:r w:rsidRPr="0052777E">
        <w:rPr>
          <w:rStyle w:val="StyleUnderline"/>
        </w:rPr>
        <w:t xml:space="preserve"> of</w:t>
      </w:r>
      <w:r w:rsidRPr="00F42CA1">
        <w:rPr>
          <w:sz w:val="16"/>
        </w:rPr>
        <w:t xml:space="preserve"> likely </w:t>
      </w:r>
      <w:r w:rsidRPr="00F42CA1">
        <w:rPr>
          <w:rStyle w:val="Emphasis"/>
        </w:rPr>
        <w:t>disputes</w:t>
      </w:r>
      <w:r w:rsidRPr="0052777E">
        <w:rPr>
          <w:rStyle w:val="StyleUnderline"/>
        </w:rPr>
        <w:t xml:space="preserve"> that will arise</w:t>
      </w:r>
      <w:r w:rsidRPr="00F42CA1">
        <w:rPr>
          <w:sz w:val="16"/>
        </w:rPr>
        <w:t xml:space="preserve"> in multistate or multinational cases </w:t>
      </w:r>
      <w:r w:rsidRPr="00CC2AA4">
        <w:rPr>
          <w:rStyle w:val="StyleUnderline"/>
          <w:highlight w:val="cyan"/>
        </w:rPr>
        <w:t>and</w:t>
      </w:r>
      <w:r w:rsidRPr="00F42CA1">
        <w:rPr>
          <w:sz w:val="16"/>
        </w:rPr>
        <w:t xml:space="preserve"> also </w:t>
      </w:r>
      <w:r w:rsidRPr="0052777E">
        <w:rPr>
          <w:rStyle w:val="StyleUnderline"/>
        </w:rPr>
        <w:t>the</w:t>
      </w:r>
      <w:r w:rsidRPr="00F42CA1">
        <w:rPr>
          <w:sz w:val="16"/>
        </w:rPr>
        <w:t xml:space="preserve"> ability or even </w:t>
      </w:r>
      <w:r w:rsidRPr="00CC2AA4">
        <w:rPr>
          <w:rStyle w:val="Emphasis"/>
          <w:highlight w:val="cyan"/>
        </w:rPr>
        <w:t>willingness</w:t>
      </w:r>
      <w:r w:rsidRPr="0052777E">
        <w:rPr>
          <w:rStyle w:val="StyleUnderline"/>
        </w:rPr>
        <w:t xml:space="preserve"> of judges </w:t>
      </w:r>
      <w:r w:rsidRPr="00CC2AA4">
        <w:rPr>
          <w:rStyle w:val="StyleUnderline"/>
          <w:highlight w:val="cyan"/>
        </w:rPr>
        <w:t xml:space="preserve">to </w:t>
      </w:r>
      <w:r w:rsidRPr="00CC2AA4">
        <w:rPr>
          <w:rStyle w:val="Emphasis"/>
          <w:highlight w:val="cyan"/>
        </w:rPr>
        <w:t>follow</w:t>
      </w:r>
      <w:r w:rsidRPr="0052777E">
        <w:rPr>
          <w:rStyle w:val="StyleUnderline"/>
        </w:rPr>
        <w:t xml:space="preserve"> the rules when they’re not thrilled with what the outcome</w:t>
      </w:r>
      <w:r w:rsidRPr="00F42CA1">
        <w:rPr>
          <w:sz w:val="16"/>
        </w:rPr>
        <w:t xml:space="preserve"> might be. </w:t>
      </w:r>
      <w:r w:rsidRPr="00CC2AA4">
        <w:rPr>
          <w:rStyle w:val="StyleUnderline"/>
          <w:highlight w:val="cyan"/>
        </w:rPr>
        <w:t>And</w:t>
      </w:r>
      <w:r w:rsidRPr="0052777E">
        <w:rPr>
          <w:rStyle w:val="StyleUnderline"/>
        </w:rPr>
        <w:t xml:space="preserve"> so </w:t>
      </w:r>
      <w:r w:rsidRPr="00CC2AA4">
        <w:rPr>
          <w:rStyle w:val="StyleUnderline"/>
          <w:highlight w:val="cyan"/>
        </w:rPr>
        <w:t xml:space="preserve">for </w:t>
      </w:r>
      <w:r w:rsidRPr="00CC2AA4">
        <w:rPr>
          <w:rStyle w:val="Emphasis"/>
          <w:highlight w:val="cyan"/>
        </w:rPr>
        <w:t>that reason</w:t>
      </w:r>
      <w:r w:rsidRPr="00F42CA1">
        <w:rPr>
          <w:sz w:val="16"/>
        </w:rPr>
        <w:t xml:space="preserve">, American courts by and large, and </w:t>
      </w:r>
      <w:r w:rsidRPr="00CC2AA4">
        <w:rPr>
          <w:rStyle w:val="StyleUnderline"/>
          <w:highlight w:val="cyan"/>
        </w:rPr>
        <w:t>it’s</w:t>
      </w:r>
      <w:r w:rsidRPr="0052777E">
        <w:rPr>
          <w:rStyle w:val="StyleUnderline"/>
        </w:rPr>
        <w:t xml:space="preserve"> very </w:t>
      </w:r>
      <w:r w:rsidRPr="00CC2AA4">
        <w:rPr>
          <w:rStyle w:val="StyleUnderline"/>
          <w:highlight w:val="cyan"/>
        </w:rPr>
        <w:t xml:space="preserve">hard to </w:t>
      </w:r>
      <w:r w:rsidRPr="00CC2AA4">
        <w:rPr>
          <w:rStyle w:val="Emphasis"/>
          <w:highlight w:val="cyan"/>
        </w:rPr>
        <w:t>generalize</w:t>
      </w:r>
      <w:r w:rsidRPr="0052777E">
        <w:rPr>
          <w:rStyle w:val="StyleUnderline"/>
        </w:rPr>
        <w:t xml:space="preserve"> about “</w:t>
      </w:r>
      <w:r w:rsidRPr="00CC2AA4">
        <w:rPr>
          <w:rStyle w:val="StyleUnderline"/>
          <w:highlight w:val="cyan"/>
        </w:rPr>
        <w:t xml:space="preserve">an </w:t>
      </w:r>
      <w:r w:rsidRPr="00CC2AA4">
        <w:rPr>
          <w:rStyle w:val="Emphasis"/>
          <w:highlight w:val="cyan"/>
        </w:rPr>
        <w:t>American</w:t>
      </w:r>
      <w:r w:rsidRPr="0052777E">
        <w:rPr>
          <w:rStyle w:val="StyleUnderline"/>
        </w:rPr>
        <w:t xml:space="preserve">” </w:t>
      </w:r>
      <w:r w:rsidRPr="00CC2AA4">
        <w:rPr>
          <w:rStyle w:val="StyleUnderline"/>
          <w:highlight w:val="cyan"/>
        </w:rPr>
        <w:t>approach</w:t>
      </w:r>
      <w:r w:rsidRPr="00F42CA1">
        <w:rPr>
          <w:sz w:val="16"/>
        </w:rPr>
        <w:t xml:space="preserve"> because the states differ quite a lot, but the American approaches, we’ll say, are far more skeptical of the ability of rules to provide either a kind of uniformity or ensure justices between the parties.</w:t>
      </w:r>
    </w:p>
    <w:p w14:paraId="7D16BB22" w14:textId="77777777" w:rsidR="00D93DC9" w:rsidRPr="00F42CA1" w:rsidRDefault="00D93DC9" w:rsidP="00D93DC9">
      <w:pPr>
        <w:rPr>
          <w:sz w:val="16"/>
        </w:rPr>
      </w:pPr>
      <w:r w:rsidRPr="00F42CA1">
        <w:rPr>
          <w:sz w:val="16"/>
        </w:rPr>
        <w:t>Katerina Linos (06:29):</w:t>
      </w:r>
    </w:p>
    <w:p w14:paraId="6C15F02D" w14:textId="77777777" w:rsidR="00D93DC9" w:rsidRDefault="00D93DC9" w:rsidP="00D93DC9">
      <w:pPr>
        <w:rPr>
          <w:sz w:val="16"/>
        </w:rPr>
      </w:pPr>
      <w:r w:rsidRPr="00F42CA1">
        <w:rPr>
          <w:sz w:val="16"/>
        </w:rPr>
        <w:t xml:space="preserve">I want to talk about the two specific examples that Claude mentioned in his talk and discuss how they might be similar or different in American states. One example he mentioned concerned wills and he said, “Look, </w:t>
      </w:r>
      <w:r w:rsidRPr="0052777E">
        <w:rPr>
          <w:rStyle w:val="StyleUnderline"/>
        </w:rPr>
        <w:t xml:space="preserve">the policy </w:t>
      </w:r>
      <w:r w:rsidRPr="00F42CA1">
        <w:rPr>
          <w:rStyle w:val="Emphasis"/>
        </w:rPr>
        <w:t>preference</w:t>
      </w:r>
      <w:r w:rsidRPr="0052777E">
        <w:rPr>
          <w:rStyle w:val="StyleUnderline"/>
        </w:rPr>
        <w:t xml:space="preserve"> is to follow the </w:t>
      </w:r>
      <w:r w:rsidRPr="00F42CA1">
        <w:rPr>
          <w:rStyle w:val="Emphasis"/>
        </w:rPr>
        <w:t>terms</w:t>
      </w:r>
      <w:r w:rsidRPr="0052777E">
        <w:rPr>
          <w:rStyle w:val="StyleUnderline"/>
        </w:rPr>
        <w:t xml:space="preserve"> that were set by the person who </w:t>
      </w:r>
      <w:r w:rsidRPr="00F42CA1">
        <w:rPr>
          <w:rStyle w:val="Emphasis"/>
        </w:rPr>
        <w:t>drafted</w:t>
      </w:r>
      <w:r w:rsidRPr="0052777E">
        <w:rPr>
          <w:rStyle w:val="StyleUnderline"/>
        </w:rPr>
        <w:t xml:space="preserve"> the</w:t>
      </w:r>
      <w:r w:rsidRPr="00F42CA1">
        <w:rPr>
          <w:sz w:val="16"/>
        </w:rPr>
        <w:t xml:space="preserve"> will and the choice of law </w:t>
      </w:r>
      <w:r w:rsidRPr="0052777E">
        <w:rPr>
          <w:rStyle w:val="StyleUnderline"/>
        </w:rPr>
        <w:t>rules</w:t>
      </w:r>
      <w:r w:rsidRPr="00F42CA1">
        <w:rPr>
          <w:sz w:val="16"/>
        </w:rPr>
        <w:t xml:space="preserve"> say that a will will not be invalidated for formal reasons as long as one of five bodies of laws that have some reasonable connection are selected.” Is it fair that in the US context, a lot of deference, the same policy objective would be achieved in a similar way?</w:t>
      </w:r>
    </w:p>
    <w:p w14:paraId="20ABCCAF" w14:textId="77777777" w:rsidR="00D93DC9" w:rsidRPr="00F42CA1" w:rsidRDefault="00D93DC9" w:rsidP="00D93DC9">
      <w:pPr>
        <w:rPr>
          <w:sz w:val="16"/>
        </w:rPr>
      </w:pPr>
      <w:r>
        <w:rPr>
          <w:sz w:val="16"/>
        </w:rPr>
        <w:t>&lt;&lt;TEXT CONDENSED, NONE OMITTED&gt;&gt;</w:t>
      </w:r>
    </w:p>
    <w:p w14:paraId="79D8236C" w14:textId="77777777" w:rsidR="00D93DC9" w:rsidRPr="00F42CA1" w:rsidRDefault="00D93DC9" w:rsidP="00D93DC9">
      <w:pPr>
        <w:rPr>
          <w:sz w:val="8"/>
        </w:rPr>
      </w:pPr>
      <w:r w:rsidRPr="00F42CA1">
        <w:rPr>
          <w:sz w:val="8"/>
        </w:rPr>
        <w:t xml:space="preserve">Andrew Bradt (07:14): I think that’s likely the case. I think one caricature of American approaches is that they’re ultimately always ad hoc or that they can be too divorced from the body of law underlying a particular area. That is, once you let the conflicts people get their grubby hands on what law you could apply to a will, well, they’ll louse it all up because they’re not looking at the right things. I think neither is true. Yes, there is a strong preference in both systems to try to fulfill whatever the substantive policies are underlying in an area of the law. As Claude said earlier today, you can easily do that through the mechanism of a rule or through the mechanism of some other kind of more flexible process. In lots and lots of conflicts cases, the result’s roughly straightforward. It’s not surprising to me that both approaches could lead to the same perfectly reasonable result. Katerina Linos (08:17): I want to ask about employment law in a little bit because I think we might have some differences there. But first, let me follow up and ask each of you, what are some situations in which both approaches would lead to the same results? Would we see this in real property? Would we see this in places where parties are, as you said, sophisticated commercial parties and have picked not the law of Mozambique, but the law of one of the two jurisdictions where they’re domiciled? What are some straightforward cases first? Claude Ferry (08:53): When the party choose the applicable law, of course both in the US and in France, well in European Union since now we have unified rules, the will of the party finds some limits and that the limits should be more or less the same, either an overriding mandatory provision or in the US, you will say, well there’s a fundamental policy underlying this rule of law, so stop. Example, rent control. I assume that in the US, the state where the immovable property is located has a strong interest in advancing its policy in underlying rent control rules and it will prevail over the policy of the state of the landlord, for example, which will be to have no limits to rental agreement concerning real estate property because this is a way of boosting investment in housing, or . . . I will think that in both situations, the rent control will apply. Katerina Linos (09:59): Thank you so much. I want to turn for another example to Bill. Bill Dodge (10:04): I would say real property is probably another example. Most legal systems say that when we’ve got property issues, you should apply the law of the place where the property is, at least with respect to immovable property. So I think you find a lot of uniformity there, but others, correct me if I’m wrong. Andrew Bradt (10:22): No, I think that’s right. As we all know, one of the real bugaboos for modern American choice of law theorists has been the stubborn persistence of the situs rule for cases involving real property, particularly when the parties who have ownership stakes in that property, they all hail from different locations. But I think you’re right in the sense that it’s hard to come up with a rule that everybody could agree to that’s better than the rule that if the case involves property, then it should be governed by the law of the state where the property is located. Katerina Linos (10:54): Great. I love how you each check with one another like, does anyone know of exceptions? This is the beauty of comparative law, that maybe we’ll learn many new things. Let me turn back to Claude. In your talk, you spoke about employment contracts and you mentioned three possible governing laws or three possible bodies of law. One would be the law of the place where the employee performs his duties typically. Another would be mandatory provisions of European or other bodies of law that might override that. And a third would be a law in the employment contract that was perhaps chosen by the employer. Which of these would typically govern a dispute? Claude Ferry (11:40): Well, they are combined. You can let the party choose the law applicable to the employment contract. Definitely, this is the EU regulation that said it’s possible, but it will find two limits. The first limit will be that the law of the country where the employee is performing his task is more protective for the issue at stake than </w:t>
      </w:r>
      <w:r w:rsidRPr="00F42CA1">
        <w:rPr>
          <w:sz w:val="8"/>
        </w:rPr>
        <w:lastRenderedPageBreak/>
        <w:t>the law chosen by the bodies. That’s the first limit. The second limit that you could bring in an overriding mandatory provisions which will not belong to the law of the country where the employee habitually carries on his work. Let me explain. If you are, for example, a French company which is employing a Venezuelan in Venezuela habitually, so that lasts for three years and suddenly, the Venezuelan employee is sent to France for six month. Then okay, the party will have chosen Venezuelan law. Fine. But even though he is not carrying out his work habitually in France, some French provision of the labor code may apply as overriding mandatory rules. (13:13): We have this case. It’s called the Club Med case in 1975. Club Med sent six musicians to Yugoslavia at that time to play music in a village. It was not the employee, but social security came after Club Med because they haven’t paid the social contribution related to paid vacation indemnity. So Club Med said, “Well, the employee habitually carries out their work in Yugoslavia, so Yugoslavian law shall apply.” At that time, Yugoslavian labor law – I’ll let you imagine. So the Court of Ascension said, “No, because the rule concerning paid indemnity wants to apply as an overriding mandatory rules to [a] French employee hired in France by a French company to be sent temporarily abroad.” Katerina Linos (14:06): Thank you so much for that. I want to go one step back and just make sure I understand the more basic situation and then turn to how that more basic situation would be treated under US conflicts principles. Let’s say we have a French multinational that has subsidiaries all over Europe and it says all employment disputes shall be governed by the law of France. Some employee in Greece has some kind of grievance and it turns out that Greek law – this employee in Greece habitually resides in Greece – is more favorable, but it’s not a mandatory provision. Claude Ferry (14:44): Well, it will be because almost all labor law are mandatory. You cannot escape labor law, but making a derogation in the contract. So by definition, it’s mandatory. But the question is, is it over mandatory? I will say that all labor law is over mandatory. Katerina Linos (15:05): So just to be 100% clear and repeated for Americans, I’ve picked French law. It’s a totally reasonable choice. I’m a French multinational with subsidiaries all over Europe. I can’t, through that technique, get out of some labor law provision of Greek labor law. Is that right? Claude Ferry (15:21): Exactly. You may not. Katerina Linos (15:23): What if instead I was a Delaware corporation with subsidiaries in all of the states and I’d selected Delaware labor and employment law, how would a California and how would a Texas court deal with some grievance brought by an employee in those two states? Andrew Bradt (15:45): Well, I’ll start. I think that in the United States currently, and this is yet another example of how different historical stories often lead to similar results, although not entirely identical results, I think in the United States, we have developed a very strong solicitude for choice of law clauses in contracts, particularly if the choice of law is a law of one of the US states. And so while you and Bill both tell your students in international business transactions that they should include a choice of law provision in their agreements and a choice of forum provision in their agreements, I make the same point to my US civil procedure students because those are likely to be enforced far more so than perhaps any other time in our history. So as a practical matter, if the law that’s chosen by the parties is particularly one of the law of the state of incorporation of one of the parties, that’s almost certainly going to be enforced in the United States regardless of what state you’re in. (16:55): Now of course, the difficulty with all conflicts in contract cases is that when the parties make the contract, presumably, they’re all on the same page and they make the contract with the view that the contract will be enforceable and they don’t anticipate the dispute that might arise later that may implicate the conflict of laws. Then it’s only, if there’s no choice of law provision, do you have to figure out what to do with that, and that’s when you get either an appeal to the kind of rule structure Claude was talking about or one of the more flexible approaches that are adopted by most of the US states. Bill Dodge (17:32):</w:t>
      </w:r>
    </w:p>
    <w:p w14:paraId="73D3DBDE" w14:textId="77777777" w:rsidR="00D93DC9" w:rsidRPr="00F42CA1" w:rsidRDefault="00D93DC9" w:rsidP="00D93DC9">
      <w:pPr>
        <w:rPr>
          <w:sz w:val="16"/>
        </w:rPr>
      </w:pPr>
      <w:r>
        <w:rPr>
          <w:sz w:val="16"/>
        </w:rPr>
        <w:t>&lt;&lt;PARAGRAPH BREAKS RESUME&gt;&gt;</w:t>
      </w:r>
    </w:p>
    <w:p w14:paraId="21A6DABF" w14:textId="77777777" w:rsidR="00D93DC9" w:rsidRPr="00F42CA1" w:rsidRDefault="00D93DC9" w:rsidP="00D93DC9">
      <w:pPr>
        <w:rPr>
          <w:sz w:val="16"/>
        </w:rPr>
      </w:pPr>
      <w:r w:rsidRPr="00F42CA1">
        <w:rPr>
          <w:sz w:val="16"/>
        </w:rPr>
        <w:t xml:space="preserve">I would only add to that that </w:t>
      </w:r>
      <w:r w:rsidRPr="00CC2AA4">
        <w:rPr>
          <w:rStyle w:val="StyleUnderline"/>
          <w:highlight w:val="cyan"/>
        </w:rPr>
        <w:t>most</w:t>
      </w:r>
      <w:r w:rsidRPr="0052777E">
        <w:rPr>
          <w:rStyle w:val="StyleUnderline"/>
        </w:rPr>
        <w:t xml:space="preserve"> </w:t>
      </w:r>
      <w:r w:rsidRPr="00F42CA1">
        <w:rPr>
          <w:rStyle w:val="Emphasis"/>
        </w:rPr>
        <w:t xml:space="preserve">US </w:t>
      </w:r>
      <w:r w:rsidRPr="00CC2AA4">
        <w:rPr>
          <w:rStyle w:val="Emphasis"/>
          <w:highlight w:val="cyan"/>
        </w:rPr>
        <w:t>states</w:t>
      </w:r>
      <w:r w:rsidRPr="0052777E">
        <w:rPr>
          <w:rStyle w:val="StyleUnderline"/>
        </w:rPr>
        <w:t xml:space="preserve"> follow an </w:t>
      </w:r>
      <w:r w:rsidRPr="00F42CA1">
        <w:rPr>
          <w:rStyle w:val="Emphasis"/>
        </w:rPr>
        <w:t>approach</w:t>
      </w:r>
      <w:r w:rsidRPr="0052777E">
        <w:rPr>
          <w:rStyle w:val="StyleUnderline"/>
        </w:rPr>
        <w:t xml:space="preserve"> that does </w:t>
      </w:r>
      <w:r w:rsidRPr="00CC2AA4">
        <w:rPr>
          <w:rStyle w:val="StyleUnderline"/>
          <w:highlight w:val="cyan"/>
        </w:rPr>
        <w:t>recognize</w:t>
      </w:r>
      <w:r w:rsidRPr="0052777E">
        <w:rPr>
          <w:rStyle w:val="StyleUnderline"/>
        </w:rPr>
        <w:t xml:space="preserve"> the </w:t>
      </w:r>
      <w:r w:rsidRPr="00F42CA1">
        <w:rPr>
          <w:rStyle w:val="Emphasis"/>
        </w:rPr>
        <w:t>possibility</w:t>
      </w:r>
      <w:r w:rsidRPr="0052777E">
        <w:rPr>
          <w:rStyle w:val="StyleUnderline"/>
        </w:rPr>
        <w:t xml:space="preserve"> of applying </w:t>
      </w:r>
      <w:r w:rsidRPr="00CC2AA4">
        <w:rPr>
          <w:rStyle w:val="StyleUnderline"/>
          <w:highlight w:val="cyan"/>
        </w:rPr>
        <w:t xml:space="preserve">the law of a </w:t>
      </w:r>
      <w:r w:rsidRPr="00CC2AA4">
        <w:rPr>
          <w:rStyle w:val="Emphasis"/>
          <w:highlight w:val="cyan"/>
        </w:rPr>
        <w:t>different jurisdiction</w:t>
      </w:r>
      <w:r w:rsidRPr="00F42CA1">
        <w:rPr>
          <w:sz w:val="16"/>
        </w:rPr>
        <w:t xml:space="preserve"> if</w:t>
      </w:r>
      <w:r w:rsidRPr="00F42CA1">
        <w:rPr>
          <w:rStyle w:val="StyleUnderline"/>
          <w:sz w:val="16"/>
        </w:rPr>
        <w:t xml:space="preserve"> </w:t>
      </w:r>
      <w:r w:rsidRPr="00F42CA1">
        <w:rPr>
          <w:sz w:val="16"/>
        </w:rPr>
        <w:t xml:space="preserve">two conditions are satisfied. First, if the issue is not one that the parties could have resolved by contract. We let parties do lots of things in their contract, set the rate of interest, for example, on overdue amounts. And if a state has a rule that says the overdue amounts interest shall be this, the </w:t>
      </w:r>
      <w:r w:rsidRPr="0052777E">
        <w:rPr>
          <w:rStyle w:val="StyleUnderline"/>
        </w:rPr>
        <w:t xml:space="preserve">parties can </w:t>
      </w:r>
      <w:r w:rsidRPr="00F42CA1">
        <w:rPr>
          <w:rStyle w:val="Emphasis"/>
        </w:rPr>
        <w:t>vary</w:t>
      </w:r>
      <w:r w:rsidRPr="0052777E">
        <w:rPr>
          <w:rStyle w:val="StyleUnderline"/>
        </w:rPr>
        <w:t xml:space="preserve"> that rule</w:t>
      </w:r>
      <w:r w:rsidRPr="00F42CA1">
        <w:rPr>
          <w:sz w:val="16"/>
        </w:rPr>
        <w:t xml:space="preserve">, often. </w:t>
      </w:r>
      <w:r w:rsidRPr="00CC2AA4">
        <w:rPr>
          <w:rStyle w:val="StyleUnderline"/>
          <w:highlight w:val="cyan"/>
        </w:rPr>
        <w:t xml:space="preserve">But if the </w:t>
      </w:r>
      <w:r w:rsidRPr="00CC2AA4">
        <w:rPr>
          <w:rStyle w:val="Emphasis"/>
          <w:highlight w:val="cyan"/>
        </w:rPr>
        <w:t>issue</w:t>
      </w:r>
      <w:r w:rsidRPr="0052777E">
        <w:rPr>
          <w:rStyle w:val="StyleUnderline"/>
        </w:rPr>
        <w:t xml:space="preserve"> is one that </w:t>
      </w:r>
      <w:r w:rsidRPr="00CC2AA4">
        <w:rPr>
          <w:rStyle w:val="StyleUnderline"/>
          <w:highlight w:val="cyan"/>
        </w:rPr>
        <w:t>can’t be varied</w:t>
      </w:r>
      <w:r w:rsidRPr="0052777E">
        <w:rPr>
          <w:rStyle w:val="StyleUnderline"/>
        </w:rPr>
        <w:t xml:space="preserve"> by the parties</w:t>
      </w:r>
      <w:r w:rsidRPr="00F42CA1">
        <w:rPr>
          <w:sz w:val="16"/>
        </w:rPr>
        <w:t xml:space="preserve"> and another state has a much stronger interest in applying its law then </w:t>
      </w:r>
      <w:r w:rsidRPr="0052777E">
        <w:rPr>
          <w:rStyle w:val="StyleUnderline"/>
        </w:rPr>
        <w:t xml:space="preserve">that </w:t>
      </w:r>
      <w:r w:rsidRPr="00F42CA1">
        <w:rPr>
          <w:rStyle w:val="Emphasis"/>
        </w:rPr>
        <w:t>state</w:t>
      </w:r>
      <w:r w:rsidRPr="0052777E">
        <w:rPr>
          <w:rStyle w:val="StyleUnderline"/>
        </w:rPr>
        <w:t xml:space="preserve"> is allowed to apply its </w:t>
      </w:r>
      <w:r w:rsidRPr="00F42CA1">
        <w:rPr>
          <w:rStyle w:val="Emphasis"/>
        </w:rPr>
        <w:t>law</w:t>
      </w:r>
      <w:r w:rsidRPr="0052777E">
        <w:rPr>
          <w:rStyle w:val="StyleUnderline"/>
        </w:rPr>
        <w:t xml:space="preserve">. </w:t>
      </w:r>
      <w:r w:rsidRPr="00CC2AA4">
        <w:rPr>
          <w:rStyle w:val="StyleUnderline"/>
          <w:highlight w:val="cyan"/>
        </w:rPr>
        <w:t>That</w:t>
      </w:r>
      <w:r w:rsidRPr="0052777E">
        <w:rPr>
          <w:rStyle w:val="StyleUnderline"/>
        </w:rPr>
        <w:t xml:space="preserve"> exception </w:t>
      </w:r>
      <w:r w:rsidRPr="00CC2AA4">
        <w:rPr>
          <w:rStyle w:val="StyleUnderline"/>
          <w:highlight w:val="cyan"/>
        </w:rPr>
        <w:t>is</w:t>
      </w:r>
      <w:r w:rsidRPr="00F42CA1">
        <w:rPr>
          <w:sz w:val="16"/>
        </w:rPr>
        <w:t xml:space="preserve"> almost </w:t>
      </w:r>
      <w:r w:rsidRPr="00CC2AA4">
        <w:rPr>
          <w:rStyle w:val="Emphasis"/>
          <w:highlight w:val="cyan"/>
        </w:rPr>
        <w:t>always applied</w:t>
      </w:r>
      <w:r w:rsidRPr="0052777E">
        <w:rPr>
          <w:rStyle w:val="StyleUnderline"/>
        </w:rPr>
        <w:t xml:space="preserve"> by </w:t>
      </w:r>
      <w:r w:rsidRPr="00F42CA1">
        <w:rPr>
          <w:rStyle w:val="Emphasis"/>
        </w:rPr>
        <w:t>US</w:t>
      </w:r>
      <w:r w:rsidRPr="0052777E">
        <w:rPr>
          <w:rStyle w:val="StyleUnderline"/>
        </w:rPr>
        <w:t xml:space="preserve"> courts </w:t>
      </w:r>
      <w:r w:rsidRPr="00CC2AA4">
        <w:rPr>
          <w:rStyle w:val="StyleUnderline"/>
          <w:highlight w:val="cyan"/>
        </w:rPr>
        <w:t xml:space="preserve">to apply their </w:t>
      </w:r>
      <w:r w:rsidRPr="00CC2AA4">
        <w:rPr>
          <w:rStyle w:val="Emphasis"/>
          <w:highlight w:val="cyan"/>
        </w:rPr>
        <w:t>own</w:t>
      </w:r>
      <w:r w:rsidRPr="00CC2AA4">
        <w:rPr>
          <w:rStyle w:val="StyleUnderline"/>
          <w:highlight w:val="cyan"/>
        </w:rPr>
        <w:t xml:space="preserve"> law</w:t>
      </w:r>
      <w:r w:rsidRPr="00F42CA1">
        <w:rPr>
          <w:sz w:val="16"/>
        </w:rPr>
        <w:t>, which is to say, they very rarely say that some other state has enough of an interest that they will apply that state’s law.</w:t>
      </w:r>
    </w:p>
    <w:p w14:paraId="1922980C" w14:textId="77777777" w:rsidR="00D93DC9" w:rsidRPr="00F42CA1" w:rsidRDefault="00D93DC9" w:rsidP="00D93DC9">
      <w:pPr>
        <w:rPr>
          <w:sz w:val="16"/>
        </w:rPr>
      </w:pPr>
      <w:r w:rsidRPr="00F42CA1">
        <w:rPr>
          <w:sz w:val="16"/>
        </w:rPr>
        <w:t>(18:32):</w:t>
      </w:r>
    </w:p>
    <w:p w14:paraId="5F2FC2D9" w14:textId="77777777" w:rsidR="00D93DC9" w:rsidRPr="00F42CA1" w:rsidRDefault="00D93DC9" w:rsidP="00D93DC9">
      <w:pPr>
        <w:rPr>
          <w:sz w:val="16"/>
        </w:rPr>
      </w:pPr>
      <w:r w:rsidRPr="00F42CA1">
        <w:rPr>
          <w:sz w:val="16"/>
        </w:rPr>
        <w:t>But if the contract has chosen Oregon law and you’ve got a California court, a California court might say, “Well, California has the stronger interest.” It’s an idea that’s similar to mandatory overriding provisions, but Americans don’t talk about it in those terms.</w:t>
      </w:r>
    </w:p>
    <w:p w14:paraId="4652EB67" w14:textId="77777777" w:rsidR="00D93DC9" w:rsidRPr="00F42CA1" w:rsidRDefault="00D93DC9" w:rsidP="00D93DC9">
      <w:pPr>
        <w:rPr>
          <w:sz w:val="16"/>
        </w:rPr>
      </w:pPr>
      <w:r w:rsidRPr="00F42CA1">
        <w:rPr>
          <w:sz w:val="16"/>
        </w:rPr>
        <w:t>Andrew Bradt (18:52):</w:t>
      </w:r>
    </w:p>
    <w:p w14:paraId="761DAFD2" w14:textId="77777777" w:rsidR="00D93DC9" w:rsidRPr="00F42CA1" w:rsidRDefault="00D93DC9" w:rsidP="00D93DC9">
      <w:pPr>
        <w:rPr>
          <w:sz w:val="16"/>
        </w:rPr>
      </w:pPr>
      <w:r w:rsidRPr="00F42CA1">
        <w:rPr>
          <w:sz w:val="16"/>
        </w:rPr>
        <w:t>And that initial one of the provisions that Bill mentioned, I think, is the key one, the question of whether or not it’s something that we think the parties may be allowed to resolve via contract. For instance, one of the areas that we think that parties can’t resolve via contract is capacity. You can’t say through a contractual provision that somebody who under the relevant state law would be not allowed to enter a contract waives that protection. Then you might get to the second step of saying, okay, under those circumstances, might we apply the law of a different state? One of the example of where this comes up in employment law is in covenants not to compete. That is non-competition agreements such that if somebody leaves their employer, that they’re not allowed to compete in some respect for a certain period of time. California rejects those contractual provisions as a matter of its public policy.</w:t>
      </w:r>
    </w:p>
    <w:p w14:paraId="6BEF1096" w14:textId="77777777" w:rsidR="00D93DC9" w:rsidRPr="00F42CA1" w:rsidRDefault="00D93DC9" w:rsidP="00D93DC9">
      <w:pPr>
        <w:rPr>
          <w:sz w:val="16"/>
        </w:rPr>
      </w:pPr>
      <w:r w:rsidRPr="00F42CA1">
        <w:rPr>
          <w:sz w:val="16"/>
        </w:rPr>
        <w:t>(19:43):</w:t>
      </w:r>
    </w:p>
    <w:p w14:paraId="4D5C29BA" w14:textId="77777777" w:rsidR="00D93DC9" w:rsidRPr="00F42CA1" w:rsidRDefault="00D93DC9" w:rsidP="00D93DC9">
      <w:pPr>
        <w:rPr>
          <w:sz w:val="16"/>
        </w:rPr>
      </w:pPr>
      <w:r w:rsidRPr="00F42CA1">
        <w:rPr>
          <w:sz w:val="16"/>
        </w:rPr>
        <w:t>That has created quite a lot of difficult cases where you have either a defendant that’s based in another state or you have an employee that is in California but leaves for some other state and the question becomes, well, if the parties have chosen the law of some other state, nevertheless, would you ignore the party’s stated preference and apply the law of California on the ground that it’s not something that California would allow the parties to contract around and that California has the greatest interest in its law applying? In a country where we have so much movement of employees and perhaps in a country where we’re likely to have more and more employees working from home in a place that’s different from where their employers carry out a lot of their other tasks, the question of whose law applies to their employment agreement may be one that becomes more complicated rather than less complicated.</w:t>
      </w:r>
    </w:p>
    <w:p w14:paraId="63B99950" w14:textId="77777777" w:rsidR="00D93DC9" w:rsidRPr="00F42CA1" w:rsidRDefault="00D93DC9" w:rsidP="00D93DC9">
      <w:pPr>
        <w:rPr>
          <w:sz w:val="16"/>
        </w:rPr>
      </w:pPr>
      <w:r w:rsidRPr="00F42CA1">
        <w:rPr>
          <w:sz w:val="16"/>
        </w:rPr>
        <w:t>Katerina Linos (20:36):</w:t>
      </w:r>
    </w:p>
    <w:p w14:paraId="623B7C9C" w14:textId="77777777" w:rsidR="00D93DC9" w:rsidRPr="00F42CA1" w:rsidRDefault="00D93DC9" w:rsidP="00D93DC9">
      <w:pPr>
        <w:rPr>
          <w:sz w:val="16"/>
        </w:rPr>
      </w:pPr>
      <w:r w:rsidRPr="00F42CA1">
        <w:rPr>
          <w:sz w:val="16"/>
        </w:rPr>
        <w:t>It sounds like Claude would advise a French firm with a Greek subsidiary, “You’re not going to get out of the most onerous provisions of Greek employment and labor law by some choice of law provision. That’s not going to happen.” Is that right?</w:t>
      </w:r>
    </w:p>
    <w:p w14:paraId="1F2851C1" w14:textId="77777777" w:rsidR="00D93DC9" w:rsidRPr="00F42CA1" w:rsidRDefault="00D93DC9" w:rsidP="00D93DC9">
      <w:pPr>
        <w:rPr>
          <w:sz w:val="16"/>
        </w:rPr>
      </w:pPr>
      <w:r w:rsidRPr="00F42CA1">
        <w:rPr>
          <w:sz w:val="16"/>
        </w:rPr>
        <w:t>Claude Ferry (20:51):</w:t>
      </w:r>
    </w:p>
    <w:p w14:paraId="68D50DDC" w14:textId="77777777" w:rsidR="00D93DC9" w:rsidRPr="00F42CA1" w:rsidRDefault="00D93DC9" w:rsidP="00D93DC9">
      <w:pPr>
        <w:rPr>
          <w:sz w:val="16"/>
        </w:rPr>
      </w:pPr>
      <w:r w:rsidRPr="0052777E">
        <w:rPr>
          <w:rStyle w:val="StyleUnderline"/>
        </w:rPr>
        <w:t xml:space="preserve">If given a </w:t>
      </w:r>
      <w:r w:rsidRPr="00F42CA1">
        <w:rPr>
          <w:rStyle w:val="Emphasis"/>
        </w:rPr>
        <w:t>dispute</w:t>
      </w:r>
      <w:r w:rsidRPr="0052777E">
        <w:rPr>
          <w:rStyle w:val="StyleUnderline"/>
        </w:rPr>
        <w:t xml:space="preserve">, it turns out that </w:t>
      </w:r>
      <w:r w:rsidRPr="00F42CA1">
        <w:rPr>
          <w:rStyle w:val="Emphasis"/>
        </w:rPr>
        <w:t>Greek</w:t>
      </w:r>
      <w:r w:rsidRPr="0052777E">
        <w:rPr>
          <w:rStyle w:val="StyleUnderline"/>
        </w:rPr>
        <w:t xml:space="preserve"> labor law is </w:t>
      </w:r>
      <w:r w:rsidRPr="00F42CA1">
        <w:rPr>
          <w:rStyle w:val="Emphasis"/>
        </w:rPr>
        <w:t>more protective</w:t>
      </w:r>
      <w:r w:rsidRPr="00F42CA1">
        <w:rPr>
          <w:sz w:val="16"/>
        </w:rPr>
        <w:t xml:space="preserve"> than the French labor law that you have chosen in the contract, according to Article VIII of the Rome I Regulation, the Greek labor law will prevail.</w:t>
      </w:r>
    </w:p>
    <w:p w14:paraId="5081AC54" w14:textId="77777777" w:rsidR="00D93DC9" w:rsidRPr="00F42CA1" w:rsidRDefault="00D93DC9" w:rsidP="00D93DC9">
      <w:pPr>
        <w:rPr>
          <w:sz w:val="16"/>
        </w:rPr>
      </w:pPr>
      <w:r w:rsidRPr="00F42CA1">
        <w:rPr>
          <w:sz w:val="16"/>
        </w:rPr>
        <w:t>Katerina Linos (21:12):</w:t>
      </w:r>
    </w:p>
    <w:p w14:paraId="19BCF294" w14:textId="77777777" w:rsidR="00D93DC9" w:rsidRDefault="00D93DC9" w:rsidP="00D93DC9">
      <w:pPr>
        <w:rPr>
          <w:sz w:val="16"/>
        </w:rPr>
      </w:pPr>
      <w:r w:rsidRPr="0052777E">
        <w:rPr>
          <w:rStyle w:val="StyleUnderline"/>
        </w:rPr>
        <w:t xml:space="preserve">And that would </w:t>
      </w:r>
      <w:r w:rsidRPr="00F42CA1">
        <w:rPr>
          <w:rStyle w:val="Emphasis"/>
        </w:rPr>
        <w:t>not</w:t>
      </w:r>
      <w:r w:rsidRPr="0052777E">
        <w:rPr>
          <w:rStyle w:val="StyleUnderline"/>
        </w:rPr>
        <w:t xml:space="preserve"> be the advice you would give to </w:t>
      </w:r>
      <w:r w:rsidRPr="005F7031">
        <w:rPr>
          <w:rStyle w:val="StyleUnderline"/>
          <w:highlight w:val="cyan"/>
        </w:rPr>
        <w:t xml:space="preserve">an </w:t>
      </w:r>
      <w:r w:rsidRPr="005F7031">
        <w:rPr>
          <w:rStyle w:val="Emphasis"/>
          <w:highlight w:val="cyan"/>
        </w:rPr>
        <w:t>American</w:t>
      </w:r>
      <w:r w:rsidRPr="0052777E">
        <w:rPr>
          <w:rStyle w:val="StyleUnderline"/>
        </w:rPr>
        <w:t xml:space="preserve"> employer</w:t>
      </w:r>
      <w:r w:rsidRPr="00F42CA1">
        <w:rPr>
          <w:sz w:val="16"/>
        </w:rPr>
        <w:t xml:space="preserve">, right? </w:t>
      </w:r>
      <w:r w:rsidRPr="0052777E">
        <w:rPr>
          <w:rStyle w:val="StyleUnderline"/>
        </w:rPr>
        <w:t xml:space="preserve">An American employer </w:t>
      </w:r>
      <w:r w:rsidRPr="005F7031">
        <w:rPr>
          <w:rStyle w:val="StyleUnderline"/>
          <w:highlight w:val="cyan"/>
        </w:rPr>
        <w:t>could be told</w:t>
      </w:r>
      <w:r w:rsidRPr="0052777E">
        <w:rPr>
          <w:rStyle w:val="StyleUnderline"/>
        </w:rPr>
        <w:t xml:space="preserve"> that </w:t>
      </w:r>
      <w:r w:rsidRPr="005F7031">
        <w:rPr>
          <w:rStyle w:val="StyleUnderline"/>
          <w:highlight w:val="cyan"/>
        </w:rPr>
        <w:t>you could pick</w:t>
      </w:r>
      <w:r w:rsidRPr="0052777E">
        <w:rPr>
          <w:rStyle w:val="StyleUnderline"/>
        </w:rPr>
        <w:t xml:space="preserve"> </w:t>
      </w:r>
      <w:r w:rsidRPr="00F42CA1">
        <w:rPr>
          <w:rStyle w:val="Emphasis"/>
        </w:rPr>
        <w:t>any one</w:t>
      </w:r>
      <w:r w:rsidRPr="0052777E">
        <w:rPr>
          <w:rStyle w:val="StyleUnderline"/>
        </w:rPr>
        <w:t xml:space="preserve"> of the </w:t>
      </w:r>
      <w:r w:rsidRPr="005F7031">
        <w:rPr>
          <w:rStyle w:val="Emphasis"/>
          <w:highlight w:val="cyan"/>
        </w:rPr>
        <w:t>US</w:t>
      </w:r>
      <w:r w:rsidRPr="00F42CA1">
        <w:rPr>
          <w:sz w:val="16"/>
        </w:rPr>
        <w:t xml:space="preserve"> state </w:t>
      </w:r>
      <w:r w:rsidRPr="005F7031">
        <w:rPr>
          <w:rStyle w:val="StyleUnderline"/>
          <w:highlight w:val="cyan"/>
        </w:rPr>
        <w:t>laws</w:t>
      </w:r>
      <w:r w:rsidRPr="00F42CA1">
        <w:rPr>
          <w:sz w:val="16"/>
        </w:rPr>
        <w:t xml:space="preserve">, especially the law of the state where you’re </w:t>
      </w:r>
      <w:r w:rsidRPr="00F42CA1">
        <w:rPr>
          <w:sz w:val="16"/>
        </w:rPr>
        <w:lastRenderedPageBreak/>
        <w:t xml:space="preserve">incorporated perhaps where you have your presentable place of business, apply it to all of your subsidiaries </w:t>
      </w:r>
      <w:r w:rsidRPr="005F7031">
        <w:rPr>
          <w:rStyle w:val="StyleUnderline"/>
          <w:highlight w:val="cyan"/>
        </w:rPr>
        <w:t xml:space="preserve">and </w:t>
      </w:r>
      <w:r w:rsidRPr="005F7031">
        <w:rPr>
          <w:rStyle w:val="Emphasis"/>
          <w:highlight w:val="cyan"/>
        </w:rPr>
        <w:t>count</w:t>
      </w:r>
      <w:r w:rsidRPr="005F7031">
        <w:rPr>
          <w:rStyle w:val="StyleUnderline"/>
          <w:highlight w:val="cyan"/>
        </w:rPr>
        <w:t xml:space="preserve"> on</w:t>
      </w:r>
      <w:r w:rsidRPr="0052777E">
        <w:rPr>
          <w:rStyle w:val="StyleUnderline"/>
        </w:rPr>
        <w:t xml:space="preserve"> having </w:t>
      </w:r>
      <w:r w:rsidRPr="005F7031">
        <w:rPr>
          <w:rStyle w:val="StyleUnderline"/>
          <w:highlight w:val="cyan"/>
        </w:rPr>
        <w:t xml:space="preserve">those </w:t>
      </w:r>
      <w:r w:rsidRPr="005F7031">
        <w:rPr>
          <w:rStyle w:val="Emphasis"/>
          <w:highlight w:val="cyan"/>
        </w:rPr>
        <w:t>governing</w:t>
      </w:r>
      <w:r w:rsidRPr="0052777E">
        <w:rPr>
          <w:rStyle w:val="StyleUnderline"/>
        </w:rPr>
        <w:t xml:space="preserve"> law </w:t>
      </w:r>
      <w:r w:rsidRPr="00F42CA1">
        <w:rPr>
          <w:rStyle w:val="Emphasis"/>
        </w:rPr>
        <w:t>provisions</w:t>
      </w:r>
      <w:r w:rsidRPr="00F42CA1">
        <w:rPr>
          <w:sz w:val="16"/>
        </w:rPr>
        <w:t>.</w:t>
      </w:r>
    </w:p>
    <w:p w14:paraId="00B2C600" w14:textId="77777777" w:rsidR="00D93DC9" w:rsidRPr="00F42CA1" w:rsidRDefault="00D93DC9" w:rsidP="00D93DC9">
      <w:pPr>
        <w:rPr>
          <w:sz w:val="16"/>
        </w:rPr>
      </w:pPr>
      <w:r>
        <w:rPr>
          <w:sz w:val="16"/>
        </w:rPr>
        <w:t>&lt;&lt;TEXT CONDENSED, NONE OMITTED&gt;&gt;</w:t>
      </w:r>
    </w:p>
    <w:p w14:paraId="6562A43F" w14:textId="77777777" w:rsidR="00D93DC9" w:rsidRPr="00F42CA1" w:rsidRDefault="00D93DC9" w:rsidP="00D93DC9">
      <w:pPr>
        <w:rPr>
          <w:sz w:val="8"/>
        </w:rPr>
      </w:pPr>
      <w:r w:rsidRPr="00F42CA1">
        <w:rPr>
          <w:sz w:val="8"/>
        </w:rPr>
        <w:t>Andrew Bradt (21:35): I think that’s right. Section 187 of the Restatement not withstanding, most of the time, that will be the result in the United States. Now of course, in the United States, we do have what might be a tangential analog to mandatory or overriding provisions, which is federal law. Federal law may come in and preempt state law, and that’s one of those areas where the results may wind up being consistent. That is to say, even if the different states may disagree on one or the other provisions of labor or employment law, if there’s a federal law that preempts the states, then that law’s going to apply regardless of what the parties say they intend in the contract. That’s a feature of various aspects of American law that we shouldn’t forget about in this context. Bill, I don’t know if you agree with that. Bill Dodge (22:27): I do. For example, you can’t opt out of federal anti-discrimination law. Title VII of the 1964 Civil Rights Act prohibits employment discrimination on various bases and there’s nothing you can put in your choice of law clause to avoid that, which is a good thing. Katerina Linos (22:44): EU law seems to be saying EU federal law, EU law will set mandatory provisions below which you can’t go. I wonder whether new federal law or US Supreme Court interpretations of preemption doctrines are working in that direction or in the opposite direction. I’m particularly curious about what is and is not arbitrable. It seems like under EU law, a lot of categories of people can’t waive their rights to litigation. If I’m an employee or a consumer and my counterparty puts in a mandatory arbitration clause, that won’t be enforced. Is that right? Claude Ferry (23:25): You won’t be enforced in France either. Under labor law, it is clear. There is a case law, which is very clear. When a French court has jurisdiction, you may not have an arbitration clause. You may not even have a foreign forum clause. Concerning consumer law, any provision by which the consumer will accept to go before a given forum or to go to arbitration is considered as unfair terms and deemed unwritten. Andrew Bradt (24:02): That’s the opposite in the United States. What Claude actually describes is a fairly accurate statement of what American law would have been, I would say prior to the 1960s, but since the 1970s, the Supreme Court has determined that the Federal Arbitration Act is like a tidal wave that wipes out everything in its path. So even if individual states were to want to make certain agreements not arbitrable, what the Supreme Court has said, by and large with some smallish exceptions, is that the Federal Arbitration Act will require the contracts to arbitrate be enforced. Bill Dodge (24:38): To add to that, we’re now moving into a topic that’s a little different from choice of law, but very related to it, which is choice of forum. A contract can also specify what disputes will be resolved and that could be in a particular jurisdiction’s court or it could be by arbitration. And very frequently, the two are related to each other because different forums may be more or less likely to respect the party’s choice of law. And if there isn’t a choice of law, they may apply different choice of law rules to decide what the governing law is. So you have to think about these issues together, not independently. Katerina Linos (25:18):</w:t>
      </w:r>
    </w:p>
    <w:p w14:paraId="1443F236" w14:textId="77777777" w:rsidR="00D93DC9" w:rsidRPr="00F42CA1" w:rsidRDefault="00D93DC9" w:rsidP="00D93DC9">
      <w:pPr>
        <w:rPr>
          <w:sz w:val="16"/>
        </w:rPr>
      </w:pPr>
      <w:r>
        <w:rPr>
          <w:sz w:val="16"/>
        </w:rPr>
        <w:t>&lt;&lt;PARAGRAPH BREAKS RESUME&gt;&gt;</w:t>
      </w:r>
    </w:p>
    <w:p w14:paraId="0DAFC116" w14:textId="77777777" w:rsidR="00D93DC9" w:rsidRPr="00F42CA1" w:rsidRDefault="00D93DC9" w:rsidP="00D93DC9">
      <w:pPr>
        <w:rPr>
          <w:sz w:val="16"/>
        </w:rPr>
      </w:pPr>
      <w:r w:rsidRPr="00F42CA1">
        <w:rPr>
          <w:sz w:val="16"/>
        </w:rPr>
        <w:t xml:space="preserve">Thank you so much. </w:t>
      </w:r>
      <w:r w:rsidRPr="0052777E">
        <w:rPr>
          <w:rStyle w:val="StyleUnderline"/>
        </w:rPr>
        <w:t xml:space="preserve">I want to </w:t>
      </w:r>
      <w:r w:rsidRPr="00F42CA1">
        <w:rPr>
          <w:rStyle w:val="Emphasis"/>
        </w:rPr>
        <w:t>ask</w:t>
      </w:r>
      <w:r w:rsidRPr="00F42CA1">
        <w:rPr>
          <w:sz w:val="16"/>
        </w:rPr>
        <w:t xml:space="preserve"> you some </w:t>
      </w:r>
      <w:r w:rsidRPr="0052777E">
        <w:rPr>
          <w:rStyle w:val="StyleUnderline"/>
        </w:rPr>
        <w:t xml:space="preserve">questions about the </w:t>
      </w:r>
      <w:r w:rsidRPr="00F42CA1">
        <w:rPr>
          <w:rStyle w:val="Emphasis"/>
        </w:rPr>
        <w:t>evolution</w:t>
      </w:r>
      <w:r w:rsidRPr="0052777E">
        <w:rPr>
          <w:rStyle w:val="StyleUnderline"/>
        </w:rPr>
        <w:t xml:space="preserve"> of</w:t>
      </w:r>
      <w:r w:rsidRPr="00F42CA1">
        <w:rPr>
          <w:sz w:val="16"/>
        </w:rPr>
        <w:t xml:space="preserve"> both bodies of law. First, I’ll just repeat what I learned from the talk just to make sure I’m getting it right and then ask you about the future of </w:t>
      </w:r>
      <w:r w:rsidRPr="00F42CA1">
        <w:rPr>
          <w:rStyle w:val="Emphasis"/>
        </w:rPr>
        <w:t>EU</w:t>
      </w:r>
      <w:r w:rsidRPr="0052777E">
        <w:rPr>
          <w:rStyle w:val="StyleUnderline"/>
        </w:rPr>
        <w:t xml:space="preserve">, </w:t>
      </w:r>
      <w:r w:rsidRPr="00F42CA1">
        <w:rPr>
          <w:rStyle w:val="Emphasis"/>
        </w:rPr>
        <w:t>US</w:t>
      </w:r>
      <w:r w:rsidRPr="0052777E">
        <w:rPr>
          <w:rStyle w:val="StyleUnderline"/>
        </w:rPr>
        <w:t xml:space="preserve">, and perhaps </w:t>
      </w:r>
      <w:r w:rsidRPr="00F42CA1">
        <w:rPr>
          <w:rStyle w:val="Emphasis"/>
        </w:rPr>
        <w:t>i</w:t>
      </w:r>
      <w:r w:rsidRPr="00F42CA1">
        <w:rPr>
          <w:sz w:val="16"/>
        </w:rPr>
        <w:t xml:space="preserve">nternational </w:t>
      </w:r>
      <w:r w:rsidRPr="00F42CA1">
        <w:rPr>
          <w:rStyle w:val="Emphasis"/>
        </w:rPr>
        <w:t>law</w:t>
      </w:r>
      <w:r w:rsidRPr="00F42CA1">
        <w:rPr>
          <w:sz w:val="16"/>
        </w:rPr>
        <w:t xml:space="preserve"> on these issues. The way I understood Claude’s talk is to say </w:t>
      </w:r>
      <w:r w:rsidRPr="0052777E">
        <w:rPr>
          <w:rStyle w:val="StyleUnderline"/>
        </w:rPr>
        <w:t xml:space="preserve">we had certain </w:t>
      </w:r>
      <w:r w:rsidRPr="00F42CA1">
        <w:rPr>
          <w:rStyle w:val="Emphasis"/>
        </w:rPr>
        <w:t>principles</w:t>
      </w:r>
      <w:r w:rsidRPr="0052777E">
        <w:rPr>
          <w:rStyle w:val="StyleUnderline"/>
        </w:rPr>
        <w:t>, predictability, certainty. We put them in</w:t>
      </w:r>
      <w:r w:rsidRPr="00F42CA1">
        <w:rPr>
          <w:sz w:val="16"/>
        </w:rPr>
        <w:t xml:space="preserve"> national law. We put them in </w:t>
      </w:r>
      <w:r w:rsidRPr="00F42CA1">
        <w:rPr>
          <w:rStyle w:val="Emphasis"/>
        </w:rPr>
        <w:t>EU rules</w:t>
      </w:r>
      <w:r w:rsidRPr="0052777E">
        <w:rPr>
          <w:rStyle w:val="StyleUnderline"/>
        </w:rPr>
        <w:t xml:space="preserve">. We’re improving upon them </w:t>
      </w:r>
      <w:r w:rsidRPr="00F42CA1">
        <w:rPr>
          <w:rStyle w:val="Emphasis"/>
        </w:rPr>
        <w:t>constantly</w:t>
      </w:r>
      <w:r w:rsidRPr="00F42CA1">
        <w:rPr>
          <w:sz w:val="16"/>
        </w:rPr>
        <w:t>, so now we have very clear EU rules that apply to all 27 member states and are both fair and predictable. The way I understood Andrew to say is that used to be the US approach in the ’30s. There were many, many challenges from the 1930s to the 1950s and we’ve seen a lot of development since the 1970s.</w:t>
      </w:r>
    </w:p>
    <w:p w14:paraId="2A8F16B3" w14:textId="77777777" w:rsidR="00D93DC9" w:rsidRPr="00F42CA1" w:rsidRDefault="00D93DC9" w:rsidP="00D93DC9">
      <w:pPr>
        <w:rPr>
          <w:sz w:val="16"/>
        </w:rPr>
      </w:pPr>
      <w:r w:rsidRPr="00F42CA1">
        <w:rPr>
          <w:sz w:val="16"/>
        </w:rPr>
        <w:t>(26:17):</w:t>
      </w:r>
    </w:p>
    <w:p w14:paraId="4E66A339" w14:textId="77777777" w:rsidR="00D93DC9" w:rsidRPr="00F42CA1" w:rsidRDefault="00D93DC9" w:rsidP="00D93DC9">
      <w:pPr>
        <w:rPr>
          <w:sz w:val="16"/>
        </w:rPr>
      </w:pPr>
      <w:r w:rsidRPr="00F42CA1">
        <w:rPr>
          <w:sz w:val="16"/>
        </w:rPr>
        <w:t>One thrust was more flexibility and this took the form of more flexibility to the judges for individual disputes, a lot of deference to what the parties had put into their agreement with some disregard as to whether there was big asymmetry and power at the time of the drafting. Is that a fair summary?</w:t>
      </w:r>
    </w:p>
    <w:p w14:paraId="5290A583" w14:textId="77777777" w:rsidR="00D93DC9" w:rsidRPr="00F42CA1" w:rsidRDefault="00D93DC9" w:rsidP="00D93DC9">
      <w:pPr>
        <w:rPr>
          <w:sz w:val="16"/>
        </w:rPr>
      </w:pPr>
      <w:r w:rsidRPr="00F42CA1">
        <w:rPr>
          <w:sz w:val="16"/>
        </w:rPr>
        <w:t>Andrew Bradt (26:42):</w:t>
      </w:r>
    </w:p>
    <w:p w14:paraId="122A6A56" w14:textId="77777777" w:rsidR="00D93DC9" w:rsidRPr="00F42CA1" w:rsidRDefault="00D93DC9" w:rsidP="00D93DC9">
      <w:pPr>
        <w:rPr>
          <w:sz w:val="16"/>
        </w:rPr>
      </w:pPr>
      <w:r w:rsidRPr="00F42CA1">
        <w:rPr>
          <w:sz w:val="16"/>
        </w:rPr>
        <w:t xml:space="preserve">In a sense, both stories have led us to roughly the same substantive solutions. </w:t>
      </w:r>
      <w:r w:rsidRPr="0052777E">
        <w:rPr>
          <w:rStyle w:val="StyleUnderline"/>
        </w:rPr>
        <w:t xml:space="preserve">The main </w:t>
      </w:r>
      <w:r w:rsidRPr="00F42CA1">
        <w:rPr>
          <w:rStyle w:val="Emphasis"/>
        </w:rPr>
        <w:t>difference</w:t>
      </w:r>
      <w:r w:rsidRPr="00F42CA1">
        <w:rPr>
          <w:sz w:val="16"/>
        </w:rPr>
        <w:t xml:space="preserve">, it seems to me, </w:t>
      </w:r>
      <w:r w:rsidRPr="0052777E">
        <w:rPr>
          <w:rStyle w:val="StyleUnderline"/>
        </w:rPr>
        <w:t xml:space="preserve">is that what the </w:t>
      </w:r>
      <w:r w:rsidRPr="00F42CA1">
        <w:rPr>
          <w:rStyle w:val="Emphasis"/>
        </w:rPr>
        <w:t>EU</w:t>
      </w:r>
      <w:r w:rsidRPr="0052777E">
        <w:rPr>
          <w:rStyle w:val="StyleUnderline"/>
        </w:rPr>
        <w:t xml:space="preserve"> has done is </w:t>
      </w:r>
      <w:r w:rsidRPr="00F42CA1">
        <w:rPr>
          <w:rStyle w:val="Emphasis"/>
        </w:rPr>
        <w:t>codify those</w:t>
      </w:r>
      <w:r w:rsidRPr="0052777E">
        <w:rPr>
          <w:rStyle w:val="StyleUnderline"/>
        </w:rPr>
        <w:t xml:space="preserve"> solutions with</w:t>
      </w:r>
      <w:r w:rsidRPr="00F42CA1">
        <w:rPr>
          <w:sz w:val="16"/>
        </w:rPr>
        <w:t xml:space="preserve"> the set of </w:t>
      </w:r>
      <w:r w:rsidRPr="0052777E">
        <w:rPr>
          <w:rStyle w:val="StyleUnderline"/>
        </w:rPr>
        <w:t>increasingly detailed and policy-driven rules. Whereas</w:t>
      </w:r>
      <w:r w:rsidRPr="00F42CA1">
        <w:rPr>
          <w:sz w:val="16"/>
        </w:rPr>
        <w:t xml:space="preserve"> in </w:t>
      </w:r>
      <w:r w:rsidRPr="0052777E">
        <w:rPr>
          <w:rStyle w:val="StyleUnderline"/>
        </w:rPr>
        <w:t xml:space="preserve">the </w:t>
      </w:r>
      <w:r w:rsidRPr="0052777E">
        <w:rPr>
          <w:rStyle w:val="Emphasis"/>
        </w:rPr>
        <w:t>U</w:t>
      </w:r>
      <w:r w:rsidRPr="00F42CA1">
        <w:rPr>
          <w:sz w:val="16"/>
        </w:rPr>
        <w:t xml:space="preserve">nited </w:t>
      </w:r>
      <w:r w:rsidRPr="0052777E">
        <w:rPr>
          <w:rStyle w:val="Emphasis"/>
        </w:rPr>
        <w:t>S</w:t>
      </w:r>
      <w:r w:rsidRPr="00F42CA1">
        <w:rPr>
          <w:sz w:val="16"/>
        </w:rPr>
        <w:t xml:space="preserve">tates, we </w:t>
      </w:r>
      <w:r w:rsidRPr="0052777E">
        <w:rPr>
          <w:rStyle w:val="StyleUnderline"/>
        </w:rPr>
        <w:t xml:space="preserve">have </w:t>
      </w:r>
      <w:r w:rsidRPr="00F42CA1">
        <w:rPr>
          <w:rStyle w:val="Emphasis"/>
        </w:rPr>
        <w:t>very little</w:t>
      </w:r>
      <w:r w:rsidRPr="0052777E">
        <w:rPr>
          <w:rStyle w:val="StyleUnderline"/>
        </w:rPr>
        <w:t xml:space="preserve"> statutory codification of</w:t>
      </w:r>
      <w:r w:rsidRPr="00F42CA1">
        <w:rPr>
          <w:sz w:val="16"/>
        </w:rPr>
        <w:t xml:space="preserve"> choice of law </w:t>
      </w:r>
      <w:r w:rsidRPr="0052777E">
        <w:rPr>
          <w:rStyle w:val="StyleUnderline"/>
        </w:rPr>
        <w:t>rules</w:t>
      </w:r>
      <w:r w:rsidRPr="00F42CA1">
        <w:rPr>
          <w:sz w:val="16"/>
        </w:rPr>
        <w:t>. Instead, we have adopted approach that prioritizes federalism by leaving it to each state to decide what their choice of law rules will be and then requiring those rules to be applied in federal courts in cases involving state law. And so the result has been that in many states, I would say that the results that the Rome conventions would lead to are similar to the results that would be reached by and large by American modern approaches. But we do still have roughly a quarter of our states that adhere to the old first Restatement territorial rules. Unlike the EU, we’ve made a decision that that’s acceptable despite that it creates opportunities for forum shopping.</w:t>
      </w:r>
    </w:p>
    <w:p w14:paraId="003E0D42" w14:textId="77777777" w:rsidR="00D93DC9" w:rsidRPr="00F42CA1" w:rsidRDefault="00D93DC9" w:rsidP="00D93DC9">
      <w:pPr>
        <w:rPr>
          <w:sz w:val="16"/>
        </w:rPr>
      </w:pPr>
      <w:r w:rsidRPr="00F42CA1">
        <w:rPr>
          <w:sz w:val="16"/>
        </w:rPr>
        <w:t>Katerina Linos (28:04):</w:t>
      </w:r>
    </w:p>
    <w:p w14:paraId="678F504D" w14:textId="77777777" w:rsidR="00D93DC9" w:rsidRPr="00F42CA1" w:rsidRDefault="00D93DC9" w:rsidP="00D93DC9">
      <w:pPr>
        <w:rPr>
          <w:sz w:val="16"/>
        </w:rPr>
      </w:pPr>
      <w:r w:rsidRPr="00F42CA1">
        <w:rPr>
          <w:sz w:val="16"/>
        </w:rPr>
        <w:t>Great. So maybe I’ll ask you to speak once more about the First Restatement and the Second Restatement, and then I’ll turn to Bill so that he can discuss the possibility of a third statement.</w:t>
      </w:r>
    </w:p>
    <w:p w14:paraId="00088414" w14:textId="77777777" w:rsidR="00D93DC9" w:rsidRPr="00F42CA1" w:rsidRDefault="00D93DC9" w:rsidP="00D93DC9">
      <w:pPr>
        <w:rPr>
          <w:sz w:val="16"/>
        </w:rPr>
      </w:pPr>
      <w:r w:rsidRPr="00F42CA1">
        <w:rPr>
          <w:sz w:val="16"/>
        </w:rPr>
        <w:t>Bill Dodge (28:15):</w:t>
      </w:r>
    </w:p>
    <w:p w14:paraId="61BF968E" w14:textId="77777777" w:rsidR="00D93DC9" w:rsidRPr="00F42CA1" w:rsidRDefault="00D93DC9" w:rsidP="00D93DC9">
      <w:pPr>
        <w:rPr>
          <w:sz w:val="16"/>
        </w:rPr>
      </w:pPr>
      <w:r w:rsidRPr="00F42CA1">
        <w:rPr>
          <w:sz w:val="16"/>
        </w:rPr>
        <w:t xml:space="preserve">Can I make one point first? I just want to emphasize something that Andrew said, which I think is </w:t>
      </w:r>
      <w:r w:rsidRPr="005F7031">
        <w:rPr>
          <w:rStyle w:val="StyleUnderline"/>
          <w:highlight w:val="cyan"/>
        </w:rPr>
        <w:t xml:space="preserve">a huge </w:t>
      </w:r>
      <w:r w:rsidRPr="005F7031">
        <w:rPr>
          <w:rStyle w:val="Emphasis"/>
          <w:highlight w:val="cyan"/>
        </w:rPr>
        <w:t>difference</w:t>
      </w:r>
      <w:r w:rsidRPr="005F7031">
        <w:rPr>
          <w:rStyle w:val="StyleUnderline"/>
          <w:highlight w:val="cyan"/>
        </w:rPr>
        <w:t xml:space="preserve"> between</w:t>
      </w:r>
      <w:r w:rsidRPr="0052777E">
        <w:rPr>
          <w:rStyle w:val="StyleUnderline"/>
        </w:rPr>
        <w:t xml:space="preserve"> the </w:t>
      </w:r>
      <w:r w:rsidRPr="005F7031">
        <w:rPr>
          <w:rStyle w:val="Emphasis"/>
          <w:highlight w:val="cyan"/>
        </w:rPr>
        <w:t>U</w:t>
      </w:r>
      <w:r w:rsidRPr="00F42CA1">
        <w:rPr>
          <w:sz w:val="16"/>
        </w:rPr>
        <w:t xml:space="preserve">nited </w:t>
      </w:r>
      <w:r w:rsidRPr="005F7031">
        <w:rPr>
          <w:rStyle w:val="Emphasis"/>
          <w:highlight w:val="cyan"/>
        </w:rPr>
        <w:t>S</w:t>
      </w:r>
      <w:r w:rsidRPr="00F42CA1">
        <w:rPr>
          <w:sz w:val="16"/>
        </w:rPr>
        <w:t xml:space="preserve">tates </w:t>
      </w:r>
      <w:r w:rsidRPr="005F7031">
        <w:rPr>
          <w:rStyle w:val="StyleUnderline"/>
          <w:highlight w:val="cyan"/>
        </w:rPr>
        <w:t>and Europe</w:t>
      </w:r>
      <w:r w:rsidRPr="005F7031">
        <w:rPr>
          <w:sz w:val="16"/>
          <w:highlight w:val="cyan"/>
        </w:rPr>
        <w:t>,</w:t>
      </w:r>
      <w:r w:rsidRPr="00F42CA1">
        <w:rPr>
          <w:sz w:val="16"/>
        </w:rPr>
        <w:t xml:space="preserve"> </w:t>
      </w:r>
      <w:r w:rsidRPr="005F7031">
        <w:rPr>
          <w:sz w:val="16"/>
        </w:rPr>
        <w:t>which</w:t>
      </w:r>
      <w:r w:rsidRPr="00F42CA1">
        <w:rPr>
          <w:sz w:val="16"/>
        </w:rPr>
        <w:t xml:space="preserve"> </w:t>
      </w:r>
      <w:r w:rsidRPr="005F7031">
        <w:rPr>
          <w:rStyle w:val="StyleUnderline"/>
          <w:highlight w:val="cyan"/>
        </w:rPr>
        <w:t>is</w:t>
      </w:r>
      <w:r w:rsidRPr="0052777E">
        <w:rPr>
          <w:rStyle w:val="StyleUnderline"/>
        </w:rPr>
        <w:t xml:space="preserve"> the question of </w:t>
      </w:r>
      <w:r w:rsidRPr="005F7031">
        <w:rPr>
          <w:rStyle w:val="Emphasis"/>
          <w:highlight w:val="cyan"/>
        </w:rPr>
        <w:t>unification</w:t>
      </w:r>
      <w:r w:rsidRPr="005F7031">
        <w:rPr>
          <w:rStyle w:val="StyleUnderline"/>
          <w:highlight w:val="cyan"/>
        </w:rPr>
        <w:t xml:space="preserve">. Europe has decided to </w:t>
      </w:r>
      <w:r w:rsidRPr="005F7031">
        <w:rPr>
          <w:rStyle w:val="Emphasis"/>
          <w:highlight w:val="cyan"/>
        </w:rPr>
        <w:t>unify</w:t>
      </w:r>
      <w:r w:rsidRPr="0052777E">
        <w:rPr>
          <w:rStyle w:val="StyleUnderline"/>
        </w:rPr>
        <w:t xml:space="preserve"> choice of </w:t>
      </w:r>
      <w:r w:rsidRPr="005F7031">
        <w:rPr>
          <w:rStyle w:val="StyleUnderline"/>
          <w:highlight w:val="cyan"/>
        </w:rPr>
        <w:t>law</w:t>
      </w:r>
      <w:r w:rsidRPr="0052777E">
        <w:rPr>
          <w:rStyle w:val="StyleUnderline"/>
        </w:rPr>
        <w:t xml:space="preserve"> rules </w:t>
      </w:r>
      <w:r w:rsidRPr="005F7031">
        <w:rPr>
          <w:rStyle w:val="StyleUnderline"/>
          <w:highlight w:val="cyan"/>
        </w:rPr>
        <w:t>for all</w:t>
      </w:r>
      <w:r w:rsidRPr="00F42CA1">
        <w:rPr>
          <w:sz w:val="16"/>
        </w:rPr>
        <w:t xml:space="preserve"> of the </w:t>
      </w:r>
      <w:r w:rsidRPr="0052777E">
        <w:rPr>
          <w:rStyle w:val="StyleUnderline"/>
        </w:rPr>
        <w:t xml:space="preserve">member </w:t>
      </w:r>
      <w:r w:rsidRPr="005F7031">
        <w:rPr>
          <w:rStyle w:val="Emphasis"/>
          <w:highlight w:val="cyan"/>
        </w:rPr>
        <w:t>states</w:t>
      </w:r>
      <w:r w:rsidRPr="00F42CA1">
        <w:rPr>
          <w:sz w:val="16"/>
        </w:rPr>
        <w:t xml:space="preserve"> of the European Union. The </w:t>
      </w:r>
      <w:r w:rsidRPr="0052777E">
        <w:rPr>
          <w:rStyle w:val="Emphasis"/>
        </w:rPr>
        <w:t>U</w:t>
      </w:r>
      <w:r w:rsidRPr="00F42CA1">
        <w:rPr>
          <w:sz w:val="16"/>
        </w:rPr>
        <w:t xml:space="preserve">nited </w:t>
      </w:r>
      <w:r w:rsidRPr="0052777E">
        <w:rPr>
          <w:rStyle w:val="Emphasis"/>
        </w:rPr>
        <w:t>S</w:t>
      </w:r>
      <w:r w:rsidRPr="00F42CA1">
        <w:rPr>
          <w:sz w:val="16"/>
        </w:rPr>
        <w:t xml:space="preserve">tates </w:t>
      </w:r>
      <w:r w:rsidRPr="0052777E">
        <w:rPr>
          <w:rStyle w:val="StyleUnderline"/>
        </w:rPr>
        <w:t xml:space="preserve">has made precisely the </w:t>
      </w:r>
      <w:r w:rsidRPr="00F42CA1">
        <w:rPr>
          <w:rStyle w:val="Emphasis"/>
        </w:rPr>
        <w:t>opposite</w:t>
      </w:r>
      <w:r w:rsidRPr="0052777E">
        <w:rPr>
          <w:rStyle w:val="StyleUnderline"/>
        </w:rPr>
        <w:t xml:space="preserve"> decision</w:t>
      </w:r>
      <w:r w:rsidRPr="00F42CA1">
        <w:rPr>
          <w:sz w:val="16"/>
        </w:rPr>
        <w:t xml:space="preserve">. We haven’t even unified it within the United States because choice of law is a question of state law and even federal courts are required to follow state law. In general, </w:t>
      </w:r>
      <w:r w:rsidRPr="005F7031">
        <w:rPr>
          <w:rStyle w:val="Emphasis"/>
          <w:highlight w:val="cyan"/>
        </w:rPr>
        <w:t>US</w:t>
      </w:r>
      <w:r w:rsidRPr="00F42CA1">
        <w:rPr>
          <w:rStyle w:val="StyleUnderline"/>
        </w:rPr>
        <w:t xml:space="preserve"> courts </w:t>
      </w:r>
      <w:r w:rsidRPr="005F7031">
        <w:rPr>
          <w:rStyle w:val="StyleUnderline"/>
          <w:highlight w:val="cyan"/>
        </w:rPr>
        <w:t xml:space="preserve">reach </w:t>
      </w:r>
      <w:r w:rsidRPr="005F7031">
        <w:rPr>
          <w:rStyle w:val="Emphasis"/>
          <w:highlight w:val="cyan"/>
        </w:rPr>
        <w:t>similar</w:t>
      </w:r>
      <w:r w:rsidRPr="005F7031">
        <w:rPr>
          <w:rStyle w:val="StyleUnderline"/>
          <w:highlight w:val="cyan"/>
        </w:rPr>
        <w:t xml:space="preserve"> conclusions, but</w:t>
      </w:r>
      <w:r w:rsidRPr="00F42CA1">
        <w:rPr>
          <w:sz w:val="16"/>
        </w:rPr>
        <w:t xml:space="preserve"> they often don’t because </w:t>
      </w:r>
      <w:r w:rsidRPr="005F7031">
        <w:rPr>
          <w:rStyle w:val="StyleUnderline"/>
          <w:highlight w:val="cyan"/>
        </w:rPr>
        <w:t xml:space="preserve">there are </w:t>
      </w:r>
      <w:r w:rsidRPr="005F7031">
        <w:rPr>
          <w:rStyle w:val="Emphasis"/>
          <w:highlight w:val="cyan"/>
        </w:rPr>
        <w:t>outliers</w:t>
      </w:r>
      <w:r w:rsidRPr="00F42CA1">
        <w:rPr>
          <w:rStyle w:val="StyleUnderline"/>
        </w:rPr>
        <w:t xml:space="preserve"> and </w:t>
      </w:r>
      <w:r w:rsidRPr="005F7031">
        <w:rPr>
          <w:rStyle w:val="StyleUnderline"/>
          <w:highlight w:val="cyan"/>
        </w:rPr>
        <w:t>the situation</w:t>
      </w:r>
      <w:r w:rsidRPr="00F42CA1">
        <w:rPr>
          <w:rStyle w:val="StyleUnderline"/>
        </w:rPr>
        <w:t xml:space="preserve"> in the </w:t>
      </w:r>
      <w:r w:rsidRPr="00F42CA1">
        <w:rPr>
          <w:rStyle w:val="Emphasis"/>
        </w:rPr>
        <w:t>U</w:t>
      </w:r>
      <w:r w:rsidRPr="00F42CA1">
        <w:rPr>
          <w:sz w:val="16"/>
        </w:rPr>
        <w:t xml:space="preserve">nited </w:t>
      </w:r>
      <w:r w:rsidRPr="00F42CA1">
        <w:rPr>
          <w:rStyle w:val="Emphasis"/>
        </w:rPr>
        <w:t>S</w:t>
      </w:r>
      <w:r w:rsidRPr="00F42CA1">
        <w:rPr>
          <w:sz w:val="16"/>
        </w:rPr>
        <w:t xml:space="preserve">tates </w:t>
      </w:r>
      <w:r w:rsidRPr="00F42CA1">
        <w:rPr>
          <w:rStyle w:val="StyleUnderline"/>
        </w:rPr>
        <w:t>is</w:t>
      </w:r>
      <w:r w:rsidRPr="00F42CA1">
        <w:rPr>
          <w:sz w:val="16"/>
        </w:rPr>
        <w:t xml:space="preserve"> very confused as a result and </w:t>
      </w:r>
      <w:r w:rsidRPr="00F42CA1">
        <w:rPr>
          <w:rStyle w:val="StyleUnderline"/>
        </w:rPr>
        <w:t xml:space="preserve">very </w:t>
      </w:r>
      <w:r w:rsidRPr="00F42CA1">
        <w:rPr>
          <w:rStyle w:val="Emphasis"/>
        </w:rPr>
        <w:t>unpredictable</w:t>
      </w:r>
      <w:r w:rsidRPr="00F42CA1">
        <w:rPr>
          <w:rStyle w:val="StyleUnderline"/>
        </w:rPr>
        <w:t xml:space="preserve"> and </w:t>
      </w:r>
      <w:r w:rsidRPr="005F7031">
        <w:rPr>
          <w:rStyle w:val="StyleUnderline"/>
          <w:highlight w:val="cyan"/>
        </w:rPr>
        <w:t>would</w:t>
      </w:r>
      <w:r w:rsidRPr="00F42CA1">
        <w:rPr>
          <w:sz w:val="16"/>
        </w:rPr>
        <w:t xml:space="preserve"> likely </w:t>
      </w:r>
      <w:r w:rsidRPr="005F7031">
        <w:rPr>
          <w:rStyle w:val="Emphasis"/>
          <w:highlight w:val="cyan"/>
        </w:rPr>
        <w:t>horrify</w:t>
      </w:r>
      <w:r w:rsidRPr="00F42CA1">
        <w:rPr>
          <w:rStyle w:val="StyleUnderline"/>
        </w:rPr>
        <w:t xml:space="preserve"> folks from </w:t>
      </w:r>
      <w:r w:rsidRPr="005F7031">
        <w:rPr>
          <w:rStyle w:val="StyleUnderline"/>
          <w:highlight w:val="cyan"/>
        </w:rPr>
        <w:t xml:space="preserve">the </w:t>
      </w:r>
      <w:r w:rsidRPr="005F7031">
        <w:rPr>
          <w:rStyle w:val="Emphasis"/>
          <w:highlight w:val="cyan"/>
        </w:rPr>
        <w:t>E</w:t>
      </w:r>
      <w:r w:rsidRPr="00F42CA1">
        <w:rPr>
          <w:sz w:val="16"/>
        </w:rPr>
        <w:t xml:space="preserve">uropean </w:t>
      </w:r>
      <w:r w:rsidRPr="005F7031">
        <w:rPr>
          <w:rStyle w:val="Emphasis"/>
          <w:highlight w:val="cyan"/>
        </w:rPr>
        <w:t>U</w:t>
      </w:r>
      <w:r w:rsidRPr="00F42CA1">
        <w:rPr>
          <w:sz w:val="16"/>
        </w:rPr>
        <w:t>nion.</w:t>
      </w:r>
    </w:p>
    <w:p w14:paraId="0DFFB4A2" w14:textId="77777777" w:rsidR="00D93DC9" w:rsidRPr="00F42CA1" w:rsidRDefault="00D93DC9" w:rsidP="00D93DC9">
      <w:pPr>
        <w:rPr>
          <w:sz w:val="16"/>
        </w:rPr>
      </w:pPr>
      <w:r w:rsidRPr="00F42CA1">
        <w:rPr>
          <w:sz w:val="16"/>
        </w:rPr>
        <w:t>Andrew Bradt (29:05):</w:t>
      </w:r>
    </w:p>
    <w:p w14:paraId="25C1734F" w14:textId="77777777" w:rsidR="00D93DC9" w:rsidRDefault="00D93DC9" w:rsidP="00D93DC9">
      <w:pPr>
        <w:rPr>
          <w:sz w:val="16"/>
        </w:rPr>
      </w:pPr>
      <w:r w:rsidRPr="00F42CA1">
        <w:rPr>
          <w:sz w:val="16"/>
        </w:rPr>
        <w:lastRenderedPageBreak/>
        <w:t xml:space="preserve">I’ve certainly had many European students in my conflicts class express that horror about that aspect of the American system, but also many other aspects of the American system. So it’s not the only possibility there, but Bill is absolutely right. </w:t>
      </w:r>
      <w:r w:rsidRPr="00F42CA1">
        <w:rPr>
          <w:rStyle w:val="StyleUnderline"/>
        </w:rPr>
        <w:t xml:space="preserve">We have made a </w:t>
      </w:r>
      <w:r w:rsidRPr="00F42CA1">
        <w:rPr>
          <w:rStyle w:val="Emphasis"/>
        </w:rPr>
        <w:t>decision</w:t>
      </w:r>
      <w:r w:rsidRPr="00F42CA1">
        <w:rPr>
          <w:rStyle w:val="StyleUnderline"/>
        </w:rPr>
        <w:t xml:space="preserve"> in the </w:t>
      </w:r>
      <w:r w:rsidRPr="008066A7">
        <w:rPr>
          <w:rStyle w:val="Emphasis"/>
        </w:rPr>
        <w:t>U</w:t>
      </w:r>
      <w:r w:rsidRPr="00F42CA1">
        <w:rPr>
          <w:sz w:val="16"/>
        </w:rPr>
        <w:t xml:space="preserve">nited </w:t>
      </w:r>
      <w:r w:rsidRPr="00F42CA1">
        <w:rPr>
          <w:rStyle w:val="Emphasis"/>
        </w:rPr>
        <w:t>S</w:t>
      </w:r>
      <w:r w:rsidRPr="00F42CA1">
        <w:rPr>
          <w:sz w:val="16"/>
        </w:rPr>
        <w:t xml:space="preserve">tates </w:t>
      </w:r>
      <w:r w:rsidRPr="00F42CA1">
        <w:rPr>
          <w:rStyle w:val="StyleUnderline"/>
        </w:rPr>
        <w:t xml:space="preserve">to tolerate a </w:t>
      </w:r>
      <w:r w:rsidRPr="00F42CA1">
        <w:rPr>
          <w:rStyle w:val="Emphasis"/>
        </w:rPr>
        <w:t>cacophony</w:t>
      </w:r>
      <w:r w:rsidRPr="00F42CA1">
        <w:rPr>
          <w:sz w:val="16"/>
        </w:rPr>
        <w:t xml:space="preserve"> among our members or our states, </w:t>
      </w:r>
      <w:r w:rsidRPr="00F42CA1">
        <w:rPr>
          <w:rStyle w:val="StyleUnderline"/>
        </w:rPr>
        <w:t xml:space="preserve">whereas the </w:t>
      </w:r>
      <w:r w:rsidRPr="00F42CA1">
        <w:rPr>
          <w:rStyle w:val="Emphasis"/>
        </w:rPr>
        <w:t>EU</w:t>
      </w:r>
      <w:r w:rsidRPr="00F42CA1">
        <w:rPr>
          <w:rStyle w:val="StyleUnderline"/>
        </w:rPr>
        <w:t xml:space="preserve"> has made precisely the </w:t>
      </w:r>
      <w:r w:rsidRPr="00F42CA1">
        <w:rPr>
          <w:rStyle w:val="Emphasis"/>
        </w:rPr>
        <w:t>opposite</w:t>
      </w:r>
      <w:r w:rsidRPr="00F42CA1">
        <w:rPr>
          <w:rStyle w:val="StyleUnderline"/>
        </w:rPr>
        <w:t xml:space="preserve"> decision</w:t>
      </w:r>
      <w:r w:rsidRPr="00F42CA1">
        <w:rPr>
          <w:sz w:val="16"/>
        </w:rPr>
        <w:t>. I think Bill would agree with me that Congress, if it wanted to impose nationwide choice of law rules, it would have the power to do so, but it hasn’t and I predict won’t. So with respect to your question about the Restatements, the territorial rules that we inherited at the beginning of the country were basically followed, although sometimes in the breach by the US states up until the First Restatement was published in 1935. Really, by the time the First Restatement gets published, criticism of the rigid wooden nature of the old territorial rules, and the recognition that courts were often either ignoring them or unable to follow them, was really at a fever pitch.</w:t>
      </w:r>
    </w:p>
    <w:p w14:paraId="097169FB" w14:textId="77777777" w:rsidR="00D93DC9" w:rsidRPr="00F42CA1" w:rsidRDefault="00D93DC9" w:rsidP="00D93DC9">
      <w:pPr>
        <w:rPr>
          <w:sz w:val="16"/>
        </w:rPr>
      </w:pPr>
      <w:r>
        <w:rPr>
          <w:sz w:val="16"/>
        </w:rPr>
        <w:t>&lt;&lt;TEXT CONDENSED, NONE OMITTED&gt;&gt;</w:t>
      </w:r>
    </w:p>
    <w:p w14:paraId="5EFB7236" w14:textId="77777777" w:rsidR="00D93DC9" w:rsidRPr="00F42CA1" w:rsidRDefault="00D93DC9" w:rsidP="00D93DC9">
      <w:pPr>
        <w:rPr>
          <w:sz w:val="8"/>
        </w:rPr>
      </w:pPr>
      <w:r w:rsidRPr="00F42CA1">
        <w:rPr>
          <w:sz w:val="8"/>
        </w:rPr>
        <w:t>(30:22): The First Restatement comes along in 1935, but in many ways, it’s almost dead on arrival. Then what you have is a long period in the middle part of the 20th century of criticism and experimentation with other approaches and the recognition by the American Law Institute that the First Restatement was really no longer a restatement. It was archaic by that point. The problem with the Second Restatement is that it too is a cacophony, in the sense that it tries to have everything but the kitchen sink in it to appease everybody who has something to say about choice of law. So even though the Second Restatement is by far the dominant approach in the US states, it’s also the one that is, quite frankly, open to the easiest criticism because there’s so much in it that a judge could consider that it has a little bit of a choose-your-own-adventure quality for any judge trying to decide between different states’ laws. (31:22): I think the SecondRrestatement is a worthy target of criticism even if you look at the case law. In most regularly recurring patterns of cases, you’re likely able to predict the result more often than not. Bill Dodge (31:39): The Third Restatement is in the process of being drafted. It was launched in 2015, but it’s still ongoing. If the criticism of the First Restatement was that it was too rigid and the criticism of the Second Restatement was that it was too unpredictable or manipulable, then the Third Restatement is trying to find a middle course, if you will, and maybe I can use contract conflicts as an example. What it tries to do is start with the rules that are going to resolve most of the cases and then have a more general and unpredictable rule at the end for cases that aren’t resolved by any of the earlier rules. It starts with choice of law clauses and their enforceability and interpretation because many, many contracts have choice of law clauses. So that’s going to take care of a lot of cases. Then it has rules for a few specific kinds of contracts. (32:44): So for services contracts, the Third Restatement proposes to have the law of the place where the service is rendered governed. There are rules that turn on just a few contacts. So if the place of the negotiation and the place of the making of the contract are the same, that that law should govern if none of the earlier rules cover the case. And that finally at the very end, the contract section have a rule that something like the Second Restatement’s most significant relationship test to cover the small number of cases that won’t have been caught earlier. But the idea is that these other rules are more rule-like, if I may. They’re more predictable, and they’re going to resolve most of the cases leaving only a few for the less predictable everything-but-the-kitchen-sink approach. Andrew Bradt (33:40): Two reactions to that. One is that the great hope of rules of any kind, whether they’re codified as a statutory way or as part of a restatement, is what Bill just described, that the rules will govern most cases and there’ll only be a few unusual cases that create problems. Indeed, that’s going to be the case regardless of whether you have rules or not because hard cases are always going to be hard and anytime that there’s a case that doesn’t seem to fit the rule, there’s going to be a temptation to ignore the rule and come up with a better result. But the question always is, will the rules accomplish that goal or will the rules, by their necessity, have to be flexible enough to accommodate new fact patterns? And if those new fact patterns arise with some regularity, then the rules are not going to achieve the goal of predictability that they set out for themselves. Katerina Linos (34:43): When I chat with Europeans, they seem to consider that they have a great system. It needs tweaking but not major change, and instead, the big effort should be in creating international conventions that harmonize rules globally. Bill, this is of course a question for you and maybe for you as well, Claude. There’s this ambition: We’ll have a couple of conventions already and we’ll write new conventions because harmonization works. I don’t think Americans are optimistic about the approach of these conventions, but of course, they participate in their negotiation. Am I characterizing this fairly? Claude Ferry (35:20): The European Union regulation are not criticized. They are considered as satisfactory. There is just need some time to build some case law to say exactly if a given rule is overriding mandatory rule or not. There are some hesitation and sometime, the French Court of Cassation is puzzling. This one is. This one is not. So it will take time before we know. So far, this is where the uncertainty is. For the rest, it’s considered satisfactory because it has tempered the blind aspect of the original rules that they were in bill in the First Restatement or they were, let’s say, until the mid-50s in France, in Europe I would say, because we realized that finally, we get the same evolution. Bill Dodge (36:16): There have been some efforts, conclude conventions that will govern particularly choice of forum clauses of one kind or another. In the area of arbitration, there’s a dominant convention called the New York Convention that deals with arbitration clauses and the enforcement of arbitral awards, and it’s very, very widely adopted, maybe 160 countries. There is a Hague Convention on choice of court agreements that is supposed to do the same things for choice of court clauses and I believe it has gone into effect. The European Union is party to it and a few other jurisdictions – Mexico, I think, Singapore. The United States has signed it, but has not yet managed to ratify it. We’re approaching almost 15 years since the United States signed it. There may be another push to ratify it coming up at some point soon, but it’s a difficult issue in part because of American federalism. (37:17): Because this is a treaty, it’s concluded on the national level, but traditionally, things like the enforcement of choice of court clauses and particularly the enforcement of judgments, which this also deals with, have been the province of the states and the states therefore want a role in implementing it. The federal government feels nervous about letting states implement our treaty commitments. I’m not aware that there have been efforts to try to harmonize choice of law clauses or choice of law principles generally by treaty, but that may just be my own ignorance speaking. Andrew Bradt (37:54):</w:t>
      </w:r>
    </w:p>
    <w:p w14:paraId="6F596C03" w14:textId="77777777" w:rsidR="00D93DC9" w:rsidRPr="00F42CA1" w:rsidRDefault="00D93DC9" w:rsidP="00D93DC9">
      <w:pPr>
        <w:rPr>
          <w:sz w:val="16"/>
        </w:rPr>
      </w:pPr>
      <w:r>
        <w:rPr>
          <w:sz w:val="16"/>
        </w:rPr>
        <w:t>&lt;&lt;PARAGRAPH BREAKS RESUME&gt;&gt;</w:t>
      </w:r>
    </w:p>
    <w:p w14:paraId="5491AC98" w14:textId="77777777" w:rsidR="00D93DC9" w:rsidRPr="00F42CA1" w:rsidRDefault="00D93DC9" w:rsidP="00D93DC9">
      <w:pPr>
        <w:rPr>
          <w:sz w:val="16"/>
        </w:rPr>
      </w:pPr>
      <w:r w:rsidRPr="00F42CA1">
        <w:rPr>
          <w:rStyle w:val="StyleUnderline"/>
        </w:rPr>
        <w:t>Something that</w:t>
      </w:r>
      <w:r w:rsidRPr="00F42CA1">
        <w:rPr>
          <w:sz w:val="16"/>
        </w:rPr>
        <w:t xml:space="preserve"> Bill said and that Claude said </w:t>
      </w:r>
      <w:r w:rsidRPr="00F42CA1">
        <w:rPr>
          <w:rStyle w:val="StyleUnderline"/>
        </w:rPr>
        <w:t xml:space="preserve">is really </w:t>
      </w:r>
      <w:r w:rsidRPr="00F42CA1">
        <w:rPr>
          <w:rStyle w:val="Emphasis"/>
        </w:rPr>
        <w:t>important</w:t>
      </w:r>
      <w:r w:rsidRPr="00F42CA1">
        <w:rPr>
          <w:sz w:val="16"/>
        </w:rPr>
        <w:t xml:space="preserve">, which is </w:t>
      </w:r>
      <w:r w:rsidRPr="00F42CA1">
        <w:rPr>
          <w:rStyle w:val="Emphasis"/>
        </w:rPr>
        <w:t>both</w:t>
      </w:r>
      <w:r w:rsidRPr="00F42CA1">
        <w:rPr>
          <w:rStyle w:val="StyleUnderline"/>
        </w:rPr>
        <w:t xml:space="preserve"> with respect to the </w:t>
      </w:r>
      <w:r w:rsidRPr="00F42CA1">
        <w:rPr>
          <w:rStyle w:val="Emphasis"/>
        </w:rPr>
        <w:t>E</w:t>
      </w:r>
      <w:r w:rsidRPr="00F42CA1">
        <w:rPr>
          <w:sz w:val="16"/>
        </w:rPr>
        <w:t xml:space="preserve">uropean </w:t>
      </w:r>
      <w:r w:rsidRPr="00F42CA1">
        <w:rPr>
          <w:rStyle w:val="Emphasis"/>
        </w:rPr>
        <w:t>U</w:t>
      </w:r>
      <w:r w:rsidRPr="00F42CA1">
        <w:rPr>
          <w:sz w:val="16"/>
        </w:rPr>
        <w:t xml:space="preserve">nion </w:t>
      </w:r>
      <w:r w:rsidRPr="00F42CA1">
        <w:rPr>
          <w:rStyle w:val="StyleUnderline"/>
        </w:rPr>
        <w:t>but also</w:t>
      </w:r>
      <w:r w:rsidRPr="00F42CA1">
        <w:rPr>
          <w:sz w:val="16"/>
        </w:rPr>
        <w:t xml:space="preserve"> with respect to </w:t>
      </w:r>
      <w:r w:rsidRPr="00F42CA1">
        <w:rPr>
          <w:rStyle w:val="Emphasis"/>
        </w:rPr>
        <w:t>America</w:t>
      </w:r>
      <w:r w:rsidRPr="00F42CA1">
        <w:rPr>
          <w:rStyle w:val="StyleUnderline"/>
        </w:rPr>
        <w:t>n</w:t>
      </w:r>
      <w:r w:rsidRPr="00F42CA1">
        <w:rPr>
          <w:sz w:val="16"/>
        </w:rPr>
        <w:t xml:space="preserve"> choice of law </w:t>
      </w:r>
      <w:r w:rsidRPr="00F42CA1">
        <w:rPr>
          <w:rStyle w:val="StyleUnderline"/>
        </w:rPr>
        <w:t xml:space="preserve">rules, is the realization that </w:t>
      </w:r>
      <w:r w:rsidRPr="005F7031">
        <w:rPr>
          <w:rStyle w:val="Emphasis"/>
          <w:highlight w:val="cyan"/>
        </w:rPr>
        <w:t>choice</w:t>
      </w:r>
      <w:r w:rsidRPr="005F7031">
        <w:rPr>
          <w:rStyle w:val="StyleUnderline"/>
          <w:highlight w:val="cyan"/>
        </w:rPr>
        <w:t xml:space="preserve"> of</w:t>
      </w:r>
      <w:r w:rsidRPr="00F42CA1">
        <w:rPr>
          <w:rStyle w:val="StyleUnderline"/>
        </w:rPr>
        <w:t xml:space="preserve"> law </w:t>
      </w:r>
      <w:r w:rsidRPr="005F7031">
        <w:rPr>
          <w:rStyle w:val="StyleUnderline"/>
          <w:highlight w:val="cyan"/>
        </w:rPr>
        <w:t>rules are not</w:t>
      </w:r>
      <w:r w:rsidRPr="00F42CA1">
        <w:rPr>
          <w:rStyle w:val="StyleUnderline"/>
        </w:rPr>
        <w:t xml:space="preserve"> purely </w:t>
      </w:r>
      <w:r w:rsidRPr="005F7031">
        <w:rPr>
          <w:rStyle w:val="Emphasis"/>
          <w:highlight w:val="cyan"/>
        </w:rPr>
        <w:t>procedural</w:t>
      </w:r>
      <w:r w:rsidRPr="005F7031">
        <w:rPr>
          <w:rStyle w:val="StyleUnderline"/>
          <w:highlight w:val="cyan"/>
        </w:rPr>
        <w:t xml:space="preserve">. They’re </w:t>
      </w:r>
      <w:r w:rsidRPr="005F7031">
        <w:rPr>
          <w:rStyle w:val="Emphasis"/>
          <w:highlight w:val="cyan"/>
        </w:rPr>
        <w:t>deeply substantive</w:t>
      </w:r>
      <w:r w:rsidRPr="00F42CA1">
        <w:rPr>
          <w:rStyle w:val="StyleUnderline"/>
        </w:rPr>
        <w:t xml:space="preserve"> because what choice of law </w:t>
      </w:r>
      <w:r w:rsidRPr="00F42CA1">
        <w:rPr>
          <w:rStyle w:val="Emphasis"/>
        </w:rPr>
        <w:t>rules</w:t>
      </w:r>
      <w:r w:rsidRPr="00F42CA1">
        <w:rPr>
          <w:rStyle w:val="StyleUnderline"/>
        </w:rPr>
        <w:t xml:space="preserve"> do is advance a particular </w:t>
      </w:r>
      <w:r w:rsidRPr="00F42CA1">
        <w:rPr>
          <w:rStyle w:val="Emphasis"/>
        </w:rPr>
        <w:t>policy</w:t>
      </w:r>
      <w:r w:rsidRPr="00F42CA1">
        <w:rPr>
          <w:sz w:val="16"/>
        </w:rPr>
        <w:t xml:space="preserve">. When you’re choosing law, you’re choosing a policy. I think </w:t>
      </w:r>
      <w:r w:rsidRPr="005F7031">
        <w:rPr>
          <w:rStyle w:val="StyleUnderline"/>
          <w:highlight w:val="cyan"/>
        </w:rPr>
        <w:t xml:space="preserve">the </w:t>
      </w:r>
      <w:r w:rsidRPr="005F7031">
        <w:rPr>
          <w:rStyle w:val="Emphasis"/>
          <w:highlight w:val="cyan"/>
        </w:rPr>
        <w:t>difference</w:t>
      </w:r>
      <w:r w:rsidRPr="005F7031">
        <w:rPr>
          <w:rStyle w:val="StyleUnderline"/>
          <w:highlight w:val="cyan"/>
        </w:rPr>
        <w:t xml:space="preserve"> is that in</w:t>
      </w:r>
      <w:r w:rsidRPr="00F42CA1">
        <w:rPr>
          <w:rStyle w:val="StyleUnderline"/>
        </w:rPr>
        <w:t xml:space="preserve"> the </w:t>
      </w:r>
      <w:r w:rsidRPr="005F7031">
        <w:rPr>
          <w:rStyle w:val="Emphasis"/>
          <w:highlight w:val="cyan"/>
        </w:rPr>
        <w:t>EU rules</w:t>
      </w:r>
      <w:r w:rsidRPr="005F7031">
        <w:rPr>
          <w:rStyle w:val="StyleUnderline"/>
          <w:highlight w:val="cyan"/>
        </w:rPr>
        <w:t>, there is</w:t>
      </w:r>
      <w:r w:rsidRPr="00F42CA1">
        <w:rPr>
          <w:rStyle w:val="StyleUnderline"/>
        </w:rPr>
        <w:t xml:space="preserve"> an </w:t>
      </w:r>
      <w:r w:rsidRPr="005F7031">
        <w:rPr>
          <w:rStyle w:val="Emphasis"/>
          <w:highlight w:val="cyan"/>
        </w:rPr>
        <w:t>agreed</w:t>
      </w:r>
      <w:r w:rsidRPr="00F42CA1">
        <w:rPr>
          <w:rStyle w:val="StyleUnderline"/>
        </w:rPr>
        <w:t xml:space="preserve"> upon </w:t>
      </w:r>
      <w:r w:rsidRPr="005F7031">
        <w:rPr>
          <w:rStyle w:val="StyleUnderline"/>
          <w:highlight w:val="cyan"/>
        </w:rPr>
        <w:t>policy</w:t>
      </w:r>
      <w:r w:rsidRPr="00F42CA1">
        <w:rPr>
          <w:sz w:val="16"/>
        </w:rPr>
        <w:t xml:space="preserve"> underlying many of them. </w:t>
      </w:r>
      <w:r w:rsidRPr="00F42CA1">
        <w:rPr>
          <w:rStyle w:val="StyleUnderline"/>
        </w:rPr>
        <w:t xml:space="preserve">Whereas </w:t>
      </w:r>
      <w:r w:rsidRPr="005F7031">
        <w:rPr>
          <w:rStyle w:val="StyleUnderline"/>
          <w:highlight w:val="cyan"/>
        </w:rPr>
        <w:t>in</w:t>
      </w:r>
      <w:r w:rsidRPr="00F42CA1">
        <w:rPr>
          <w:rStyle w:val="StyleUnderline"/>
        </w:rPr>
        <w:t xml:space="preserve"> the </w:t>
      </w:r>
      <w:r w:rsidRPr="005F7031">
        <w:rPr>
          <w:rStyle w:val="Emphasis"/>
          <w:highlight w:val="cyan"/>
        </w:rPr>
        <w:t>America</w:t>
      </w:r>
      <w:r w:rsidRPr="003A1D3C">
        <w:rPr>
          <w:rStyle w:val="StyleUnderline"/>
        </w:rPr>
        <w:t>n</w:t>
      </w:r>
      <w:r w:rsidRPr="00F42CA1">
        <w:rPr>
          <w:rStyle w:val="StyleUnderline"/>
        </w:rPr>
        <w:t xml:space="preserve"> states, </w:t>
      </w:r>
      <w:r w:rsidRPr="005F7031">
        <w:rPr>
          <w:rStyle w:val="StyleUnderline"/>
          <w:highlight w:val="cyan"/>
        </w:rPr>
        <w:t xml:space="preserve">the </w:t>
      </w:r>
      <w:r w:rsidRPr="005F7031">
        <w:rPr>
          <w:rStyle w:val="Emphasis"/>
          <w:highlight w:val="cyan"/>
        </w:rPr>
        <w:t>disagreements</w:t>
      </w:r>
      <w:r w:rsidRPr="00F42CA1">
        <w:rPr>
          <w:rStyle w:val="StyleUnderline"/>
        </w:rPr>
        <w:t xml:space="preserve"> are allowed to far </w:t>
      </w:r>
      <w:r w:rsidRPr="005F7031">
        <w:rPr>
          <w:rStyle w:val="Emphasis"/>
          <w:highlight w:val="cyan"/>
        </w:rPr>
        <w:t>outweigh</w:t>
      </w:r>
      <w:r w:rsidRPr="00F42CA1">
        <w:rPr>
          <w:rStyle w:val="StyleUnderline"/>
        </w:rPr>
        <w:t xml:space="preserve"> the agreements</w:t>
      </w:r>
      <w:r w:rsidRPr="00F42CA1">
        <w:rPr>
          <w:sz w:val="16"/>
        </w:rPr>
        <w:t xml:space="preserve">, to the point that respect for individual state’s prerogatives in choice of law is a barrier to </w:t>
      </w:r>
      <w:r>
        <w:rPr>
          <w:sz w:val="16"/>
        </w:rPr>
        <w:t>harmonization.</w:t>
      </w:r>
    </w:p>
    <w:p w14:paraId="739726A5" w14:textId="77777777" w:rsidR="00D93DC9" w:rsidRDefault="00D93DC9" w:rsidP="00D93DC9">
      <w:pPr>
        <w:pStyle w:val="Heading3"/>
      </w:pPr>
      <w:r>
        <w:lastRenderedPageBreak/>
        <w:t>Leadership---Impact---AT: EU Fails---2NC</w:t>
      </w:r>
    </w:p>
    <w:p w14:paraId="08B28992" w14:textId="77777777" w:rsidR="00D93DC9" w:rsidRPr="00871F47" w:rsidRDefault="00D93DC9" w:rsidP="00D93DC9">
      <w:pPr>
        <w:pStyle w:val="Heading4"/>
      </w:pPr>
      <w:r>
        <w:t xml:space="preserve">The alliance is </w:t>
      </w:r>
      <w:r>
        <w:rPr>
          <w:u w:val="single"/>
        </w:rPr>
        <w:t>forward-looking</w:t>
      </w:r>
      <w:r>
        <w:t xml:space="preserve">, </w:t>
      </w:r>
      <w:r>
        <w:rPr>
          <w:u w:val="single"/>
        </w:rPr>
        <w:t>adaptive</w:t>
      </w:r>
      <w:r>
        <w:t xml:space="preserve">, and </w:t>
      </w:r>
      <w:r>
        <w:rPr>
          <w:u w:val="single"/>
        </w:rPr>
        <w:t>transcends</w:t>
      </w:r>
      <w:r>
        <w:t xml:space="preserve"> internal disagreements---effectiveness is </w:t>
      </w:r>
      <w:r>
        <w:rPr>
          <w:u w:val="single"/>
        </w:rPr>
        <w:t>recently verified</w:t>
      </w:r>
      <w:r>
        <w:t xml:space="preserve"> AND </w:t>
      </w:r>
      <w:r>
        <w:rPr>
          <w:u w:val="single"/>
        </w:rPr>
        <w:t>self-reinforcing</w:t>
      </w:r>
      <w:r>
        <w:t>.</w:t>
      </w:r>
    </w:p>
    <w:p w14:paraId="445462CE" w14:textId="77777777" w:rsidR="00D93DC9" w:rsidRPr="002932AA" w:rsidRDefault="00D93DC9" w:rsidP="00D93DC9">
      <w:r w:rsidRPr="00D6522B">
        <w:rPr>
          <w:rStyle w:val="Style13ptBold"/>
        </w:rPr>
        <w:t>Riddervold ’24</w:t>
      </w:r>
      <w:r>
        <w:t xml:space="preserve"> [</w:t>
      </w:r>
      <w:r w:rsidRPr="002932AA">
        <w:t>Marriane and Pernille Rieker; September 16; Associate Professor at Inland Norway University of Applied Sciences, a Senior Fellow at UC Berkeley Institute of European Studies; Senior Researcher at the Norwegian Institute of International Affairs; European Security, “Finally Coming of Age? EU Foreign and Security Policy After Ukraine,” vol. 33]</w:t>
      </w:r>
    </w:p>
    <w:p w14:paraId="745F5E96" w14:textId="77777777" w:rsidR="00D93DC9" w:rsidRPr="007255D9" w:rsidRDefault="00D93DC9" w:rsidP="00D93DC9">
      <w:pPr>
        <w:rPr>
          <w:sz w:val="16"/>
        </w:rPr>
      </w:pPr>
      <w:r w:rsidRPr="007255D9">
        <w:rPr>
          <w:sz w:val="16"/>
        </w:rPr>
        <w:t xml:space="preserve">The EU’s response to the war on Ukraine represents a shift along all of Hill’s three dimensions. In spite of discussions and remaining disagreements both in terms of interests and perceptions (see Michaels and Sus Citation2024 this volume), </w:t>
      </w:r>
      <w:r w:rsidRPr="000563B0">
        <w:rPr>
          <w:rStyle w:val="StyleUnderline"/>
          <w:highlight w:val="cyan"/>
        </w:rPr>
        <w:t>the</w:t>
      </w:r>
      <w:r w:rsidRPr="00180DA4">
        <w:rPr>
          <w:rStyle w:val="StyleUnderline"/>
        </w:rPr>
        <w:t xml:space="preserve"> member </w:t>
      </w:r>
      <w:r w:rsidRPr="000563B0">
        <w:rPr>
          <w:rStyle w:val="Emphasis"/>
          <w:highlight w:val="cyan"/>
        </w:rPr>
        <w:t>states</w:t>
      </w:r>
      <w:r w:rsidRPr="007255D9">
        <w:rPr>
          <w:sz w:val="16"/>
        </w:rPr>
        <w:t xml:space="preserve"> have </w:t>
      </w:r>
      <w:r w:rsidRPr="000563B0">
        <w:rPr>
          <w:rStyle w:val="StyleUnderline"/>
          <w:highlight w:val="cyan"/>
        </w:rPr>
        <w:t>made</w:t>
      </w:r>
      <w:r w:rsidRPr="004727D9">
        <w:rPr>
          <w:rStyle w:val="StyleUnderline"/>
        </w:rPr>
        <w:t xml:space="preserve"> a number of </w:t>
      </w:r>
      <w:r w:rsidRPr="000563B0">
        <w:rPr>
          <w:rStyle w:val="Emphasis"/>
          <w:highlight w:val="cyan"/>
        </w:rPr>
        <w:t>unanimous decisions</w:t>
      </w:r>
      <w:r w:rsidRPr="004727D9">
        <w:rPr>
          <w:rStyle w:val="StyleUnderline"/>
        </w:rPr>
        <w:t xml:space="preserve"> that were </w:t>
      </w:r>
      <w:r w:rsidRPr="000563B0">
        <w:rPr>
          <w:rStyle w:val="StyleUnderline"/>
          <w:highlight w:val="cyan"/>
        </w:rPr>
        <w:t xml:space="preserve">perceived as </w:t>
      </w:r>
      <w:r w:rsidRPr="000563B0">
        <w:rPr>
          <w:rStyle w:val="Emphasis"/>
          <w:highlight w:val="cyan"/>
        </w:rPr>
        <w:t>difficult</w:t>
      </w:r>
      <w:r w:rsidRPr="000563B0">
        <w:rPr>
          <w:rStyle w:val="StyleUnderline"/>
          <w:highlight w:val="cyan"/>
        </w:rPr>
        <w:t xml:space="preserve"> before the war</w:t>
      </w:r>
      <w:r w:rsidRPr="007255D9">
        <w:rPr>
          <w:sz w:val="16"/>
        </w:rPr>
        <w:t xml:space="preserve">. They have </w:t>
      </w:r>
      <w:r w:rsidRPr="00534FF7">
        <w:rPr>
          <w:rStyle w:val="StyleUnderline"/>
        </w:rPr>
        <w:t xml:space="preserve">increased or </w:t>
      </w:r>
      <w:r w:rsidRPr="000563B0">
        <w:rPr>
          <w:rStyle w:val="Emphasis"/>
          <w:highlight w:val="cyan"/>
        </w:rPr>
        <w:t>agreed</w:t>
      </w:r>
      <w:r w:rsidRPr="000563B0">
        <w:rPr>
          <w:rStyle w:val="StyleUnderline"/>
          <w:highlight w:val="cyan"/>
        </w:rPr>
        <w:t xml:space="preserve"> to spend</w:t>
      </w:r>
      <w:r w:rsidRPr="00534FF7">
        <w:rPr>
          <w:rStyle w:val="StyleUnderline"/>
        </w:rPr>
        <w:t xml:space="preserve"> new EU </w:t>
      </w:r>
      <w:r w:rsidRPr="000563B0">
        <w:rPr>
          <w:rStyle w:val="Emphasis"/>
          <w:highlight w:val="cyan"/>
        </w:rPr>
        <w:t>resources</w:t>
      </w:r>
      <w:r w:rsidRPr="00534FF7">
        <w:rPr>
          <w:rStyle w:val="StyleUnderline"/>
        </w:rPr>
        <w:t>, and the EU has</w:t>
      </w:r>
      <w:r w:rsidRPr="007255D9">
        <w:rPr>
          <w:sz w:val="16"/>
        </w:rPr>
        <w:t xml:space="preserve"> for the first time </w:t>
      </w:r>
      <w:r w:rsidRPr="000563B0">
        <w:rPr>
          <w:rStyle w:val="Emphasis"/>
          <w:highlight w:val="cyan"/>
        </w:rPr>
        <w:t>drawn</w:t>
      </w:r>
      <w:r w:rsidRPr="000563B0">
        <w:rPr>
          <w:rStyle w:val="StyleUnderline"/>
          <w:highlight w:val="cyan"/>
        </w:rPr>
        <w:t xml:space="preserve"> on</w:t>
      </w:r>
      <w:r w:rsidRPr="00E070D1">
        <w:rPr>
          <w:rStyle w:val="StyleUnderline"/>
        </w:rPr>
        <w:t xml:space="preserve"> and combined the big number of different foreign </w:t>
      </w:r>
      <w:r w:rsidRPr="000563B0">
        <w:rPr>
          <w:rStyle w:val="StyleUnderline"/>
          <w:highlight w:val="cyan"/>
        </w:rPr>
        <w:t xml:space="preserve">policy </w:t>
      </w:r>
      <w:r w:rsidRPr="000563B0">
        <w:rPr>
          <w:rStyle w:val="Emphasis"/>
          <w:highlight w:val="cyan"/>
        </w:rPr>
        <w:t>instruments</w:t>
      </w:r>
      <w:r w:rsidRPr="00E070D1">
        <w:rPr>
          <w:rStyle w:val="StyleUnderline"/>
        </w:rPr>
        <w:t xml:space="preserve"> it has at its disposal</w:t>
      </w:r>
      <w:r w:rsidRPr="007255D9">
        <w:rPr>
          <w:sz w:val="16"/>
        </w:rPr>
        <w:t xml:space="preserve"> (for a more in-depth discussion of the EU’s institutional structure, see Morgenstern-Pomorski Citation2024 this volume).</w:t>
      </w:r>
    </w:p>
    <w:p w14:paraId="09BC93F6" w14:textId="77777777" w:rsidR="00D93DC9" w:rsidRPr="007255D9" w:rsidRDefault="00D93DC9" w:rsidP="00D93DC9">
      <w:pPr>
        <w:rPr>
          <w:sz w:val="16"/>
        </w:rPr>
      </w:pPr>
      <w:r w:rsidRPr="007255D9">
        <w:rPr>
          <w:sz w:val="16"/>
        </w:rPr>
        <w:t xml:space="preserve">The member states decided on the first package of sanctions already the day before the invasion (February 23, 2022). This was in response to the fact that Russia recognised Donetsk and Luhansk as independent states and decided to send in troops. Since then, the EU, in close cooperation with the US, has followed up with several sanctions’ packages.Footnote3 On certain sanctions, not least gas imports, it was more difficult to achieve unity. Member states have also gained certain exemptions from sanctions to protect national interests. The result has, however, been a ban on the import of oil and coal, a considerable reduction in gas imports from Russia, and the launch of “RePowerEU,” an EU action plan which aims to make the EU independent of Russian gas by 2030 (European Commission Citation2022). The EU has also coordinated deliveries of weapons to Ukraine, primarily through the European Peace Facility (EPF), following an initiative headed by the EU's High Representative Borrell (Council of the EU Citation2022a). With this, several member states have broken with their own doctrines of not sending weapons to countries at war. The European Peace Facility is financed through contributions from EU member states and thus also shows an increased willingness to spend more resources. The EU budget does not permit aid in the form of military weapons; hence the fund is outside the EU common budget but is coordinated by the EU. It is the first time that the EU finances weapons deliveries to a third country from a common fund – a role many would have thought impossible for the EU to assume prior to Russia’s full-scale invasion of Ukraine. The EPF also funds a CSDP-mission dedicated to the training of Ukrainian troops. Although the idea of a training mission was not new, and several EU member states already trained Ukrainian soldiers bilaterally before 2022, the member states disagreed over whether and how this should be done collectively within the framework of the EU. Russia’s full scale invasion sparked urgency to the matter, and EU defence ministers agreed in August 2022 that preparatory work could start (Council of the EU Citation2022c). In the fall 2023, the member states also agreed to the Commission’s proposal for an Act in Support of Ammunition Production (ASAP), which funds increased ammunition production in the EU and Norway through the EU budget (Council of the EU Citation2023a). In the words of Costa and Barbé (Citation2023, p. 442) “the EU has effectively taken decisions in the field of defence capabilities that have defied expectations”. The EU member states also agreed on other key decisions: For the first time activating the Temporary Protection Directive (Council of the EU Citation2022b), the borders to Ukraine were opened for Ukrainian refugees to enter the EU. In June 2022, Ukraine was given candidate status (European Council Citation2022c) and in November 2023 the Commission presented a plan for enlargement, suggesting to also open negotiations talks (European Commission Citation2023g), This was accepted by the European Council in December 2023. </w:t>
      </w:r>
      <w:r w:rsidRPr="00515858">
        <w:rPr>
          <w:rStyle w:val="StyleUnderline"/>
        </w:rPr>
        <w:t>This</w:t>
      </w:r>
      <w:r w:rsidRPr="007255D9">
        <w:rPr>
          <w:sz w:val="16"/>
        </w:rPr>
        <w:t xml:space="preserve"> thus also </w:t>
      </w:r>
      <w:r w:rsidRPr="00904A1B">
        <w:rPr>
          <w:rStyle w:val="StyleUnderline"/>
        </w:rPr>
        <w:t xml:space="preserve">presents a clear </w:t>
      </w:r>
      <w:r w:rsidRPr="00025871">
        <w:rPr>
          <w:rStyle w:val="Emphasis"/>
        </w:rPr>
        <w:t>shift</w:t>
      </w:r>
      <w:r w:rsidRPr="00904A1B">
        <w:rPr>
          <w:rStyle w:val="StyleUnderline"/>
        </w:rPr>
        <w:t xml:space="preserve"> in EU policies from before the Russian </w:t>
      </w:r>
      <w:r w:rsidRPr="00025871">
        <w:rPr>
          <w:rStyle w:val="Emphasis"/>
        </w:rPr>
        <w:t>invasion</w:t>
      </w:r>
      <w:r w:rsidRPr="007255D9">
        <w:rPr>
          <w:sz w:val="16"/>
        </w:rPr>
        <w:t>, as enlargement had experienced little progress for years due to fierce resistance from many countries, including France.</w:t>
      </w:r>
    </w:p>
    <w:p w14:paraId="2284F466" w14:textId="77777777" w:rsidR="00D93DC9" w:rsidRPr="007255D9" w:rsidRDefault="00D93DC9" w:rsidP="00D93DC9">
      <w:pPr>
        <w:rPr>
          <w:sz w:val="16"/>
        </w:rPr>
      </w:pPr>
      <w:r w:rsidRPr="00C54596">
        <w:rPr>
          <w:rStyle w:val="StyleUnderline"/>
        </w:rPr>
        <w:t>Member states have</w:t>
      </w:r>
      <w:r w:rsidRPr="007255D9">
        <w:rPr>
          <w:sz w:val="16"/>
        </w:rPr>
        <w:t xml:space="preserve"> also </w:t>
      </w:r>
      <w:r w:rsidRPr="007123C3">
        <w:rPr>
          <w:rStyle w:val="StyleUnderline"/>
        </w:rPr>
        <w:t xml:space="preserve">agreed on a </w:t>
      </w:r>
      <w:r w:rsidRPr="006B672C">
        <w:rPr>
          <w:rStyle w:val="Emphasis"/>
        </w:rPr>
        <w:t>long series</w:t>
      </w:r>
      <w:r w:rsidRPr="007123C3">
        <w:rPr>
          <w:rStyle w:val="StyleUnderline"/>
        </w:rPr>
        <w:t xml:space="preserve"> of new </w:t>
      </w:r>
      <w:r w:rsidRPr="006B672C">
        <w:rPr>
          <w:rStyle w:val="StyleUnderline"/>
        </w:rPr>
        <w:t>measures</w:t>
      </w:r>
      <w:r w:rsidRPr="007123C3">
        <w:rPr>
          <w:rStyle w:val="StyleUnderline"/>
        </w:rPr>
        <w:t xml:space="preserve"> that improve the </w:t>
      </w:r>
      <w:r w:rsidRPr="005041FF">
        <w:rPr>
          <w:rStyle w:val="Emphasis"/>
        </w:rPr>
        <w:t>security</w:t>
      </w:r>
      <w:r w:rsidRPr="007123C3">
        <w:rPr>
          <w:rStyle w:val="StyleUnderline"/>
        </w:rPr>
        <w:t xml:space="preserve"> and </w:t>
      </w:r>
      <w:r w:rsidRPr="005041FF">
        <w:rPr>
          <w:rStyle w:val="Emphasis"/>
        </w:rPr>
        <w:t>resilience</w:t>
      </w:r>
      <w:r w:rsidRPr="007123C3">
        <w:rPr>
          <w:rStyle w:val="StyleUnderline"/>
        </w:rPr>
        <w:t xml:space="preserve"> of the Union</w:t>
      </w:r>
      <w:r w:rsidRPr="007255D9">
        <w:rPr>
          <w:sz w:val="16"/>
        </w:rPr>
        <w:t xml:space="preserve"> itself and its member states. The strategic compass was </w:t>
      </w:r>
      <w:r w:rsidRPr="006E4D72">
        <w:rPr>
          <w:rStyle w:val="Emphasis"/>
        </w:rPr>
        <w:t>adopted</w:t>
      </w:r>
      <w:r w:rsidRPr="007255D9">
        <w:rPr>
          <w:sz w:val="16"/>
        </w:rPr>
        <w:t xml:space="preserve"> less than a month after the invasion and although it had been prepared for some time, it was rewritten due to the invasion (EEAS Citation2022). The invasion has also made the member states more committed to deliver on their promises in this field. </w:t>
      </w:r>
      <w:r w:rsidRPr="000563B0">
        <w:rPr>
          <w:rStyle w:val="StyleUnderline"/>
          <w:highlight w:val="cyan"/>
        </w:rPr>
        <w:t>Examples include</w:t>
      </w:r>
      <w:r w:rsidRPr="00E838EF">
        <w:rPr>
          <w:rStyle w:val="StyleUnderline"/>
        </w:rPr>
        <w:t xml:space="preserve"> new </w:t>
      </w:r>
      <w:r w:rsidRPr="000563B0">
        <w:rPr>
          <w:rStyle w:val="Emphasis"/>
          <w:highlight w:val="cyan"/>
        </w:rPr>
        <w:t>space</w:t>
      </w:r>
      <w:r w:rsidRPr="00E838EF">
        <w:rPr>
          <w:rStyle w:val="StyleUnderline"/>
        </w:rPr>
        <w:t xml:space="preserve"> and </w:t>
      </w:r>
      <w:r w:rsidRPr="000563B0">
        <w:rPr>
          <w:rStyle w:val="Emphasis"/>
          <w:highlight w:val="cyan"/>
        </w:rPr>
        <w:t>cyber</w:t>
      </w:r>
      <w:r w:rsidRPr="00E838EF">
        <w:rPr>
          <w:rStyle w:val="StyleUnderline"/>
        </w:rPr>
        <w:t xml:space="preserve"> initiatives</w:t>
      </w:r>
      <w:r w:rsidRPr="007255D9">
        <w:rPr>
          <w:sz w:val="16"/>
        </w:rPr>
        <w:t xml:space="preserve"> (European Commission Citation2023b, Citation2023d, Citation2023e) </w:t>
      </w:r>
      <w:r w:rsidRPr="00204327">
        <w:rPr>
          <w:rStyle w:val="StyleUnderline"/>
        </w:rPr>
        <w:t xml:space="preserve">and various measures to strengthen the Union’s </w:t>
      </w:r>
      <w:r w:rsidRPr="00DC7388">
        <w:rPr>
          <w:rStyle w:val="Emphasis"/>
        </w:rPr>
        <w:t>economic</w:t>
      </w:r>
      <w:r w:rsidRPr="00204327">
        <w:rPr>
          <w:rStyle w:val="StyleUnderline"/>
        </w:rPr>
        <w:t xml:space="preserve"> security</w:t>
      </w:r>
      <w:r w:rsidRPr="007255D9">
        <w:rPr>
          <w:sz w:val="16"/>
        </w:rPr>
        <w:t xml:space="preserve"> (European Commission Citation2023c), </w:t>
      </w:r>
      <w:r w:rsidRPr="000563B0">
        <w:rPr>
          <w:rStyle w:val="Emphasis"/>
          <w:highlight w:val="cyan"/>
        </w:rPr>
        <w:t>energy</w:t>
      </w:r>
      <w:r w:rsidRPr="007255D9">
        <w:rPr>
          <w:sz w:val="16"/>
        </w:rPr>
        <w:t xml:space="preserve"> (European Commission Citation2022) and </w:t>
      </w:r>
      <w:r w:rsidRPr="000563B0">
        <w:rPr>
          <w:rStyle w:val="Emphasis"/>
          <w:highlight w:val="cyan"/>
        </w:rPr>
        <w:t>food</w:t>
      </w:r>
      <w:r w:rsidRPr="00B31740">
        <w:rPr>
          <w:rStyle w:val="StyleUnderline"/>
        </w:rPr>
        <w:t xml:space="preserve"> security</w:t>
      </w:r>
      <w:r w:rsidRPr="007255D9">
        <w:rPr>
          <w:sz w:val="16"/>
        </w:rPr>
        <w:t xml:space="preserve">Footnote4 (European Council Citation2022a) </w:t>
      </w:r>
      <w:r w:rsidRPr="000563B0">
        <w:rPr>
          <w:rStyle w:val="StyleUnderline"/>
          <w:highlight w:val="cyan"/>
        </w:rPr>
        <w:t>or</w:t>
      </w:r>
      <w:r w:rsidRPr="00582196">
        <w:rPr>
          <w:rStyle w:val="StyleUnderline"/>
        </w:rPr>
        <w:t xml:space="preserve"> access to critical </w:t>
      </w:r>
      <w:r w:rsidRPr="000563B0">
        <w:rPr>
          <w:rStyle w:val="StyleUnderline"/>
          <w:highlight w:val="cyan"/>
        </w:rPr>
        <w:t>raw-</w:t>
      </w:r>
      <w:r w:rsidRPr="000563B0">
        <w:rPr>
          <w:rStyle w:val="Emphasis"/>
          <w:highlight w:val="cyan"/>
        </w:rPr>
        <w:t>materials</w:t>
      </w:r>
      <w:r w:rsidRPr="007255D9">
        <w:rPr>
          <w:sz w:val="16"/>
        </w:rPr>
        <w:t xml:space="preserve"> (European Commission Citation2023h).</w:t>
      </w:r>
    </w:p>
    <w:p w14:paraId="61A0B116" w14:textId="77777777" w:rsidR="00D93DC9" w:rsidRPr="007255D9" w:rsidRDefault="00D93DC9" w:rsidP="00D93DC9">
      <w:pPr>
        <w:rPr>
          <w:sz w:val="16"/>
        </w:rPr>
      </w:pPr>
      <w:r w:rsidRPr="000563B0">
        <w:rPr>
          <w:rStyle w:val="StyleUnderline"/>
        </w:rPr>
        <w:lastRenderedPageBreak/>
        <w:t>This</w:t>
      </w:r>
      <w:r w:rsidRPr="00CA2A5A">
        <w:rPr>
          <w:rStyle w:val="StyleUnderline"/>
        </w:rPr>
        <w:t xml:space="preserve"> </w:t>
      </w:r>
      <w:r w:rsidRPr="000563B0">
        <w:rPr>
          <w:rStyle w:val="StyleUnderline"/>
          <w:highlight w:val="cyan"/>
        </w:rPr>
        <w:t>development towards</w:t>
      </w:r>
      <w:r w:rsidRPr="00CA2A5A">
        <w:rPr>
          <w:rStyle w:val="StyleUnderline"/>
        </w:rPr>
        <w:t xml:space="preserve"> a </w:t>
      </w:r>
      <w:r w:rsidRPr="000563B0">
        <w:rPr>
          <w:rStyle w:val="StyleUnderline"/>
          <w:highlight w:val="cyan"/>
        </w:rPr>
        <w:t>better</w:t>
      </w:r>
      <w:r w:rsidRPr="00CA2A5A">
        <w:rPr>
          <w:rStyle w:val="StyleUnderline"/>
        </w:rPr>
        <w:t xml:space="preserve"> </w:t>
      </w:r>
      <w:r w:rsidRPr="00E27301">
        <w:rPr>
          <w:rStyle w:val="Emphasis"/>
        </w:rPr>
        <w:t>decision-making</w:t>
      </w:r>
      <w:r w:rsidRPr="00CA2A5A">
        <w:rPr>
          <w:rStyle w:val="StyleUnderline"/>
        </w:rPr>
        <w:t xml:space="preserve"> </w:t>
      </w:r>
      <w:r w:rsidRPr="000563B0">
        <w:rPr>
          <w:rStyle w:val="StyleUnderline"/>
          <w:highlight w:val="cyan"/>
        </w:rPr>
        <w:t>capacity</w:t>
      </w:r>
      <w:r w:rsidRPr="00CA2A5A">
        <w:rPr>
          <w:rStyle w:val="StyleUnderline"/>
        </w:rPr>
        <w:t xml:space="preserve"> and a stronger </w:t>
      </w:r>
      <w:r w:rsidRPr="00E27301">
        <w:rPr>
          <w:rStyle w:val="Emphasis"/>
        </w:rPr>
        <w:t>ability</w:t>
      </w:r>
      <w:r w:rsidRPr="00CA2A5A">
        <w:rPr>
          <w:rStyle w:val="StyleUnderline"/>
        </w:rPr>
        <w:t xml:space="preserve"> to combine different instruments </w:t>
      </w:r>
      <w:r w:rsidRPr="000563B0">
        <w:rPr>
          <w:rStyle w:val="StyleUnderline"/>
          <w:highlight w:val="cyan"/>
        </w:rPr>
        <w:t xml:space="preserve">is </w:t>
      </w:r>
      <w:r w:rsidRPr="000563B0">
        <w:rPr>
          <w:rStyle w:val="Emphasis"/>
          <w:highlight w:val="cyan"/>
        </w:rPr>
        <w:t>evident</w:t>
      </w:r>
      <w:r w:rsidRPr="007255D9">
        <w:rPr>
          <w:sz w:val="16"/>
        </w:rPr>
        <w:t xml:space="preserve"> in how the EU’s executive, the European Commission, has taken on a much bigger role in EU foreign policy, including in EU security and defence. Longer term, </w:t>
      </w:r>
      <w:r w:rsidRPr="00CA2A5A">
        <w:rPr>
          <w:rStyle w:val="StyleUnderline"/>
        </w:rPr>
        <w:t xml:space="preserve">we have seen a </w:t>
      </w:r>
      <w:r w:rsidRPr="00E27301">
        <w:rPr>
          <w:rStyle w:val="Emphasis"/>
        </w:rPr>
        <w:t>development</w:t>
      </w:r>
      <w:r w:rsidRPr="00CA2A5A">
        <w:rPr>
          <w:rStyle w:val="StyleUnderline"/>
        </w:rPr>
        <w:t xml:space="preserve"> that has made the </w:t>
      </w:r>
      <w:r w:rsidRPr="000D340D">
        <w:rPr>
          <w:rStyle w:val="Emphasis"/>
        </w:rPr>
        <w:t>EU institutions</w:t>
      </w:r>
      <w:r w:rsidRPr="007255D9">
        <w:rPr>
          <w:sz w:val="16"/>
        </w:rPr>
        <w:t xml:space="preserve">, such as the Commission and the EEAS, </w:t>
      </w:r>
      <w:r w:rsidRPr="00180DA4">
        <w:rPr>
          <w:rStyle w:val="StyleUnderline"/>
        </w:rPr>
        <w:t xml:space="preserve">more </w:t>
      </w:r>
      <w:r w:rsidRPr="000A02AA">
        <w:rPr>
          <w:rStyle w:val="Emphasis"/>
        </w:rPr>
        <w:t>important</w:t>
      </w:r>
      <w:r w:rsidRPr="00180DA4">
        <w:rPr>
          <w:rStyle w:val="StyleUnderline"/>
        </w:rPr>
        <w:t xml:space="preserve"> as drivers of closer </w:t>
      </w:r>
      <w:r w:rsidRPr="000A02AA">
        <w:rPr>
          <w:rStyle w:val="Emphasis"/>
        </w:rPr>
        <w:t>coop</w:t>
      </w:r>
      <w:r w:rsidRPr="00180DA4">
        <w:rPr>
          <w:rStyle w:val="StyleUnderline"/>
        </w:rPr>
        <w:t xml:space="preserve">eration and more </w:t>
      </w:r>
      <w:r w:rsidRPr="000A02AA">
        <w:rPr>
          <w:rStyle w:val="Emphasis"/>
        </w:rPr>
        <w:t>integration</w:t>
      </w:r>
      <w:r w:rsidRPr="007255D9">
        <w:rPr>
          <w:sz w:val="16"/>
        </w:rPr>
        <w:t xml:space="preserve"> in the CFSP, as well as contributing to the Union’s foreign policy actorness with other instruments. These institutions are often the first to identify the problem and suggest a solution for the member states to consider (Cross Citation2017, Riddervold et al. Citation2021, Radealli Citation2022) – a trend that has intensified following the war and its many consequences for the EU. This is not to say that policy-areas necessarily formally have become more supranational. To the contrary – the member states according to some studies increased their influence over EU integration following the war on Ukraine (Genschel et al. Citation2023).</w:t>
      </w:r>
    </w:p>
    <w:p w14:paraId="6CB6967F" w14:textId="77777777" w:rsidR="00D93DC9" w:rsidRPr="007255D9" w:rsidRDefault="00D93DC9" w:rsidP="00D93DC9">
      <w:pPr>
        <w:rPr>
          <w:sz w:val="16"/>
        </w:rPr>
      </w:pPr>
      <w:r w:rsidRPr="007255D9">
        <w:rPr>
          <w:sz w:val="16"/>
        </w:rPr>
        <w:t xml:space="preserve">This said, the war has strengthened a trend where the Commission de facto plays a bigger role in EU foreign policy than the treaties suggest (Håkansson Citation2023, Sus Citation2024, Riddervold and Rosén Citation2026). One key reason is the now much stronger link between security policies and other policy areas where the EU has more competences than in the CFSP. A more uncertain international environment and the Ukraine war have led to a securitisation of numerous other policy areas, such as enlargement, energy, development, industry and common market and trade policies, where these other domains increasingly also are used for foreign policy purposes. In the broader area of foreign policy, the Commission plays an important role through its instruments in the area of “external relations” where the EU has either full (as in trade policy) or shared competences (as in areas such as humanitarian aid). However, </w:t>
      </w:r>
      <w:r w:rsidRPr="00482ACF">
        <w:rPr>
          <w:rStyle w:val="StyleUnderline"/>
        </w:rPr>
        <w:t xml:space="preserve">both within the </w:t>
      </w:r>
      <w:r w:rsidRPr="000A02AA">
        <w:rPr>
          <w:rStyle w:val="Emphasis"/>
        </w:rPr>
        <w:t>CFSP</w:t>
      </w:r>
      <w:r w:rsidRPr="00482ACF">
        <w:rPr>
          <w:rStyle w:val="StyleUnderline"/>
        </w:rPr>
        <w:t xml:space="preserve"> and </w:t>
      </w:r>
      <w:r w:rsidRPr="00EF2420">
        <w:rPr>
          <w:rStyle w:val="Emphasis"/>
        </w:rPr>
        <w:t>other</w:t>
      </w:r>
      <w:r w:rsidRPr="00482ACF">
        <w:rPr>
          <w:rStyle w:val="StyleUnderline"/>
        </w:rPr>
        <w:t xml:space="preserve"> policy area</w:t>
      </w:r>
      <w:r w:rsidRPr="00EF2420">
        <w:rPr>
          <w:rStyle w:val="Emphasis"/>
        </w:rPr>
        <w:t>s</w:t>
      </w:r>
      <w:r w:rsidRPr="007255D9">
        <w:rPr>
          <w:sz w:val="16"/>
        </w:rPr>
        <w:t xml:space="preserve">, we see a trend where </w:t>
      </w:r>
      <w:r w:rsidRPr="00A70540">
        <w:rPr>
          <w:rStyle w:val="StyleUnderline"/>
        </w:rPr>
        <w:t xml:space="preserve">the Commission has been given a more </w:t>
      </w:r>
      <w:r w:rsidRPr="00EF2420">
        <w:rPr>
          <w:rStyle w:val="Emphasis"/>
        </w:rPr>
        <w:t>important</w:t>
      </w:r>
      <w:r w:rsidRPr="00A70540">
        <w:rPr>
          <w:rStyle w:val="StyleUnderline"/>
        </w:rPr>
        <w:t xml:space="preserve"> </w:t>
      </w:r>
      <w:r w:rsidRPr="00EF2420">
        <w:rPr>
          <w:rStyle w:val="StyleUnderline"/>
        </w:rPr>
        <w:t>role</w:t>
      </w:r>
      <w:r w:rsidRPr="007255D9">
        <w:rPr>
          <w:sz w:val="16"/>
        </w:rPr>
        <w:t xml:space="preserve">. This is the case with regard to the European Defence Fund (EDF), for instance, which aims to stimulate defence industrial cooperation through various financial incentives. On top of this, </w:t>
      </w:r>
      <w:r w:rsidRPr="00296F98">
        <w:rPr>
          <w:rStyle w:val="StyleUnderline"/>
        </w:rPr>
        <w:t xml:space="preserve">Member States increasingly </w:t>
      </w:r>
      <w:r w:rsidRPr="00EF2420">
        <w:rPr>
          <w:rStyle w:val="Emphasis"/>
        </w:rPr>
        <w:t>delegate</w:t>
      </w:r>
      <w:r w:rsidRPr="00296F98">
        <w:rPr>
          <w:rStyle w:val="StyleUnderline"/>
        </w:rPr>
        <w:t xml:space="preserve"> some authority to the Commission to ensure more effective </w:t>
      </w:r>
      <w:r w:rsidRPr="00256966">
        <w:rPr>
          <w:rStyle w:val="Emphasis"/>
        </w:rPr>
        <w:t>implementation</w:t>
      </w:r>
      <w:r w:rsidRPr="00296F98">
        <w:rPr>
          <w:rStyle w:val="StyleUnderline"/>
        </w:rPr>
        <w:t xml:space="preserve"> of various </w:t>
      </w:r>
      <w:r w:rsidRPr="00256966">
        <w:rPr>
          <w:rStyle w:val="Emphasis"/>
        </w:rPr>
        <w:t>preparedness</w:t>
      </w:r>
      <w:r w:rsidRPr="00296F98">
        <w:rPr>
          <w:rStyle w:val="StyleUnderline"/>
        </w:rPr>
        <w:t xml:space="preserve"> and </w:t>
      </w:r>
      <w:r w:rsidRPr="00256966">
        <w:rPr>
          <w:rStyle w:val="Emphasis"/>
        </w:rPr>
        <w:t>crisis-management</w:t>
      </w:r>
      <w:r w:rsidRPr="00296F98">
        <w:rPr>
          <w:rStyle w:val="StyleUnderline"/>
        </w:rPr>
        <w:t xml:space="preserve"> tasks</w:t>
      </w:r>
      <w:r w:rsidRPr="007255D9">
        <w:rPr>
          <w:sz w:val="16"/>
        </w:rPr>
        <w:t xml:space="preserve"> (often referred to as coordination mechanisms). This entails that the Commission has a lower degree of competence and authority, but often a rather comprehensive role regardless – both as a coordinator and as an implementing force. Among the EU’s responses to the war in Ukraine, such mechanisms have been activated in the area of civil emergency preparedness (RescEU), which has made the EU capable of delivering the largest and most complex EU civil protection operation since the creation of this mechanism in 2013. Beyond this, the Commission is also building up a greater coordinating role in the field of cyber security (European Commission Citation2020, Citation2023e), space security (European Commission Citation2023d) as well as in areas linked to economic security with mechanisms for screening of foreign direct investments (FDI) and anti-coercion (European Commission Citation2023c). Finally, the Commission has a crucial coordinating role for example in the enlargement process, which is now rebooted and returned to the top of the Union’s agenda for the years to come.</w:t>
      </w:r>
    </w:p>
    <w:p w14:paraId="33B8697E" w14:textId="77777777" w:rsidR="00D93DC9" w:rsidRPr="00C64CED" w:rsidRDefault="00D93DC9" w:rsidP="00D93DC9">
      <w:pPr>
        <w:rPr>
          <w:rStyle w:val="StyleUnderline"/>
        </w:rPr>
      </w:pPr>
      <w:r w:rsidRPr="007255D9">
        <w:rPr>
          <w:sz w:val="16"/>
        </w:rPr>
        <w:t xml:space="preserve">In sum, </w:t>
      </w:r>
      <w:r w:rsidRPr="000563B0">
        <w:rPr>
          <w:rStyle w:val="StyleUnderline"/>
          <w:highlight w:val="cyan"/>
        </w:rPr>
        <w:t xml:space="preserve">the </w:t>
      </w:r>
      <w:r w:rsidRPr="000563B0">
        <w:rPr>
          <w:rStyle w:val="Emphasis"/>
          <w:highlight w:val="cyan"/>
        </w:rPr>
        <w:t>EU’s response</w:t>
      </w:r>
      <w:r w:rsidRPr="000563B0">
        <w:rPr>
          <w:rStyle w:val="StyleUnderline"/>
          <w:highlight w:val="cyan"/>
        </w:rPr>
        <w:t xml:space="preserve"> to</w:t>
      </w:r>
      <w:r w:rsidRPr="009F3CA7">
        <w:rPr>
          <w:rStyle w:val="StyleUnderline"/>
        </w:rPr>
        <w:t xml:space="preserve"> the war on </w:t>
      </w:r>
      <w:r w:rsidRPr="000563B0">
        <w:rPr>
          <w:rStyle w:val="StyleUnderline"/>
          <w:highlight w:val="cyan"/>
        </w:rPr>
        <w:t>Ukraine</w:t>
      </w:r>
      <w:r w:rsidRPr="000563B0">
        <w:rPr>
          <w:sz w:val="16"/>
          <w:highlight w:val="cyan"/>
        </w:rPr>
        <w:t xml:space="preserve"> </w:t>
      </w:r>
      <w:r w:rsidRPr="000563B0">
        <w:rPr>
          <w:rStyle w:val="Emphasis"/>
          <w:highlight w:val="cyan"/>
        </w:rPr>
        <w:t>illustrates</w:t>
      </w:r>
      <w:r w:rsidRPr="007255D9">
        <w:rPr>
          <w:sz w:val="16"/>
        </w:rPr>
        <w:t xml:space="preserve"> that the EU has developed an increased capacity to make decisions rapidly when needed, provide the resources to fund them, and finally, combine the various instruments that the EU has at its disposal. The Union’s response has been both rapid and multi-faceted. It </w:t>
      </w:r>
      <w:r w:rsidRPr="009E69A5">
        <w:rPr>
          <w:rStyle w:val="StyleUnderline"/>
        </w:rPr>
        <w:t xml:space="preserve">has consisted of measures that </w:t>
      </w:r>
      <w:r w:rsidRPr="003C722E">
        <w:rPr>
          <w:rStyle w:val="Emphasis"/>
        </w:rPr>
        <w:t>punish Russia</w:t>
      </w:r>
      <w:r w:rsidRPr="009E69A5">
        <w:rPr>
          <w:rStyle w:val="StyleUnderline"/>
        </w:rPr>
        <w:t xml:space="preserve">, that </w:t>
      </w:r>
      <w:r w:rsidRPr="00FA20D9">
        <w:rPr>
          <w:rStyle w:val="Emphasis"/>
        </w:rPr>
        <w:t>support Ukraine</w:t>
      </w:r>
      <w:r w:rsidRPr="009E69A5">
        <w:rPr>
          <w:rStyle w:val="StyleUnderline"/>
        </w:rPr>
        <w:t xml:space="preserve"> financially, </w:t>
      </w:r>
      <w:r w:rsidRPr="00FA20D9">
        <w:rPr>
          <w:rStyle w:val="Emphasis"/>
        </w:rPr>
        <w:t>militarily</w:t>
      </w:r>
      <w:r w:rsidRPr="009E69A5">
        <w:rPr>
          <w:rStyle w:val="StyleUnderline"/>
        </w:rPr>
        <w:t xml:space="preserve"> and </w:t>
      </w:r>
      <w:r w:rsidRPr="00FA20D9">
        <w:rPr>
          <w:rStyle w:val="Emphasis"/>
        </w:rPr>
        <w:t>politically</w:t>
      </w:r>
      <w:r w:rsidRPr="007255D9">
        <w:rPr>
          <w:sz w:val="16"/>
        </w:rPr>
        <w:t xml:space="preserve">, and on top of this, the EU has taken many steps towards </w:t>
      </w:r>
      <w:r w:rsidRPr="00D67213">
        <w:rPr>
          <w:rStyle w:val="StyleUnderline"/>
        </w:rPr>
        <w:t>improving</w:t>
      </w:r>
      <w:r w:rsidRPr="007255D9">
        <w:rPr>
          <w:sz w:val="16"/>
        </w:rPr>
        <w:t xml:space="preserve"> the </w:t>
      </w:r>
      <w:r w:rsidRPr="00B31A9D">
        <w:rPr>
          <w:rStyle w:val="Emphasis"/>
        </w:rPr>
        <w:t>security</w:t>
      </w:r>
      <w:r w:rsidRPr="00F93EA3">
        <w:rPr>
          <w:rStyle w:val="StyleUnderline"/>
        </w:rPr>
        <w:t xml:space="preserve"> and </w:t>
      </w:r>
      <w:r w:rsidRPr="00B31A9D">
        <w:rPr>
          <w:rStyle w:val="Emphasis"/>
        </w:rPr>
        <w:t>resilience</w:t>
      </w:r>
      <w:r w:rsidRPr="00F93EA3">
        <w:rPr>
          <w:rStyle w:val="StyleUnderline"/>
        </w:rPr>
        <w:t xml:space="preserve"> of the Union</w:t>
      </w:r>
      <w:r w:rsidRPr="007255D9">
        <w:rPr>
          <w:sz w:val="16"/>
        </w:rPr>
        <w:t xml:space="preserve"> and its member states. </w:t>
      </w:r>
      <w:r w:rsidRPr="002A2B0D">
        <w:rPr>
          <w:rStyle w:val="StyleUnderline"/>
        </w:rPr>
        <w:t>And</w:t>
      </w:r>
      <w:r w:rsidRPr="007255D9">
        <w:rPr>
          <w:sz w:val="16"/>
        </w:rPr>
        <w:t xml:space="preserve"> it has taken measures that aim at </w:t>
      </w:r>
      <w:r w:rsidRPr="00AF1E3C">
        <w:rPr>
          <w:rStyle w:val="StyleUnderline"/>
        </w:rPr>
        <w:t>mitigating</w:t>
      </w:r>
      <w:r w:rsidRPr="007255D9">
        <w:rPr>
          <w:sz w:val="16"/>
        </w:rPr>
        <w:t xml:space="preserve"> the </w:t>
      </w:r>
      <w:r w:rsidRPr="00C64CED">
        <w:rPr>
          <w:rStyle w:val="StyleUnderline"/>
        </w:rPr>
        <w:t xml:space="preserve">negative global </w:t>
      </w:r>
      <w:r w:rsidRPr="00402716">
        <w:rPr>
          <w:rStyle w:val="Emphasis"/>
        </w:rPr>
        <w:t>implications</w:t>
      </w:r>
      <w:r w:rsidRPr="00C64CED">
        <w:rPr>
          <w:rStyle w:val="StyleUnderline"/>
        </w:rPr>
        <w:t xml:space="preserve"> of the crisis, such as the global </w:t>
      </w:r>
      <w:r w:rsidRPr="00402716">
        <w:rPr>
          <w:rStyle w:val="Emphasis"/>
        </w:rPr>
        <w:t>food shortage</w:t>
      </w:r>
      <w:r w:rsidRPr="00C64CED">
        <w:rPr>
          <w:rStyle w:val="StyleUnderline"/>
        </w:rPr>
        <w:t>.</w:t>
      </w:r>
    </w:p>
    <w:p w14:paraId="44B3DB38" w14:textId="77777777" w:rsidR="00D93DC9" w:rsidRPr="007255D9" w:rsidRDefault="00D93DC9" w:rsidP="00D93DC9">
      <w:pPr>
        <w:rPr>
          <w:sz w:val="16"/>
        </w:rPr>
      </w:pPr>
      <w:r w:rsidRPr="007255D9">
        <w:rPr>
          <w:sz w:val="16"/>
        </w:rPr>
        <w:t xml:space="preserve">This increased decision-making capacity is linked both to an increased willingness amongst the member states to solve common challenges within the EU framework, and to the EU executive, the Commission, taking on a more leading role. This does not, however, mean that there is no disagreement in the EU on the EU’s foreign policy responses in different policy domains, nor that the EU always will respond coherently and forcefully to all foreign policy crises facing it. To the contrary, many of the EU’s responses to the war were compromises, and the EU’s lack of clear and common response to the war in Gaza after October 7 2023 shows that even extensive decision-making capacity in response to Ukraine doesn’t automatically travel to other topics on the EU’s broad foreign policy agenda. However, at the very least, </w:t>
      </w:r>
      <w:r w:rsidRPr="00A929CB">
        <w:rPr>
          <w:rStyle w:val="StyleUnderline"/>
        </w:rPr>
        <w:t xml:space="preserve">the EU’s </w:t>
      </w:r>
      <w:r w:rsidRPr="00650CB6">
        <w:rPr>
          <w:rStyle w:val="Emphasis"/>
        </w:rPr>
        <w:t>response</w:t>
      </w:r>
      <w:r w:rsidRPr="00A929CB">
        <w:rPr>
          <w:rStyle w:val="StyleUnderline"/>
        </w:rPr>
        <w:t xml:space="preserve"> to the war on Ukraine suggests that it has reached a </w:t>
      </w:r>
      <w:r w:rsidRPr="00650CB6">
        <w:rPr>
          <w:rStyle w:val="Emphasis"/>
        </w:rPr>
        <w:t>stage</w:t>
      </w:r>
      <w:r w:rsidRPr="00A929CB">
        <w:rPr>
          <w:rStyle w:val="StyleUnderline"/>
        </w:rPr>
        <w:t xml:space="preserve"> where it</w:t>
      </w:r>
      <w:r w:rsidRPr="007255D9">
        <w:rPr>
          <w:sz w:val="16"/>
        </w:rPr>
        <w:t xml:space="preserve">, when faced with a crisis that is perceived as existential to the EU, it </w:t>
      </w:r>
      <w:r w:rsidRPr="008369DE">
        <w:rPr>
          <w:rStyle w:val="StyleUnderline"/>
        </w:rPr>
        <w:t xml:space="preserve">is able to take </w:t>
      </w:r>
      <w:r w:rsidRPr="000563B0">
        <w:rPr>
          <w:rStyle w:val="StyleUnderline"/>
          <w:highlight w:val="cyan"/>
        </w:rPr>
        <w:t xml:space="preserve">quick </w:t>
      </w:r>
      <w:r w:rsidRPr="000563B0">
        <w:rPr>
          <w:rStyle w:val="Emphasis"/>
          <w:highlight w:val="cyan"/>
        </w:rPr>
        <w:t>decisions</w:t>
      </w:r>
      <w:r w:rsidRPr="008369DE">
        <w:rPr>
          <w:rStyle w:val="StyleUnderline"/>
        </w:rPr>
        <w:t xml:space="preserve">, draw on various </w:t>
      </w:r>
      <w:r w:rsidRPr="00650CB6">
        <w:rPr>
          <w:rStyle w:val="Emphasis"/>
        </w:rPr>
        <w:t>instruments</w:t>
      </w:r>
      <w:r w:rsidRPr="008369DE">
        <w:rPr>
          <w:rStyle w:val="StyleUnderline"/>
        </w:rPr>
        <w:t xml:space="preserve">, and agree on </w:t>
      </w:r>
      <w:r w:rsidRPr="000563B0">
        <w:rPr>
          <w:rStyle w:val="StyleUnderline"/>
          <w:highlight w:val="cyan"/>
        </w:rPr>
        <w:t xml:space="preserve">an </w:t>
      </w:r>
      <w:r w:rsidRPr="000563B0">
        <w:rPr>
          <w:rStyle w:val="Emphasis"/>
          <w:highlight w:val="cyan"/>
        </w:rPr>
        <w:t>increase</w:t>
      </w:r>
      <w:r w:rsidRPr="000563B0">
        <w:rPr>
          <w:rStyle w:val="StyleUnderline"/>
          <w:highlight w:val="cyan"/>
        </w:rPr>
        <w:t xml:space="preserve"> in resources</w:t>
      </w:r>
      <w:r w:rsidRPr="00777FD9">
        <w:rPr>
          <w:rStyle w:val="StyleUnderline"/>
        </w:rPr>
        <w:t>. This suggests</w:t>
      </w:r>
      <w:r w:rsidRPr="007255D9">
        <w:rPr>
          <w:sz w:val="16"/>
        </w:rPr>
        <w:t xml:space="preserve"> </w:t>
      </w:r>
      <w:r w:rsidRPr="00CC087C">
        <w:rPr>
          <w:rStyle w:val="StyleUnderline"/>
        </w:rPr>
        <w:t xml:space="preserve">that </w:t>
      </w:r>
      <w:r w:rsidRPr="000563B0">
        <w:rPr>
          <w:rStyle w:val="StyleUnderline"/>
          <w:highlight w:val="cyan"/>
        </w:rPr>
        <w:t>the EU has</w:t>
      </w:r>
      <w:r w:rsidRPr="00CC087C">
        <w:rPr>
          <w:rStyle w:val="StyleUnderline"/>
        </w:rPr>
        <w:t xml:space="preserve"> the </w:t>
      </w:r>
      <w:r w:rsidRPr="000563B0">
        <w:rPr>
          <w:rStyle w:val="Emphasis"/>
          <w:highlight w:val="cyan"/>
        </w:rPr>
        <w:t>tools</w:t>
      </w:r>
      <w:r w:rsidRPr="000563B0">
        <w:rPr>
          <w:rStyle w:val="StyleUnderline"/>
        </w:rPr>
        <w:t>,</w:t>
      </w:r>
      <w:r w:rsidRPr="00CC087C">
        <w:rPr>
          <w:rStyle w:val="StyleUnderline"/>
        </w:rPr>
        <w:t xml:space="preserve"> the </w:t>
      </w:r>
      <w:r w:rsidRPr="000563B0">
        <w:rPr>
          <w:rStyle w:val="Emphasis"/>
          <w:highlight w:val="cyan"/>
        </w:rPr>
        <w:t>processes</w:t>
      </w:r>
      <w:r w:rsidRPr="000563B0">
        <w:rPr>
          <w:rStyle w:val="StyleUnderline"/>
          <w:highlight w:val="cyan"/>
        </w:rPr>
        <w:t xml:space="preserve"> and</w:t>
      </w:r>
      <w:r w:rsidRPr="007255D9">
        <w:rPr>
          <w:sz w:val="16"/>
        </w:rPr>
        <w:t xml:space="preserve"> the </w:t>
      </w:r>
      <w:r w:rsidRPr="000563B0">
        <w:rPr>
          <w:rStyle w:val="Emphasis"/>
          <w:highlight w:val="cyan"/>
        </w:rPr>
        <w:t>capacities</w:t>
      </w:r>
      <w:r w:rsidRPr="00B642D4">
        <w:rPr>
          <w:rStyle w:val="StyleUnderline"/>
        </w:rPr>
        <w:t xml:space="preserve"> when the will is there, and</w:t>
      </w:r>
      <w:r w:rsidRPr="007255D9">
        <w:rPr>
          <w:sz w:val="16"/>
        </w:rPr>
        <w:t xml:space="preserve"> that </w:t>
      </w:r>
      <w:r w:rsidRPr="00B642D4">
        <w:rPr>
          <w:rStyle w:val="StyleUnderline"/>
        </w:rPr>
        <w:t xml:space="preserve">certain </w:t>
      </w:r>
      <w:r w:rsidRPr="00E95BF3">
        <w:rPr>
          <w:rStyle w:val="Emphasis"/>
        </w:rPr>
        <w:t>crises</w:t>
      </w:r>
      <w:r w:rsidRPr="00B642D4">
        <w:rPr>
          <w:rStyle w:val="StyleUnderline"/>
        </w:rPr>
        <w:t xml:space="preserve"> increase the </w:t>
      </w:r>
      <w:r w:rsidRPr="00E95BF3">
        <w:rPr>
          <w:rStyle w:val="Emphasis"/>
        </w:rPr>
        <w:t>likelihood</w:t>
      </w:r>
      <w:r w:rsidRPr="00B642D4">
        <w:rPr>
          <w:rStyle w:val="StyleUnderline"/>
        </w:rPr>
        <w:t xml:space="preserve"> that this will be activated</w:t>
      </w:r>
      <w:r w:rsidRPr="007255D9">
        <w:rPr>
          <w:sz w:val="16"/>
        </w:rPr>
        <w:t xml:space="preserve">. From previous studies we also know that </w:t>
      </w:r>
      <w:r w:rsidRPr="000563B0">
        <w:rPr>
          <w:rStyle w:val="StyleUnderline"/>
          <w:highlight w:val="cyan"/>
        </w:rPr>
        <w:t xml:space="preserve">the EU </w:t>
      </w:r>
      <w:r w:rsidRPr="000563B0">
        <w:rPr>
          <w:rStyle w:val="Emphasis"/>
          <w:highlight w:val="cyan"/>
        </w:rPr>
        <w:t>learns</w:t>
      </w:r>
      <w:r w:rsidRPr="000563B0">
        <w:rPr>
          <w:rStyle w:val="StyleUnderline"/>
          <w:highlight w:val="cyan"/>
        </w:rPr>
        <w:t xml:space="preserve"> from one crisis to the next</w:t>
      </w:r>
      <w:r w:rsidRPr="00B85BA1">
        <w:rPr>
          <w:rStyle w:val="StyleUnderline"/>
        </w:rPr>
        <w:t xml:space="preserve">, and that the </w:t>
      </w:r>
      <w:r w:rsidRPr="00622E74">
        <w:rPr>
          <w:rStyle w:val="Emphasis"/>
        </w:rPr>
        <w:t>ability</w:t>
      </w:r>
      <w:r w:rsidRPr="00B85BA1">
        <w:rPr>
          <w:rStyle w:val="StyleUnderline"/>
        </w:rPr>
        <w:t xml:space="preserve"> to agree to </w:t>
      </w:r>
      <w:r w:rsidRPr="00B85BA1">
        <w:rPr>
          <w:rStyle w:val="StyleUnderline"/>
        </w:rPr>
        <w:lastRenderedPageBreak/>
        <w:t xml:space="preserve">common solutions </w:t>
      </w:r>
      <w:r w:rsidRPr="00622E74">
        <w:rPr>
          <w:rStyle w:val="Emphasis"/>
        </w:rPr>
        <w:t>increases</w:t>
      </w:r>
      <w:r w:rsidRPr="00B85BA1">
        <w:rPr>
          <w:rStyle w:val="StyleUnderline"/>
        </w:rPr>
        <w:t xml:space="preserve"> over time</w:t>
      </w:r>
      <w:r w:rsidRPr="007255D9">
        <w:rPr>
          <w:sz w:val="16"/>
        </w:rPr>
        <w:t xml:space="preserve"> (Riddervold et al. Citation2021), suggesting that the EU over time may be more able to agree also in future crises. While member states previously discussed if they should respond jointly to a crisis, the </w:t>
      </w:r>
      <w:r w:rsidRPr="00022BD0">
        <w:rPr>
          <w:rStyle w:val="StyleUnderline"/>
        </w:rPr>
        <w:t xml:space="preserve">main </w:t>
      </w:r>
      <w:r w:rsidRPr="00622E74">
        <w:rPr>
          <w:rStyle w:val="Emphasis"/>
        </w:rPr>
        <w:t>approach</w:t>
      </w:r>
      <w:r w:rsidRPr="00022BD0">
        <w:rPr>
          <w:rStyle w:val="StyleUnderline"/>
        </w:rPr>
        <w:t xml:space="preserve"> today is not</w:t>
      </w:r>
      <w:r w:rsidRPr="007255D9">
        <w:rPr>
          <w:sz w:val="16"/>
        </w:rPr>
        <w:t xml:space="preserve"> to discuss </w:t>
      </w:r>
      <w:r w:rsidRPr="00777573">
        <w:rPr>
          <w:rStyle w:val="StyleUnderline"/>
        </w:rPr>
        <w:t>“if”</w:t>
      </w:r>
      <w:r w:rsidRPr="00A929CB">
        <w:rPr>
          <w:rStyle w:val="StyleUnderline"/>
        </w:rPr>
        <w:t xml:space="preserve"> but “</w:t>
      </w:r>
      <w:r w:rsidRPr="00622E74">
        <w:rPr>
          <w:rStyle w:val="Emphasis"/>
        </w:rPr>
        <w:t>how</w:t>
      </w:r>
      <w:r w:rsidRPr="00A929CB">
        <w:rPr>
          <w:rStyle w:val="StyleUnderline"/>
        </w:rPr>
        <w:t>” they</w:t>
      </w:r>
      <w:r w:rsidRPr="007255D9">
        <w:rPr>
          <w:sz w:val="16"/>
        </w:rPr>
        <w:t xml:space="preserve"> jointly should </w:t>
      </w:r>
      <w:r w:rsidRPr="00A929CB">
        <w:rPr>
          <w:rStyle w:val="StyleUnderline"/>
        </w:rPr>
        <w:t xml:space="preserve">address a </w:t>
      </w:r>
      <w:r w:rsidRPr="00DF0B73">
        <w:rPr>
          <w:rStyle w:val="Emphasis"/>
        </w:rPr>
        <w:t>common challenge</w:t>
      </w:r>
      <w:r w:rsidRPr="007255D9">
        <w:rPr>
          <w:sz w:val="16"/>
        </w:rPr>
        <w:t>.</w:t>
      </w:r>
    </w:p>
    <w:p w14:paraId="42EDC205" w14:textId="77777777" w:rsidR="00D93DC9" w:rsidRPr="007255D9" w:rsidRDefault="00D93DC9" w:rsidP="00D93DC9">
      <w:pPr>
        <w:rPr>
          <w:sz w:val="16"/>
        </w:rPr>
      </w:pPr>
      <w:r w:rsidRPr="007255D9">
        <w:rPr>
          <w:sz w:val="16"/>
        </w:rPr>
        <w:t>3.2. Towards EU maturity in its foreign policy identity</w:t>
      </w:r>
    </w:p>
    <w:p w14:paraId="36390904" w14:textId="77777777" w:rsidR="00D93DC9" w:rsidRPr="002F6E2B" w:rsidRDefault="00D93DC9" w:rsidP="00D93DC9">
      <w:pPr>
        <w:rPr>
          <w:rStyle w:val="StyleUnderline"/>
        </w:rPr>
      </w:pPr>
      <w:r w:rsidRPr="00386B7F">
        <w:rPr>
          <w:rStyle w:val="StyleUnderline"/>
        </w:rPr>
        <w:t xml:space="preserve">The EU </w:t>
      </w:r>
      <w:r w:rsidRPr="00836DD4">
        <w:rPr>
          <w:rStyle w:val="Emphasis"/>
        </w:rPr>
        <w:t>maturation</w:t>
      </w:r>
      <w:r w:rsidRPr="00386B7F">
        <w:rPr>
          <w:rStyle w:val="StyleUnderline"/>
        </w:rPr>
        <w:t xml:space="preserve"> </w:t>
      </w:r>
      <w:r w:rsidRPr="000563B0">
        <w:rPr>
          <w:rStyle w:val="StyleUnderline"/>
          <w:highlight w:val="cyan"/>
        </w:rPr>
        <w:t>process</w:t>
      </w:r>
      <w:r w:rsidRPr="00386B7F">
        <w:rPr>
          <w:rStyle w:val="StyleUnderline"/>
        </w:rPr>
        <w:t xml:space="preserve"> in response to the Ukraine crisis is also </w:t>
      </w:r>
      <w:r w:rsidRPr="00A84392">
        <w:rPr>
          <w:rStyle w:val="Emphasis"/>
        </w:rPr>
        <w:t>evident</w:t>
      </w:r>
      <w:r w:rsidRPr="00386B7F">
        <w:rPr>
          <w:rStyle w:val="StyleUnderline"/>
        </w:rPr>
        <w:t xml:space="preserve"> in how the EU’s identity</w:t>
      </w:r>
      <w:r w:rsidRPr="007255D9">
        <w:rPr>
          <w:sz w:val="16"/>
        </w:rPr>
        <w:t xml:space="preserve"> as a principled pragmatist that </w:t>
      </w:r>
      <w:r w:rsidRPr="002F6E2B">
        <w:rPr>
          <w:rStyle w:val="StyleUnderline"/>
        </w:rPr>
        <w:t xml:space="preserve">is </w:t>
      </w:r>
      <w:r w:rsidRPr="00822ABC">
        <w:rPr>
          <w:rStyle w:val="Emphasis"/>
        </w:rPr>
        <w:t>increasingly focused</w:t>
      </w:r>
      <w:r w:rsidRPr="002F6E2B">
        <w:rPr>
          <w:rStyle w:val="StyleUnderline"/>
        </w:rPr>
        <w:t xml:space="preserve"> on crisis-</w:t>
      </w:r>
      <w:r w:rsidRPr="00822ABC">
        <w:rPr>
          <w:rStyle w:val="Emphasis"/>
        </w:rPr>
        <w:t>management</w:t>
      </w:r>
      <w:r w:rsidRPr="002F6E2B">
        <w:rPr>
          <w:rStyle w:val="StyleUnderline"/>
        </w:rPr>
        <w:t xml:space="preserve"> and </w:t>
      </w:r>
      <w:r w:rsidRPr="00822ABC">
        <w:rPr>
          <w:rStyle w:val="Emphasis"/>
        </w:rPr>
        <w:t>resilience</w:t>
      </w:r>
      <w:r w:rsidRPr="002F6E2B">
        <w:rPr>
          <w:rStyle w:val="StyleUnderline"/>
        </w:rPr>
        <w:t xml:space="preserve"> now </w:t>
      </w:r>
      <w:r w:rsidRPr="000563B0">
        <w:rPr>
          <w:rStyle w:val="StyleUnderline"/>
          <w:highlight w:val="cyan"/>
        </w:rPr>
        <w:t>plays out in</w:t>
      </w:r>
      <w:r w:rsidRPr="002F6E2B">
        <w:rPr>
          <w:rStyle w:val="StyleUnderline"/>
        </w:rPr>
        <w:t xml:space="preserve"> its </w:t>
      </w:r>
      <w:r w:rsidRPr="000563B0">
        <w:rPr>
          <w:rStyle w:val="Emphasis"/>
          <w:highlight w:val="cyan"/>
        </w:rPr>
        <w:t>policies</w:t>
      </w:r>
      <w:r w:rsidRPr="000563B0">
        <w:rPr>
          <w:rStyle w:val="StyleUnderline"/>
          <w:highlight w:val="cyan"/>
        </w:rPr>
        <w:t xml:space="preserve">, </w:t>
      </w:r>
      <w:r w:rsidRPr="000563B0">
        <w:rPr>
          <w:rStyle w:val="Emphasis"/>
          <w:highlight w:val="cyan"/>
        </w:rPr>
        <w:t>actions</w:t>
      </w:r>
      <w:r w:rsidRPr="000563B0">
        <w:rPr>
          <w:rStyle w:val="StyleUnderline"/>
          <w:highlight w:val="cyan"/>
        </w:rPr>
        <w:t xml:space="preserve"> and </w:t>
      </w:r>
      <w:r w:rsidRPr="000563B0">
        <w:rPr>
          <w:rStyle w:val="Emphasis"/>
          <w:highlight w:val="cyan"/>
        </w:rPr>
        <w:t>statements</w:t>
      </w:r>
      <w:r w:rsidRPr="002F6E2B">
        <w:rPr>
          <w:rStyle w:val="StyleUnderline"/>
        </w:rPr>
        <w:t>.</w:t>
      </w:r>
    </w:p>
    <w:p w14:paraId="451BB811" w14:textId="77777777" w:rsidR="00D93DC9" w:rsidRPr="007255D9" w:rsidRDefault="00D93DC9" w:rsidP="00D93DC9">
      <w:pPr>
        <w:rPr>
          <w:sz w:val="16"/>
        </w:rPr>
      </w:pPr>
      <w:r w:rsidRPr="007255D9">
        <w:rPr>
          <w:sz w:val="16"/>
        </w:rPr>
        <w:t xml:space="preserve">Studies on the EU’s foreign policy identity have traditionally been dominated by discussions on whether it is a normative actor and a multilateralist (Manners Citation2002, Kissack Citation2010) or a more realist, strategic and sometimes tragic actor (Hyde-Price Citation2008, Toje Citation2011). Realist perspectives attracted renewed attention after the 2014 Russian annexation of Crimea (Macfarlane and Menon Citation2014). An increased focus on interests is also reflected in the EU’s Global Strategy from 2016, where the EU introduced concepts such as “principled pragmatism” and “resilience”. (EEAS Citation2016). Together with the “Geopolitical Commission” agenda that has been promoted since 2019 (von der Leyen Citation2019), this sparked a new debate on the EU’s foreign policy identity. A number of these studies focus on whether the EU’s new emphasis on resilience and geopolitics is undermining its normative foreign policy agenda (Dijkstra Citation2016, Joseph and Juncos Citation2019, Giske Citation2021), or how these concepts translate into specific foreign policy practices (Adler-Nissen Citation2016). Following Rieker and Blockmans (Citation2021, p. 463), however, “neither a realist strategic-actor model nor a normative foreign-power model can fully capture the characteristics of EU foreign policies in today’s changing international environment”. Instead, to conceptualise the inherent duality in the EU’s principled pragmatism approach, they argue that the EU increasingly combines interests and norms in a systematic way. By introducing the perception of urgency in response to a crisis or threat (Cross Citation2021), they find that there is a pattern to when the EU operates according to its normative foundation and when a more interest-based logic kicks in. While </w:t>
      </w:r>
      <w:r w:rsidRPr="007468A5">
        <w:rPr>
          <w:rStyle w:val="StyleUnderline"/>
        </w:rPr>
        <w:t xml:space="preserve">the </w:t>
      </w:r>
      <w:r w:rsidRPr="00FF21C2">
        <w:rPr>
          <w:rStyle w:val="StyleUnderline"/>
        </w:rPr>
        <w:t>EU</w:t>
      </w:r>
      <w:r w:rsidRPr="007255D9">
        <w:rPr>
          <w:sz w:val="16"/>
        </w:rPr>
        <w:t xml:space="preserve"> continues to be principled in its overarching foreign and security policy, it </w:t>
      </w:r>
      <w:r w:rsidRPr="005C36CC">
        <w:rPr>
          <w:rStyle w:val="StyleUnderline"/>
        </w:rPr>
        <w:t xml:space="preserve">has </w:t>
      </w:r>
      <w:r w:rsidRPr="000563B0">
        <w:rPr>
          <w:rStyle w:val="Emphasis"/>
          <w:highlight w:val="cyan"/>
        </w:rPr>
        <w:t>increasingly</w:t>
      </w:r>
      <w:r w:rsidRPr="005C36CC">
        <w:rPr>
          <w:rStyle w:val="StyleUnderline"/>
        </w:rPr>
        <w:t xml:space="preserve"> become </w:t>
      </w:r>
      <w:r w:rsidRPr="000563B0">
        <w:rPr>
          <w:rStyle w:val="StyleUnderline"/>
          <w:highlight w:val="cyan"/>
        </w:rPr>
        <w:t>more</w:t>
      </w:r>
      <w:r w:rsidRPr="005C36CC">
        <w:rPr>
          <w:rStyle w:val="StyleUnderline"/>
        </w:rPr>
        <w:t xml:space="preserve"> interest-based and </w:t>
      </w:r>
      <w:r w:rsidRPr="000563B0">
        <w:rPr>
          <w:rStyle w:val="Emphasis"/>
          <w:highlight w:val="cyan"/>
        </w:rPr>
        <w:t>strategic</w:t>
      </w:r>
      <w:r w:rsidRPr="000563B0">
        <w:rPr>
          <w:rStyle w:val="StyleUnderline"/>
          <w:highlight w:val="cyan"/>
        </w:rPr>
        <w:t xml:space="preserve"> in</w:t>
      </w:r>
      <w:r w:rsidRPr="005C36CC">
        <w:rPr>
          <w:rStyle w:val="StyleUnderline"/>
        </w:rPr>
        <w:t xml:space="preserve"> dealing with </w:t>
      </w:r>
      <w:r w:rsidRPr="000563B0">
        <w:rPr>
          <w:rStyle w:val="StyleUnderline"/>
          <w:highlight w:val="cyan"/>
        </w:rPr>
        <w:t>situations that are</w:t>
      </w:r>
      <w:r w:rsidRPr="005C36CC">
        <w:rPr>
          <w:rStyle w:val="StyleUnderline"/>
        </w:rPr>
        <w:t xml:space="preserve"> </w:t>
      </w:r>
      <w:r w:rsidRPr="00FF21C2">
        <w:rPr>
          <w:rStyle w:val="Emphasis"/>
        </w:rPr>
        <w:t>perceived</w:t>
      </w:r>
      <w:r w:rsidRPr="005C36CC">
        <w:rPr>
          <w:rStyle w:val="StyleUnderline"/>
        </w:rPr>
        <w:t xml:space="preserve"> as </w:t>
      </w:r>
      <w:r w:rsidRPr="000563B0">
        <w:rPr>
          <w:rStyle w:val="Emphasis"/>
          <w:highlight w:val="cyan"/>
        </w:rPr>
        <w:t>immediate</w:t>
      </w:r>
      <w:r w:rsidRPr="000563B0">
        <w:rPr>
          <w:rStyle w:val="StyleUnderline"/>
          <w:highlight w:val="cyan"/>
        </w:rPr>
        <w:t xml:space="preserve"> and </w:t>
      </w:r>
      <w:r w:rsidRPr="000563B0">
        <w:rPr>
          <w:rStyle w:val="Emphasis"/>
          <w:highlight w:val="cyan"/>
        </w:rPr>
        <w:t>urgent crises</w:t>
      </w:r>
      <w:r w:rsidRPr="000563B0">
        <w:rPr>
          <w:rStyle w:val="StyleUnderline"/>
          <w:highlight w:val="cyan"/>
        </w:rPr>
        <w:t>,</w:t>
      </w:r>
      <w:r w:rsidRPr="005C36CC">
        <w:rPr>
          <w:rStyle w:val="StyleUnderline"/>
        </w:rPr>
        <w:t xml:space="preserve"> in particular in its neighbourhood</w:t>
      </w:r>
      <w:r w:rsidRPr="007255D9">
        <w:rPr>
          <w:sz w:val="16"/>
        </w:rPr>
        <w:t xml:space="preserve"> (Rieker and Riddervold Citation2022). This also plays out in a duality in the concept of resilience, where the EU’s aim is to preserve and strengthen a liberal, rules based world order also for the sake of stability in a volatile context (Joseph and Juncos Citation2019), but when an event or situation is perceived as a threat to the EU’s more immediate security, the EU is more prone to focus on its short-term strategic interests.</w:t>
      </w:r>
    </w:p>
    <w:p w14:paraId="5371474E" w14:textId="77777777" w:rsidR="00D93DC9" w:rsidRPr="007255D9" w:rsidRDefault="00D93DC9" w:rsidP="00D93DC9">
      <w:pPr>
        <w:rPr>
          <w:sz w:val="16"/>
        </w:rPr>
      </w:pPr>
      <w:r w:rsidRPr="007255D9">
        <w:rPr>
          <w:sz w:val="16"/>
        </w:rPr>
        <w:t xml:space="preserve">While this in practice may often be a hard balance to reach, this principled pragmatic pattern of combining short-term self-interests and longer-term normative goals is also evident in the EU’s response to the war on Ukraine. On the one hand, the EU has been very clear on the normative foundation of its response, which was also the case after the annexation of Crimea in 2014. Sjursen and Rosen (Citation2017, p. 13) find that </w:t>
      </w:r>
      <w:r w:rsidRPr="00C0377C">
        <w:rPr>
          <w:rStyle w:val="Emphasis"/>
        </w:rPr>
        <w:t>in spite</w:t>
      </w:r>
      <w:r w:rsidRPr="00D07D69">
        <w:rPr>
          <w:rStyle w:val="StyleUnderline"/>
        </w:rPr>
        <w:t xml:space="preserve"> of </w:t>
      </w:r>
      <w:r w:rsidRPr="00C0377C">
        <w:rPr>
          <w:rStyle w:val="Emphasis"/>
        </w:rPr>
        <w:t>diverging</w:t>
      </w:r>
      <w:r w:rsidRPr="00D07D69">
        <w:rPr>
          <w:rStyle w:val="StyleUnderline"/>
        </w:rPr>
        <w:t xml:space="preserve"> interests and the costs of imposing sanctions</w:t>
      </w:r>
      <w:r w:rsidRPr="007255D9">
        <w:rPr>
          <w:sz w:val="16"/>
        </w:rPr>
        <w:t>, after 2014, “</w:t>
      </w:r>
      <w:r w:rsidRPr="00482ACF">
        <w:rPr>
          <w:rStyle w:val="StyleUnderline"/>
        </w:rPr>
        <w:t xml:space="preserve">Member </w:t>
      </w:r>
      <w:r w:rsidRPr="00DA4D2B">
        <w:rPr>
          <w:rStyle w:val="Emphasis"/>
        </w:rPr>
        <w:t>States</w:t>
      </w:r>
      <w:r w:rsidRPr="00482ACF">
        <w:rPr>
          <w:rStyle w:val="StyleUnderline"/>
        </w:rPr>
        <w:t xml:space="preserve"> accepted the political and economic costs of </w:t>
      </w:r>
      <w:r w:rsidRPr="00143479">
        <w:rPr>
          <w:rStyle w:val="Emphasis"/>
        </w:rPr>
        <w:t>sanctioning Russia</w:t>
      </w:r>
      <w:r w:rsidRPr="00482ACF">
        <w:rPr>
          <w:rStyle w:val="StyleUnderline"/>
        </w:rPr>
        <w:t xml:space="preserve"> due to a sense of collective </w:t>
      </w:r>
      <w:r w:rsidRPr="00143479">
        <w:rPr>
          <w:rStyle w:val="Emphasis"/>
        </w:rPr>
        <w:t>commitment</w:t>
      </w:r>
      <w:r w:rsidRPr="00482ACF">
        <w:rPr>
          <w:rStyle w:val="StyleUnderline"/>
        </w:rPr>
        <w:t xml:space="preserve"> to</w:t>
      </w:r>
      <w:r w:rsidRPr="007255D9">
        <w:rPr>
          <w:sz w:val="16"/>
        </w:rPr>
        <w:t xml:space="preserve"> the principles of </w:t>
      </w:r>
      <w:r w:rsidRPr="00482ACF">
        <w:rPr>
          <w:rStyle w:val="StyleUnderline"/>
        </w:rPr>
        <w:t xml:space="preserve">sovereignty </w:t>
      </w:r>
      <w:r w:rsidRPr="00B0782C">
        <w:rPr>
          <w:rStyle w:val="Emphasis"/>
        </w:rPr>
        <w:t>and self-determination</w:t>
      </w:r>
      <w:r w:rsidRPr="007255D9">
        <w:rPr>
          <w:sz w:val="16"/>
        </w:rPr>
        <w:t>”. The same type of normative justification is also very evident in the 2022 justifications for the EU’s response:</w:t>
      </w:r>
    </w:p>
    <w:p w14:paraId="3BC96117" w14:textId="77777777" w:rsidR="00D93DC9" w:rsidRPr="007255D9" w:rsidRDefault="00D93DC9" w:rsidP="00D93DC9">
      <w:pPr>
        <w:rPr>
          <w:sz w:val="16"/>
        </w:rPr>
      </w:pPr>
      <w:r w:rsidRPr="007255D9">
        <w:rPr>
          <w:sz w:val="16"/>
        </w:rPr>
        <w:t>By its unprovoked and unjustified military actions, Russia is grossly violating international law and undermining European and global security and stability (…) The EU stands firmly by Ukraine and its people as they face this war. (European Council Citation2022a)</w:t>
      </w:r>
    </w:p>
    <w:p w14:paraId="379E7C75" w14:textId="77777777" w:rsidR="00D93DC9" w:rsidRPr="007255D9" w:rsidRDefault="00D93DC9" w:rsidP="00D93DC9">
      <w:pPr>
        <w:rPr>
          <w:sz w:val="16"/>
        </w:rPr>
      </w:pPr>
      <w:r w:rsidRPr="007255D9">
        <w:rPr>
          <w:sz w:val="16"/>
        </w:rPr>
        <w:t>It also illustrates the Union’s determination to act because the invasion was such a clear breach of the UN charter and international law, and thereby also the basic principles that the EU is built on (art. 3 in TEU). Supporting and strengthening the liberal world order forms the core of the EU’s overall foreign policy strategy, while Russia’s actions suggest a return to a completely different international order, based on power rather than rules. In a joint statement from the president of the Council, Charles Michel, and the President of the Commission, Von der Leyen they clearly state that:</w:t>
      </w:r>
    </w:p>
    <w:p w14:paraId="56196AD2" w14:textId="77777777" w:rsidR="00D93DC9" w:rsidRPr="007255D9" w:rsidRDefault="00D93DC9" w:rsidP="00D93DC9">
      <w:pPr>
        <w:rPr>
          <w:sz w:val="16"/>
        </w:rPr>
      </w:pPr>
      <w:r w:rsidRPr="007255D9">
        <w:rPr>
          <w:sz w:val="16"/>
        </w:rPr>
        <w:t xml:space="preserve">We deplore the loss of life and humanitarian suffering. </w:t>
      </w:r>
      <w:r w:rsidRPr="00D37006">
        <w:rPr>
          <w:rStyle w:val="StyleUnderline"/>
        </w:rPr>
        <w:t xml:space="preserve">The </w:t>
      </w:r>
      <w:r w:rsidRPr="000B788A">
        <w:rPr>
          <w:rStyle w:val="Emphasis"/>
        </w:rPr>
        <w:t>EU</w:t>
      </w:r>
      <w:r w:rsidRPr="00D37006">
        <w:rPr>
          <w:rStyle w:val="StyleUnderline"/>
        </w:rPr>
        <w:t xml:space="preserve"> and its Member States are ready to urgently provide </w:t>
      </w:r>
      <w:r w:rsidRPr="00522747">
        <w:rPr>
          <w:rStyle w:val="Emphasis"/>
        </w:rPr>
        <w:t>humanitarian</w:t>
      </w:r>
      <w:r w:rsidRPr="00D37006">
        <w:rPr>
          <w:rStyle w:val="StyleUnderline"/>
        </w:rPr>
        <w:t xml:space="preserve"> emergency </w:t>
      </w:r>
      <w:r w:rsidRPr="00522747">
        <w:rPr>
          <w:rStyle w:val="Emphasis"/>
        </w:rPr>
        <w:t>response</w:t>
      </w:r>
      <w:r w:rsidRPr="007255D9">
        <w:rPr>
          <w:sz w:val="16"/>
        </w:rPr>
        <w:t>. We call on Russia and Russia-backed armed formations to respect international humanitarian law. (European Council Citation2022b)</w:t>
      </w:r>
    </w:p>
    <w:p w14:paraId="2823DDB8" w14:textId="77777777" w:rsidR="00D93DC9" w:rsidRPr="007255D9" w:rsidRDefault="00D93DC9" w:rsidP="00D93DC9">
      <w:pPr>
        <w:rPr>
          <w:sz w:val="16"/>
        </w:rPr>
      </w:pPr>
      <w:r w:rsidRPr="007255D9">
        <w:rPr>
          <w:sz w:val="16"/>
        </w:rPr>
        <w:t>Also, several other studies point to this last point as a main explanation for why the EU responded so rapidly to Russia’s full-scale invasion (Adler Citation2022, Bosse Citation2022, Maurer et al. Citation2022).</w:t>
      </w:r>
    </w:p>
    <w:p w14:paraId="02FDB71C" w14:textId="77777777" w:rsidR="00D93DC9" w:rsidRPr="007255D9" w:rsidRDefault="00D93DC9" w:rsidP="00D93DC9">
      <w:pPr>
        <w:rPr>
          <w:sz w:val="16"/>
        </w:rPr>
      </w:pPr>
      <w:r w:rsidRPr="007255D9">
        <w:rPr>
          <w:sz w:val="16"/>
        </w:rPr>
        <w:lastRenderedPageBreak/>
        <w:t>On the other hand, these more normative considerations are explicitly combined with reference to European security. When the Union has been able to act so rapidly and decisively in response to this invasion, it is because the situation was perceived as an existential threat also to the Union itself and its member states. This also explains why the response also came faster than most would have predicted (also see Orenstein Citation2023).</w:t>
      </w:r>
    </w:p>
    <w:p w14:paraId="5A6669CA" w14:textId="77777777" w:rsidR="00D93DC9" w:rsidRPr="007255D9" w:rsidRDefault="00D93DC9" w:rsidP="00D93DC9">
      <w:pPr>
        <w:rPr>
          <w:sz w:val="16"/>
        </w:rPr>
      </w:pPr>
      <w:r w:rsidRPr="007255D9">
        <w:rPr>
          <w:sz w:val="16"/>
        </w:rPr>
        <w:t>The renewed salience of enlargement must also be viewed as a policy that is driven by both security interests and normative considerations. Following the Russian invasion, even enlargement-sceptic EU member states have changed their approach radically, as showcased by French president Emmanuel Macron comment on 1 June 2022 that “we must remove the ambiguities and agree to have a Union which is enlarged, which is geopolitical” (Elysée Citation2023).</w:t>
      </w:r>
    </w:p>
    <w:p w14:paraId="25F54234" w14:textId="77777777" w:rsidR="00D93DC9" w:rsidRPr="007255D9" w:rsidRDefault="00D93DC9" w:rsidP="00D93DC9">
      <w:pPr>
        <w:rPr>
          <w:sz w:val="16"/>
        </w:rPr>
      </w:pPr>
      <w:r w:rsidRPr="007255D9">
        <w:rPr>
          <w:sz w:val="16"/>
        </w:rPr>
        <w:t xml:space="preserve">Due to the war </w:t>
      </w:r>
      <w:r w:rsidRPr="00B6753B">
        <w:rPr>
          <w:rStyle w:val="StyleUnderline"/>
        </w:rPr>
        <w:t xml:space="preserve">EU member </w:t>
      </w:r>
      <w:r w:rsidRPr="00522747">
        <w:rPr>
          <w:rStyle w:val="Emphasis"/>
        </w:rPr>
        <w:t>states</w:t>
      </w:r>
      <w:r w:rsidRPr="00B6753B">
        <w:rPr>
          <w:rStyle w:val="StyleUnderline"/>
        </w:rPr>
        <w:t xml:space="preserve"> show that they are </w:t>
      </w:r>
      <w:r w:rsidRPr="000563B0">
        <w:rPr>
          <w:rStyle w:val="Emphasis"/>
          <w:highlight w:val="cyan"/>
        </w:rPr>
        <w:t>increasingly willing</w:t>
      </w:r>
      <w:r w:rsidRPr="000563B0">
        <w:rPr>
          <w:rStyle w:val="StyleUnderline"/>
          <w:highlight w:val="cyan"/>
        </w:rPr>
        <w:t xml:space="preserve"> to accept</w:t>
      </w:r>
      <w:r w:rsidRPr="00B6753B">
        <w:rPr>
          <w:rStyle w:val="StyleUnderline"/>
        </w:rPr>
        <w:t xml:space="preserve"> the cost of </w:t>
      </w:r>
      <w:r w:rsidRPr="0099463F">
        <w:rPr>
          <w:rStyle w:val="Emphasis"/>
        </w:rPr>
        <w:t>enlarging</w:t>
      </w:r>
      <w:r w:rsidRPr="00B6753B">
        <w:rPr>
          <w:rStyle w:val="StyleUnderline"/>
        </w:rPr>
        <w:t xml:space="preserve"> the EU</w:t>
      </w:r>
      <w:r w:rsidRPr="007255D9">
        <w:rPr>
          <w:sz w:val="16"/>
        </w:rPr>
        <w:t xml:space="preserve"> to include a state, like Ukraine. This change is </w:t>
      </w:r>
      <w:r w:rsidRPr="00E648E9">
        <w:rPr>
          <w:rStyle w:val="StyleUnderline"/>
        </w:rPr>
        <w:t xml:space="preserve">driven not only by a commitment </w:t>
      </w:r>
      <w:r w:rsidRPr="000563B0">
        <w:rPr>
          <w:rStyle w:val="StyleUnderline"/>
          <w:highlight w:val="cyan"/>
        </w:rPr>
        <w:t>to stand up for</w:t>
      </w:r>
      <w:r w:rsidRPr="007255D9">
        <w:rPr>
          <w:sz w:val="16"/>
        </w:rPr>
        <w:t xml:space="preserve"> the respect of </w:t>
      </w:r>
      <w:r w:rsidRPr="000563B0">
        <w:rPr>
          <w:rStyle w:val="Emphasis"/>
          <w:highlight w:val="cyan"/>
        </w:rPr>
        <w:t>i</w:t>
      </w:r>
      <w:r w:rsidRPr="007255D9">
        <w:rPr>
          <w:sz w:val="16"/>
        </w:rPr>
        <w:t xml:space="preserve">nternational </w:t>
      </w:r>
      <w:r w:rsidRPr="000563B0">
        <w:rPr>
          <w:rStyle w:val="Emphasis"/>
          <w:highlight w:val="cyan"/>
        </w:rPr>
        <w:t>law</w:t>
      </w:r>
      <w:r w:rsidRPr="008041E0">
        <w:rPr>
          <w:rStyle w:val="StyleUnderline"/>
        </w:rPr>
        <w:t>, but also</w:t>
      </w:r>
      <w:r w:rsidRPr="007255D9">
        <w:rPr>
          <w:sz w:val="16"/>
        </w:rPr>
        <w:t xml:space="preserve"> because </w:t>
      </w:r>
      <w:r w:rsidRPr="004975F4">
        <w:rPr>
          <w:rStyle w:val="StyleUnderline"/>
        </w:rPr>
        <w:t xml:space="preserve">enlargement is </w:t>
      </w:r>
      <w:r w:rsidRPr="0099463F">
        <w:rPr>
          <w:rStyle w:val="Emphasis"/>
        </w:rPr>
        <w:t>crucial</w:t>
      </w:r>
      <w:r w:rsidRPr="004975F4">
        <w:rPr>
          <w:rStyle w:val="StyleUnderline"/>
        </w:rPr>
        <w:t xml:space="preserve"> for preserving </w:t>
      </w:r>
      <w:r w:rsidRPr="0099463F">
        <w:rPr>
          <w:rStyle w:val="Emphasis"/>
        </w:rPr>
        <w:t>European security</w:t>
      </w:r>
      <w:r w:rsidRPr="007255D9">
        <w:rPr>
          <w:sz w:val="16"/>
        </w:rPr>
        <w:t xml:space="preserve"> more broadly. How von der Leyen presents the importance of enlargement is a good illustration:</w:t>
      </w:r>
    </w:p>
    <w:p w14:paraId="4CF98AE0" w14:textId="77777777" w:rsidR="00D93DC9" w:rsidRPr="007255D9" w:rsidRDefault="00D93DC9" w:rsidP="00D93DC9">
      <w:pPr>
        <w:rPr>
          <w:sz w:val="16"/>
        </w:rPr>
      </w:pPr>
      <w:r w:rsidRPr="007255D9">
        <w:rPr>
          <w:sz w:val="16"/>
        </w:rPr>
        <w:t>In times where we see the rules-based international order increasingly called into question, of course a larger and stronger European Union gives us a stronger voice in the world. In sum, enlargement is a unique opportunity both for the countries aspiring to join the European Union and, of course, for us. It is a driver for peace and prosperity that make our Union so special. (von der Leyen Citation2023)</w:t>
      </w:r>
    </w:p>
    <w:p w14:paraId="1C517FE1" w14:textId="77777777" w:rsidR="00D93DC9" w:rsidRPr="007255D9" w:rsidRDefault="00D93DC9" w:rsidP="00D93DC9">
      <w:pPr>
        <w:rPr>
          <w:sz w:val="16"/>
        </w:rPr>
      </w:pPr>
      <w:r w:rsidRPr="00F641A2">
        <w:rPr>
          <w:rStyle w:val="StyleUnderline"/>
        </w:rPr>
        <w:t xml:space="preserve">The EU’s </w:t>
      </w:r>
      <w:r w:rsidRPr="000002F1">
        <w:rPr>
          <w:rStyle w:val="Emphasis"/>
        </w:rPr>
        <w:t>dual principled</w:t>
      </w:r>
      <w:r w:rsidRPr="00F641A2">
        <w:rPr>
          <w:rStyle w:val="StyleUnderline"/>
        </w:rPr>
        <w:t xml:space="preserve"> pragmatic </w:t>
      </w:r>
      <w:r w:rsidRPr="000002F1">
        <w:rPr>
          <w:rStyle w:val="Emphasis"/>
        </w:rPr>
        <w:t>approach</w:t>
      </w:r>
      <w:r w:rsidRPr="00F641A2">
        <w:rPr>
          <w:rStyle w:val="StyleUnderline"/>
        </w:rPr>
        <w:t xml:space="preserve"> is </w:t>
      </w:r>
      <w:r w:rsidRPr="000002F1">
        <w:rPr>
          <w:rStyle w:val="Emphasis"/>
        </w:rPr>
        <w:t>evident</w:t>
      </w:r>
      <w:r w:rsidRPr="00F641A2">
        <w:rPr>
          <w:rStyle w:val="StyleUnderline"/>
        </w:rPr>
        <w:t xml:space="preserve"> also in how perceptions of urgency </w:t>
      </w:r>
      <w:r w:rsidRPr="000563B0">
        <w:rPr>
          <w:rStyle w:val="StyleUnderline"/>
          <w:highlight w:val="cyan"/>
        </w:rPr>
        <w:t>and</w:t>
      </w:r>
      <w:r w:rsidRPr="00F641A2">
        <w:rPr>
          <w:rStyle w:val="StyleUnderline"/>
        </w:rPr>
        <w:t xml:space="preserve"> short-term </w:t>
      </w:r>
      <w:r w:rsidRPr="000563B0">
        <w:rPr>
          <w:rStyle w:val="StyleUnderline"/>
          <w:highlight w:val="cyan"/>
        </w:rPr>
        <w:t xml:space="preserve">security </w:t>
      </w:r>
      <w:r w:rsidRPr="000563B0">
        <w:rPr>
          <w:rStyle w:val="Emphasis"/>
          <w:highlight w:val="cyan"/>
        </w:rPr>
        <w:t>interests</w:t>
      </w:r>
      <w:r w:rsidRPr="00F641A2">
        <w:rPr>
          <w:rStyle w:val="StyleUnderline"/>
        </w:rPr>
        <w:t xml:space="preserve"> clearly have influenced </w:t>
      </w:r>
      <w:r w:rsidRPr="000F6132">
        <w:rPr>
          <w:rStyle w:val="Emphasis"/>
        </w:rPr>
        <w:t>other aspects</w:t>
      </w:r>
      <w:r w:rsidRPr="00F641A2">
        <w:rPr>
          <w:rStyle w:val="StyleUnderline"/>
        </w:rPr>
        <w:t xml:space="preserve"> of the EU’s total response</w:t>
      </w:r>
      <w:r w:rsidRPr="007255D9">
        <w:rPr>
          <w:sz w:val="16"/>
        </w:rPr>
        <w:t xml:space="preserve">, in particular in how it plays out in its role as a security provider in the broader sense, and </w:t>
      </w:r>
      <w:r w:rsidRPr="00277FB1">
        <w:rPr>
          <w:rStyle w:val="StyleUnderline"/>
        </w:rPr>
        <w:t xml:space="preserve">in particular its </w:t>
      </w:r>
      <w:r w:rsidRPr="000563B0">
        <w:rPr>
          <w:rStyle w:val="StyleUnderline"/>
          <w:highlight w:val="cyan"/>
        </w:rPr>
        <w:t xml:space="preserve">role as a </w:t>
      </w:r>
      <w:r w:rsidRPr="000563B0">
        <w:rPr>
          <w:rStyle w:val="Emphasis"/>
          <w:highlight w:val="cyan"/>
        </w:rPr>
        <w:t>crisis-manager</w:t>
      </w:r>
      <w:r w:rsidRPr="000563B0">
        <w:rPr>
          <w:rStyle w:val="StyleUnderline"/>
          <w:highlight w:val="cyan"/>
        </w:rPr>
        <w:t xml:space="preserve"> and provider of</w:t>
      </w:r>
      <w:r w:rsidRPr="00277FB1">
        <w:rPr>
          <w:rStyle w:val="StyleUnderline"/>
        </w:rPr>
        <w:t xml:space="preserve"> European </w:t>
      </w:r>
      <w:r w:rsidRPr="000563B0">
        <w:rPr>
          <w:rStyle w:val="Emphasis"/>
          <w:highlight w:val="cyan"/>
        </w:rPr>
        <w:t>resilience</w:t>
      </w:r>
      <w:r w:rsidRPr="007255D9">
        <w:rPr>
          <w:sz w:val="16"/>
        </w:rPr>
        <w:t>.</w:t>
      </w:r>
    </w:p>
    <w:p w14:paraId="7DA39FAB" w14:textId="77777777" w:rsidR="00D93DC9" w:rsidRPr="007255D9" w:rsidRDefault="00D93DC9" w:rsidP="00D93DC9">
      <w:pPr>
        <w:rPr>
          <w:sz w:val="16"/>
        </w:rPr>
      </w:pPr>
      <w:r w:rsidRPr="007255D9">
        <w:rPr>
          <w:sz w:val="16"/>
        </w:rPr>
        <w:t xml:space="preserve">Resilience seems to be the main justification for most of the EU’s new preparedness and crisis-response mechanisms. </w:t>
      </w:r>
      <w:r w:rsidRPr="00C33148">
        <w:rPr>
          <w:rStyle w:val="StyleUnderline"/>
        </w:rPr>
        <w:t xml:space="preserve">We </w:t>
      </w:r>
      <w:r w:rsidRPr="003F3F2B">
        <w:rPr>
          <w:rStyle w:val="Emphasis"/>
        </w:rPr>
        <w:t>see this</w:t>
      </w:r>
      <w:r w:rsidRPr="00C33148">
        <w:rPr>
          <w:rStyle w:val="StyleUnderline"/>
        </w:rPr>
        <w:t xml:space="preserve"> </w:t>
      </w:r>
      <w:r w:rsidRPr="007255D9">
        <w:rPr>
          <w:sz w:val="16"/>
        </w:rPr>
        <w:t xml:space="preserve">for example </w:t>
      </w:r>
      <w:r w:rsidRPr="003F3F2B">
        <w:rPr>
          <w:rStyle w:val="StyleUnderline"/>
        </w:rPr>
        <w:t>in</w:t>
      </w:r>
      <w:r w:rsidRPr="007255D9">
        <w:rPr>
          <w:sz w:val="16"/>
        </w:rPr>
        <w:t xml:space="preserve"> the Strategic Compass, where increased resilience is linked to </w:t>
      </w:r>
      <w:r w:rsidRPr="003F3F2B">
        <w:rPr>
          <w:rStyle w:val="StyleUnderline"/>
        </w:rPr>
        <w:t xml:space="preserve">everything from </w:t>
      </w:r>
      <w:r w:rsidRPr="003F3F2B">
        <w:rPr>
          <w:rStyle w:val="Emphasis"/>
        </w:rPr>
        <w:t>cyber</w:t>
      </w:r>
      <w:r w:rsidRPr="003F3F2B">
        <w:rPr>
          <w:rStyle w:val="StyleUnderline"/>
        </w:rPr>
        <w:t xml:space="preserve"> to </w:t>
      </w:r>
      <w:r w:rsidRPr="003F3F2B">
        <w:rPr>
          <w:rStyle w:val="Emphasis"/>
        </w:rPr>
        <w:t>energy</w:t>
      </w:r>
      <w:r w:rsidRPr="007255D9">
        <w:rPr>
          <w:sz w:val="16"/>
        </w:rPr>
        <w:t xml:space="preserve"> (EEAS Citation2022). As already shown above, this has also been </w:t>
      </w:r>
      <w:r w:rsidRPr="003F3F2B">
        <w:rPr>
          <w:rStyle w:val="StyleUnderline"/>
        </w:rPr>
        <w:t xml:space="preserve">followed up by an </w:t>
      </w:r>
      <w:r w:rsidRPr="003F3F2B">
        <w:rPr>
          <w:rStyle w:val="Emphasis"/>
        </w:rPr>
        <w:t>economic</w:t>
      </w:r>
      <w:r w:rsidRPr="003F3F2B">
        <w:rPr>
          <w:rStyle w:val="StyleUnderline"/>
        </w:rPr>
        <w:t xml:space="preserve"> security strategy and various measures to ensure European security in various fields</w:t>
      </w:r>
      <w:r w:rsidRPr="007255D9">
        <w:rPr>
          <w:sz w:val="16"/>
        </w:rPr>
        <w:t xml:space="preserve"> (European Commission Citation2022, Citation2023b, Citation2023c, Citation2023d, Citation2023e, Citation2023f, Citation2023g, Citation2023h).</w:t>
      </w:r>
    </w:p>
    <w:p w14:paraId="09316786" w14:textId="77777777" w:rsidR="00D93DC9" w:rsidRPr="007255D9" w:rsidRDefault="00D93DC9" w:rsidP="00D93DC9">
      <w:pPr>
        <w:rPr>
          <w:sz w:val="16"/>
        </w:rPr>
      </w:pPr>
      <w:r w:rsidRPr="007255D9">
        <w:rPr>
          <w:sz w:val="16"/>
        </w:rPr>
        <w:t xml:space="preserve">In sum, the EU’s response to the war strengthens the argument that </w:t>
      </w:r>
      <w:r w:rsidRPr="000563B0">
        <w:rPr>
          <w:rStyle w:val="StyleUnderline"/>
          <w:highlight w:val="cyan"/>
        </w:rPr>
        <w:t xml:space="preserve">the EU is a </w:t>
      </w:r>
      <w:r w:rsidRPr="000563B0">
        <w:rPr>
          <w:rStyle w:val="Emphasis"/>
          <w:highlight w:val="cyan"/>
        </w:rPr>
        <w:t>principled pragmatist</w:t>
      </w:r>
      <w:r w:rsidRPr="000563B0">
        <w:rPr>
          <w:rStyle w:val="StyleUnderline"/>
          <w:highlight w:val="cyan"/>
        </w:rPr>
        <w:t xml:space="preserve"> who </w:t>
      </w:r>
      <w:r w:rsidRPr="000563B0">
        <w:rPr>
          <w:rStyle w:val="Emphasis"/>
          <w:highlight w:val="cyan"/>
        </w:rPr>
        <w:t>systematically</w:t>
      </w:r>
      <w:r w:rsidRPr="000563B0">
        <w:rPr>
          <w:rStyle w:val="StyleUnderline"/>
          <w:highlight w:val="cyan"/>
        </w:rPr>
        <w:t xml:space="preserve"> combines </w:t>
      </w:r>
      <w:r w:rsidRPr="000563B0">
        <w:rPr>
          <w:rStyle w:val="Emphasis"/>
          <w:highlight w:val="cyan"/>
        </w:rPr>
        <w:t>norms</w:t>
      </w:r>
      <w:r w:rsidRPr="000F204D">
        <w:rPr>
          <w:rStyle w:val="StyleUnderline"/>
        </w:rPr>
        <w:t xml:space="preserve"> and interests </w:t>
      </w:r>
      <w:r w:rsidRPr="000563B0">
        <w:rPr>
          <w:rStyle w:val="StyleUnderline"/>
          <w:highlight w:val="cyan"/>
        </w:rPr>
        <w:t>in</w:t>
      </w:r>
      <w:r w:rsidRPr="000F204D">
        <w:rPr>
          <w:rStyle w:val="StyleUnderline"/>
        </w:rPr>
        <w:t xml:space="preserve"> its </w:t>
      </w:r>
      <w:r w:rsidRPr="000563B0">
        <w:rPr>
          <w:rStyle w:val="StyleUnderline"/>
          <w:highlight w:val="cyan"/>
        </w:rPr>
        <w:t>foreign policies</w:t>
      </w:r>
      <w:r w:rsidRPr="007255D9">
        <w:rPr>
          <w:sz w:val="16"/>
        </w:rPr>
        <w:t xml:space="preserve">. Without claiming to say anything about the normative legitimacy of such an approach, the fact that </w:t>
      </w:r>
      <w:r w:rsidRPr="000F0987">
        <w:rPr>
          <w:rStyle w:val="StyleUnderline"/>
        </w:rPr>
        <w:t xml:space="preserve">this pattern is now more </w:t>
      </w:r>
      <w:r w:rsidRPr="002512C5">
        <w:rPr>
          <w:rStyle w:val="Emphasis"/>
        </w:rPr>
        <w:t>stable</w:t>
      </w:r>
      <w:r w:rsidRPr="000F0987">
        <w:rPr>
          <w:rStyle w:val="StyleUnderline"/>
        </w:rPr>
        <w:t xml:space="preserve"> and </w:t>
      </w:r>
      <w:r w:rsidRPr="002512C5">
        <w:rPr>
          <w:rStyle w:val="Emphasis"/>
        </w:rPr>
        <w:t>systematic</w:t>
      </w:r>
      <w:r w:rsidRPr="000F0987">
        <w:rPr>
          <w:rStyle w:val="StyleUnderline"/>
        </w:rPr>
        <w:t xml:space="preserve"> over time</w:t>
      </w:r>
      <w:r w:rsidRPr="007255D9">
        <w:rPr>
          <w:sz w:val="16"/>
        </w:rPr>
        <w:t>, thus suggests that the EU has become a more mature actor on the identity dimension. On the one hand, Russia’s breach of the UN charter, the risk that the consequences of the war may undermine existing, rules-based liberal order and Russia’s strong human rights violations all contribute to understanding the EU’s strong and quick response to Russia’s invasion in February 2022. At the same time, due to a perception of immediate threats the EU has also increased its focus on crisis-management and stronger resilience in response to the war, as regards the potential spill-over of war to broader security challenges.</w:t>
      </w:r>
    </w:p>
    <w:p w14:paraId="475D31A8" w14:textId="77777777" w:rsidR="00D93DC9" w:rsidRPr="00F52DDC" w:rsidRDefault="00D93DC9" w:rsidP="00D93DC9">
      <w:pPr>
        <w:pStyle w:val="Heading4"/>
      </w:pPr>
      <w:r>
        <w:t>Trump solves---</w:t>
      </w:r>
      <w:r>
        <w:rPr>
          <w:u w:val="single"/>
        </w:rPr>
        <w:t>aggressive</w:t>
      </w:r>
      <w:r>
        <w:t xml:space="preserve"> unilateralism sharpens </w:t>
      </w:r>
      <w:r>
        <w:rPr>
          <w:u w:val="single"/>
        </w:rPr>
        <w:t>every vector</w:t>
      </w:r>
      <w:r>
        <w:t xml:space="preserve"> of </w:t>
      </w:r>
      <w:r>
        <w:rPr>
          <w:u w:val="single"/>
        </w:rPr>
        <w:t>continental</w:t>
      </w:r>
      <w:r>
        <w:t xml:space="preserve"> unity.</w:t>
      </w:r>
    </w:p>
    <w:p w14:paraId="5D46D9CA" w14:textId="77777777" w:rsidR="00D93DC9" w:rsidRPr="005B18DB" w:rsidRDefault="00D93DC9" w:rsidP="00D93DC9">
      <w:r w:rsidRPr="00433F51">
        <w:rPr>
          <w:rStyle w:val="Style13ptBold"/>
        </w:rPr>
        <w:t>Smialek ’25</w:t>
      </w:r>
      <w:r>
        <w:t xml:space="preserve"> [Jenna; July 21; reporter covering the federal reserve and U.S. economy, M.B.A. from the New York University Stern School; New York Times, “</w:t>
      </w:r>
      <w:r w:rsidRPr="002A2E87">
        <w:t>How Trump Is Bringing Europe Together Again</w:t>
      </w:r>
      <w:r>
        <w:t xml:space="preserve">,” </w:t>
      </w:r>
      <w:r w:rsidRPr="00B53BF2">
        <w:t>https://www.nytimes.com/2025/07/21/world/europe/trump-europe-unity-eu-tariffs.html</w:t>
      </w:r>
      <w:r>
        <w:t>]</w:t>
      </w:r>
    </w:p>
    <w:p w14:paraId="021DF979" w14:textId="77777777" w:rsidR="00D93DC9" w:rsidRPr="008E77C6" w:rsidRDefault="00D93DC9" w:rsidP="00D93DC9">
      <w:pPr>
        <w:rPr>
          <w:rStyle w:val="StyleUnderline"/>
        </w:rPr>
      </w:pPr>
      <w:r w:rsidRPr="00A02DE0">
        <w:rPr>
          <w:sz w:val="16"/>
        </w:rPr>
        <w:t xml:space="preserve">President </w:t>
      </w:r>
      <w:r w:rsidRPr="00BD7EC6">
        <w:rPr>
          <w:rStyle w:val="Emphasis"/>
        </w:rPr>
        <w:t>Trump’s</w:t>
      </w:r>
      <w:r w:rsidRPr="00A02DE0">
        <w:rPr>
          <w:sz w:val="16"/>
        </w:rPr>
        <w:t xml:space="preserve"> pledge to “Make America Great Again” appears to be having an unexpected side effect: He is </w:t>
      </w:r>
      <w:r w:rsidRPr="008E77C6">
        <w:rPr>
          <w:rStyle w:val="StyleUnderline"/>
        </w:rPr>
        <w:t xml:space="preserve">bringing Europeans </w:t>
      </w:r>
      <w:r w:rsidRPr="00BD7EC6">
        <w:rPr>
          <w:rStyle w:val="Emphasis"/>
        </w:rPr>
        <w:t>together</w:t>
      </w:r>
      <w:r w:rsidRPr="008E77C6">
        <w:rPr>
          <w:rStyle w:val="StyleUnderline"/>
        </w:rPr>
        <w:t xml:space="preserve"> again.</w:t>
      </w:r>
    </w:p>
    <w:p w14:paraId="52F83753" w14:textId="77777777" w:rsidR="00D93DC9" w:rsidRPr="00A02DE0" w:rsidRDefault="00D93DC9" w:rsidP="00D93DC9">
      <w:pPr>
        <w:rPr>
          <w:sz w:val="16"/>
        </w:rPr>
      </w:pPr>
      <w:r w:rsidRPr="000563B0">
        <w:rPr>
          <w:rStyle w:val="StyleUnderline"/>
          <w:highlight w:val="cyan"/>
        </w:rPr>
        <w:t xml:space="preserve">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 </w:t>
      </w:r>
      <w:r w:rsidRPr="000563B0">
        <w:rPr>
          <w:rStyle w:val="StyleUnderline"/>
          <w:highlight w:val="cyan"/>
        </w:rPr>
        <w:t>was in bad shape</w:t>
      </w:r>
      <w:r w:rsidRPr="00DA2CDC">
        <w:rPr>
          <w:rStyle w:val="StyleUnderline"/>
        </w:rPr>
        <w:t xml:space="preserve"> at the </w:t>
      </w:r>
      <w:r w:rsidRPr="00636BED">
        <w:rPr>
          <w:rStyle w:val="Emphasis"/>
        </w:rPr>
        <w:t>start</w:t>
      </w:r>
      <w:r w:rsidRPr="00DA2CDC">
        <w:rPr>
          <w:rStyle w:val="StyleUnderline"/>
        </w:rPr>
        <w:t xml:space="preserve"> of the first Trump administration. </w:t>
      </w:r>
      <w:r w:rsidRPr="000563B0">
        <w:rPr>
          <w:rStyle w:val="Emphasis"/>
          <w:highlight w:val="cyan"/>
        </w:rPr>
        <w:t>Public trust</w:t>
      </w:r>
      <w:r w:rsidRPr="00A02DE0">
        <w:rPr>
          <w:sz w:val="16"/>
        </w:rPr>
        <w:t xml:space="preserve"> in the bloc </w:t>
      </w:r>
      <w:r w:rsidRPr="000563B0">
        <w:rPr>
          <w:rStyle w:val="StyleUnderline"/>
          <w:highlight w:val="cyan"/>
        </w:rPr>
        <w:t>was</w:t>
      </w:r>
      <w:r w:rsidRPr="006721FB">
        <w:rPr>
          <w:rStyle w:val="StyleUnderline"/>
        </w:rPr>
        <w:t xml:space="preserve"> at a historic </w:t>
      </w:r>
      <w:r w:rsidRPr="000563B0">
        <w:rPr>
          <w:rStyle w:val="Emphasis"/>
          <w:highlight w:val="cyan"/>
        </w:rPr>
        <w:t>low</w:t>
      </w:r>
      <w:r w:rsidRPr="000563B0">
        <w:rPr>
          <w:rStyle w:val="StyleUnderline"/>
          <w:highlight w:val="cyan"/>
        </w:rPr>
        <w:t xml:space="preserve">, </w:t>
      </w:r>
      <w:r w:rsidRPr="000563B0">
        <w:rPr>
          <w:rStyle w:val="Emphasis"/>
          <w:highlight w:val="cyan"/>
        </w:rPr>
        <w:t>Britain</w:t>
      </w:r>
      <w:r w:rsidRPr="00A02DE0">
        <w:rPr>
          <w:sz w:val="16"/>
        </w:rPr>
        <w:t xml:space="preserve"> had </w:t>
      </w:r>
      <w:r w:rsidRPr="006721FB">
        <w:rPr>
          <w:rStyle w:val="StyleUnderline"/>
        </w:rPr>
        <w:t xml:space="preserve">just voted to </w:t>
      </w:r>
      <w:r w:rsidRPr="000563B0">
        <w:rPr>
          <w:rStyle w:val="Emphasis"/>
          <w:highlight w:val="cyan"/>
        </w:rPr>
        <w:t>leave</w:t>
      </w:r>
      <w:r w:rsidRPr="000563B0">
        <w:rPr>
          <w:rStyle w:val="StyleUnderline"/>
          <w:highlight w:val="cyan"/>
        </w:rPr>
        <w:t>, and</w:t>
      </w:r>
      <w:r w:rsidRPr="006721FB">
        <w:rPr>
          <w:rStyle w:val="StyleUnderline"/>
        </w:rPr>
        <w:t xml:space="preserve"> the</w:t>
      </w:r>
      <w:r w:rsidRPr="00A02DE0">
        <w:rPr>
          <w:sz w:val="16"/>
        </w:rPr>
        <w:t xml:space="preserve"> European </w:t>
      </w:r>
      <w:r w:rsidRPr="000563B0">
        <w:rPr>
          <w:rStyle w:val="Emphasis"/>
          <w:highlight w:val="cyan"/>
        </w:rPr>
        <w:t>economy</w:t>
      </w:r>
      <w:r w:rsidRPr="006721FB">
        <w:rPr>
          <w:rStyle w:val="StyleUnderline"/>
        </w:rPr>
        <w:t xml:space="preserve"> was </w:t>
      </w:r>
      <w:r w:rsidRPr="000563B0">
        <w:rPr>
          <w:rStyle w:val="StyleUnderline"/>
          <w:highlight w:val="cyan"/>
        </w:rPr>
        <w:t>struggling</w:t>
      </w:r>
      <w:r w:rsidRPr="00A02DE0">
        <w:rPr>
          <w:sz w:val="16"/>
        </w:rPr>
        <w:t xml:space="preserve"> to recover from the global financial crisis, which had set off a series of debt-related meltdowns across the continent.</w:t>
      </w:r>
    </w:p>
    <w:p w14:paraId="176F56FB" w14:textId="77777777" w:rsidR="00D93DC9" w:rsidRPr="00A02DE0" w:rsidRDefault="00D93DC9" w:rsidP="00D93DC9">
      <w:pPr>
        <w:rPr>
          <w:sz w:val="16"/>
        </w:rPr>
      </w:pPr>
      <w:r w:rsidRPr="000563B0">
        <w:rPr>
          <w:rStyle w:val="StyleUnderline"/>
          <w:highlight w:val="cyan"/>
        </w:rPr>
        <w:lastRenderedPageBreak/>
        <w:t>But</w:t>
      </w:r>
      <w:r w:rsidRPr="005829C0">
        <w:rPr>
          <w:rStyle w:val="StyleUnderline"/>
        </w:rPr>
        <w:t xml:space="preserve"> things</w:t>
      </w:r>
      <w:r w:rsidRPr="00A02DE0">
        <w:rPr>
          <w:sz w:val="16"/>
        </w:rPr>
        <w:t xml:space="preserve"> slowly started to </w:t>
      </w:r>
      <w:r w:rsidRPr="00361349">
        <w:rPr>
          <w:rStyle w:val="Emphasis"/>
        </w:rPr>
        <w:t>improve</w:t>
      </w:r>
      <w:r w:rsidRPr="00A02DE0">
        <w:rPr>
          <w:sz w:val="16"/>
        </w:rPr>
        <w:t xml:space="preserve"> from </w:t>
      </w:r>
      <w:r w:rsidRPr="006B3A04">
        <w:rPr>
          <w:rStyle w:val="StyleUnderline"/>
        </w:rPr>
        <w:t>around 2016</w:t>
      </w:r>
      <w:r w:rsidRPr="00A02DE0">
        <w:rPr>
          <w:sz w:val="16"/>
        </w:rPr>
        <w:t xml:space="preserve">. In recent months, sentiment around the European Union has picked up further. </w:t>
      </w:r>
      <w:r w:rsidRPr="000563B0">
        <w:rPr>
          <w:rStyle w:val="Emphasis"/>
          <w:highlight w:val="cyan"/>
        </w:rPr>
        <w:t>Trust</w:t>
      </w:r>
      <w:r w:rsidRPr="009A537A">
        <w:rPr>
          <w:rStyle w:val="StyleUnderline"/>
        </w:rPr>
        <w:t xml:space="preserve"> ratings </w:t>
      </w:r>
      <w:r w:rsidRPr="000563B0">
        <w:rPr>
          <w:rStyle w:val="StyleUnderline"/>
          <w:highlight w:val="cyan"/>
        </w:rPr>
        <w:t>are approaching a</w:t>
      </w:r>
      <w:r w:rsidRPr="009A537A">
        <w:rPr>
          <w:rStyle w:val="StyleUnderline"/>
        </w:rPr>
        <w:t xml:space="preserve"> two-decade </w:t>
      </w:r>
      <w:r w:rsidRPr="000563B0">
        <w:rPr>
          <w:rStyle w:val="Emphasis"/>
          <w:highlight w:val="cyan"/>
        </w:rPr>
        <w:t>high</w:t>
      </w:r>
      <w:r w:rsidRPr="009A537A">
        <w:rPr>
          <w:rStyle w:val="StyleUnderline"/>
        </w:rPr>
        <w:t xml:space="preserve">. E.U. </w:t>
      </w:r>
      <w:r w:rsidRPr="000563B0">
        <w:rPr>
          <w:rStyle w:val="StyleUnderline"/>
          <w:highlight w:val="cyan"/>
        </w:rPr>
        <w:t xml:space="preserve">leaders are striking </w:t>
      </w:r>
      <w:r w:rsidRPr="000563B0">
        <w:rPr>
          <w:rStyle w:val="Emphasis"/>
          <w:highlight w:val="cyan"/>
        </w:rPr>
        <w:t>trade</w:t>
      </w:r>
      <w:r w:rsidRPr="000563B0">
        <w:rPr>
          <w:rStyle w:val="StyleUnderline"/>
          <w:highlight w:val="cyan"/>
        </w:rPr>
        <w:t xml:space="preserve"> deals</w:t>
      </w:r>
      <w:r w:rsidRPr="006779BF">
        <w:rPr>
          <w:rStyle w:val="StyleUnderline"/>
        </w:rPr>
        <w:t xml:space="preserve"> with fast-</w:t>
      </w:r>
      <w:r w:rsidRPr="00F80F96">
        <w:rPr>
          <w:rStyle w:val="StyleUnderline"/>
        </w:rPr>
        <w:t>growing economies</w:t>
      </w:r>
      <w:r w:rsidRPr="00A02DE0">
        <w:rPr>
          <w:sz w:val="16"/>
        </w:rPr>
        <w:t xml:space="preserve"> like Indonesia, </w:t>
      </w:r>
      <w:r w:rsidRPr="000563B0">
        <w:rPr>
          <w:rStyle w:val="StyleUnderline"/>
          <w:highlight w:val="cyan"/>
        </w:rPr>
        <w:t>standing up</w:t>
      </w:r>
      <w:r w:rsidRPr="009A37FD">
        <w:rPr>
          <w:rStyle w:val="StyleUnderline"/>
        </w:rPr>
        <w:t xml:space="preserve"> a </w:t>
      </w:r>
      <w:r w:rsidRPr="000563B0">
        <w:rPr>
          <w:rStyle w:val="Emphasis"/>
          <w:highlight w:val="cyan"/>
        </w:rPr>
        <w:t>defense</w:t>
      </w:r>
      <w:r w:rsidRPr="009A37FD">
        <w:rPr>
          <w:rStyle w:val="StyleUnderline"/>
        </w:rPr>
        <w:t xml:space="preserve"> plan that has garnered partnerships with nations including </w:t>
      </w:r>
      <w:r w:rsidRPr="00011515">
        <w:rPr>
          <w:rStyle w:val="Emphasis"/>
        </w:rPr>
        <w:t>Canada</w:t>
      </w:r>
      <w:r w:rsidRPr="008C4A3A">
        <w:rPr>
          <w:rStyle w:val="StyleUnderline"/>
        </w:rPr>
        <w:t>, and</w:t>
      </w:r>
      <w:r w:rsidRPr="00A02DE0">
        <w:rPr>
          <w:sz w:val="16"/>
        </w:rPr>
        <w:t xml:space="preserve"> even </w:t>
      </w:r>
      <w:r w:rsidRPr="00011515">
        <w:rPr>
          <w:rStyle w:val="Emphasis"/>
        </w:rPr>
        <w:t>Britain</w:t>
      </w:r>
      <w:r w:rsidRPr="00A02DE0">
        <w:rPr>
          <w:sz w:val="16"/>
        </w:rPr>
        <w:t xml:space="preserve"> recently struck a deal to reset relations.</w:t>
      </w:r>
    </w:p>
    <w:p w14:paraId="25688DE9" w14:textId="77777777" w:rsidR="00D93DC9" w:rsidRPr="00A02DE0" w:rsidRDefault="00D93DC9" w:rsidP="00D93DC9">
      <w:pPr>
        <w:rPr>
          <w:sz w:val="16"/>
        </w:rPr>
      </w:pPr>
      <w:r w:rsidRPr="005E5D6D">
        <w:rPr>
          <w:rStyle w:val="StyleUnderline"/>
        </w:rPr>
        <w:t xml:space="preserve">The bloc still has very real </w:t>
      </w:r>
      <w:r w:rsidRPr="002A3CAF">
        <w:rPr>
          <w:rStyle w:val="Emphasis"/>
        </w:rPr>
        <w:t>problems</w:t>
      </w:r>
      <w:r w:rsidRPr="00A02DE0">
        <w:rPr>
          <w:sz w:val="16"/>
        </w:rPr>
        <w:t>. Its population is aging and economic growth remains slow. Populist detractors who criticize it loudly have been gaining momentum, and it is grasping for ways to revitalize competitiveness. Ursula von der Leyen, the president of the European Commission, the European Union’s executive arm, has come under fierce criticism as she tries to overhaul the bloc’s budget.</w:t>
      </w:r>
    </w:p>
    <w:p w14:paraId="3718FC5C" w14:textId="77777777" w:rsidR="00D93DC9" w:rsidRPr="00054DD4" w:rsidRDefault="00D93DC9" w:rsidP="00D93DC9">
      <w:pPr>
        <w:rPr>
          <w:rStyle w:val="StyleUnderline"/>
        </w:rPr>
      </w:pPr>
      <w:r w:rsidRPr="00264C57">
        <w:rPr>
          <w:rStyle w:val="StyleUnderline"/>
        </w:rPr>
        <w:t xml:space="preserve">But </w:t>
      </w:r>
      <w:r w:rsidRPr="000563B0">
        <w:rPr>
          <w:rStyle w:val="Emphasis"/>
          <w:highlight w:val="cyan"/>
        </w:rPr>
        <w:t>even</w:t>
      </w:r>
      <w:r w:rsidRPr="000563B0">
        <w:rPr>
          <w:rStyle w:val="StyleUnderline"/>
          <w:highlight w:val="cyan"/>
        </w:rPr>
        <w:t xml:space="preserve"> in</w:t>
      </w:r>
      <w:r w:rsidRPr="00264C57">
        <w:rPr>
          <w:rStyle w:val="StyleUnderline"/>
        </w:rPr>
        <w:t xml:space="preserve"> member </w:t>
      </w:r>
      <w:r w:rsidRPr="000563B0">
        <w:rPr>
          <w:rStyle w:val="StyleUnderline"/>
          <w:highlight w:val="cyan"/>
        </w:rPr>
        <w:t>states</w:t>
      </w:r>
      <w:r w:rsidRPr="00A02DE0">
        <w:rPr>
          <w:sz w:val="16"/>
        </w:rPr>
        <w:t xml:space="preserve"> like Denmark, which has </w:t>
      </w:r>
      <w:r w:rsidRPr="00264C57">
        <w:rPr>
          <w:rStyle w:val="StyleUnderline"/>
        </w:rPr>
        <w:t>long</w:t>
      </w:r>
      <w:r w:rsidRPr="00A02DE0">
        <w:rPr>
          <w:sz w:val="16"/>
        </w:rPr>
        <w:t xml:space="preserve"> been </w:t>
      </w:r>
      <w:r w:rsidRPr="000563B0">
        <w:rPr>
          <w:rStyle w:val="Emphasis"/>
          <w:highlight w:val="cyan"/>
        </w:rPr>
        <w:t>skeptical</w:t>
      </w:r>
      <w:r w:rsidRPr="000563B0">
        <w:rPr>
          <w:rStyle w:val="StyleUnderline"/>
          <w:highlight w:val="cyan"/>
        </w:rPr>
        <w:t xml:space="preserve"> of 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nion’s budget and border policies, </w:t>
      </w:r>
      <w:r w:rsidRPr="000563B0">
        <w:rPr>
          <w:rStyle w:val="StyleUnderline"/>
          <w:highlight w:val="cyan"/>
        </w:rPr>
        <w:t>feelings</w:t>
      </w:r>
      <w:r w:rsidRPr="00A02DE0">
        <w:rPr>
          <w:sz w:val="16"/>
        </w:rPr>
        <w:t xml:space="preserve"> toward the bloc have </w:t>
      </w:r>
      <w:r w:rsidRPr="00054DD4">
        <w:rPr>
          <w:rStyle w:val="StyleUnderline"/>
        </w:rPr>
        <w:t xml:space="preserve">turned </w:t>
      </w:r>
      <w:r w:rsidRPr="000563B0">
        <w:rPr>
          <w:rStyle w:val="StyleUnderline"/>
          <w:highlight w:val="cyan"/>
        </w:rPr>
        <w:t>decidedly</w:t>
      </w:r>
      <w:r w:rsidRPr="00054DD4">
        <w:rPr>
          <w:rStyle w:val="StyleUnderline"/>
        </w:rPr>
        <w:t xml:space="preserve"> more </w:t>
      </w:r>
      <w:r w:rsidRPr="000563B0">
        <w:rPr>
          <w:rStyle w:val="Emphasis"/>
          <w:highlight w:val="cyan"/>
        </w:rPr>
        <w:t>positive</w:t>
      </w:r>
      <w:r w:rsidRPr="00054DD4">
        <w:rPr>
          <w:rStyle w:val="StyleUnderline"/>
        </w:rPr>
        <w:t>.</w:t>
      </w:r>
    </w:p>
    <w:p w14:paraId="549631A8" w14:textId="77777777" w:rsidR="00D93DC9" w:rsidRPr="00A02DE0" w:rsidRDefault="00D93DC9" w:rsidP="00D93DC9">
      <w:pPr>
        <w:rPr>
          <w:sz w:val="16"/>
        </w:rPr>
      </w:pPr>
      <w:r w:rsidRPr="00A02DE0">
        <w:rPr>
          <w:sz w:val="16"/>
        </w:rPr>
        <w:t>“Support toward the E.U. has never been higher,” Marie Bjerre, Denmark’s minister for European Affairs, said in an interview.</w:t>
      </w:r>
    </w:p>
    <w:p w14:paraId="20FBEAE0" w14:textId="77777777" w:rsidR="00D93DC9" w:rsidRPr="00A02DE0" w:rsidRDefault="00D93DC9" w:rsidP="00D93DC9">
      <w:pPr>
        <w:rPr>
          <w:sz w:val="16"/>
        </w:rPr>
      </w:pPr>
      <w:r w:rsidRPr="00A02DE0">
        <w:rPr>
          <w:sz w:val="16"/>
        </w:rPr>
        <w:t>Image</w:t>
      </w:r>
    </w:p>
    <w:p w14:paraId="7B6E5BFA" w14:textId="77777777" w:rsidR="00D93DC9" w:rsidRPr="00A02DE0" w:rsidRDefault="00D93DC9" w:rsidP="00D93DC9">
      <w:pPr>
        <w:rPr>
          <w:sz w:val="16"/>
        </w:rPr>
      </w:pPr>
      <w:r w:rsidRPr="00A02DE0">
        <w:rPr>
          <w:sz w:val="16"/>
        </w:rPr>
        <w:t>Donald Trump, wearing a dark suit and a red hat with the words “Make America Great Again,” walks between saluting soldiers.</w:t>
      </w:r>
    </w:p>
    <w:p w14:paraId="53CB8665" w14:textId="77777777" w:rsidR="00D93DC9" w:rsidRPr="00A02DE0" w:rsidRDefault="00D93DC9" w:rsidP="00D93DC9">
      <w:pPr>
        <w:rPr>
          <w:sz w:val="16"/>
        </w:rPr>
      </w:pPr>
      <w:r w:rsidRPr="00A02DE0">
        <w:rPr>
          <w:sz w:val="16"/>
        </w:rPr>
        <w:t>President Trump has promised to “Make America Great Again,” which has included threatening allies, including the European Union, with high tariffs.Credit...Kenny Holston/The New York Times</w:t>
      </w:r>
    </w:p>
    <w:p w14:paraId="41EFC535" w14:textId="77777777" w:rsidR="00D93DC9" w:rsidRPr="00A02DE0" w:rsidRDefault="00D93DC9" w:rsidP="00D93DC9">
      <w:pPr>
        <w:rPr>
          <w:sz w:val="16"/>
        </w:rPr>
      </w:pPr>
      <w:r w:rsidRPr="00A02DE0">
        <w:rPr>
          <w:sz w:val="16"/>
        </w:rPr>
        <w:t xml:space="preserve">About 74 percent of Danes said that they trusted the European Union in a recent public opinion survey conducted for the European Commission, up from 63 percent five years ago. That shift is far from isolated — </w:t>
      </w:r>
      <w:r w:rsidRPr="00593127">
        <w:rPr>
          <w:rStyle w:val="Emphasis"/>
        </w:rPr>
        <w:t>across</w:t>
      </w:r>
      <w:r w:rsidRPr="008B753E">
        <w:rPr>
          <w:rStyle w:val="StyleUnderline"/>
        </w:rPr>
        <w:t xml:space="preserve"> member states, citizens are feeling more </w:t>
      </w:r>
      <w:r w:rsidRPr="00593127">
        <w:rPr>
          <w:rStyle w:val="Emphasis"/>
        </w:rPr>
        <w:t>trusting</w:t>
      </w:r>
      <w:r w:rsidRPr="008B753E">
        <w:rPr>
          <w:rStyle w:val="StyleUnderline"/>
        </w:rPr>
        <w:t xml:space="preserve"> toward the </w:t>
      </w:r>
      <w:r w:rsidRPr="001D7875">
        <w:rPr>
          <w:rStyle w:val="Emphasis"/>
        </w:rPr>
        <w:t>E</w:t>
      </w:r>
      <w:r w:rsidRPr="00A02DE0">
        <w:rPr>
          <w:sz w:val="16"/>
        </w:rPr>
        <w:t xml:space="preserve">uropean </w:t>
      </w:r>
      <w:r w:rsidRPr="001D7875">
        <w:rPr>
          <w:rStyle w:val="Emphasis"/>
        </w:rPr>
        <w:t>U</w:t>
      </w:r>
      <w:r w:rsidRPr="00A02DE0">
        <w:rPr>
          <w:sz w:val="16"/>
        </w:rPr>
        <w:t>nion, continuing a trend that outside polls have found.</w:t>
      </w:r>
    </w:p>
    <w:p w14:paraId="266D470A" w14:textId="77777777" w:rsidR="00D93DC9" w:rsidRPr="00A02DE0" w:rsidRDefault="00D93DC9" w:rsidP="00D93DC9">
      <w:pPr>
        <w:rPr>
          <w:sz w:val="16"/>
        </w:rPr>
      </w:pPr>
      <w:r w:rsidRPr="00CC2C80">
        <w:rPr>
          <w:rStyle w:val="StyleUnderline"/>
        </w:rPr>
        <w:t xml:space="preserve">The turnaround is </w:t>
      </w:r>
      <w:r w:rsidRPr="000563B0">
        <w:rPr>
          <w:rStyle w:val="StyleUnderline"/>
          <w:highlight w:val="cyan"/>
        </w:rPr>
        <w:t xml:space="preserve">not </w:t>
      </w:r>
      <w:r w:rsidRPr="000563B0">
        <w:rPr>
          <w:rStyle w:val="Emphasis"/>
          <w:highlight w:val="cyan"/>
        </w:rPr>
        <w:t>solely</w:t>
      </w:r>
      <w:r w:rsidRPr="000563B0">
        <w:rPr>
          <w:rStyle w:val="StyleUnderline"/>
          <w:highlight w:val="cyan"/>
        </w:rPr>
        <w:t xml:space="preserve"> because of</w:t>
      </w:r>
      <w:r w:rsidRPr="00A02DE0">
        <w:rPr>
          <w:sz w:val="16"/>
        </w:rPr>
        <w:t xml:space="preserve"> Mr. </w:t>
      </w:r>
      <w:r w:rsidRPr="000563B0">
        <w:rPr>
          <w:rStyle w:val="StyleUnderline"/>
          <w:highlight w:val="cyan"/>
        </w:rPr>
        <w:t>Trump</w:t>
      </w:r>
      <w:r w:rsidRPr="00CC2C80">
        <w:rPr>
          <w:rStyle w:val="StyleUnderline"/>
        </w:rPr>
        <w:t>. The bloc’s</w:t>
      </w:r>
      <w:r w:rsidRPr="00A02DE0">
        <w:rPr>
          <w:sz w:val="16"/>
        </w:rPr>
        <w:t xml:space="preserve"> work in organizing a </w:t>
      </w:r>
      <w:r w:rsidRPr="00CC2C80">
        <w:rPr>
          <w:rStyle w:val="StyleUnderline"/>
        </w:rPr>
        <w:t xml:space="preserve">response to the </w:t>
      </w:r>
      <w:r w:rsidRPr="000563B0">
        <w:rPr>
          <w:rStyle w:val="Emphasis"/>
          <w:highlight w:val="cyan"/>
        </w:rPr>
        <w:t>corona</w:t>
      </w:r>
      <w:r w:rsidRPr="00CC2C80">
        <w:rPr>
          <w:rStyle w:val="StyleUnderline"/>
        </w:rPr>
        <w:t>virus</w:t>
      </w:r>
      <w:r w:rsidRPr="00A02DE0">
        <w:rPr>
          <w:sz w:val="16"/>
        </w:rPr>
        <w:t xml:space="preserve"> pandemic, including securing vaccines, </w:t>
      </w:r>
      <w:r w:rsidRPr="000563B0">
        <w:rPr>
          <w:rStyle w:val="StyleUnderline"/>
          <w:highlight w:val="cyan"/>
        </w:rPr>
        <w:t>helped</w:t>
      </w:r>
      <w:r w:rsidRPr="00A02DE0">
        <w:rPr>
          <w:sz w:val="16"/>
        </w:rPr>
        <w:t xml:space="preserve"> to </w:t>
      </w:r>
      <w:r w:rsidRPr="000563B0">
        <w:rPr>
          <w:rStyle w:val="Emphasis"/>
          <w:highlight w:val="cyan"/>
        </w:rPr>
        <w:t>bolster</w:t>
      </w:r>
      <w:r w:rsidRPr="00060634">
        <w:rPr>
          <w:rStyle w:val="StyleUnderline"/>
        </w:rPr>
        <w:t xml:space="preserve"> its </w:t>
      </w:r>
      <w:r w:rsidRPr="000563B0">
        <w:rPr>
          <w:rStyle w:val="StyleUnderline"/>
          <w:highlight w:val="cyan"/>
        </w:rPr>
        <w:t>popularity</w:t>
      </w:r>
      <w:r w:rsidRPr="00A02DE0">
        <w:rPr>
          <w:sz w:val="16"/>
        </w:rPr>
        <w:t xml:space="preserve">. Russia’s full-scale invasion of </w:t>
      </w:r>
      <w:r w:rsidRPr="000563B0">
        <w:rPr>
          <w:rStyle w:val="Emphasis"/>
          <w:highlight w:val="cyan"/>
        </w:rPr>
        <w:t>Ukraine</w:t>
      </w:r>
      <w:r w:rsidRPr="00A02DE0">
        <w:rPr>
          <w:sz w:val="16"/>
        </w:rPr>
        <w:t xml:space="preserve"> in 2022 </w:t>
      </w:r>
      <w:r w:rsidRPr="000563B0">
        <w:rPr>
          <w:rStyle w:val="StyleUnderline"/>
          <w:highlight w:val="cyan"/>
        </w:rPr>
        <w:t>illustrated to</w:t>
      </w:r>
      <w:r w:rsidRPr="00326B68">
        <w:rPr>
          <w:rStyle w:val="StyleUnderline"/>
        </w:rPr>
        <w:t xml:space="preserve"> many </w:t>
      </w:r>
      <w:r w:rsidRPr="000563B0">
        <w:rPr>
          <w:rStyle w:val="Emphasis"/>
          <w:highlight w:val="cyan"/>
        </w:rPr>
        <w:t>European</w:t>
      </w:r>
      <w:r w:rsidRPr="00326B68">
        <w:rPr>
          <w:rStyle w:val="StyleUnderline"/>
        </w:rPr>
        <w:t xml:space="preserve"> government</w:t>
      </w:r>
      <w:r w:rsidRPr="000563B0">
        <w:rPr>
          <w:rStyle w:val="Emphasis"/>
          <w:highlight w:val="cyan"/>
        </w:rPr>
        <w:t>s</w:t>
      </w:r>
      <w:r w:rsidRPr="00A02DE0">
        <w:rPr>
          <w:sz w:val="16"/>
        </w:rPr>
        <w:t xml:space="preserve"> and citizens that </w:t>
      </w:r>
      <w:r w:rsidRPr="000563B0">
        <w:rPr>
          <w:rStyle w:val="StyleUnderline"/>
          <w:highlight w:val="cyan"/>
        </w:rPr>
        <w:t>their own</w:t>
      </w:r>
      <w:r w:rsidRPr="0082353A">
        <w:rPr>
          <w:rStyle w:val="StyleUnderline"/>
        </w:rPr>
        <w:t xml:space="preserve"> national </w:t>
      </w:r>
      <w:r w:rsidRPr="000563B0">
        <w:rPr>
          <w:rStyle w:val="StyleUnderline"/>
          <w:highlight w:val="cyan"/>
        </w:rPr>
        <w:t>security</w:t>
      </w:r>
      <w:r w:rsidRPr="0082353A">
        <w:rPr>
          <w:rStyle w:val="StyleUnderline"/>
        </w:rPr>
        <w:t xml:space="preserve"> could come under </w:t>
      </w:r>
      <w:r w:rsidRPr="003A28FA">
        <w:rPr>
          <w:rStyle w:val="Emphasis"/>
        </w:rPr>
        <w:t>threat</w:t>
      </w:r>
      <w:r w:rsidRPr="00A02DE0">
        <w:rPr>
          <w:sz w:val="16"/>
        </w:rPr>
        <w:t>.</w:t>
      </w:r>
    </w:p>
    <w:p w14:paraId="494B1ABB" w14:textId="77777777" w:rsidR="00D93DC9" w:rsidRPr="00DF35BE" w:rsidRDefault="00D93DC9" w:rsidP="00D93DC9">
      <w:pPr>
        <w:rPr>
          <w:rStyle w:val="StyleUnderline"/>
        </w:rPr>
      </w:pPr>
      <w:r w:rsidRPr="00A02DE0">
        <w:rPr>
          <w:sz w:val="16"/>
        </w:rPr>
        <w:t xml:space="preserve">Yet </w:t>
      </w:r>
      <w:r w:rsidRPr="000563B0">
        <w:rPr>
          <w:rStyle w:val="StyleUnderline"/>
          <w:highlight w:val="cyan"/>
        </w:rPr>
        <w:t xml:space="preserve">America’s recent </w:t>
      </w:r>
      <w:r w:rsidRPr="000563B0">
        <w:rPr>
          <w:rStyle w:val="Emphasis"/>
          <w:highlight w:val="cyan"/>
        </w:rPr>
        <w:t>tone</w:t>
      </w:r>
      <w:r w:rsidRPr="00A02DE0">
        <w:rPr>
          <w:sz w:val="16"/>
        </w:rPr>
        <w:t xml:space="preserve"> toward its longtime allies </w:t>
      </w:r>
      <w:r w:rsidRPr="00B55379">
        <w:rPr>
          <w:rStyle w:val="StyleUnderline"/>
        </w:rPr>
        <w:t>has</w:t>
      </w:r>
      <w:r w:rsidRPr="00A02DE0">
        <w:rPr>
          <w:sz w:val="16"/>
        </w:rPr>
        <w:t xml:space="preserve"> also clearly </w:t>
      </w:r>
      <w:r w:rsidRPr="00B55379">
        <w:rPr>
          <w:rStyle w:val="StyleUnderline"/>
        </w:rPr>
        <w:t xml:space="preserve">helped to </w:t>
      </w:r>
      <w:r w:rsidRPr="000563B0">
        <w:rPr>
          <w:rStyle w:val="StyleUnderline"/>
          <w:highlight w:val="cyan"/>
        </w:rPr>
        <w:t>contribute to</w:t>
      </w:r>
      <w:r w:rsidRPr="00A02DE0">
        <w:rPr>
          <w:sz w:val="16"/>
        </w:rPr>
        <w:t xml:space="preserve"> what Jörn Fleck, a senior director of the Atlantic Council, a think tank, calls </w:t>
      </w:r>
      <w:r w:rsidRPr="00DF35BE">
        <w:rPr>
          <w:rStyle w:val="StyleUnderline"/>
        </w:rPr>
        <w:t>a “</w:t>
      </w:r>
      <w:r w:rsidRPr="000563B0">
        <w:rPr>
          <w:rStyle w:val="Emphasis"/>
          <w:highlight w:val="cyan"/>
        </w:rPr>
        <w:t>rally</w:t>
      </w:r>
      <w:r w:rsidRPr="000563B0">
        <w:rPr>
          <w:rStyle w:val="StyleUnderline"/>
          <w:highlight w:val="cyan"/>
        </w:rPr>
        <w:t xml:space="preserve"> around</w:t>
      </w:r>
      <w:r w:rsidRPr="00DF35BE">
        <w:rPr>
          <w:rStyle w:val="StyleUnderline"/>
        </w:rPr>
        <w:t xml:space="preserve"> the </w:t>
      </w:r>
      <w:r w:rsidRPr="000563B0">
        <w:rPr>
          <w:rStyle w:val="StyleUnderline"/>
          <w:highlight w:val="cyan"/>
        </w:rPr>
        <w:t>Europe</w:t>
      </w:r>
      <w:r w:rsidRPr="00DF35BE">
        <w:rPr>
          <w:rStyle w:val="StyleUnderline"/>
        </w:rPr>
        <w:t xml:space="preserve">an Union </w:t>
      </w:r>
      <w:r w:rsidRPr="003A28FA">
        <w:rPr>
          <w:rStyle w:val="Emphasis"/>
        </w:rPr>
        <w:t>flag</w:t>
      </w:r>
      <w:r w:rsidRPr="00DF35BE">
        <w:rPr>
          <w:rStyle w:val="StyleUnderline"/>
        </w:rPr>
        <w:t>.”</w:t>
      </w:r>
    </w:p>
    <w:p w14:paraId="614D5871" w14:textId="77777777" w:rsidR="00D93DC9" w:rsidRPr="00A02DE0" w:rsidRDefault="00D93DC9" w:rsidP="00D93DC9">
      <w:pPr>
        <w:rPr>
          <w:sz w:val="16"/>
        </w:rPr>
      </w:pPr>
      <w:r w:rsidRPr="00A02DE0">
        <w:rPr>
          <w:sz w:val="16"/>
        </w:rPr>
        <w:t>“We have always had a very strong relationship with the U.S.,” Ms. Bjerre explained. “Now, we are met with unjustified tariffs, and we are even accused of not being a good ally. And of course that resonates, and that is why we’re turning a lot to the E.U.”</w:t>
      </w:r>
    </w:p>
    <w:p w14:paraId="6F46BF17" w14:textId="77777777" w:rsidR="00D93DC9" w:rsidRPr="00A02DE0" w:rsidRDefault="00D93DC9" w:rsidP="00D93DC9">
      <w:pPr>
        <w:rPr>
          <w:sz w:val="16"/>
        </w:rPr>
      </w:pPr>
      <w:r w:rsidRPr="00A02DE0">
        <w:rPr>
          <w:sz w:val="16"/>
        </w:rPr>
        <w:t xml:space="preserve">Who Has Better Leadership? </w:t>
      </w:r>
    </w:p>
    <w:p w14:paraId="081DBF9C" w14:textId="77777777" w:rsidR="00D93DC9" w:rsidRPr="00A02DE0" w:rsidRDefault="00D93DC9" w:rsidP="00D93DC9">
      <w:pPr>
        <w:rPr>
          <w:sz w:val="16"/>
        </w:rPr>
      </w:pPr>
      <w:r w:rsidRPr="00A02DE0">
        <w:rPr>
          <w:sz w:val="16"/>
        </w:rPr>
        <w:t xml:space="preserve">The number of E.U. countries where people approve of American leadership more than the bloc's own has sharply declined. </w:t>
      </w:r>
    </w:p>
    <w:p w14:paraId="784C66A9" w14:textId="77777777" w:rsidR="00D93DC9" w:rsidRPr="00A02DE0" w:rsidRDefault="00D93DC9" w:rsidP="00D93DC9">
      <w:pPr>
        <w:rPr>
          <w:sz w:val="16"/>
        </w:rPr>
      </w:pPr>
      <w:r w:rsidRPr="00A02DE0">
        <w:rPr>
          <w:sz w:val="16"/>
        </w:rPr>
        <w:t>An E.U. or U.S. lead means that its leadership was at least 6 percentage points higher.  Luxembourg was not surveyed in 2024.•Source: Gallup•By The New York Times</w:t>
      </w:r>
    </w:p>
    <w:p w14:paraId="260B5AEE" w14:textId="77777777" w:rsidR="00D93DC9" w:rsidRPr="00A02DE0" w:rsidRDefault="00D93DC9" w:rsidP="00D93DC9">
      <w:pPr>
        <w:rPr>
          <w:sz w:val="16"/>
        </w:rPr>
      </w:pPr>
      <w:r w:rsidRPr="00A02DE0">
        <w:rPr>
          <w:sz w:val="16"/>
        </w:rPr>
        <w:t xml:space="preserve">Since taking office in January, Mr. </w:t>
      </w:r>
      <w:r w:rsidRPr="000563B0">
        <w:rPr>
          <w:rStyle w:val="StyleUnderline"/>
          <w:highlight w:val="cyan"/>
        </w:rPr>
        <w:t>Trump</w:t>
      </w:r>
      <w:r w:rsidRPr="00A02DE0">
        <w:rPr>
          <w:sz w:val="16"/>
        </w:rPr>
        <w:t xml:space="preserve"> has </w:t>
      </w:r>
      <w:r w:rsidRPr="000563B0">
        <w:rPr>
          <w:rStyle w:val="StyleUnderline"/>
          <w:highlight w:val="cyan"/>
        </w:rPr>
        <w:t>threatened</w:t>
      </w:r>
      <w:r w:rsidRPr="007651E7">
        <w:rPr>
          <w:rStyle w:val="StyleUnderline"/>
        </w:rPr>
        <w:t xml:space="preserve"> to invade </w:t>
      </w:r>
      <w:r w:rsidRPr="000563B0">
        <w:rPr>
          <w:rStyle w:val="Emphasis"/>
          <w:highlight w:val="cyan"/>
        </w:rPr>
        <w:t>Greenland</w:t>
      </w:r>
      <w:r w:rsidRPr="00A02DE0">
        <w:rPr>
          <w:sz w:val="16"/>
        </w:rPr>
        <w:t>, a semiautonomous territory of Denmark. His administration has called Europeans “pathetic” in leaked exchanges on Signal, the messaging app. Mr. Trump himself has said the bloc was formed to “screw” America.</w:t>
      </w:r>
    </w:p>
    <w:p w14:paraId="1CAC27EB" w14:textId="77777777" w:rsidR="00D93DC9" w:rsidRPr="0015443E" w:rsidRDefault="00D93DC9" w:rsidP="00D93DC9">
      <w:pPr>
        <w:rPr>
          <w:rStyle w:val="StyleUnderline"/>
        </w:rPr>
      </w:pPr>
      <w:r w:rsidRPr="00A02DE0">
        <w:rPr>
          <w:sz w:val="16"/>
        </w:rPr>
        <w:t xml:space="preserve">The president has </w:t>
      </w:r>
      <w:r w:rsidRPr="000563B0">
        <w:rPr>
          <w:rStyle w:val="StyleUnderline"/>
          <w:highlight w:val="cyan"/>
        </w:rPr>
        <w:t>slapped</w:t>
      </w:r>
      <w:r w:rsidRPr="00A02DE0">
        <w:rPr>
          <w:sz w:val="16"/>
        </w:rPr>
        <w:t xml:space="preserve"> higher </w:t>
      </w:r>
      <w:r w:rsidRPr="000563B0">
        <w:rPr>
          <w:rStyle w:val="Emphasis"/>
          <w:highlight w:val="cyan"/>
        </w:rPr>
        <w:t>tariffs</w:t>
      </w:r>
      <w:r w:rsidRPr="00706E2C">
        <w:rPr>
          <w:rStyle w:val="StyleUnderline"/>
        </w:rPr>
        <w:t xml:space="preserve"> on European good</w:t>
      </w:r>
      <w:r w:rsidRPr="00A02DE0">
        <w:rPr>
          <w:sz w:val="16"/>
        </w:rPr>
        <w:t>s, and this month, he threatened to impose a new 30 percent across-the-board levy that European officials warned would hobble trans-Atlantic trade.</w:t>
      </w:r>
    </w:p>
    <w:p w14:paraId="1384127A" w14:textId="77777777" w:rsidR="00D93DC9" w:rsidRPr="00A02DE0" w:rsidRDefault="00D93DC9" w:rsidP="00D93DC9">
      <w:pPr>
        <w:rPr>
          <w:sz w:val="16"/>
        </w:rPr>
      </w:pPr>
      <w:r w:rsidRPr="00A02DE0">
        <w:rPr>
          <w:sz w:val="16"/>
        </w:rPr>
        <w:t>Image</w:t>
      </w:r>
    </w:p>
    <w:p w14:paraId="4CC59D53" w14:textId="77777777" w:rsidR="00D93DC9" w:rsidRPr="00A02DE0" w:rsidRDefault="00D93DC9" w:rsidP="00D93DC9">
      <w:pPr>
        <w:rPr>
          <w:sz w:val="16"/>
        </w:rPr>
      </w:pPr>
      <w:r w:rsidRPr="00A02DE0">
        <w:rPr>
          <w:sz w:val="16"/>
        </w:rPr>
        <w:t>A woman answers questions from reporters holding out microphones and recording devices.</w:t>
      </w:r>
    </w:p>
    <w:p w14:paraId="54314C2C" w14:textId="77777777" w:rsidR="00D93DC9" w:rsidRPr="00A02DE0" w:rsidRDefault="00D93DC9" w:rsidP="00D93DC9">
      <w:pPr>
        <w:rPr>
          <w:sz w:val="16"/>
        </w:rPr>
      </w:pPr>
      <w:r w:rsidRPr="00A02DE0">
        <w:rPr>
          <w:sz w:val="16"/>
        </w:rPr>
        <w:lastRenderedPageBreak/>
        <w:t>“</w:t>
      </w:r>
      <w:r w:rsidRPr="003A28FA">
        <w:rPr>
          <w:rStyle w:val="Emphasis"/>
        </w:rPr>
        <w:t>Support</w:t>
      </w:r>
      <w:r w:rsidRPr="00054DD4">
        <w:rPr>
          <w:rStyle w:val="StyleUnderline"/>
        </w:rPr>
        <w:t xml:space="preserve"> toward the E.U. has </w:t>
      </w:r>
      <w:r w:rsidRPr="003A28FA">
        <w:rPr>
          <w:rStyle w:val="Emphasis"/>
        </w:rPr>
        <w:t>never</w:t>
      </w:r>
      <w:r w:rsidRPr="00054DD4">
        <w:rPr>
          <w:rStyle w:val="StyleUnderline"/>
        </w:rPr>
        <w:t xml:space="preserve"> been higher</w:t>
      </w:r>
      <w:r w:rsidRPr="00A02DE0">
        <w:rPr>
          <w:sz w:val="16"/>
        </w:rPr>
        <w:t>,” said Marie Bjerre, Denmark’s minister for European Affairs.Credit...Omar Havana/Associated Press</w:t>
      </w:r>
    </w:p>
    <w:p w14:paraId="024417B8" w14:textId="77777777" w:rsidR="00D93DC9" w:rsidRPr="00A02DE0" w:rsidRDefault="00D93DC9" w:rsidP="00D93DC9">
      <w:pPr>
        <w:rPr>
          <w:sz w:val="16"/>
        </w:rPr>
      </w:pPr>
      <w:r w:rsidRPr="00A02DE0">
        <w:rPr>
          <w:sz w:val="16"/>
        </w:rPr>
        <w:t xml:space="preserve">Mr. </w:t>
      </w:r>
      <w:r w:rsidRPr="000B7E3F">
        <w:rPr>
          <w:rStyle w:val="Emphasis"/>
        </w:rPr>
        <w:t>Trump</w:t>
      </w:r>
      <w:r w:rsidRPr="00802E87">
        <w:rPr>
          <w:rStyle w:val="StyleUnderline"/>
        </w:rPr>
        <w:t xml:space="preserve"> has also demanded</w:t>
      </w:r>
      <w:r w:rsidRPr="00A02DE0">
        <w:rPr>
          <w:sz w:val="16"/>
        </w:rPr>
        <w:t xml:space="preserve"> that </w:t>
      </w:r>
      <w:r w:rsidRPr="00802E87">
        <w:rPr>
          <w:rStyle w:val="StyleUnderline"/>
        </w:rPr>
        <w:t>Europe</w:t>
      </w:r>
      <w:r w:rsidRPr="00A02DE0">
        <w:rPr>
          <w:sz w:val="16"/>
        </w:rPr>
        <w:t xml:space="preserve"> do more to </w:t>
      </w:r>
      <w:r w:rsidRPr="00802E87">
        <w:rPr>
          <w:rStyle w:val="StyleUnderline"/>
        </w:rPr>
        <w:t xml:space="preserve">pay for its own </w:t>
      </w:r>
      <w:r w:rsidRPr="000B7E3F">
        <w:rPr>
          <w:rStyle w:val="Emphasis"/>
        </w:rPr>
        <w:t>defense</w:t>
      </w:r>
      <w:r w:rsidRPr="00A02DE0">
        <w:rPr>
          <w:sz w:val="16"/>
        </w:rPr>
        <w:t>, and has suggested that the United States would not come to the aid of countries that he felt were not contributing enough to their own security.</w:t>
      </w:r>
    </w:p>
    <w:p w14:paraId="094E9842" w14:textId="77777777" w:rsidR="00D93DC9" w:rsidRPr="00A02DE0" w:rsidRDefault="00D93DC9" w:rsidP="00D93DC9">
      <w:pPr>
        <w:rPr>
          <w:sz w:val="16"/>
        </w:rPr>
      </w:pPr>
      <w:r w:rsidRPr="000563B0">
        <w:rPr>
          <w:rStyle w:val="StyleUnderline"/>
          <w:highlight w:val="cyan"/>
        </w:rPr>
        <w:t>All</w:t>
      </w:r>
      <w:r w:rsidRPr="004A7877">
        <w:rPr>
          <w:rStyle w:val="StyleUnderline"/>
        </w:rPr>
        <w:t xml:space="preserve"> of </w:t>
      </w:r>
      <w:r w:rsidRPr="000563B0">
        <w:rPr>
          <w:rStyle w:val="StyleUnderline"/>
          <w:highlight w:val="cyan"/>
        </w:rPr>
        <w:t>that</w:t>
      </w:r>
      <w:r w:rsidRPr="004A7877">
        <w:rPr>
          <w:rStyle w:val="StyleUnderline"/>
        </w:rPr>
        <w:t xml:space="preserve"> has </w:t>
      </w:r>
      <w:r w:rsidRPr="000563B0">
        <w:rPr>
          <w:rStyle w:val="Emphasis"/>
          <w:highlight w:val="cyan"/>
        </w:rPr>
        <w:t>pushed Europe</w:t>
      </w:r>
      <w:r w:rsidRPr="00A02DE0">
        <w:rPr>
          <w:sz w:val="16"/>
        </w:rPr>
        <w:t xml:space="preserve"> further from America — and </w:t>
      </w:r>
      <w:r w:rsidRPr="004A7877">
        <w:rPr>
          <w:rStyle w:val="StyleUnderline"/>
        </w:rPr>
        <w:t xml:space="preserve">closer </w:t>
      </w:r>
      <w:r w:rsidRPr="000563B0">
        <w:rPr>
          <w:rStyle w:val="Emphasis"/>
          <w:highlight w:val="cyan"/>
        </w:rPr>
        <w:t>together</w:t>
      </w:r>
      <w:r w:rsidRPr="00A02DE0">
        <w:rPr>
          <w:sz w:val="16"/>
        </w:rPr>
        <w:t>.</w:t>
      </w:r>
    </w:p>
    <w:p w14:paraId="2733C81D" w14:textId="77777777" w:rsidR="00D93DC9" w:rsidRPr="00A02DE0" w:rsidRDefault="00D93DC9" w:rsidP="00D93DC9">
      <w:pPr>
        <w:rPr>
          <w:sz w:val="16"/>
        </w:rPr>
      </w:pPr>
      <w:r w:rsidRPr="00A02DE0">
        <w:rPr>
          <w:sz w:val="16"/>
        </w:rPr>
        <w:t>“</w:t>
      </w:r>
      <w:r w:rsidRPr="00E65F70">
        <w:rPr>
          <w:rStyle w:val="StyleUnderline"/>
        </w:rPr>
        <w:t xml:space="preserve">There’s a </w:t>
      </w:r>
      <w:r w:rsidRPr="009E20CB">
        <w:rPr>
          <w:rStyle w:val="Emphasis"/>
        </w:rPr>
        <w:t>creeping awareness</w:t>
      </w:r>
      <w:r w:rsidRPr="00E65F70">
        <w:rPr>
          <w:rStyle w:val="StyleUnderline"/>
        </w:rPr>
        <w:t xml:space="preserve"> that</w:t>
      </w:r>
      <w:r w:rsidRPr="00A02DE0">
        <w:rPr>
          <w:sz w:val="16"/>
        </w:rPr>
        <w:t xml:space="preserve"> all of the </w:t>
      </w:r>
      <w:r w:rsidRPr="00E65F70">
        <w:rPr>
          <w:rStyle w:val="Emphasis"/>
        </w:rPr>
        <w:t>Europe</w:t>
      </w:r>
      <w:r w:rsidRPr="00A02DE0">
        <w:rPr>
          <w:sz w:val="16"/>
        </w:rPr>
        <w:t xml:space="preserve">an countries are small at the end of the day,” Mr. Fleck said. “That Europe </w:t>
      </w:r>
      <w:r w:rsidRPr="00987323">
        <w:rPr>
          <w:rStyle w:val="StyleUnderline"/>
        </w:rPr>
        <w:t xml:space="preserve">needs to </w:t>
      </w:r>
      <w:r w:rsidRPr="008B6610">
        <w:rPr>
          <w:rStyle w:val="Emphasis"/>
        </w:rPr>
        <w:t>stick together</w:t>
      </w:r>
      <w:r w:rsidRPr="00987323">
        <w:rPr>
          <w:rStyle w:val="StyleUnderline"/>
        </w:rPr>
        <w:t xml:space="preserve"> and pool </w:t>
      </w:r>
      <w:r w:rsidRPr="008B6610">
        <w:rPr>
          <w:rStyle w:val="Emphasis"/>
        </w:rPr>
        <w:t>resources</w:t>
      </w:r>
      <w:r w:rsidRPr="00987323">
        <w:rPr>
          <w:rStyle w:val="StyleUnderline"/>
        </w:rPr>
        <w:t>.”</w:t>
      </w:r>
    </w:p>
    <w:p w14:paraId="0890CA7C" w14:textId="77777777" w:rsidR="00D93DC9" w:rsidRPr="00A02DE0" w:rsidRDefault="00D93DC9" w:rsidP="00D93DC9">
      <w:pPr>
        <w:rPr>
          <w:sz w:val="16"/>
        </w:rPr>
      </w:pPr>
      <w:r w:rsidRPr="00A02DE0">
        <w:rPr>
          <w:sz w:val="16"/>
        </w:rPr>
        <w:t xml:space="preserve">He noted that </w:t>
      </w:r>
      <w:r w:rsidRPr="00987323">
        <w:rPr>
          <w:rStyle w:val="StyleUnderline"/>
        </w:rPr>
        <w:t xml:space="preserve">the </w:t>
      </w:r>
      <w:r w:rsidRPr="00BE310A">
        <w:rPr>
          <w:rStyle w:val="Emphasis"/>
        </w:rPr>
        <w:t>rehabilitation</w:t>
      </w:r>
      <w:r w:rsidRPr="00987323">
        <w:rPr>
          <w:rStyle w:val="StyleUnderline"/>
        </w:rPr>
        <w:t xml:space="preserve"> of Europe’s image has taken </w:t>
      </w:r>
      <w:r w:rsidRPr="00BE310A">
        <w:rPr>
          <w:rStyle w:val="Emphasis"/>
        </w:rPr>
        <w:t>time</w:t>
      </w:r>
      <w:r w:rsidRPr="00A02DE0">
        <w:rPr>
          <w:sz w:val="16"/>
        </w:rPr>
        <w:t>, and was down to many factors.</w:t>
      </w:r>
    </w:p>
    <w:p w14:paraId="35B4A5FE" w14:textId="77777777" w:rsidR="00D93DC9" w:rsidRPr="001411E1" w:rsidRDefault="00D93DC9" w:rsidP="00D93DC9">
      <w:pPr>
        <w:rPr>
          <w:rStyle w:val="StyleUnderline"/>
        </w:rPr>
      </w:pPr>
      <w:r w:rsidRPr="00A02DE0">
        <w:rPr>
          <w:sz w:val="16"/>
        </w:rPr>
        <w:t xml:space="preserve">In the face of Russia’s increased aggression and America’s insistence that European governments do more on defense, </w:t>
      </w:r>
      <w:r w:rsidRPr="000534B1">
        <w:rPr>
          <w:rStyle w:val="StyleUnderline"/>
        </w:rPr>
        <w:t xml:space="preserve">E.U. member states are trying to rapidly </w:t>
      </w:r>
      <w:r w:rsidRPr="00BE310A">
        <w:rPr>
          <w:rStyle w:val="Emphasis"/>
        </w:rPr>
        <w:t>step up</w:t>
      </w:r>
      <w:r w:rsidRPr="000534B1">
        <w:rPr>
          <w:rStyle w:val="StyleUnderline"/>
        </w:rPr>
        <w:t xml:space="preserve"> their military </w:t>
      </w:r>
      <w:r w:rsidRPr="00BE310A">
        <w:rPr>
          <w:rStyle w:val="Emphasis"/>
        </w:rPr>
        <w:t>spending</w:t>
      </w:r>
      <w:r w:rsidRPr="000534B1">
        <w:rPr>
          <w:rStyle w:val="StyleUnderline"/>
        </w:rPr>
        <w:t>.</w:t>
      </w:r>
      <w:r w:rsidRPr="00A02DE0">
        <w:rPr>
          <w:sz w:val="16"/>
        </w:rPr>
        <w:t xml:space="preserve"> But </w:t>
      </w:r>
      <w:r w:rsidRPr="0069228B">
        <w:rPr>
          <w:rStyle w:val="StyleUnderline"/>
        </w:rPr>
        <w:t xml:space="preserve">as countries have </w:t>
      </w:r>
      <w:r w:rsidRPr="00F97B93">
        <w:rPr>
          <w:rStyle w:val="Emphasis"/>
        </w:rPr>
        <w:t>struggled</w:t>
      </w:r>
      <w:r w:rsidRPr="0069228B">
        <w:rPr>
          <w:rStyle w:val="StyleUnderline"/>
        </w:rPr>
        <w:t xml:space="preserve"> to </w:t>
      </w:r>
      <w:r w:rsidRPr="00574E78">
        <w:rPr>
          <w:rStyle w:val="Emphasis"/>
        </w:rPr>
        <w:t>find room</w:t>
      </w:r>
      <w:r w:rsidRPr="0069228B">
        <w:rPr>
          <w:rStyle w:val="StyleUnderline"/>
        </w:rPr>
        <w:t xml:space="preserve"> in their</w:t>
      </w:r>
      <w:r w:rsidRPr="00A02DE0">
        <w:rPr>
          <w:sz w:val="16"/>
        </w:rPr>
        <w:t xml:space="preserve"> strapped national </w:t>
      </w:r>
      <w:r w:rsidRPr="0069228B">
        <w:rPr>
          <w:rStyle w:val="StyleUnderline"/>
        </w:rPr>
        <w:t>budgets</w:t>
      </w:r>
      <w:r w:rsidRPr="00A02DE0">
        <w:rPr>
          <w:sz w:val="16"/>
        </w:rPr>
        <w:t xml:space="preserve"> to ramp up drone and howitzer purchases, </w:t>
      </w:r>
      <w:r w:rsidRPr="00974C99">
        <w:rPr>
          <w:rStyle w:val="StyleUnderline"/>
        </w:rPr>
        <w:t xml:space="preserve">the </w:t>
      </w:r>
      <w:r w:rsidRPr="001411E1">
        <w:rPr>
          <w:rStyle w:val="Emphasis"/>
        </w:rPr>
        <w:t>E</w:t>
      </w:r>
      <w:r w:rsidRPr="00A02DE0">
        <w:rPr>
          <w:sz w:val="16"/>
        </w:rPr>
        <w:t xml:space="preserve">uropean </w:t>
      </w:r>
      <w:r w:rsidRPr="00974C99">
        <w:rPr>
          <w:rStyle w:val="Emphasis"/>
        </w:rPr>
        <w:t>U</w:t>
      </w:r>
      <w:r w:rsidRPr="00A02DE0">
        <w:rPr>
          <w:sz w:val="16"/>
        </w:rPr>
        <w:t xml:space="preserve">nion </w:t>
      </w:r>
      <w:r w:rsidRPr="001411E1">
        <w:rPr>
          <w:rStyle w:val="StyleUnderline"/>
        </w:rPr>
        <w:t>has stepped in.</w:t>
      </w:r>
    </w:p>
    <w:p w14:paraId="6E50C02C" w14:textId="77777777" w:rsidR="00D93DC9" w:rsidRPr="00A02DE0" w:rsidRDefault="00D93DC9" w:rsidP="00D93DC9">
      <w:pPr>
        <w:rPr>
          <w:sz w:val="16"/>
        </w:rPr>
      </w:pPr>
      <w:r w:rsidRPr="00A02DE0">
        <w:rPr>
          <w:sz w:val="16"/>
        </w:rPr>
        <w:t>E.U. officials unveiled in March a 150 billion euro — about $175 billion — joint procurement loan plan, through which member states can use borrowing backed by Brussels to boost military ability. They also announced that the bloc would give states wiggle room under their budget rules to allow them to increase defense spending.</w:t>
      </w:r>
    </w:p>
    <w:p w14:paraId="2AE957AA" w14:textId="77777777" w:rsidR="00D93DC9" w:rsidRPr="00A02DE0" w:rsidRDefault="00D93DC9" w:rsidP="00D93DC9">
      <w:pPr>
        <w:rPr>
          <w:sz w:val="16"/>
        </w:rPr>
      </w:pPr>
      <w:r w:rsidRPr="00A62302">
        <w:rPr>
          <w:rStyle w:val="Emphasis"/>
        </w:rPr>
        <w:t>Individual</w:t>
      </w:r>
      <w:r w:rsidRPr="00A6415F">
        <w:rPr>
          <w:rStyle w:val="StyleUnderline"/>
        </w:rPr>
        <w:t xml:space="preserve"> state</w:t>
      </w:r>
      <w:r w:rsidRPr="00A62302">
        <w:rPr>
          <w:rStyle w:val="Emphasis"/>
        </w:rPr>
        <w:t>s</w:t>
      </w:r>
      <w:r w:rsidRPr="00A6415F">
        <w:rPr>
          <w:rStyle w:val="StyleUnderline"/>
        </w:rPr>
        <w:t xml:space="preserve"> within the European Union have also become cozier: </w:t>
      </w:r>
      <w:r w:rsidRPr="000563B0">
        <w:rPr>
          <w:rStyle w:val="Emphasis"/>
          <w:highlight w:val="cyan"/>
        </w:rPr>
        <w:t>Germany</w:t>
      </w:r>
      <w:r w:rsidRPr="000563B0">
        <w:rPr>
          <w:rStyle w:val="StyleUnderline"/>
          <w:highlight w:val="cyan"/>
        </w:rPr>
        <w:t xml:space="preserve"> and </w:t>
      </w:r>
      <w:r w:rsidRPr="000563B0">
        <w:rPr>
          <w:rStyle w:val="Emphasis"/>
          <w:highlight w:val="cyan"/>
        </w:rPr>
        <w:t>France</w:t>
      </w:r>
      <w:r w:rsidRPr="000563B0">
        <w:rPr>
          <w:rStyle w:val="StyleUnderline"/>
          <w:highlight w:val="cyan"/>
        </w:rPr>
        <w:t xml:space="preserve"> are collaborating</w:t>
      </w:r>
      <w:r w:rsidRPr="00A6415F">
        <w:rPr>
          <w:rStyle w:val="StyleUnderline"/>
        </w:rPr>
        <w:t xml:space="preserve"> more tightly</w:t>
      </w:r>
      <w:r w:rsidRPr="00A02DE0">
        <w:rPr>
          <w:sz w:val="16"/>
        </w:rPr>
        <w:t xml:space="preserve">, especially following the election in May of Friedrich Merz as Germany’s new chancellor. </w:t>
      </w:r>
      <w:r w:rsidRPr="000563B0">
        <w:rPr>
          <w:rStyle w:val="StyleUnderline"/>
          <w:highlight w:val="cyan"/>
        </w:rPr>
        <w:t xml:space="preserve">Even </w:t>
      </w:r>
      <w:r w:rsidRPr="000563B0">
        <w:rPr>
          <w:rStyle w:val="Emphasis"/>
          <w:highlight w:val="cyan"/>
        </w:rPr>
        <w:t>Britain</w:t>
      </w:r>
      <w:r w:rsidRPr="00A02DE0">
        <w:rPr>
          <w:sz w:val="16"/>
        </w:rPr>
        <w:t xml:space="preserve">, which formally left the bloc in 2020, </w:t>
      </w:r>
      <w:r w:rsidRPr="00A45646">
        <w:rPr>
          <w:rStyle w:val="StyleUnderline"/>
        </w:rPr>
        <w:t xml:space="preserve">has </w:t>
      </w:r>
      <w:r w:rsidRPr="000563B0">
        <w:rPr>
          <w:rStyle w:val="StyleUnderline"/>
          <w:highlight w:val="cyan"/>
        </w:rPr>
        <w:t>pushed to be included</w:t>
      </w:r>
      <w:r w:rsidRPr="00A45646">
        <w:rPr>
          <w:rStyle w:val="StyleUnderline"/>
        </w:rPr>
        <w:t xml:space="preserve"> in the E.U. joint defense </w:t>
      </w:r>
      <w:r w:rsidRPr="001A34DE">
        <w:rPr>
          <w:rStyle w:val="Emphasis"/>
        </w:rPr>
        <w:t>procurement</w:t>
      </w:r>
      <w:r w:rsidRPr="00A45646">
        <w:rPr>
          <w:rStyle w:val="StyleUnderline"/>
        </w:rPr>
        <w:t xml:space="preserve"> plan</w:t>
      </w:r>
      <w:r w:rsidRPr="00A02DE0">
        <w:rPr>
          <w:sz w:val="16"/>
        </w:rPr>
        <w:t>.</w:t>
      </w:r>
    </w:p>
    <w:p w14:paraId="54D4DC04" w14:textId="77777777" w:rsidR="00D93DC9" w:rsidRPr="00A02DE0" w:rsidRDefault="00D93DC9" w:rsidP="00D93DC9">
      <w:pPr>
        <w:rPr>
          <w:sz w:val="16"/>
        </w:rPr>
      </w:pPr>
      <w:r w:rsidRPr="00A02DE0">
        <w:rPr>
          <w:sz w:val="16"/>
        </w:rPr>
        <w:t xml:space="preserve">The shared interest in increasing Europe’s defenses is not the only issue that is bolstering Brussels’ brand. When it comes to Mr. Trump’s trade threats, the European Union is playing an even </w:t>
      </w:r>
    </w:p>
    <w:p w14:paraId="05095555" w14:textId="77777777" w:rsidR="00D93DC9" w:rsidRPr="004B5BDC" w:rsidRDefault="00D93DC9" w:rsidP="00D93DC9">
      <w:pPr>
        <w:rPr>
          <w:rStyle w:val="StyleUnderline"/>
        </w:rPr>
      </w:pPr>
      <w:r w:rsidRPr="00E73177">
        <w:rPr>
          <w:rStyle w:val="StyleUnderline"/>
        </w:rPr>
        <w:t xml:space="preserve">The </w:t>
      </w:r>
      <w:r w:rsidRPr="00E73177">
        <w:rPr>
          <w:rStyle w:val="Emphasis"/>
        </w:rPr>
        <w:t>E</w:t>
      </w:r>
      <w:r w:rsidRPr="00A02DE0">
        <w:rPr>
          <w:sz w:val="16"/>
        </w:rPr>
        <w:t xml:space="preserve">uropean </w:t>
      </w:r>
      <w:r w:rsidRPr="00E73177">
        <w:rPr>
          <w:rStyle w:val="Emphasis"/>
        </w:rPr>
        <w:t>C</w:t>
      </w:r>
      <w:r w:rsidRPr="00A02DE0">
        <w:rPr>
          <w:sz w:val="16"/>
        </w:rPr>
        <w:t xml:space="preserve">ommission </w:t>
      </w:r>
      <w:r w:rsidRPr="00E73177">
        <w:rPr>
          <w:rStyle w:val="StyleUnderline"/>
        </w:rPr>
        <w:t xml:space="preserve">negotiates trade </w:t>
      </w:r>
      <w:r w:rsidRPr="001B58C0">
        <w:rPr>
          <w:rStyle w:val="Emphasis"/>
        </w:rPr>
        <w:t>deals</w:t>
      </w:r>
      <w:r w:rsidRPr="00E73177">
        <w:rPr>
          <w:rStyle w:val="StyleUnderline"/>
        </w:rPr>
        <w:t xml:space="preserve"> for all 27 member states. By acting </w:t>
      </w:r>
      <w:r w:rsidRPr="001B58C0">
        <w:rPr>
          <w:rStyle w:val="Emphasis"/>
        </w:rPr>
        <w:t>together</w:t>
      </w:r>
      <w:r w:rsidRPr="00A02DE0">
        <w:rPr>
          <w:sz w:val="16"/>
        </w:rPr>
        <w:t xml:space="preserve"> as the world’s third-largest economy, </w:t>
      </w:r>
      <w:r w:rsidRPr="004B5BDC">
        <w:rPr>
          <w:rStyle w:val="StyleUnderline"/>
        </w:rPr>
        <w:t xml:space="preserve">the bloc has </w:t>
      </w:r>
      <w:r w:rsidRPr="001B58C0">
        <w:rPr>
          <w:rStyle w:val="Emphasis"/>
        </w:rPr>
        <w:t xml:space="preserve">more </w:t>
      </w:r>
      <w:r w:rsidRPr="00BB5041">
        <w:rPr>
          <w:rStyle w:val="Emphasis"/>
        </w:rPr>
        <w:t>power</w:t>
      </w:r>
      <w:r w:rsidRPr="004B5BDC">
        <w:rPr>
          <w:rStyle w:val="StyleUnderline"/>
        </w:rPr>
        <w:t xml:space="preserve"> than any of its </w:t>
      </w:r>
      <w:r w:rsidRPr="001B58C0">
        <w:rPr>
          <w:rStyle w:val="Emphasis"/>
        </w:rPr>
        <w:t>individual</w:t>
      </w:r>
      <w:r w:rsidRPr="004B5BDC">
        <w:rPr>
          <w:rStyle w:val="StyleUnderline"/>
        </w:rPr>
        <w:t xml:space="preserve"> countrie</w:t>
      </w:r>
      <w:r w:rsidRPr="001B58C0">
        <w:rPr>
          <w:rStyle w:val="Emphasis"/>
        </w:rPr>
        <w:t>s</w:t>
      </w:r>
      <w:r w:rsidRPr="004B5BDC">
        <w:rPr>
          <w:rStyle w:val="StyleUnderline"/>
        </w:rPr>
        <w:t xml:space="preserve"> would have on their own.</w:t>
      </w:r>
    </w:p>
    <w:p w14:paraId="521B431E" w14:textId="77777777" w:rsidR="00D93DC9" w:rsidRPr="00A02DE0" w:rsidRDefault="00D93DC9" w:rsidP="00D93DC9">
      <w:pPr>
        <w:rPr>
          <w:sz w:val="16"/>
        </w:rPr>
      </w:pPr>
      <w:r w:rsidRPr="00A02DE0">
        <w:rPr>
          <w:sz w:val="16"/>
        </w:rPr>
        <w:t>While there were initially questions about whether some European states might try to cut side deals with the United States — and Trump administration officials have bemoaned that they cannot talk directly with Germany or other individual governments — European officials have mainly stuck together.</w:t>
      </w:r>
    </w:p>
    <w:p w14:paraId="7AEABA4D" w14:textId="77777777" w:rsidR="00D93DC9" w:rsidRPr="00A02DE0" w:rsidRDefault="00D93DC9" w:rsidP="00D93DC9">
      <w:pPr>
        <w:rPr>
          <w:sz w:val="16"/>
        </w:rPr>
      </w:pPr>
      <w:r w:rsidRPr="00A02DE0">
        <w:rPr>
          <w:sz w:val="16"/>
        </w:rPr>
        <w:t>Consider Prime Minister Giorgia Meloni of Italy. Given her roots in the far right and history of criticizing the European Union, she was initially expected to position herself as an ally of Mr. Trump. Yet not only did she avoid an Italy-first approach when she visited the White House in April, she has maintained what many see as a pro-Europe tone since.</w:t>
      </w:r>
    </w:p>
    <w:p w14:paraId="19FA051A" w14:textId="77777777" w:rsidR="00D93DC9" w:rsidRPr="00A02DE0" w:rsidRDefault="00D93DC9" w:rsidP="00D93DC9">
      <w:pPr>
        <w:rPr>
          <w:sz w:val="16"/>
        </w:rPr>
      </w:pPr>
      <w:r w:rsidRPr="00A02DE0">
        <w:rPr>
          <w:sz w:val="16"/>
        </w:rPr>
        <w:t>Ms. Meloni’s reaction to Mr. Trump’s 30 percent tariff threat was a case in point. “Europe has the economic and financial strength to assert its position and secure a fair and reasonable agreement,” she wrote on social media last week. “Italy will do its part.”</w:t>
      </w:r>
    </w:p>
    <w:p w14:paraId="27A263EE" w14:textId="77777777" w:rsidR="00D93DC9" w:rsidRPr="00A02DE0" w:rsidRDefault="00D93DC9" w:rsidP="00D93DC9">
      <w:pPr>
        <w:rPr>
          <w:sz w:val="16"/>
        </w:rPr>
      </w:pPr>
      <w:r w:rsidRPr="00A02DE0">
        <w:rPr>
          <w:sz w:val="16"/>
        </w:rPr>
        <w:t>Ms. von der Leyen has also been pitching the benefits of Europe to outside partners, working to sign a flurry of new or improved trade agreements with countries including Mexico, South Korea and Indonesia.</w:t>
      </w:r>
    </w:p>
    <w:p w14:paraId="1BE05EC1" w14:textId="77777777" w:rsidR="00D93DC9" w:rsidRPr="00A02DE0" w:rsidRDefault="00D93DC9" w:rsidP="00D93DC9">
      <w:pPr>
        <w:rPr>
          <w:sz w:val="16"/>
        </w:rPr>
      </w:pPr>
      <w:r w:rsidRPr="00A02DE0">
        <w:rPr>
          <w:sz w:val="16"/>
        </w:rPr>
        <w:t xml:space="preserve">“We in </w:t>
      </w:r>
      <w:r w:rsidRPr="00E620B7">
        <w:rPr>
          <w:rStyle w:val="Emphasis"/>
        </w:rPr>
        <w:t>Southeast Asia</w:t>
      </w:r>
      <w:r w:rsidRPr="00A02DE0">
        <w:rPr>
          <w:sz w:val="16"/>
        </w:rPr>
        <w:t xml:space="preserve">, especially Indonesia, we really </w:t>
      </w:r>
      <w:r w:rsidRPr="001122AC">
        <w:rPr>
          <w:rStyle w:val="StyleUnderline"/>
        </w:rPr>
        <w:t xml:space="preserve">consider </w:t>
      </w:r>
      <w:r w:rsidRPr="00E620B7">
        <w:rPr>
          <w:rStyle w:val="Emphasis"/>
        </w:rPr>
        <w:t>Europe</w:t>
      </w:r>
      <w:r w:rsidRPr="001122AC">
        <w:rPr>
          <w:rStyle w:val="StyleUnderline"/>
        </w:rPr>
        <w:t xml:space="preserve"> to be very</w:t>
      </w:r>
      <w:r w:rsidRPr="00A02DE0">
        <w:rPr>
          <w:sz w:val="16"/>
        </w:rPr>
        <w:t xml:space="preserve">, very </w:t>
      </w:r>
      <w:r w:rsidRPr="001122AC">
        <w:rPr>
          <w:rStyle w:val="StyleUnderline"/>
        </w:rPr>
        <w:t xml:space="preserve">important in providing global </w:t>
      </w:r>
      <w:r w:rsidRPr="00E620B7">
        <w:rPr>
          <w:rStyle w:val="Emphasis"/>
        </w:rPr>
        <w:t>stability</w:t>
      </w:r>
      <w:r w:rsidRPr="001122AC">
        <w:rPr>
          <w:rStyle w:val="StyleUnderline"/>
        </w:rPr>
        <w:t>,”</w:t>
      </w:r>
      <w:r w:rsidRPr="00A02DE0">
        <w:rPr>
          <w:sz w:val="16"/>
        </w:rPr>
        <w:t xml:space="preserve"> President Prabowo Subianto of Indonesia said last week at a news conference in Brussels, at which he appeared alongside Ms. von der Leyen.</w:t>
      </w:r>
    </w:p>
    <w:p w14:paraId="099FDBEC" w14:textId="77777777" w:rsidR="00D93DC9" w:rsidRDefault="00D93DC9" w:rsidP="00D93DC9">
      <w:pPr>
        <w:rPr>
          <w:sz w:val="16"/>
        </w:rPr>
      </w:pPr>
      <w:r w:rsidRPr="00A02DE0">
        <w:rPr>
          <w:sz w:val="16"/>
        </w:rPr>
        <w:t xml:space="preserve">As President Trump has stepped up his anti-European messaging, Ursula </w:t>
      </w:r>
      <w:r w:rsidRPr="000563B0">
        <w:rPr>
          <w:rStyle w:val="StyleUnderline"/>
          <w:highlight w:val="cyan"/>
        </w:rPr>
        <w:t xml:space="preserve">von der </w:t>
      </w:r>
      <w:r w:rsidRPr="000563B0">
        <w:rPr>
          <w:rStyle w:val="Emphasis"/>
          <w:highlight w:val="cyan"/>
        </w:rPr>
        <w:t>Leyen</w:t>
      </w:r>
      <w:r w:rsidRPr="00A02DE0">
        <w:rPr>
          <w:sz w:val="16"/>
        </w:rPr>
        <w:t xml:space="preserve">, the president of the European Commission, </w:t>
      </w:r>
      <w:r w:rsidRPr="00A12768">
        <w:rPr>
          <w:rStyle w:val="StyleUnderline"/>
        </w:rPr>
        <w:t xml:space="preserve">has </w:t>
      </w:r>
      <w:r w:rsidRPr="000563B0">
        <w:rPr>
          <w:rStyle w:val="StyleUnderline"/>
          <w:highlight w:val="cyan"/>
        </w:rPr>
        <w:t>sought</w:t>
      </w:r>
      <w:r w:rsidRPr="00A12768">
        <w:rPr>
          <w:rStyle w:val="StyleUnderline"/>
        </w:rPr>
        <w:t xml:space="preserve"> to build </w:t>
      </w:r>
      <w:r w:rsidRPr="000563B0">
        <w:rPr>
          <w:rStyle w:val="Emphasis"/>
          <w:highlight w:val="cyan"/>
        </w:rPr>
        <w:t>ties</w:t>
      </w:r>
      <w:r w:rsidRPr="000563B0">
        <w:rPr>
          <w:rStyle w:val="StyleUnderline"/>
          <w:highlight w:val="cyan"/>
        </w:rPr>
        <w:t xml:space="preserve"> with other states</w:t>
      </w:r>
      <w:r w:rsidRPr="00A02DE0">
        <w:rPr>
          <w:sz w:val="16"/>
        </w:rPr>
        <w:t>. Credit...Jean-Christophe Verhaegen/Agence France-Presse — Getty Images</w:t>
      </w:r>
    </w:p>
    <w:p w14:paraId="54C49CFD" w14:textId="77777777" w:rsidR="00D93DC9" w:rsidRPr="00BD4B50" w:rsidRDefault="00D93DC9" w:rsidP="00D93DC9">
      <w:pPr>
        <w:pStyle w:val="Heading4"/>
      </w:pPr>
      <w:r>
        <w:lastRenderedPageBreak/>
        <w:t xml:space="preserve">A </w:t>
      </w:r>
      <w:r>
        <w:rPr>
          <w:u w:val="single"/>
        </w:rPr>
        <w:t>plethora</w:t>
      </w:r>
      <w:r>
        <w:t xml:space="preserve"> of </w:t>
      </w:r>
      <w:r>
        <w:rPr>
          <w:u w:val="single"/>
        </w:rPr>
        <w:t>institutional</w:t>
      </w:r>
      <w:r>
        <w:t xml:space="preserve"> mechanisms prevent </w:t>
      </w:r>
      <w:r>
        <w:rPr>
          <w:u w:val="single"/>
        </w:rPr>
        <w:t>infighting</w:t>
      </w:r>
      <w:r>
        <w:t xml:space="preserve"> AND preserve </w:t>
      </w:r>
      <w:r>
        <w:rPr>
          <w:u w:val="single"/>
        </w:rPr>
        <w:t>strategic coherence</w:t>
      </w:r>
      <w:r>
        <w:t xml:space="preserve">---'historical failures’ are </w:t>
      </w:r>
      <w:r>
        <w:rPr>
          <w:u w:val="single"/>
        </w:rPr>
        <w:t>swamped</w:t>
      </w:r>
      <w:r>
        <w:t xml:space="preserve"> by </w:t>
      </w:r>
      <w:r>
        <w:rPr>
          <w:u w:val="single"/>
        </w:rPr>
        <w:t>positive examples</w:t>
      </w:r>
      <w:r>
        <w:t xml:space="preserve"> and necessitate </w:t>
      </w:r>
      <w:r>
        <w:rPr>
          <w:u w:val="single"/>
        </w:rPr>
        <w:t>greater autonomy</w:t>
      </w:r>
      <w:r>
        <w:t>.</w:t>
      </w:r>
    </w:p>
    <w:p w14:paraId="15C76EDA" w14:textId="77777777" w:rsidR="00D93DC9" w:rsidRPr="009F5C45" w:rsidRDefault="00D93DC9" w:rsidP="00D93DC9">
      <w:r w:rsidRPr="00BE562B">
        <w:rPr>
          <w:rStyle w:val="Style13ptBold"/>
        </w:rPr>
        <w:t>Alcaro ’24</w:t>
      </w:r>
      <w:r>
        <w:t xml:space="preserve"> [Riccardo and Hylke Djikstra; February 23; </w:t>
      </w:r>
      <w:r w:rsidRPr="00D07F60">
        <w:t>Research Coordinator and Head of Global Actors at the Istituto Affari Internazionali</w:t>
      </w:r>
      <w:r>
        <w:t xml:space="preserve">; </w:t>
      </w:r>
      <w:r w:rsidRPr="00693F52">
        <w:t>Professor of International Security and Cooperation at Maastricht University</w:t>
      </w:r>
      <w:r>
        <w:t>; The International Spectator, “</w:t>
      </w:r>
      <w:r w:rsidRPr="00DE4A14">
        <w:t>Re-imagining EU Foreign and Security Policy in a Complex and Contested World</w:t>
      </w:r>
      <w:r>
        <w:t>,” vol. 59]</w:t>
      </w:r>
    </w:p>
    <w:p w14:paraId="1EF46BFA" w14:textId="77777777" w:rsidR="00D93DC9" w:rsidRPr="00EA51C0" w:rsidRDefault="00D93DC9" w:rsidP="00D93DC9">
      <w:pPr>
        <w:rPr>
          <w:sz w:val="16"/>
        </w:rPr>
      </w:pPr>
      <w:r w:rsidRPr="00EA51C0">
        <w:rPr>
          <w:sz w:val="16"/>
        </w:rPr>
        <w:t xml:space="preserve">While acknowledging the importance of these three contextual challenges to EUFSP, this Special Issue argues that </w:t>
      </w:r>
      <w:r w:rsidRPr="00CD17F2">
        <w:rPr>
          <w:rStyle w:val="StyleUnderline"/>
          <w:highlight w:val="cyan"/>
        </w:rPr>
        <w:t xml:space="preserve">we should not </w:t>
      </w:r>
      <w:r w:rsidRPr="00CD17F2">
        <w:rPr>
          <w:rStyle w:val="Emphasis"/>
          <w:highlight w:val="cyan"/>
        </w:rPr>
        <w:t>underestimate</w:t>
      </w:r>
      <w:r w:rsidRPr="00CD17F2">
        <w:rPr>
          <w:rStyle w:val="StyleUnderline"/>
          <w:highlight w:val="cyan"/>
        </w:rPr>
        <w:t xml:space="preserve"> EU agency and</w:t>
      </w:r>
      <w:r w:rsidRPr="00EC695F">
        <w:rPr>
          <w:rStyle w:val="StyleUnderline"/>
        </w:rPr>
        <w:t xml:space="preserve"> the </w:t>
      </w:r>
      <w:r w:rsidRPr="00CD17F2">
        <w:rPr>
          <w:rStyle w:val="StyleUnderline"/>
          <w:highlight w:val="cyan"/>
        </w:rPr>
        <w:t>ability</w:t>
      </w:r>
      <w:r w:rsidRPr="00EC695F">
        <w:rPr>
          <w:rStyle w:val="StyleUnderline"/>
        </w:rPr>
        <w:t xml:space="preserve"> of member states and EU </w:t>
      </w:r>
      <w:r w:rsidRPr="0075537B">
        <w:rPr>
          <w:rStyle w:val="Emphasis"/>
        </w:rPr>
        <w:t>institutions</w:t>
      </w:r>
      <w:r w:rsidRPr="00EC695F">
        <w:rPr>
          <w:rStyle w:val="StyleUnderline"/>
        </w:rPr>
        <w:t xml:space="preserve"> </w:t>
      </w:r>
      <w:r w:rsidRPr="00CD17F2">
        <w:rPr>
          <w:rStyle w:val="StyleUnderline"/>
          <w:highlight w:val="cyan"/>
        </w:rPr>
        <w:t xml:space="preserve">to </w:t>
      </w:r>
      <w:r w:rsidRPr="00CD17F2">
        <w:rPr>
          <w:rStyle w:val="Emphasis"/>
          <w:highlight w:val="cyan"/>
        </w:rPr>
        <w:t>adapt</w:t>
      </w:r>
      <w:r w:rsidRPr="00CD17F2">
        <w:rPr>
          <w:rStyle w:val="StyleUnderline"/>
          <w:highlight w:val="cyan"/>
        </w:rPr>
        <w:t xml:space="preserve"> and deal with</w:t>
      </w:r>
      <w:r w:rsidRPr="00EC695F">
        <w:rPr>
          <w:rStyle w:val="StyleUnderline"/>
        </w:rPr>
        <w:t xml:space="preserve"> internal </w:t>
      </w:r>
      <w:r w:rsidRPr="00CD17F2">
        <w:rPr>
          <w:rStyle w:val="Emphasis"/>
          <w:highlight w:val="cyan"/>
        </w:rPr>
        <w:t>contestation</w:t>
      </w:r>
      <w:r w:rsidRPr="00EA51C0">
        <w:rPr>
          <w:sz w:val="16"/>
        </w:rPr>
        <w:t xml:space="preserve"> as well as the effects of the systemic factors. Indeed, the purpose of this Special Issue is to examine how </w:t>
      </w:r>
      <w:r w:rsidRPr="004725DB">
        <w:rPr>
          <w:rStyle w:val="StyleUnderline"/>
        </w:rPr>
        <w:t xml:space="preserve">the EU </w:t>
      </w:r>
      <w:r w:rsidRPr="005E231C">
        <w:rPr>
          <w:rStyle w:val="Emphasis"/>
        </w:rPr>
        <w:t>mitigates</w:t>
      </w:r>
      <w:r w:rsidRPr="004725DB">
        <w:rPr>
          <w:rStyle w:val="StyleUnderline"/>
        </w:rPr>
        <w:t xml:space="preserve"> the challenges</w:t>
      </w:r>
      <w:r w:rsidRPr="00EA51C0">
        <w:rPr>
          <w:sz w:val="16"/>
        </w:rPr>
        <w:t xml:space="preserve"> emanating </w:t>
      </w:r>
      <w:r w:rsidRPr="000560A5">
        <w:rPr>
          <w:rStyle w:val="StyleUnderline"/>
        </w:rPr>
        <w:t xml:space="preserve">from internal </w:t>
      </w:r>
      <w:r w:rsidRPr="00141C01">
        <w:rPr>
          <w:rStyle w:val="Emphasis"/>
        </w:rPr>
        <w:t>contestation</w:t>
      </w:r>
      <w:r w:rsidRPr="000560A5">
        <w:rPr>
          <w:rStyle w:val="StyleUnderline"/>
        </w:rPr>
        <w:t xml:space="preserve">, regional </w:t>
      </w:r>
      <w:r w:rsidRPr="00141C01">
        <w:rPr>
          <w:rStyle w:val="Emphasis"/>
        </w:rPr>
        <w:t>fragmentation</w:t>
      </w:r>
      <w:r w:rsidRPr="000560A5">
        <w:rPr>
          <w:rStyle w:val="StyleUnderline"/>
        </w:rPr>
        <w:t xml:space="preserve"> and multipolar </w:t>
      </w:r>
      <w:r w:rsidRPr="00141C01">
        <w:rPr>
          <w:rStyle w:val="Emphasis"/>
        </w:rPr>
        <w:t>competition</w:t>
      </w:r>
      <w:r w:rsidRPr="00EA51C0">
        <w:rPr>
          <w:sz w:val="16"/>
        </w:rPr>
        <w:t xml:space="preserve"> in the formulation and implementation of EUFSP </w:t>
      </w:r>
      <w:r w:rsidRPr="000560A5">
        <w:rPr>
          <w:rStyle w:val="StyleUnderline"/>
        </w:rPr>
        <w:t xml:space="preserve">towards </w:t>
      </w:r>
      <w:r w:rsidRPr="00141C01">
        <w:rPr>
          <w:rStyle w:val="Emphasis"/>
        </w:rPr>
        <w:t>crises</w:t>
      </w:r>
      <w:r w:rsidRPr="000560A5">
        <w:rPr>
          <w:rStyle w:val="StyleUnderline"/>
        </w:rPr>
        <w:t xml:space="preserve"> and conflicts</w:t>
      </w:r>
      <w:r w:rsidRPr="00EA51C0">
        <w:rPr>
          <w:sz w:val="16"/>
        </w:rPr>
        <w:t>. It therefore goes beyond identifying the contextual challenges and focuses on the governance responses of the EU and its member states. The Special Issue brings together eight case studies that paint a mixed picture of EUFSP, as adaptation and mitigation have not always worked and at times have failed miserably. However, collectively, they highlight how the effectiveness of EUFSP is a function of the (in)ability of the EU and its member states to navigate intra-EU contestation, address crisis and conflict complexity and leverage against other powers pursuing diverging objectives from their own.</w:t>
      </w:r>
    </w:p>
    <w:p w14:paraId="21DF13F0" w14:textId="77777777" w:rsidR="00D93DC9" w:rsidRPr="00EA51C0" w:rsidRDefault="00D93DC9" w:rsidP="00D93DC9">
      <w:pPr>
        <w:rPr>
          <w:sz w:val="16"/>
        </w:rPr>
      </w:pPr>
      <w:r w:rsidRPr="00EA51C0">
        <w:rPr>
          <w:sz w:val="16"/>
        </w:rPr>
        <w:t>We identify three types of measures with which the EU can mitigate the effect of the contextual challenges on EUFSP. First, the EU and its member states use institutional measures such as the (informal) delegation of responsibilities to EU institutions or core groups of member states for the formulation, operationalisation or implementation of EUFSP. Differentiated cooperation in EUFSP and ‘Team Europe’ approaches, where selected member states take the lead in joined-up Union-national actions, are also examples of how the EU mitigates contextual challenges through institutional solutions. Second, the EU and its member states resort to functional measures, whereby they focus on a limited number of issues (or even a single issue). Through selective engagement (via prioritisation or compartmentalisation), the decoupling of foreign policy issues or issue-linkages, the EU and its member states manage to remain involved in crises and conflicts. Finally, the EU and its member states use diplomatic/coalitional measures, where they increasingly engage with flexible coalitions of like-minded partners and multilateral institutions to increase their leverage in crisis and conflict management.</w:t>
      </w:r>
    </w:p>
    <w:p w14:paraId="060CA7EC" w14:textId="77777777" w:rsidR="00D93DC9" w:rsidRPr="00EA51C0" w:rsidRDefault="00D93DC9" w:rsidP="00D93DC9">
      <w:pPr>
        <w:rPr>
          <w:sz w:val="16"/>
        </w:rPr>
      </w:pPr>
      <w:r w:rsidRPr="00EA51C0">
        <w:rPr>
          <w:sz w:val="16"/>
        </w:rPr>
        <w:t xml:space="preserve">The case studies of this Special Issue show how </w:t>
      </w:r>
      <w:r w:rsidRPr="00CD17F2">
        <w:rPr>
          <w:rStyle w:val="StyleUnderline"/>
          <w:highlight w:val="cyan"/>
        </w:rPr>
        <w:t xml:space="preserve">the </w:t>
      </w:r>
      <w:r w:rsidRPr="00CD17F2">
        <w:rPr>
          <w:rStyle w:val="Emphasis"/>
          <w:highlight w:val="cyan"/>
        </w:rPr>
        <w:t>EU</w:t>
      </w:r>
      <w:r w:rsidRPr="00D863D8">
        <w:rPr>
          <w:rStyle w:val="StyleUnderline"/>
        </w:rPr>
        <w:t xml:space="preserve"> has </w:t>
      </w:r>
      <w:r w:rsidRPr="00CD17F2">
        <w:rPr>
          <w:rStyle w:val="StyleUnderline"/>
          <w:highlight w:val="cyan"/>
        </w:rPr>
        <w:t xml:space="preserve">made </w:t>
      </w:r>
      <w:r w:rsidRPr="00CD17F2">
        <w:rPr>
          <w:rStyle w:val="Emphasis"/>
          <w:highlight w:val="cyan"/>
        </w:rPr>
        <w:t>creative use</w:t>
      </w:r>
      <w:r w:rsidRPr="00CD17F2">
        <w:rPr>
          <w:rStyle w:val="StyleUnderline"/>
          <w:highlight w:val="cyan"/>
        </w:rPr>
        <w:t xml:space="preserve"> of</w:t>
      </w:r>
      <w:r w:rsidRPr="00D863D8">
        <w:rPr>
          <w:rStyle w:val="StyleUnderline"/>
        </w:rPr>
        <w:t xml:space="preserve"> the </w:t>
      </w:r>
      <w:r w:rsidRPr="00CD17F2">
        <w:rPr>
          <w:rStyle w:val="StyleUnderline"/>
          <w:highlight w:val="cyan"/>
        </w:rPr>
        <w:t>different</w:t>
      </w:r>
      <w:r w:rsidRPr="00D863D8">
        <w:rPr>
          <w:rStyle w:val="StyleUnderline"/>
        </w:rPr>
        <w:t xml:space="preserve"> types of </w:t>
      </w:r>
      <w:r w:rsidRPr="00CD17F2">
        <w:rPr>
          <w:rStyle w:val="Emphasis"/>
          <w:highlight w:val="cyan"/>
        </w:rPr>
        <w:t>mitigation</w:t>
      </w:r>
      <w:r w:rsidRPr="00D863D8">
        <w:rPr>
          <w:rStyle w:val="StyleUnderline"/>
        </w:rPr>
        <w:t xml:space="preserve"> measures</w:t>
      </w:r>
      <w:r w:rsidRPr="00EA51C0">
        <w:rPr>
          <w:sz w:val="16"/>
        </w:rPr>
        <w:t xml:space="preserve">. In some cases, </w:t>
      </w:r>
      <w:r w:rsidRPr="009E1476">
        <w:rPr>
          <w:rStyle w:val="StyleUnderline"/>
        </w:rPr>
        <w:t>this</w:t>
      </w:r>
      <w:r w:rsidRPr="00EA51C0">
        <w:rPr>
          <w:sz w:val="16"/>
        </w:rPr>
        <w:t xml:space="preserve"> has </w:t>
      </w:r>
      <w:r w:rsidRPr="009E1476">
        <w:rPr>
          <w:rStyle w:val="StyleUnderline"/>
        </w:rPr>
        <w:t xml:space="preserve">helped the EU overcome internal </w:t>
      </w:r>
      <w:r w:rsidRPr="007C5757">
        <w:rPr>
          <w:rStyle w:val="Emphasis"/>
        </w:rPr>
        <w:t>divisions</w:t>
      </w:r>
      <w:r w:rsidRPr="009E1476">
        <w:rPr>
          <w:rStyle w:val="StyleUnderline"/>
        </w:rPr>
        <w:t xml:space="preserve">, allowed the Union to engage with the different </w:t>
      </w:r>
      <w:r w:rsidRPr="00AA028F">
        <w:rPr>
          <w:rStyle w:val="Emphasis"/>
        </w:rPr>
        <w:t>factions</w:t>
      </w:r>
      <w:r w:rsidRPr="009E1476">
        <w:rPr>
          <w:rStyle w:val="StyleUnderline"/>
        </w:rPr>
        <w:t xml:space="preserve"> in fragmented crises</w:t>
      </w:r>
      <w:r w:rsidRPr="00EA51C0">
        <w:rPr>
          <w:sz w:val="16"/>
        </w:rPr>
        <w:t xml:space="preserve"> and conflicts, </w:t>
      </w:r>
      <w:r w:rsidRPr="00CB684C">
        <w:rPr>
          <w:rStyle w:val="StyleUnderline"/>
        </w:rPr>
        <w:t>and kept</w:t>
      </w:r>
      <w:r w:rsidRPr="00EA51C0">
        <w:rPr>
          <w:sz w:val="16"/>
        </w:rPr>
        <w:t xml:space="preserve"> zero-sum game </w:t>
      </w:r>
      <w:r w:rsidRPr="00CB684C">
        <w:rPr>
          <w:rStyle w:val="StyleUnderline"/>
        </w:rPr>
        <w:t xml:space="preserve">multipolar </w:t>
      </w:r>
      <w:r w:rsidRPr="00AA028F">
        <w:rPr>
          <w:rStyle w:val="Emphasis"/>
        </w:rPr>
        <w:t>competition</w:t>
      </w:r>
      <w:r w:rsidRPr="00CB684C">
        <w:rPr>
          <w:rStyle w:val="StyleUnderline"/>
        </w:rPr>
        <w:t xml:space="preserve"> out of</w:t>
      </w:r>
      <w:r w:rsidRPr="00EA51C0">
        <w:rPr>
          <w:sz w:val="16"/>
        </w:rPr>
        <w:t xml:space="preserve"> (or reduced its impact on) </w:t>
      </w:r>
      <w:r w:rsidRPr="00AA028F">
        <w:rPr>
          <w:rStyle w:val="Emphasis"/>
        </w:rPr>
        <w:t>crisis</w:t>
      </w:r>
      <w:r w:rsidRPr="00EA51C0">
        <w:rPr>
          <w:sz w:val="16"/>
        </w:rPr>
        <w:t xml:space="preserve"> and conflict management undertakings. In other cases, the Special Issue highlights the limits of mitigation measures. These findings collectively call for nuance in the assessment of the effectiveness of EUFSP. The latter ultimately boils down to assessing the adequacy of the mitigation measures that EU member states have adopted to mitigate the contextual factors in the formulation and implementation of policy.</w:t>
      </w:r>
    </w:p>
    <w:p w14:paraId="2E92B205" w14:textId="77777777" w:rsidR="00D93DC9" w:rsidRPr="00EA51C0" w:rsidRDefault="00D93DC9" w:rsidP="00D93DC9">
      <w:pPr>
        <w:rPr>
          <w:sz w:val="16"/>
        </w:rPr>
      </w:pPr>
      <w:r w:rsidRPr="00EA51C0">
        <w:rPr>
          <w:sz w:val="16"/>
        </w:rPr>
        <w:t>This introduction starts by exploring the three contextual challenges facing EUFSP. It continues by outlining the mitigation typologies to address the adverse effects of these factors on the formulation and implementation of EUFSP. It then discusses the key findings of the Special Issue. The conclusion reflects on the potential and limitations of the mitigation strategies that the EU currently uses.</w:t>
      </w:r>
    </w:p>
    <w:p w14:paraId="4CC446E0" w14:textId="77777777" w:rsidR="00D93DC9" w:rsidRPr="00EA51C0" w:rsidRDefault="00D93DC9" w:rsidP="00D93DC9">
      <w:pPr>
        <w:rPr>
          <w:sz w:val="16"/>
        </w:rPr>
      </w:pPr>
      <w:r w:rsidRPr="00EA51C0">
        <w:rPr>
          <w:sz w:val="16"/>
        </w:rPr>
        <w:t>Three contextual challenges to EUFSP</w:t>
      </w:r>
    </w:p>
    <w:p w14:paraId="20DFF025" w14:textId="77777777" w:rsidR="00D93DC9" w:rsidRPr="00EA51C0" w:rsidRDefault="00D93DC9" w:rsidP="00D93DC9">
      <w:pPr>
        <w:rPr>
          <w:sz w:val="16"/>
        </w:rPr>
      </w:pPr>
      <w:r w:rsidRPr="00EA51C0">
        <w:rPr>
          <w:sz w:val="16"/>
        </w:rPr>
        <w:t>On the basis of the academic literature, we identify internal contestation, regional fragmentation and multipolar competition as non-mutually exclusive contextual factors that make it harder for the EU and its member states to give direction, content and sustainability to EUFSP and especially provide a coherent response to conflicts and crises. While these contextual factors have long impacted on EUFSP, they have become particularly prominent over the last 10-15 years, which we consequently take as the timeframe of this Special Issue (even when acknowledging a longer-standing background in specific cases).</w:t>
      </w:r>
    </w:p>
    <w:p w14:paraId="4A0C7D14" w14:textId="77777777" w:rsidR="00D93DC9" w:rsidRPr="00EA51C0" w:rsidRDefault="00D93DC9" w:rsidP="00D93DC9">
      <w:pPr>
        <w:rPr>
          <w:sz w:val="16"/>
        </w:rPr>
      </w:pPr>
      <w:r w:rsidRPr="00EA51C0">
        <w:rPr>
          <w:sz w:val="16"/>
        </w:rPr>
        <w:t xml:space="preserve">Popular discontent with the EU grew in the wake of the Eurozone sovereign debt crisis (roughly 2010-15). This development has increased mutual distrust between EU countries and diminished the political dividends of pursuing foreign policy at the EU level. While the EU has faced regional fragmentation before – notably in the Balkans – it has never been on the scale of the post-2011 Arab uprisings, which have descended into state failure and fragmentation, civil conflicts, a proliferation of armed non-state actors and increased illicit trafficking (including of </w:t>
      </w:r>
      <w:r w:rsidRPr="00EA51C0">
        <w:rPr>
          <w:sz w:val="16"/>
        </w:rPr>
        <w:lastRenderedPageBreak/>
        <w:t>migrants) across a vast area bordering the EU. Fragmentation has drawn in regional and global powers vying for re-establishing order in often competing terms. The multiple crises EU countries have gone through since the 2010s have laid bare not just the increased saliency of the three contextual factors but also their tendency to mutually reinforce one another.</w:t>
      </w:r>
    </w:p>
    <w:p w14:paraId="5C274699" w14:textId="77777777" w:rsidR="00D93DC9" w:rsidRPr="00EA51C0" w:rsidRDefault="00D93DC9" w:rsidP="00D93DC9">
      <w:pPr>
        <w:rPr>
          <w:sz w:val="16"/>
        </w:rPr>
      </w:pPr>
      <w:r w:rsidRPr="00EA51C0">
        <w:rPr>
          <w:sz w:val="16"/>
        </w:rPr>
        <w:t>In the following, these contextual challenges are discussed, in order to explain how they act as constraints on EUFSP.</w:t>
      </w:r>
    </w:p>
    <w:p w14:paraId="69CC4FB8" w14:textId="77777777" w:rsidR="00D93DC9" w:rsidRPr="00EA51C0" w:rsidRDefault="00D93DC9" w:rsidP="00D93DC9">
      <w:pPr>
        <w:rPr>
          <w:sz w:val="16"/>
        </w:rPr>
      </w:pPr>
      <w:r w:rsidRPr="00EA51C0">
        <w:rPr>
          <w:sz w:val="16"/>
        </w:rPr>
        <w:t>Internal contestation</w:t>
      </w:r>
    </w:p>
    <w:p w14:paraId="5E1B3483" w14:textId="77777777" w:rsidR="00D93DC9" w:rsidRPr="00EA51C0" w:rsidRDefault="00D93DC9" w:rsidP="00D93DC9">
      <w:pPr>
        <w:rPr>
          <w:sz w:val="16"/>
        </w:rPr>
      </w:pPr>
      <w:r w:rsidRPr="00EA51C0">
        <w:rPr>
          <w:sz w:val="16"/>
        </w:rPr>
        <w:t>European integration long benefitted from the so-called ‘permissive consensus’ in which the EU rarely featured in domestic debates. Yet since the Maastricht Treaty (1993) and particularly the referendums on the failed Constitutional Treaty (2005) and the Eurozone crisis (2010-15), European integration has become increasingly contested in domestic arenas (Hooghe and Marks Citation2009).</w:t>
      </w:r>
    </w:p>
    <w:p w14:paraId="54BA6A4B" w14:textId="77777777" w:rsidR="00D93DC9" w:rsidRPr="00EA51C0" w:rsidRDefault="00D93DC9" w:rsidP="00D93DC9">
      <w:pPr>
        <w:rPr>
          <w:sz w:val="16"/>
        </w:rPr>
      </w:pPr>
      <w:r w:rsidRPr="00EA51C0">
        <w:rPr>
          <w:sz w:val="16"/>
        </w:rPr>
        <w:t>The ‘backlash’ has also reached EUFSP. Recent academic literature has pointed to its ‘de-Europeanisation’, a consequence of populism and more generally the politicisation of EU-related issues and the EU itself (Balfour et al. Citation2016; Costa Citation2019; Destradi et al. Citation2021; Lovato Citation2021; Müller et al. Citation2021; Petri et al. Citation2020). Internal contestation is not always related to the substance of the EUFSP itself, nor is it just about regular disagreements between EU member states. It also encompasses fundamental challenges by actors within the EU to either fundamental norms, long-standing positions or established practices of EUFSP (or a combination of these elements) whose ultimate origin lies in domestic politics (Müller et al. Citation2021). The increased internal contestation of the EU in general provides a context which EUFSP has to deal with. In considering internal contestation, it is important to distinguish between two aspects (see Table 1).</w:t>
      </w:r>
    </w:p>
    <w:p w14:paraId="0E8C9DE2" w14:textId="77777777" w:rsidR="00D93DC9" w:rsidRPr="00EA51C0" w:rsidRDefault="00D93DC9" w:rsidP="00D93DC9">
      <w:pPr>
        <w:rPr>
          <w:sz w:val="16"/>
        </w:rPr>
      </w:pPr>
      <w:r w:rsidRPr="00EA51C0">
        <w:rPr>
          <w:sz w:val="16"/>
        </w:rPr>
        <w:t>Table 1. The contextual challenges for EUFSP: definition and operationalisation.</w:t>
      </w:r>
    </w:p>
    <w:p w14:paraId="4391AA63" w14:textId="77777777" w:rsidR="00D93DC9" w:rsidRPr="00EA51C0" w:rsidRDefault="00D93DC9" w:rsidP="00D93DC9">
      <w:pPr>
        <w:rPr>
          <w:sz w:val="16"/>
        </w:rPr>
      </w:pPr>
      <w:r w:rsidRPr="00EA51C0">
        <w:rPr>
          <w:sz w:val="16"/>
        </w:rPr>
        <w:t>Download CSVDisplay Table</w:t>
      </w:r>
    </w:p>
    <w:p w14:paraId="46427626" w14:textId="77777777" w:rsidR="00D93DC9" w:rsidRPr="00EA51C0" w:rsidRDefault="00D93DC9" w:rsidP="00D93DC9">
      <w:pPr>
        <w:rPr>
          <w:sz w:val="16"/>
        </w:rPr>
      </w:pPr>
      <w:r w:rsidRPr="00EA51C0">
        <w:rPr>
          <w:sz w:val="16"/>
        </w:rPr>
        <w:t>First, the status of the contesting actors. These may be governmental actors, which formally define and defend national interests. Governmental contestation is direct and its impact on EUFSP is severe, given that most decisions pertaining to foreign and security policy are made by unanimity. Contestation may also come from other quarters, though. Non-governmental actors such as Eurosceptic or nationalist political parties (when they are in the opposition), interest groups, opinion-shapers and media players may all oppose EU norms, long-standing positions or established practices (for an overview see Lovato Citation2021, 11-8). Non-governmental actors indirectly exert political influence by mustering public support for criticism of EU policies or for a negative discursive construction of the EU itself, whereby even pro-EU governments end up with fewer domestic incentives to invest political capital in EUFSP.</w:t>
      </w:r>
    </w:p>
    <w:p w14:paraId="7EBB7601" w14:textId="77777777" w:rsidR="00D93DC9" w:rsidRPr="00EA51C0" w:rsidRDefault="00D93DC9" w:rsidP="00D93DC9">
      <w:pPr>
        <w:rPr>
          <w:sz w:val="16"/>
        </w:rPr>
      </w:pPr>
      <w:r w:rsidRPr="00EA51C0">
        <w:rPr>
          <w:sz w:val="16"/>
        </w:rPr>
        <w:t xml:space="preserve">The second aspect is the content of the contestation. Domestic actors may challenge a specific policy of the EU, but they can </w:t>
      </w:r>
      <w:r w:rsidRPr="00CD17F2">
        <w:rPr>
          <w:sz w:val="16"/>
        </w:rPr>
        <w:t>also</w:t>
      </w:r>
      <w:r w:rsidRPr="00EA51C0">
        <w:rPr>
          <w:sz w:val="16"/>
        </w:rPr>
        <w:t xml:space="preserve"> contest the EU (and consequently EUFSP) as a polity (de Wilde and Trenz Citation2012; for more on ‘thin’ and ‘thick’ contestation see Adler-Nissen and Pouliot Citation2014, 895). </w:t>
      </w:r>
      <w:r w:rsidRPr="00F928EA">
        <w:rPr>
          <w:rStyle w:val="Emphasis"/>
        </w:rPr>
        <w:t>Contestation</w:t>
      </w:r>
      <w:r w:rsidRPr="006305E0">
        <w:rPr>
          <w:rStyle w:val="StyleUnderline"/>
        </w:rPr>
        <w:t xml:space="preserve"> of specific policy issues may come</w:t>
      </w:r>
      <w:r w:rsidRPr="00EA51C0">
        <w:rPr>
          <w:sz w:val="16"/>
        </w:rPr>
        <w:t xml:space="preserve"> from pro-EU as well as nationalist forces. </w:t>
      </w:r>
      <w:r w:rsidRPr="00CD17F2">
        <w:rPr>
          <w:rStyle w:val="Emphasis"/>
          <w:highlight w:val="cyan"/>
        </w:rPr>
        <w:t>Pro-EU</w:t>
      </w:r>
      <w:r w:rsidRPr="00CD17F2">
        <w:rPr>
          <w:rStyle w:val="StyleUnderline"/>
          <w:highlight w:val="cyan"/>
        </w:rPr>
        <w:t xml:space="preserve"> forces</w:t>
      </w:r>
      <w:r w:rsidRPr="004861C0">
        <w:rPr>
          <w:rStyle w:val="StyleUnderline"/>
        </w:rPr>
        <w:t xml:space="preserve"> are open to </w:t>
      </w:r>
      <w:r w:rsidRPr="00CD17F2">
        <w:rPr>
          <w:rStyle w:val="StyleUnderline"/>
          <w:highlight w:val="cyan"/>
        </w:rPr>
        <w:t>work</w:t>
      </w:r>
      <w:r w:rsidRPr="004861C0">
        <w:rPr>
          <w:rStyle w:val="StyleUnderline"/>
        </w:rPr>
        <w:t xml:space="preserve">ing </w:t>
      </w:r>
      <w:r w:rsidRPr="00CD17F2">
        <w:rPr>
          <w:rStyle w:val="Emphasis"/>
          <w:highlight w:val="cyan"/>
        </w:rPr>
        <w:t>around</w:t>
      </w:r>
      <w:r w:rsidRPr="004861C0">
        <w:rPr>
          <w:rStyle w:val="StyleUnderline"/>
        </w:rPr>
        <w:t xml:space="preserve"> their </w:t>
      </w:r>
      <w:r w:rsidRPr="00CD17F2">
        <w:rPr>
          <w:rStyle w:val="Emphasis"/>
          <w:highlight w:val="cyan"/>
        </w:rPr>
        <w:t>opposition</w:t>
      </w:r>
      <w:r w:rsidRPr="004861C0">
        <w:rPr>
          <w:rStyle w:val="StyleUnderline"/>
        </w:rPr>
        <w:t xml:space="preserve"> and </w:t>
      </w:r>
      <w:r w:rsidRPr="00CD17F2">
        <w:rPr>
          <w:rStyle w:val="StyleUnderline"/>
          <w:highlight w:val="cyan"/>
        </w:rPr>
        <w:t>engaging in</w:t>
      </w:r>
      <w:r w:rsidRPr="004861C0">
        <w:rPr>
          <w:rStyle w:val="StyleUnderline"/>
        </w:rPr>
        <w:t xml:space="preserve"> practices to </w:t>
      </w:r>
      <w:r w:rsidRPr="00740075">
        <w:rPr>
          <w:rStyle w:val="Emphasis"/>
        </w:rPr>
        <w:t>mitigate</w:t>
      </w:r>
      <w:r w:rsidRPr="004861C0">
        <w:rPr>
          <w:rStyle w:val="StyleUnderline"/>
        </w:rPr>
        <w:t xml:space="preserve"> its impact such as </w:t>
      </w:r>
      <w:r w:rsidRPr="00CD17F2">
        <w:rPr>
          <w:rStyle w:val="Emphasis"/>
          <w:highlight w:val="cyan"/>
        </w:rPr>
        <w:t>negotiation</w:t>
      </w:r>
      <w:r w:rsidRPr="00CD17F2">
        <w:rPr>
          <w:rStyle w:val="StyleUnderline"/>
          <w:highlight w:val="cyan"/>
        </w:rPr>
        <w:t xml:space="preserve">, </w:t>
      </w:r>
      <w:r w:rsidRPr="00CD17F2">
        <w:rPr>
          <w:rStyle w:val="Emphasis"/>
          <w:highlight w:val="cyan"/>
        </w:rPr>
        <w:t>compartmentalisation</w:t>
      </w:r>
      <w:r w:rsidRPr="00CD17F2">
        <w:rPr>
          <w:rStyle w:val="StyleUnderline"/>
          <w:highlight w:val="cyan"/>
        </w:rPr>
        <w:t xml:space="preserve"> or </w:t>
      </w:r>
      <w:r w:rsidRPr="00CD17F2">
        <w:rPr>
          <w:rStyle w:val="Emphasis"/>
          <w:highlight w:val="cyan"/>
        </w:rPr>
        <w:t>issue-linkage</w:t>
      </w:r>
      <w:r w:rsidRPr="00EA51C0">
        <w:rPr>
          <w:sz w:val="16"/>
        </w:rPr>
        <w:t xml:space="preserve">. When actors do not want to engage at all with EUFSP, however, it is more difficult to handle contestation through such mitigating strategies. </w:t>
      </w:r>
      <w:r w:rsidRPr="00C6406E">
        <w:rPr>
          <w:rStyle w:val="StyleUnderline"/>
        </w:rPr>
        <w:t xml:space="preserve">Eurosceptic forces have an incentive to </w:t>
      </w:r>
      <w:r w:rsidRPr="000D6495">
        <w:rPr>
          <w:rStyle w:val="Emphasis"/>
        </w:rPr>
        <w:t>frame</w:t>
      </w:r>
      <w:r w:rsidRPr="00C6406E">
        <w:rPr>
          <w:rStyle w:val="StyleUnderline"/>
        </w:rPr>
        <w:t xml:space="preserve"> disagreements with the EU as evidence of a </w:t>
      </w:r>
      <w:r w:rsidRPr="00F71931">
        <w:rPr>
          <w:rStyle w:val="Emphasis"/>
        </w:rPr>
        <w:t>larger irreconcilability</w:t>
      </w:r>
      <w:r w:rsidRPr="00EA51C0">
        <w:rPr>
          <w:sz w:val="16"/>
        </w:rPr>
        <w:t xml:space="preserve"> of national sovereignty with EU membership, whereby intransigence is seen as more politically rewarding than compromise. The policy/polity distinction is therefore critical to understanding the severity of intra-EU contestation in individual cases of crises and conflicts.</w:t>
      </w:r>
    </w:p>
    <w:p w14:paraId="78AAFB45" w14:textId="77777777" w:rsidR="00D93DC9" w:rsidRPr="00EA51C0" w:rsidRDefault="00D93DC9" w:rsidP="00D93DC9">
      <w:pPr>
        <w:rPr>
          <w:sz w:val="16"/>
        </w:rPr>
      </w:pPr>
      <w:r w:rsidRPr="00EA51C0">
        <w:rPr>
          <w:sz w:val="16"/>
        </w:rPr>
        <w:t>Regional fragmentation</w:t>
      </w:r>
    </w:p>
    <w:p w14:paraId="52769075" w14:textId="77777777" w:rsidR="00D93DC9" w:rsidRPr="00EA51C0" w:rsidRDefault="00D93DC9" w:rsidP="00D93DC9">
      <w:pPr>
        <w:rPr>
          <w:sz w:val="16"/>
        </w:rPr>
      </w:pPr>
      <w:r w:rsidRPr="00EA51C0">
        <w:rPr>
          <w:sz w:val="16"/>
        </w:rPr>
        <w:t>Regional fragmentation is the process by which state authority (the state holding the legitimate monopoly over the means of violence and the ability to set and enforce rules) and regional rules of engagement erode or collapse altogether (Bakke et al. Citation2012; Bargués et al. Citation2020; Levallois Citation2021; Börzel and Risse Citation2021; Stollenwerk et al. Citation2021). For the EU and its member states, this has become particularly challenging in the post-Arab Spring period (2011-present), even though the fragmentation of state authority was something that the EU already had to deal with in the Western Balkans and the Middle East.</w:t>
      </w:r>
    </w:p>
    <w:p w14:paraId="2990C53A" w14:textId="77777777" w:rsidR="00D93DC9" w:rsidRPr="00EA51C0" w:rsidRDefault="00D93DC9" w:rsidP="00D93DC9">
      <w:pPr>
        <w:rPr>
          <w:sz w:val="16"/>
        </w:rPr>
      </w:pPr>
      <w:r w:rsidRPr="00EA51C0">
        <w:rPr>
          <w:sz w:val="16"/>
        </w:rPr>
        <w:t>Fragmentation makes it much harder for EU member states to produce joint conflict analysis and therefore a shared understanding of what their priorities should be. In addition, fragmentation generates a need for the EU and its member states to engage with various counterparts, including non-state actors with which they do not have diplomatic relations. Joint conflict analysis and engagement with non-state actors are particularly difficult for the EU because it lacks several state-like qualities (for instance, intelligence services). Fragmentation implies that policy responses should be multi-faceted (that is, spanning different policy areas) and integrated, which in turn creates a problem of coordination (including between the EU and the member states) as well as resource allocation and distribution.</w:t>
      </w:r>
    </w:p>
    <w:p w14:paraId="31EB0B0D" w14:textId="77777777" w:rsidR="00D93DC9" w:rsidRPr="00EA51C0" w:rsidRDefault="00D93DC9" w:rsidP="00D93DC9">
      <w:pPr>
        <w:rPr>
          <w:sz w:val="16"/>
        </w:rPr>
      </w:pPr>
      <w:r w:rsidRPr="00EA51C0">
        <w:rPr>
          <w:sz w:val="16"/>
        </w:rPr>
        <w:t xml:space="preserve">There are – again – two important aspects that are critical to dissecting fragmentation’s effects on EUFSP (see Table 1). First is the level at which fragmentation takes place. Fragmentation at the regional level, as is the case most notably in North Africa and the Middle East but also in the Horn of Africa, involves the absence of viable international governance mechanisms to manage interstate rivalries and intra-regional </w:t>
      </w:r>
      <w:r w:rsidRPr="00EA51C0">
        <w:rPr>
          <w:sz w:val="16"/>
        </w:rPr>
        <w:lastRenderedPageBreak/>
        <w:t>challenges (Valbjørn Citation2016; Polese and Santini Citation2018). Thus, EU member states have no natural local multilateral partner to coordinate crisis/conflict management efforts with. In addition, fragmentation of one region may affect neighbouring areas and create a domino effect. Fragmentation at the state level, as in the case of Libya or Somalia, raises questions about whom the EU should deal with as its legitimate governmental counterpart. Even when there is a centrally recognised governmental authority, it is often hard for the EU to make basic arrangements, such as establishing diplomatic missions and negotiating the status of mission agreements, let alone shape events on the ground. Especially when regional governance mechanisms are non-existent or dysfunctional, civil conflicts have the effect of drawing in external state actors (both regional and global), which adds another layer of complexity that EU member states need to address (Levallois Citation2021).</w:t>
      </w:r>
    </w:p>
    <w:p w14:paraId="2113C86B" w14:textId="77777777" w:rsidR="00D93DC9" w:rsidRPr="00EA51C0" w:rsidRDefault="00D93DC9" w:rsidP="00D93DC9">
      <w:pPr>
        <w:rPr>
          <w:sz w:val="16"/>
        </w:rPr>
      </w:pPr>
      <w:r w:rsidRPr="00EA51C0">
        <w:rPr>
          <w:sz w:val="16"/>
        </w:rPr>
        <w:t>The second aspect concerns the conflict status of fragmented regions, that is, whether there are peace or ceasefire agreements in place or if hostility between warring actors continues. If a peace or ceasefire agreement is in place or there is some degree of understanding between warring parties, EU member states have greater chances to reach internal consensus on policy goals and therefore the tools of EUFSP can be more easily deployed.</w:t>
      </w:r>
    </w:p>
    <w:p w14:paraId="0EFC6A6B" w14:textId="77777777" w:rsidR="00D93DC9" w:rsidRPr="00EA51C0" w:rsidRDefault="00D93DC9" w:rsidP="00D93DC9">
      <w:pPr>
        <w:rPr>
          <w:sz w:val="16"/>
        </w:rPr>
      </w:pPr>
      <w:r w:rsidRPr="00EA51C0">
        <w:rPr>
          <w:sz w:val="16"/>
        </w:rPr>
        <w:t>Multipolar competition</w:t>
      </w:r>
    </w:p>
    <w:p w14:paraId="048B5188" w14:textId="77777777" w:rsidR="00D93DC9" w:rsidRPr="00EA51C0" w:rsidRDefault="00D93DC9" w:rsidP="00D93DC9">
      <w:pPr>
        <w:rPr>
          <w:sz w:val="16"/>
        </w:rPr>
      </w:pPr>
      <w:r w:rsidRPr="00EA51C0">
        <w:rPr>
          <w:sz w:val="16"/>
        </w:rPr>
        <w:t>Finally, multipolar competition occurs when multiple major and/or regional powers approach crises and conflicts based on contrasting views of regional (and global) orders (Alcaro Citation2018b; de Coning and Peter Citation2019; Dandashly et al. Citation2021; Aydın-Düzgit and Noutcheva Citation2022). Crises and conflicts are ‘geopoliticised’ whenever they are no longer construed as transnational problems for which the international community or regional organisations bear responsibilities, but as tactical theatres of systemic strategic contests.</w:t>
      </w:r>
    </w:p>
    <w:p w14:paraId="6FC38CE5" w14:textId="77777777" w:rsidR="00D93DC9" w:rsidRPr="00EA51C0" w:rsidRDefault="00D93DC9" w:rsidP="00D93DC9">
      <w:pPr>
        <w:rPr>
          <w:sz w:val="16"/>
        </w:rPr>
      </w:pPr>
      <w:r w:rsidRPr="00EA51C0">
        <w:rPr>
          <w:sz w:val="16"/>
        </w:rPr>
        <w:t xml:space="preserve">Multipolar competition is also a contextual factor for EUFSP that has emerged strongly over the last decade. The consequences of Russia’s illegal annexation of Crimea in 2014, the rise of China in political and military terms, and the assertiveness of middle powers such as Turkey, Iran and Saudi Arabia have become much more profound in the last ten years. Admittedly, multipolar competition is not always a complicating factor for EUFSP; </w:t>
      </w:r>
      <w:r w:rsidRPr="00FD3B91">
        <w:rPr>
          <w:rStyle w:val="StyleUnderline"/>
        </w:rPr>
        <w:t xml:space="preserve">when the </w:t>
      </w:r>
      <w:r w:rsidRPr="00F10F53">
        <w:rPr>
          <w:rStyle w:val="Emphasis"/>
        </w:rPr>
        <w:t>EU</w:t>
      </w:r>
      <w:r w:rsidRPr="00FD3B91">
        <w:rPr>
          <w:rStyle w:val="StyleUnderline"/>
        </w:rPr>
        <w:t xml:space="preserve"> is deemed to be the target of </w:t>
      </w:r>
      <w:r w:rsidRPr="00B21DFC">
        <w:rPr>
          <w:rStyle w:val="Emphasis"/>
        </w:rPr>
        <w:t>adversarial policies</w:t>
      </w:r>
      <w:r w:rsidRPr="00FD3B91">
        <w:rPr>
          <w:rStyle w:val="StyleUnderline"/>
        </w:rPr>
        <w:t xml:space="preserve">, </w:t>
      </w:r>
      <w:r w:rsidRPr="00CD17F2">
        <w:rPr>
          <w:rStyle w:val="StyleUnderline"/>
          <w:highlight w:val="cyan"/>
        </w:rPr>
        <w:t>EU</w:t>
      </w:r>
      <w:r w:rsidRPr="00FD3B91">
        <w:rPr>
          <w:rStyle w:val="StyleUnderline"/>
        </w:rPr>
        <w:t xml:space="preserve"> member </w:t>
      </w:r>
      <w:r w:rsidRPr="00CD17F2">
        <w:rPr>
          <w:rStyle w:val="StyleUnderline"/>
          <w:highlight w:val="cyan"/>
        </w:rPr>
        <w:t>states</w:t>
      </w:r>
      <w:r w:rsidRPr="00FD3B91">
        <w:rPr>
          <w:rStyle w:val="StyleUnderline"/>
        </w:rPr>
        <w:t xml:space="preserve"> may </w:t>
      </w:r>
      <w:r w:rsidRPr="00CD17F2">
        <w:rPr>
          <w:rStyle w:val="Emphasis"/>
          <w:highlight w:val="cyan"/>
        </w:rPr>
        <w:t>close ranks</w:t>
      </w:r>
      <w:r w:rsidRPr="00CD17F2">
        <w:rPr>
          <w:rStyle w:val="StyleUnderline"/>
          <w:highlight w:val="cyan"/>
        </w:rPr>
        <w:t xml:space="preserve"> and give greater </w:t>
      </w:r>
      <w:r w:rsidRPr="00CD17F2">
        <w:rPr>
          <w:rStyle w:val="Emphasis"/>
          <w:highlight w:val="cyan"/>
        </w:rPr>
        <w:t>coherence</w:t>
      </w:r>
      <w:r w:rsidRPr="00FD3B91">
        <w:rPr>
          <w:rStyle w:val="StyleUnderline"/>
        </w:rPr>
        <w:t xml:space="preserve"> to EUFSP</w:t>
      </w:r>
      <w:r w:rsidRPr="00EA51C0">
        <w:rPr>
          <w:sz w:val="16"/>
        </w:rPr>
        <w:t xml:space="preserve">. The case of the Russian war against </w:t>
      </w:r>
      <w:r w:rsidRPr="00CD17F2">
        <w:rPr>
          <w:rStyle w:val="Emphasis"/>
          <w:highlight w:val="cyan"/>
        </w:rPr>
        <w:t>Ukraine validates</w:t>
      </w:r>
      <w:r w:rsidRPr="00CD17F2">
        <w:rPr>
          <w:rStyle w:val="StyleUnderline"/>
          <w:highlight w:val="cyan"/>
        </w:rPr>
        <w:t xml:space="preserve"> this</w:t>
      </w:r>
      <w:r w:rsidRPr="00FD3B91">
        <w:rPr>
          <w:rStyle w:val="StyleUnderline"/>
        </w:rPr>
        <w:t xml:space="preserve"> point</w:t>
      </w:r>
      <w:r w:rsidRPr="00EA51C0">
        <w:rPr>
          <w:sz w:val="16"/>
        </w:rPr>
        <w:t>. In other instances (as the other case studies of this Special Issue attest), multipolar competition makes it much harder for EU member states to coordinate with external players because it compels them to factor in their broader relationship with such players when addressing a specific crisis or conflict.</w:t>
      </w:r>
    </w:p>
    <w:p w14:paraId="3C0119C3" w14:textId="77777777" w:rsidR="00D93DC9" w:rsidRPr="00EA51C0" w:rsidRDefault="00D93DC9" w:rsidP="00D93DC9">
      <w:pPr>
        <w:rPr>
          <w:sz w:val="16"/>
        </w:rPr>
      </w:pPr>
      <w:r w:rsidRPr="00EA51C0">
        <w:rPr>
          <w:sz w:val="16"/>
        </w:rPr>
        <w:t>Two aspects determine the manner in which multipolar competition affects EUFSP (see Table 1). First is the scope of competition in particular crises or conflicts. Global and regional powers can engage in a crisis or conflict area through a broad range of policy instruments, but their engagement can also be more limited in scope. At times, rival poles compete across a wide array of issues. Examples include the war in Ukraine, where no single policy area is left out of the contest between Russia and Western powers supporting Kyiv; but also increasingly Iran, where regional issues as well as the state of human rights inside the Islamic Republic have ended up compounding the nuclear crisis. In other instances, however, competition is more narrowly defined, as is the case with the South China Sea, where EU member states are keen on keeping navigation free without necessarily envisaging a full-spectrum contest with China.</w:t>
      </w:r>
    </w:p>
    <w:p w14:paraId="11462F53" w14:textId="77777777" w:rsidR="00D93DC9" w:rsidRPr="00EA51C0" w:rsidRDefault="00D93DC9" w:rsidP="00D93DC9">
      <w:pPr>
        <w:rPr>
          <w:sz w:val="16"/>
        </w:rPr>
      </w:pPr>
      <w:r w:rsidRPr="00EA51C0">
        <w:rPr>
          <w:sz w:val="16"/>
        </w:rPr>
        <w:t>The second aspect is the position of rival powers in crises and conflicts relative to the EU. The global/regional powers may actively undermine the policies of the EU through a zero-sum game or may simply pursue alternative approaches which diverge in some respects but may be complementary in others. The Russian war in Ukraine has unmistakeably created zero-sum conflict between the EU and Russia on many conflict dossiers. This differs notably from, to cite another example, Chinese investment in African countries, which indirectly reduces the EU’s leverage with local governments, but which may bring economic benefits and can therefore be accommodated with EU preferences.</w:t>
      </w:r>
    </w:p>
    <w:p w14:paraId="4C9242B1" w14:textId="77777777" w:rsidR="00D93DC9" w:rsidRPr="00EA51C0" w:rsidRDefault="00D93DC9" w:rsidP="00D93DC9">
      <w:pPr>
        <w:rPr>
          <w:sz w:val="16"/>
        </w:rPr>
      </w:pPr>
      <w:r w:rsidRPr="00EA51C0">
        <w:rPr>
          <w:sz w:val="16"/>
        </w:rPr>
        <w:t>As noted, the three contextual factors are not mutually exclusive. Indeed, increasingly there are interlinkages between these contextual challenges (for an overview, see Alcaro et al. Citation2022). Major powers may exploit regional fragmentation by backing different factions, or try to create internal divisions within the EU (Orenstein and Kelemen Citation2017). Regional fragmentation complicates conflict analysis, which in turn undermines EU unity. The lack of internal EU consensus allows other major and regional powers to step into crises and conflicts. In crises and conflicts where all three contextual challenges are present to considerable degrees (for example, governmental policy contestation, ongoing hostilities in a strongly fragmented region, as well as zero-sum multipolar competition across a wide scope), EUFSP is heavily constrained. On the other hand, if these contextual challenges are only present to limited degrees, the EU has more scope for manoeuvre.</w:t>
      </w:r>
    </w:p>
    <w:p w14:paraId="22155B57" w14:textId="77777777" w:rsidR="00D93DC9" w:rsidRPr="00EA51C0" w:rsidRDefault="00D93DC9" w:rsidP="00D93DC9">
      <w:pPr>
        <w:rPr>
          <w:sz w:val="16"/>
        </w:rPr>
      </w:pPr>
      <w:r w:rsidRPr="00EA51C0">
        <w:rPr>
          <w:sz w:val="16"/>
        </w:rPr>
        <w:t xml:space="preserve">While these challenges provide the context in which EUFSP is formulated and implemented, </w:t>
      </w:r>
      <w:r w:rsidRPr="00385558">
        <w:rPr>
          <w:rStyle w:val="StyleUnderline"/>
          <w:highlight w:val="cyan"/>
        </w:rPr>
        <w:t xml:space="preserve">it is </w:t>
      </w:r>
      <w:r w:rsidRPr="00385558">
        <w:rPr>
          <w:rStyle w:val="Emphasis"/>
          <w:highlight w:val="cyan"/>
        </w:rPr>
        <w:t>necessary</w:t>
      </w:r>
      <w:r w:rsidRPr="00385558">
        <w:rPr>
          <w:rStyle w:val="StyleUnderline"/>
          <w:highlight w:val="cyan"/>
        </w:rPr>
        <w:t xml:space="preserve"> to zoom in on the EU</w:t>
      </w:r>
      <w:r w:rsidRPr="00E42219">
        <w:rPr>
          <w:rStyle w:val="StyleUnderline"/>
        </w:rPr>
        <w:t xml:space="preserve">’s own agency </w:t>
      </w:r>
      <w:r w:rsidRPr="00385558">
        <w:rPr>
          <w:rStyle w:val="StyleUnderline"/>
          <w:highlight w:val="cyan"/>
        </w:rPr>
        <w:t>to highlight how it</w:t>
      </w:r>
      <w:r w:rsidRPr="00EA51C0">
        <w:rPr>
          <w:sz w:val="16"/>
        </w:rPr>
        <w:t xml:space="preserve"> (</w:t>
      </w:r>
      <w:r w:rsidRPr="006C38FE">
        <w:rPr>
          <w:rStyle w:val="StyleUnderline"/>
        </w:rPr>
        <w:t>and its member states</w:t>
      </w:r>
      <w:r w:rsidRPr="00EA51C0">
        <w:rPr>
          <w:sz w:val="16"/>
        </w:rPr>
        <w:t xml:space="preserve">) </w:t>
      </w:r>
      <w:r w:rsidRPr="00385558">
        <w:rPr>
          <w:rStyle w:val="Emphasis"/>
          <w:highlight w:val="cyan"/>
        </w:rPr>
        <w:t>adapt</w:t>
      </w:r>
      <w:r w:rsidRPr="00EA51C0">
        <w:rPr>
          <w:sz w:val="16"/>
        </w:rPr>
        <w:t xml:space="preserve"> to such contextual factors in order </w:t>
      </w:r>
      <w:r w:rsidRPr="002D381A">
        <w:rPr>
          <w:rStyle w:val="StyleUnderline"/>
        </w:rPr>
        <w:t xml:space="preserve">to </w:t>
      </w:r>
      <w:r w:rsidRPr="00B7501E">
        <w:rPr>
          <w:rStyle w:val="Emphasis"/>
        </w:rPr>
        <w:t>mitigate</w:t>
      </w:r>
      <w:r w:rsidRPr="002D381A">
        <w:rPr>
          <w:rStyle w:val="StyleUnderline"/>
        </w:rPr>
        <w:t xml:space="preserve"> their adverse effect</w:t>
      </w:r>
      <w:r w:rsidRPr="00EA51C0">
        <w:rPr>
          <w:sz w:val="16"/>
        </w:rPr>
        <w:t xml:space="preserve"> on EUFSP.</w:t>
      </w:r>
    </w:p>
    <w:p w14:paraId="285DE6AF" w14:textId="77777777" w:rsidR="00D93DC9" w:rsidRPr="00EA51C0" w:rsidRDefault="00D93DC9" w:rsidP="00D93DC9">
      <w:pPr>
        <w:rPr>
          <w:sz w:val="16"/>
        </w:rPr>
      </w:pPr>
      <w:r w:rsidRPr="00EA51C0">
        <w:rPr>
          <w:sz w:val="16"/>
        </w:rPr>
        <w:t>EU mitigation measures</w:t>
      </w:r>
    </w:p>
    <w:p w14:paraId="35678564" w14:textId="77777777" w:rsidR="00D93DC9" w:rsidRPr="00EA51C0" w:rsidRDefault="00D93DC9" w:rsidP="00D93DC9">
      <w:pPr>
        <w:rPr>
          <w:sz w:val="16"/>
        </w:rPr>
      </w:pPr>
      <w:r w:rsidRPr="00EA51C0">
        <w:rPr>
          <w:sz w:val="16"/>
        </w:rPr>
        <w:t xml:space="preserve">Over the years, EU member states have experimented with measures to deal with the challenges emanating from internal contestation, regional fragmentation and multipolar competition. We define such ‘mitigation measures’ as the strategies, tactics and practices that the EU and its member states have adopted to reduce the negative impact of contextual challenges on the formulation and implementation of EUFSP. </w:t>
      </w:r>
      <w:r w:rsidRPr="00EA51C0">
        <w:rPr>
          <w:sz w:val="16"/>
        </w:rPr>
        <w:lastRenderedPageBreak/>
        <w:t>Such mitigation measures may be intentional and signal strategic behaviour on the side of the EU; however, they may also develop over time on the back of positive experiences, path dependencies and feedback loops.</w:t>
      </w:r>
    </w:p>
    <w:p w14:paraId="5F75218C" w14:textId="77777777" w:rsidR="00D93DC9" w:rsidRPr="00EA51C0" w:rsidRDefault="00D93DC9" w:rsidP="00D93DC9">
      <w:pPr>
        <w:rPr>
          <w:sz w:val="16"/>
        </w:rPr>
      </w:pPr>
      <w:r w:rsidRPr="00EA51C0">
        <w:rPr>
          <w:sz w:val="16"/>
        </w:rPr>
        <w:t xml:space="preserve">As this Special Issue shows, </w:t>
      </w:r>
      <w:r w:rsidRPr="00385558">
        <w:rPr>
          <w:rStyle w:val="StyleUnderline"/>
          <w:highlight w:val="cyan"/>
        </w:rPr>
        <w:t>the EU</w:t>
      </w:r>
      <w:r w:rsidRPr="0095200A">
        <w:rPr>
          <w:rStyle w:val="StyleUnderline"/>
        </w:rPr>
        <w:t xml:space="preserve"> and its member states </w:t>
      </w:r>
      <w:r w:rsidRPr="00385558">
        <w:rPr>
          <w:rStyle w:val="StyleUnderline"/>
          <w:highlight w:val="cyan"/>
        </w:rPr>
        <w:t>use a</w:t>
      </w:r>
      <w:r w:rsidRPr="0095200A">
        <w:rPr>
          <w:rStyle w:val="StyleUnderline"/>
        </w:rPr>
        <w:t xml:space="preserve"> wide </w:t>
      </w:r>
      <w:r w:rsidRPr="00385558">
        <w:rPr>
          <w:rStyle w:val="Emphasis"/>
          <w:highlight w:val="cyan"/>
        </w:rPr>
        <w:t>panoply</w:t>
      </w:r>
      <w:r w:rsidRPr="00385558">
        <w:rPr>
          <w:rStyle w:val="StyleUnderline"/>
          <w:highlight w:val="cyan"/>
        </w:rPr>
        <w:t xml:space="preserve"> of</w:t>
      </w:r>
      <w:r w:rsidRPr="0095200A">
        <w:rPr>
          <w:rStyle w:val="StyleUnderline"/>
        </w:rPr>
        <w:t xml:space="preserve"> </w:t>
      </w:r>
      <w:r w:rsidRPr="00385558">
        <w:rPr>
          <w:rStyle w:val="StyleUnderline"/>
        </w:rPr>
        <w:t>mitigation</w:t>
      </w:r>
      <w:r w:rsidRPr="0095200A">
        <w:rPr>
          <w:rStyle w:val="StyleUnderline"/>
        </w:rPr>
        <w:t xml:space="preserve"> </w:t>
      </w:r>
      <w:r w:rsidRPr="00385558">
        <w:rPr>
          <w:rStyle w:val="StyleUnderline"/>
          <w:highlight w:val="cyan"/>
        </w:rPr>
        <w:t>measures and have been</w:t>
      </w:r>
      <w:r w:rsidRPr="0095200A">
        <w:rPr>
          <w:rStyle w:val="StyleUnderline"/>
        </w:rPr>
        <w:t xml:space="preserve"> at times rather </w:t>
      </w:r>
      <w:r w:rsidRPr="00385558">
        <w:rPr>
          <w:rStyle w:val="Emphasis"/>
          <w:highlight w:val="cyan"/>
        </w:rPr>
        <w:t>creative</w:t>
      </w:r>
      <w:r w:rsidRPr="0095200A">
        <w:rPr>
          <w:rStyle w:val="StyleUnderline"/>
        </w:rPr>
        <w:t xml:space="preserve"> in dealing with </w:t>
      </w:r>
      <w:r w:rsidRPr="008B0F9E">
        <w:rPr>
          <w:rStyle w:val="Emphasis"/>
        </w:rPr>
        <w:t>contextual challenges</w:t>
      </w:r>
      <w:r w:rsidRPr="00EA51C0">
        <w:rPr>
          <w:sz w:val="16"/>
        </w:rPr>
        <w:t>. The conceptualisation of EUFSP as encompassing the EU and its member states (Hill Citation1998, 18) is important because it allows us to trace a greater variety of mitigation measures, which we group under a threefold typology: institutional, functional and diplomatic/coalitional. Just as with the contextual challenges, these different types of mitigation measures are not mutually exclusive. In some crises and conflicts, the EU and its member states use all three simultaneously. They also do not relate one-to-one to the contextual challenges (for instance, institutional measures are not just used to deal with internal contestation). To get a better sense of these mitigation measures, we now discuss this threefold typology and provide examples.</w:t>
      </w:r>
    </w:p>
    <w:p w14:paraId="2B94D7FE" w14:textId="77777777" w:rsidR="00D93DC9" w:rsidRPr="00EA51C0" w:rsidRDefault="00D93DC9" w:rsidP="00D93DC9">
      <w:pPr>
        <w:rPr>
          <w:sz w:val="16"/>
        </w:rPr>
      </w:pPr>
      <w:r w:rsidRPr="00EA51C0">
        <w:rPr>
          <w:sz w:val="16"/>
        </w:rPr>
        <w:t>Institutional mitigation measures</w:t>
      </w:r>
    </w:p>
    <w:p w14:paraId="082F06D7" w14:textId="77777777" w:rsidR="00D93DC9" w:rsidRPr="00EA51C0" w:rsidRDefault="00D93DC9" w:rsidP="00D93DC9">
      <w:pPr>
        <w:rPr>
          <w:sz w:val="16"/>
        </w:rPr>
      </w:pPr>
      <w:r w:rsidRPr="00EA51C0">
        <w:rPr>
          <w:sz w:val="16"/>
        </w:rPr>
        <w:t xml:space="preserve">Institutional mitigation measures relate to which actors take the lead in the formulation and implementation of crisis and conflict management policies. For decades, experts have mostly focussed on the attempts by the EU and its member states to pursue a ‘single voice’ strategy based on a ‘politics of scale’ rationale (Ginsberg Citation1989; see also Nuttall Citation2000 and Gebhard Citation2017 on ‘consistency’), where a united EU could punch above the weight of the individual member states in world politics. Much of this logic informed the Lisbon Treaty, the strengthening of the position of the HRVP and the creation of the EEAS (Dijkstra Citation2013). However, the last 15 years have made clear that EUFSP continues to be much better characterised as a multi-actor and multi-level system (Rieker and Eriksdatter Giske Citation2021). </w:t>
      </w:r>
      <w:r w:rsidRPr="008310D1">
        <w:rPr>
          <w:rStyle w:val="StyleUnderline"/>
        </w:rPr>
        <w:t xml:space="preserve">The </w:t>
      </w:r>
      <w:r w:rsidRPr="00CC6420">
        <w:rPr>
          <w:rStyle w:val="Emphasis"/>
        </w:rPr>
        <w:t>flexible</w:t>
      </w:r>
      <w:r w:rsidRPr="008310D1">
        <w:rPr>
          <w:rStyle w:val="StyleUnderline"/>
        </w:rPr>
        <w:t xml:space="preserve"> arrangements of contact or ‘lead’ </w:t>
      </w:r>
      <w:r w:rsidRPr="00CC6420">
        <w:rPr>
          <w:rStyle w:val="Emphasis"/>
        </w:rPr>
        <w:t>groups</w:t>
      </w:r>
      <w:r w:rsidRPr="008310D1">
        <w:rPr>
          <w:rStyle w:val="StyleUnderline"/>
        </w:rPr>
        <w:t xml:space="preserve">, rotating </w:t>
      </w:r>
      <w:r w:rsidRPr="00CC6420">
        <w:rPr>
          <w:rStyle w:val="Emphasis"/>
        </w:rPr>
        <w:t>presidencies</w:t>
      </w:r>
      <w:r w:rsidRPr="008310D1">
        <w:rPr>
          <w:rStyle w:val="StyleUnderline"/>
        </w:rPr>
        <w:t xml:space="preserve">, troikas and </w:t>
      </w:r>
      <w:r w:rsidRPr="00CC6420">
        <w:rPr>
          <w:rStyle w:val="Emphasis"/>
        </w:rPr>
        <w:t>envoys</w:t>
      </w:r>
      <w:r w:rsidRPr="008310D1">
        <w:rPr>
          <w:rStyle w:val="StyleUnderline"/>
        </w:rPr>
        <w:t xml:space="preserve"> speaking for </w:t>
      </w:r>
      <w:r w:rsidRPr="000B5882">
        <w:rPr>
          <w:rStyle w:val="StyleUnderline"/>
        </w:rPr>
        <w:t>Europe</w:t>
      </w:r>
      <w:r w:rsidRPr="00EA51C0">
        <w:rPr>
          <w:sz w:val="16"/>
        </w:rPr>
        <w:t xml:space="preserve"> from the 1990s </w:t>
      </w:r>
      <w:r w:rsidRPr="00A72C28">
        <w:rPr>
          <w:rStyle w:val="StyleUnderline"/>
        </w:rPr>
        <w:t>to the</w:t>
      </w:r>
      <w:r w:rsidRPr="00EA51C0">
        <w:rPr>
          <w:sz w:val="16"/>
        </w:rPr>
        <w:t xml:space="preserve"> early </w:t>
      </w:r>
      <w:r w:rsidRPr="008B27E2">
        <w:rPr>
          <w:rStyle w:val="Emphasis"/>
        </w:rPr>
        <w:t>2010s</w:t>
      </w:r>
      <w:r w:rsidRPr="00EA51C0">
        <w:rPr>
          <w:sz w:val="16"/>
        </w:rPr>
        <w:t xml:space="preserve">, has actually been ‘formalised’ through the introduction of a ‘Team Europe’ format </w:t>
      </w:r>
      <w:r w:rsidRPr="00A035EE">
        <w:rPr>
          <w:rStyle w:val="StyleUnderline"/>
        </w:rPr>
        <w:t xml:space="preserve">where multiple actors can </w:t>
      </w:r>
      <w:r w:rsidRPr="00787C36">
        <w:rPr>
          <w:rStyle w:val="Emphasis"/>
        </w:rPr>
        <w:t>speak</w:t>
      </w:r>
      <w:r w:rsidRPr="00A035EE">
        <w:rPr>
          <w:rStyle w:val="StyleUnderline"/>
        </w:rPr>
        <w:t xml:space="preserve"> for Europe in a </w:t>
      </w:r>
      <w:r w:rsidRPr="00787C36">
        <w:rPr>
          <w:rStyle w:val="Emphasis"/>
        </w:rPr>
        <w:t>semi-orchestrated</w:t>
      </w:r>
      <w:r w:rsidRPr="00A035EE">
        <w:rPr>
          <w:rStyle w:val="StyleUnderline"/>
        </w:rPr>
        <w:t xml:space="preserve"> manner.</w:t>
      </w:r>
    </w:p>
    <w:p w14:paraId="0F26183C" w14:textId="77777777" w:rsidR="00D93DC9" w:rsidRPr="00EA51C0" w:rsidRDefault="00D93DC9" w:rsidP="00D93DC9">
      <w:pPr>
        <w:rPr>
          <w:sz w:val="16"/>
        </w:rPr>
      </w:pPr>
      <w:r w:rsidRPr="00791F78">
        <w:rPr>
          <w:rStyle w:val="StyleUnderline"/>
        </w:rPr>
        <w:t xml:space="preserve">While </w:t>
      </w:r>
      <w:r w:rsidRPr="00E511A0">
        <w:rPr>
          <w:rStyle w:val="Emphasis"/>
        </w:rPr>
        <w:t>traditionally</w:t>
      </w:r>
      <w:r w:rsidRPr="00791F78">
        <w:rPr>
          <w:rStyle w:val="StyleUnderline"/>
        </w:rPr>
        <w:t xml:space="preserve"> </w:t>
      </w:r>
      <w:r w:rsidRPr="00385558">
        <w:rPr>
          <w:rStyle w:val="StyleUnderline"/>
          <w:highlight w:val="cyan"/>
        </w:rPr>
        <w:t>the multiplicity of</w:t>
      </w:r>
      <w:r w:rsidRPr="00791F78">
        <w:rPr>
          <w:rStyle w:val="StyleUnderline"/>
        </w:rPr>
        <w:t xml:space="preserve"> European </w:t>
      </w:r>
      <w:r w:rsidRPr="00385558">
        <w:rPr>
          <w:rStyle w:val="StyleUnderline"/>
          <w:highlight w:val="cyan"/>
        </w:rPr>
        <w:t>voices</w:t>
      </w:r>
      <w:r w:rsidRPr="00791F78">
        <w:rPr>
          <w:rStyle w:val="StyleUnderline"/>
        </w:rPr>
        <w:t xml:space="preserve"> </w:t>
      </w:r>
      <w:r w:rsidRPr="00385558">
        <w:rPr>
          <w:rStyle w:val="StyleUnderline"/>
        </w:rPr>
        <w:t>was</w:t>
      </w:r>
      <w:r w:rsidRPr="00791F78">
        <w:rPr>
          <w:rStyle w:val="StyleUnderline"/>
        </w:rPr>
        <w:t xml:space="preserve"> seen as a </w:t>
      </w:r>
      <w:r w:rsidRPr="00E511A0">
        <w:rPr>
          <w:rStyle w:val="Emphasis"/>
        </w:rPr>
        <w:t>weakness</w:t>
      </w:r>
      <w:r w:rsidRPr="00791F78">
        <w:rPr>
          <w:rStyle w:val="StyleUnderline"/>
        </w:rPr>
        <w:t>, it has</w:t>
      </w:r>
      <w:r w:rsidRPr="00EA51C0">
        <w:rPr>
          <w:sz w:val="16"/>
        </w:rPr>
        <w:t xml:space="preserve"> in fact </w:t>
      </w:r>
      <w:r w:rsidRPr="00385558">
        <w:rPr>
          <w:rStyle w:val="StyleUnderline"/>
          <w:highlight w:val="cyan"/>
        </w:rPr>
        <w:t>emerged</w:t>
      </w:r>
      <w:r w:rsidRPr="005D4BC2">
        <w:rPr>
          <w:rStyle w:val="StyleUnderline"/>
        </w:rPr>
        <w:t xml:space="preserve"> also as a mechanism </w:t>
      </w:r>
      <w:r w:rsidRPr="00385558">
        <w:rPr>
          <w:rStyle w:val="StyleUnderline"/>
          <w:highlight w:val="cyan"/>
        </w:rPr>
        <w:t xml:space="preserve">to </w:t>
      </w:r>
      <w:r w:rsidRPr="00385558">
        <w:rPr>
          <w:rStyle w:val="Emphasis"/>
          <w:highlight w:val="cyan"/>
        </w:rPr>
        <w:t>sidestep</w:t>
      </w:r>
      <w:r w:rsidRPr="005D4BC2">
        <w:rPr>
          <w:rStyle w:val="StyleUnderline"/>
        </w:rPr>
        <w:t xml:space="preserve"> intra-EU disagreement and </w:t>
      </w:r>
      <w:r w:rsidRPr="00385558">
        <w:rPr>
          <w:rStyle w:val="Emphasis"/>
          <w:highlight w:val="cyan"/>
        </w:rPr>
        <w:t>contestation</w:t>
      </w:r>
      <w:r w:rsidRPr="00D90674">
        <w:rPr>
          <w:rStyle w:val="StyleUnderline"/>
        </w:rPr>
        <w:t>, select diplomatic</w:t>
      </w:r>
      <w:r w:rsidRPr="00EA51C0">
        <w:rPr>
          <w:sz w:val="16"/>
        </w:rPr>
        <w:t xml:space="preserve"> and other </w:t>
      </w:r>
      <w:r w:rsidRPr="007B62D7">
        <w:rPr>
          <w:rStyle w:val="Emphasis"/>
        </w:rPr>
        <w:t>resources</w:t>
      </w:r>
      <w:r w:rsidRPr="00D90674">
        <w:rPr>
          <w:rStyle w:val="StyleUnderline"/>
        </w:rPr>
        <w:t xml:space="preserve"> to address regional fragmentation, </w:t>
      </w:r>
      <w:r w:rsidRPr="00385558">
        <w:rPr>
          <w:rStyle w:val="StyleUnderline"/>
          <w:highlight w:val="cyan"/>
        </w:rPr>
        <w:t>and leverage</w:t>
      </w:r>
      <w:r w:rsidRPr="00D90674">
        <w:rPr>
          <w:rStyle w:val="StyleUnderline"/>
        </w:rPr>
        <w:t xml:space="preserve"> </w:t>
      </w:r>
      <w:r w:rsidRPr="007B62D7">
        <w:rPr>
          <w:rStyle w:val="Emphasis"/>
        </w:rPr>
        <w:t xml:space="preserve">member </w:t>
      </w:r>
      <w:r w:rsidRPr="00385558">
        <w:rPr>
          <w:rStyle w:val="Emphasis"/>
          <w:highlight w:val="cyan"/>
        </w:rPr>
        <w:t>states</w:t>
      </w:r>
      <w:r w:rsidRPr="00EA51C0">
        <w:rPr>
          <w:sz w:val="16"/>
        </w:rPr>
        <w:t xml:space="preserve"> into backing EUFSP in a hostile multipolar environment. Indeed, in the literature, the approach of ‘differentiated cooperation’ in EUFSP is currently seen as a practical way for the EU </w:t>
      </w:r>
      <w:r w:rsidRPr="00385558">
        <w:rPr>
          <w:rStyle w:val="StyleUnderline"/>
          <w:highlight w:val="cyan"/>
        </w:rPr>
        <w:t>to address</w:t>
      </w:r>
      <w:r w:rsidRPr="00E0796D">
        <w:rPr>
          <w:rStyle w:val="StyleUnderline"/>
        </w:rPr>
        <w:t xml:space="preserve"> contextual </w:t>
      </w:r>
      <w:r w:rsidRPr="00385558">
        <w:rPr>
          <w:rStyle w:val="Emphasis"/>
          <w:highlight w:val="cyan"/>
        </w:rPr>
        <w:t>challenges</w:t>
      </w:r>
      <w:r w:rsidRPr="00EA51C0">
        <w:rPr>
          <w:sz w:val="16"/>
        </w:rPr>
        <w:t xml:space="preserve"> (Siddi et al. Citation2022; Amadio Viceré and Sus Citation2023; Rieker and Eriksdatter Giske Citation2024).</w:t>
      </w:r>
    </w:p>
    <w:p w14:paraId="437C7D21" w14:textId="77777777" w:rsidR="00D93DC9" w:rsidRPr="00EA51C0" w:rsidRDefault="00D93DC9" w:rsidP="00D93DC9">
      <w:pPr>
        <w:rPr>
          <w:sz w:val="16"/>
        </w:rPr>
      </w:pPr>
      <w:r w:rsidRPr="00385558">
        <w:rPr>
          <w:rStyle w:val="StyleUnderline"/>
          <w:highlight w:val="cyan"/>
        </w:rPr>
        <w:t>When</w:t>
      </w:r>
      <w:r w:rsidRPr="00E0796D">
        <w:rPr>
          <w:rStyle w:val="StyleUnderline"/>
        </w:rPr>
        <w:t xml:space="preserve"> intra-EU </w:t>
      </w:r>
      <w:r w:rsidRPr="00385558">
        <w:rPr>
          <w:rStyle w:val="Emphasis"/>
          <w:highlight w:val="cyan"/>
        </w:rPr>
        <w:t>negotiation</w:t>
      </w:r>
      <w:r w:rsidRPr="00E0796D">
        <w:rPr>
          <w:rStyle w:val="StyleUnderline"/>
        </w:rPr>
        <w:t xml:space="preserve"> and deliberation practices </w:t>
      </w:r>
      <w:r w:rsidRPr="00385558">
        <w:rPr>
          <w:rStyle w:val="Emphasis"/>
          <w:highlight w:val="cyan"/>
        </w:rPr>
        <w:t>fail</w:t>
      </w:r>
      <w:r w:rsidRPr="00385558">
        <w:rPr>
          <w:rStyle w:val="StyleUnderline"/>
          <w:highlight w:val="cyan"/>
        </w:rPr>
        <w:t xml:space="preserve">, the </w:t>
      </w:r>
      <w:r w:rsidRPr="00385558">
        <w:rPr>
          <w:rStyle w:val="Emphasis"/>
          <w:highlight w:val="cyan"/>
        </w:rPr>
        <w:t>delegation</w:t>
      </w:r>
      <w:r w:rsidRPr="00E0796D">
        <w:rPr>
          <w:rStyle w:val="StyleUnderline"/>
        </w:rPr>
        <w:t xml:space="preserve"> of responsibilities </w:t>
      </w:r>
      <w:r w:rsidRPr="00385558">
        <w:rPr>
          <w:rStyle w:val="StyleUnderline"/>
          <w:highlight w:val="cyan"/>
        </w:rPr>
        <w:t>becomes</w:t>
      </w:r>
      <w:r w:rsidRPr="00E0796D">
        <w:rPr>
          <w:rStyle w:val="StyleUnderline"/>
        </w:rPr>
        <w:t xml:space="preserve"> an </w:t>
      </w:r>
      <w:r w:rsidRPr="00385558">
        <w:rPr>
          <w:rStyle w:val="StyleUnderline"/>
          <w:highlight w:val="cyan"/>
        </w:rPr>
        <w:t>appealing</w:t>
      </w:r>
      <w:r w:rsidRPr="00E0796D">
        <w:rPr>
          <w:rStyle w:val="StyleUnderline"/>
        </w:rPr>
        <w:t xml:space="preserve"> </w:t>
      </w:r>
      <w:r w:rsidRPr="00D9571E">
        <w:rPr>
          <w:rStyle w:val="Emphasis"/>
        </w:rPr>
        <w:t>mitigation</w:t>
      </w:r>
      <w:r w:rsidRPr="00E0796D">
        <w:rPr>
          <w:rStyle w:val="StyleUnderline"/>
        </w:rPr>
        <w:t xml:space="preserve"> strategy</w:t>
      </w:r>
      <w:r w:rsidRPr="00EA51C0">
        <w:rPr>
          <w:sz w:val="16"/>
        </w:rPr>
        <w:t xml:space="preserve"> (see Table 2). EUFSP is an </w:t>
      </w:r>
      <w:r w:rsidRPr="00385558">
        <w:rPr>
          <w:sz w:val="16"/>
        </w:rPr>
        <w:t>area</w:t>
      </w:r>
      <w:r w:rsidRPr="00EA51C0">
        <w:rPr>
          <w:sz w:val="16"/>
        </w:rPr>
        <w:t xml:space="preserve"> known for non-exclusive delegation (Dijkstra Citation2017), which means that while the common EU institutions have been delegated EUFSP roles, member states still retain similar foreign and security policy roles. In delegating to EU institutions, </w:t>
      </w:r>
      <w:r w:rsidRPr="00385558">
        <w:rPr>
          <w:rStyle w:val="StyleUnderline"/>
          <w:highlight w:val="cyan"/>
        </w:rPr>
        <w:t>member states</w:t>
      </w:r>
      <w:r w:rsidRPr="00273784">
        <w:rPr>
          <w:rStyle w:val="StyleUnderline"/>
        </w:rPr>
        <w:t xml:space="preserve"> </w:t>
      </w:r>
      <w:r w:rsidRPr="006C5B98">
        <w:rPr>
          <w:rStyle w:val="Emphasis"/>
        </w:rPr>
        <w:t>temporarily</w:t>
      </w:r>
      <w:r w:rsidRPr="00273784">
        <w:rPr>
          <w:rStyle w:val="StyleUnderline"/>
        </w:rPr>
        <w:t xml:space="preserve"> and voluntarily ‘</w:t>
      </w:r>
      <w:r w:rsidRPr="00385558">
        <w:rPr>
          <w:rStyle w:val="Emphasis"/>
          <w:highlight w:val="cyan"/>
        </w:rPr>
        <w:t>abdicate’</w:t>
      </w:r>
      <w:r w:rsidRPr="00273784">
        <w:rPr>
          <w:rStyle w:val="StyleUnderline"/>
        </w:rPr>
        <w:t xml:space="preserve"> such </w:t>
      </w:r>
      <w:r w:rsidRPr="00385558">
        <w:rPr>
          <w:rStyle w:val="StyleUnderline"/>
          <w:highlight w:val="cyan"/>
        </w:rPr>
        <w:t>roles to escape</w:t>
      </w:r>
      <w:r w:rsidRPr="00EA51C0">
        <w:rPr>
          <w:sz w:val="16"/>
        </w:rPr>
        <w:t xml:space="preserve"> whatever </w:t>
      </w:r>
      <w:r w:rsidRPr="00385558">
        <w:rPr>
          <w:rStyle w:val="StyleUnderline"/>
        </w:rPr>
        <w:t>political</w:t>
      </w:r>
      <w:r w:rsidRPr="002445C7">
        <w:rPr>
          <w:rStyle w:val="StyleUnderline"/>
        </w:rPr>
        <w:t xml:space="preserve"> </w:t>
      </w:r>
      <w:r w:rsidRPr="00385558">
        <w:rPr>
          <w:rStyle w:val="Emphasis"/>
          <w:highlight w:val="cyan"/>
        </w:rPr>
        <w:t>harm</w:t>
      </w:r>
      <w:r w:rsidRPr="00EA51C0">
        <w:rPr>
          <w:sz w:val="16"/>
        </w:rPr>
        <w:t xml:space="preserve"> (domestic or in their relationship with other countries) and other costs that they may incur if they were to act directly. This practice also allows for the tacit and informal assignment of EUFSP tasks to (groups of) member states (Alcaro Citation2018a; Alcaro and Siddi Citation2021; Amadio Viceré Citation2023). </w:t>
      </w:r>
      <w:r w:rsidRPr="00D56475">
        <w:rPr>
          <w:rStyle w:val="StyleUnderline"/>
        </w:rPr>
        <w:t xml:space="preserve">Such a delegation of responsibilities often goes </w:t>
      </w:r>
      <w:r w:rsidRPr="009524FA">
        <w:rPr>
          <w:rStyle w:val="Emphasis"/>
        </w:rPr>
        <w:t>together</w:t>
      </w:r>
      <w:r w:rsidRPr="00D56475">
        <w:rPr>
          <w:rStyle w:val="StyleUnderline"/>
        </w:rPr>
        <w:t xml:space="preserve"> </w:t>
      </w:r>
      <w:r w:rsidRPr="00385558">
        <w:rPr>
          <w:rStyle w:val="StyleUnderline"/>
          <w:highlight w:val="cyan"/>
        </w:rPr>
        <w:t>with</w:t>
      </w:r>
      <w:r w:rsidRPr="00D56475">
        <w:rPr>
          <w:rStyle w:val="StyleUnderline"/>
        </w:rPr>
        <w:t xml:space="preserve"> a ‘</w:t>
      </w:r>
      <w:r w:rsidRPr="00385558">
        <w:rPr>
          <w:rStyle w:val="StyleUnderline"/>
          <w:highlight w:val="cyan"/>
        </w:rPr>
        <w:t xml:space="preserve">permissive </w:t>
      </w:r>
      <w:r w:rsidRPr="00385558">
        <w:rPr>
          <w:rStyle w:val="Emphasis"/>
          <w:highlight w:val="cyan"/>
        </w:rPr>
        <w:t>consensus’</w:t>
      </w:r>
      <w:r w:rsidRPr="00EA51C0">
        <w:rPr>
          <w:sz w:val="16"/>
        </w:rPr>
        <w:t xml:space="preserve">, as EU governments potentially opposing it struggle to find alternatives (Alcaro Citation2018a; Bassiri Tabrizi and Kienzle Citation2020). For this reason, </w:t>
      </w:r>
      <w:r w:rsidRPr="00EB6837">
        <w:rPr>
          <w:rStyle w:val="StyleUnderline"/>
        </w:rPr>
        <w:t xml:space="preserve">member states tend to accept that the larger member </w:t>
      </w:r>
      <w:r w:rsidRPr="00774EBF">
        <w:rPr>
          <w:rStyle w:val="Emphasis"/>
        </w:rPr>
        <w:t>states</w:t>
      </w:r>
      <w:r w:rsidRPr="00EA51C0">
        <w:rPr>
          <w:sz w:val="16"/>
        </w:rPr>
        <w:t xml:space="preserve">, such as France and Germany (and the United Kingdom [UK] while it was still an EU member), </w:t>
      </w:r>
      <w:r w:rsidRPr="00C306C1">
        <w:rPr>
          <w:rStyle w:val="StyleUnderline"/>
        </w:rPr>
        <w:t xml:space="preserve">take the </w:t>
      </w:r>
      <w:r w:rsidRPr="00774EBF">
        <w:rPr>
          <w:rStyle w:val="Emphasis"/>
        </w:rPr>
        <w:t>initiative</w:t>
      </w:r>
      <w:r w:rsidRPr="00C306C1">
        <w:rPr>
          <w:rStyle w:val="StyleUnderline"/>
        </w:rPr>
        <w:t xml:space="preserve"> with regard to crises and conflict</w:t>
      </w:r>
      <w:r w:rsidRPr="00EA51C0">
        <w:rPr>
          <w:sz w:val="16"/>
        </w:rPr>
        <w:t>, including under the label ‘Team Europe’.</w:t>
      </w:r>
    </w:p>
    <w:p w14:paraId="19D931D5" w14:textId="77777777" w:rsidR="00D93DC9" w:rsidRPr="00EA51C0" w:rsidRDefault="00D93DC9" w:rsidP="00D93DC9">
      <w:pPr>
        <w:rPr>
          <w:sz w:val="16"/>
        </w:rPr>
      </w:pPr>
      <w:r w:rsidRPr="00EA51C0">
        <w:rPr>
          <w:sz w:val="16"/>
        </w:rPr>
        <w:t>Functional mitigation measures refer to the issues EUFSP focuses on and consequently which aspects of its toolkit are used with respect to crises and conflicts. While the EU has long championed its comprehensive or even integrated approach to crises and conflicts (EU Citation2016), in practice it often selects the issues (and the corresponding policy tools) with which it prefers to – or can – engage. This is part strategy, part practice. For instance, it is difficult to have a genuine human rights dialogue with China or engage with the Assad regime in Syria beyond humanitarian assistance.</w:t>
      </w:r>
    </w:p>
    <w:p w14:paraId="3C597FDC" w14:textId="77777777" w:rsidR="00D93DC9" w:rsidRPr="00EA51C0" w:rsidRDefault="00D93DC9" w:rsidP="00D93DC9">
      <w:pPr>
        <w:rPr>
          <w:sz w:val="16"/>
        </w:rPr>
      </w:pPr>
      <w:r w:rsidRPr="00A62ACB">
        <w:rPr>
          <w:rStyle w:val="StyleUnderline"/>
        </w:rPr>
        <w:lastRenderedPageBreak/>
        <w:t xml:space="preserve">The </w:t>
      </w:r>
      <w:r w:rsidRPr="00774EBF">
        <w:rPr>
          <w:rStyle w:val="Emphasis"/>
        </w:rPr>
        <w:t>strategies</w:t>
      </w:r>
      <w:r w:rsidRPr="00A62ACB">
        <w:rPr>
          <w:rStyle w:val="StyleUnderline"/>
        </w:rPr>
        <w:t xml:space="preserve"> and practices of issue-linkage as well as </w:t>
      </w:r>
      <w:r w:rsidRPr="00774EBF">
        <w:rPr>
          <w:rStyle w:val="Emphasis"/>
        </w:rPr>
        <w:t>prioritisation</w:t>
      </w:r>
      <w:r w:rsidRPr="00A62ACB">
        <w:rPr>
          <w:rStyle w:val="StyleUnderline"/>
        </w:rPr>
        <w:t xml:space="preserve">, </w:t>
      </w:r>
      <w:r w:rsidRPr="00774EBF">
        <w:rPr>
          <w:rStyle w:val="Emphasis"/>
        </w:rPr>
        <w:t>compartmentalisation</w:t>
      </w:r>
      <w:r w:rsidRPr="00A62ACB">
        <w:rPr>
          <w:rStyle w:val="StyleUnderline"/>
        </w:rPr>
        <w:t xml:space="preserve"> and </w:t>
      </w:r>
      <w:r w:rsidRPr="00774EBF">
        <w:rPr>
          <w:rStyle w:val="Emphasis"/>
        </w:rPr>
        <w:t>decoupling</w:t>
      </w:r>
      <w:r w:rsidRPr="00EA51C0">
        <w:rPr>
          <w:sz w:val="16"/>
        </w:rPr>
        <w:t xml:space="preserve"> (Poast Citation2012; Citation2013) are important tools in this respect. They </w:t>
      </w:r>
      <w:r w:rsidRPr="00B775F4">
        <w:rPr>
          <w:rStyle w:val="StyleUnderline"/>
        </w:rPr>
        <w:t xml:space="preserve">allow the EU to side-step internal </w:t>
      </w:r>
      <w:r w:rsidRPr="000863B7">
        <w:rPr>
          <w:rStyle w:val="Emphasis"/>
        </w:rPr>
        <w:t>contestation</w:t>
      </w:r>
      <w:r w:rsidRPr="00EA51C0">
        <w:rPr>
          <w:sz w:val="16"/>
        </w:rPr>
        <w:t xml:space="preserve"> on some policy areas (for instance, high politics), </w:t>
      </w:r>
      <w:r w:rsidRPr="00F664A8">
        <w:rPr>
          <w:rStyle w:val="StyleUnderline"/>
        </w:rPr>
        <w:t xml:space="preserve">while simultaneously pursuing </w:t>
      </w:r>
      <w:r w:rsidRPr="000F7850">
        <w:rPr>
          <w:rStyle w:val="Emphasis"/>
        </w:rPr>
        <w:t>other</w:t>
      </w:r>
      <w:r w:rsidRPr="00F664A8">
        <w:rPr>
          <w:rStyle w:val="StyleUnderline"/>
        </w:rPr>
        <w:t xml:space="preserve"> areas</w:t>
      </w:r>
      <w:r w:rsidRPr="00EA51C0">
        <w:rPr>
          <w:sz w:val="16"/>
        </w:rPr>
        <w:t xml:space="preserve"> (for instance, low politics), but also </w:t>
      </w:r>
      <w:r w:rsidRPr="00745C5E">
        <w:rPr>
          <w:rStyle w:val="StyleUnderline"/>
        </w:rPr>
        <w:t xml:space="preserve">to engage with different </w:t>
      </w:r>
      <w:r w:rsidRPr="00295D2A">
        <w:rPr>
          <w:rStyle w:val="Emphasis"/>
        </w:rPr>
        <w:t>actors</w:t>
      </w:r>
      <w:r w:rsidRPr="00745C5E">
        <w:rPr>
          <w:rStyle w:val="StyleUnderline"/>
        </w:rPr>
        <w:t xml:space="preserve"> in fragmented </w:t>
      </w:r>
      <w:r w:rsidRPr="00295D2A">
        <w:rPr>
          <w:rStyle w:val="Emphasis"/>
        </w:rPr>
        <w:t>conflicts</w:t>
      </w:r>
      <w:r w:rsidRPr="00745C5E">
        <w:rPr>
          <w:rStyle w:val="StyleUnderline"/>
        </w:rPr>
        <w:t xml:space="preserve"> by focusing on relatively </w:t>
      </w:r>
      <w:r w:rsidRPr="00295D2A">
        <w:rPr>
          <w:rStyle w:val="Emphasis"/>
        </w:rPr>
        <w:t>uncontroversial</w:t>
      </w:r>
      <w:r w:rsidRPr="00745C5E">
        <w:rPr>
          <w:rStyle w:val="StyleUnderline"/>
        </w:rPr>
        <w:t xml:space="preserve"> areas, and cooperate with </w:t>
      </w:r>
      <w:r w:rsidRPr="00295D2A">
        <w:rPr>
          <w:rStyle w:val="Emphasis"/>
        </w:rPr>
        <w:t>major rivals</w:t>
      </w:r>
      <w:r w:rsidRPr="00EA51C0">
        <w:rPr>
          <w:sz w:val="16"/>
        </w:rPr>
        <w:t xml:space="preserve"> in world politics </w:t>
      </w:r>
      <w:r w:rsidRPr="00D1063F">
        <w:rPr>
          <w:rStyle w:val="StyleUnderline"/>
        </w:rPr>
        <w:t>on areas of</w:t>
      </w:r>
      <w:r w:rsidRPr="00EA51C0">
        <w:rPr>
          <w:sz w:val="16"/>
        </w:rPr>
        <w:t xml:space="preserve"> shared or </w:t>
      </w:r>
      <w:r w:rsidRPr="00295D2A">
        <w:rPr>
          <w:rStyle w:val="Emphasis"/>
        </w:rPr>
        <w:t>common interest</w:t>
      </w:r>
      <w:r w:rsidRPr="00EA51C0">
        <w:rPr>
          <w:sz w:val="16"/>
        </w:rPr>
        <w:t xml:space="preserve"> (on ‘coopetition’, see Brandenburger and Nalebuff Citation1996; Schunz et al. Citation2018) (see Table 2).</w:t>
      </w:r>
    </w:p>
    <w:p w14:paraId="508AFFB3" w14:textId="77777777" w:rsidR="00D93DC9" w:rsidRPr="00EA51C0" w:rsidRDefault="00D93DC9" w:rsidP="00D93DC9">
      <w:pPr>
        <w:rPr>
          <w:sz w:val="16"/>
        </w:rPr>
      </w:pPr>
      <w:r w:rsidRPr="00EA51C0">
        <w:rPr>
          <w:sz w:val="16"/>
        </w:rPr>
        <w:t xml:space="preserve">The logic of issue-linkage has traditionally received more attention in international relations studies, from negotiation theory (Tollison and Willett Citation1979; Haas Citation1980; McGinnis Citation1986) to vote-buying within international organisations (Dreher et al. Citation2009; Carter and Stone Citation2015). </w:t>
      </w:r>
      <w:r w:rsidRPr="002D0F3F">
        <w:rPr>
          <w:rStyle w:val="StyleUnderline"/>
        </w:rPr>
        <w:t xml:space="preserve">This strategy allows states to create </w:t>
      </w:r>
      <w:r w:rsidRPr="003C3A7D">
        <w:rPr>
          <w:rStyle w:val="Emphasis"/>
        </w:rPr>
        <w:t>positive-sum</w:t>
      </w:r>
      <w:r w:rsidRPr="002D0F3F">
        <w:rPr>
          <w:rStyle w:val="StyleUnderline"/>
        </w:rPr>
        <w:t xml:space="preserve"> package </w:t>
      </w:r>
      <w:r w:rsidRPr="003C3A7D">
        <w:rPr>
          <w:rStyle w:val="Emphasis"/>
        </w:rPr>
        <w:t>deals</w:t>
      </w:r>
      <w:r w:rsidRPr="002D0F3F">
        <w:rPr>
          <w:rStyle w:val="StyleUnderline"/>
        </w:rPr>
        <w:t xml:space="preserve"> that benefit all </w:t>
      </w:r>
      <w:r w:rsidRPr="00EA51C0">
        <w:rPr>
          <w:sz w:val="16"/>
        </w:rPr>
        <w:t>(like the ones the EU has been offering Kosovo and Serbia).</w:t>
      </w:r>
    </w:p>
    <w:p w14:paraId="7F805BA0" w14:textId="77777777" w:rsidR="00D93DC9" w:rsidRPr="00EA51C0" w:rsidRDefault="00D93DC9" w:rsidP="00D93DC9">
      <w:pPr>
        <w:rPr>
          <w:sz w:val="16"/>
        </w:rPr>
      </w:pPr>
      <w:r w:rsidRPr="00EA51C0">
        <w:rPr>
          <w:sz w:val="16"/>
        </w:rPr>
        <w:t xml:space="preserve">The opposite strategies of prioritising, (temporarily) decoupling or compartmentalising issue areas – that is, selective engagement – have received less attention. These strategies focus on areas of potential convergence, while at the same time agreeing to disagree on other things – or simply refusing to condition progress on one issue with progress on other issues. </w:t>
      </w:r>
      <w:r w:rsidRPr="00DD1FF1">
        <w:rPr>
          <w:rStyle w:val="StyleUnderline"/>
        </w:rPr>
        <w:t xml:space="preserve">While </w:t>
      </w:r>
      <w:r w:rsidRPr="00062322">
        <w:rPr>
          <w:rStyle w:val="Emphasis"/>
        </w:rPr>
        <w:t>compartmentalising</w:t>
      </w:r>
      <w:r w:rsidRPr="00DD1FF1">
        <w:rPr>
          <w:rStyle w:val="StyleUnderline"/>
        </w:rPr>
        <w:t xml:space="preserve"> issues in crises and conflicts is often</w:t>
      </w:r>
      <w:r w:rsidRPr="00EA51C0">
        <w:rPr>
          <w:sz w:val="16"/>
        </w:rPr>
        <w:t xml:space="preserve"> a </w:t>
      </w:r>
      <w:r w:rsidRPr="005E33EE">
        <w:rPr>
          <w:rStyle w:val="StyleUnderline"/>
        </w:rPr>
        <w:t>risky</w:t>
      </w:r>
      <w:r w:rsidRPr="00EA51C0">
        <w:rPr>
          <w:sz w:val="16"/>
        </w:rPr>
        <w:t xml:space="preserve"> strategy, as it is difficult to insulate discussions due to all sorts of potential spoilers, if successful, </w:t>
      </w:r>
      <w:r w:rsidRPr="007D6C6B">
        <w:rPr>
          <w:rStyle w:val="StyleUnderline"/>
        </w:rPr>
        <w:t xml:space="preserve">it helps build </w:t>
      </w:r>
      <w:r w:rsidRPr="00B85656">
        <w:rPr>
          <w:rStyle w:val="Emphasis"/>
        </w:rPr>
        <w:t>confidence</w:t>
      </w:r>
      <w:r w:rsidRPr="007D6C6B">
        <w:rPr>
          <w:rStyle w:val="StyleUnderline"/>
        </w:rPr>
        <w:t xml:space="preserve"> between the different parties creating a process of </w:t>
      </w:r>
      <w:r w:rsidRPr="00B85656">
        <w:rPr>
          <w:rStyle w:val="Emphasis"/>
        </w:rPr>
        <w:t>positive feedback</w:t>
      </w:r>
      <w:r w:rsidRPr="00EA51C0">
        <w:rPr>
          <w:sz w:val="16"/>
        </w:rPr>
        <w:t>. Through functional mitigation measures, the EU and its member states can thus moderate the impact of particular contextual challenges.</w:t>
      </w:r>
    </w:p>
    <w:p w14:paraId="7A481503" w14:textId="77777777" w:rsidR="00D93DC9" w:rsidRPr="00EA51C0" w:rsidRDefault="00D93DC9" w:rsidP="00D93DC9">
      <w:pPr>
        <w:rPr>
          <w:sz w:val="16"/>
        </w:rPr>
      </w:pPr>
      <w:r w:rsidRPr="00EA51C0">
        <w:rPr>
          <w:sz w:val="16"/>
        </w:rPr>
        <w:t>Diplomatic/coalitional measures</w:t>
      </w:r>
    </w:p>
    <w:p w14:paraId="3A5B1917" w14:textId="77777777" w:rsidR="00D93DC9" w:rsidRPr="00EA51C0" w:rsidRDefault="00D93DC9" w:rsidP="00D93DC9">
      <w:pPr>
        <w:rPr>
          <w:sz w:val="16"/>
        </w:rPr>
      </w:pPr>
      <w:r w:rsidRPr="00EA51C0">
        <w:rPr>
          <w:sz w:val="16"/>
        </w:rPr>
        <w:t>Finally, diplomatic/coalitional mitigation measures involve steps taken by the EU and its member states to involve external actors, thereby expanding the number of like-minded actors around the conflict to increase their leverage over competitors (Schattschneider Citation1960). The EU has traditionally relied on two diplomatic mitigation measures, namely building a transatlantic front and teaming up with multilateral institutions (see Table 2). By working with the US and the North Atlantic Treaty Organisation (NATO), the EU can often overcome internal contestation because most EU states accord priority to staying in sync with their largest and most important ally. The involvement of the US, including through NATO, can provide the EU with massive weight when dealing with multipolar competition or the different regional factions in fragmented conflict environments. It also shields the EU from internal contestation and provides more resources and legitimacy, as in conflicts in the Western Balkans.</w:t>
      </w:r>
    </w:p>
    <w:p w14:paraId="53DE4AB7" w14:textId="77777777" w:rsidR="00D93DC9" w:rsidRPr="00600B49" w:rsidRDefault="00D93DC9" w:rsidP="00D93DC9">
      <w:pPr>
        <w:rPr>
          <w:rStyle w:val="Emphasis"/>
        </w:rPr>
      </w:pPr>
      <w:r w:rsidRPr="00385558">
        <w:rPr>
          <w:rStyle w:val="StyleUnderline"/>
          <w:highlight w:val="cyan"/>
        </w:rPr>
        <w:t>The other</w:t>
      </w:r>
      <w:r w:rsidRPr="007106A2">
        <w:rPr>
          <w:rStyle w:val="StyleUnderline"/>
        </w:rPr>
        <w:t xml:space="preserve"> traditional </w:t>
      </w:r>
      <w:r w:rsidRPr="00385558">
        <w:rPr>
          <w:rStyle w:val="Emphasis"/>
          <w:highlight w:val="cyan"/>
        </w:rPr>
        <w:t>approach</w:t>
      </w:r>
      <w:r w:rsidRPr="007106A2">
        <w:rPr>
          <w:rStyle w:val="StyleUnderline"/>
        </w:rPr>
        <w:t xml:space="preserve"> taken by the EU is </w:t>
      </w:r>
      <w:r w:rsidRPr="00385558">
        <w:rPr>
          <w:rStyle w:val="StyleUnderline"/>
          <w:highlight w:val="cyan"/>
        </w:rPr>
        <w:t xml:space="preserve">to </w:t>
      </w:r>
      <w:r w:rsidRPr="00385558">
        <w:rPr>
          <w:rStyle w:val="Emphasis"/>
          <w:highlight w:val="cyan"/>
        </w:rPr>
        <w:t>multilateral</w:t>
      </w:r>
      <w:r w:rsidRPr="00B85656">
        <w:rPr>
          <w:rStyle w:val="Emphasis"/>
        </w:rPr>
        <w:t>ise</w:t>
      </w:r>
      <w:r w:rsidRPr="007106A2">
        <w:rPr>
          <w:rStyle w:val="StyleUnderline"/>
        </w:rPr>
        <w:t xml:space="preserve"> crises</w:t>
      </w:r>
      <w:r w:rsidRPr="00EA51C0">
        <w:rPr>
          <w:sz w:val="16"/>
        </w:rPr>
        <w:t xml:space="preserve"> and conflicts </w:t>
      </w:r>
      <w:r w:rsidRPr="007106A2">
        <w:rPr>
          <w:rStyle w:val="StyleUnderline"/>
        </w:rPr>
        <w:t xml:space="preserve">by working </w:t>
      </w:r>
      <w:r w:rsidRPr="00385558">
        <w:rPr>
          <w:rStyle w:val="StyleUnderline"/>
          <w:highlight w:val="cyan"/>
        </w:rPr>
        <w:t xml:space="preserve">with the </w:t>
      </w:r>
      <w:r w:rsidRPr="004431F8">
        <w:rPr>
          <w:rStyle w:val="Emphasis"/>
          <w:highlight w:val="cyan"/>
        </w:rPr>
        <w:t>U</w:t>
      </w:r>
      <w:r w:rsidRPr="00EA51C0">
        <w:rPr>
          <w:sz w:val="16"/>
        </w:rPr>
        <w:t xml:space="preserve">nited </w:t>
      </w:r>
      <w:r w:rsidRPr="00385558">
        <w:rPr>
          <w:rStyle w:val="Emphasis"/>
          <w:highlight w:val="cyan"/>
        </w:rPr>
        <w:t>N</w:t>
      </w:r>
      <w:r w:rsidRPr="00EA51C0">
        <w:rPr>
          <w:sz w:val="16"/>
        </w:rPr>
        <w:t xml:space="preserve">ations (UN) or other regional organisations such as the </w:t>
      </w:r>
      <w:r w:rsidRPr="00B04360">
        <w:rPr>
          <w:rStyle w:val="Emphasis"/>
          <w:highlight w:val="cyan"/>
        </w:rPr>
        <w:t>A</w:t>
      </w:r>
      <w:r w:rsidRPr="00EA51C0">
        <w:rPr>
          <w:sz w:val="16"/>
        </w:rPr>
        <w:t xml:space="preserve">frican </w:t>
      </w:r>
      <w:r w:rsidRPr="00B04360">
        <w:rPr>
          <w:rStyle w:val="Emphasis"/>
          <w:highlight w:val="cyan"/>
        </w:rPr>
        <w:t>U</w:t>
      </w:r>
      <w:r w:rsidRPr="00EA51C0">
        <w:rPr>
          <w:sz w:val="16"/>
        </w:rPr>
        <w:t xml:space="preserve">nion (AU) </w:t>
      </w:r>
      <w:r w:rsidRPr="001B5F36">
        <w:rPr>
          <w:rStyle w:val="StyleUnderline"/>
        </w:rPr>
        <w:t>and</w:t>
      </w:r>
      <w:r w:rsidRPr="00EA51C0">
        <w:rPr>
          <w:sz w:val="16"/>
        </w:rPr>
        <w:t xml:space="preserve"> the </w:t>
      </w:r>
      <w:r w:rsidRPr="00B04360">
        <w:rPr>
          <w:rStyle w:val="Emphasis"/>
          <w:highlight w:val="cyan"/>
        </w:rPr>
        <w:t>A</w:t>
      </w:r>
      <w:r w:rsidRPr="00EA51C0">
        <w:rPr>
          <w:sz w:val="16"/>
        </w:rPr>
        <w:t xml:space="preserve">ssociation of </w:t>
      </w:r>
      <w:r w:rsidRPr="00B04360">
        <w:rPr>
          <w:rStyle w:val="Emphasis"/>
          <w:highlight w:val="cyan"/>
        </w:rPr>
        <w:t>S</w:t>
      </w:r>
      <w:r w:rsidRPr="00EA51C0">
        <w:rPr>
          <w:sz w:val="16"/>
        </w:rPr>
        <w:t>outh-</w:t>
      </w:r>
      <w:r w:rsidRPr="00B04360">
        <w:rPr>
          <w:rStyle w:val="Emphasis"/>
          <w:highlight w:val="cyan"/>
        </w:rPr>
        <w:t>E</w:t>
      </w:r>
      <w:r w:rsidRPr="00EA51C0">
        <w:rPr>
          <w:sz w:val="16"/>
        </w:rPr>
        <w:t xml:space="preserve">ast </w:t>
      </w:r>
      <w:r w:rsidRPr="00B04360">
        <w:rPr>
          <w:rStyle w:val="Emphasis"/>
          <w:highlight w:val="cyan"/>
        </w:rPr>
        <w:t>A</w:t>
      </w:r>
      <w:r w:rsidRPr="00EA51C0">
        <w:rPr>
          <w:sz w:val="16"/>
        </w:rPr>
        <w:t xml:space="preserve">sian </w:t>
      </w:r>
      <w:r w:rsidRPr="00B04360">
        <w:rPr>
          <w:rStyle w:val="Emphasis"/>
          <w:highlight w:val="cyan"/>
        </w:rPr>
        <w:t>N</w:t>
      </w:r>
      <w:r w:rsidRPr="00EA51C0">
        <w:rPr>
          <w:sz w:val="16"/>
        </w:rPr>
        <w:t>ations (ASEAN) (Laatikainen and Smith Citation2006; Renard Citation2015</w:t>
      </w:r>
      <w:r w:rsidRPr="0036312A">
        <w:rPr>
          <w:rStyle w:val="StyleUnderline"/>
        </w:rPr>
        <w:t xml:space="preserve">). </w:t>
      </w:r>
      <w:r w:rsidRPr="00B04360">
        <w:rPr>
          <w:rStyle w:val="StyleUnderline"/>
          <w:highlight w:val="cyan"/>
        </w:rPr>
        <w:t>This provides</w:t>
      </w:r>
      <w:r w:rsidRPr="0036312A">
        <w:rPr>
          <w:rStyle w:val="StyleUnderline"/>
        </w:rPr>
        <w:t xml:space="preserve"> the </w:t>
      </w:r>
      <w:r w:rsidRPr="002D119B">
        <w:rPr>
          <w:rStyle w:val="Emphasis"/>
        </w:rPr>
        <w:t>Union</w:t>
      </w:r>
      <w:r w:rsidRPr="0036312A">
        <w:rPr>
          <w:rStyle w:val="StyleUnderline"/>
        </w:rPr>
        <w:t xml:space="preserve"> with </w:t>
      </w:r>
      <w:r w:rsidRPr="00B04360">
        <w:rPr>
          <w:rStyle w:val="StyleUnderline"/>
          <w:highlight w:val="cyan"/>
        </w:rPr>
        <w:t xml:space="preserve">increased </w:t>
      </w:r>
      <w:r w:rsidRPr="00B04360">
        <w:rPr>
          <w:rStyle w:val="Emphasis"/>
          <w:highlight w:val="cyan"/>
        </w:rPr>
        <w:t>legitimacy</w:t>
      </w:r>
      <w:r w:rsidRPr="0036312A">
        <w:rPr>
          <w:rStyle w:val="StyleUnderline"/>
        </w:rPr>
        <w:t xml:space="preserve"> for addressing the relevant </w:t>
      </w:r>
      <w:r w:rsidRPr="00CC5C3A">
        <w:rPr>
          <w:rStyle w:val="Emphasis"/>
        </w:rPr>
        <w:t>crises</w:t>
      </w:r>
      <w:r w:rsidRPr="0036312A">
        <w:rPr>
          <w:rStyle w:val="StyleUnderline"/>
        </w:rPr>
        <w:t xml:space="preserve"> and conflicts according to internationally accepted </w:t>
      </w:r>
      <w:r w:rsidRPr="00600B49">
        <w:rPr>
          <w:rStyle w:val="Emphasis"/>
        </w:rPr>
        <w:t>norms</w:t>
      </w:r>
      <w:r w:rsidRPr="00EA51C0">
        <w:rPr>
          <w:sz w:val="16"/>
        </w:rPr>
        <w:t xml:space="preserve"> and rules </w:t>
      </w:r>
      <w:r w:rsidRPr="00A10AE1">
        <w:rPr>
          <w:rStyle w:val="StyleUnderline"/>
        </w:rPr>
        <w:t>rather than</w:t>
      </w:r>
      <w:r w:rsidRPr="00EA51C0">
        <w:rPr>
          <w:sz w:val="16"/>
        </w:rPr>
        <w:t xml:space="preserve"> on the basis of </w:t>
      </w:r>
      <w:r w:rsidRPr="00A10AE1">
        <w:rPr>
          <w:rStyle w:val="StyleUnderline"/>
        </w:rPr>
        <w:t xml:space="preserve">power </w:t>
      </w:r>
      <w:r w:rsidRPr="00600B49">
        <w:rPr>
          <w:rStyle w:val="Emphasis"/>
        </w:rPr>
        <w:t>differentials</w:t>
      </w:r>
      <w:r w:rsidRPr="00EA51C0">
        <w:rPr>
          <w:sz w:val="16"/>
        </w:rPr>
        <w:t xml:space="preserve"> between the competing actors.</w:t>
      </w:r>
    </w:p>
    <w:p w14:paraId="11E533A3" w14:textId="77777777" w:rsidR="00D93DC9" w:rsidRPr="00EA51C0" w:rsidRDefault="00D93DC9" w:rsidP="00D93DC9">
      <w:pPr>
        <w:rPr>
          <w:sz w:val="16"/>
        </w:rPr>
      </w:pPr>
      <w:r w:rsidRPr="00EA51C0">
        <w:rPr>
          <w:sz w:val="16"/>
        </w:rPr>
        <w:t xml:space="preserve">In addition to the role of the US and the multilateralisation of crises and conflict, the </w:t>
      </w:r>
      <w:r w:rsidRPr="00600B49">
        <w:rPr>
          <w:rStyle w:val="Emphasis"/>
        </w:rPr>
        <w:t>EU</w:t>
      </w:r>
      <w:r w:rsidRPr="00A10AE1">
        <w:rPr>
          <w:rStyle w:val="StyleUnderline"/>
        </w:rPr>
        <w:t xml:space="preserve"> and its member states have more recently focused on </w:t>
      </w:r>
      <w:r w:rsidRPr="00600B49">
        <w:rPr>
          <w:rStyle w:val="Emphasis"/>
        </w:rPr>
        <w:t>pragmatic</w:t>
      </w:r>
      <w:r w:rsidRPr="00EA51C0">
        <w:rPr>
          <w:sz w:val="16"/>
        </w:rPr>
        <w:t xml:space="preserve"> or </w:t>
      </w:r>
      <w:r w:rsidRPr="00A10AE1">
        <w:rPr>
          <w:rStyle w:val="StyleUnderline"/>
        </w:rPr>
        <w:t xml:space="preserve">strategic </w:t>
      </w:r>
      <w:r w:rsidRPr="00600B49">
        <w:rPr>
          <w:rStyle w:val="Emphasis"/>
        </w:rPr>
        <w:t>partnering</w:t>
      </w:r>
      <w:r w:rsidRPr="00552D91">
        <w:rPr>
          <w:rStyle w:val="StyleUnderline"/>
        </w:rPr>
        <w:t xml:space="preserve">. The 2021 Joint Communication on Multilateralism explicitly </w:t>
      </w:r>
      <w:r w:rsidRPr="00C74056">
        <w:rPr>
          <w:rStyle w:val="Emphasis"/>
        </w:rPr>
        <w:t>recognises</w:t>
      </w:r>
      <w:r w:rsidRPr="00552D91">
        <w:rPr>
          <w:rStyle w:val="StyleUnderline"/>
        </w:rPr>
        <w:t xml:space="preserve"> the need to develop </w:t>
      </w:r>
      <w:r w:rsidRPr="00C74056">
        <w:rPr>
          <w:rStyle w:val="Emphasis"/>
        </w:rPr>
        <w:t>coalitions</w:t>
      </w:r>
      <w:r w:rsidRPr="00EA51C0">
        <w:rPr>
          <w:sz w:val="16"/>
        </w:rPr>
        <w:t xml:space="preserve"> with link-minded actors (Schuette and Dijkstra Citation2023). This includes </w:t>
      </w:r>
      <w:r w:rsidRPr="00D470A8">
        <w:rPr>
          <w:rStyle w:val="StyleUnderline"/>
        </w:rPr>
        <w:t>deepening relations and global engagement with</w:t>
      </w:r>
      <w:r w:rsidRPr="00EA51C0">
        <w:rPr>
          <w:sz w:val="16"/>
        </w:rPr>
        <w:t xml:space="preserve"> partners with which the EU has not traditionally engaged, particularly in </w:t>
      </w:r>
      <w:r w:rsidRPr="00411119">
        <w:rPr>
          <w:rStyle w:val="StyleUnderline"/>
        </w:rPr>
        <w:t xml:space="preserve">the </w:t>
      </w:r>
      <w:r w:rsidRPr="00C74056">
        <w:rPr>
          <w:rStyle w:val="Emphasis"/>
        </w:rPr>
        <w:t>Global South</w:t>
      </w:r>
      <w:r w:rsidRPr="00EA51C0">
        <w:rPr>
          <w:sz w:val="16"/>
        </w:rPr>
        <w:t>. The emerging regional powers, for instance Indonesia, Mexico or South Africa, come to mind.</w:t>
      </w:r>
    </w:p>
    <w:p w14:paraId="20FAAFEF" w14:textId="77777777" w:rsidR="00D93DC9" w:rsidRPr="00EA51C0" w:rsidRDefault="00D93DC9" w:rsidP="00D93DC9">
      <w:pPr>
        <w:rPr>
          <w:sz w:val="16"/>
        </w:rPr>
      </w:pPr>
      <w:r w:rsidRPr="00EA51C0">
        <w:rPr>
          <w:sz w:val="16"/>
        </w:rPr>
        <w:t xml:space="preserve">The ultimate goal of mitigation measures is to increase coordination between EU institutions and member states, the integration of policy instruments and synchronisation of external engagements. In striving for consistency, EUFSP actors ultimately pursue effectiveness. The articles in this Special Issue address the question of EUFSP effectiveness along a spectrum that encompasses output, outcome and impact (Underdal Citation1992; Young Citation2001). Accordingly, effectiveness is about whether the EU and its member states can formulate policy (output) amidst internal contestation and national vetoes, regional fragmentation and divergent conflict analysis, and multipolar competition. It is also about whether the EU and its member states implement such policies and use meaningful policy instruments (outcome). And it is about whether the EU and its members are able to influence crises and conflicts in line with stated policy goals (impact) (Underdal Citation1992; Helm and Sprinz Citation2000). In the next section, we delve into the case studies included in this Special Issue to trace which strategy, tactics or </w:t>
      </w:r>
      <w:r w:rsidRPr="00EA51C0">
        <w:rPr>
          <w:sz w:val="16"/>
        </w:rPr>
        <w:lastRenderedPageBreak/>
        <w:t>practice have been used, and to what extent these have been effective in mitigating the challenges of internal contestation, regional fragmentation and multipolar competition.</w:t>
      </w:r>
    </w:p>
    <w:p w14:paraId="4C3C34BF" w14:textId="77777777" w:rsidR="00D93DC9" w:rsidRPr="00EA51C0" w:rsidRDefault="00D93DC9" w:rsidP="00D93DC9">
      <w:pPr>
        <w:rPr>
          <w:sz w:val="16"/>
        </w:rPr>
      </w:pPr>
      <w:r w:rsidRPr="00EA51C0">
        <w:rPr>
          <w:sz w:val="16"/>
        </w:rPr>
        <w:t>Findings of the Special Issue</w:t>
      </w:r>
    </w:p>
    <w:p w14:paraId="3CC063D2" w14:textId="77777777" w:rsidR="00D93DC9" w:rsidRPr="00EA51C0" w:rsidRDefault="00D93DC9" w:rsidP="00D93DC9">
      <w:pPr>
        <w:rPr>
          <w:sz w:val="16"/>
        </w:rPr>
      </w:pPr>
      <w:r w:rsidRPr="00EA51C0">
        <w:rPr>
          <w:sz w:val="16"/>
        </w:rPr>
        <w:t>The cases included in this Special Issue provide ample empirical material to assess the effects of the three contextual factors on EU conflict and crisis management efforts. Unsurprisingly, the formulation and implementation of EUFSP are much more complicated whenever EU member states and institutions face challenges emanating from more than one factor, especially when these factors interplay with one another.</w:t>
      </w:r>
    </w:p>
    <w:p w14:paraId="3BC2405D" w14:textId="77777777" w:rsidR="00D93DC9" w:rsidRPr="00B05174" w:rsidRDefault="00D93DC9" w:rsidP="00D93DC9">
      <w:pPr>
        <w:rPr>
          <w:rStyle w:val="StyleUnderline"/>
        </w:rPr>
      </w:pPr>
      <w:r w:rsidRPr="00EA51C0">
        <w:rPr>
          <w:sz w:val="16"/>
        </w:rPr>
        <w:t xml:space="preserve">Counterintuitively, the </w:t>
      </w:r>
      <w:r w:rsidRPr="000B75BD">
        <w:rPr>
          <w:rStyle w:val="StyleUnderline"/>
        </w:rPr>
        <w:t xml:space="preserve">case </w:t>
      </w:r>
      <w:r w:rsidRPr="00B04360">
        <w:rPr>
          <w:rStyle w:val="Emphasis"/>
          <w:highlight w:val="cyan"/>
        </w:rPr>
        <w:t>studies</w:t>
      </w:r>
      <w:r w:rsidRPr="00B04360">
        <w:rPr>
          <w:rStyle w:val="StyleUnderline"/>
          <w:highlight w:val="cyan"/>
        </w:rPr>
        <w:t xml:space="preserve"> show</w:t>
      </w:r>
      <w:r w:rsidRPr="00EA51C0">
        <w:rPr>
          <w:sz w:val="16"/>
        </w:rPr>
        <w:t xml:space="preserve"> that </w:t>
      </w:r>
      <w:r w:rsidRPr="00B04360">
        <w:rPr>
          <w:rStyle w:val="StyleUnderline"/>
          <w:highlight w:val="cyan"/>
        </w:rPr>
        <w:t xml:space="preserve">internal </w:t>
      </w:r>
      <w:r w:rsidRPr="00B04360">
        <w:rPr>
          <w:rStyle w:val="Emphasis"/>
          <w:highlight w:val="cyan"/>
        </w:rPr>
        <w:t>contestation</w:t>
      </w:r>
      <w:r w:rsidRPr="00B04360">
        <w:rPr>
          <w:rStyle w:val="StyleUnderline"/>
          <w:highlight w:val="cyan"/>
        </w:rPr>
        <w:t xml:space="preserve"> is not a</w:t>
      </w:r>
      <w:r w:rsidRPr="00647C78">
        <w:rPr>
          <w:rStyle w:val="StyleUnderline"/>
        </w:rPr>
        <w:t xml:space="preserve">s strong a </w:t>
      </w:r>
      <w:r w:rsidRPr="00B04360">
        <w:rPr>
          <w:rStyle w:val="Emphasis"/>
          <w:highlight w:val="cyan"/>
        </w:rPr>
        <w:t>constraint</w:t>
      </w:r>
      <w:r w:rsidRPr="00647C78">
        <w:rPr>
          <w:rStyle w:val="StyleUnderline"/>
        </w:rPr>
        <w:t xml:space="preserve"> as is often assumed to be</w:t>
      </w:r>
      <w:r w:rsidRPr="00EA51C0">
        <w:rPr>
          <w:sz w:val="16"/>
        </w:rPr>
        <w:t xml:space="preserve"> in both the academic literature and the omnipresent societal debates on populism and Euroscepticism. Provided there are no other complications – </w:t>
      </w:r>
      <w:r w:rsidRPr="00B04360">
        <w:rPr>
          <w:sz w:val="16"/>
        </w:rPr>
        <w:t>namely</w:t>
      </w:r>
      <w:r w:rsidRPr="00EA51C0">
        <w:rPr>
          <w:sz w:val="16"/>
        </w:rPr>
        <w:t xml:space="preserve">, provided internal contestation occurs in isolation from the other contextual factors – the case studies show that </w:t>
      </w:r>
      <w:r w:rsidRPr="00B05174">
        <w:rPr>
          <w:rStyle w:val="StyleUnderline"/>
        </w:rPr>
        <w:t xml:space="preserve">EU member states are often able to </w:t>
      </w:r>
      <w:r w:rsidRPr="00461286">
        <w:rPr>
          <w:rStyle w:val="Emphasis"/>
        </w:rPr>
        <w:t>mitigate</w:t>
      </w:r>
      <w:r w:rsidRPr="00B05174">
        <w:rPr>
          <w:rStyle w:val="StyleUnderline"/>
        </w:rPr>
        <w:t xml:space="preserve"> the effects of internal contestation</w:t>
      </w:r>
      <w:r w:rsidRPr="00EA51C0">
        <w:rPr>
          <w:sz w:val="16"/>
        </w:rPr>
        <w:t xml:space="preserve">. The case studies of </w:t>
      </w:r>
      <w:r w:rsidRPr="00B05174">
        <w:rPr>
          <w:rStyle w:val="StyleUnderline"/>
        </w:rPr>
        <w:t>Kosovo-</w:t>
      </w:r>
      <w:r w:rsidRPr="00B04360">
        <w:rPr>
          <w:rStyle w:val="Emphasis"/>
          <w:highlight w:val="cyan"/>
        </w:rPr>
        <w:t>Serbia</w:t>
      </w:r>
      <w:r w:rsidRPr="00B04360">
        <w:rPr>
          <w:rStyle w:val="StyleUnderline"/>
          <w:highlight w:val="cyan"/>
        </w:rPr>
        <w:t xml:space="preserve">, </w:t>
      </w:r>
      <w:r w:rsidRPr="00B04360">
        <w:rPr>
          <w:rStyle w:val="Emphasis"/>
          <w:highlight w:val="cyan"/>
        </w:rPr>
        <w:t>Venezuela</w:t>
      </w:r>
      <w:r w:rsidRPr="00B04360">
        <w:rPr>
          <w:rStyle w:val="StyleUnderline"/>
          <w:highlight w:val="cyan"/>
        </w:rPr>
        <w:t xml:space="preserve"> and </w:t>
      </w:r>
      <w:r w:rsidRPr="00B04360">
        <w:rPr>
          <w:rStyle w:val="Emphasis"/>
          <w:highlight w:val="cyan"/>
        </w:rPr>
        <w:t>Iran</w:t>
      </w:r>
      <w:r w:rsidRPr="00B04360">
        <w:rPr>
          <w:rStyle w:val="StyleUnderline"/>
          <w:highlight w:val="cyan"/>
        </w:rPr>
        <w:t xml:space="preserve"> prove</w:t>
      </w:r>
      <w:r w:rsidRPr="00B05174">
        <w:rPr>
          <w:rStyle w:val="StyleUnderline"/>
        </w:rPr>
        <w:t xml:space="preserve"> the point</w:t>
      </w:r>
      <w:r w:rsidRPr="00EA51C0">
        <w:rPr>
          <w:sz w:val="16"/>
        </w:rPr>
        <w:t>.</w:t>
      </w:r>
    </w:p>
    <w:p w14:paraId="262BF7CB" w14:textId="77777777" w:rsidR="00D93DC9" w:rsidRPr="00EA51C0" w:rsidRDefault="00D93DC9" w:rsidP="00D93DC9">
      <w:pPr>
        <w:rPr>
          <w:sz w:val="16"/>
        </w:rPr>
      </w:pPr>
      <w:r w:rsidRPr="00EA51C0">
        <w:rPr>
          <w:sz w:val="16"/>
        </w:rPr>
        <w:t xml:space="preserve">Pol Bargués, Assem Dandashly, Hylke Dijkstra and Gergana Noutcheva (Citation2024, this Special Issue) contend that contestation over the Kosovo-Serbia case is profound, as </w:t>
      </w:r>
      <w:r w:rsidRPr="00667F14">
        <w:rPr>
          <w:rStyle w:val="StyleUnderline"/>
        </w:rPr>
        <w:t xml:space="preserve">the </w:t>
      </w:r>
      <w:r w:rsidRPr="00295279">
        <w:rPr>
          <w:rStyle w:val="Emphasis"/>
        </w:rPr>
        <w:t>refusal</w:t>
      </w:r>
      <w:r w:rsidRPr="00667F14">
        <w:rPr>
          <w:rStyle w:val="StyleUnderline"/>
        </w:rPr>
        <w:t xml:space="preserve"> of Cyprus, Greece, Romania, Slovakia and Spain to recognise Kosovo’s </w:t>
      </w:r>
      <w:r w:rsidRPr="00295279">
        <w:rPr>
          <w:rStyle w:val="Emphasis"/>
        </w:rPr>
        <w:t>independence</w:t>
      </w:r>
      <w:r w:rsidRPr="00667F14">
        <w:rPr>
          <w:rStyle w:val="StyleUnderline"/>
        </w:rPr>
        <w:t xml:space="preserve"> out of fear</w:t>
      </w:r>
      <w:r w:rsidRPr="00EA51C0">
        <w:rPr>
          <w:sz w:val="16"/>
        </w:rPr>
        <w:t xml:space="preserve"> of setting a dangerous domestic precedent is arguably an insurmountable obstacle on the path to conflict resolution. </w:t>
      </w:r>
      <w:r w:rsidRPr="009C02A1">
        <w:rPr>
          <w:rStyle w:val="Emphasis"/>
        </w:rPr>
        <w:t>Nonetheless</w:t>
      </w:r>
      <w:r w:rsidRPr="00730D74">
        <w:rPr>
          <w:rStyle w:val="StyleUnderline"/>
        </w:rPr>
        <w:t xml:space="preserve">, EU member states have </w:t>
      </w:r>
      <w:r w:rsidRPr="005C1894">
        <w:rPr>
          <w:rStyle w:val="Emphasis"/>
        </w:rPr>
        <w:t>worked around</w:t>
      </w:r>
      <w:r w:rsidRPr="00730D74">
        <w:rPr>
          <w:rStyle w:val="StyleUnderline"/>
        </w:rPr>
        <w:t xml:space="preserve"> this fundamental disagreement by </w:t>
      </w:r>
      <w:r w:rsidRPr="005C1894">
        <w:rPr>
          <w:rStyle w:val="Emphasis"/>
        </w:rPr>
        <w:t>delegating</w:t>
      </w:r>
      <w:r w:rsidRPr="00730D74">
        <w:rPr>
          <w:rStyle w:val="StyleUnderline"/>
        </w:rPr>
        <w:t xml:space="preserve"> the task of supporting institution-building in Kosovo and conflict management to EU </w:t>
      </w:r>
      <w:r w:rsidRPr="001466B1">
        <w:rPr>
          <w:rStyle w:val="Emphasis"/>
        </w:rPr>
        <w:t>institutions</w:t>
      </w:r>
      <w:r w:rsidRPr="00EA51C0">
        <w:rPr>
          <w:sz w:val="16"/>
        </w:rPr>
        <w:t xml:space="preserve">. Functionally, the Commission and especially the HRVP have focused on issues that are propaedeutic to a final agreement, such as visa liberalisation, the rule of law and security sector reform, as well as facilitation of the Serbian-Kosovar dialogue. The EU has also diplomatically teamed up with the US and worked closely with NATO. However, the authors also find that this approach seems to have run its course. The EU’s strategy to deal with internal contestation has lost legitimacy with the Kosovar government and population. Simultaneously, the growing tensions between the EU and Serbia, backed by Russia, have encouraged Belgrade to double down on its refusal to accept Kosovo’s secession. Still, </w:t>
      </w:r>
      <w:r w:rsidRPr="00BD3CB8">
        <w:rPr>
          <w:rStyle w:val="StyleUnderline"/>
        </w:rPr>
        <w:t xml:space="preserve">EU conflict </w:t>
      </w:r>
      <w:r w:rsidRPr="009E3E10">
        <w:rPr>
          <w:rStyle w:val="Emphasis"/>
        </w:rPr>
        <w:t>resolution</w:t>
      </w:r>
      <w:r w:rsidRPr="00BD3CB8">
        <w:rPr>
          <w:rStyle w:val="StyleUnderline"/>
        </w:rPr>
        <w:t xml:space="preserve"> efforts have built up a structure of </w:t>
      </w:r>
      <w:r w:rsidRPr="009E3E10">
        <w:rPr>
          <w:rStyle w:val="Emphasis"/>
        </w:rPr>
        <w:t>incentives</w:t>
      </w:r>
      <w:r w:rsidRPr="00BD3CB8">
        <w:rPr>
          <w:rStyle w:val="StyleUnderline"/>
        </w:rPr>
        <w:t xml:space="preserve"> and opportunities that </w:t>
      </w:r>
      <w:r w:rsidRPr="00F61637">
        <w:rPr>
          <w:rStyle w:val="Emphasis"/>
        </w:rPr>
        <w:t>Serbia</w:t>
      </w:r>
      <w:r w:rsidRPr="00BD3CB8">
        <w:rPr>
          <w:rStyle w:val="StyleUnderline"/>
        </w:rPr>
        <w:t xml:space="preserve"> and Kosovo </w:t>
      </w:r>
      <w:r w:rsidRPr="00F61637">
        <w:rPr>
          <w:rStyle w:val="Emphasis"/>
        </w:rPr>
        <w:t>struggle</w:t>
      </w:r>
      <w:r w:rsidRPr="00BD3CB8">
        <w:rPr>
          <w:rStyle w:val="StyleUnderline"/>
        </w:rPr>
        <w:t xml:space="preserve"> to</w:t>
      </w:r>
      <w:r w:rsidRPr="00EA51C0">
        <w:rPr>
          <w:sz w:val="16"/>
        </w:rPr>
        <w:t xml:space="preserve"> fully </w:t>
      </w:r>
      <w:r w:rsidRPr="00F61637">
        <w:rPr>
          <w:rStyle w:val="Emphasis"/>
        </w:rPr>
        <w:t>neglect</w:t>
      </w:r>
      <w:r w:rsidRPr="00EA51C0">
        <w:rPr>
          <w:sz w:val="16"/>
        </w:rPr>
        <w:t>.</w:t>
      </w:r>
    </w:p>
    <w:p w14:paraId="7FCDEF93" w14:textId="77777777" w:rsidR="00D93DC9" w:rsidRPr="00EA51C0" w:rsidRDefault="00D93DC9" w:rsidP="00D93DC9">
      <w:pPr>
        <w:rPr>
          <w:sz w:val="16"/>
        </w:rPr>
      </w:pPr>
      <w:r w:rsidRPr="00422724">
        <w:rPr>
          <w:rStyle w:val="StyleUnderline"/>
        </w:rPr>
        <w:t xml:space="preserve">EU member </w:t>
      </w:r>
      <w:r w:rsidRPr="00065DFC">
        <w:rPr>
          <w:rStyle w:val="Emphasis"/>
        </w:rPr>
        <w:t>states</w:t>
      </w:r>
      <w:r w:rsidRPr="00422724">
        <w:rPr>
          <w:rStyle w:val="StyleUnderline"/>
        </w:rPr>
        <w:t xml:space="preserve"> have also overcome </w:t>
      </w:r>
      <w:r w:rsidRPr="00065DFC">
        <w:rPr>
          <w:rStyle w:val="Emphasis"/>
        </w:rPr>
        <w:t>internal differences</w:t>
      </w:r>
      <w:r w:rsidRPr="006E09B1">
        <w:rPr>
          <w:rStyle w:val="StyleUnderline"/>
        </w:rPr>
        <w:t xml:space="preserve"> in the case of </w:t>
      </w:r>
      <w:r w:rsidRPr="00065DFC">
        <w:rPr>
          <w:rStyle w:val="Emphasis"/>
        </w:rPr>
        <w:t>Venezuela</w:t>
      </w:r>
      <w:r w:rsidRPr="00EA51C0">
        <w:rPr>
          <w:sz w:val="16"/>
        </w:rPr>
        <w:t xml:space="preserve"> as Anna Ayuso, Tiziano Breda, Elsa Lilja Gunnarsdottir and Marianne Riddervold (Citation2024, this Special Issue) demonstrate. In 2019 the refusal of Italy and a few other countries to recognise opposition leader Juan Guaidó as interim president in place of the autocratic incumbent Nicolàs Maduro did not extend to other policy actions. EU member states tasked the EEAS and the Commission (thus again resorting to delegation) with providing humanitarian aid and election monitoring. Nor was the EU’s decision to impose sanctions on the Maduro regime contested. While delegation was effective in minimising intra-EU divisions, the functional mitigation measures employed by the EU to reduce Venezuela’s fragmentation did not reflect a consistent crisis resolution strategy. The authors demonstrate that EU member states have not prioritised any issue and therefore struggled to compartmentalise election monitoring and humanitarian aid. Their policy of conditioning sanctions relief on national reconciliation has suffered from insufficient diplomatic/coalitional engagements to reduce Venezuela’s fragmentation but also to contain multipolar competition over Caracas. This was because under former President Donald Trump the US viewed economic pressure as a means to encourage regime change rather than negotiations – as the Europeans did. In addition, neither the EU nor the US adequately factored in the support provided to Maduro by Russia, China, Iran and Turkey.</w:t>
      </w:r>
    </w:p>
    <w:p w14:paraId="1A6CC986" w14:textId="77777777" w:rsidR="00D93DC9" w:rsidRPr="00EA51C0" w:rsidRDefault="00D93DC9" w:rsidP="00D93DC9">
      <w:pPr>
        <w:rPr>
          <w:sz w:val="16"/>
        </w:rPr>
      </w:pPr>
      <w:r w:rsidRPr="000B36D6">
        <w:rPr>
          <w:rStyle w:val="Emphasis"/>
        </w:rPr>
        <w:t>Iran</w:t>
      </w:r>
      <w:r w:rsidRPr="00972AE0">
        <w:rPr>
          <w:rStyle w:val="StyleUnderline"/>
        </w:rPr>
        <w:t xml:space="preserve"> is </w:t>
      </w:r>
      <w:r w:rsidRPr="000B36D6">
        <w:rPr>
          <w:rStyle w:val="Emphasis"/>
        </w:rPr>
        <w:t>another instance</w:t>
      </w:r>
      <w:r w:rsidRPr="00972AE0">
        <w:rPr>
          <w:rStyle w:val="StyleUnderline"/>
        </w:rPr>
        <w:t xml:space="preserve"> of EU member states successfully overcoming internal </w:t>
      </w:r>
      <w:r w:rsidRPr="000B36D6">
        <w:rPr>
          <w:rStyle w:val="Emphasis"/>
        </w:rPr>
        <w:t>divisions</w:t>
      </w:r>
      <w:r w:rsidRPr="00EA51C0">
        <w:rPr>
          <w:sz w:val="16"/>
        </w:rPr>
        <w:t xml:space="preserve">. Riccardo Alcaro (Citation2024, this Special Issue) explains how </w:t>
      </w:r>
      <w:r w:rsidRPr="009A2233">
        <w:rPr>
          <w:rStyle w:val="Emphasis"/>
        </w:rPr>
        <w:t>France</w:t>
      </w:r>
      <w:r w:rsidRPr="00DA67CE">
        <w:rPr>
          <w:rStyle w:val="StyleUnderline"/>
        </w:rPr>
        <w:t xml:space="preserve">, </w:t>
      </w:r>
      <w:r w:rsidRPr="009A2233">
        <w:rPr>
          <w:rStyle w:val="Emphasis"/>
        </w:rPr>
        <w:t>Germany</w:t>
      </w:r>
      <w:r w:rsidRPr="00DA67CE">
        <w:rPr>
          <w:rStyle w:val="StyleUnderline"/>
        </w:rPr>
        <w:t xml:space="preserve"> and the </w:t>
      </w:r>
      <w:r w:rsidRPr="009A2233">
        <w:rPr>
          <w:rStyle w:val="Emphasis"/>
        </w:rPr>
        <w:t>UK</w:t>
      </w:r>
      <w:r w:rsidRPr="00EA51C0">
        <w:rPr>
          <w:sz w:val="16"/>
        </w:rPr>
        <w:t xml:space="preserve">, collectively known as the E3, </w:t>
      </w:r>
      <w:r w:rsidRPr="00231CE5">
        <w:rPr>
          <w:rStyle w:val="StyleUnderline"/>
        </w:rPr>
        <w:t xml:space="preserve">emerged as the main </w:t>
      </w:r>
      <w:r w:rsidRPr="00650388">
        <w:rPr>
          <w:rStyle w:val="Emphasis"/>
        </w:rPr>
        <w:t>d</w:t>
      </w:r>
      <w:r w:rsidRPr="00B3122A">
        <w:rPr>
          <w:rStyle w:val="Emphasis"/>
        </w:rPr>
        <w:t>rive</w:t>
      </w:r>
      <w:r w:rsidRPr="00231CE5">
        <w:rPr>
          <w:rStyle w:val="StyleUnderline"/>
        </w:rPr>
        <w:t xml:space="preserve">rs of EU policy towards Iran thanks to their early </w:t>
      </w:r>
      <w:r w:rsidRPr="00CF0392">
        <w:rPr>
          <w:rStyle w:val="Emphasis"/>
        </w:rPr>
        <w:t>diplomatic initiative</w:t>
      </w:r>
      <w:r w:rsidRPr="00231CE5">
        <w:rPr>
          <w:rStyle w:val="StyleUnderline"/>
        </w:rPr>
        <w:t xml:space="preserve"> over Iran’s nuclear </w:t>
      </w:r>
      <w:r w:rsidRPr="00E66AB9">
        <w:rPr>
          <w:rStyle w:val="StyleUnderline"/>
        </w:rPr>
        <w:t>programme. The E3 ‘lead group’</w:t>
      </w:r>
      <w:r w:rsidRPr="00EA51C0">
        <w:rPr>
          <w:sz w:val="16"/>
        </w:rPr>
        <w:t xml:space="preserve">, though institutionally unorthodox, </w:t>
      </w:r>
      <w:r w:rsidRPr="00D72B92">
        <w:rPr>
          <w:rStyle w:val="StyleUnderline"/>
        </w:rPr>
        <w:t xml:space="preserve">received tacit </w:t>
      </w:r>
      <w:r w:rsidRPr="007030AB">
        <w:rPr>
          <w:rStyle w:val="Emphasis"/>
        </w:rPr>
        <w:t>support</w:t>
      </w:r>
      <w:r w:rsidRPr="00D72B92">
        <w:rPr>
          <w:rStyle w:val="StyleUnderline"/>
        </w:rPr>
        <w:t xml:space="preserve"> from the </w:t>
      </w:r>
      <w:r w:rsidRPr="00925414">
        <w:rPr>
          <w:rStyle w:val="Emphasis"/>
        </w:rPr>
        <w:t>other</w:t>
      </w:r>
      <w:r w:rsidRPr="00D72B92">
        <w:rPr>
          <w:rStyle w:val="StyleUnderline"/>
        </w:rPr>
        <w:t xml:space="preserve"> member state</w:t>
      </w:r>
      <w:r w:rsidRPr="00A42ECB">
        <w:rPr>
          <w:rStyle w:val="Emphasis"/>
        </w:rPr>
        <w:t>s</w:t>
      </w:r>
      <w:r w:rsidRPr="00D72B92">
        <w:rPr>
          <w:rStyle w:val="StyleUnderline"/>
        </w:rPr>
        <w:t xml:space="preserve"> and was important in the creation of a </w:t>
      </w:r>
      <w:r w:rsidRPr="00A42ECB">
        <w:rPr>
          <w:rStyle w:val="Emphasis"/>
        </w:rPr>
        <w:t>common</w:t>
      </w:r>
      <w:r w:rsidRPr="00D72B92">
        <w:rPr>
          <w:rStyle w:val="StyleUnderline"/>
        </w:rPr>
        <w:t xml:space="preserve"> European </w:t>
      </w:r>
      <w:r w:rsidRPr="00A42ECB">
        <w:rPr>
          <w:rStyle w:val="Emphasis"/>
        </w:rPr>
        <w:t>line</w:t>
      </w:r>
      <w:r w:rsidRPr="00EA51C0">
        <w:rPr>
          <w:sz w:val="16"/>
        </w:rPr>
        <w:t>. Furthermore, Alcaro shows how a functional strategy where the nuclear dossier, as a result of its geopolitical magnitude, was prioritised over and decoupled from other concerns, such as Iran’s record on human rights, its ballistic missile programme and support for proxies in the region. These choices resulted in the E3 – joined by the HRVP in the E3/EU format – establishing strong intra-EU leadership on Iran that for years defused potential divisions originating from divergent views of EU-Iran relations.</w:t>
      </w:r>
    </w:p>
    <w:p w14:paraId="5A7BDB8A" w14:textId="77777777" w:rsidR="00D93DC9" w:rsidRPr="00EA51C0" w:rsidRDefault="00D93DC9" w:rsidP="00D93DC9">
      <w:pPr>
        <w:rPr>
          <w:sz w:val="16"/>
        </w:rPr>
      </w:pPr>
      <w:r w:rsidRPr="00EA51C0">
        <w:rPr>
          <w:sz w:val="16"/>
        </w:rPr>
        <w:lastRenderedPageBreak/>
        <w:t xml:space="preserve">On the negative side, Sinem Akgül-Açıkmeşe and Soli Özel (Citation2024, this Special Issue), who wrote their article before Hamas’s 7 October 2023 attack on Israel and the latter’s brutal retaliatory bombing campaign in Gaza, highlight how internal contestation has proven massively damaging to EU conflict resolution efforts in Israel-Palestine. With several EU countries unwilling to put pressure on Israel for reasons spanning historical legacies and ideological affinities, the EU for the sake of unity remained formally committed to parameters of the peace process – most notably the two-state solution – that had long been overtaken by events. The measures that the EU adopted – providing the Palestinians with border monitoring, police capacity-building and humanitarian aid – did little if anything to advance peace. The authors show that the same applies to European efforts to multilateralise conflict management through various initiatives, from the utterly inconclusive Barcelona Process to the US-dominated (and now defunct) Quartet. </w:t>
      </w:r>
      <w:r w:rsidRPr="004379FA">
        <w:rPr>
          <w:rStyle w:val="StyleUnderline"/>
        </w:rPr>
        <w:t xml:space="preserve">The </w:t>
      </w:r>
      <w:r w:rsidRPr="00011693">
        <w:rPr>
          <w:rStyle w:val="Emphasis"/>
        </w:rPr>
        <w:t>reluctance</w:t>
      </w:r>
      <w:r w:rsidRPr="004379FA">
        <w:rPr>
          <w:rStyle w:val="StyleUnderline"/>
        </w:rPr>
        <w:t xml:space="preserve"> of EU member states to engage</w:t>
      </w:r>
      <w:r w:rsidRPr="00EA51C0">
        <w:rPr>
          <w:sz w:val="16"/>
        </w:rPr>
        <w:t xml:space="preserve"> more </w:t>
      </w:r>
      <w:r w:rsidRPr="004379FA">
        <w:rPr>
          <w:rStyle w:val="StyleUnderline"/>
        </w:rPr>
        <w:t>critically</w:t>
      </w:r>
      <w:r w:rsidRPr="00EA51C0">
        <w:rPr>
          <w:sz w:val="16"/>
        </w:rPr>
        <w:t xml:space="preserve"> with the moribund Middle East peace process </w:t>
      </w:r>
      <w:r w:rsidRPr="006E7013">
        <w:rPr>
          <w:rStyle w:val="StyleUnderline"/>
        </w:rPr>
        <w:t>was</w:t>
      </w:r>
      <w:r w:rsidRPr="00EA51C0">
        <w:rPr>
          <w:sz w:val="16"/>
        </w:rPr>
        <w:t xml:space="preserve"> also </w:t>
      </w:r>
      <w:r w:rsidRPr="00273D92">
        <w:rPr>
          <w:rStyle w:val="StyleUnderline"/>
        </w:rPr>
        <w:t xml:space="preserve">a </w:t>
      </w:r>
      <w:r w:rsidRPr="00957C84">
        <w:rPr>
          <w:rStyle w:val="Emphasis"/>
        </w:rPr>
        <w:t>function</w:t>
      </w:r>
      <w:r w:rsidRPr="00273D92">
        <w:rPr>
          <w:rStyle w:val="StyleUnderline"/>
        </w:rPr>
        <w:t xml:space="preserve"> of their relationship with the </w:t>
      </w:r>
      <w:r w:rsidRPr="00957C84">
        <w:rPr>
          <w:rStyle w:val="Emphasis"/>
        </w:rPr>
        <w:t>US</w:t>
      </w:r>
      <w:r w:rsidRPr="00EA51C0">
        <w:rPr>
          <w:sz w:val="16"/>
        </w:rPr>
        <w:t>, which did not just shield Israel from international condemnation but provided it with massive military support. Divergence with the Trump Administration over the Israel-Palestine conflict further marginalised the position of the EU.</w:t>
      </w:r>
    </w:p>
    <w:p w14:paraId="5CA2305F" w14:textId="77777777" w:rsidR="00D93DC9" w:rsidRPr="00EA51C0" w:rsidRDefault="00D93DC9" w:rsidP="00D93DC9">
      <w:pPr>
        <w:rPr>
          <w:sz w:val="16"/>
        </w:rPr>
      </w:pPr>
      <w:r w:rsidRPr="00EA51C0">
        <w:rPr>
          <w:sz w:val="16"/>
        </w:rPr>
        <w:t xml:space="preserve">The weight of the transatlantic link on intra-EU contestation dynamics is indeed significant, as </w:t>
      </w:r>
      <w:r w:rsidRPr="0065708F">
        <w:rPr>
          <w:rStyle w:val="StyleUnderline"/>
        </w:rPr>
        <w:t>member states tend to avoid clashes</w:t>
      </w:r>
      <w:r w:rsidRPr="00EA51C0">
        <w:rPr>
          <w:sz w:val="16"/>
        </w:rPr>
        <w:t xml:space="preserve"> with Washington even if that may hamper their crisis/conflict management efforts elsewhere. The EU, for example, was unable to push back against the extra-territorial sanctions with which the Trump Administration threatened EU banks and companies after leaving the Iran nuclear deal of 2015, despite the fact that all EU member states continued to support it.</w:t>
      </w:r>
    </w:p>
    <w:p w14:paraId="55269449" w14:textId="77777777" w:rsidR="00D93DC9" w:rsidRPr="00EA51C0" w:rsidRDefault="00D93DC9" w:rsidP="00D93DC9">
      <w:pPr>
        <w:rPr>
          <w:sz w:val="16"/>
        </w:rPr>
      </w:pPr>
      <w:r w:rsidRPr="00EA51C0">
        <w:rPr>
          <w:sz w:val="16"/>
        </w:rPr>
        <w:t>In a similar vein, the combination of intra-EU differences and refusal to engage in geopolitical competition with Russia compelled member states to keep the EU out of conflict management over the Donbas in the intervening period between Russia’s two invasions of Ukraine in 2014 and 2022. Instead, EU states resorted to a weak delegation strategy. They allowed France and Germany to deal with the issue in the Normandy framework, which never gained much traction because it lacked the added political weight of the EU and was never truly sustained by a strategy of transatlantic partnering.</w:t>
      </w:r>
    </w:p>
    <w:p w14:paraId="4413A450" w14:textId="77777777" w:rsidR="00D93DC9" w:rsidRPr="00EA51C0" w:rsidRDefault="00D93DC9" w:rsidP="00D93DC9">
      <w:pPr>
        <w:rPr>
          <w:sz w:val="16"/>
        </w:rPr>
      </w:pPr>
      <w:r w:rsidRPr="00EA51C0">
        <w:rPr>
          <w:sz w:val="16"/>
        </w:rPr>
        <w:t>While the cases of Israel-Palestine, Iran and Ukraine attest to the damaging effect of the nexus between geopolitical rivalries and intra-EU contestation, the interplay between the intra-EU contestation and regional fragmentation is arguably worse still for EUFSP. This has been abundantly clear in Syria. Here, Caterina Bedin, Tiffany Guendouz and Agnès Levallois (Citation2024, this Special Issue) show that the problem has manifested in the shift of EU priorities from conflict management to counter-terrorism and especially border control following the Islamic State’s rise in 2014 and the refugee crisis that ensued in the following years. The institutional mitigation strategy of delegation (in this case to Germany) and prioritisation (in this case of migration management) kept EU member states united but severely weakened the EU’s position as a conflict manager.</w:t>
      </w:r>
    </w:p>
    <w:p w14:paraId="40936B34" w14:textId="77777777" w:rsidR="00D93DC9" w:rsidRPr="00EA51C0" w:rsidRDefault="00D93DC9" w:rsidP="00D93DC9">
      <w:pPr>
        <w:rPr>
          <w:sz w:val="16"/>
        </w:rPr>
      </w:pPr>
      <w:r w:rsidRPr="00EA51C0">
        <w:rPr>
          <w:sz w:val="16"/>
        </w:rPr>
        <w:t>Indeed, the fragmentation of state authority and regional governance arrangements has emerged as arguably the most intractable of the three contextual factors. To some degree, the EU has managed to contain further fragmentation in the Balkans through the promise of integration and eventual accession. Election monitoring and humanitarian aid have provided some modest incentives for Venezuela’s regime and opposition to keep negotiating over national reconciliation. But in Ethiopia and Syria the EU has failed to rein in the drivers of fragmentation.</w:t>
      </w:r>
    </w:p>
    <w:p w14:paraId="72847112" w14:textId="77777777" w:rsidR="00D93DC9" w:rsidRPr="00EA51C0" w:rsidRDefault="00D93DC9" w:rsidP="00D93DC9">
      <w:pPr>
        <w:rPr>
          <w:sz w:val="16"/>
        </w:rPr>
      </w:pPr>
      <w:r w:rsidRPr="00EA51C0">
        <w:rPr>
          <w:sz w:val="16"/>
        </w:rPr>
        <w:t>In the case of Ethiopia, Francesca Caruso and Jesutimilehin Akamo (Citation2024, this Special Issue) show that EU failures also emanate from insufficient knowledge of national and sub-national fault-lines, combined with the proliferation of players controlling parts of the national territory and the uncertainty between adopting a normative or a pragmatic approach to the crisis by the EU and its member states. The latter two trends are visible also in the case of Syria.</w:t>
      </w:r>
    </w:p>
    <w:p w14:paraId="5DF2AECE" w14:textId="77777777" w:rsidR="00D93DC9" w:rsidRPr="00EA51C0" w:rsidRDefault="00D93DC9" w:rsidP="00D93DC9">
      <w:pPr>
        <w:rPr>
          <w:sz w:val="16"/>
        </w:rPr>
      </w:pPr>
      <w:r w:rsidRPr="00EA51C0">
        <w:rPr>
          <w:sz w:val="16"/>
        </w:rPr>
        <w:t>Faced with multiple challenges, the EU has employed practices of delegation, selective engagement and partnering with other external players without placing them into single, consistent frameworks (often a consequence of EU member states according priority to issues such as migration control at the expense of conflict management). Adding to all this, in Ethiopia and Syria, external powers – notably Russia and China, but also Turkey, Iran and the Arab Gulf states – have managed to gain more sway than the EU or any of its individual member states. Thus, the combination of multipolar rivalries with fragmentation dynamics has proven as damaging to the EU as the one between internal contestation and regional fragmentation.</w:t>
      </w:r>
    </w:p>
    <w:p w14:paraId="42290AFF" w14:textId="77777777" w:rsidR="00D93DC9" w:rsidRPr="00EA51C0" w:rsidRDefault="00D93DC9" w:rsidP="00D93DC9">
      <w:pPr>
        <w:rPr>
          <w:sz w:val="16"/>
        </w:rPr>
      </w:pPr>
      <w:r w:rsidRPr="00EA51C0">
        <w:rPr>
          <w:sz w:val="16"/>
        </w:rPr>
        <w:t xml:space="preserve">While multipolar competition is often a powerful constraint on EUFSP, the EU’s record in managing this contextual factor also includes some successes. For a long time, Iran was the main case in point. Riccardo Alcaro (Citation2024, this Special Issue) demonstrates how </w:t>
      </w:r>
      <w:r w:rsidRPr="00EB7AB6">
        <w:rPr>
          <w:rStyle w:val="StyleUnderline"/>
        </w:rPr>
        <w:t xml:space="preserve">the E3 and the </w:t>
      </w:r>
      <w:r w:rsidRPr="00957C84">
        <w:rPr>
          <w:rStyle w:val="Emphasis"/>
        </w:rPr>
        <w:t>EU</w:t>
      </w:r>
      <w:r w:rsidRPr="00EB7AB6">
        <w:rPr>
          <w:rStyle w:val="StyleUnderline"/>
        </w:rPr>
        <w:t xml:space="preserve"> managed to navigate the highly </w:t>
      </w:r>
      <w:r w:rsidRPr="00957C84">
        <w:rPr>
          <w:rStyle w:val="Emphasis"/>
        </w:rPr>
        <w:t>agitated</w:t>
      </w:r>
      <w:r w:rsidRPr="00EB7AB6">
        <w:rPr>
          <w:rStyle w:val="StyleUnderline"/>
        </w:rPr>
        <w:t xml:space="preserve"> waters of </w:t>
      </w:r>
      <w:r w:rsidRPr="0099239D">
        <w:rPr>
          <w:rStyle w:val="Emphasis"/>
        </w:rPr>
        <w:t>Middle Eastern rivalries</w:t>
      </w:r>
      <w:r w:rsidRPr="00EB7AB6">
        <w:rPr>
          <w:rStyle w:val="StyleUnderline"/>
        </w:rPr>
        <w:t xml:space="preserve"> and the ideological-geopolitical </w:t>
      </w:r>
      <w:r w:rsidRPr="0099239D">
        <w:rPr>
          <w:rStyle w:val="Emphasis"/>
        </w:rPr>
        <w:t>competition</w:t>
      </w:r>
      <w:r w:rsidRPr="00EB7AB6">
        <w:rPr>
          <w:rStyle w:val="StyleUnderline"/>
        </w:rPr>
        <w:t xml:space="preserve"> between Iran and the </w:t>
      </w:r>
      <w:r w:rsidRPr="00632638">
        <w:rPr>
          <w:rStyle w:val="Emphasis"/>
        </w:rPr>
        <w:t>US</w:t>
      </w:r>
      <w:r w:rsidRPr="00EB7AB6">
        <w:rPr>
          <w:rStyle w:val="StyleUnderline"/>
        </w:rPr>
        <w:t>, as well as</w:t>
      </w:r>
      <w:r w:rsidRPr="00EA51C0">
        <w:rPr>
          <w:sz w:val="16"/>
        </w:rPr>
        <w:t xml:space="preserve"> the transatlantic </w:t>
      </w:r>
      <w:r w:rsidRPr="00632638">
        <w:rPr>
          <w:rStyle w:val="Emphasis"/>
        </w:rPr>
        <w:t>tensions</w:t>
      </w:r>
      <w:r w:rsidRPr="00EA51C0">
        <w:rPr>
          <w:sz w:val="16"/>
        </w:rPr>
        <w:t xml:space="preserve"> that emerged </w:t>
      </w:r>
      <w:r w:rsidRPr="003C144B">
        <w:rPr>
          <w:rStyle w:val="StyleUnderline"/>
        </w:rPr>
        <w:t>during the</w:t>
      </w:r>
      <w:r w:rsidRPr="00EA51C0">
        <w:rPr>
          <w:sz w:val="16"/>
        </w:rPr>
        <w:t xml:space="preserve"> George W. </w:t>
      </w:r>
      <w:r w:rsidRPr="003C144B">
        <w:rPr>
          <w:rStyle w:val="StyleUnderline"/>
        </w:rPr>
        <w:t>Bush years</w:t>
      </w:r>
      <w:r w:rsidRPr="00EA51C0">
        <w:rPr>
          <w:sz w:val="16"/>
        </w:rPr>
        <w:t xml:space="preserve"> which later violently resurfaced under Trump. In fact, the E3/EU’s main contribution to nuclear diplomacy with Iran – of which the 2015 nuclear deal was the greatest accomplishment – was a function of their ability to facilitate US-Iranian engagement by pursuing the multilateralisation of the nuclear dispute. It comes as no surprise then that the EU’s Iran policy gradually lost relevance after the US withdrawal from the nuclear deal greatly damaged the EU’s multilateralisation strategy and Iran’s repression of protesters and drone sales to Russia made the prioritisation of the nuclear issue obsolete.</w:t>
      </w:r>
    </w:p>
    <w:p w14:paraId="3B97C3A3" w14:textId="77777777" w:rsidR="00D93DC9" w:rsidRPr="00EA51C0" w:rsidRDefault="00D93DC9" w:rsidP="00D93DC9">
      <w:pPr>
        <w:rPr>
          <w:sz w:val="16"/>
        </w:rPr>
      </w:pPr>
      <w:r w:rsidRPr="00EA51C0">
        <w:rPr>
          <w:sz w:val="16"/>
        </w:rPr>
        <w:lastRenderedPageBreak/>
        <w:t xml:space="preserve">Focusing on the South China Sea (SCS), Zachary Paikin (Citation2024, this Special Issue) maintains that multilateralisation – meaning </w:t>
      </w:r>
      <w:r w:rsidRPr="00D457B1">
        <w:rPr>
          <w:rStyle w:val="StyleUnderline"/>
        </w:rPr>
        <w:t xml:space="preserve">the process of </w:t>
      </w:r>
      <w:r w:rsidRPr="00E71D28">
        <w:rPr>
          <w:rStyle w:val="Emphasis"/>
        </w:rPr>
        <w:t>engagement</w:t>
      </w:r>
      <w:r w:rsidRPr="00D457B1">
        <w:rPr>
          <w:rStyle w:val="StyleUnderline"/>
        </w:rPr>
        <w:t xml:space="preserve"> on the basis of </w:t>
      </w:r>
      <w:r w:rsidRPr="00E71D28">
        <w:rPr>
          <w:rStyle w:val="Emphasis"/>
        </w:rPr>
        <w:t>i</w:t>
      </w:r>
      <w:r w:rsidRPr="00D457B1">
        <w:rPr>
          <w:rStyle w:val="StyleUnderline"/>
        </w:rPr>
        <w:t xml:space="preserve">nternational </w:t>
      </w:r>
      <w:r w:rsidRPr="00E71D28">
        <w:rPr>
          <w:rStyle w:val="Emphasis"/>
        </w:rPr>
        <w:t>law</w:t>
      </w:r>
      <w:r w:rsidRPr="00D457B1">
        <w:rPr>
          <w:rStyle w:val="StyleUnderline"/>
        </w:rPr>
        <w:t xml:space="preserve"> and the law of the sea</w:t>
      </w:r>
      <w:r w:rsidRPr="00EA51C0">
        <w:rPr>
          <w:sz w:val="16"/>
        </w:rPr>
        <w:t xml:space="preserve"> – </w:t>
      </w:r>
      <w:r w:rsidRPr="00D457B1">
        <w:rPr>
          <w:rStyle w:val="StyleUnderline"/>
        </w:rPr>
        <w:t xml:space="preserve">combined with selective </w:t>
      </w:r>
      <w:r w:rsidRPr="00D9427F">
        <w:rPr>
          <w:rStyle w:val="Emphasis"/>
        </w:rPr>
        <w:t>engagement</w:t>
      </w:r>
      <w:r w:rsidRPr="00EA51C0">
        <w:rPr>
          <w:sz w:val="16"/>
        </w:rPr>
        <w:t xml:space="preserve"> – notably by supporting the development of ASEAN countries maritime capabilities – </w:t>
      </w:r>
      <w:r w:rsidRPr="00AD1407">
        <w:rPr>
          <w:rStyle w:val="StyleUnderline"/>
        </w:rPr>
        <w:t xml:space="preserve">have been </w:t>
      </w:r>
      <w:r w:rsidRPr="009B5DE8">
        <w:rPr>
          <w:rStyle w:val="Emphasis"/>
        </w:rPr>
        <w:t>useful</w:t>
      </w:r>
      <w:r w:rsidRPr="00AD1407">
        <w:rPr>
          <w:rStyle w:val="StyleUnderline"/>
        </w:rPr>
        <w:t xml:space="preserve"> tactics for the EU and its member states to </w:t>
      </w:r>
      <w:r w:rsidRPr="00DF35CE">
        <w:rPr>
          <w:rStyle w:val="Emphasis"/>
        </w:rPr>
        <w:t>moderate</w:t>
      </w:r>
      <w:r w:rsidRPr="00AD1407">
        <w:rPr>
          <w:rStyle w:val="StyleUnderline"/>
        </w:rPr>
        <w:t xml:space="preserve"> the effects of US-China </w:t>
      </w:r>
      <w:r w:rsidRPr="00DF35CE">
        <w:rPr>
          <w:rStyle w:val="Emphasis"/>
        </w:rPr>
        <w:t>confrontation</w:t>
      </w:r>
      <w:r w:rsidRPr="00AD1407">
        <w:rPr>
          <w:rStyle w:val="StyleUnderline"/>
        </w:rPr>
        <w:t xml:space="preserve"> on the management of</w:t>
      </w:r>
      <w:r w:rsidRPr="00EA51C0">
        <w:rPr>
          <w:sz w:val="16"/>
        </w:rPr>
        <w:t xml:space="preserve"> the </w:t>
      </w:r>
      <w:r w:rsidRPr="00AD1407">
        <w:rPr>
          <w:rStyle w:val="StyleUnderline"/>
        </w:rPr>
        <w:t>territorial disputes</w:t>
      </w:r>
      <w:r w:rsidRPr="00EA51C0">
        <w:rPr>
          <w:sz w:val="16"/>
        </w:rPr>
        <w:t xml:space="preserve"> in the area. Paikin is persuaded that </w:t>
      </w:r>
      <w:r w:rsidRPr="00B04360">
        <w:rPr>
          <w:rStyle w:val="StyleUnderline"/>
          <w:highlight w:val="cyan"/>
        </w:rPr>
        <w:t xml:space="preserve">the EU’s </w:t>
      </w:r>
      <w:r w:rsidRPr="00B04360">
        <w:rPr>
          <w:rStyle w:val="Emphasis"/>
          <w:highlight w:val="cyan"/>
        </w:rPr>
        <w:t>balanced</w:t>
      </w:r>
      <w:r w:rsidRPr="00B04360">
        <w:rPr>
          <w:rStyle w:val="StyleUnderline"/>
          <w:highlight w:val="cyan"/>
        </w:rPr>
        <w:t xml:space="preserve"> approach to the </w:t>
      </w:r>
      <w:r w:rsidRPr="00B04360">
        <w:rPr>
          <w:rStyle w:val="Emphasis"/>
          <w:highlight w:val="cyan"/>
        </w:rPr>
        <w:t>SCS</w:t>
      </w:r>
      <w:r w:rsidRPr="00B04360">
        <w:rPr>
          <w:rStyle w:val="StyleUnderline"/>
          <w:highlight w:val="cyan"/>
        </w:rPr>
        <w:t xml:space="preserve"> can co-exist with</w:t>
      </w:r>
      <w:r w:rsidRPr="00EA51C0">
        <w:rPr>
          <w:sz w:val="16"/>
        </w:rPr>
        <w:t xml:space="preserve">, and can actually be reinforced by, </w:t>
      </w:r>
      <w:r w:rsidRPr="00405D5C">
        <w:rPr>
          <w:rStyle w:val="StyleUnderline"/>
        </w:rPr>
        <w:t xml:space="preserve">a more </w:t>
      </w:r>
      <w:r w:rsidRPr="00B01F7A">
        <w:rPr>
          <w:rStyle w:val="Emphasis"/>
        </w:rPr>
        <w:t>competitive stance</w:t>
      </w:r>
      <w:r w:rsidRPr="00405D5C">
        <w:rPr>
          <w:rStyle w:val="StyleUnderline"/>
        </w:rPr>
        <w:t xml:space="preserve"> towards </w:t>
      </w:r>
      <w:r w:rsidRPr="00B04360">
        <w:rPr>
          <w:rStyle w:val="StyleUnderline"/>
          <w:highlight w:val="cyan"/>
        </w:rPr>
        <w:t>China</w:t>
      </w:r>
      <w:r w:rsidRPr="00405D5C">
        <w:rPr>
          <w:rStyle w:val="StyleUnderline"/>
        </w:rPr>
        <w:t xml:space="preserve"> in the wider </w:t>
      </w:r>
      <w:r w:rsidRPr="00B01F7A">
        <w:rPr>
          <w:rStyle w:val="Emphasis"/>
        </w:rPr>
        <w:t>Indo-Pacific</w:t>
      </w:r>
      <w:r w:rsidRPr="00405D5C">
        <w:rPr>
          <w:rStyle w:val="StyleUnderline"/>
        </w:rPr>
        <w:t xml:space="preserve"> area</w:t>
      </w:r>
      <w:r w:rsidRPr="00EA51C0">
        <w:rPr>
          <w:sz w:val="16"/>
        </w:rPr>
        <w:t>.</w:t>
      </w:r>
    </w:p>
    <w:p w14:paraId="48390660" w14:textId="77777777" w:rsidR="00D93DC9" w:rsidRPr="00EA51C0" w:rsidRDefault="00D93DC9" w:rsidP="00D93DC9">
      <w:pPr>
        <w:rPr>
          <w:sz w:val="16"/>
        </w:rPr>
      </w:pPr>
      <w:r w:rsidRPr="00EA51C0">
        <w:rPr>
          <w:sz w:val="16"/>
        </w:rPr>
        <w:t xml:space="preserve">Kristi Raik, Steven Blockmans, Anna Osypchuk and Anton Suslov (Citation2024, this Special Issue) argue that in Ukraine the EU has found a way to use geopolitical competition to enable a more joined-up and arguably effective conflict response rather than suffering from its constraining potential. Admittedly, this only happened after EU member states went through various unsuccessful adaptations to the growing confrontation with Russia in the years prior to the latter’s large-scale invasion of Ukraine. Yet, </w:t>
      </w:r>
      <w:r w:rsidRPr="00A05DB4">
        <w:rPr>
          <w:rStyle w:val="StyleUnderline"/>
        </w:rPr>
        <w:t xml:space="preserve">since February </w:t>
      </w:r>
      <w:r w:rsidRPr="00B01F7A">
        <w:rPr>
          <w:rStyle w:val="Emphasis"/>
        </w:rPr>
        <w:t>2022</w:t>
      </w:r>
      <w:r w:rsidRPr="00A05DB4">
        <w:rPr>
          <w:rStyle w:val="StyleUnderline"/>
        </w:rPr>
        <w:t xml:space="preserve"> the EU and its member states have not just </w:t>
      </w:r>
      <w:r w:rsidRPr="00695709">
        <w:rPr>
          <w:rStyle w:val="Emphasis"/>
        </w:rPr>
        <w:t>agreed</w:t>
      </w:r>
      <w:r w:rsidRPr="00A05DB4">
        <w:rPr>
          <w:rStyle w:val="StyleUnderline"/>
        </w:rPr>
        <w:t xml:space="preserve"> on the objective</w:t>
      </w:r>
      <w:r w:rsidRPr="00EA51C0">
        <w:rPr>
          <w:sz w:val="16"/>
        </w:rPr>
        <w:t xml:space="preserve"> – the defence of Ukraine’s territorial integrity. </w:t>
      </w:r>
      <w:r w:rsidRPr="00B04360">
        <w:rPr>
          <w:rStyle w:val="StyleUnderline"/>
          <w:highlight w:val="cyan"/>
        </w:rPr>
        <w:t>They</w:t>
      </w:r>
      <w:r w:rsidRPr="0066695B">
        <w:rPr>
          <w:rStyle w:val="StyleUnderline"/>
        </w:rPr>
        <w:t xml:space="preserve"> have </w:t>
      </w:r>
      <w:r w:rsidRPr="00B04360">
        <w:rPr>
          <w:rStyle w:val="StyleUnderline"/>
          <w:highlight w:val="cyan"/>
        </w:rPr>
        <w:t xml:space="preserve">also </w:t>
      </w:r>
      <w:r w:rsidRPr="00B04360">
        <w:rPr>
          <w:rStyle w:val="Emphasis"/>
          <w:highlight w:val="cyan"/>
        </w:rPr>
        <w:t>integrated</w:t>
      </w:r>
      <w:r w:rsidRPr="0066695B">
        <w:rPr>
          <w:rStyle w:val="StyleUnderline"/>
        </w:rPr>
        <w:t xml:space="preserve"> actions in various policy areas</w:t>
      </w:r>
      <w:r w:rsidRPr="00EA51C0">
        <w:rPr>
          <w:sz w:val="16"/>
        </w:rPr>
        <w:t xml:space="preserve"> – </w:t>
      </w:r>
      <w:r w:rsidRPr="00FA31F6">
        <w:rPr>
          <w:rStyle w:val="StyleUnderline"/>
        </w:rPr>
        <w:t xml:space="preserve">military and financial assistance to </w:t>
      </w:r>
      <w:r w:rsidRPr="00B04360">
        <w:rPr>
          <w:rStyle w:val="Emphasis"/>
          <w:highlight w:val="cyan"/>
        </w:rPr>
        <w:t>Ukraine</w:t>
      </w:r>
      <w:r w:rsidRPr="00FA31F6">
        <w:rPr>
          <w:rStyle w:val="StyleUnderline"/>
        </w:rPr>
        <w:t xml:space="preserve">, </w:t>
      </w:r>
      <w:r w:rsidRPr="00B04360">
        <w:rPr>
          <w:rStyle w:val="Emphasis"/>
          <w:highlight w:val="cyan"/>
        </w:rPr>
        <w:t>sanctions</w:t>
      </w:r>
      <w:r w:rsidRPr="00FA31F6">
        <w:rPr>
          <w:rStyle w:val="StyleUnderline"/>
        </w:rPr>
        <w:t xml:space="preserve"> on Russia, </w:t>
      </w:r>
      <w:r w:rsidRPr="00B04360">
        <w:rPr>
          <w:rStyle w:val="Emphasis"/>
          <w:highlight w:val="cyan"/>
        </w:rPr>
        <w:t>decoupling</w:t>
      </w:r>
      <w:r w:rsidRPr="00FA31F6">
        <w:rPr>
          <w:rStyle w:val="StyleUnderline"/>
        </w:rPr>
        <w:t xml:space="preserve"> from Russian energy imports, acceptance of Ukrainian </w:t>
      </w:r>
      <w:r w:rsidRPr="00B04360">
        <w:rPr>
          <w:rStyle w:val="Emphasis"/>
          <w:highlight w:val="cyan"/>
        </w:rPr>
        <w:t>refugees</w:t>
      </w:r>
      <w:r w:rsidRPr="00FA31F6">
        <w:rPr>
          <w:rStyle w:val="StyleUnderline"/>
        </w:rPr>
        <w:t xml:space="preserve">, promise to Kyiv of EU </w:t>
      </w:r>
      <w:r w:rsidRPr="000F6C30">
        <w:rPr>
          <w:rStyle w:val="Emphasis"/>
        </w:rPr>
        <w:t>membership</w:t>
      </w:r>
      <w:r w:rsidRPr="00EA51C0">
        <w:rPr>
          <w:sz w:val="16"/>
        </w:rPr>
        <w:t xml:space="preserve"> – </w:t>
      </w:r>
      <w:r w:rsidRPr="005D24ED">
        <w:rPr>
          <w:rStyle w:val="StyleUnderline"/>
        </w:rPr>
        <w:t xml:space="preserve">into a single </w:t>
      </w:r>
      <w:r w:rsidRPr="000F6C30">
        <w:rPr>
          <w:rStyle w:val="Emphasis"/>
        </w:rPr>
        <w:t>framework</w:t>
      </w:r>
      <w:r w:rsidRPr="005D24ED">
        <w:rPr>
          <w:rStyle w:val="StyleUnderline"/>
        </w:rPr>
        <w:t xml:space="preserve"> while engaging in </w:t>
      </w:r>
      <w:r w:rsidRPr="00B04360">
        <w:rPr>
          <w:rStyle w:val="StyleUnderline"/>
          <w:highlight w:val="cyan"/>
        </w:rPr>
        <w:t>sustained</w:t>
      </w:r>
      <w:r w:rsidRPr="005D24ED">
        <w:rPr>
          <w:rStyle w:val="StyleUnderline"/>
        </w:rPr>
        <w:t xml:space="preserve"> </w:t>
      </w:r>
      <w:r w:rsidRPr="00B04360">
        <w:rPr>
          <w:rStyle w:val="Emphasis"/>
        </w:rPr>
        <w:t>transatlantic</w:t>
      </w:r>
      <w:r w:rsidRPr="000F6C30">
        <w:rPr>
          <w:rStyle w:val="Emphasis"/>
        </w:rPr>
        <w:t xml:space="preserve"> </w:t>
      </w:r>
      <w:r w:rsidRPr="00B04360">
        <w:rPr>
          <w:rStyle w:val="Emphasis"/>
          <w:highlight w:val="cyan"/>
        </w:rPr>
        <w:t>partnering</w:t>
      </w:r>
      <w:r w:rsidRPr="00EA51C0">
        <w:rPr>
          <w:sz w:val="16"/>
        </w:rPr>
        <w:t xml:space="preserve">. Embracing multipolar </w:t>
      </w:r>
      <w:r w:rsidRPr="0070297C">
        <w:rPr>
          <w:rStyle w:val="StyleUnderline"/>
        </w:rPr>
        <w:t>competition</w:t>
      </w:r>
      <w:r w:rsidRPr="00EA51C0">
        <w:rPr>
          <w:sz w:val="16"/>
        </w:rPr>
        <w:t xml:space="preserve"> (the ‘multi’ element here being justified by the involvement of powers who are not fully aligned with either Moscow or the West, most notably Turkey and China) </w:t>
      </w:r>
      <w:r w:rsidRPr="0070297C">
        <w:rPr>
          <w:rStyle w:val="StyleUnderline"/>
        </w:rPr>
        <w:t>has</w:t>
      </w:r>
      <w:r w:rsidRPr="00EA51C0">
        <w:rPr>
          <w:sz w:val="16"/>
        </w:rPr>
        <w:t xml:space="preserve"> in fact </w:t>
      </w:r>
      <w:r w:rsidRPr="00B04360">
        <w:rPr>
          <w:rStyle w:val="Emphasis"/>
          <w:highlight w:val="cyan"/>
        </w:rPr>
        <w:t>turned</w:t>
      </w:r>
      <w:r w:rsidRPr="00B04360">
        <w:rPr>
          <w:rStyle w:val="StyleUnderline"/>
          <w:highlight w:val="cyan"/>
        </w:rPr>
        <w:t xml:space="preserve"> the EU into a </w:t>
      </w:r>
      <w:r w:rsidRPr="00B04360">
        <w:rPr>
          <w:rStyle w:val="Emphasis"/>
          <w:highlight w:val="cyan"/>
        </w:rPr>
        <w:t>nascent</w:t>
      </w:r>
      <w:r w:rsidRPr="00742DF3">
        <w:rPr>
          <w:rStyle w:val="StyleUnderline"/>
        </w:rPr>
        <w:t xml:space="preserve"> ‘geopolitical’ </w:t>
      </w:r>
      <w:r w:rsidRPr="00B04360">
        <w:rPr>
          <w:rStyle w:val="Emphasis"/>
          <w:highlight w:val="cyan"/>
        </w:rPr>
        <w:t>player</w:t>
      </w:r>
      <w:r w:rsidRPr="00742DF3">
        <w:rPr>
          <w:rStyle w:val="StyleUnderline"/>
        </w:rPr>
        <w:t>,</w:t>
      </w:r>
      <w:r w:rsidRPr="00EA51C0">
        <w:rPr>
          <w:sz w:val="16"/>
        </w:rPr>
        <w:t xml:space="preserve"> although this evolution seems to have hinged considerably on the leadership provided by the administration of President Joe Biden.</w:t>
      </w:r>
    </w:p>
    <w:p w14:paraId="4EB679A0" w14:textId="77777777" w:rsidR="00D93DC9" w:rsidRDefault="00D93DC9" w:rsidP="00D93DC9">
      <w:pPr>
        <w:pStyle w:val="Heading3"/>
      </w:pPr>
      <w:r>
        <w:lastRenderedPageBreak/>
        <w:t>Leadership---AT: Michta---2NC</w:t>
      </w:r>
    </w:p>
    <w:p w14:paraId="4964C66B" w14:textId="77777777" w:rsidR="00D93DC9" w:rsidRPr="00242B83" w:rsidRDefault="00D93DC9" w:rsidP="00D93DC9">
      <w:pPr>
        <w:pStyle w:val="Heading4"/>
      </w:pPr>
      <w:r>
        <w:t xml:space="preserve">European populism is </w:t>
      </w:r>
      <w:r>
        <w:rPr>
          <w:u w:val="single"/>
        </w:rPr>
        <w:t>short-lived</w:t>
      </w:r>
      <w:r>
        <w:t xml:space="preserve"> AND doesn’t </w:t>
      </w:r>
      <w:r>
        <w:rPr>
          <w:u w:val="single"/>
        </w:rPr>
        <w:t>preclude</w:t>
      </w:r>
      <w:r>
        <w:t xml:space="preserve"> leadership if </w:t>
      </w:r>
      <w:r>
        <w:rPr>
          <w:u w:val="single"/>
        </w:rPr>
        <w:t>isolated</w:t>
      </w:r>
      <w:r>
        <w:t>.</w:t>
      </w:r>
    </w:p>
    <w:p w14:paraId="3A1CC1CD" w14:textId="77777777" w:rsidR="00D93DC9" w:rsidRPr="00C05F09" w:rsidRDefault="00D93DC9" w:rsidP="00D93DC9">
      <w:r w:rsidRPr="00E9440D">
        <w:rPr>
          <w:rStyle w:val="Style13ptBold"/>
        </w:rPr>
        <w:t>Crum ’23</w:t>
      </w:r>
      <w:r>
        <w:t xml:space="preserve"> [Ben and Alvaro Oleart; March 2; </w:t>
      </w:r>
      <w:r w:rsidRPr="00C05F09">
        <w:t>Professor of Political Science at the Vrije Universiteit Amsterdam</w:t>
      </w:r>
      <w:r>
        <w:t xml:space="preserve">; </w:t>
      </w:r>
      <w:r w:rsidRPr="00C05F09">
        <w:t xml:space="preserve">Postdoctoral Political Science </w:t>
      </w:r>
      <w:r>
        <w:t>R</w:t>
      </w:r>
      <w:r w:rsidRPr="00C05F09">
        <w:t>esearcher, Université Libre de Bruxelles</w:t>
      </w:r>
      <w:r>
        <w:t xml:space="preserve">; London School of Economics, “Populist Parties and Democratic Resilience in Europe,” </w:t>
      </w:r>
      <w:r w:rsidRPr="00A44DCE">
        <w:t>https://blogs.lse.ac.uk/europpblog/2023/03/02/populist-parties-and-democratic-resilience-in-europe/</w:t>
      </w:r>
      <w:r>
        <w:t>]</w:t>
      </w:r>
    </w:p>
    <w:p w14:paraId="7C43A186" w14:textId="77777777" w:rsidR="00D93DC9" w:rsidRPr="005D7800" w:rsidRDefault="00D93DC9" w:rsidP="00D93DC9">
      <w:pPr>
        <w:rPr>
          <w:sz w:val="16"/>
        </w:rPr>
      </w:pPr>
      <w:r w:rsidRPr="005D7800">
        <w:rPr>
          <w:sz w:val="16"/>
        </w:rPr>
        <w:t xml:space="preserve">In practice, however, </w:t>
      </w:r>
      <w:r w:rsidRPr="00A20624">
        <w:rPr>
          <w:rStyle w:val="Emphasis"/>
          <w:highlight w:val="cyan"/>
        </w:rPr>
        <w:t>populist</w:t>
      </w:r>
      <w:r w:rsidRPr="00B146A5">
        <w:rPr>
          <w:rStyle w:val="StyleUnderline"/>
        </w:rPr>
        <w:t xml:space="preserve"> partie</w:t>
      </w:r>
      <w:r w:rsidRPr="00C85279">
        <w:rPr>
          <w:rStyle w:val="Emphasis"/>
        </w:rPr>
        <w:t>s</w:t>
      </w:r>
      <w:r w:rsidRPr="005D7800">
        <w:rPr>
          <w:sz w:val="16"/>
        </w:rPr>
        <w:t xml:space="preserve"> often remain strikingly ambivalent on the question of democracy. They present themselves as promoters of a new kind of politics that is meant to reinvigorate democracy. They </w:t>
      </w:r>
      <w:r w:rsidRPr="00C85279">
        <w:rPr>
          <w:rStyle w:val="Emphasis"/>
        </w:rPr>
        <w:t>often</w:t>
      </w:r>
      <w:r w:rsidRPr="00062B44">
        <w:rPr>
          <w:rStyle w:val="StyleUnderline"/>
        </w:rPr>
        <w:t xml:space="preserve"> include factions that </w:t>
      </w:r>
      <w:r w:rsidRPr="00A20624">
        <w:rPr>
          <w:rStyle w:val="StyleUnderline"/>
        </w:rPr>
        <w:t>seek</w:t>
      </w:r>
      <w:r w:rsidRPr="00062B44">
        <w:rPr>
          <w:rStyle w:val="StyleUnderline"/>
        </w:rPr>
        <w:t xml:space="preserve"> radical </w:t>
      </w:r>
      <w:r w:rsidRPr="00A20624">
        <w:rPr>
          <w:rStyle w:val="Emphasis"/>
          <w:highlight w:val="cyan"/>
        </w:rPr>
        <w:t>democracy</w:t>
      </w:r>
      <w:r w:rsidRPr="005D7800">
        <w:rPr>
          <w:sz w:val="16"/>
        </w:rPr>
        <w:t xml:space="preserve"> as well as others that seek to strike whole social groups from the ballot. </w:t>
      </w:r>
      <w:r w:rsidRPr="00062B44">
        <w:rPr>
          <w:rStyle w:val="StyleUnderline"/>
        </w:rPr>
        <w:t xml:space="preserve">They can </w:t>
      </w:r>
      <w:r w:rsidRPr="00A20624">
        <w:rPr>
          <w:rStyle w:val="StyleUnderline"/>
        </w:rPr>
        <w:t>move from</w:t>
      </w:r>
      <w:r w:rsidRPr="00062B44">
        <w:rPr>
          <w:rStyle w:val="StyleUnderline"/>
        </w:rPr>
        <w:t xml:space="preserve"> fundamental </w:t>
      </w:r>
      <w:r w:rsidRPr="00A20624">
        <w:rPr>
          <w:rStyle w:val="Emphasis"/>
        </w:rPr>
        <w:t>opposition</w:t>
      </w:r>
      <w:r w:rsidRPr="00A20624">
        <w:rPr>
          <w:rStyle w:val="StyleUnderline"/>
        </w:rPr>
        <w:t xml:space="preserve"> to</w:t>
      </w:r>
      <w:r w:rsidRPr="00062B44">
        <w:rPr>
          <w:rStyle w:val="StyleUnderline"/>
        </w:rPr>
        <w:t xml:space="preserve"> the pluralist constitution to its most </w:t>
      </w:r>
      <w:r w:rsidRPr="00A20624">
        <w:rPr>
          <w:rStyle w:val="Emphasis"/>
          <w:highlight w:val="cyan"/>
        </w:rPr>
        <w:t>fervent defender</w:t>
      </w:r>
      <w:r w:rsidRPr="005D7800">
        <w:rPr>
          <w:sz w:val="16"/>
        </w:rPr>
        <w:t>.</w:t>
      </w:r>
    </w:p>
    <w:p w14:paraId="49987988" w14:textId="77777777" w:rsidR="00D93DC9" w:rsidRPr="00ED4BAF" w:rsidRDefault="00D93DC9" w:rsidP="00D93DC9">
      <w:pPr>
        <w:rPr>
          <w:rStyle w:val="StyleUnderline"/>
        </w:rPr>
      </w:pPr>
      <w:r w:rsidRPr="005D7800">
        <w:rPr>
          <w:sz w:val="16"/>
        </w:rPr>
        <w:t xml:space="preserve">For sure, in the European context, the example of the right-wing populist Fidesz-led government in Hungary demonstrates how populism can lead to the termination of democracy (at least for now). However, </w:t>
      </w:r>
      <w:r w:rsidRPr="00361DF2">
        <w:rPr>
          <w:rStyle w:val="StyleUnderline"/>
        </w:rPr>
        <w:t>in</w:t>
      </w:r>
      <w:r w:rsidRPr="005D7800">
        <w:rPr>
          <w:sz w:val="16"/>
        </w:rPr>
        <w:t xml:space="preserve"> countries such as </w:t>
      </w:r>
      <w:r w:rsidRPr="00631AA9">
        <w:rPr>
          <w:rStyle w:val="Emphasis"/>
        </w:rPr>
        <w:t>Italy</w:t>
      </w:r>
      <w:r w:rsidRPr="00ED4BAF">
        <w:rPr>
          <w:rStyle w:val="StyleUnderline"/>
        </w:rPr>
        <w:t xml:space="preserve">, </w:t>
      </w:r>
      <w:r w:rsidRPr="00631AA9">
        <w:rPr>
          <w:rStyle w:val="Emphasis"/>
        </w:rPr>
        <w:t>Austria</w:t>
      </w:r>
      <w:r w:rsidRPr="00ED4BAF">
        <w:rPr>
          <w:rStyle w:val="StyleUnderline"/>
        </w:rPr>
        <w:t xml:space="preserve">, and </w:t>
      </w:r>
      <w:r w:rsidRPr="00631AA9">
        <w:rPr>
          <w:rStyle w:val="Emphasis"/>
        </w:rPr>
        <w:t>Greece</w:t>
      </w:r>
      <w:r w:rsidRPr="00ED4BAF">
        <w:rPr>
          <w:rStyle w:val="StyleUnderline"/>
        </w:rPr>
        <w:t xml:space="preserve">, populist parties that </w:t>
      </w:r>
      <w:r w:rsidRPr="00A20624">
        <w:rPr>
          <w:rStyle w:val="StyleUnderline"/>
          <w:highlight w:val="cyan"/>
        </w:rPr>
        <w:t>attained government</w:t>
      </w:r>
      <w:r w:rsidRPr="00ED4BAF">
        <w:rPr>
          <w:rStyle w:val="StyleUnderline"/>
        </w:rPr>
        <w:t xml:space="preserve"> have been </w:t>
      </w:r>
      <w:r w:rsidRPr="00A20624">
        <w:rPr>
          <w:rStyle w:val="StyleUnderline"/>
          <w:highlight w:val="cyan"/>
        </w:rPr>
        <w:t>successfully</w:t>
      </w:r>
      <w:r w:rsidRPr="00ED4BAF">
        <w:rPr>
          <w:rStyle w:val="StyleUnderline"/>
        </w:rPr>
        <w:t xml:space="preserve">, and peacefully, </w:t>
      </w:r>
      <w:r w:rsidRPr="00A20624">
        <w:rPr>
          <w:rStyle w:val="Emphasis"/>
          <w:highlight w:val="cyan"/>
        </w:rPr>
        <w:t>ousted</w:t>
      </w:r>
      <w:r w:rsidRPr="005D7800">
        <w:rPr>
          <w:sz w:val="16"/>
        </w:rPr>
        <w:t xml:space="preserve"> again. </w:t>
      </w:r>
      <w:r w:rsidRPr="00ED4BAF">
        <w:rPr>
          <w:rStyle w:val="StyleUnderline"/>
        </w:rPr>
        <w:t>In</w:t>
      </w:r>
      <w:r w:rsidRPr="005D7800">
        <w:rPr>
          <w:sz w:val="16"/>
        </w:rPr>
        <w:t xml:space="preserve"> the case of the </w:t>
      </w:r>
      <w:r w:rsidRPr="00F522A8">
        <w:rPr>
          <w:rStyle w:val="Emphasis"/>
        </w:rPr>
        <w:t>Spanish</w:t>
      </w:r>
      <w:r w:rsidRPr="00ED4BAF">
        <w:rPr>
          <w:rStyle w:val="StyleUnderline"/>
        </w:rPr>
        <w:t xml:space="preserve"> Podemos, a populist party</w:t>
      </w:r>
      <w:r w:rsidRPr="005D7800">
        <w:rPr>
          <w:sz w:val="16"/>
        </w:rPr>
        <w:t xml:space="preserve"> has even </w:t>
      </w:r>
      <w:r w:rsidRPr="00ED4BAF">
        <w:rPr>
          <w:rStyle w:val="StyleUnderline"/>
        </w:rPr>
        <w:t xml:space="preserve">turned into one of the most </w:t>
      </w:r>
      <w:r w:rsidRPr="00F90889">
        <w:rPr>
          <w:rStyle w:val="Emphasis"/>
        </w:rPr>
        <w:t>loyal defenders</w:t>
      </w:r>
      <w:r w:rsidRPr="00ED4BAF">
        <w:rPr>
          <w:rStyle w:val="StyleUnderline"/>
        </w:rPr>
        <w:t xml:space="preserve"> of the constitutional </w:t>
      </w:r>
      <w:r w:rsidRPr="00F90889">
        <w:rPr>
          <w:rStyle w:val="Emphasis"/>
        </w:rPr>
        <w:t>democratic</w:t>
      </w:r>
      <w:r w:rsidRPr="00ED4BAF">
        <w:rPr>
          <w:rStyle w:val="StyleUnderline"/>
        </w:rPr>
        <w:t xml:space="preserve"> order.</w:t>
      </w:r>
    </w:p>
    <w:p w14:paraId="797B26F3" w14:textId="77777777" w:rsidR="00D93DC9" w:rsidRPr="005D7800" w:rsidRDefault="00D93DC9" w:rsidP="00D93DC9">
      <w:pPr>
        <w:rPr>
          <w:sz w:val="16"/>
        </w:rPr>
      </w:pPr>
      <w:r w:rsidRPr="005D7800">
        <w:rPr>
          <w:sz w:val="16"/>
        </w:rPr>
        <w:t>Populist parties, democracy and pluralism</w:t>
      </w:r>
    </w:p>
    <w:p w14:paraId="04924299" w14:textId="77777777" w:rsidR="00D93DC9" w:rsidRPr="005D7800" w:rsidRDefault="00D93DC9" w:rsidP="00D93DC9">
      <w:pPr>
        <w:rPr>
          <w:sz w:val="16"/>
        </w:rPr>
      </w:pPr>
      <w:r w:rsidRPr="005D7800">
        <w:rPr>
          <w:sz w:val="16"/>
        </w:rPr>
        <w:t>In a new edited volume, Populist Parties and Democratic Resilience, we approach populist parties’ democratic inclinations as a variable; a variable that may change over time and in response to changing conditions. This approach requires us, first of all, to be very precise about where the threat to democracy lies. Building on the work of Lise Herman, we identify democracy to be threatened when core pluralist institutions (like courts and a public media system) are challenged and when social groups are disqualified for political participation.</w:t>
      </w:r>
    </w:p>
    <w:p w14:paraId="7A11A70B" w14:textId="77777777" w:rsidR="00D93DC9" w:rsidRPr="005D7800" w:rsidRDefault="00D93DC9" w:rsidP="00D93DC9">
      <w:pPr>
        <w:rPr>
          <w:sz w:val="16"/>
        </w:rPr>
      </w:pPr>
      <w:r w:rsidRPr="00770B09">
        <w:rPr>
          <w:rStyle w:val="StyleUnderline"/>
        </w:rPr>
        <w:t xml:space="preserve">Our contributors offer </w:t>
      </w:r>
      <w:r w:rsidRPr="00A20624">
        <w:rPr>
          <w:rStyle w:val="StyleUnderline"/>
          <w:highlight w:val="cyan"/>
        </w:rPr>
        <w:t xml:space="preserve">in-depth </w:t>
      </w:r>
      <w:r w:rsidRPr="00A20624">
        <w:rPr>
          <w:rStyle w:val="Emphasis"/>
          <w:highlight w:val="cyan"/>
        </w:rPr>
        <w:t>analyses</w:t>
      </w:r>
      <w:r w:rsidRPr="00A20624">
        <w:rPr>
          <w:rStyle w:val="StyleUnderline"/>
          <w:highlight w:val="cyan"/>
        </w:rPr>
        <w:t xml:space="preserve"> of</w:t>
      </w:r>
      <w:r w:rsidRPr="00770B09">
        <w:rPr>
          <w:rStyle w:val="StyleUnderline"/>
        </w:rPr>
        <w:t xml:space="preserve"> populist parties in</w:t>
      </w:r>
      <w:r w:rsidRPr="005D7800">
        <w:rPr>
          <w:sz w:val="16"/>
        </w:rPr>
        <w:t xml:space="preserve"> eleven </w:t>
      </w:r>
      <w:r w:rsidRPr="00A20624">
        <w:rPr>
          <w:rStyle w:val="Emphasis"/>
          <w:highlight w:val="cyan"/>
        </w:rPr>
        <w:t>E</w:t>
      </w:r>
      <w:r w:rsidRPr="005D7800">
        <w:rPr>
          <w:sz w:val="16"/>
        </w:rPr>
        <w:t xml:space="preserve">uropean </w:t>
      </w:r>
      <w:r w:rsidRPr="00A20624">
        <w:rPr>
          <w:rStyle w:val="Emphasis"/>
          <w:highlight w:val="cyan"/>
        </w:rPr>
        <w:t>U</w:t>
      </w:r>
      <w:r w:rsidRPr="005D7800">
        <w:rPr>
          <w:sz w:val="16"/>
        </w:rPr>
        <w:t xml:space="preserve">nion </w:t>
      </w:r>
      <w:r w:rsidRPr="002E1301">
        <w:rPr>
          <w:rStyle w:val="StyleUnderline"/>
        </w:rPr>
        <w:t>countries</w:t>
      </w:r>
      <w:r w:rsidRPr="005D7800">
        <w:rPr>
          <w:sz w:val="16"/>
        </w:rPr>
        <w:t xml:space="preserve"> (Austria, Belgium, Czech Republic, France, Germany, Hungary, Italy, The Netherlands, Poland, Romania, and Spain). We track the evolution of the anti-pluralist inclinations in the populist parties over time and we try to identify how this evolution has been affected by institutional arrangements and strategic responses from other political parties.</w:t>
      </w:r>
    </w:p>
    <w:p w14:paraId="12424B6F" w14:textId="77777777" w:rsidR="00D93DC9" w:rsidRPr="005D7800" w:rsidRDefault="00D93DC9" w:rsidP="00D93DC9">
      <w:pPr>
        <w:rPr>
          <w:sz w:val="16"/>
        </w:rPr>
      </w:pPr>
      <w:r w:rsidRPr="005D7800">
        <w:rPr>
          <w:sz w:val="16"/>
        </w:rPr>
        <w:t xml:space="preserve">For sure, our analyses do not yield one bulletproof mechanism that can socialise populist parties into democratic pluralism. Still, our </w:t>
      </w:r>
      <w:r w:rsidRPr="00EF6F6B">
        <w:rPr>
          <w:rStyle w:val="Emphasis"/>
        </w:rPr>
        <w:t>findings</w:t>
      </w:r>
      <w:r w:rsidRPr="00AD11AC">
        <w:rPr>
          <w:rStyle w:val="StyleUnderline"/>
        </w:rPr>
        <w:t xml:space="preserve"> </w:t>
      </w:r>
      <w:r w:rsidRPr="00A20624">
        <w:rPr>
          <w:rStyle w:val="StyleUnderline"/>
        </w:rPr>
        <w:t>suggest</w:t>
      </w:r>
      <w:r w:rsidRPr="005D7800">
        <w:rPr>
          <w:sz w:val="16"/>
        </w:rPr>
        <w:t xml:space="preserve"> that </w:t>
      </w:r>
      <w:r w:rsidRPr="00A20624">
        <w:rPr>
          <w:rStyle w:val="StyleUnderline"/>
          <w:highlight w:val="cyan"/>
        </w:rPr>
        <w:t>populist</w:t>
      </w:r>
      <w:r w:rsidRPr="00AD11AC">
        <w:rPr>
          <w:rStyle w:val="StyleUnderline"/>
        </w:rPr>
        <w:t xml:space="preserve"> parties are certainly </w:t>
      </w:r>
      <w:r w:rsidRPr="00A20624">
        <w:rPr>
          <w:rStyle w:val="Emphasis"/>
          <w:highlight w:val="cyan"/>
        </w:rPr>
        <w:t>not destined</w:t>
      </w:r>
      <w:r w:rsidRPr="00A20624">
        <w:rPr>
          <w:rStyle w:val="StyleUnderline"/>
          <w:highlight w:val="cyan"/>
        </w:rPr>
        <w:t xml:space="preserve"> for</w:t>
      </w:r>
      <w:r w:rsidRPr="00AD11AC">
        <w:rPr>
          <w:rStyle w:val="StyleUnderline"/>
        </w:rPr>
        <w:t xml:space="preserve"> electoral </w:t>
      </w:r>
      <w:r w:rsidRPr="00A20624">
        <w:rPr>
          <w:rStyle w:val="Emphasis"/>
          <w:highlight w:val="cyan"/>
        </w:rPr>
        <w:t>success</w:t>
      </w:r>
      <w:r w:rsidRPr="00B368C0">
        <w:rPr>
          <w:sz w:val="16"/>
        </w:rPr>
        <w:t xml:space="preserve"> and </w:t>
      </w:r>
      <w:r w:rsidRPr="005D7800">
        <w:rPr>
          <w:sz w:val="16"/>
        </w:rPr>
        <w:t>that institutions and the strategies of mainstream parties can affect the incentives that populist parties experience.</w:t>
      </w:r>
    </w:p>
    <w:p w14:paraId="14548D4F" w14:textId="77777777" w:rsidR="00D93DC9" w:rsidRPr="005D7800" w:rsidRDefault="00D93DC9" w:rsidP="00D93DC9">
      <w:pPr>
        <w:rPr>
          <w:sz w:val="16"/>
        </w:rPr>
      </w:pPr>
      <w:r w:rsidRPr="005D7800">
        <w:rPr>
          <w:sz w:val="16"/>
        </w:rPr>
        <w:t xml:space="preserve">One interesting finding in Central and Eastern Europe is that corruption, rather than liberal-democratic values per se, has become a key issue in the political landscape which competitors of populist parties can use to contain them. The political salience of the issue of corruption puts potentially anti-pluralist populist parties on the defensive. </w:t>
      </w:r>
      <w:r w:rsidRPr="00A20624">
        <w:rPr>
          <w:rStyle w:val="StyleUnderline"/>
          <w:highlight w:val="cyan"/>
        </w:rPr>
        <w:t>Even if</w:t>
      </w:r>
      <w:r w:rsidRPr="003511D7">
        <w:rPr>
          <w:rStyle w:val="StyleUnderline"/>
        </w:rPr>
        <w:t xml:space="preserve"> mainstream </w:t>
      </w:r>
      <w:r w:rsidRPr="00E012CA">
        <w:rPr>
          <w:rStyle w:val="Emphasis"/>
        </w:rPr>
        <w:t>powers</w:t>
      </w:r>
      <w:r w:rsidRPr="003511D7">
        <w:rPr>
          <w:rStyle w:val="StyleUnderline"/>
        </w:rPr>
        <w:t xml:space="preserve"> do </w:t>
      </w:r>
      <w:r w:rsidRPr="00A20624">
        <w:rPr>
          <w:rStyle w:val="StyleUnderline"/>
          <w:highlight w:val="cyan"/>
        </w:rPr>
        <w:t xml:space="preserve">not succeed in </w:t>
      </w:r>
      <w:r w:rsidRPr="00A20624">
        <w:rPr>
          <w:rStyle w:val="Emphasis"/>
          <w:highlight w:val="cyan"/>
        </w:rPr>
        <w:t>removing</w:t>
      </w:r>
      <w:r w:rsidRPr="003511D7">
        <w:rPr>
          <w:rStyle w:val="StyleUnderline"/>
        </w:rPr>
        <w:t xml:space="preserve"> populists </w:t>
      </w:r>
      <w:r w:rsidRPr="00982C98">
        <w:rPr>
          <w:rStyle w:val="StyleUnderline"/>
        </w:rPr>
        <w:t>from power</w:t>
      </w:r>
      <w:r w:rsidRPr="005D7800">
        <w:rPr>
          <w:sz w:val="16"/>
        </w:rPr>
        <w:t xml:space="preserve">, as happened to ANO in the Czech Republic in 2021, </w:t>
      </w:r>
      <w:r w:rsidRPr="003511D7">
        <w:rPr>
          <w:rStyle w:val="StyleUnderline"/>
        </w:rPr>
        <w:t xml:space="preserve">it does </w:t>
      </w:r>
      <w:r w:rsidRPr="00A20624">
        <w:rPr>
          <w:rStyle w:val="StyleUnderline"/>
          <w:highlight w:val="cyan"/>
        </w:rPr>
        <w:t xml:space="preserve">create a </w:t>
      </w:r>
      <w:r w:rsidRPr="00A20624">
        <w:rPr>
          <w:rStyle w:val="Emphasis"/>
          <w:highlight w:val="cyan"/>
        </w:rPr>
        <w:t>check</w:t>
      </w:r>
      <w:r w:rsidRPr="003511D7">
        <w:rPr>
          <w:rStyle w:val="StyleUnderline"/>
        </w:rPr>
        <w:t xml:space="preserve"> on them that </w:t>
      </w:r>
      <w:r w:rsidRPr="00A20624">
        <w:rPr>
          <w:rStyle w:val="StyleUnderline"/>
          <w:highlight w:val="cyan"/>
        </w:rPr>
        <w:t>ensures</w:t>
      </w:r>
      <w:r w:rsidRPr="003511D7">
        <w:rPr>
          <w:rStyle w:val="StyleUnderline"/>
        </w:rPr>
        <w:t xml:space="preserve"> any </w:t>
      </w:r>
      <w:r w:rsidRPr="00A20624">
        <w:rPr>
          <w:rStyle w:val="Emphasis"/>
        </w:rPr>
        <w:t>nefarious moves</w:t>
      </w:r>
      <w:r w:rsidRPr="003511D7">
        <w:rPr>
          <w:rStyle w:val="StyleUnderline"/>
        </w:rPr>
        <w:t xml:space="preserve"> they may want to make </w:t>
      </w:r>
      <w:r w:rsidRPr="00A20624">
        <w:rPr>
          <w:rStyle w:val="StyleUnderline"/>
        </w:rPr>
        <w:t>face</w:t>
      </w:r>
      <w:r w:rsidRPr="003511D7">
        <w:rPr>
          <w:rStyle w:val="StyleUnderline"/>
        </w:rPr>
        <w:t xml:space="preserve"> a </w:t>
      </w:r>
      <w:r w:rsidRPr="00812F38">
        <w:rPr>
          <w:rStyle w:val="Emphasis"/>
        </w:rPr>
        <w:t>substantial</w:t>
      </w:r>
      <w:r w:rsidRPr="003511D7">
        <w:rPr>
          <w:rStyle w:val="StyleUnderline"/>
        </w:rPr>
        <w:t xml:space="preserve"> and societally visible </w:t>
      </w:r>
      <w:r w:rsidRPr="00A20624">
        <w:rPr>
          <w:rStyle w:val="Emphasis"/>
          <w:highlight w:val="cyan"/>
        </w:rPr>
        <w:t>countermovement</w:t>
      </w:r>
      <w:r w:rsidRPr="005D7800">
        <w:rPr>
          <w:sz w:val="16"/>
        </w:rPr>
        <w:t>, as in Romania.</w:t>
      </w:r>
    </w:p>
    <w:p w14:paraId="0ABDDB15" w14:textId="77777777" w:rsidR="00D93DC9" w:rsidRPr="005D7800" w:rsidRDefault="00D93DC9" w:rsidP="00D93DC9">
      <w:pPr>
        <w:rPr>
          <w:sz w:val="16"/>
        </w:rPr>
      </w:pPr>
      <w:r w:rsidRPr="005D7800">
        <w:rPr>
          <w:sz w:val="16"/>
        </w:rPr>
        <w:t>Democratic resilience</w:t>
      </w:r>
    </w:p>
    <w:p w14:paraId="308A5DC4" w14:textId="77777777" w:rsidR="00D93DC9" w:rsidRPr="005D7800" w:rsidRDefault="00D93DC9" w:rsidP="00D93DC9">
      <w:pPr>
        <w:rPr>
          <w:sz w:val="16"/>
        </w:rPr>
      </w:pPr>
      <w:r w:rsidRPr="005D7800">
        <w:rPr>
          <w:sz w:val="16"/>
        </w:rPr>
        <w:t xml:space="preserve">The main take-away message is that </w:t>
      </w:r>
      <w:r w:rsidRPr="00A20624">
        <w:rPr>
          <w:rStyle w:val="Emphasis"/>
          <w:highlight w:val="cyan"/>
        </w:rPr>
        <w:t>Europe</w:t>
      </w:r>
      <w:r w:rsidRPr="00812F38">
        <w:rPr>
          <w:rStyle w:val="Emphasis"/>
        </w:rPr>
        <w:t>an</w:t>
      </w:r>
      <w:r w:rsidRPr="00336D8F">
        <w:rPr>
          <w:rStyle w:val="StyleUnderline"/>
        </w:rPr>
        <w:t xml:space="preserve"> democracie</w:t>
      </w:r>
      <w:r w:rsidRPr="00812F38">
        <w:rPr>
          <w:rStyle w:val="Emphasis"/>
        </w:rPr>
        <w:t>s</w:t>
      </w:r>
      <w:r w:rsidRPr="00336D8F">
        <w:rPr>
          <w:rStyle w:val="StyleUnderline"/>
        </w:rPr>
        <w:t xml:space="preserve"> </w:t>
      </w:r>
      <w:r w:rsidRPr="00A20624">
        <w:rPr>
          <w:rStyle w:val="StyleUnderline"/>
        </w:rPr>
        <w:t xml:space="preserve">prove </w:t>
      </w:r>
      <w:r w:rsidRPr="00A20624">
        <w:rPr>
          <w:rStyle w:val="Emphasis"/>
          <w:highlight w:val="cyan"/>
        </w:rPr>
        <w:t>resilient</w:t>
      </w:r>
      <w:r w:rsidRPr="00A20624">
        <w:rPr>
          <w:rStyle w:val="StyleUnderline"/>
          <w:highlight w:val="cyan"/>
        </w:rPr>
        <w:t xml:space="preserve"> to</w:t>
      </w:r>
      <w:r w:rsidRPr="00336D8F">
        <w:rPr>
          <w:rStyle w:val="StyleUnderline"/>
        </w:rPr>
        <w:t xml:space="preserve"> anti-pluralist </w:t>
      </w:r>
      <w:r w:rsidRPr="00A20624">
        <w:rPr>
          <w:rStyle w:val="StyleUnderline"/>
          <w:highlight w:val="cyan"/>
        </w:rPr>
        <w:t>populism</w:t>
      </w:r>
      <w:r w:rsidRPr="00336D8F">
        <w:rPr>
          <w:rStyle w:val="StyleUnderline"/>
        </w:rPr>
        <w:t xml:space="preserve"> in </w:t>
      </w:r>
      <w:r w:rsidRPr="0001053F">
        <w:rPr>
          <w:rStyle w:val="Emphasis"/>
        </w:rPr>
        <w:t>multiple</w:t>
      </w:r>
      <w:r w:rsidRPr="00336D8F">
        <w:rPr>
          <w:rStyle w:val="StyleUnderline"/>
        </w:rPr>
        <w:t xml:space="preserve">, </w:t>
      </w:r>
      <w:r w:rsidRPr="0001053F">
        <w:rPr>
          <w:rStyle w:val="Emphasis"/>
        </w:rPr>
        <w:t>different ways</w:t>
      </w:r>
      <w:r w:rsidRPr="00336D8F">
        <w:rPr>
          <w:rStyle w:val="StyleUnderline"/>
        </w:rPr>
        <w:t xml:space="preserve">. In western Europe, populist </w:t>
      </w:r>
      <w:r w:rsidRPr="00A20624">
        <w:rPr>
          <w:rStyle w:val="StyleUnderline"/>
          <w:highlight w:val="cyan"/>
        </w:rPr>
        <w:t>parties</w:t>
      </w:r>
      <w:r w:rsidRPr="00336D8F">
        <w:rPr>
          <w:rStyle w:val="StyleUnderline"/>
        </w:rPr>
        <w:t xml:space="preserve"> face serious </w:t>
      </w:r>
      <w:r w:rsidRPr="00A20624">
        <w:rPr>
          <w:rStyle w:val="Emphasis"/>
          <w:highlight w:val="cyan"/>
        </w:rPr>
        <w:t>trade-offs</w:t>
      </w:r>
      <w:r w:rsidRPr="00336D8F">
        <w:rPr>
          <w:rStyle w:val="StyleUnderline"/>
        </w:rPr>
        <w:t xml:space="preserve"> if they</w:t>
      </w:r>
      <w:r w:rsidRPr="005D7800">
        <w:rPr>
          <w:sz w:val="16"/>
        </w:rPr>
        <w:t xml:space="preserve"> want to </w:t>
      </w:r>
      <w:r w:rsidRPr="00BC5306">
        <w:rPr>
          <w:rStyle w:val="Emphasis"/>
        </w:rPr>
        <w:t>stick</w:t>
      </w:r>
      <w:r w:rsidRPr="00336D8F">
        <w:rPr>
          <w:rStyle w:val="StyleUnderline"/>
        </w:rPr>
        <w:t xml:space="preserve"> to a truly anti-pluralist strategy</w:t>
      </w:r>
      <w:r w:rsidRPr="005D7800">
        <w:rPr>
          <w:sz w:val="16"/>
        </w:rPr>
        <w:t>. A case in point is the AfD in Germany, which faces the choice of committing to the democratic process or being criminalised.</w:t>
      </w:r>
    </w:p>
    <w:p w14:paraId="473BF754" w14:textId="77777777" w:rsidR="00D93DC9" w:rsidRPr="005D7800" w:rsidRDefault="00D93DC9" w:rsidP="00D93DC9">
      <w:pPr>
        <w:rPr>
          <w:sz w:val="16"/>
        </w:rPr>
      </w:pPr>
      <w:r w:rsidRPr="00BC5306">
        <w:rPr>
          <w:rStyle w:val="Emphasis"/>
        </w:rPr>
        <w:lastRenderedPageBreak/>
        <w:t>Populist</w:t>
      </w:r>
      <w:r w:rsidRPr="009E4E33">
        <w:rPr>
          <w:rStyle w:val="StyleUnderline"/>
        </w:rPr>
        <w:t xml:space="preserve"> parties in the Netherlands face a</w:t>
      </w:r>
      <w:r w:rsidRPr="005D7800">
        <w:rPr>
          <w:sz w:val="16"/>
        </w:rPr>
        <w:t xml:space="preserve"> slightly different </w:t>
      </w:r>
      <w:r w:rsidRPr="009E4E33">
        <w:rPr>
          <w:rStyle w:val="StyleUnderline"/>
        </w:rPr>
        <w:t xml:space="preserve">trade-off of </w:t>
      </w:r>
      <w:r w:rsidRPr="00A20624">
        <w:rPr>
          <w:rStyle w:val="StyleUnderline"/>
          <w:highlight w:val="cyan"/>
        </w:rPr>
        <w:t>either</w:t>
      </w:r>
      <w:r w:rsidRPr="009E4E33">
        <w:rPr>
          <w:rStyle w:val="StyleUnderline"/>
        </w:rPr>
        <w:t xml:space="preserve"> being </w:t>
      </w:r>
      <w:r w:rsidRPr="00A20624">
        <w:rPr>
          <w:rStyle w:val="Emphasis"/>
          <w:highlight w:val="cyan"/>
        </w:rPr>
        <w:t>incorporated</w:t>
      </w:r>
      <w:r w:rsidRPr="00A20624">
        <w:rPr>
          <w:rStyle w:val="StyleUnderline"/>
          <w:highlight w:val="cyan"/>
        </w:rPr>
        <w:t xml:space="preserve"> among</w:t>
      </w:r>
      <w:r w:rsidRPr="009E4E33">
        <w:rPr>
          <w:rStyle w:val="StyleUnderline"/>
        </w:rPr>
        <w:t xml:space="preserve"> the </w:t>
      </w:r>
      <w:r w:rsidRPr="00A20624">
        <w:rPr>
          <w:rStyle w:val="StyleUnderline"/>
          <w:highlight w:val="cyan"/>
        </w:rPr>
        <w:t>establishment</w:t>
      </w:r>
      <w:r w:rsidRPr="009E4E33">
        <w:rPr>
          <w:rStyle w:val="StyleUnderline"/>
        </w:rPr>
        <w:t xml:space="preserve"> parties </w:t>
      </w:r>
      <w:r w:rsidRPr="00A20624">
        <w:rPr>
          <w:rStyle w:val="StyleUnderline"/>
          <w:highlight w:val="cyan"/>
        </w:rPr>
        <w:t>or</w:t>
      </w:r>
      <w:r w:rsidRPr="009E4E33">
        <w:rPr>
          <w:rStyle w:val="StyleUnderline"/>
        </w:rPr>
        <w:t xml:space="preserve"> facing </w:t>
      </w:r>
      <w:r w:rsidRPr="00A20624">
        <w:rPr>
          <w:rStyle w:val="StyleUnderline"/>
          <w:highlight w:val="cyan"/>
        </w:rPr>
        <w:t xml:space="preserve">severe </w:t>
      </w:r>
      <w:r w:rsidRPr="00A20624">
        <w:rPr>
          <w:rStyle w:val="Emphasis"/>
          <w:highlight w:val="cyan"/>
        </w:rPr>
        <w:t>competition</w:t>
      </w:r>
      <w:r w:rsidRPr="009E4E33">
        <w:rPr>
          <w:rStyle w:val="StyleUnderline"/>
        </w:rPr>
        <w:t xml:space="preserve"> by younger populist competitors</w:t>
      </w:r>
      <w:r w:rsidRPr="005D7800">
        <w:rPr>
          <w:sz w:val="16"/>
        </w:rPr>
        <w:t>. In turn, the Vlaams Belang faces a comparable dilemma in Belgium, as the cordon sanitaire imposed upon it by the other parties has benefitted it but also confirmed its marginal status and, ultimately, places a natural ceiling to the support it can attain.</w:t>
      </w:r>
    </w:p>
    <w:p w14:paraId="628C2429" w14:textId="77777777" w:rsidR="00D93DC9" w:rsidRPr="005D7800" w:rsidRDefault="00D93DC9" w:rsidP="00D93DC9">
      <w:pPr>
        <w:rPr>
          <w:sz w:val="16"/>
        </w:rPr>
      </w:pPr>
      <w:r w:rsidRPr="005D7800">
        <w:rPr>
          <w:sz w:val="16"/>
        </w:rPr>
        <w:t>Perhaps unsurprisingly, our findings suggest above all that populist parties are more likely to be successfully accommodated in political systems with strong pluralist institutions and a well-consolidated party system as background institutions. In contrast, for most targeted interventions, the impact is mixed and conditional.</w:t>
      </w:r>
    </w:p>
    <w:p w14:paraId="35542026" w14:textId="77777777" w:rsidR="00D93DC9" w:rsidRPr="005D7800" w:rsidRDefault="00D93DC9" w:rsidP="00D93DC9">
      <w:pPr>
        <w:rPr>
          <w:sz w:val="16"/>
        </w:rPr>
      </w:pPr>
      <w:r w:rsidRPr="005D7800">
        <w:rPr>
          <w:sz w:val="16"/>
        </w:rPr>
        <w:t xml:space="preserve">Thus, </w:t>
      </w:r>
      <w:r w:rsidRPr="00A20624">
        <w:rPr>
          <w:rStyle w:val="StyleUnderline"/>
          <w:highlight w:val="cyan"/>
        </w:rPr>
        <w:t xml:space="preserve">legal </w:t>
      </w:r>
      <w:r w:rsidRPr="00A20624">
        <w:rPr>
          <w:rStyle w:val="Emphasis"/>
          <w:highlight w:val="cyan"/>
        </w:rPr>
        <w:t>persecution</w:t>
      </w:r>
      <w:r w:rsidRPr="000C680B">
        <w:rPr>
          <w:rStyle w:val="StyleUnderline"/>
        </w:rPr>
        <w:t xml:space="preserve"> of extremist and racist positions</w:t>
      </w:r>
      <w:r w:rsidRPr="005D7800">
        <w:rPr>
          <w:sz w:val="16"/>
        </w:rPr>
        <w:t xml:space="preserve"> may </w:t>
      </w:r>
      <w:r w:rsidRPr="000C680B">
        <w:rPr>
          <w:rStyle w:val="StyleUnderline"/>
        </w:rPr>
        <w:t xml:space="preserve">have a </w:t>
      </w:r>
      <w:r w:rsidRPr="00FF04E2">
        <w:rPr>
          <w:rStyle w:val="Emphasis"/>
        </w:rPr>
        <w:t>sanitary</w:t>
      </w:r>
      <w:r w:rsidRPr="000C680B">
        <w:rPr>
          <w:rStyle w:val="StyleUnderline"/>
        </w:rPr>
        <w:t xml:space="preserve"> effect,</w:t>
      </w:r>
      <w:r w:rsidRPr="005D7800">
        <w:rPr>
          <w:sz w:val="16"/>
        </w:rPr>
        <w:t xml:space="preserve"> as seems to have happened in Germany, but much of that hinges on the authority that these legal institutions enjoy. Similarly, </w:t>
      </w:r>
      <w:r w:rsidRPr="00A20624">
        <w:rPr>
          <w:rStyle w:val="StyleUnderline"/>
          <w:highlight w:val="cyan"/>
        </w:rPr>
        <w:t xml:space="preserve">high electoral </w:t>
      </w:r>
      <w:r w:rsidRPr="00A20624">
        <w:rPr>
          <w:rStyle w:val="Emphasis"/>
          <w:highlight w:val="cyan"/>
        </w:rPr>
        <w:t>thresholds</w:t>
      </w:r>
      <w:r w:rsidRPr="005D7800">
        <w:rPr>
          <w:sz w:val="16"/>
        </w:rPr>
        <w:t xml:space="preserve"> may </w:t>
      </w:r>
      <w:r w:rsidRPr="000C680B">
        <w:rPr>
          <w:rStyle w:val="StyleUnderline"/>
        </w:rPr>
        <w:t xml:space="preserve">work to keep </w:t>
      </w:r>
      <w:r w:rsidRPr="00FF04E2">
        <w:rPr>
          <w:rStyle w:val="Emphasis"/>
        </w:rPr>
        <w:t>anti-pluralist</w:t>
      </w:r>
      <w:r w:rsidRPr="000C680B">
        <w:rPr>
          <w:rStyle w:val="StyleUnderline"/>
        </w:rPr>
        <w:t xml:space="preserve"> partie</w:t>
      </w:r>
      <w:r w:rsidRPr="00FF04E2">
        <w:rPr>
          <w:rStyle w:val="Emphasis"/>
        </w:rPr>
        <w:t>s out</w:t>
      </w:r>
      <w:r w:rsidRPr="005D7800">
        <w:rPr>
          <w:sz w:val="16"/>
        </w:rPr>
        <w:t>, but they may also help the build-up of societal frustration. Interestingly, in the case of the Netherlands we find that low electoral thresholds help to destabilise anti-pluralist parties and create an ongoing inflow of new competitors.</w:t>
      </w:r>
    </w:p>
    <w:p w14:paraId="776210D1" w14:textId="77777777" w:rsidR="00D93DC9" w:rsidRPr="005D7800" w:rsidRDefault="00D93DC9" w:rsidP="00D93DC9">
      <w:pPr>
        <w:rPr>
          <w:sz w:val="16"/>
        </w:rPr>
      </w:pPr>
      <w:r w:rsidRPr="005D7800">
        <w:rPr>
          <w:sz w:val="16"/>
        </w:rPr>
        <w:t xml:space="preserve">The same applies for strategies that mainstream parties can adopt vis-à-vis their populist contenders. Our sample includes cases in which anti-pluralist parties have been courted by the mainstream parties – both in programmatic terms as well as in actually making them a coalition partner in government – but also cases in which </w:t>
      </w:r>
      <w:r w:rsidRPr="00700B0D">
        <w:rPr>
          <w:rStyle w:val="StyleUnderline"/>
        </w:rPr>
        <w:t xml:space="preserve">populist parties have been </w:t>
      </w:r>
      <w:r w:rsidRPr="006B49AE">
        <w:rPr>
          <w:rStyle w:val="Emphasis"/>
        </w:rPr>
        <w:t>isolated</w:t>
      </w:r>
      <w:r w:rsidRPr="00700B0D">
        <w:rPr>
          <w:rStyle w:val="StyleUnderline"/>
        </w:rPr>
        <w:t xml:space="preserve"> by way of a cordon sanitaire</w:t>
      </w:r>
      <w:r w:rsidRPr="005D7800">
        <w:rPr>
          <w:sz w:val="16"/>
        </w:rPr>
        <w:t>.</w:t>
      </w:r>
    </w:p>
    <w:p w14:paraId="082C18EA" w14:textId="77777777" w:rsidR="00D93DC9" w:rsidRPr="005D7800" w:rsidRDefault="00D93DC9" w:rsidP="00D93DC9">
      <w:pPr>
        <w:rPr>
          <w:sz w:val="16"/>
        </w:rPr>
      </w:pPr>
      <w:r w:rsidRPr="005D7800">
        <w:rPr>
          <w:sz w:val="16"/>
        </w:rPr>
        <w:t>While the cordon sanitaire strategy may be the more principled one, it has certainly not been unequivocally successful. In the Belgian case, it has actually served the Vlaams Belang quite well. In contrast, government participation may have helped to accommodate Podemos and the Five Star Movement, but in the cases of the FPÖ in Austria and the supporting role that the PVV played for the Dutch government in 2012, it rather seems to have fuelled the anti-pluralism of the populist parties in question. What stands out from this inventory of mechanisms is that the further anti-pluralist actors are normalised without having rejected their anti-pluralism inclinations, the more likely it is that they will be empowered in an undemocratic direction and contaminate the political system.</w:t>
      </w:r>
    </w:p>
    <w:p w14:paraId="1EC48D92" w14:textId="77777777" w:rsidR="00D93DC9" w:rsidRPr="005D7800" w:rsidRDefault="00D93DC9" w:rsidP="00D93DC9">
      <w:pPr>
        <w:rPr>
          <w:sz w:val="16"/>
        </w:rPr>
      </w:pPr>
      <w:r w:rsidRPr="006B49AE">
        <w:rPr>
          <w:rStyle w:val="Emphasis"/>
        </w:rPr>
        <w:t>Populist</w:t>
      </w:r>
      <w:r w:rsidRPr="00EF6E12">
        <w:rPr>
          <w:rStyle w:val="StyleUnderline"/>
        </w:rPr>
        <w:t xml:space="preserve"> parties are here to stay in Europe’s party systems. However, they do </w:t>
      </w:r>
      <w:r w:rsidRPr="003A695D">
        <w:rPr>
          <w:rStyle w:val="Emphasis"/>
          <w:highlight w:val="cyan"/>
        </w:rPr>
        <w:t>not</w:t>
      </w:r>
      <w:r w:rsidRPr="003A695D">
        <w:rPr>
          <w:rStyle w:val="StyleUnderline"/>
          <w:highlight w:val="cyan"/>
        </w:rPr>
        <w:t xml:space="preserve"> signal</w:t>
      </w:r>
      <w:r w:rsidRPr="005D7800">
        <w:rPr>
          <w:sz w:val="16"/>
        </w:rPr>
        <w:t xml:space="preserve"> the inevitable </w:t>
      </w:r>
      <w:r w:rsidRPr="003A695D">
        <w:rPr>
          <w:rStyle w:val="Emphasis"/>
          <w:highlight w:val="cyan"/>
        </w:rPr>
        <w:t>demise</w:t>
      </w:r>
      <w:r w:rsidRPr="00EF6E12">
        <w:rPr>
          <w:rStyle w:val="StyleUnderline"/>
        </w:rPr>
        <w:t xml:space="preserve"> of democracy in Europe</w:t>
      </w:r>
      <w:r w:rsidRPr="005D7800">
        <w:rPr>
          <w:sz w:val="16"/>
        </w:rPr>
        <w:t xml:space="preserve">. In fact, populist parties often remain ambivalent about democracy, and in some cases can reinvigorate it. Rather than a blanket disqualification of their democratic credentials, their words and actions have to be closely monitored for anti-pluralist inclinations. Ultimately, </w:t>
      </w:r>
      <w:r w:rsidRPr="00C464FE">
        <w:rPr>
          <w:rStyle w:val="Emphasis"/>
        </w:rPr>
        <w:t>Europe’s</w:t>
      </w:r>
      <w:r w:rsidRPr="009C30AE">
        <w:rPr>
          <w:rStyle w:val="StyleUnderline"/>
        </w:rPr>
        <w:t xml:space="preserve"> democratic systems</w:t>
      </w:r>
      <w:r w:rsidRPr="005D7800">
        <w:rPr>
          <w:sz w:val="16"/>
        </w:rPr>
        <w:t xml:space="preserve"> can </w:t>
      </w:r>
      <w:r w:rsidRPr="009C30AE">
        <w:rPr>
          <w:rStyle w:val="StyleUnderline"/>
        </w:rPr>
        <w:t xml:space="preserve">prove their </w:t>
      </w:r>
      <w:r w:rsidRPr="00C464FE">
        <w:rPr>
          <w:rStyle w:val="Emphasis"/>
        </w:rPr>
        <w:t>resilience</w:t>
      </w:r>
      <w:r w:rsidRPr="009C30AE">
        <w:rPr>
          <w:rStyle w:val="StyleUnderline"/>
        </w:rPr>
        <w:t xml:space="preserve"> by carefully calibrating their </w:t>
      </w:r>
      <w:r w:rsidRPr="00C464FE">
        <w:rPr>
          <w:rStyle w:val="Emphasis"/>
        </w:rPr>
        <w:t>institutional</w:t>
      </w:r>
      <w:r w:rsidRPr="009C30AE">
        <w:rPr>
          <w:rStyle w:val="StyleUnderline"/>
        </w:rPr>
        <w:t xml:space="preserve"> and behavioural </w:t>
      </w:r>
      <w:r w:rsidRPr="00C464FE">
        <w:rPr>
          <w:rStyle w:val="Emphasis"/>
        </w:rPr>
        <w:t>responses</w:t>
      </w:r>
      <w:r w:rsidRPr="005D7800">
        <w:rPr>
          <w:sz w:val="16"/>
        </w:rPr>
        <w:t xml:space="preserve"> to populist parties.</w:t>
      </w:r>
    </w:p>
    <w:p w14:paraId="7577D53B" w14:textId="77777777" w:rsidR="00D93DC9" w:rsidRDefault="00D93DC9" w:rsidP="00D93DC9">
      <w:pPr>
        <w:pStyle w:val="Heading3"/>
      </w:pPr>
      <w:r>
        <w:lastRenderedPageBreak/>
        <w:t>Solvency---AT: Certainty---2NC</w:t>
      </w:r>
    </w:p>
    <w:p w14:paraId="113C254F" w14:textId="77777777" w:rsidR="00D93DC9" w:rsidRPr="002C0047" w:rsidRDefault="00D93DC9" w:rsidP="00D93DC9">
      <w:pPr>
        <w:pStyle w:val="Heading4"/>
      </w:pPr>
      <w:r>
        <w:rPr>
          <w:u w:val="single"/>
        </w:rPr>
        <w:t>BALANCING</w:t>
      </w:r>
      <w:r>
        <w:t xml:space="preserve">---that </w:t>
      </w:r>
      <w:r>
        <w:rPr>
          <w:u w:val="single"/>
        </w:rPr>
        <w:t>optimizes</w:t>
      </w:r>
      <w:r>
        <w:t xml:space="preserve"> policy objectives.</w:t>
      </w:r>
    </w:p>
    <w:p w14:paraId="4B6FF854" w14:textId="77777777" w:rsidR="00D93DC9" w:rsidRPr="009E3EBE" w:rsidRDefault="00D93DC9" w:rsidP="00D93DC9">
      <w:r w:rsidRPr="001201C8">
        <w:rPr>
          <w:rStyle w:val="Style13ptBold"/>
        </w:rPr>
        <w:t>Bradshaw ’19</w:t>
      </w:r>
      <w:r>
        <w:t xml:space="preserve"> [Shaun; April 2019; Ph.D. from the University of East Anglia Law School; Collective Agreements and EU Competition Law: Do We Need an Exemption, “Conclusion,” Ch. 8]</w:t>
      </w:r>
    </w:p>
    <w:p w14:paraId="219683F0" w14:textId="77777777" w:rsidR="00D93DC9" w:rsidRPr="00532BFE" w:rsidRDefault="00D93DC9" w:rsidP="00D93DC9">
      <w:pPr>
        <w:rPr>
          <w:sz w:val="16"/>
        </w:rPr>
      </w:pPr>
      <w:r w:rsidRPr="00532BFE">
        <w:rPr>
          <w:sz w:val="16"/>
        </w:rPr>
        <w:t xml:space="preserve">Chapter 3 examined the decision of the CJEU in Albany. It showed that </w:t>
      </w:r>
      <w:r w:rsidRPr="0096050C">
        <w:rPr>
          <w:rStyle w:val="StyleUnderline"/>
          <w:highlight w:val="cyan"/>
        </w:rPr>
        <w:t xml:space="preserve">the </w:t>
      </w:r>
      <w:r w:rsidRPr="0096050C">
        <w:rPr>
          <w:rStyle w:val="Emphasis"/>
          <w:highlight w:val="cyan"/>
        </w:rPr>
        <w:t>CJEU resolved</w:t>
      </w:r>
      <w:r w:rsidRPr="009E19E7">
        <w:rPr>
          <w:rStyle w:val="StyleUnderline"/>
        </w:rPr>
        <w:t xml:space="preserve"> the conflict </w:t>
      </w:r>
      <w:r w:rsidRPr="0096050C">
        <w:rPr>
          <w:rStyle w:val="StyleUnderline"/>
          <w:highlight w:val="cyan"/>
        </w:rPr>
        <w:t>between</w:t>
      </w:r>
      <w:r w:rsidRPr="0096050C">
        <w:rPr>
          <w:rStyle w:val="StyleUnderline"/>
        </w:rPr>
        <w:t xml:space="preserve"> the</w:t>
      </w:r>
      <w:r w:rsidRPr="009E19E7">
        <w:rPr>
          <w:rStyle w:val="StyleUnderline"/>
        </w:rPr>
        <w:t xml:space="preserve"> </w:t>
      </w:r>
      <w:r w:rsidRPr="0096050C">
        <w:rPr>
          <w:rStyle w:val="StyleUnderline"/>
          <w:highlight w:val="cyan"/>
        </w:rPr>
        <w:t xml:space="preserve">social </w:t>
      </w:r>
      <w:r w:rsidRPr="0096050C">
        <w:rPr>
          <w:rStyle w:val="Emphasis"/>
          <w:highlight w:val="cyan"/>
        </w:rPr>
        <w:t>policy</w:t>
      </w:r>
      <w:r w:rsidRPr="009E19E7">
        <w:rPr>
          <w:rStyle w:val="StyleUnderline"/>
        </w:rPr>
        <w:t xml:space="preserve"> objectives </w:t>
      </w:r>
      <w:r w:rsidRPr="0096050C">
        <w:rPr>
          <w:rStyle w:val="StyleUnderline"/>
          <w:highlight w:val="cyan"/>
        </w:rPr>
        <w:t xml:space="preserve">and </w:t>
      </w:r>
      <w:r w:rsidRPr="0096050C">
        <w:rPr>
          <w:rStyle w:val="Emphasis"/>
          <w:highlight w:val="cyan"/>
        </w:rPr>
        <w:t>competition</w:t>
      </w:r>
      <w:r w:rsidRPr="009E19E7">
        <w:rPr>
          <w:rStyle w:val="StyleUnderline"/>
        </w:rPr>
        <w:t xml:space="preserve"> policy’s objectives</w:t>
      </w:r>
      <w:r w:rsidRPr="00532BFE">
        <w:rPr>
          <w:sz w:val="16"/>
        </w:rPr>
        <w:t xml:space="preserve"> by exempting collective agreements from EU competition law. In Albany, the CJEU balanced the competing objectives, concluding that the social policy objectives always outweigh competition policy’s objectives where its stipulated conditions are present. The discussion in Chapter 3 showed that there are several issues with the CJEU’s approach. Key amongst these are: (i) that the CJEU did not examine whether collective agreements would fall within EU competition law; and, (ii) that the CJEU’s approach to balancing is opaque. These two points challenge the basis for the exemption in Albany and go to the heart of whether (and how) we should resolve the conflict present. First, where a collective agreement does not infringe Article 101 TFEU there is no conflict between the relevant objectives, nor are the social policy objectives seriously undermined. Second, identifying the CJEU’s balancing approach allows us to establish whether the exemption is correct. If the CJEU incorrectly balanced the competing objectives, its conclusion—the exemption—needs reassessing. These two points formed the basis of the discussion in Chapters 4-7. </w:t>
      </w:r>
    </w:p>
    <w:p w14:paraId="2650445D" w14:textId="77777777" w:rsidR="00D93DC9" w:rsidRPr="00532BFE" w:rsidRDefault="00D93DC9" w:rsidP="00D93DC9">
      <w:pPr>
        <w:rPr>
          <w:sz w:val="16"/>
        </w:rPr>
      </w:pPr>
      <w:r w:rsidRPr="00532BFE">
        <w:rPr>
          <w:sz w:val="16"/>
        </w:rPr>
        <w:t xml:space="preserve">Chapters 4 and 5 focused on the wider EU constitutional aspects of the Albany exemption. The chapters demonstrated that conflicts between objectives, interests and rights are resolved in two ways. First, the chapters showed that the CJEU resolves conflicts by balancing the competing objectives through the proportionality principle. The discussion showed that </w:t>
      </w:r>
      <w:r w:rsidRPr="007E71F9">
        <w:rPr>
          <w:rStyle w:val="StyleUnderline"/>
        </w:rPr>
        <w:t>the CJEU</w:t>
      </w:r>
      <w:r w:rsidRPr="00532BFE">
        <w:rPr>
          <w:sz w:val="16"/>
        </w:rPr>
        <w:t xml:space="preserve"> in Albany </w:t>
      </w:r>
      <w:r w:rsidRPr="00140342">
        <w:rPr>
          <w:rStyle w:val="Emphasis"/>
        </w:rPr>
        <w:t>adopted</w:t>
      </w:r>
      <w:r w:rsidRPr="007E71F9">
        <w:rPr>
          <w:rStyle w:val="StyleUnderline"/>
        </w:rPr>
        <w:t xml:space="preserve"> a constitutional </w:t>
      </w:r>
      <w:r w:rsidRPr="00140342">
        <w:rPr>
          <w:rStyle w:val="Emphasis"/>
        </w:rPr>
        <w:t>approach</w:t>
      </w:r>
      <w:r w:rsidRPr="007E71F9">
        <w:rPr>
          <w:rStyle w:val="StyleUnderline"/>
        </w:rPr>
        <w:t xml:space="preserve"> to resolving the conflict between the </w:t>
      </w:r>
      <w:r w:rsidRPr="00140342">
        <w:rPr>
          <w:rStyle w:val="Emphasis"/>
        </w:rPr>
        <w:t>competing objectives</w:t>
      </w:r>
      <w:r w:rsidRPr="007E71F9">
        <w:rPr>
          <w:rStyle w:val="StyleUnderline"/>
        </w:rPr>
        <w:t xml:space="preserve"> present</w:t>
      </w:r>
      <w:r w:rsidRPr="00532BFE">
        <w:rPr>
          <w:sz w:val="16"/>
        </w:rPr>
        <w:t>. It demonstrated that the CJEU adopted a proportionality approach stricto sensu, symmetrically balancing the competing objectives. The CJEU balanced the harm to the social policy objectives against the importance of achieving competition policy’s objectives, and vice versa. This is visible in the CJEU’s predetermination of the balance in favour of the social policy objectives where its two conditions are met. This implies that the CJEU considered that exempting all collective agreements would be disproportionate to the harm caused to competition policy’s objectives. It can be concluded from this that the approach adopted by the CJEU in Albany is correct.</w:t>
      </w:r>
    </w:p>
    <w:p w14:paraId="705B63C5" w14:textId="77777777" w:rsidR="00D93DC9" w:rsidRPr="00532BFE" w:rsidRDefault="00D93DC9" w:rsidP="00D93DC9">
      <w:pPr>
        <w:rPr>
          <w:sz w:val="16"/>
        </w:rPr>
      </w:pPr>
      <w:r w:rsidRPr="00532BFE">
        <w:rPr>
          <w:sz w:val="16"/>
        </w:rPr>
        <w:t xml:space="preserve">Second, chapters 4 and 5 showed that </w:t>
      </w:r>
      <w:r w:rsidRPr="0096050C">
        <w:rPr>
          <w:rStyle w:val="StyleUnderline"/>
          <w:highlight w:val="cyan"/>
        </w:rPr>
        <w:t xml:space="preserve">conflicts can be </w:t>
      </w:r>
      <w:r w:rsidRPr="0096050C">
        <w:rPr>
          <w:rStyle w:val="Emphasis"/>
          <w:highlight w:val="cyan"/>
        </w:rPr>
        <w:t>resolved</w:t>
      </w:r>
      <w:r w:rsidRPr="0096050C">
        <w:rPr>
          <w:rStyle w:val="StyleUnderline"/>
          <w:highlight w:val="cyan"/>
        </w:rPr>
        <w:t xml:space="preserve"> through</w:t>
      </w:r>
      <w:r w:rsidRPr="00DC7072">
        <w:rPr>
          <w:rStyle w:val="StyleUnderline"/>
        </w:rPr>
        <w:t xml:space="preserve"> interpreting and applying </w:t>
      </w:r>
      <w:r w:rsidRPr="0096050C">
        <w:rPr>
          <w:rStyle w:val="Emphasis"/>
          <w:highlight w:val="cyan"/>
        </w:rPr>
        <w:t>EU law</w:t>
      </w:r>
      <w:r w:rsidRPr="0096050C">
        <w:rPr>
          <w:rStyle w:val="StyleUnderline"/>
          <w:highlight w:val="cyan"/>
        </w:rPr>
        <w:t xml:space="preserve"> in a manner which takes account</w:t>
      </w:r>
      <w:r w:rsidRPr="00DD4499">
        <w:rPr>
          <w:rStyle w:val="StyleUnderline"/>
        </w:rPr>
        <w:t xml:space="preserve"> of the </w:t>
      </w:r>
      <w:r w:rsidRPr="0096050C">
        <w:rPr>
          <w:rStyle w:val="StyleUnderline"/>
          <w:highlight w:val="cyan"/>
        </w:rPr>
        <w:t xml:space="preserve">wider </w:t>
      </w:r>
      <w:r w:rsidRPr="0096050C">
        <w:rPr>
          <w:rStyle w:val="Emphasis"/>
          <w:highlight w:val="cyan"/>
        </w:rPr>
        <w:t>objectives</w:t>
      </w:r>
      <w:r w:rsidRPr="00DD4499">
        <w:rPr>
          <w:rStyle w:val="StyleUnderline"/>
        </w:rPr>
        <w:t xml:space="preserve"> pursued by a </w:t>
      </w:r>
      <w:r w:rsidRPr="001C789E">
        <w:rPr>
          <w:rStyle w:val="Emphasis"/>
        </w:rPr>
        <w:t>measure</w:t>
      </w:r>
      <w:r w:rsidRPr="00F5505B">
        <w:rPr>
          <w:rStyle w:val="StyleUnderline"/>
        </w:rPr>
        <w:t xml:space="preserve"> or action. </w:t>
      </w:r>
      <w:r w:rsidRPr="0096050C">
        <w:rPr>
          <w:rStyle w:val="StyleUnderline"/>
          <w:highlight w:val="cyan"/>
        </w:rPr>
        <w:t>This</w:t>
      </w:r>
      <w:r w:rsidRPr="00532BFE">
        <w:rPr>
          <w:sz w:val="16"/>
        </w:rPr>
        <w:t xml:space="preserve">, the chapters argued, </w:t>
      </w:r>
      <w:r w:rsidRPr="0096050C">
        <w:rPr>
          <w:rStyle w:val="StyleUnderline"/>
          <w:highlight w:val="cyan"/>
        </w:rPr>
        <w:t xml:space="preserve">is </w:t>
      </w:r>
      <w:r w:rsidRPr="0096050C">
        <w:rPr>
          <w:rStyle w:val="Emphasis"/>
          <w:highlight w:val="cyan"/>
        </w:rPr>
        <w:t>required</w:t>
      </w:r>
      <w:r w:rsidRPr="0096050C">
        <w:rPr>
          <w:rStyle w:val="StyleUnderline"/>
          <w:highlight w:val="cyan"/>
        </w:rPr>
        <w:t xml:space="preserve"> by the Treaty</w:t>
      </w:r>
      <w:r w:rsidRPr="00DB563F">
        <w:rPr>
          <w:rStyle w:val="StyleUnderline"/>
        </w:rPr>
        <w:t xml:space="preserve"> integration clause, the </w:t>
      </w:r>
      <w:r w:rsidRPr="00FE2A85">
        <w:rPr>
          <w:rStyle w:val="Emphasis"/>
        </w:rPr>
        <w:t>CJEU</w:t>
      </w:r>
      <w:r w:rsidRPr="00DB563F">
        <w:rPr>
          <w:rStyle w:val="StyleUnderline"/>
        </w:rPr>
        <w:t xml:space="preserve">’s teleological approach, and the EU’s approach to </w:t>
      </w:r>
      <w:r w:rsidRPr="00FE2A85">
        <w:rPr>
          <w:rStyle w:val="Emphasis"/>
        </w:rPr>
        <w:t>fundamental rights</w:t>
      </w:r>
      <w:r w:rsidRPr="00532BFE">
        <w:rPr>
          <w:sz w:val="16"/>
        </w:rPr>
        <w:t>. In the context of the questions posed by this thesis, where EU competition law can be interpreted in such a way as to give the social policy objectives adequate weight, the Albany exemption may not be necessary. In such a situation, the social policy objectives would not be seriously undermined; they would have been appropriately considered. Thus, the exemption in Albany, although correctly reached, may be unnecessary.</w:t>
      </w:r>
    </w:p>
    <w:p w14:paraId="7D0F8169" w14:textId="77777777" w:rsidR="00D93DC9" w:rsidRPr="00532BFE" w:rsidRDefault="00D93DC9" w:rsidP="00D93DC9">
      <w:pPr>
        <w:rPr>
          <w:sz w:val="16"/>
        </w:rPr>
      </w:pPr>
      <w:r w:rsidRPr="00532BFE">
        <w:rPr>
          <w:sz w:val="16"/>
        </w:rPr>
        <w:t xml:space="preserve">Chapters 6 and 7 showed that </w:t>
      </w:r>
      <w:r w:rsidRPr="00AA14A9">
        <w:rPr>
          <w:rStyle w:val="StyleUnderline"/>
        </w:rPr>
        <w:t xml:space="preserve">Article 101 TFEU can be </w:t>
      </w:r>
      <w:r w:rsidRPr="00FE2A85">
        <w:rPr>
          <w:rStyle w:val="Emphasis"/>
        </w:rPr>
        <w:t>interpreted</w:t>
      </w:r>
      <w:r w:rsidRPr="00AA14A9">
        <w:rPr>
          <w:rStyle w:val="StyleUnderline"/>
        </w:rPr>
        <w:t xml:space="preserve"> in a manner </w:t>
      </w:r>
      <w:r w:rsidRPr="0096050C">
        <w:rPr>
          <w:rStyle w:val="StyleUnderline"/>
          <w:highlight w:val="cyan"/>
        </w:rPr>
        <w:t>that gives</w:t>
      </w:r>
      <w:r w:rsidRPr="00AA14A9">
        <w:rPr>
          <w:rStyle w:val="StyleUnderline"/>
        </w:rPr>
        <w:t xml:space="preserve"> adequate </w:t>
      </w:r>
      <w:r w:rsidRPr="0096050C">
        <w:rPr>
          <w:rStyle w:val="Emphasis"/>
          <w:highlight w:val="cyan"/>
        </w:rPr>
        <w:t>protection</w:t>
      </w:r>
      <w:r w:rsidRPr="0096050C">
        <w:rPr>
          <w:rStyle w:val="StyleUnderline"/>
          <w:highlight w:val="cyan"/>
        </w:rPr>
        <w:t xml:space="preserve"> to</w:t>
      </w:r>
      <w:r w:rsidRPr="00AA14A9">
        <w:rPr>
          <w:rStyle w:val="StyleUnderline"/>
        </w:rPr>
        <w:t xml:space="preserve"> the </w:t>
      </w:r>
      <w:r w:rsidRPr="0096050C">
        <w:rPr>
          <w:rStyle w:val="StyleUnderline"/>
          <w:highlight w:val="cyan"/>
        </w:rPr>
        <w:t>social policy</w:t>
      </w:r>
      <w:r w:rsidRPr="00AA14A9">
        <w:rPr>
          <w:rStyle w:val="StyleUnderline"/>
        </w:rPr>
        <w:t xml:space="preserve"> objectives pursued </w:t>
      </w:r>
      <w:r w:rsidRPr="0096050C">
        <w:rPr>
          <w:rStyle w:val="StyleUnderline"/>
          <w:highlight w:val="cyan"/>
        </w:rPr>
        <w:t xml:space="preserve">by </w:t>
      </w:r>
      <w:r w:rsidRPr="0096050C">
        <w:rPr>
          <w:rStyle w:val="Emphasis"/>
          <w:highlight w:val="cyan"/>
        </w:rPr>
        <w:t>collective agreements</w:t>
      </w:r>
      <w:r w:rsidRPr="00532BFE">
        <w:rPr>
          <w:sz w:val="16"/>
        </w:rPr>
        <w:t>. In relation to Article 101(1) TFEU, Chapter 6 showed that a constitutional balancing is possible through the application of the approach in Wouters. In Wouters, the CJEU held that agreements that restrict competition fall outside the scope of Article 101 TFEU where the restriction on competition is proportionate to the legitimate objective pursued by the agreement in question. Similarly, Chapter 7 demonstrated that the same approach is possible under Article 101(3) TFEU through the CJEU’s decision in Metro. In Metro, the CJEU held that an agreement benefits from exemption under Article 101(3) TFEU where a restriction on competition is necessary to achieve a legitimate aim and does not result in the elimination of competition in a substantial part of the common market. The chapters argued that in applying these tests, a restriction on competition caused by a collective agreement aimed at improving conditions of work and employment would often be a proportionate restriction on competition. This negates the need to balance the competing objectives outside of Article 101 TFEU.</w:t>
      </w:r>
    </w:p>
    <w:p w14:paraId="56E49B4B" w14:textId="77777777" w:rsidR="00D93DC9" w:rsidRPr="00532BFE" w:rsidRDefault="00D93DC9" w:rsidP="00D93DC9">
      <w:pPr>
        <w:rPr>
          <w:sz w:val="16"/>
        </w:rPr>
      </w:pPr>
      <w:r w:rsidRPr="00532BFE">
        <w:rPr>
          <w:sz w:val="16"/>
        </w:rPr>
        <w:t>Chapter 8 argued that the exemption in Albany achieves a more satisfactory balance between the competing objectives and interests than the approaches present within the US. Within the US, collective agreements are protected from the application of the Sherman Act by an implied exemption, which applies where the conduct in question grows out of and is directly related to the bargaining process. In applying the exemption, the US courts balance the competing factors present in the conduct in question: do the labour policy considerations outweigh the antitrust interests? Under the US approach, where conduct is lawful under federal labour law, it appears to be presumed that the exemption will apply. In exempting collective agreements aimed at improving working terms and conditions</w:t>
      </w:r>
      <w:r w:rsidRPr="00241E92">
        <w:rPr>
          <w:rStyle w:val="StyleUnderline"/>
        </w:rPr>
        <w:t xml:space="preserve">, </w:t>
      </w:r>
      <w:r w:rsidRPr="0096050C">
        <w:rPr>
          <w:rStyle w:val="StyleUnderline"/>
          <w:highlight w:val="cyan"/>
        </w:rPr>
        <w:t xml:space="preserve">the CJEU </w:t>
      </w:r>
      <w:r w:rsidRPr="0096050C">
        <w:rPr>
          <w:rStyle w:val="Emphasis"/>
          <w:highlight w:val="cyan"/>
        </w:rPr>
        <w:t>sidesteps</w:t>
      </w:r>
      <w:r w:rsidRPr="00241E92">
        <w:rPr>
          <w:rStyle w:val="StyleUnderline"/>
        </w:rPr>
        <w:t xml:space="preserve"> the </w:t>
      </w:r>
      <w:r w:rsidRPr="0096050C">
        <w:rPr>
          <w:rStyle w:val="StyleUnderline"/>
          <w:highlight w:val="cyan"/>
        </w:rPr>
        <w:t>issues</w:t>
      </w:r>
      <w:r w:rsidRPr="00241E92">
        <w:rPr>
          <w:rStyle w:val="StyleUnderline"/>
        </w:rPr>
        <w:t xml:space="preserve"> </w:t>
      </w:r>
      <w:r w:rsidRPr="00241E92">
        <w:rPr>
          <w:rStyle w:val="StyleUnderline"/>
        </w:rPr>
        <w:lastRenderedPageBreak/>
        <w:t xml:space="preserve">that have arisen </w:t>
      </w:r>
      <w:r w:rsidRPr="0096050C">
        <w:rPr>
          <w:rStyle w:val="StyleUnderline"/>
          <w:highlight w:val="cyan"/>
        </w:rPr>
        <w:t xml:space="preserve">under </w:t>
      </w:r>
      <w:r w:rsidRPr="0096050C">
        <w:rPr>
          <w:rStyle w:val="Emphasis"/>
          <w:highlight w:val="cyan"/>
        </w:rPr>
        <w:t>US</w:t>
      </w:r>
      <w:r w:rsidRPr="00532BFE">
        <w:rPr>
          <w:sz w:val="16"/>
        </w:rPr>
        <w:t xml:space="preserve"> antitrust </w:t>
      </w:r>
      <w:r w:rsidRPr="0096050C">
        <w:rPr>
          <w:rStyle w:val="StyleUnderline"/>
          <w:highlight w:val="cyan"/>
        </w:rPr>
        <w:t>rules</w:t>
      </w:r>
      <w:r w:rsidRPr="00241E92">
        <w:rPr>
          <w:rStyle w:val="StyleUnderline"/>
        </w:rPr>
        <w:t>. By not adopting</w:t>
      </w:r>
      <w:r w:rsidRPr="00305357">
        <w:rPr>
          <w:rStyle w:val="StyleUnderline"/>
        </w:rPr>
        <w:t xml:space="preserve"> an </w:t>
      </w:r>
      <w:r w:rsidRPr="00FA73D0">
        <w:rPr>
          <w:rStyle w:val="Emphasis"/>
        </w:rPr>
        <w:t>individual</w:t>
      </w:r>
      <w:r w:rsidRPr="00305357">
        <w:rPr>
          <w:rStyle w:val="StyleUnderline"/>
        </w:rPr>
        <w:t xml:space="preserve"> balancing approach</w:t>
      </w:r>
      <w:r w:rsidRPr="00532BFE">
        <w:rPr>
          <w:sz w:val="16"/>
        </w:rPr>
        <w:t xml:space="preserve"> in each case, </w:t>
      </w:r>
      <w:r w:rsidRPr="0096050C">
        <w:rPr>
          <w:rStyle w:val="StyleUnderline"/>
          <w:highlight w:val="cyan"/>
        </w:rPr>
        <w:t xml:space="preserve">the CJEU provides a </w:t>
      </w:r>
      <w:r w:rsidRPr="0096050C">
        <w:rPr>
          <w:rStyle w:val="Emphasis"/>
          <w:highlight w:val="cyan"/>
        </w:rPr>
        <w:t>bright-line</w:t>
      </w:r>
      <w:r w:rsidRPr="0096050C">
        <w:rPr>
          <w:rStyle w:val="StyleUnderline"/>
          <w:highlight w:val="cyan"/>
        </w:rPr>
        <w:t xml:space="preserve"> preventing individual</w:t>
      </w:r>
      <w:r w:rsidRPr="009A2D2A">
        <w:rPr>
          <w:rStyle w:val="StyleUnderline"/>
        </w:rPr>
        <w:t xml:space="preserve"> value </w:t>
      </w:r>
      <w:r w:rsidRPr="0096050C">
        <w:rPr>
          <w:rStyle w:val="Emphasis"/>
          <w:highlight w:val="cyan"/>
        </w:rPr>
        <w:t>judgments</w:t>
      </w:r>
      <w:r w:rsidRPr="009A2D2A">
        <w:rPr>
          <w:rStyle w:val="StyleUnderline"/>
        </w:rPr>
        <w:t xml:space="preserve"> being made </w:t>
      </w:r>
      <w:r w:rsidRPr="0096050C">
        <w:rPr>
          <w:rStyle w:val="StyleUnderline"/>
          <w:highlight w:val="cyan"/>
        </w:rPr>
        <w:t xml:space="preserve">in </w:t>
      </w:r>
      <w:r w:rsidRPr="0096050C">
        <w:rPr>
          <w:rStyle w:val="Emphasis"/>
          <w:highlight w:val="cyan"/>
        </w:rPr>
        <w:t>difficult cases</w:t>
      </w:r>
      <w:r w:rsidRPr="00532BFE">
        <w:rPr>
          <w:sz w:val="16"/>
        </w:rPr>
        <w:t>.</w:t>
      </w:r>
    </w:p>
    <w:p w14:paraId="1B2679B8" w14:textId="77777777" w:rsidR="00D93DC9" w:rsidRPr="00532BFE" w:rsidRDefault="00D93DC9" w:rsidP="00D93DC9">
      <w:pPr>
        <w:rPr>
          <w:sz w:val="16"/>
        </w:rPr>
      </w:pPr>
      <w:r w:rsidRPr="00532BFE">
        <w:rPr>
          <w:sz w:val="16"/>
        </w:rPr>
        <w:t>The Conclusion…</w:t>
      </w:r>
    </w:p>
    <w:p w14:paraId="2E1849C8" w14:textId="77777777" w:rsidR="00D93DC9" w:rsidRPr="00532BFE" w:rsidRDefault="00D93DC9" w:rsidP="00D93DC9">
      <w:pPr>
        <w:rPr>
          <w:sz w:val="16"/>
        </w:rPr>
      </w:pPr>
      <w:r w:rsidRPr="00532BFE">
        <w:rPr>
          <w:sz w:val="16"/>
        </w:rPr>
        <w:t xml:space="preserve">The thesis has shown that the CJEU’s decision in Albany was ‘correct’ in how it balanced the competing social and competition policy objectives. However, the thesis has also demonstrated that the conflict could be resolved via individual balancing. Chapters 4 and 5 showed that the </w:t>
      </w:r>
      <w:r w:rsidRPr="0090539F">
        <w:rPr>
          <w:rStyle w:val="StyleUnderline"/>
        </w:rPr>
        <w:t xml:space="preserve">Treaty integration </w:t>
      </w:r>
      <w:r w:rsidRPr="00B3707B">
        <w:rPr>
          <w:rStyle w:val="Emphasis"/>
        </w:rPr>
        <w:t>clauses</w:t>
      </w:r>
      <w:r w:rsidRPr="0090539F">
        <w:rPr>
          <w:rStyle w:val="StyleUnderline"/>
        </w:rPr>
        <w:t>, the CJEU’s teleological approach, and EU’s approach to fundamental rights require</w:t>
      </w:r>
      <w:r w:rsidRPr="00532BFE">
        <w:rPr>
          <w:sz w:val="16"/>
        </w:rPr>
        <w:t xml:space="preserve"> that </w:t>
      </w:r>
      <w:r w:rsidRPr="00064373">
        <w:rPr>
          <w:rStyle w:val="Emphasis"/>
        </w:rPr>
        <w:t>wider objectives</w:t>
      </w:r>
      <w:r w:rsidRPr="00225765">
        <w:rPr>
          <w:rStyle w:val="StyleUnderline"/>
        </w:rPr>
        <w:t xml:space="preserve"> are </w:t>
      </w:r>
      <w:r w:rsidRPr="00064373">
        <w:rPr>
          <w:rStyle w:val="Emphasis"/>
        </w:rPr>
        <w:t>considered</w:t>
      </w:r>
      <w:r w:rsidRPr="00225765">
        <w:rPr>
          <w:rStyle w:val="StyleUnderline"/>
        </w:rPr>
        <w:t xml:space="preserve"> when applying and interpreting </w:t>
      </w:r>
      <w:r w:rsidRPr="00927128">
        <w:rPr>
          <w:rStyle w:val="Emphasis"/>
        </w:rPr>
        <w:t>EU law</w:t>
      </w:r>
      <w:r w:rsidRPr="00532BFE">
        <w:rPr>
          <w:sz w:val="16"/>
        </w:rPr>
        <w:t>. Thus, it was argued, the CJEU should have considered whether Article 101 TFEU could have been interpreted in a manner which gave adequate weight to the social policy objectives pursued by, and fundamental rights present in, collective agreements without resorting to an agreement. Where this is possible, the social policy objectives are not undermined. This is so even where the application of Article 101 TFEU voids a collective agreement. Chapters 6 and 7 demonstrated that such an interpretation of Article 101 TFEU is possible. Therefore, there may have been no need for the CJEU in Albany to balance the competing objectives outside of Article 101 TFEU and predetermine the balance in advance. The exemption in Albany may be unnecessary.</w:t>
      </w:r>
    </w:p>
    <w:p w14:paraId="74D35180" w14:textId="77777777" w:rsidR="00D93DC9" w:rsidRPr="00532BFE" w:rsidRDefault="00D93DC9" w:rsidP="00D93DC9">
      <w:pPr>
        <w:rPr>
          <w:sz w:val="16"/>
        </w:rPr>
      </w:pPr>
      <w:r w:rsidRPr="00532BFE">
        <w:rPr>
          <w:sz w:val="16"/>
        </w:rPr>
        <w:t xml:space="preserve">There are, however, significant drawbacks to adopting such an approach. These considerations necessitate the conclusion that the Albany exemption is retained. First, individually balancing the competing objectives removes the bright-line certainty provided by the Albany exemption. Such </w:t>
      </w:r>
      <w:r w:rsidRPr="0096050C">
        <w:rPr>
          <w:rStyle w:val="Emphasis"/>
          <w:highlight w:val="cyan"/>
        </w:rPr>
        <w:t>certainty</w:t>
      </w:r>
      <w:r w:rsidRPr="0096050C">
        <w:rPr>
          <w:rStyle w:val="StyleUnderline"/>
          <w:highlight w:val="cyan"/>
        </w:rPr>
        <w:t xml:space="preserve"> allows</w:t>
      </w:r>
      <w:r w:rsidRPr="00532BFE">
        <w:rPr>
          <w:sz w:val="16"/>
        </w:rPr>
        <w:t xml:space="preserve"> trade </w:t>
      </w:r>
      <w:r w:rsidRPr="0096050C">
        <w:rPr>
          <w:rStyle w:val="Emphasis"/>
          <w:highlight w:val="cyan"/>
        </w:rPr>
        <w:t>unions</w:t>
      </w:r>
      <w:r w:rsidRPr="008326BF">
        <w:rPr>
          <w:rStyle w:val="StyleUnderline"/>
        </w:rPr>
        <w:t xml:space="preserve">, workers and employers </w:t>
      </w:r>
      <w:r w:rsidRPr="0096050C">
        <w:rPr>
          <w:rStyle w:val="StyleUnderline"/>
          <w:highlight w:val="cyan"/>
        </w:rPr>
        <w:t>to rely on</w:t>
      </w:r>
      <w:r w:rsidRPr="008326BF">
        <w:rPr>
          <w:rStyle w:val="StyleUnderline"/>
        </w:rPr>
        <w:t xml:space="preserve"> the terms of </w:t>
      </w:r>
      <w:r w:rsidRPr="0096050C">
        <w:rPr>
          <w:rStyle w:val="StyleUnderline"/>
          <w:highlight w:val="cyan"/>
        </w:rPr>
        <w:t xml:space="preserve">a </w:t>
      </w:r>
      <w:r w:rsidRPr="0096050C">
        <w:rPr>
          <w:rStyle w:val="Emphasis"/>
          <w:highlight w:val="cyan"/>
        </w:rPr>
        <w:t>collective agreement</w:t>
      </w:r>
      <w:r w:rsidRPr="008326BF">
        <w:rPr>
          <w:rStyle w:val="StyleUnderline"/>
        </w:rPr>
        <w:t xml:space="preserve">, setting the </w:t>
      </w:r>
      <w:r w:rsidRPr="00F575DF">
        <w:rPr>
          <w:rStyle w:val="Emphasis"/>
        </w:rPr>
        <w:t>bounds</w:t>
      </w:r>
      <w:r w:rsidRPr="008326BF">
        <w:rPr>
          <w:rStyle w:val="StyleUnderline"/>
        </w:rPr>
        <w:t xml:space="preserve"> within which they can </w:t>
      </w:r>
      <w:r w:rsidRPr="00F575DF">
        <w:rPr>
          <w:rStyle w:val="Emphasis"/>
        </w:rPr>
        <w:t>bargain</w:t>
      </w:r>
      <w:r w:rsidRPr="00532BFE">
        <w:rPr>
          <w:sz w:val="16"/>
        </w:rPr>
        <w:t xml:space="preserve"> free </w:t>
      </w:r>
      <w:r w:rsidRPr="0096050C">
        <w:rPr>
          <w:rStyle w:val="StyleUnderline"/>
          <w:highlight w:val="cyan"/>
        </w:rPr>
        <w:t>from</w:t>
      </w:r>
      <w:r w:rsidRPr="008326BF">
        <w:rPr>
          <w:rStyle w:val="StyleUnderline"/>
        </w:rPr>
        <w:t xml:space="preserve"> the </w:t>
      </w:r>
      <w:r w:rsidRPr="0096050C">
        <w:rPr>
          <w:rStyle w:val="Emphasis"/>
          <w:highlight w:val="cyan"/>
        </w:rPr>
        <w:t>enforcement of EU</w:t>
      </w:r>
      <w:r w:rsidRPr="00532BFE">
        <w:rPr>
          <w:sz w:val="16"/>
        </w:rPr>
        <w:t xml:space="preserve"> competition </w:t>
      </w:r>
      <w:r w:rsidRPr="0096050C">
        <w:rPr>
          <w:rStyle w:val="StyleUnderline"/>
          <w:highlight w:val="cyan"/>
        </w:rPr>
        <w:t>law</w:t>
      </w:r>
      <w:r w:rsidRPr="00532BFE">
        <w:rPr>
          <w:sz w:val="16"/>
        </w:rPr>
        <w:t xml:space="preserve">. As concluded in Chapter 7, the approaches identified in Chapters 6 and 7 create uncertainty and unpredictability for the social partners. Were collective agreements subject to EU competition law, the certainty with which collective agreements could be relied upon to set terms and conditions of employment would be substantially reduced. This uncertainty is exacerbated by including wider policy objectives within Article 101 TFEU. Including such objectives within Article 101 TFEU’s analysis further complicates an already difficult analysis. Although the application of the approach in Wouters, for example, would provide some structure to the balance, it still allows courts significant leeway in how they apply it. The discussion in Chapter 8 of </w:t>
      </w:r>
      <w:r w:rsidRPr="0096050C">
        <w:rPr>
          <w:rStyle w:val="StyleUnderline"/>
          <w:highlight w:val="cyan"/>
        </w:rPr>
        <w:t xml:space="preserve">the </w:t>
      </w:r>
      <w:r w:rsidRPr="0096050C">
        <w:rPr>
          <w:rStyle w:val="Emphasis"/>
          <w:highlight w:val="cyan"/>
        </w:rPr>
        <w:t>US</w:t>
      </w:r>
      <w:r w:rsidRPr="00A826D9">
        <w:rPr>
          <w:rStyle w:val="StyleUnderline"/>
        </w:rPr>
        <w:t xml:space="preserve"> approaches showed</w:t>
      </w:r>
      <w:r w:rsidRPr="00532BFE">
        <w:rPr>
          <w:sz w:val="16"/>
        </w:rPr>
        <w:t xml:space="preserve"> that individual challenges to </w:t>
      </w:r>
      <w:r w:rsidRPr="007E0893">
        <w:rPr>
          <w:rStyle w:val="Emphasis"/>
        </w:rPr>
        <w:t xml:space="preserve">collective </w:t>
      </w:r>
      <w:r w:rsidRPr="0096050C">
        <w:rPr>
          <w:rStyle w:val="Emphasis"/>
          <w:highlight w:val="cyan"/>
        </w:rPr>
        <w:t>agreements</w:t>
      </w:r>
      <w:r w:rsidRPr="00A46584">
        <w:rPr>
          <w:rStyle w:val="StyleUnderline"/>
        </w:rPr>
        <w:t xml:space="preserve"> have </w:t>
      </w:r>
      <w:r w:rsidRPr="0096050C">
        <w:rPr>
          <w:rStyle w:val="StyleUnderline"/>
          <w:highlight w:val="cyan"/>
        </w:rPr>
        <w:t xml:space="preserve">created </w:t>
      </w:r>
      <w:r w:rsidRPr="0096050C">
        <w:rPr>
          <w:rStyle w:val="Emphasis"/>
          <w:highlight w:val="cyan"/>
        </w:rPr>
        <w:t>confusion</w:t>
      </w:r>
      <w:r w:rsidRPr="00A46584">
        <w:rPr>
          <w:rStyle w:val="StyleUnderline"/>
        </w:rPr>
        <w:t xml:space="preserve"> as to how the balance </w:t>
      </w:r>
      <w:r w:rsidRPr="000E7303">
        <w:rPr>
          <w:rStyle w:val="StyleUnderline"/>
        </w:rPr>
        <w:t xml:space="preserve">operates, </w:t>
      </w:r>
      <w:r w:rsidRPr="0096050C">
        <w:rPr>
          <w:rStyle w:val="StyleUnderline"/>
          <w:highlight w:val="cyan"/>
        </w:rPr>
        <w:t xml:space="preserve">with differently </w:t>
      </w:r>
      <w:r w:rsidRPr="0096050C">
        <w:rPr>
          <w:rStyle w:val="Emphasis"/>
          <w:highlight w:val="cyan"/>
        </w:rPr>
        <w:t>constituted</w:t>
      </w:r>
      <w:r w:rsidRPr="000E7303">
        <w:rPr>
          <w:rStyle w:val="StyleUnderline"/>
        </w:rPr>
        <w:t xml:space="preserve"> US Supreme </w:t>
      </w:r>
      <w:r w:rsidRPr="0096050C">
        <w:rPr>
          <w:rStyle w:val="StyleUnderline"/>
          <w:highlight w:val="cyan"/>
        </w:rPr>
        <w:t>Courts</w:t>
      </w:r>
      <w:r w:rsidRPr="000E7303">
        <w:rPr>
          <w:rStyle w:val="StyleUnderline"/>
        </w:rPr>
        <w:t xml:space="preserve"> altering the ‘structure’ of both exemptions. </w:t>
      </w:r>
      <w:r w:rsidRPr="0096050C">
        <w:rPr>
          <w:rStyle w:val="StyleUnderline"/>
          <w:highlight w:val="cyan"/>
        </w:rPr>
        <w:t>This</w:t>
      </w:r>
      <w:r w:rsidRPr="000E7303">
        <w:rPr>
          <w:rStyle w:val="StyleUnderline"/>
        </w:rPr>
        <w:t xml:space="preserve"> has </w:t>
      </w:r>
      <w:r w:rsidRPr="0096050C">
        <w:rPr>
          <w:rStyle w:val="StyleUnderline"/>
          <w:highlight w:val="cyan"/>
        </w:rPr>
        <w:t xml:space="preserve">allowed </w:t>
      </w:r>
      <w:r w:rsidRPr="0096050C">
        <w:rPr>
          <w:rStyle w:val="Emphasis"/>
          <w:highlight w:val="cyan"/>
        </w:rPr>
        <w:t>employers</w:t>
      </w:r>
      <w:r w:rsidRPr="0096050C">
        <w:rPr>
          <w:rStyle w:val="StyleUnderline"/>
          <w:highlight w:val="cyan"/>
        </w:rPr>
        <w:t xml:space="preserve"> to probe the </w:t>
      </w:r>
      <w:r w:rsidRPr="0096050C">
        <w:rPr>
          <w:rStyle w:val="Emphasis"/>
          <w:highlight w:val="cyan"/>
        </w:rPr>
        <w:t>boundaries</w:t>
      </w:r>
      <w:r w:rsidRPr="000E7303">
        <w:rPr>
          <w:rStyle w:val="StyleUnderline"/>
        </w:rPr>
        <w:t xml:space="preserve"> of the exemptions to the detriment of</w:t>
      </w:r>
      <w:r w:rsidRPr="00532BFE">
        <w:rPr>
          <w:sz w:val="16"/>
        </w:rPr>
        <w:t xml:space="preserve"> both </w:t>
      </w:r>
      <w:r w:rsidRPr="009807E3">
        <w:rPr>
          <w:rStyle w:val="Emphasis"/>
        </w:rPr>
        <w:t>c</w:t>
      </w:r>
      <w:r w:rsidRPr="000E7303">
        <w:rPr>
          <w:rStyle w:val="StyleUnderline"/>
        </w:rPr>
        <w:t xml:space="preserve">ollective </w:t>
      </w:r>
      <w:r w:rsidRPr="00887662">
        <w:rPr>
          <w:rStyle w:val="Emphasis"/>
        </w:rPr>
        <w:t>b</w:t>
      </w:r>
      <w:r w:rsidRPr="000E7303">
        <w:rPr>
          <w:rStyle w:val="StyleUnderline"/>
        </w:rPr>
        <w:t>argaining</w:t>
      </w:r>
      <w:r w:rsidRPr="00532BFE">
        <w:rPr>
          <w:sz w:val="16"/>
        </w:rPr>
        <w:t xml:space="preserve"> and workers.</w:t>
      </w:r>
    </w:p>
    <w:p w14:paraId="69EA7F27" w14:textId="77777777" w:rsidR="00D93DC9" w:rsidRPr="00532BFE" w:rsidRDefault="00D93DC9" w:rsidP="00D93DC9">
      <w:pPr>
        <w:rPr>
          <w:sz w:val="16"/>
        </w:rPr>
      </w:pPr>
      <w:r w:rsidRPr="00532BFE">
        <w:rPr>
          <w:sz w:val="16"/>
        </w:rPr>
        <w:t>Second, individual balancing potentially has a ‘chilling effect’ on collective bargaining, like that seen by the CJEU’s decision in Viking Line. As Chapters 3 and 5 explained, the CJEU in Viking Line significantly restricted the ability of trade unions to justifiably restrict the fundamental freedoms in the exercise of the right to strike. Were such an approach adopted within Article 101 TFEU, the scope allowed for collective agreements would be significantly restricted. As such, trade unions (and employers) may become reluctant to conclude collective agreements aimed at improving conditions of work and employment. This would make collective representation less attractive and render the social institution of collective bargaining illusory. This has a detrimental impact on the right to join and form trade unions, and the right to collective bargaining protected under both the CFREU and ECHR. Whilst, as was argued in Chapters 5, 6 and 7, an application of Article 101 TFEU which gives adequate weight to the relevant fundamental rights protected under EU law may be proportionate, any potential ‘chilling effect’ may devoid the right and objectives of their essence.</w:t>
      </w:r>
    </w:p>
    <w:p w14:paraId="641CEB7C" w14:textId="77777777" w:rsidR="00D93DC9" w:rsidRPr="00532BFE" w:rsidRDefault="00D93DC9" w:rsidP="00D93DC9">
      <w:pPr>
        <w:rPr>
          <w:sz w:val="16"/>
        </w:rPr>
      </w:pPr>
      <w:r w:rsidRPr="00532BFE">
        <w:rPr>
          <w:sz w:val="16"/>
        </w:rPr>
        <w:t>Similarly, imposing fines on trade unions (and employers’ federations) alters the conclusion in Chapter 7; that where adequate weight is given to fundamental rights considerations (and the social policy objectives) any restriction would be proportionate. In the context of the ECHR, the ECtHR in Demir held that the voiding of a collective agreement and the subsequent requirement to repay all gains from the agreement was a breach of the right to collective bargaining under Article 11 ECHR. As Chapter 5 showed, the potential equivalence of protection given to trade union rights means that a similar conclusion would be reached under Article 28 CFREU. Where trade unions, and or individual members, are required to pay damages for their anti-competitive conduct, the restriction on the right to collective bargaining under Article 28 CFREU may be disproportionate.</w:t>
      </w:r>
    </w:p>
    <w:p w14:paraId="4482D89A" w14:textId="77777777" w:rsidR="00D93DC9" w:rsidRPr="00532BFE" w:rsidRDefault="00D93DC9" w:rsidP="00D93DC9">
      <w:pPr>
        <w:rPr>
          <w:sz w:val="16"/>
        </w:rPr>
      </w:pPr>
      <w:r w:rsidRPr="00532BFE">
        <w:rPr>
          <w:sz w:val="16"/>
        </w:rPr>
        <w:t xml:space="preserve">The Albany exemption avoids these issues. It avoids the uncertainty and unpredictability of interpreting and applying EU competition law in a manner, which gives adequate weight to the competing objectives. These concerns can also be seen were we to adopt the approaches set out in Wouters and Metro. Although, the approaches in Wouters and Metro achieve the same formal outcome – collective agreements falling outside of Article 101 TFEU following a balancing of the competing objectives and rights – the substantive outcome of the balancing exercise will differ on the same facts. Additionally, adopting a case by-case balancing approach does not provide the same level of certainty and predictability provided by Albany. Chapter 4’s discussion of the balancing exercise in Albany established this very point. </w:t>
      </w:r>
      <w:r w:rsidRPr="0096050C">
        <w:rPr>
          <w:rStyle w:val="Emphasis"/>
          <w:highlight w:val="cyan"/>
        </w:rPr>
        <w:t>Albany</w:t>
      </w:r>
      <w:r w:rsidRPr="00532BFE">
        <w:rPr>
          <w:sz w:val="16"/>
        </w:rPr>
        <w:t xml:space="preserve">’s exemption </w:t>
      </w:r>
      <w:r w:rsidRPr="0096050C">
        <w:rPr>
          <w:rStyle w:val="StyleUnderline"/>
          <w:highlight w:val="cyan"/>
        </w:rPr>
        <w:lastRenderedPageBreak/>
        <w:t>provides</w:t>
      </w:r>
      <w:r w:rsidRPr="00532BFE">
        <w:rPr>
          <w:sz w:val="16"/>
        </w:rPr>
        <w:t xml:space="preserve"> a level of </w:t>
      </w:r>
      <w:r w:rsidRPr="0096050C">
        <w:rPr>
          <w:rStyle w:val="Emphasis"/>
          <w:highlight w:val="cyan"/>
        </w:rPr>
        <w:t>certainty</w:t>
      </w:r>
      <w:r w:rsidRPr="003F2CEE">
        <w:rPr>
          <w:rStyle w:val="StyleUnderline"/>
        </w:rPr>
        <w:t xml:space="preserve"> and </w:t>
      </w:r>
      <w:r w:rsidRPr="00887662">
        <w:rPr>
          <w:rStyle w:val="Emphasis"/>
        </w:rPr>
        <w:t>predictability</w:t>
      </w:r>
      <w:r w:rsidRPr="003F2CEE">
        <w:rPr>
          <w:rStyle w:val="StyleUnderline"/>
        </w:rPr>
        <w:t xml:space="preserve">, </w:t>
      </w:r>
      <w:r w:rsidRPr="0096050C">
        <w:rPr>
          <w:rStyle w:val="StyleUnderline"/>
          <w:highlight w:val="cyan"/>
        </w:rPr>
        <w:t xml:space="preserve">which enables </w:t>
      </w:r>
      <w:r w:rsidRPr="0096050C">
        <w:rPr>
          <w:rStyle w:val="Emphasis"/>
          <w:highlight w:val="cyan"/>
        </w:rPr>
        <w:t>c</w:t>
      </w:r>
      <w:r w:rsidRPr="003F2CEE">
        <w:rPr>
          <w:rStyle w:val="StyleUnderline"/>
        </w:rPr>
        <w:t xml:space="preserve">ollective </w:t>
      </w:r>
      <w:r w:rsidRPr="0096050C">
        <w:rPr>
          <w:rStyle w:val="Emphasis"/>
          <w:highlight w:val="cyan"/>
        </w:rPr>
        <w:t>b</w:t>
      </w:r>
      <w:r w:rsidRPr="003F2CEE">
        <w:rPr>
          <w:rStyle w:val="StyleUnderline"/>
        </w:rPr>
        <w:t xml:space="preserve">argaining to occur, </w:t>
      </w:r>
      <w:r w:rsidRPr="0096050C">
        <w:rPr>
          <w:rStyle w:val="StyleUnderline"/>
        </w:rPr>
        <w:t>and</w:t>
      </w:r>
      <w:r w:rsidRPr="003F2CEE">
        <w:rPr>
          <w:rStyle w:val="StyleUnderline"/>
        </w:rPr>
        <w:t xml:space="preserve"> provides an adequate level of </w:t>
      </w:r>
      <w:r w:rsidRPr="0096050C">
        <w:rPr>
          <w:rStyle w:val="Emphasis"/>
          <w:highlight w:val="cyan"/>
        </w:rPr>
        <w:t>protection</w:t>
      </w:r>
      <w:r w:rsidRPr="003F2CEE">
        <w:rPr>
          <w:rStyle w:val="StyleUnderline"/>
        </w:rPr>
        <w:t xml:space="preserve"> for collective bargaining</w:t>
      </w:r>
      <w:r w:rsidRPr="00532BFE">
        <w:rPr>
          <w:sz w:val="16"/>
        </w:rPr>
        <w:t xml:space="preserve">. The approach in Albany also avoids individual value judgments being introduced to the balancing exercise, </w:t>
      </w:r>
      <w:r w:rsidRPr="000D0C3E">
        <w:rPr>
          <w:rStyle w:val="StyleUnderline"/>
        </w:rPr>
        <w:t>protecting both collective bargaining</w:t>
      </w:r>
      <w:r w:rsidRPr="00532BFE">
        <w:rPr>
          <w:sz w:val="16"/>
        </w:rPr>
        <w:t xml:space="preserve"> (and agreements) </w:t>
      </w:r>
      <w:r w:rsidRPr="000D0C3E">
        <w:rPr>
          <w:rStyle w:val="StyleUnderline"/>
        </w:rPr>
        <w:t xml:space="preserve">and </w:t>
      </w:r>
      <w:r w:rsidRPr="007268FA">
        <w:rPr>
          <w:rStyle w:val="Emphasis"/>
        </w:rPr>
        <w:t>EU</w:t>
      </w:r>
      <w:r w:rsidRPr="00532BFE">
        <w:rPr>
          <w:sz w:val="16"/>
        </w:rPr>
        <w:t xml:space="preserve"> competition </w:t>
      </w:r>
      <w:r w:rsidRPr="000D0C3E">
        <w:rPr>
          <w:rStyle w:val="StyleUnderline"/>
        </w:rPr>
        <w:t>law</w:t>
      </w:r>
      <w:r w:rsidRPr="00532BFE">
        <w:rPr>
          <w:sz w:val="16"/>
        </w:rPr>
        <w:t>.</w:t>
      </w:r>
    </w:p>
    <w:p w14:paraId="6ABC5CA4" w14:textId="77777777" w:rsidR="00D93DC9" w:rsidRPr="00532BFE" w:rsidRDefault="00D93DC9" w:rsidP="00D93DC9">
      <w:pPr>
        <w:rPr>
          <w:sz w:val="16"/>
        </w:rPr>
      </w:pPr>
      <w:r w:rsidRPr="00532BFE">
        <w:rPr>
          <w:sz w:val="16"/>
        </w:rPr>
        <w:t xml:space="preserve">Fundamentally, removing or altering the Albany exemption would have significant detrimental effects, which will undermine any “true” balance achieved by adopting a more individualistic approach. Although the discussion in this thesis has shown that the </w:t>
      </w:r>
      <w:r w:rsidRPr="007268FA">
        <w:rPr>
          <w:rStyle w:val="Emphasis"/>
        </w:rPr>
        <w:t xml:space="preserve">social </w:t>
      </w:r>
      <w:r w:rsidRPr="0096050C">
        <w:rPr>
          <w:rStyle w:val="Emphasis"/>
          <w:highlight w:val="cyan"/>
        </w:rPr>
        <w:t>policy</w:t>
      </w:r>
      <w:r w:rsidRPr="00023804">
        <w:rPr>
          <w:rStyle w:val="StyleUnderline"/>
        </w:rPr>
        <w:t xml:space="preserve"> objectives </w:t>
      </w:r>
      <w:r w:rsidRPr="0096050C">
        <w:rPr>
          <w:rStyle w:val="StyleUnderline"/>
          <w:highlight w:val="cyan"/>
        </w:rPr>
        <w:t xml:space="preserve">would not be </w:t>
      </w:r>
      <w:r w:rsidRPr="0096050C">
        <w:rPr>
          <w:rStyle w:val="Emphasis"/>
          <w:highlight w:val="cyan"/>
        </w:rPr>
        <w:t>undermined</w:t>
      </w:r>
      <w:r w:rsidRPr="0096050C">
        <w:rPr>
          <w:rStyle w:val="StyleUnderline"/>
          <w:highlight w:val="cyan"/>
        </w:rPr>
        <w:t xml:space="preserve"> by</w:t>
      </w:r>
      <w:r w:rsidRPr="00023804">
        <w:rPr>
          <w:rStyle w:val="StyleUnderline"/>
        </w:rPr>
        <w:t xml:space="preserve"> the application of </w:t>
      </w:r>
      <w:r w:rsidRPr="0096050C">
        <w:rPr>
          <w:rStyle w:val="Emphasis"/>
          <w:highlight w:val="cyan"/>
        </w:rPr>
        <w:t>EU</w:t>
      </w:r>
      <w:r w:rsidRPr="00532BFE">
        <w:rPr>
          <w:sz w:val="16"/>
        </w:rPr>
        <w:t xml:space="preserve"> competition </w:t>
      </w:r>
      <w:r w:rsidRPr="0096050C">
        <w:rPr>
          <w:rStyle w:val="StyleUnderline"/>
          <w:highlight w:val="cyan"/>
        </w:rPr>
        <w:t>law</w:t>
      </w:r>
      <w:r w:rsidRPr="00532BFE">
        <w:rPr>
          <w:sz w:val="16"/>
        </w:rPr>
        <w:t>, the uncertainty that the application of Article 101 TFEU would create necessitates the need for the general exemption Albany created.</w:t>
      </w:r>
    </w:p>
    <w:p w14:paraId="573AF178" w14:textId="77777777" w:rsidR="00D93DC9" w:rsidRPr="00191EE2" w:rsidRDefault="00D93DC9" w:rsidP="00D93DC9">
      <w:pPr>
        <w:pStyle w:val="Heading4"/>
      </w:pPr>
      <w:r>
        <w:rPr>
          <w:u w:val="single"/>
        </w:rPr>
        <w:t>COUNTERLOBBYING</w:t>
      </w:r>
      <w:r>
        <w:t xml:space="preserve">---the </w:t>
      </w:r>
      <w:r>
        <w:rPr>
          <w:u w:val="single"/>
        </w:rPr>
        <w:t>perception</w:t>
      </w:r>
      <w:r>
        <w:t xml:space="preserve"> of it </w:t>
      </w:r>
      <w:r>
        <w:rPr>
          <w:u w:val="single"/>
        </w:rPr>
        <w:t>derails</w:t>
      </w:r>
      <w:r>
        <w:t xml:space="preserve"> the plan’s legitimacy, but Europe is </w:t>
      </w:r>
      <w:r>
        <w:rPr>
          <w:u w:val="single"/>
        </w:rPr>
        <w:t>devoid</w:t>
      </w:r>
      <w:r>
        <w:t xml:space="preserve"> of undue influence.</w:t>
      </w:r>
    </w:p>
    <w:p w14:paraId="0B4E6608" w14:textId="77777777" w:rsidR="00D93DC9" w:rsidRDefault="00D93DC9" w:rsidP="00D93DC9">
      <w:r w:rsidRPr="003021D7">
        <w:rPr>
          <w:rStyle w:val="Style13ptBold"/>
        </w:rPr>
        <w:t>Horvat ’25</w:t>
      </w:r>
      <w:r>
        <w:t xml:space="preserve"> [Tim; May 16; Referendaire on the Court of Justice of the European Union, L.L.M. from Harvard University; German Law Journal, “</w:t>
      </w:r>
      <w:r w:rsidRPr="003021D7">
        <w:t>Constitutional Rights of Corporations in the United States and the European Union: A Comparative Political Economy Perspective</w:t>
      </w:r>
      <w:r>
        <w:t>,” Ch. 2-3]</w:t>
      </w:r>
    </w:p>
    <w:p w14:paraId="59AD07CA" w14:textId="77777777" w:rsidR="00D93DC9" w:rsidRPr="004367B1" w:rsidRDefault="00D93DC9" w:rsidP="00D93DC9">
      <w:pPr>
        <w:rPr>
          <w:sz w:val="16"/>
        </w:rPr>
      </w:pPr>
      <w:r w:rsidRPr="00925E96">
        <w:rPr>
          <w:rStyle w:val="StyleUnderline"/>
        </w:rPr>
        <w:t xml:space="preserve">The </w:t>
      </w:r>
      <w:r w:rsidRPr="00E00881">
        <w:rPr>
          <w:rStyle w:val="Emphasis"/>
        </w:rPr>
        <w:t>protection</w:t>
      </w:r>
      <w:r w:rsidRPr="00925E96">
        <w:rPr>
          <w:rStyle w:val="StyleUnderline"/>
        </w:rPr>
        <w:t xml:space="preserve"> afforded by </w:t>
      </w:r>
      <w:r w:rsidRPr="004367B1">
        <w:rPr>
          <w:sz w:val="16"/>
        </w:rPr>
        <w:t xml:space="preserve">Article 16 of </w:t>
      </w:r>
      <w:r w:rsidRPr="0096050C">
        <w:rPr>
          <w:rStyle w:val="StyleUnderline"/>
          <w:highlight w:val="cyan"/>
        </w:rPr>
        <w:t xml:space="preserve">the </w:t>
      </w:r>
      <w:r w:rsidRPr="0096050C">
        <w:rPr>
          <w:rStyle w:val="Emphasis"/>
          <w:highlight w:val="cyan"/>
        </w:rPr>
        <w:t>EU</w:t>
      </w:r>
      <w:r w:rsidRPr="005C0570">
        <w:rPr>
          <w:rStyle w:val="StyleUnderline"/>
        </w:rPr>
        <w:t xml:space="preserve"> Charter </w:t>
      </w:r>
      <w:r w:rsidRPr="0096050C">
        <w:rPr>
          <w:rStyle w:val="StyleUnderline"/>
          <w:highlight w:val="cyan"/>
        </w:rPr>
        <w:t>covers</w:t>
      </w:r>
      <w:r w:rsidRPr="004367B1">
        <w:rPr>
          <w:sz w:val="16"/>
        </w:rPr>
        <w:t xml:space="preserve"> the freedom to exercise an economic or commercial activity, freedom of contract and free competition. 86 In particular, the freedom to exercise an economic or commercial activity protects the entire life cycle of a business—the way it is founded, conducted and ended. 87 It protects commercial secrets, 88 the right to commercial communication, 89 and </w:t>
      </w:r>
      <w:r w:rsidRPr="009A7C8D">
        <w:rPr>
          <w:rStyle w:val="StyleUnderline"/>
        </w:rPr>
        <w:t xml:space="preserve">a degree of </w:t>
      </w:r>
      <w:r w:rsidRPr="0096050C">
        <w:rPr>
          <w:rStyle w:val="Emphasis"/>
          <w:highlight w:val="cyan"/>
        </w:rPr>
        <w:t>legal certainty</w:t>
      </w:r>
      <w:r w:rsidRPr="0096050C">
        <w:rPr>
          <w:rStyle w:val="StyleUnderline"/>
          <w:highlight w:val="cyan"/>
        </w:rPr>
        <w:t xml:space="preserve"> to foresee</w:t>
      </w:r>
      <w:r w:rsidRPr="009A7C8D">
        <w:rPr>
          <w:rStyle w:val="StyleUnderline"/>
        </w:rPr>
        <w:t xml:space="preserve"> the exercise of </w:t>
      </w:r>
      <w:r w:rsidRPr="0096050C">
        <w:rPr>
          <w:rStyle w:val="Emphasis"/>
          <w:highlight w:val="cyan"/>
        </w:rPr>
        <w:t>discretion</w:t>
      </w:r>
      <w:r w:rsidRPr="0096050C">
        <w:rPr>
          <w:rStyle w:val="StyleUnderline"/>
          <w:highlight w:val="cyan"/>
        </w:rPr>
        <w:t xml:space="preserve"> by</w:t>
      </w:r>
      <w:r w:rsidRPr="009A7C8D">
        <w:rPr>
          <w:rStyle w:val="StyleUnderline"/>
        </w:rPr>
        <w:t xml:space="preserve"> the </w:t>
      </w:r>
      <w:r w:rsidRPr="0096050C">
        <w:rPr>
          <w:rStyle w:val="Emphasis"/>
          <w:highlight w:val="cyan"/>
        </w:rPr>
        <w:t>government</w:t>
      </w:r>
      <w:r w:rsidRPr="004367B1">
        <w:rPr>
          <w:sz w:val="16"/>
        </w:rPr>
        <w:t>. 90 Whereas the right to property under Article 17 protects tangible and intangible assets, Article 16 protects the ability to participate in the market and the opportunity to make profits, rather than actual profit earned. 91 In its most recent case law, the CJEU has interpreted Article 16 to shield companies from “undue or unfair business costs” but not from “even substantial negative economic consequences,” as the doctrine is not yet systematically developed. 92</w:t>
      </w:r>
    </w:p>
    <w:p w14:paraId="5E10A3C7" w14:textId="77777777" w:rsidR="00D93DC9" w:rsidRPr="004367B1" w:rsidRDefault="00D93DC9" w:rsidP="00D93DC9">
      <w:pPr>
        <w:rPr>
          <w:sz w:val="16"/>
        </w:rPr>
      </w:pPr>
      <w:r w:rsidRPr="004367B1">
        <w:rPr>
          <w:sz w:val="16"/>
        </w:rPr>
        <w:t>As to the freedom of contract, 93 it comprises the right to decide with whom to do business, 94 and the freedom to determine the price of a service. 95 Lately, the latter has extended to cover the freedom to determine the entire content of an agreement, not merely the price. 96 Thus, a law can prescribe a framework about the way in which prices or other contractual terms should be negotiated, but not which terms should be concluded, 97 and the CJEU has recently applied this logic to labor law and the employer’s decision to dismiss workers. 98</w:t>
      </w:r>
    </w:p>
    <w:p w14:paraId="3F67E980" w14:textId="77777777" w:rsidR="00D93DC9" w:rsidRPr="004367B1" w:rsidRDefault="00D93DC9" w:rsidP="00D93DC9">
      <w:pPr>
        <w:rPr>
          <w:sz w:val="16"/>
        </w:rPr>
      </w:pPr>
      <w:r w:rsidRPr="004367B1">
        <w:rPr>
          <w:sz w:val="16"/>
        </w:rPr>
        <w:t>However, the CJEU allows for a wide range of regulatory interventions if they do not interfere with the “essence” of the freedom to conduct a business and pass the proportionality assessment. Take the case BB construct, where the Court found a tax guarantee imposed on a company manifestly disproportionate because it “would deprive, without justification, the company … of its resources from the moment of its creation and would prevent it from developing its economic activities.” 99 A measure may prescribe how the freedom is to be exercised, but it cannot “prevent a business activity from being carried out as such” 100 and must allow its “continuation.” 101</w:t>
      </w:r>
    </w:p>
    <w:p w14:paraId="1075B609" w14:textId="77777777" w:rsidR="00D93DC9" w:rsidRPr="004367B1" w:rsidRDefault="00D93DC9" w:rsidP="00D93DC9">
      <w:pPr>
        <w:rPr>
          <w:sz w:val="16"/>
        </w:rPr>
      </w:pPr>
      <w:r w:rsidRPr="004367B1">
        <w:rPr>
          <w:sz w:val="16"/>
        </w:rPr>
        <w:t>These broad limitations on the freedom to conduct a business are grounded in a specific model of a “highly competitive social market economy” originating in the German ordoliberal tradition. 102 The concept was explicitly included in the Lisbon Treaty in 2009, in an attempt to balance market integration with the integrity of welfare regimes of the Member States. 103 According to Everson, the “social market economy” both defines the European economic constitution and determines the “forms of business conduct” that can be exercised within its limits. Thus, the content of the freedom to conduct a business is determined by the positive legal and economic institutions. 104 Therefore, the freedom to conduct a business is said to play a “simple existential function,” 105 or a recognition of an interest that should be balanced against social rights. 106</w:t>
      </w:r>
    </w:p>
    <w:p w14:paraId="0ED52547" w14:textId="77777777" w:rsidR="00D93DC9" w:rsidRPr="004367B1" w:rsidRDefault="00D93DC9" w:rsidP="00D93DC9">
      <w:pPr>
        <w:rPr>
          <w:sz w:val="16"/>
        </w:rPr>
      </w:pPr>
      <w:r w:rsidRPr="004367B1">
        <w:rPr>
          <w:sz w:val="16"/>
        </w:rPr>
        <w:t>Nevertheless, as a matter of formal law and as a doctrine, Article 16 seems to be a neoliberal institution, even though it is drafted as a “weak right” and contains a clause about respecting “national legislation.” It rests on the assumption that individual economic initiative on the market is a superior way of ensuring economic growth and political freedom than democratic institutions. It pursues encasement by demanding that the state protect the prerogatives of an entrepreneur and to refrain itself from regulating the market. Depending on how it is deployed, its potential is “simply huge,” 107 as it could be invoked by corporations to strike down national or EU legislation, threatening European integration.</w:t>
      </w:r>
    </w:p>
    <w:p w14:paraId="2203DC80" w14:textId="77777777" w:rsidR="00D93DC9" w:rsidRPr="004367B1" w:rsidRDefault="00D93DC9" w:rsidP="00D93DC9">
      <w:pPr>
        <w:rPr>
          <w:sz w:val="16"/>
        </w:rPr>
      </w:pPr>
      <w:r w:rsidRPr="004367B1">
        <w:rPr>
          <w:sz w:val="16"/>
        </w:rPr>
        <w:t>But just like arguing for or against “corporate personhood” is counterproductive, depending on which right is at stake and who is invoking it, sticking a label on Article 16 can be unproductive. Likewise, the mere content of Article 16 is not the only consideration, as what the CJEU does with it is also important. Only through a granular analysis of individual decisions, the social forces coalescing around the decision and its effects, can we attempt to describe a legal doctrine as “neoliberal” or “ordoliberal.”</w:t>
      </w:r>
    </w:p>
    <w:p w14:paraId="092EEDD3" w14:textId="77777777" w:rsidR="00D93DC9" w:rsidRPr="004367B1" w:rsidRDefault="00D93DC9" w:rsidP="00D93DC9">
      <w:pPr>
        <w:rPr>
          <w:sz w:val="16"/>
        </w:rPr>
      </w:pPr>
      <w:r w:rsidRPr="004367B1">
        <w:rPr>
          <w:sz w:val="16"/>
        </w:rPr>
        <w:lastRenderedPageBreak/>
        <w:t>It is beyond the scope of this article to look at the entire case law of the CJEU, but like several other authors, I argue that the Court has reshaped Article 16 into a neoliberal tool to pursue encasement in several controversial rulings. 108 The CJEU has more than just resembled SCOTUS, it has even surpassed it in influence and assertiveness, even though these actions did not receive the same level of attention or criticism.</w:t>
      </w:r>
    </w:p>
    <w:p w14:paraId="68666A87" w14:textId="77777777" w:rsidR="00D93DC9" w:rsidRPr="004367B1" w:rsidRDefault="00D93DC9" w:rsidP="00D93DC9">
      <w:pPr>
        <w:rPr>
          <w:sz w:val="16"/>
        </w:rPr>
      </w:pPr>
      <w:r w:rsidRPr="004367B1">
        <w:rPr>
          <w:sz w:val="16"/>
        </w:rPr>
        <w:t>During a major social conflict in the 2010s, the Eurozone crisis, the CJEU deployed Article 16 to intervene in labor disputes, in a fashion very reminiscent of the American Lochner era. In 2013, it decided the Alemo-Herron case, 109 which involved the privatization and reselling of the leisure department of a local authority in the UK. The employees’ contracts included dynamic clauses for salary increases negotiated through the national collective bargaining body for local authorities. The new private employer refused to increase the employees’ salaries based on a subsequent agreement from the collective bargaining body, arguing that the dynamic clauses included did not transfer to the new employer. The Court sided with the employer and held that, because they were not represented in the collective bargaining body as a private undertaking, a pay increase would breach their freedom to conduct a business. It seemed that the Court was led by the intuition that privatization necessarily entailed the lowering of labor standards. 110 This case afforded protection to the employer to prevent any regulatory measure that could impact future profits, in this case the “advantage expected from the purchase of the undertaking.” 111</w:t>
      </w:r>
    </w:p>
    <w:p w14:paraId="3C11A3B2" w14:textId="77777777" w:rsidR="00D93DC9" w:rsidRPr="004367B1" w:rsidRDefault="00D93DC9" w:rsidP="00D93DC9">
      <w:pPr>
        <w:rPr>
          <w:sz w:val="16"/>
        </w:rPr>
      </w:pPr>
      <w:r w:rsidRPr="004367B1">
        <w:rPr>
          <w:sz w:val="16"/>
        </w:rPr>
        <w:t>Similarly, a few years later, in 2016, the CJEU heard a case from the Netherlands brought by a Dutch-based biocide manufacturer Crop Science, member of the multinational pharmaceutical Bayer Group. They contested their obligation under EU law to publicly disclose documents related to their products, which they had submitted to obtain market authorization. The Court held that a national court must be empowered to examine whether the disclosure would affect the applicant’s commercial secrets and narrowed the scope of information that must be revealed. 112</w:t>
      </w:r>
    </w:p>
    <w:p w14:paraId="0BC1B7AA" w14:textId="77777777" w:rsidR="00D93DC9" w:rsidRPr="004367B1" w:rsidRDefault="00D93DC9" w:rsidP="00D93DC9">
      <w:pPr>
        <w:rPr>
          <w:sz w:val="16"/>
        </w:rPr>
      </w:pPr>
      <w:r w:rsidRPr="004367B1">
        <w:rPr>
          <w:sz w:val="16"/>
        </w:rPr>
        <w:t>In 2016, the CJEU found that national welfare systems could constitute a restriction on the freedom to conduct a business. 113 At the height of the Greek economic crisis, AGET Iraklis, a cement producer owned by the French multinational Lafarge, set out to close a plant and dismiss 236 workers. Greek legislation, implementing harmonized EU labor legislation on collective redundancies, required an authorization from the Minister of Labor before such a decision was made. The Minister refused the employer’s request because their reasons were insufficient and their arguments for redundancies too vague. AGET Iraklis challenged the decision before Greek courts and, subsequently, the CJEU was presented with the question on whether the authorization regime was compatible with, inter alia, freedom to conduct a business. The CJEU agreed that the authorization regime potentially interfered with the employer’s freedom to contract with workers, which formed part of their freedom to conduct a business. But instead, the CJEU decided the case based on the argument that the Minister’s criteria for authorization were too general and imprecise. Because the Minister exercised too broad a discretion, the law was a disproportionate interference with the right to legal certainty of the corporation, required to plan and take business decisions. 114</w:t>
      </w:r>
    </w:p>
    <w:p w14:paraId="21AF99A0" w14:textId="77777777" w:rsidR="00D93DC9" w:rsidRPr="004367B1" w:rsidRDefault="00D93DC9" w:rsidP="00D93DC9">
      <w:pPr>
        <w:rPr>
          <w:sz w:val="16"/>
        </w:rPr>
      </w:pPr>
      <w:r w:rsidRPr="004367B1">
        <w:rPr>
          <w:sz w:val="16"/>
        </w:rPr>
        <w:t>Alemo-Herron and AGET Iraklis were decided against the backdrop of the Eurozone crisis following the Great Recession of 2008. 115 The cases were exemplary of the Court’s complicity in legalizing the economic governance regime that emerged during the Eurozone crisis, which transferred broad powers over the economy to technocratic bodies operating outside of EU law. 116 The governance process was dominated by German and French executives who imposed austerity measures on countries in trouble through international law outside of the EU legal framework and the EU Charter—measures even legalized by the CJEU. 117 Repealing the Greek law on collective redundancies challenged in AGET Iraklis had, in fact, been singled out by the “Troika” as one of the “conditionalities” or reforms Greece would have to carry out to receive financial aid. To bring this point home, even the Advocate General, a Member of the CJEU who provides an individual opinion before judges deliver a judgment, openly emphasized that Greece had to reform its labor market to become “more competitive in the global arena.” 118 What is more, in Alemo-Herron, the incumbent conservative UK government intervened on behalf of the employer to challenge the labor-friendly statute. 119</w:t>
      </w:r>
    </w:p>
    <w:p w14:paraId="68A550AF" w14:textId="77777777" w:rsidR="00D93DC9" w:rsidRPr="004367B1" w:rsidRDefault="00D93DC9" w:rsidP="00D93DC9">
      <w:pPr>
        <w:rPr>
          <w:sz w:val="16"/>
        </w:rPr>
      </w:pPr>
      <w:r w:rsidRPr="004367B1">
        <w:rPr>
          <w:sz w:val="16"/>
        </w:rPr>
        <w:t>In another series of antidiscrimination cases involving a workplace policy of religious neutrality that indirectly discriminated against Muslim employees, the Court sided with the employers. 120 It interpreted Article 16 as encompassing the right of an employer to adopt policies necessary for the “prevention of social conflicts and the presentation of a neutral image of the employer vis-à-vis customers,” 121 which effectively relegated female Muslim employees who refused to obey the rules, to take on backroom jobs, contributing to their marginalization. 122 These cases bear a striking resemblance to the Hobby Lobby case in the United States.</w:t>
      </w:r>
    </w:p>
    <w:p w14:paraId="2915474E" w14:textId="77777777" w:rsidR="00D93DC9" w:rsidRPr="004367B1" w:rsidRDefault="00D93DC9" w:rsidP="00D93DC9">
      <w:pPr>
        <w:rPr>
          <w:sz w:val="16"/>
        </w:rPr>
      </w:pPr>
      <w:r w:rsidRPr="0096050C">
        <w:rPr>
          <w:rStyle w:val="StyleUnderline"/>
          <w:highlight w:val="cyan"/>
        </w:rPr>
        <w:t>In</w:t>
      </w:r>
      <w:r w:rsidRPr="004367B1">
        <w:rPr>
          <w:sz w:val="16"/>
        </w:rPr>
        <w:t xml:space="preserve"> much </w:t>
      </w:r>
      <w:r w:rsidRPr="0096050C">
        <w:rPr>
          <w:rStyle w:val="StyleUnderline"/>
          <w:highlight w:val="cyan"/>
        </w:rPr>
        <w:t>the</w:t>
      </w:r>
      <w:r w:rsidRPr="004367B1">
        <w:rPr>
          <w:sz w:val="16"/>
        </w:rPr>
        <w:t xml:space="preserve"> same way as </w:t>
      </w:r>
      <w:r w:rsidRPr="0096050C">
        <w:rPr>
          <w:rStyle w:val="Emphasis"/>
          <w:highlight w:val="cyan"/>
        </w:rPr>
        <w:t>U.S.</w:t>
      </w:r>
      <w:r w:rsidRPr="004367B1">
        <w:rPr>
          <w:sz w:val="16"/>
        </w:rPr>
        <w:t xml:space="preserve"> corporate personhood, with its free speech, religious freedom, or takings doctrines, the freedom to conduct a </w:t>
      </w:r>
      <w:r w:rsidRPr="0096050C">
        <w:rPr>
          <w:rStyle w:val="StyleUnderline"/>
          <w:highlight w:val="cyan"/>
        </w:rPr>
        <w:t xml:space="preserve">business has been a crucial weapon against </w:t>
      </w:r>
      <w:r w:rsidRPr="0096050C">
        <w:rPr>
          <w:rStyle w:val="Emphasis"/>
          <w:highlight w:val="cyan"/>
        </w:rPr>
        <w:t>labor</w:t>
      </w:r>
      <w:r w:rsidRPr="000D3FAA">
        <w:rPr>
          <w:rStyle w:val="StyleUnderline"/>
        </w:rPr>
        <w:t xml:space="preserve"> and</w:t>
      </w:r>
      <w:r w:rsidRPr="004367B1">
        <w:rPr>
          <w:sz w:val="16"/>
        </w:rPr>
        <w:t xml:space="preserve"> in </w:t>
      </w:r>
      <w:r w:rsidRPr="000D3FAA">
        <w:rPr>
          <w:rStyle w:val="StyleUnderline"/>
        </w:rPr>
        <w:t>resisting</w:t>
      </w:r>
      <w:r w:rsidRPr="004367B1">
        <w:rPr>
          <w:sz w:val="16"/>
        </w:rPr>
        <w:t xml:space="preserve"> environmental </w:t>
      </w:r>
      <w:r w:rsidRPr="007B53AD">
        <w:rPr>
          <w:rStyle w:val="Emphasis"/>
        </w:rPr>
        <w:t>regulations</w:t>
      </w:r>
      <w:r w:rsidRPr="004367B1">
        <w:rPr>
          <w:sz w:val="16"/>
        </w:rPr>
        <w:t>. More than doctrinal curiosity, this resemblance reveals a deeper commonality between the two courts in managing the political economy.</w:t>
      </w:r>
    </w:p>
    <w:p w14:paraId="305D4D3C" w14:textId="77777777" w:rsidR="00D93DC9" w:rsidRPr="004367B1" w:rsidRDefault="00D93DC9" w:rsidP="00D93DC9">
      <w:pPr>
        <w:rPr>
          <w:sz w:val="16"/>
        </w:rPr>
      </w:pPr>
      <w:r w:rsidRPr="004367B1">
        <w:rPr>
          <w:sz w:val="16"/>
        </w:rPr>
        <w:t xml:space="preserve">Like many doctrines of EU law, the freedom to conduct a business reflects the ideological consensus of the period in which it emerged. But despite its restricted wording and formal safeguards indicating its lower level of protection, Article 16 was not immune to being “weaponized,” to borrow from Justice Kagan’s dissent in Janus. It did not prevent the CJEU from using it to intervene on behalf of corporations in the 2010s. The CJEU, boasting its social orientation, turns out to be much closer to its libertarian counterpart in the U.S. than Europeans would like to admit. And just like “[s]peech is everywhere,” 123 “conducting a business” can potentially comprise any part of economic life the judges of the CJEU would not like to see regulated by legislation. Its essence is “fully dependent” on our normative understanding of the market. 124 So far, the dominant “social market economy” paradigm has successfully guided its interpretation. But once this paradigm has been destabilized or, alas, overturned, this opens the way to a radical reshaping of the internal market. This understanding is crucial as the CJEU enters its </w:t>
      </w:r>
      <w:r w:rsidRPr="004367B1">
        <w:rPr>
          <w:sz w:val="16"/>
        </w:rPr>
        <w:lastRenderedPageBreak/>
        <w:t>fundamental rights era, with more and more cases raising Article 16 challenges, and as the EU officials contemplate a shift in competition policy to favor corporate concentration.</w:t>
      </w:r>
    </w:p>
    <w:p w14:paraId="0668BEBB" w14:textId="77777777" w:rsidR="00D93DC9" w:rsidRPr="004367B1" w:rsidRDefault="00D93DC9" w:rsidP="00D93DC9">
      <w:pPr>
        <w:rPr>
          <w:sz w:val="16"/>
        </w:rPr>
      </w:pPr>
      <w:r w:rsidRPr="004367B1">
        <w:rPr>
          <w:sz w:val="16"/>
        </w:rPr>
        <w:t>This Section has revealed a similar political economy of both courts’ approaches—the encasement of market mechanisms from democratic oversight—situated within their unique institutional and historical contexts.</w:t>
      </w:r>
    </w:p>
    <w:p w14:paraId="7B69CDCB" w14:textId="77777777" w:rsidR="00D93DC9" w:rsidRPr="004367B1" w:rsidRDefault="00D93DC9" w:rsidP="00D93DC9">
      <w:pPr>
        <w:rPr>
          <w:sz w:val="16"/>
        </w:rPr>
      </w:pPr>
      <w:r w:rsidRPr="004367B1">
        <w:rPr>
          <w:sz w:val="16"/>
        </w:rPr>
        <w:t>C. Comparative Political Economy: The “Long 1970s” and the Great Recession</w:t>
      </w:r>
    </w:p>
    <w:p w14:paraId="2508D7FD" w14:textId="77777777" w:rsidR="00D93DC9" w:rsidRPr="004367B1" w:rsidRDefault="00D93DC9" w:rsidP="00D93DC9">
      <w:pPr>
        <w:rPr>
          <w:sz w:val="16"/>
        </w:rPr>
      </w:pPr>
      <w:r w:rsidRPr="004367B1">
        <w:rPr>
          <w:sz w:val="16"/>
        </w:rPr>
        <w:t>This Section inverts the comparison and looks toward the US. Building on the claim that both courts pursued encasement, this Section examines, more specifically, why SCOTUS developed its doctrine much more aggressively than the CJEU, even though Article 16 appeared more open-ended than the legal materials SCOTUS had at its disposal.</w:t>
      </w:r>
    </w:p>
    <w:p w14:paraId="5F52C679" w14:textId="77777777" w:rsidR="00D93DC9" w:rsidRPr="004367B1" w:rsidRDefault="00D93DC9" w:rsidP="00D93DC9">
      <w:pPr>
        <w:rPr>
          <w:sz w:val="16"/>
        </w:rPr>
      </w:pPr>
      <w:r w:rsidRPr="004367B1">
        <w:rPr>
          <w:sz w:val="16"/>
        </w:rPr>
        <w:t>Unsurprisingly, both doctrines emerged—or reemerged—after “the shock of the global,” 125 a deep economic crisis and severe social conflicts occurring throughout Western Europe and the U.S. during the “long 1970s.” 126 But while SCOTUS’s decisions pioneering encasement in the 1970s paved the way for subsequent expansion of corporate power, the foundational decision of the CJEU did not evolve along the same trajectory. Neither the CJEU nor the European legal elites understood the emergence of the freedom to conduct a business in the 1974 decision as establishing a self-standing entrepreneurial freedom capable of upsetting the institutional settlement. 127 At the time, no international human rights document contained such a right, and only a few national constitutions expressly included it, although differently formulated, while some countries’ constitutional courts deduced the right from other constitutional provisions, such as the German Federal Constitutional Court in 1974. 128 The decision was grounded in the “embedded liberalism” or “social market economy” paradigms prevailing at the time. 129</w:t>
      </w:r>
    </w:p>
    <w:p w14:paraId="0594E754" w14:textId="77777777" w:rsidR="00D93DC9" w:rsidRPr="004367B1" w:rsidRDefault="00D93DC9" w:rsidP="00D93DC9">
      <w:pPr>
        <w:rPr>
          <w:sz w:val="16"/>
        </w:rPr>
      </w:pPr>
      <w:r w:rsidRPr="004367B1">
        <w:rPr>
          <w:sz w:val="16"/>
        </w:rPr>
        <w:t>The economic recession and social upheavals, however, threatened disintegration of the European Union as national governments turned to protectionism. 130 A political struggle over the future of European integration erupted between European business networks that mobilized to challenge the “embedded liberalism” paradigm, 131 and European trade unions and socialists who sought a more socially infused integration, but failed to articulate a common plan. 132 After the eventual victory of business networks, 133 Europe’s leaders set out to liberalize many of the previously nationalized industries. In 1979, they created the European Monetary System, set a 6-year deadline for the full liberalization of goods, services, people and capital with the Single European Act of 1986, and finally established the single market with the Maastricht Treaty in 1992. 134 These subsequent political transformations of the EU were inspired by neoliberal precepts, but the “social market economy” paradigm was never completely overturned and evolved along a distinct path. 135 As Roberto Ventresca observed, the 1992 Maastricht Treaty was neither “[an] undisputed triumph of market-oriented policy measures [n]or the complete overcoming of … the perpetuation of regulative authorities with social or political aims over market functions.” 136</w:t>
      </w:r>
    </w:p>
    <w:p w14:paraId="3C7B2D0D" w14:textId="77777777" w:rsidR="00D93DC9" w:rsidRPr="004367B1" w:rsidRDefault="00D93DC9" w:rsidP="00D93DC9">
      <w:pPr>
        <w:rPr>
          <w:sz w:val="16"/>
        </w:rPr>
      </w:pPr>
      <w:r w:rsidRPr="004367B1">
        <w:rPr>
          <w:sz w:val="16"/>
        </w:rPr>
        <w:t xml:space="preserve">Few cases involving the freedom to conduct a business were litigated during these decades. On the one hand, </w:t>
      </w:r>
      <w:r w:rsidRPr="0096050C">
        <w:rPr>
          <w:rStyle w:val="Emphasis"/>
          <w:highlight w:val="cyan"/>
        </w:rPr>
        <w:t>courts</w:t>
      </w:r>
      <w:r w:rsidRPr="001D0C26">
        <w:rPr>
          <w:rStyle w:val="StyleUnderline"/>
        </w:rPr>
        <w:t xml:space="preserve"> and </w:t>
      </w:r>
      <w:r w:rsidRPr="007B53AD">
        <w:rPr>
          <w:rStyle w:val="Emphasis"/>
        </w:rPr>
        <w:t>litigation</w:t>
      </w:r>
      <w:r w:rsidRPr="001D0C26">
        <w:rPr>
          <w:rStyle w:val="StyleUnderline"/>
        </w:rPr>
        <w:t xml:space="preserve"> have </w:t>
      </w:r>
      <w:r w:rsidRPr="0096050C">
        <w:rPr>
          <w:rStyle w:val="StyleUnderline"/>
          <w:highlight w:val="cyan"/>
        </w:rPr>
        <w:t xml:space="preserve">played a </w:t>
      </w:r>
      <w:r w:rsidRPr="0096050C">
        <w:rPr>
          <w:rStyle w:val="Emphasis"/>
          <w:highlight w:val="cyan"/>
        </w:rPr>
        <w:t>different</w:t>
      </w:r>
      <w:r w:rsidRPr="0096050C">
        <w:rPr>
          <w:rStyle w:val="StyleUnderline"/>
          <w:highlight w:val="cyan"/>
        </w:rPr>
        <w:t xml:space="preserve"> role in</w:t>
      </w:r>
      <w:r w:rsidRPr="004367B1">
        <w:rPr>
          <w:sz w:val="16"/>
        </w:rPr>
        <w:t xml:space="preserve"> Western </w:t>
      </w:r>
      <w:r w:rsidRPr="0096050C">
        <w:rPr>
          <w:rStyle w:val="Emphasis"/>
          <w:highlight w:val="cyan"/>
        </w:rPr>
        <w:t>Europe</w:t>
      </w:r>
      <w:r w:rsidRPr="004036E1">
        <w:rPr>
          <w:rStyle w:val="StyleUnderline"/>
        </w:rPr>
        <w:t xml:space="preserve">an countries than in the US, </w:t>
      </w:r>
      <w:r w:rsidRPr="0096050C">
        <w:rPr>
          <w:rStyle w:val="StyleUnderline"/>
          <w:highlight w:val="cyan"/>
        </w:rPr>
        <w:t>because</w:t>
      </w:r>
      <w:r w:rsidRPr="004367B1">
        <w:rPr>
          <w:sz w:val="16"/>
        </w:rPr>
        <w:t xml:space="preserve"> political </w:t>
      </w:r>
      <w:r w:rsidRPr="0096050C">
        <w:rPr>
          <w:rStyle w:val="Emphasis"/>
          <w:highlight w:val="cyan"/>
        </w:rPr>
        <w:t>disputes</w:t>
      </w:r>
      <w:r w:rsidRPr="0096050C">
        <w:rPr>
          <w:rStyle w:val="StyleUnderline"/>
          <w:highlight w:val="cyan"/>
        </w:rPr>
        <w:t xml:space="preserve"> were</w:t>
      </w:r>
      <w:r w:rsidRPr="00DF3377">
        <w:rPr>
          <w:rStyle w:val="StyleUnderline"/>
        </w:rPr>
        <w:t xml:space="preserve"> often </w:t>
      </w:r>
      <w:r w:rsidRPr="0096050C">
        <w:rPr>
          <w:rStyle w:val="StyleUnderline"/>
          <w:highlight w:val="cyan"/>
        </w:rPr>
        <w:t>resolved by</w:t>
      </w:r>
      <w:r w:rsidRPr="004367B1">
        <w:rPr>
          <w:sz w:val="16"/>
        </w:rPr>
        <w:t xml:space="preserve"> professional hierarchical bureaucracies rather than private litigation; coupled with </w:t>
      </w:r>
      <w:r w:rsidRPr="005B5B23">
        <w:rPr>
          <w:rStyle w:val="StyleUnderline"/>
        </w:rPr>
        <w:t xml:space="preserve">strong labor </w:t>
      </w:r>
      <w:r w:rsidRPr="0096050C">
        <w:rPr>
          <w:rStyle w:val="Emphasis"/>
          <w:highlight w:val="cyan"/>
        </w:rPr>
        <w:t>unions</w:t>
      </w:r>
      <w:r w:rsidRPr="004367B1">
        <w:rPr>
          <w:sz w:val="16"/>
        </w:rPr>
        <w:t xml:space="preserve"> and employer associations at the time, this might explain why fewer cases reached the courts. 137 On the other hand, this period witnessed the construction of the single market, which is why the freedom to conduct a business played only a subordinate role to the more intensely litigated economic freedoms.</w:t>
      </w:r>
    </w:p>
    <w:p w14:paraId="5C7C13A7" w14:textId="77777777" w:rsidR="00D93DC9" w:rsidRPr="004367B1" w:rsidRDefault="00D93DC9" w:rsidP="00D93DC9">
      <w:pPr>
        <w:rPr>
          <w:sz w:val="16"/>
        </w:rPr>
      </w:pPr>
      <w:r w:rsidRPr="004367B1">
        <w:rPr>
          <w:sz w:val="16"/>
        </w:rPr>
        <w:t>In the few cases that reached the CJEU, it always rejected the challenges at the proportionality stage. 138 One way of explaining its passive and cautious approach is by combining insights from political science and comparative political economy. Faced with a broad political consensus of a network of actors—Member State governments and EU institutions—about the specific direction of the creation of the single market, the Court could not deviate from it without facing resistance from national governments through noncompliance or override of its rulings. 139 In contrast, the Member State governments that led the process of liberalization were constrained by strong business coordination and strong labor coalitions that could resist a full-scale retrenchment of the welfare state. 140 By contrast, ten years earlier, this same Court actively resisted protectionist national governments by interpreting economic freedoms to strike down trade barriers, leading the creation of the single market. 141</w:t>
      </w:r>
    </w:p>
    <w:p w14:paraId="1F0AD5E5" w14:textId="77777777" w:rsidR="00D93DC9" w:rsidRPr="004367B1" w:rsidRDefault="00D93DC9" w:rsidP="00D93DC9">
      <w:pPr>
        <w:rPr>
          <w:sz w:val="16"/>
        </w:rPr>
      </w:pPr>
      <w:r w:rsidRPr="004367B1">
        <w:rPr>
          <w:sz w:val="16"/>
        </w:rPr>
        <w:t>In the United States, a similar economic crisis featuring falling profits and rising demands from labor, combined with the expanded powers of the federal government, caused a sense of panic in the business community, which sought ways to escape the settlement. 142 They had been opposed to the New Deal and the strong role of the state in the economy since the 1930s, but the 1970s constituted a turning point. The sense of urgency and the subsequent legal mobilization are best illustrated by the infamous Powell Memorandum, drafted by the future Supreme Court Justice Lewis F. Powell in August 1971. He was an ardent supporter of big business and a former corporate lawyer. In the memo, addressed to the U.S. Chamber of Commerce, he called on the business community to organize and intervene in legal academia, mass culture, and the judiciary, to fend off attacks on the “free enterprise system” by the Left. 143 Later, the U.S. Chamber of Commerce brought together “sophisticated, well-resourced, repeat players.” 144 Mimicking the civil rights and labor movements, 145 the businesses were able to offset the lack of a tradition of non-market coordination characteristic of European coordinated market economies. Exploiting the central role of courts in policy implementation in the US, described as American legalism, 146 they engaged in strategic litigation, influenced judicial appointments, nurtured networks of lawyers, businesspeople, and politicians, and invested in legal academia, succeeding in the complete overhaul of the judiciary by 2010s. 147</w:t>
      </w:r>
    </w:p>
    <w:p w14:paraId="7DBC7F10" w14:textId="77777777" w:rsidR="00D93DC9" w:rsidRPr="004367B1" w:rsidRDefault="00D93DC9" w:rsidP="00D93DC9">
      <w:pPr>
        <w:rPr>
          <w:sz w:val="16"/>
        </w:rPr>
      </w:pPr>
      <w:r w:rsidRPr="004367B1">
        <w:rPr>
          <w:sz w:val="16"/>
        </w:rPr>
        <w:lastRenderedPageBreak/>
        <w:t xml:space="preserve">Moreover, </w:t>
      </w:r>
      <w:r w:rsidRPr="0096050C">
        <w:rPr>
          <w:rStyle w:val="StyleUnderline"/>
          <w:highlight w:val="cyan"/>
        </w:rPr>
        <w:t xml:space="preserve">in the </w:t>
      </w:r>
      <w:r w:rsidRPr="0096050C">
        <w:rPr>
          <w:rStyle w:val="Emphasis"/>
          <w:highlight w:val="cyan"/>
        </w:rPr>
        <w:t>U</w:t>
      </w:r>
      <w:r w:rsidRPr="0096050C">
        <w:rPr>
          <w:sz w:val="16"/>
        </w:rPr>
        <w:t>nited</w:t>
      </w:r>
      <w:r w:rsidRPr="004367B1">
        <w:rPr>
          <w:sz w:val="16"/>
        </w:rPr>
        <w:t xml:space="preserve"> </w:t>
      </w:r>
      <w:r w:rsidRPr="0096050C">
        <w:rPr>
          <w:rStyle w:val="Emphasis"/>
          <w:highlight w:val="cyan"/>
        </w:rPr>
        <w:t>S</w:t>
      </w:r>
      <w:r w:rsidRPr="004367B1">
        <w:rPr>
          <w:sz w:val="16"/>
        </w:rPr>
        <w:t xml:space="preserve">tates, </w:t>
      </w:r>
      <w:r w:rsidRPr="00616778">
        <w:rPr>
          <w:rStyle w:val="StyleUnderline"/>
        </w:rPr>
        <w:t xml:space="preserve">labor </w:t>
      </w:r>
      <w:r w:rsidRPr="0096050C">
        <w:rPr>
          <w:rStyle w:val="StyleUnderline"/>
          <w:highlight w:val="cyan"/>
        </w:rPr>
        <w:t>movements had been</w:t>
      </w:r>
      <w:r w:rsidRPr="00616778">
        <w:rPr>
          <w:rStyle w:val="StyleUnderline"/>
        </w:rPr>
        <w:t xml:space="preserve"> historically </w:t>
      </w:r>
      <w:r w:rsidRPr="0096050C">
        <w:rPr>
          <w:rStyle w:val="Emphasis"/>
          <w:highlight w:val="cyan"/>
        </w:rPr>
        <w:t>weak</w:t>
      </w:r>
      <w:r w:rsidRPr="0096050C">
        <w:rPr>
          <w:rStyle w:val="StyleUnderline"/>
          <w:highlight w:val="cyan"/>
        </w:rPr>
        <w:t xml:space="preserve"> and </w:t>
      </w:r>
      <w:r w:rsidRPr="0096050C">
        <w:rPr>
          <w:rStyle w:val="Emphasis"/>
          <w:highlight w:val="cyan"/>
        </w:rPr>
        <w:t>disorganized</w:t>
      </w:r>
      <w:r w:rsidRPr="00616778">
        <w:rPr>
          <w:rStyle w:val="StyleUnderline"/>
        </w:rPr>
        <w:t xml:space="preserve"> compared to</w:t>
      </w:r>
      <w:r w:rsidRPr="004367B1">
        <w:rPr>
          <w:sz w:val="16"/>
        </w:rPr>
        <w:t xml:space="preserve"> Western </w:t>
      </w:r>
      <w:r w:rsidRPr="00E7732E">
        <w:rPr>
          <w:rStyle w:val="StyleUnderline"/>
        </w:rPr>
        <w:t>Europe</w:t>
      </w:r>
      <w:r w:rsidRPr="004367B1">
        <w:rPr>
          <w:sz w:val="16"/>
        </w:rPr>
        <w:t xml:space="preserve">. 148 Even though they were strong during the post-war period, they were mostly common in the core manufacturing industries. By the 1970s, these industries began automating, downsizing, and relocating. In the 1980s, the defeat of the air traffic controllers’ strike set the stage for a successful campaign against labor unions by employers. 149 </w:t>
      </w:r>
      <w:r w:rsidRPr="00E7732E">
        <w:rPr>
          <w:rStyle w:val="StyleUnderline"/>
        </w:rPr>
        <w:t>The</w:t>
      </w:r>
      <w:r w:rsidRPr="004367B1">
        <w:rPr>
          <w:sz w:val="16"/>
        </w:rPr>
        <w:t xml:space="preserve"> subsequent </w:t>
      </w:r>
      <w:r w:rsidRPr="0096050C">
        <w:rPr>
          <w:rStyle w:val="Emphasis"/>
          <w:highlight w:val="cyan"/>
        </w:rPr>
        <w:t>decline</w:t>
      </w:r>
      <w:r w:rsidRPr="00E7732E">
        <w:rPr>
          <w:rStyle w:val="StyleUnderline"/>
        </w:rPr>
        <w:t xml:space="preserve"> of labor unions in the U.S. </w:t>
      </w:r>
      <w:r w:rsidRPr="0096050C">
        <w:rPr>
          <w:rStyle w:val="StyleUnderline"/>
          <w:highlight w:val="cyan"/>
        </w:rPr>
        <w:t xml:space="preserve">created a </w:t>
      </w:r>
      <w:r w:rsidRPr="0096050C">
        <w:rPr>
          <w:rStyle w:val="Emphasis"/>
          <w:highlight w:val="cyan"/>
        </w:rPr>
        <w:t>power vacuum</w:t>
      </w:r>
      <w:r w:rsidRPr="0096050C">
        <w:rPr>
          <w:rStyle w:val="StyleUnderline"/>
          <w:highlight w:val="cyan"/>
        </w:rPr>
        <w:t>, removing a</w:t>
      </w:r>
      <w:r w:rsidRPr="00E7732E">
        <w:rPr>
          <w:rStyle w:val="StyleUnderline"/>
        </w:rPr>
        <w:t xml:space="preserve"> critical </w:t>
      </w:r>
      <w:r w:rsidRPr="0096050C">
        <w:rPr>
          <w:rStyle w:val="Emphasis"/>
          <w:highlight w:val="cyan"/>
        </w:rPr>
        <w:t>countervailing</w:t>
      </w:r>
      <w:r w:rsidRPr="0096050C">
        <w:rPr>
          <w:rStyle w:val="StyleUnderline"/>
          <w:highlight w:val="cyan"/>
        </w:rPr>
        <w:t xml:space="preserve"> force that</w:t>
      </w:r>
      <w:r w:rsidRPr="00E7732E">
        <w:rPr>
          <w:rStyle w:val="StyleUnderline"/>
        </w:rPr>
        <w:t xml:space="preserve"> once </w:t>
      </w:r>
      <w:r w:rsidRPr="0096050C">
        <w:rPr>
          <w:rStyle w:val="StyleUnderline"/>
          <w:highlight w:val="cyan"/>
        </w:rPr>
        <w:t xml:space="preserve">balanced </w:t>
      </w:r>
      <w:r w:rsidRPr="0096050C">
        <w:rPr>
          <w:rStyle w:val="Emphasis"/>
          <w:highlight w:val="cyan"/>
        </w:rPr>
        <w:t>corporate power</w:t>
      </w:r>
      <w:r w:rsidRPr="004367B1">
        <w:rPr>
          <w:sz w:val="16"/>
        </w:rPr>
        <w:t>.</w:t>
      </w:r>
    </w:p>
    <w:p w14:paraId="436396F4" w14:textId="77777777" w:rsidR="00D93DC9" w:rsidRPr="004367B1" w:rsidRDefault="00D93DC9" w:rsidP="00D93DC9">
      <w:pPr>
        <w:rPr>
          <w:sz w:val="16"/>
        </w:rPr>
      </w:pPr>
      <w:r w:rsidRPr="004367B1">
        <w:rPr>
          <w:sz w:val="16"/>
        </w:rPr>
        <w:t>Two months after drafting his memo, Powell was appointed to the Supreme Court by President Nixon, where he authored the main decisions reshaping the First Amendment to grant corporations the right to spend money in politics. 150 This new free speech doctrine protecting business activity was without a basis in “history and tradition,” as SCOTUS had never invalidated a law for violating the First Amendment before 1931. 151 But while corporate personhood in general facilitated corporate consolidation and concentration during the Gilded Age, 152 the current First Amendment jurisprudence does not correlate with any theory of growth. It is a “form of rent seeking” by managers to achieve regulatory outcomes that favor “their personal interests at the expense of shareholders, consumers, and employees.” 153</w:t>
      </w:r>
    </w:p>
    <w:p w14:paraId="5EA2D825" w14:textId="77777777" w:rsidR="00D93DC9" w:rsidRPr="004367B1" w:rsidRDefault="00D93DC9" w:rsidP="00D93DC9">
      <w:pPr>
        <w:rPr>
          <w:sz w:val="16"/>
        </w:rPr>
      </w:pPr>
      <w:r w:rsidRPr="004367B1">
        <w:rPr>
          <w:sz w:val="16"/>
        </w:rPr>
        <w:t xml:space="preserve">While this issue alone would merit a separate article, </w:t>
      </w:r>
      <w:r w:rsidRPr="0096050C">
        <w:rPr>
          <w:rStyle w:val="StyleUnderline"/>
          <w:highlight w:val="cyan"/>
        </w:rPr>
        <w:t xml:space="preserve">even a </w:t>
      </w:r>
      <w:r w:rsidRPr="0096050C">
        <w:rPr>
          <w:rStyle w:val="Emphasis"/>
          <w:highlight w:val="cyan"/>
        </w:rPr>
        <w:t>cursory</w:t>
      </w:r>
      <w:r w:rsidRPr="0096050C">
        <w:rPr>
          <w:rStyle w:val="StyleUnderline"/>
          <w:highlight w:val="cyan"/>
        </w:rPr>
        <w:t xml:space="preserve"> look</w:t>
      </w:r>
      <w:r w:rsidRPr="0096050C">
        <w:rPr>
          <w:rStyle w:val="StyleUnderline"/>
        </w:rPr>
        <w:t xml:space="preserve"> at the case law</w:t>
      </w:r>
      <w:r w:rsidRPr="0096050C">
        <w:rPr>
          <w:sz w:val="16"/>
        </w:rPr>
        <w:t xml:space="preserve"> involving Article 16 post 2000 </w:t>
      </w:r>
      <w:r w:rsidRPr="0096050C">
        <w:rPr>
          <w:rStyle w:val="StyleUnderline"/>
          <w:highlight w:val="cyan"/>
        </w:rPr>
        <w:t>reveals</w:t>
      </w:r>
      <w:r w:rsidRPr="0096050C">
        <w:rPr>
          <w:rStyle w:val="StyleUnderline"/>
        </w:rPr>
        <w:t xml:space="preserve"> a significant </w:t>
      </w:r>
      <w:r w:rsidRPr="0096050C">
        <w:rPr>
          <w:rStyle w:val="Emphasis"/>
          <w:highlight w:val="cyan"/>
        </w:rPr>
        <w:t>divergence</w:t>
      </w:r>
      <w:r w:rsidRPr="0096050C">
        <w:rPr>
          <w:rStyle w:val="StyleUnderline"/>
        </w:rPr>
        <w:t xml:space="preserve"> from its American counterpart</w:t>
      </w:r>
      <w:r w:rsidRPr="0096050C">
        <w:rPr>
          <w:sz w:val="16"/>
        </w:rPr>
        <w:t xml:space="preserve">. From </w:t>
      </w:r>
      <w:r w:rsidRPr="0096050C">
        <w:rPr>
          <w:rStyle w:val="StyleUnderline"/>
        </w:rPr>
        <w:t xml:space="preserve">the </w:t>
      </w:r>
      <w:r w:rsidRPr="0096050C">
        <w:rPr>
          <w:rStyle w:val="Emphasis"/>
          <w:highlight w:val="cyan"/>
        </w:rPr>
        <w:t>Europe</w:t>
      </w:r>
      <w:r w:rsidRPr="0096050C">
        <w:rPr>
          <w:rStyle w:val="StyleUnderline"/>
        </w:rPr>
        <w:t>an perspective</w:t>
      </w:r>
      <w:r w:rsidRPr="0096050C">
        <w:rPr>
          <w:sz w:val="16"/>
        </w:rPr>
        <w:t>, the freedom to conduct</w:t>
      </w:r>
      <w:r w:rsidRPr="004367B1">
        <w:rPr>
          <w:sz w:val="16"/>
        </w:rPr>
        <w:t xml:space="preserve"> a business </w:t>
      </w:r>
      <w:r w:rsidRPr="0096050C">
        <w:rPr>
          <w:rStyle w:val="StyleUnderline"/>
          <w:highlight w:val="cyan"/>
        </w:rPr>
        <w:t>was</w:t>
      </w:r>
      <w:r w:rsidRPr="00B1374E">
        <w:rPr>
          <w:rStyle w:val="StyleUnderline"/>
        </w:rPr>
        <w:t xml:space="preserve"> much more </w:t>
      </w:r>
      <w:r w:rsidRPr="0096050C">
        <w:rPr>
          <w:rStyle w:val="Emphasis"/>
          <w:highlight w:val="cyan"/>
        </w:rPr>
        <w:t>open-ended</w:t>
      </w:r>
      <w:r w:rsidRPr="0096050C">
        <w:rPr>
          <w:rStyle w:val="StyleUnderline"/>
          <w:highlight w:val="cyan"/>
        </w:rPr>
        <w:t xml:space="preserve"> and </w:t>
      </w:r>
      <w:r w:rsidRPr="0096050C">
        <w:rPr>
          <w:rStyle w:val="Emphasis"/>
          <w:highlight w:val="cyan"/>
        </w:rPr>
        <w:t>conducive</w:t>
      </w:r>
      <w:r w:rsidRPr="004367B1">
        <w:rPr>
          <w:sz w:val="16"/>
        </w:rPr>
        <w:t xml:space="preserve"> to deregulation “on paper” </w:t>
      </w:r>
      <w:r w:rsidRPr="0096050C">
        <w:rPr>
          <w:rStyle w:val="StyleUnderline"/>
          <w:highlight w:val="cyan"/>
        </w:rPr>
        <w:t>than</w:t>
      </w:r>
      <w:r w:rsidRPr="005A0902">
        <w:rPr>
          <w:rStyle w:val="StyleUnderline"/>
        </w:rPr>
        <w:t xml:space="preserve"> the </w:t>
      </w:r>
      <w:r w:rsidRPr="0096050C">
        <w:rPr>
          <w:rStyle w:val="Emphasis"/>
          <w:highlight w:val="cyan"/>
        </w:rPr>
        <w:t>America</w:t>
      </w:r>
      <w:r w:rsidRPr="005A0902">
        <w:rPr>
          <w:rStyle w:val="StyleUnderline"/>
        </w:rPr>
        <w:t>n legal materials</w:t>
      </w:r>
      <w:r w:rsidRPr="004367B1">
        <w:rPr>
          <w:sz w:val="16"/>
        </w:rPr>
        <w:t>, where corporate personhood was established through a . 154 And yet it never reached the same levels of encasement, as the CJEU interpreted it restrictively, staying faithful to its ordoliberal ideological origins. Until 2011, the CJEU had never found a law in breach of this freedom, and ever since, it has allowed many limitations on that freedom. For instance, the CJEU upheld a total ban on tobacco advertising 155 and a ban on misleading claims regarding mineral water, 156 whereas SCOTUS struck down similar regulations. 157</w:t>
      </w:r>
    </w:p>
    <w:p w14:paraId="284AE48D" w14:textId="77777777" w:rsidR="00D93DC9" w:rsidRPr="004367B1" w:rsidRDefault="00D93DC9" w:rsidP="00D93DC9">
      <w:pPr>
        <w:rPr>
          <w:sz w:val="16"/>
        </w:rPr>
      </w:pPr>
      <w:r w:rsidRPr="004367B1">
        <w:rPr>
          <w:sz w:val="16"/>
        </w:rPr>
        <w:t xml:space="preserve">I argue </w:t>
      </w:r>
      <w:r w:rsidRPr="00A22A5B">
        <w:rPr>
          <w:rStyle w:val="StyleUnderline"/>
        </w:rPr>
        <w:t xml:space="preserve">that the distinct political economy of </w:t>
      </w:r>
      <w:r w:rsidRPr="008A2507">
        <w:rPr>
          <w:rStyle w:val="Emphasis"/>
        </w:rPr>
        <w:t>industrial</w:t>
      </w:r>
      <w:r w:rsidRPr="00A22A5B">
        <w:rPr>
          <w:rStyle w:val="StyleUnderline"/>
        </w:rPr>
        <w:t xml:space="preserve"> relations in Europe with its</w:t>
      </w:r>
      <w:r w:rsidRPr="004367B1">
        <w:rPr>
          <w:sz w:val="16"/>
        </w:rPr>
        <w:t xml:space="preserve"> enduring corporatist institutions, </w:t>
      </w:r>
      <w:r w:rsidRPr="00775861">
        <w:rPr>
          <w:rStyle w:val="StyleUnderline"/>
        </w:rPr>
        <w:t xml:space="preserve">strong </w:t>
      </w:r>
      <w:r w:rsidRPr="008A2507">
        <w:rPr>
          <w:rStyle w:val="Emphasis"/>
        </w:rPr>
        <w:t>labor unions</w:t>
      </w:r>
      <w:r w:rsidRPr="004367B1">
        <w:rPr>
          <w:sz w:val="16"/>
        </w:rPr>
        <w:t xml:space="preserve"> and employer associations, </w:t>
      </w:r>
      <w:r w:rsidRPr="00775861">
        <w:rPr>
          <w:rStyle w:val="StyleUnderline"/>
        </w:rPr>
        <w:t>and</w:t>
      </w:r>
      <w:r w:rsidRPr="004367B1">
        <w:rPr>
          <w:sz w:val="16"/>
        </w:rPr>
        <w:t xml:space="preserve"> the </w:t>
      </w:r>
      <w:r w:rsidRPr="009D4D67">
        <w:rPr>
          <w:rStyle w:val="Emphasis"/>
        </w:rPr>
        <w:t>reliance</w:t>
      </w:r>
      <w:r w:rsidRPr="00775861">
        <w:rPr>
          <w:rStyle w:val="StyleUnderline"/>
        </w:rPr>
        <w:t xml:space="preserve"> on bargaining</w:t>
      </w:r>
      <w:r w:rsidRPr="004367B1">
        <w:rPr>
          <w:sz w:val="16"/>
        </w:rPr>
        <w:t xml:space="preserve"> rather than courts to solve political disputes, </w:t>
      </w:r>
      <w:r w:rsidRPr="008428B4">
        <w:rPr>
          <w:rStyle w:val="StyleUnderline"/>
        </w:rPr>
        <w:t xml:space="preserve">remain deeply </w:t>
      </w:r>
      <w:r w:rsidRPr="009D4D67">
        <w:rPr>
          <w:rStyle w:val="Emphasis"/>
        </w:rPr>
        <w:t>consequential</w:t>
      </w:r>
      <w:r w:rsidRPr="008428B4">
        <w:rPr>
          <w:rStyle w:val="StyleUnderline"/>
        </w:rPr>
        <w:t xml:space="preserve"> for the</w:t>
      </w:r>
      <w:r w:rsidRPr="004367B1">
        <w:rPr>
          <w:sz w:val="16"/>
        </w:rPr>
        <w:t xml:space="preserve"> different </w:t>
      </w:r>
      <w:r w:rsidRPr="008428B4">
        <w:rPr>
          <w:rStyle w:val="StyleUnderline"/>
        </w:rPr>
        <w:t>evolution of</w:t>
      </w:r>
      <w:r w:rsidRPr="004367B1">
        <w:rPr>
          <w:sz w:val="16"/>
        </w:rPr>
        <w:t xml:space="preserve"> the freedom to conduct a </w:t>
      </w:r>
      <w:r w:rsidRPr="008428B4">
        <w:rPr>
          <w:rStyle w:val="StyleUnderline"/>
        </w:rPr>
        <w:t>business</w:t>
      </w:r>
      <w:r w:rsidRPr="004367B1">
        <w:rPr>
          <w:sz w:val="16"/>
        </w:rPr>
        <w:t xml:space="preserve"> when compared to U.S. corporate personhood. </w:t>
      </w:r>
      <w:r w:rsidRPr="00A9670D">
        <w:rPr>
          <w:rStyle w:val="StyleUnderline"/>
        </w:rPr>
        <w:t xml:space="preserve">The same core </w:t>
      </w:r>
      <w:r w:rsidRPr="009D4D67">
        <w:rPr>
          <w:rStyle w:val="Emphasis"/>
        </w:rPr>
        <w:t>dynamics</w:t>
      </w:r>
      <w:r w:rsidRPr="00A9670D">
        <w:rPr>
          <w:rStyle w:val="StyleUnderline"/>
        </w:rPr>
        <w:t xml:space="preserve"> seen in the 1970s </w:t>
      </w:r>
      <w:r w:rsidRPr="009D4D67">
        <w:rPr>
          <w:rStyle w:val="Emphasis"/>
        </w:rPr>
        <w:t>reemerged</w:t>
      </w:r>
      <w:r w:rsidRPr="00A9670D">
        <w:rPr>
          <w:rStyle w:val="StyleUnderline"/>
        </w:rPr>
        <w:t xml:space="preserve"> during the Eurozone crisis of the 2010s</w:t>
      </w:r>
      <w:r w:rsidRPr="004367B1">
        <w:rPr>
          <w:sz w:val="16"/>
        </w:rPr>
        <w:t>. However, the deep economic crisis, the power relations between debtor and creditor states, and a consensus that emerged among the legal elites, provided an opening for the “weaponization” of Article 16 in the 2010s, even though this shift appears transitory.</w:t>
      </w:r>
    </w:p>
    <w:p w14:paraId="40153763" w14:textId="49BB02A6" w:rsidR="005D6E05" w:rsidRPr="00B750BE" w:rsidRDefault="00D93DC9" w:rsidP="005D6E05">
      <w:pPr>
        <w:rPr>
          <w:sz w:val="16"/>
        </w:rPr>
      </w:pPr>
      <w:r w:rsidRPr="004367B1">
        <w:rPr>
          <w:sz w:val="16"/>
        </w:rPr>
        <w:t xml:space="preserve">These findings suggest that legal interpretations are shaped by broader socio-economic structures, such as corporatist institutions and countervailing forces, legal mobilization, and unique power dynamics between courts, legislatures, and other legal actors. These factors expose the risks associated with focusing on institutional reforms alone. It is impossible to simply “regulate away” corporate power, for instance, by abolishing corporate personhood in the </w:t>
      </w:r>
      <w:r w:rsidRPr="00B21E8B">
        <w:rPr>
          <w:rStyle w:val="Emphasis"/>
        </w:rPr>
        <w:t>U.S. Law</w:t>
      </w:r>
      <w:r w:rsidRPr="00A0363A">
        <w:rPr>
          <w:rStyle w:val="StyleUnderline"/>
        </w:rPr>
        <w:t xml:space="preserve"> can </w:t>
      </w:r>
      <w:r w:rsidRPr="00462261">
        <w:rPr>
          <w:rStyle w:val="StyleUnderline"/>
        </w:rPr>
        <w:t>never</w:t>
      </w:r>
      <w:r w:rsidRPr="00A0363A">
        <w:rPr>
          <w:rStyle w:val="StyleUnderline"/>
        </w:rPr>
        <w:t xml:space="preserve"> be the </w:t>
      </w:r>
      <w:r w:rsidRPr="00734A7D">
        <w:rPr>
          <w:rStyle w:val="Emphasis"/>
        </w:rPr>
        <w:t>only</w:t>
      </w:r>
      <w:r w:rsidRPr="00A0363A">
        <w:rPr>
          <w:rStyle w:val="StyleUnderline"/>
        </w:rPr>
        <w:t xml:space="preserve"> tool used to achieve</w:t>
      </w:r>
      <w:r w:rsidRPr="004367B1">
        <w:rPr>
          <w:sz w:val="16"/>
        </w:rPr>
        <w:t xml:space="preserve"> social </w:t>
      </w:r>
      <w:r w:rsidRPr="00B941A4">
        <w:rPr>
          <w:rStyle w:val="StyleUnderline"/>
        </w:rPr>
        <w:t>change</w:t>
      </w:r>
      <w:r w:rsidRPr="004367B1">
        <w:rPr>
          <w:sz w:val="16"/>
        </w:rPr>
        <w:t xml:space="preserve">, as social struggles occur within multiple sets of institutions. 158 But this analysis has equally underscored that, while comprehensive social change cannot rely on formal law alone, strategic legal efforts play a powerful role. </w:t>
      </w:r>
      <w:r w:rsidRPr="00B00182">
        <w:rPr>
          <w:rStyle w:val="StyleUnderline"/>
        </w:rPr>
        <w:t xml:space="preserve">The example </w:t>
      </w:r>
      <w:r w:rsidRPr="0096050C">
        <w:rPr>
          <w:rStyle w:val="StyleUnderline"/>
          <w:highlight w:val="cyan"/>
        </w:rPr>
        <w:t xml:space="preserve">of legal mobilization of </w:t>
      </w:r>
      <w:r w:rsidRPr="0096050C">
        <w:rPr>
          <w:rStyle w:val="Emphasis"/>
          <w:highlight w:val="cyan"/>
        </w:rPr>
        <w:t>American business</w:t>
      </w:r>
      <w:r w:rsidRPr="00462261">
        <w:rPr>
          <w:rStyle w:val="StyleUnderline"/>
        </w:rPr>
        <w:t xml:space="preserve"> networks</w:t>
      </w:r>
      <w:r w:rsidRPr="00B00182">
        <w:rPr>
          <w:rStyle w:val="StyleUnderline"/>
        </w:rPr>
        <w:t xml:space="preserve"> to </w:t>
      </w:r>
      <w:r w:rsidRPr="0096050C">
        <w:rPr>
          <w:rStyle w:val="Emphasis"/>
          <w:highlight w:val="cyan"/>
        </w:rPr>
        <w:t>reshape</w:t>
      </w:r>
      <w:r w:rsidRPr="0096050C">
        <w:rPr>
          <w:rStyle w:val="StyleUnderline"/>
          <w:highlight w:val="cyan"/>
        </w:rPr>
        <w:t xml:space="preserve"> legal doctrines</w:t>
      </w:r>
      <w:r w:rsidRPr="00B00182">
        <w:rPr>
          <w:rStyle w:val="StyleUnderline"/>
        </w:rPr>
        <w:t xml:space="preserve"> through the U.S. judicial system </w:t>
      </w:r>
      <w:r w:rsidRPr="0096050C">
        <w:rPr>
          <w:rStyle w:val="StyleUnderline"/>
          <w:highlight w:val="cyan"/>
        </w:rPr>
        <w:t xml:space="preserve">to </w:t>
      </w:r>
      <w:r w:rsidRPr="0096050C">
        <w:rPr>
          <w:rStyle w:val="Emphasis"/>
          <w:highlight w:val="cyan"/>
        </w:rPr>
        <w:t>advance</w:t>
      </w:r>
      <w:r w:rsidRPr="0096050C">
        <w:rPr>
          <w:rStyle w:val="StyleUnderline"/>
          <w:highlight w:val="cyan"/>
        </w:rPr>
        <w:t xml:space="preserve"> their interests</w:t>
      </w:r>
      <w:r w:rsidRPr="00B00182">
        <w:rPr>
          <w:rStyle w:val="StyleUnderline"/>
        </w:rPr>
        <w:t xml:space="preserve"> remains a </w:t>
      </w:r>
      <w:r w:rsidRPr="00F003AA">
        <w:rPr>
          <w:rStyle w:val="Emphasis"/>
        </w:rPr>
        <w:t>powerful</w:t>
      </w:r>
      <w:r w:rsidRPr="00B00182">
        <w:rPr>
          <w:rStyle w:val="StyleUnderline"/>
        </w:rPr>
        <w:t xml:space="preserve"> testament to this idea</w:t>
      </w:r>
      <w:r w:rsidRPr="004367B1">
        <w:rPr>
          <w:sz w:val="16"/>
        </w:rPr>
        <w:t>. Therefore, in the U.S., it matters who mobilizes and to what end. By contrast</w:t>
      </w:r>
      <w:r w:rsidRPr="005B7C91">
        <w:rPr>
          <w:rStyle w:val="StyleUnderline"/>
        </w:rPr>
        <w:t xml:space="preserve">, legal </w:t>
      </w:r>
      <w:r w:rsidRPr="0096050C">
        <w:rPr>
          <w:rStyle w:val="StyleUnderline"/>
          <w:highlight w:val="cyan"/>
        </w:rPr>
        <w:t>mobilization surrounding</w:t>
      </w:r>
      <w:r w:rsidRPr="004367B1">
        <w:rPr>
          <w:sz w:val="16"/>
        </w:rPr>
        <w:t xml:space="preserve"> Article 16 and </w:t>
      </w:r>
      <w:r w:rsidRPr="0096050C">
        <w:rPr>
          <w:rStyle w:val="StyleUnderline"/>
          <w:highlight w:val="cyan"/>
        </w:rPr>
        <w:t xml:space="preserve">the </w:t>
      </w:r>
      <w:r w:rsidRPr="0096050C">
        <w:rPr>
          <w:rStyle w:val="Emphasis"/>
          <w:highlight w:val="cyan"/>
        </w:rPr>
        <w:t>CJEU</w:t>
      </w:r>
      <w:r w:rsidRPr="004367B1">
        <w:rPr>
          <w:sz w:val="16"/>
        </w:rPr>
        <w:t xml:space="preserve">, similar to what has been described in the United States, </w:t>
      </w:r>
      <w:r w:rsidRPr="008C0FC9">
        <w:rPr>
          <w:rStyle w:val="StyleUnderline"/>
        </w:rPr>
        <w:t>remains</w:t>
      </w:r>
      <w:r w:rsidRPr="004367B1">
        <w:rPr>
          <w:sz w:val="16"/>
        </w:rPr>
        <w:t xml:space="preserve"> an </w:t>
      </w:r>
      <w:r w:rsidRPr="00462261">
        <w:rPr>
          <w:rStyle w:val="Emphasis"/>
        </w:rPr>
        <w:t>underexplored</w:t>
      </w:r>
      <w:r w:rsidRPr="004367B1">
        <w:rPr>
          <w:sz w:val="16"/>
        </w:rPr>
        <w:t xml:space="preserve"> area in EU scholarship. Several scholars have already challenged the conventional “integration through law” narrative and highlighted the active role of corporations and their legal counsel, as well as labor unions in influencing the CJEU’s decisions. 159 This line of inquiry—focusing on </w:t>
      </w:r>
      <w:r w:rsidRPr="00B40767">
        <w:rPr>
          <w:rStyle w:val="StyleUnderline"/>
        </w:rPr>
        <w:t xml:space="preserve">legal </w:t>
      </w:r>
      <w:r w:rsidRPr="00462261">
        <w:rPr>
          <w:rStyle w:val="Emphasis"/>
        </w:rPr>
        <w:t>networks</w:t>
      </w:r>
      <w:r w:rsidRPr="00B40767">
        <w:rPr>
          <w:rStyle w:val="StyleUnderline"/>
        </w:rPr>
        <w:t xml:space="preserve">, legal </w:t>
      </w:r>
      <w:r w:rsidRPr="00462261">
        <w:rPr>
          <w:rStyle w:val="Emphasis"/>
        </w:rPr>
        <w:t>culture</w:t>
      </w:r>
      <w:r w:rsidRPr="00B40767">
        <w:rPr>
          <w:rStyle w:val="StyleUnderline"/>
        </w:rPr>
        <w:t xml:space="preserve"> and the structure of </w:t>
      </w:r>
      <w:r w:rsidRPr="00462261">
        <w:rPr>
          <w:rStyle w:val="Emphasis"/>
        </w:rPr>
        <w:t>Europe</w:t>
      </w:r>
      <w:r w:rsidRPr="00B40767">
        <w:rPr>
          <w:rStyle w:val="StyleUnderline"/>
        </w:rPr>
        <w:t>an legal education</w:t>
      </w:r>
      <w:r w:rsidRPr="004367B1">
        <w:rPr>
          <w:sz w:val="16"/>
        </w:rPr>
        <w:t>—</w:t>
      </w:r>
      <w:r w:rsidRPr="000A3476">
        <w:rPr>
          <w:rStyle w:val="StyleUnderline"/>
          <w:highlight w:val="cyan"/>
        </w:rPr>
        <w:t>holds significant promise</w:t>
      </w:r>
      <w:r w:rsidRPr="004367B1">
        <w:rPr>
          <w:sz w:val="16"/>
        </w:rPr>
        <w:t xml:space="preserve"> for comparative analyses of legal doctrines in the U.S. and the EU, by </w:t>
      </w:r>
      <w:r w:rsidRPr="00D562BA">
        <w:rPr>
          <w:rStyle w:val="StyleUnderline"/>
        </w:rPr>
        <w:t xml:space="preserve">deepening our </w:t>
      </w:r>
      <w:r w:rsidRPr="00665163">
        <w:rPr>
          <w:rStyle w:val="Emphasis"/>
        </w:rPr>
        <w:t>understanding</w:t>
      </w:r>
      <w:r w:rsidRPr="00D562BA">
        <w:rPr>
          <w:rStyle w:val="StyleUnderline"/>
        </w:rPr>
        <w:t xml:space="preserve"> of</w:t>
      </w:r>
      <w:r w:rsidRPr="004367B1">
        <w:rPr>
          <w:sz w:val="16"/>
        </w:rPr>
        <w:t xml:space="preserve"> how </w:t>
      </w:r>
      <w:r w:rsidRPr="00D562BA">
        <w:rPr>
          <w:rStyle w:val="StyleUnderline"/>
        </w:rPr>
        <w:t>legal mobilization</w:t>
      </w:r>
      <w:r w:rsidRPr="004367B1">
        <w:rPr>
          <w:sz w:val="16"/>
        </w:rPr>
        <w:t xml:space="preserve"> interacts </w:t>
      </w:r>
      <w:r w:rsidRPr="00D562BA">
        <w:rPr>
          <w:rStyle w:val="StyleUnderline"/>
        </w:rPr>
        <w:t xml:space="preserve">with broader socio-economic </w:t>
      </w:r>
      <w:r w:rsidRPr="00665163">
        <w:rPr>
          <w:rStyle w:val="Emphasis"/>
        </w:rPr>
        <w:t>forces</w:t>
      </w:r>
      <w:r w:rsidRPr="00D562BA">
        <w:rPr>
          <w:rStyle w:val="StyleUnderline"/>
        </w:rPr>
        <w:t xml:space="preserve"> </w:t>
      </w:r>
      <w:r w:rsidRPr="000A3476">
        <w:rPr>
          <w:rStyle w:val="StyleUnderline"/>
          <w:highlight w:val="cyan"/>
        </w:rPr>
        <w:t>to shape</w:t>
      </w:r>
      <w:r w:rsidRPr="000A3476">
        <w:rPr>
          <w:rStyle w:val="StyleUnderline"/>
        </w:rPr>
        <w:t xml:space="preserve"> the evolution of </w:t>
      </w:r>
      <w:r w:rsidRPr="000A3476">
        <w:rPr>
          <w:rStyle w:val="Emphasis"/>
          <w:highlight w:val="cyan"/>
        </w:rPr>
        <w:t>legal doctrines</w:t>
      </w:r>
      <w:r w:rsidRPr="004367B1">
        <w:rPr>
          <w:sz w:val="16"/>
        </w:rPr>
        <w:t>.</w:t>
      </w:r>
    </w:p>
    <w:sectPr w:rsidR="005D6E05" w:rsidRPr="00B750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BFB5C" w14:textId="77777777" w:rsidR="003D1277" w:rsidRDefault="003D1277" w:rsidP="00066D2C">
      <w:pPr>
        <w:spacing w:after="0" w:line="240" w:lineRule="auto"/>
      </w:pPr>
      <w:r>
        <w:separator/>
      </w:r>
    </w:p>
  </w:endnote>
  <w:endnote w:type="continuationSeparator" w:id="0">
    <w:p w14:paraId="34AF5DFF" w14:textId="77777777" w:rsidR="003D1277" w:rsidRDefault="003D12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19F05" w14:textId="77777777" w:rsidR="003D1277" w:rsidRDefault="003D1277" w:rsidP="00066D2C">
      <w:pPr>
        <w:spacing w:after="0" w:line="240" w:lineRule="auto"/>
      </w:pPr>
      <w:r>
        <w:separator/>
      </w:r>
    </w:p>
  </w:footnote>
  <w:footnote w:type="continuationSeparator" w:id="0">
    <w:p w14:paraId="4B5871D5" w14:textId="77777777" w:rsidR="003D1277" w:rsidRDefault="003D12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C0404"/>
    <w:multiLevelType w:val="hybridMultilevel"/>
    <w:tmpl w:val="F1DAC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8F3AF0"/>
    <w:multiLevelType w:val="hybridMultilevel"/>
    <w:tmpl w:val="A030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F6118D"/>
    <w:multiLevelType w:val="hybridMultilevel"/>
    <w:tmpl w:val="3E6E4D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6C5EC2"/>
    <w:multiLevelType w:val="hybridMultilevel"/>
    <w:tmpl w:val="676AE5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8B1C66"/>
    <w:multiLevelType w:val="hybridMultilevel"/>
    <w:tmpl w:val="FB98BE0E"/>
    <w:lvl w:ilvl="0" w:tplc="DC228AF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5644C"/>
    <w:multiLevelType w:val="hybridMultilevel"/>
    <w:tmpl w:val="885A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933826165">
    <w:abstractNumId w:val="16"/>
  </w:num>
  <w:num w:numId="46" w16cid:durableId="1426534013">
    <w:abstractNumId w:val="14"/>
  </w:num>
  <w:num w:numId="47" w16cid:durableId="285045101">
    <w:abstractNumId w:val="27"/>
  </w:num>
  <w:num w:numId="48" w16cid:durableId="746070804">
    <w:abstractNumId w:val="24"/>
  </w:num>
  <w:num w:numId="49" w16cid:durableId="460075423">
    <w:abstractNumId w:val="26"/>
  </w:num>
  <w:num w:numId="50" w16cid:durableId="1473016770">
    <w:abstractNumId w:val="25"/>
  </w:num>
  <w:num w:numId="51" w16cid:durableId="644284461">
    <w:abstractNumId w:val="21"/>
  </w:num>
  <w:num w:numId="52" w16cid:durableId="1785417803">
    <w:abstractNumId w:val="13"/>
  </w:num>
  <w:num w:numId="53" w16cid:durableId="355231826">
    <w:abstractNumId w:val="19"/>
  </w:num>
  <w:num w:numId="54" w16cid:durableId="1293445353">
    <w:abstractNumId w:val="11"/>
  </w:num>
  <w:num w:numId="55" w16cid:durableId="114064518">
    <w:abstractNumId w:val="20"/>
  </w:num>
  <w:num w:numId="56" w16cid:durableId="201791444">
    <w:abstractNumId w:val="10"/>
  </w:num>
  <w:num w:numId="57" w16cid:durableId="1591814046">
    <w:abstractNumId w:val="23"/>
  </w:num>
  <w:num w:numId="58" w16cid:durableId="1632533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877C38"/>
    <w:rsid w:val="00001C7E"/>
    <w:rsid w:val="0000487C"/>
    <w:rsid w:val="00011FEF"/>
    <w:rsid w:val="00013C8B"/>
    <w:rsid w:val="00023AEF"/>
    <w:rsid w:val="000250CA"/>
    <w:rsid w:val="000268A2"/>
    <w:rsid w:val="00031E86"/>
    <w:rsid w:val="00032119"/>
    <w:rsid w:val="00033137"/>
    <w:rsid w:val="000427BD"/>
    <w:rsid w:val="00043C82"/>
    <w:rsid w:val="00050713"/>
    <w:rsid w:val="00051107"/>
    <w:rsid w:val="00053D0F"/>
    <w:rsid w:val="00056966"/>
    <w:rsid w:val="00057116"/>
    <w:rsid w:val="000578CA"/>
    <w:rsid w:val="000615B0"/>
    <w:rsid w:val="00063921"/>
    <w:rsid w:val="000657E9"/>
    <w:rsid w:val="00066D2C"/>
    <w:rsid w:val="000675C8"/>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A8C"/>
    <w:rsid w:val="000D0D08"/>
    <w:rsid w:val="000D739E"/>
    <w:rsid w:val="000D7A2C"/>
    <w:rsid w:val="000E0913"/>
    <w:rsid w:val="000E13F7"/>
    <w:rsid w:val="000E2525"/>
    <w:rsid w:val="000F5C68"/>
    <w:rsid w:val="000F6390"/>
    <w:rsid w:val="000F6530"/>
    <w:rsid w:val="000F775F"/>
    <w:rsid w:val="001014FC"/>
    <w:rsid w:val="0010344B"/>
    <w:rsid w:val="0010417F"/>
    <w:rsid w:val="00105540"/>
    <w:rsid w:val="00105C8A"/>
    <w:rsid w:val="00111806"/>
    <w:rsid w:val="001119CE"/>
    <w:rsid w:val="001128A3"/>
    <w:rsid w:val="00114316"/>
    <w:rsid w:val="001149FE"/>
    <w:rsid w:val="00115353"/>
    <w:rsid w:val="001158D9"/>
    <w:rsid w:val="00116917"/>
    <w:rsid w:val="00117F85"/>
    <w:rsid w:val="00117F87"/>
    <w:rsid w:val="00120405"/>
    <w:rsid w:val="001218F5"/>
    <w:rsid w:val="00122202"/>
    <w:rsid w:val="00127061"/>
    <w:rsid w:val="001317E8"/>
    <w:rsid w:val="00131B53"/>
    <w:rsid w:val="001327C1"/>
    <w:rsid w:val="001329A3"/>
    <w:rsid w:val="00134120"/>
    <w:rsid w:val="001356C8"/>
    <w:rsid w:val="001378C8"/>
    <w:rsid w:val="00140A6B"/>
    <w:rsid w:val="0014103A"/>
    <w:rsid w:val="00143579"/>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5E"/>
    <w:rsid w:val="0019779A"/>
    <w:rsid w:val="001977CD"/>
    <w:rsid w:val="0019782C"/>
    <w:rsid w:val="001A07A2"/>
    <w:rsid w:val="001A1422"/>
    <w:rsid w:val="001A2384"/>
    <w:rsid w:val="001A3079"/>
    <w:rsid w:val="001A3D62"/>
    <w:rsid w:val="001A4D9A"/>
    <w:rsid w:val="001A6960"/>
    <w:rsid w:val="001B1595"/>
    <w:rsid w:val="001B1762"/>
    <w:rsid w:val="001B18CF"/>
    <w:rsid w:val="001B2C27"/>
    <w:rsid w:val="001C0A69"/>
    <w:rsid w:val="001C2F0F"/>
    <w:rsid w:val="001C48D7"/>
    <w:rsid w:val="001D1994"/>
    <w:rsid w:val="001D2250"/>
    <w:rsid w:val="001D6D5C"/>
    <w:rsid w:val="001D7A6D"/>
    <w:rsid w:val="001E4A64"/>
    <w:rsid w:val="001E61F5"/>
    <w:rsid w:val="001F0C01"/>
    <w:rsid w:val="001F1F4D"/>
    <w:rsid w:val="002005AF"/>
    <w:rsid w:val="00200C1A"/>
    <w:rsid w:val="002052E3"/>
    <w:rsid w:val="00207CB6"/>
    <w:rsid w:val="00210DC2"/>
    <w:rsid w:val="002110D6"/>
    <w:rsid w:val="002152F9"/>
    <w:rsid w:val="0021530A"/>
    <w:rsid w:val="002212A9"/>
    <w:rsid w:val="002234FB"/>
    <w:rsid w:val="00225437"/>
    <w:rsid w:val="002263A1"/>
    <w:rsid w:val="002270E9"/>
    <w:rsid w:val="00232746"/>
    <w:rsid w:val="0023452D"/>
    <w:rsid w:val="00236707"/>
    <w:rsid w:val="00237E71"/>
    <w:rsid w:val="00241116"/>
    <w:rsid w:val="0024328E"/>
    <w:rsid w:val="002473EF"/>
    <w:rsid w:val="002508CB"/>
    <w:rsid w:val="002514A7"/>
    <w:rsid w:val="00251B0C"/>
    <w:rsid w:val="00253733"/>
    <w:rsid w:val="00256AC0"/>
    <w:rsid w:val="002573AF"/>
    <w:rsid w:val="0026389E"/>
    <w:rsid w:val="00263CC5"/>
    <w:rsid w:val="00271866"/>
    <w:rsid w:val="00272E03"/>
    <w:rsid w:val="00276E12"/>
    <w:rsid w:val="00277BB1"/>
    <w:rsid w:val="00281B05"/>
    <w:rsid w:val="00282932"/>
    <w:rsid w:val="00282FFC"/>
    <w:rsid w:val="002878D0"/>
    <w:rsid w:val="00290F1B"/>
    <w:rsid w:val="002912E8"/>
    <w:rsid w:val="00291C09"/>
    <w:rsid w:val="002933DD"/>
    <w:rsid w:val="002A3018"/>
    <w:rsid w:val="002A4DA5"/>
    <w:rsid w:val="002A57B1"/>
    <w:rsid w:val="002B108C"/>
    <w:rsid w:val="002B2116"/>
    <w:rsid w:val="002B3050"/>
    <w:rsid w:val="002B42E9"/>
    <w:rsid w:val="002B565A"/>
    <w:rsid w:val="002B5F0C"/>
    <w:rsid w:val="002C0731"/>
    <w:rsid w:val="002C0B33"/>
    <w:rsid w:val="002C30D9"/>
    <w:rsid w:val="002C6C7D"/>
    <w:rsid w:val="002C769C"/>
    <w:rsid w:val="002D2594"/>
    <w:rsid w:val="002D2A07"/>
    <w:rsid w:val="002D3647"/>
    <w:rsid w:val="002D418C"/>
    <w:rsid w:val="002E5A3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AA8"/>
    <w:rsid w:val="00333A69"/>
    <w:rsid w:val="003352D6"/>
    <w:rsid w:val="00345BF2"/>
    <w:rsid w:val="00347131"/>
    <w:rsid w:val="003479B5"/>
    <w:rsid w:val="003500B6"/>
    <w:rsid w:val="00352622"/>
    <w:rsid w:val="00355B45"/>
    <w:rsid w:val="00357A32"/>
    <w:rsid w:val="003608D0"/>
    <w:rsid w:val="00361FA0"/>
    <w:rsid w:val="00362715"/>
    <w:rsid w:val="00363E62"/>
    <w:rsid w:val="003662DB"/>
    <w:rsid w:val="00367D96"/>
    <w:rsid w:val="003706D8"/>
    <w:rsid w:val="00373B7F"/>
    <w:rsid w:val="003753F6"/>
    <w:rsid w:val="003779C8"/>
    <w:rsid w:val="00382DF7"/>
    <w:rsid w:val="00384A2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277"/>
    <w:rsid w:val="003D3B44"/>
    <w:rsid w:val="003D4150"/>
    <w:rsid w:val="003D5367"/>
    <w:rsid w:val="003F3920"/>
    <w:rsid w:val="003F4D5F"/>
    <w:rsid w:val="00405AD7"/>
    <w:rsid w:val="004127EF"/>
    <w:rsid w:val="0041288A"/>
    <w:rsid w:val="00414D6D"/>
    <w:rsid w:val="00414EB4"/>
    <w:rsid w:val="00417C79"/>
    <w:rsid w:val="004208C6"/>
    <w:rsid w:val="004231BF"/>
    <w:rsid w:val="0042441A"/>
    <w:rsid w:val="00425531"/>
    <w:rsid w:val="00425A83"/>
    <w:rsid w:val="00426CC6"/>
    <w:rsid w:val="004274E9"/>
    <w:rsid w:val="00431905"/>
    <w:rsid w:val="004326E6"/>
    <w:rsid w:val="00432F5F"/>
    <w:rsid w:val="0043419E"/>
    <w:rsid w:val="0043450D"/>
    <w:rsid w:val="004348C6"/>
    <w:rsid w:val="00434BCC"/>
    <w:rsid w:val="004350BF"/>
    <w:rsid w:val="00435588"/>
    <w:rsid w:val="004433A0"/>
    <w:rsid w:val="004436F8"/>
    <w:rsid w:val="00447BAE"/>
    <w:rsid w:val="00447C01"/>
    <w:rsid w:val="00450DA4"/>
    <w:rsid w:val="00455DD3"/>
    <w:rsid w:val="0045647B"/>
    <w:rsid w:val="00457F13"/>
    <w:rsid w:val="004604DA"/>
    <w:rsid w:val="00462267"/>
    <w:rsid w:val="00462B60"/>
    <w:rsid w:val="00466B9B"/>
    <w:rsid w:val="00474720"/>
    <w:rsid w:val="00480A40"/>
    <w:rsid w:val="004827C9"/>
    <w:rsid w:val="00486F5E"/>
    <w:rsid w:val="004875B9"/>
    <w:rsid w:val="00491C5F"/>
    <w:rsid w:val="0049341D"/>
    <w:rsid w:val="00493AA8"/>
    <w:rsid w:val="004A283F"/>
    <w:rsid w:val="004A2B4E"/>
    <w:rsid w:val="004A40AB"/>
    <w:rsid w:val="004A539A"/>
    <w:rsid w:val="004A74B8"/>
    <w:rsid w:val="004B12A5"/>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D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268"/>
    <w:rsid w:val="005305B7"/>
    <w:rsid w:val="00535135"/>
    <w:rsid w:val="0053626E"/>
    <w:rsid w:val="005410CF"/>
    <w:rsid w:val="00544936"/>
    <w:rsid w:val="005449A8"/>
    <w:rsid w:val="00546BEF"/>
    <w:rsid w:val="0055242A"/>
    <w:rsid w:val="005525AE"/>
    <w:rsid w:val="00552E77"/>
    <w:rsid w:val="005546C5"/>
    <w:rsid w:val="005558FC"/>
    <w:rsid w:val="00557B59"/>
    <w:rsid w:val="00565142"/>
    <w:rsid w:val="00565BC3"/>
    <w:rsid w:val="00567D6A"/>
    <w:rsid w:val="00567D90"/>
    <w:rsid w:val="0057355D"/>
    <w:rsid w:val="00575723"/>
    <w:rsid w:val="00583644"/>
    <w:rsid w:val="00585F11"/>
    <w:rsid w:val="005906F9"/>
    <w:rsid w:val="005932B4"/>
    <w:rsid w:val="005954DC"/>
    <w:rsid w:val="005A1FCD"/>
    <w:rsid w:val="005A2883"/>
    <w:rsid w:val="005A3550"/>
    <w:rsid w:val="005A4DE4"/>
    <w:rsid w:val="005A6204"/>
    <w:rsid w:val="005A6D5A"/>
    <w:rsid w:val="005B2AF0"/>
    <w:rsid w:val="005B41CE"/>
    <w:rsid w:val="005B566C"/>
    <w:rsid w:val="005B5DC5"/>
    <w:rsid w:val="005B5E11"/>
    <w:rsid w:val="005B6286"/>
    <w:rsid w:val="005C1630"/>
    <w:rsid w:val="005C2AEB"/>
    <w:rsid w:val="005C5B70"/>
    <w:rsid w:val="005D027B"/>
    <w:rsid w:val="005D3400"/>
    <w:rsid w:val="005D3778"/>
    <w:rsid w:val="005D388F"/>
    <w:rsid w:val="005D45F4"/>
    <w:rsid w:val="005D6E05"/>
    <w:rsid w:val="005D700C"/>
    <w:rsid w:val="005E0F22"/>
    <w:rsid w:val="005E43F7"/>
    <w:rsid w:val="005E5941"/>
    <w:rsid w:val="005E78A2"/>
    <w:rsid w:val="005F5E14"/>
    <w:rsid w:val="00604BE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332A"/>
    <w:rsid w:val="006B4E4E"/>
    <w:rsid w:val="006B5952"/>
    <w:rsid w:val="006B6C5F"/>
    <w:rsid w:val="006B7E39"/>
    <w:rsid w:val="006C2072"/>
    <w:rsid w:val="006C43E7"/>
    <w:rsid w:val="006C4820"/>
    <w:rsid w:val="006C5872"/>
    <w:rsid w:val="006C60E0"/>
    <w:rsid w:val="006C676D"/>
    <w:rsid w:val="006C69E2"/>
    <w:rsid w:val="006C7825"/>
    <w:rsid w:val="006D767A"/>
    <w:rsid w:val="006D7CC3"/>
    <w:rsid w:val="006E2A45"/>
    <w:rsid w:val="006E37D4"/>
    <w:rsid w:val="006F0D5B"/>
    <w:rsid w:val="006F3768"/>
    <w:rsid w:val="006F71DE"/>
    <w:rsid w:val="006F7428"/>
    <w:rsid w:val="00700F02"/>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481"/>
    <w:rsid w:val="00737502"/>
    <w:rsid w:val="00740B3A"/>
    <w:rsid w:val="00740C8B"/>
    <w:rsid w:val="00743263"/>
    <w:rsid w:val="007454B6"/>
    <w:rsid w:val="0074789B"/>
    <w:rsid w:val="00754ABD"/>
    <w:rsid w:val="00754D3B"/>
    <w:rsid w:val="00756049"/>
    <w:rsid w:val="00760D6A"/>
    <w:rsid w:val="0076343C"/>
    <w:rsid w:val="00764C12"/>
    <w:rsid w:val="00765343"/>
    <w:rsid w:val="00765B00"/>
    <w:rsid w:val="00772F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FA5"/>
    <w:rsid w:val="007A7EAB"/>
    <w:rsid w:val="007B00AD"/>
    <w:rsid w:val="007B3D23"/>
    <w:rsid w:val="007B5238"/>
    <w:rsid w:val="007B5C75"/>
    <w:rsid w:val="007B76A5"/>
    <w:rsid w:val="007C0AED"/>
    <w:rsid w:val="007C0BEE"/>
    <w:rsid w:val="007C18D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3BC"/>
    <w:rsid w:val="0080587F"/>
    <w:rsid w:val="00806B14"/>
    <w:rsid w:val="008114D4"/>
    <w:rsid w:val="0081234D"/>
    <w:rsid w:val="00812D2D"/>
    <w:rsid w:val="0081347A"/>
    <w:rsid w:val="0081527A"/>
    <w:rsid w:val="00817A64"/>
    <w:rsid w:val="008202F7"/>
    <w:rsid w:val="008247A4"/>
    <w:rsid w:val="00825D47"/>
    <w:rsid w:val="008272A6"/>
    <w:rsid w:val="0083258C"/>
    <w:rsid w:val="00833D6C"/>
    <w:rsid w:val="00835F51"/>
    <w:rsid w:val="00841328"/>
    <w:rsid w:val="00841CCC"/>
    <w:rsid w:val="00844377"/>
    <w:rsid w:val="008443EF"/>
    <w:rsid w:val="008452CF"/>
    <w:rsid w:val="00846F90"/>
    <w:rsid w:val="00852FB9"/>
    <w:rsid w:val="008536B7"/>
    <w:rsid w:val="00860F34"/>
    <w:rsid w:val="00862AC4"/>
    <w:rsid w:val="0086319B"/>
    <w:rsid w:val="00864600"/>
    <w:rsid w:val="0086610E"/>
    <w:rsid w:val="008674A6"/>
    <w:rsid w:val="0087210F"/>
    <w:rsid w:val="0087564D"/>
    <w:rsid w:val="00876000"/>
    <w:rsid w:val="00877C38"/>
    <w:rsid w:val="00887263"/>
    <w:rsid w:val="0089108B"/>
    <w:rsid w:val="008911E0"/>
    <w:rsid w:val="00892EE6"/>
    <w:rsid w:val="008931B4"/>
    <w:rsid w:val="008973A2"/>
    <w:rsid w:val="008A0E76"/>
    <w:rsid w:val="008A241F"/>
    <w:rsid w:val="008A42FE"/>
    <w:rsid w:val="008A4F23"/>
    <w:rsid w:val="008A713B"/>
    <w:rsid w:val="008B4D09"/>
    <w:rsid w:val="008B4FBE"/>
    <w:rsid w:val="008B6039"/>
    <w:rsid w:val="008B6F37"/>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53AA"/>
    <w:rsid w:val="00906F79"/>
    <w:rsid w:val="00907369"/>
    <w:rsid w:val="00910B12"/>
    <w:rsid w:val="00912404"/>
    <w:rsid w:val="00920B9A"/>
    <w:rsid w:val="00924453"/>
    <w:rsid w:val="009249C5"/>
    <w:rsid w:val="00925558"/>
    <w:rsid w:val="00925B25"/>
    <w:rsid w:val="009263C9"/>
    <w:rsid w:val="00927EE0"/>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63730"/>
    <w:rsid w:val="00967292"/>
    <w:rsid w:val="00973D8A"/>
    <w:rsid w:val="009804B4"/>
    <w:rsid w:val="00980709"/>
    <w:rsid w:val="0098278C"/>
    <w:rsid w:val="009857FB"/>
    <w:rsid w:val="00985C11"/>
    <w:rsid w:val="00987941"/>
    <w:rsid w:val="00991819"/>
    <w:rsid w:val="00992BBB"/>
    <w:rsid w:val="00996B34"/>
    <w:rsid w:val="009A0693"/>
    <w:rsid w:val="009A0FC8"/>
    <w:rsid w:val="009A2372"/>
    <w:rsid w:val="009A42F1"/>
    <w:rsid w:val="009A5571"/>
    <w:rsid w:val="009A7878"/>
    <w:rsid w:val="009B0CDC"/>
    <w:rsid w:val="009B1729"/>
    <w:rsid w:val="009C01EF"/>
    <w:rsid w:val="009C050D"/>
    <w:rsid w:val="009C06D3"/>
    <w:rsid w:val="009C1086"/>
    <w:rsid w:val="009C1312"/>
    <w:rsid w:val="009C6DFD"/>
    <w:rsid w:val="009C7060"/>
    <w:rsid w:val="009D1C51"/>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0540A"/>
    <w:rsid w:val="00A1128F"/>
    <w:rsid w:val="00A12627"/>
    <w:rsid w:val="00A16440"/>
    <w:rsid w:val="00A169AC"/>
    <w:rsid w:val="00A2231D"/>
    <w:rsid w:val="00A22C25"/>
    <w:rsid w:val="00A2334F"/>
    <w:rsid w:val="00A250AA"/>
    <w:rsid w:val="00A277E6"/>
    <w:rsid w:val="00A27D5F"/>
    <w:rsid w:val="00A30A8F"/>
    <w:rsid w:val="00A3174A"/>
    <w:rsid w:val="00A35A28"/>
    <w:rsid w:val="00A368EF"/>
    <w:rsid w:val="00A41505"/>
    <w:rsid w:val="00A4414C"/>
    <w:rsid w:val="00A46526"/>
    <w:rsid w:val="00A47EF1"/>
    <w:rsid w:val="00A51D29"/>
    <w:rsid w:val="00A54D46"/>
    <w:rsid w:val="00A56998"/>
    <w:rsid w:val="00A56D51"/>
    <w:rsid w:val="00A60D18"/>
    <w:rsid w:val="00A61207"/>
    <w:rsid w:val="00A61700"/>
    <w:rsid w:val="00A6285C"/>
    <w:rsid w:val="00A663F3"/>
    <w:rsid w:val="00A669F1"/>
    <w:rsid w:val="00A67489"/>
    <w:rsid w:val="00A71F05"/>
    <w:rsid w:val="00A7268C"/>
    <w:rsid w:val="00A74365"/>
    <w:rsid w:val="00A745BF"/>
    <w:rsid w:val="00A74A79"/>
    <w:rsid w:val="00A74E46"/>
    <w:rsid w:val="00A759AF"/>
    <w:rsid w:val="00A81524"/>
    <w:rsid w:val="00A81D60"/>
    <w:rsid w:val="00A84025"/>
    <w:rsid w:val="00A90163"/>
    <w:rsid w:val="00AA1AC0"/>
    <w:rsid w:val="00AA3B66"/>
    <w:rsid w:val="00AA5803"/>
    <w:rsid w:val="00AA584F"/>
    <w:rsid w:val="00AB2843"/>
    <w:rsid w:val="00AB3118"/>
    <w:rsid w:val="00AB6F32"/>
    <w:rsid w:val="00AC46C7"/>
    <w:rsid w:val="00AC5B71"/>
    <w:rsid w:val="00AC5F18"/>
    <w:rsid w:val="00AC6ED5"/>
    <w:rsid w:val="00AD312B"/>
    <w:rsid w:val="00AE00AE"/>
    <w:rsid w:val="00AE56E1"/>
    <w:rsid w:val="00AE6C9A"/>
    <w:rsid w:val="00AE6DFF"/>
    <w:rsid w:val="00AF2207"/>
    <w:rsid w:val="00AF2612"/>
    <w:rsid w:val="00AF2A61"/>
    <w:rsid w:val="00AF30D9"/>
    <w:rsid w:val="00AF63BF"/>
    <w:rsid w:val="00AF6B3B"/>
    <w:rsid w:val="00AF79DD"/>
    <w:rsid w:val="00AF7F2C"/>
    <w:rsid w:val="00AF7F46"/>
    <w:rsid w:val="00B0178C"/>
    <w:rsid w:val="00B019F0"/>
    <w:rsid w:val="00B02885"/>
    <w:rsid w:val="00B048C6"/>
    <w:rsid w:val="00B04EC7"/>
    <w:rsid w:val="00B06440"/>
    <w:rsid w:val="00B1231F"/>
    <w:rsid w:val="00B13220"/>
    <w:rsid w:val="00B1574F"/>
    <w:rsid w:val="00B168CE"/>
    <w:rsid w:val="00B17927"/>
    <w:rsid w:val="00B2113E"/>
    <w:rsid w:val="00B2123B"/>
    <w:rsid w:val="00B2410E"/>
    <w:rsid w:val="00B2727D"/>
    <w:rsid w:val="00B301A2"/>
    <w:rsid w:val="00B31350"/>
    <w:rsid w:val="00B315A8"/>
    <w:rsid w:val="00B32C3E"/>
    <w:rsid w:val="00B3526B"/>
    <w:rsid w:val="00B41D37"/>
    <w:rsid w:val="00B45128"/>
    <w:rsid w:val="00B53DB3"/>
    <w:rsid w:val="00B66AF2"/>
    <w:rsid w:val="00B72848"/>
    <w:rsid w:val="00B74544"/>
    <w:rsid w:val="00B750BE"/>
    <w:rsid w:val="00B77754"/>
    <w:rsid w:val="00B80F75"/>
    <w:rsid w:val="00B81054"/>
    <w:rsid w:val="00B820DB"/>
    <w:rsid w:val="00B837F0"/>
    <w:rsid w:val="00B83896"/>
    <w:rsid w:val="00B860A9"/>
    <w:rsid w:val="00B97264"/>
    <w:rsid w:val="00BA0143"/>
    <w:rsid w:val="00BA161D"/>
    <w:rsid w:val="00BA227A"/>
    <w:rsid w:val="00BA4C69"/>
    <w:rsid w:val="00BA61AF"/>
    <w:rsid w:val="00BB1630"/>
    <w:rsid w:val="00BB6860"/>
    <w:rsid w:val="00BC1026"/>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7A6"/>
    <w:rsid w:val="00C01C49"/>
    <w:rsid w:val="00C0361C"/>
    <w:rsid w:val="00C066E6"/>
    <w:rsid w:val="00C110C0"/>
    <w:rsid w:val="00C12370"/>
    <w:rsid w:val="00C15000"/>
    <w:rsid w:val="00C15897"/>
    <w:rsid w:val="00C1616B"/>
    <w:rsid w:val="00C16B21"/>
    <w:rsid w:val="00C16DFC"/>
    <w:rsid w:val="00C2079E"/>
    <w:rsid w:val="00C2154F"/>
    <w:rsid w:val="00C221CD"/>
    <w:rsid w:val="00C25B8F"/>
    <w:rsid w:val="00C27729"/>
    <w:rsid w:val="00C312FA"/>
    <w:rsid w:val="00C323D8"/>
    <w:rsid w:val="00C332C4"/>
    <w:rsid w:val="00C334F5"/>
    <w:rsid w:val="00C35A03"/>
    <w:rsid w:val="00C35B83"/>
    <w:rsid w:val="00C36A05"/>
    <w:rsid w:val="00C40BA5"/>
    <w:rsid w:val="00C432D9"/>
    <w:rsid w:val="00C44166"/>
    <w:rsid w:val="00C45B5B"/>
    <w:rsid w:val="00C46F26"/>
    <w:rsid w:val="00C51687"/>
    <w:rsid w:val="00C5289C"/>
    <w:rsid w:val="00C542E7"/>
    <w:rsid w:val="00C56008"/>
    <w:rsid w:val="00C56CBC"/>
    <w:rsid w:val="00C617B0"/>
    <w:rsid w:val="00C61D71"/>
    <w:rsid w:val="00C62D2B"/>
    <w:rsid w:val="00C6344F"/>
    <w:rsid w:val="00C659E2"/>
    <w:rsid w:val="00C669AD"/>
    <w:rsid w:val="00C72510"/>
    <w:rsid w:val="00C731CA"/>
    <w:rsid w:val="00C77A6B"/>
    <w:rsid w:val="00C816E6"/>
    <w:rsid w:val="00C82587"/>
    <w:rsid w:val="00C82F33"/>
    <w:rsid w:val="00C84097"/>
    <w:rsid w:val="00C87FA4"/>
    <w:rsid w:val="00C9181A"/>
    <w:rsid w:val="00C9487D"/>
    <w:rsid w:val="00C955CB"/>
    <w:rsid w:val="00C95664"/>
    <w:rsid w:val="00C96DA7"/>
    <w:rsid w:val="00C96E53"/>
    <w:rsid w:val="00CA1597"/>
    <w:rsid w:val="00CA25CC"/>
    <w:rsid w:val="00CA2BA2"/>
    <w:rsid w:val="00CA3ACE"/>
    <w:rsid w:val="00CA5FFF"/>
    <w:rsid w:val="00CA7F86"/>
    <w:rsid w:val="00CB0436"/>
    <w:rsid w:val="00CB32EF"/>
    <w:rsid w:val="00CB5170"/>
    <w:rsid w:val="00CB5778"/>
    <w:rsid w:val="00CC1BDF"/>
    <w:rsid w:val="00CC21EC"/>
    <w:rsid w:val="00CC482B"/>
    <w:rsid w:val="00CD105E"/>
    <w:rsid w:val="00CD2EDF"/>
    <w:rsid w:val="00CD4AE6"/>
    <w:rsid w:val="00CD5211"/>
    <w:rsid w:val="00CD57F9"/>
    <w:rsid w:val="00CD5CD1"/>
    <w:rsid w:val="00CE0AB9"/>
    <w:rsid w:val="00CE0BB8"/>
    <w:rsid w:val="00CE1626"/>
    <w:rsid w:val="00CE3126"/>
    <w:rsid w:val="00CE54E0"/>
    <w:rsid w:val="00CE5835"/>
    <w:rsid w:val="00CE6FA1"/>
    <w:rsid w:val="00CF1938"/>
    <w:rsid w:val="00CF24CD"/>
    <w:rsid w:val="00D0072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311"/>
    <w:rsid w:val="00D57878"/>
    <w:rsid w:val="00D60AB7"/>
    <w:rsid w:val="00D6226F"/>
    <w:rsid w:val="00D70E15"/>
    <w:rsid w:val="00D714E5"/>
    <w:rsid w:val="00D7546D"/>
    <w:rsid w:val="00D75C54"/>
    <w:rsid w:val="00D839C5"/>
    <w:rsid w:val="00D84043"/>
    <w:rsid w:val="00D91348"/>
    <w:rsid w:val="00D93DC9"/>
    <w:rsid w:val="00D9560A"/>
    <w:rsid w:val="00D9566D"/>
    <w:rsid w:val="00D97416"/>
    <w:rsid w:val="00DA0EF7"/>
    <w:rsid w:val="00DA4B3F"/>
    <w:rsid w:val="00DA4EB6"/>
    <w:rsid w:val="00DA5F0C"/>
    <w:rsid w:val="00DA6C92"/>
    <w:rsid w:val="00DB20EB"/>
    <w:rsid w:val="00DB33F6"/>
    <w:rsid w:val="00DB38CC"/>
    <w:rsid w:val="00DB538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774"/>
    <w:rsid w:val="00DE76DB"/>
    <w:rsid w:val="00DF139C"/>
    <w:rsid w:val="00DF7D53"/>
    <w:rsid w:val="00E051F2"/>
    <w:rsid w:val="00E12F22"/>
    <w:rsid w:val="00E165FC"/>
    <w:rsid w:val="00E168D7"/>
    <w:rsid w:val="00E23A47"/>
    <w:rsid w:val="00E23E0E"/>
    <w:rsid w:val="00E24288"/>
    <w:rsid w:val="00E2482B"/>
    <w:rsid w:val="00E2592B"/>
    <w:rsid w:val="00E25D98"/>
    <w:rsid w:val="00E264F8"/>
    <w:rsid w:val="00E30BC3"/>
    <w:rsid w:val="00E30C52"/>
    <w:rsid w:val="00E33666"/>
    <w:rsid w:val="00E34B81"/>
    <w:rsid w:val="00E3771A"/>
    <w:rsid w:val="00E40B45"/>
    <w:rsid w:val="00E41637"/>
    <w:rsid w:val="00E4383A"/>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BAB"/>
    <w:rsid w:val="00E90EC0"/>
    <w:rsid w:val="00E944C1"/>
    <w:rsid w:val="00E97D8B"/>
    <w:rsid w:val="00EA3573"/>
    <w:rsid w:val="00EA5878"/>
    <w:rsid w:val="00EA7F55"/>
    <w:rsid w:val="00EB1CE6"/>
    <w:rsid w:val="00EB1F19"/>
    <w:rsid w:val="00EB7375"/>
    <w:rsid w:val="00EC06EA"/>
    <w:rsid w:val="00EC2660"/>
    <w:rsid w:val="00EC3057"/>
    <w:rsid w:val="00EC47C5"/>
    <w:rsid w:val="00ED087B"/>
    <w:rsid w:val="00ED1427"/>
    <w:rsid w:val="00ED5626"/>
    <w:rsid w:val="00ED5EB9"/>
    <w:rsid w:val="00ED6BFE"/>
    <w:rsid w:val="00ED7FE5"/>
    <w:rsid w:val="00EE0176"/>
    <w:rsid w:val="00EE17BD"/>
    <w:rsid w:val="00EE27D8"/>
    <w:rsid w:val="00EE32BD"/>
    <w:rsid w:val="00EE5542"/>
    <w:rsid w:val="00EE6872"/>
    <w:rsid w:val="00EF0191"/>
    <w:rsid w:val="00EF09CC"/>
    <w:rsid w:val="00EF0F91"/>
    <w:rsid w:val="00EF53FC"/>
    <w:rsid w:val="00F00A14"/>
    <w:rsid w:val="00F0183E"/>
    <w:rsid w:val="00F0685D"/>
    <w:rsid w:val="00F06A5D"/>
    <w:rsid w:val="00F0700E"/>
    <w:rsid w:val="00F1127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ED8"/>
    <w:rsid w:val="00F57FCC"/>
    <w:rsid w:val="00F61907"/>
    <w:rsid w:val="00F61AB2"/>
    <w:rsid w:val="00F65464"/>
    <w:rsid w:val="00F70E1C"/>
    <w:rsid w:val="00F713C4"/>
    <w:rsid w:val="00F72FCE"/>
    <w:rsid w:val="00F734F9"/>
    <w:rsid w:val="00F73F90"/>
    <w:rsid w:val="00F74D13"/>
    <w:rsid w:val="00F80FBD"/>
    <w:rsid w:val="00F849FF"/>
    <w:rsid w:val="00F85AB7"/>
    <w:rsid w:val="00F86F58"/>
    <w:rsid w:val="00F936BB"/>
    <w:rsid w:val="00F93BAD"/>
    <w:rsid w:val="00F941DD"/>
    <w:rsid w:val="00F95311"/>
    <w:rsid w:val="00F95F8F"/>
    <w:rsid w:val="00F970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1EF1"/>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13D28"/>
  <w15:chartTrackingRefBased/>
  <w15:docId w15:val="{A4EB556B-9573-E049-8FEA-D77CCB4D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574F"/>
  </w:style>
  <w:style w:type="paragraph" w:styleId="Heading1">
    <w:name w:val="heading 1"/>
    <w:aliases w:val="Pocket"/>
    <w:basedOn w:val="Normal"/>
    <w:next w:val="Normal"/>
    <w:link w:val="Heading1Char"/>
    <w:qFormat/>
    <w:rsid w:val="00B157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57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1574F"/>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157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57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35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57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574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B1574F"/>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B1574F"/>
    <w:rPr>
      <w:color w:val="auto"/>
      <w:u w:val="none"/>
    </w:rPr>
  </w:style>
  <w:style w:type="character" w:customStyle="1" w:styleId="Heading1Char">
    <w:name w:val="Heading 1 Char"/>
    <w:aliases w:val="Pocket Char"/>
    <w:basedOn w:val="DefaultParagraphFont"/>
    <w:link w:val="Heading1"/>
    <w:rsid w:val="00B1574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1574F"/>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1574F"/>
    <w:rPr>
      <w:rFonts w:eastAsiaTheme="majorEastAsia"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1574F"/>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1574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B1574F"/>
    <w:rPr>
      <w:b w:val="0"/>
      <w:sz w:val="22"/>
      <w:u w:val="single"/>
    </w:rPr>
  </w:style>
  <w:style w:type="character" w:styleId="Strong">
    <w:name w:val="Strong"/>
    <w:basedOn w:val="DefaultParagraphFont"/>
    <w:uiPriority w:val="22"/>
    <w:qFormat/>
    <w:rsid w:val="00B1574F"/>
    <w:rPr>
      <w:b/>
      <w:bCs/>
    </w:rPr>
  </w:style>
  <w:style w:type="character" w:styleId="BookTitle">
    <w:name w:val="Book Title"/>
    <w:basedOn w:val="DefaultParagraphFont"/>
    <w:uiPriority w:val="33"/>
    <w:qFormat/>
    <w:rsid w:val="00B1574F"/>
    <w:rPr>
      <w:b/>
      <w:bCs/>
      <w:i/>
      <w:iCs/>
      <w:spacing w:val="5"/>
    </w:rPr>
  </w:style>
  <w:style w:type="character" w:customStyle="1" w:styleId="Heading5Char">
    <w:name w:val="Heading 5 Char"/>
    <w:basedOn w:val="DefaultParagraphFont"/>
    <w:link w:val="Heading5"/>
    <w:uiPriority w:val="9"/>
    <w:semiHidden/>
    <w:rsid w:val="00B157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574F"/>
  </w:style>
  <w:style w:type="paragraph" w:styleId="Header">
    <w:name w:val="header"/>
    <w:basedOn w:val="Normal"/>
    <w:link w:val="HeaderChar"/>
    <w:uiPriority w:val="99"/>
    <w:semiHidden/>
    <w:rsid w:val="00B157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574F"/>
  </w:style>
  <w:style w:type="paragraph" w:styleId="Footer">
    <w:name w:val="footer"/>
    <w:basedOn w:val="Normal"/>
    <w:link w:val="FooterChar"/>
    <w:uiPriority w:val="99"/>
    <w:semiHidden/>
    <w:rsid w:val="00B157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574F"/>
  </w:style>
  <w:style w:type="paragraph" w:styleId="BodyText">
    <w:name w:val="Body Text"/>
    <w:basedOn w:val="Normal"/>
    <w:link w:val="BodyTextChar"/>
    <w:uiPriority w:val="99"/>
    <w:semiHidden/>
    <w:unhideWhenUsed/>
    <w:rsid w:val="00B1574F"/>
    <w:pPr>
      <w:spacing w:after="120"/>
    </w:pPr>
  </w:style>
  <w:style w:type="character" w:customStyle="1" w:styleId="BodyTextChar">
    <w:name w:val="Body Text Char"/>
    <w:basedOn w:val="DefaultParagraphFont"/>
    <w:link w:val="BodyText"/>
    <w:uiPriority w:val="99"/>
    <w:semiHidden/>
    <w:rsid w:val="00B1574F"/>
  </w:style>
  <w:style w:type="paragraph" w:styleId="NoSpacing">
    <w:name w:val="No Spacing"/>
    <w:link w:val="NoSpacingChar"/>
    <w:uiPriority w:val="99"/>
    <w:unhideWhenUsed/>
    <w:qFormat/>
    <w:rsid w:val="00B1574F"/>
    <w:pPr>
      <w:spacing w:after="0" w:line="240" w:lineRule="auto"/>
    </w:pPr>
  </w:style>
  <w:style w:type="character" w:customStyle="1" w:styleId="NoSpacingChar">
    <w:name w:val="No Spacing Char"/>
    <w:basedOn w:val="DefaultParagraphFont"/>
    <w:link w:val="NoSpacing"/>
    <w:uiPriority w:val="99"/>
    <w:rsid w:val="00B1574F"/>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B1574F"/>
    <w:rPr>
      <w:color w:val="0563C1" w:themeColor="hyperlink"/>
      <w:u w:val="single"/>
    </w:rPr>
  </w:style>
  <w:style w:type="character" w:styleId="UnresolvedMention">
    <w:name w:val="Unresolved Mention"/>
    <w:basedOn w:val="DefaultParagraphFont"/>
    <w:uiPriority w:val="99"/>
    <w:semiHidden/>
    <w:unhideWhenUsed/>
    <w:rsid w:val="00B1574F"/>
    <w:rPr>
      <w:color w:val="605E5C"/>
      <w:shd w:val="clear" w:color="auto" w:fill="E1DFDD"/>
    </w:rPr>
  </w:style>
  <w:style w:type="paragraph" w:customStyle="1" w:styleId="Analytics">
    <w:name w:val="Analytics"/>
    <w:aliases w:val="Heading 10"/>
    <w:link w:val="AnalyticsChar"/>
    <w:autoRedefine/>
    <w:uiPriority w:val="5"/>
    <w:qFormat/>
    <w:rsid w:val="00B1574F"/>
    <w:rPr>
      <w:sz w:val="26"/>
    </w:rPr>
  </w:style>
  <w:style w:type="character" w:customStyle="1" w:styleId="AnalyticsChar">
    <w:name w:val="Analytics Char"/>
    <w:basedOn w:val="DefaultParagraphFont"/>
    <w:link w:val="Analytics"/>
    <w:uiPriority w:val="5"/>
    <w:rsid w:val="00B1574F"/>
    <w:rPr>
      <w:sz w:val="26"/>
    </w:rPr>
  </w:style>
  <w:style w:type="paragraph" w:customStyle="1" w:styleId="textbold">
    <w:name w:val="text bold"/>
    <w:basedOn w:val="Normal"/>
    <w:link w:val="Emphasis"/>
    <w:autoRedefine/>
    <w:uiPriority w:val="8"/>
    <w:qFormat/>
    <w:rsid w:val="00C61D71"/>
    <w:pPr>
      <w:widowControl w:val="0"/>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D6E05"/>
    <w:pPr>
      <w:autoSpaceDE w:val="0"/>
      <w:autoSpaceDN w:val="0"/>
      <w:adjustRightInd w:val="0"/>
      <w:spacing w:before="480" w:line="254" w:lineRule="auto"/>
      <w:ind w:left="432" w:right="432"/>
      <w:jc w:val="both"/>
    </w:pPr>
    <w:rPr>
      <w:rFonts w:asciiTheme="minorHAnsi" w:eastAsiaTheme="minorEastAsia" w:hAnsiTheme="minorHAnsi" w:cstheme="minorBidi"/>
      <w:szCs w:val="22"/>
      <w:u w:val="single"/>
    </w:rPr>
  </w:style>
  <w:style w:type="character" w:customStyle="1" w:styleId="AAAUNDERLINEKEYBOARD">
    <w:name w:val="AAA UNDERLINE KEYBOARD"/>
    <w:basedOn w:val="DefaultParagraphFont"/>
    <w:uiPriority w:val="6"/>
    <w:qFormat/>
    <w:rsid w:val="00143579"/>
    <w:rPr>
      <w:b w:val="0"/>
      <w:sz w:val="22"/>
      <w:u w:val="single"/>
    </w:rPr>
  </w:style>
  <w:style w:type="character" w:customStyle="1" w:styleId="Boxes">
    <w:name w:val="Boxes"/>
    <w:basedOn w:val="Emphasis"/>
    <w:qFormat/>
    <w:rsid w:val="00143579"/>
    <w:rPr>
      <w:rFonts w:ascii="Calibri" w:hAnsi="Calibri" w:cs="Calibri"/>
      <w:b/>
      <w:i w:val="0"/>
      <w:iCs/>
      <w:sz w:val="24"/>
      <w:u w:val="single"/>
      <w:bdr w:val="single" w:sz="8" w:space="0" w:color="auto"/>
    </w:rPr>
  </w:style>
  <w:style w:type="paragraph" w:customStyle="1" w:styleId="Emphasize">
    <w:name w:val="Emphasize"/>
    <w:basedOn w:val="Normal"/>
    <w:autoRedefine/>
    <w:uiPriority w:val="8"/>
    <w:qFormat/>
    <w:rsid w:val="005A2883"/>
    <w:pPr>
      <w:pBdr>
        <w:top w:val="single" w:sz="18" w:space="0" w:color="auto"/>
        <w:left w:val="single" w:sz="18" w:space="1" w:color="auto"/>
        <w:bottom w:val="single" w:sz="18" w:space="0" w:color="auto"/>
        <w:right w:val="single" w:sz="18" w:space="1" w:color="auto"/>
      </w:pBdr>
      <w:spacing w:line="256" w:lineRule="auto"/>
      <w:ind w:left="720"/>
      <w:jc w:val="both"/>
    </w:pPr>
    <w:rPr>
      <w:b/>
      <w:iCs/>
      <w:szCs w:val="22"/>
      <w:u w:val="single"/>
      <w:bdr w:val="single" w:sz="12" w:space="0" w:color="auto"/>
    </w:rPr>
  </w:style>
  <w:style w:type="paragraph" w:styleId="NormalWeb">
    <w:name w:val="Normal (Web)"/>
    <w:basedOn w:val="Normal"/>
    <w:uiPriority w:val="99"/>
    <w:semiHidden/>
    <w:unhideWhenUsed/>
    <w:rsid w:val="00384A23"/>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384A23"/>
  </w:style>
  <w:style w:type="paragraph" w:styleId="ListParagraph">
    <w:name w:val="List Paragraph"/>
    <w:aliases w:val="6 font,List Paragraph1,List Paragraph2,Colorful List - Accent 11"/>
    <w:basedOn w:val="Normal"/>
    <w:uiPriority w:val="99"/>
    <w:unhideWhenUsed/>
    <w:qFormat/>
    <w:rsid w:val="00CB5170"/>
    <w:pPr>
      <w:ind w:left="720"/>
      <w:contextualSpacing/>
    </w:pPr>
  </w:style>
  <w:style w:type="paragraph" w:customStyle="1" w:styleId="Emphasis1">
    <w:name w:val="Emphasis1"/>
    <w:basedOn w:val="Normal"/>
    <w:uiPriority w:val="8"/>
    <w:qFormat/>
    <w:rsid w:val="004E1CD8"/>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 w:type="character" w:customStyle="1" w:styleId="Heading6Char">
    <w:name w:val="Heading 6 Char"/>
    <w:basedOn w:val="DefaultParagraphFont"/>
    <w:link w:val="Heading6"/>
    <w:uiPriority w:val="9"/>
    <w:semiHidden/>
    <w:rsid w:val="00B35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26B"/>
    <w:rPr>
      <w:rFonts w:eastAsiaTheme="majorEastAsia" w:cstheme="majorBidi"/>
      <w:color w:val="272727" w:themeColor="text1" w:themeTint="D8"/>
    </w:rPr>
  </w:style>
  <w:style w:type="paragraph" w:customStyle="1" w:styleId="UnderlinePara">
    <w:name w:val="Underline Para"/>
    <w:basedOn w:val="Normal"/>
    <w:autoRedefine/>
    <w:uiPriority w:val="7"/>
    <w:qFormat/>
    <w:rsid w:val="00B3526B"/>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3526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styleId="Title">
    <w:name w:val="Title"/>
    <w:basedOn w:val="Normal"/>
    <w:next w:val="Normal"/>
    <w:link w:val="TitleChar"/>
    <w:uiPriority w:val="10"/>
    <w:qFormat/>
    <w:rsid w:val="00B35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26B"/>
    <w:pPr>
      <w:spacing w:before="160"/>
      <w:jc w:val="center"/>
    </w:pPr>
    <w:rPr>
      <w:i/>
      <w:iCs/>
      <w:color w:val="404040" w:themeColor="text1" w:themeTint="BF"/>
    </w:rPr>
  </w:style>
  <w:style w:type="character" w:customStyle="1" w:styleId="QuoteChar">
    <w:name w:val="Quote Char"/>
    <w:basedOn w:val="DefaultParagraphFont"/>
    <w:link w:val="Quote"/>
    <w:uiPriority w:val="29"/>
    <w:rsid w:val="00B3526B"/>
    <w:rPr>
      <w:i/>
      <w:iCs/>
      <w:color w:val="404040" w:themeColor="text1" w:themeTint="BF"/>
    </w:rPr>
  </w:style>
  <w:style w:type="character" w:styleId="IntenseEmphasis">
    <w:name w:val="Intense Emphasis"/>
    <w:basedOn w:val="DefaultParagraphFont"/>
    <w:uiPriority w:val="21"/>
    <w:qFormat/>
    <w:rsid w:val="00B3526B"/>
    <w:rPr>
      <w:i/>
      <w:iCs/>
      <w:color w:val="2F5496" w:themeColor="accent1" w:themeShade="BF"/>
    </w:rPr>
  </w:style>
  <w:style w:type="paragraph" w:styleId="IntenseQuote">
    <w:name w:val="Intense Quote"/>
    <w:basedOn w:val="Normal"/>
    <w:next w:val="Normal"/>
    <w:link w:val="IntenseQuoteChar"/>
    <w:uiPriority w:val="30"/>
    <w:qFormat/>
    <w:rsid w:val="00B35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26B"/>
    <w:rPr>
      <w:i/>
      <w:iCs/>
      <w:color w:val="2F5496" w:themeColor="accent1" w:themeShade="BF"/>
    </w:rPr>
  </w:style>
  <w:style w:type="character" w:styleId="IntenseReference">
    <w:name w:val="Intense Reference"/>
    <w:basedOn w:val="DefaultParagraphFont"/>
    <w:uiPriority w:val="32"/>
    <w:qFormat/>
    <w:rsid w:val="00B3526B"/>
    <w:rPr>
      <w:b/>
      <w:bCs/>
      <w:smallCaps/>
      <w:color w:val="2F5496" w:themeColor="accent1" w:themeShade="BF"/>
      <w:spacing w:val="5"/>
    </w:rPr>
  </w:style>
  <w:style w:type="character" w:customStyle="1" w:styleId="boxboxbox">
    <w:name w:val="boxboxbox"/>
    <w:basedOn w:val="DefaultParagraphFont"/>
    <w:uiPriority w:val="1"/>
    <w:qFormat/>
    <w:rsid w:val="00B3526B"/>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823425771">
      <w:bodyDiv w:val="1"/>
      <w:marLeft w:val="0"/>
      <w:marRight w:val="0"/>
      <w:marTop w:val="0"/>
      <w:marBottom w:val="0"/>
      <w:divBdr>
        <w:top w:val="none" w:sz="0" w:space="0" w:color="auto"/>
        <w:left w:val="none" w:sz="0" w:space="0" w:color="auto"/>
        <w:bottom w:val="none" w:sz="0" w:space="0" w:color="auto"/>
        <w:right w:val="none" w:sz="0" w:space="0" w:color="auto"/>
      </w:divBdr>
    </w:div>
    <w:div w:id="182985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137</Pages>
  <Words>85112</Words>
  <Characters>485142</Characters>
  <Application>Microsoft Office Word</Application>
  <DocSecurity>0</DocSecurity>
  <Lines>4042</Lines>
  <Paragraphs>1138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149</cp:revision>
  <dcterms:created xsi:type="dcterms:W3CDTF">2026-03-08T13:05:00Z</dcterms:created>
  <dcterms:modified xsi:type="dcterms:W3CDTF">2026-03-09T02:27:00Z</dcterms:modified>
</cp:coreProperties>
</file>