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7C11" w14:textId="144DCEFB" w:rsidR="006108E6" w:rsidRDefault="0059605F" w:rsidP="0059605F">
      <w:pPr>
        <w:pStyle w:val="Heading1"/>
      </w:pPr>
      <w:r>
        <w:t xml:space="preserve">1AC </w:t>
      </w:r>
    </w:p>
    <w:p w14:paraId="37BCC67B" w14:textId="77777777" w:rsidR="000D4B31" w:rsidRDefault="000D4B31" w:rsidP="000D4B31">
      <w:pPr>
        <w:pStyle w:val="Heading4"/>
      </w:pPr>
      <w:r>
        <w:t>How does the “wet-nurse” bargain for her womb. How do Black women bargain for their lives</w:t>
      </w:r>
      <w:r w:rsidRPr="00FF5B77">
        <w:rPr>
          <w:rStyle w:val="Style13ptBold"/>
        </w:rPr>
        <w:t>. Th</w:t>
      </w:r>
      <w:r>
        <w:rPr>
          <w:rStyle w:val="Style13ptBold"/>
        </w:rPr>
        <w:t xml:space="preserve">e </w:t>
      </w:r>
      <w:r w:rsidRPr="00FF5B77">
        <w:rPr>
          <w:rStyle w:val="Style13ptBold"/>
        </w:rPr>
        <w:t xml:space="preserve">conscription of Black Women’s reproductive capacities represents a </w:t>
      </w:r>
      <w:r w:rsidRPr="00FF5B77">
        <w:rPr>
          <w:rStyle w:val="Style13ptBold"/>
          <w:u w:val="single"/>
        </w:rPr>
        <w:t>foundational rupture</w:t>
      </w:r>
      <w:r w:rsidRPr="00FF5B77">
        <w:rPr>
          <w:rStyle w:val="Style13ptBold"/>
        </w:rPr>
        <w:t xml:space="preserve"> that defines the afterlife of slavery and modern capital.</w:t>
      </w:r>
      <w:r>
        <w:rPr>
          <w:rStyle w:val="Style13ptBold"/>
        </w:rPr>
        <w:t xml:space="preserve"> Her value is created because she is property the social relations of slavery were built upon the </w:t>
      </w:r>
      <w:r w:rsidRPr="00EB0F0A">
        <w:rPr>
          <w:rStyle w:val="Style13ptBold"/>
          <w:i/>
          <w:iCs w:val="0"/>
          <w:u w:val="single"/>
        </w:rPr>
        <w:t>belly</w:t>
      </w:r>
      <w:r>
        <w:rPr>
          <w:rStyle w:val="Style13ptBold"/>
        </w:rPr>
        <w:t xml:space="preserve">. </w:t>
      </w:r>
    </w:p>
    <w:p w14:paraId="60171EEB" w14:textId="77777777" w:rsidR="000D4B31" w:rsidRPr="00BC48FA" w:rsidRDefault="000D4B31" w:rsidP="000D4B31">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720A0D16" w14:textId="77777777" w:rsidR="000D4B31" w:rsidRPr="00790E23" w:rsidRDefault="000D4B31" w:rsidP="000D4B31">
      <w:pPr>
        <w:rPr>
          <w:rStyle w:val="StyleUnderline"/>
        </w:rPr>
      </w:pPr>
      <w:r w:rsidRPr="00790E23">
        <w:rPr>
          <w:rStyle w:val="StyleUnderline"/>
          <w:highlight w:val="green"/>
        </w:rPr>
        <w:t>The slave ship is a womb/abyss. The plantation is the belly of the world</w:t>
      </w:r>
      <w:r w:rsidRPr="00790E23">
        <w:rPr>
          <w:rStyle w:val="StyleUnderline"/>
        </w:rPr>
        <w:t xml:space="preserve">. Partussequitur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w:t>
      </w:r>
      <w:r w:rsidRPr="00790E23">
        <w:rPr>
          <w:rStyle w:val="StyleUnderline"/>
          <w:highlight w:val="green"/>
        </w:rPr>
        <w:t>sexuality and reproduction defined blackwomen’s</w:t>
      </w:r>
      <w:r w:rsidRPr="00790E23">
        <w:rPr>
          <w:rStyle w:val="StyleUnderline"/>
        </w:rPr>
        <w:t xml:space="preserve"> historical </w:t>
      </w:r>
      <w:r w:rsidRPr="00790E23">
        <w:rPr>
          <w:rStyle w:val="StyleUnderline"/>
          <w:highlight w:val="green"/>
        </w:rPr>
        <w:t xml:space="preserve">experiences </w:t>
      </w:r>
      <w:r w:rsidRPr="00790E23">
        <w:rPr>
          <w:rStyle w:val="StyleUnderline"/>
        </w:rPr>
        <w:t xml:space="preserve">as laborers and </w:t>
      </w:r>
      <w:r w:rsidRPr="00790E23">
        <w:rPr>
          <w:rStyle w:val="StyleUnderline"/>
          <w:highlight w:val="green"/>
        </w:rPr>
        <w:t>shaped</w:t>
      </w:r>
      <w:r w:rsidRPr="00790E23">
        <w:rPr>
          <w:rStyle w:val="StyleUnderline"/>
        </w:rPr>
        <w:t xml:space="preserve"> the character of </w:t>
      </w:r>
      <w:r w:rsidRPr="00790E23">
        <w:rPr>
          <w:rStyle w:val="StyleUnderline"/>
          <w:highlight w:val="green"/>
        </w:rPr>
        <w:t>their refusal</w:t>
      </w:r>
      <w:r w:rsidRPr="00790E23">
        <w:rPr>
          <w:rStyle w:val="StyleUnderline"/>
        </w:rPr>
        <w:t xml:space="preserve"> of </w:t>
      </w:r>
      <w:r w:rsidRPr="00790E23">
        <w:rPr>
          <w:rStyle w:val="StyleUnderline"/>
          <w:highlight w:val="green"/>
        </w:rPr>
        <w:t>and resistance</w:t>
      </w:r>
      <w:r w:rsidRPr="00790E23">
        <w:rPr>
          <w:rStyle w:val="StyleUnderline"/>
        </w:rPr>
        <w:t xml:space="preserve"> to slavery. The </w:t>
      </w:r>
      <w:r w:rsidRPr="00790E23">
        <w:rPr>
          <w:rStyle w:val="StyleUnderline"/>
          <w:highlight w:val="green"/>
        </w:rPr>
        <w:t>theft</w:t>
      </w:r>
      <w:r w:rsidRPr="00790E23">
        <w:rPr>
          <w:rStyle w:val="StyleUnderline"/>
        </w:rPr>
        <w:t xml:space="preserve">, regulation </w:t>
      </w:r>
      <w:r w:rsidRPr="00790E23">
        <w:rPr>
          <w:rStyle w:val="StyleUnderline"/>
          <w:highlight w:val="green"/>
        </w:rPr>
        <w:t xml:space="preserve">and destruction of </w:t>
      </w:r>
      <w:r w:rsidRPr="00790E23">
        <w:rPr>
          <w:rStyle w:val="StyleUnderline"/>
        </w:rPr>
        <w:t xml:space="preserve">black women’s </w:t>
      </w:r>
      <w:r w:rsidRPr="00790E23">
        <w:rPr>
          <w:rStyle w:val="StyleUnderline"/>
          <w:highlight w:val="green"/>
        </w:rPr>
        <w:t>sexual</w:t>
      </w:r>
      <w:r w:rsidRPr="00790E23">
        <w:rPr>
          <w:rStyle w:val="StyleUnderline"/>
        </w:rPr>
        <w:t xml:space="preserve"> and </w:t>
      </w:r>
      <w:r w:rsidRPr="00790E23">
        <w:rPr>
          <w:rStyle w:val="StyleUnderline"/>
          <w:highlight w:val="green"/>
        </w:rPr>
        <w:t xml:space="preserve">reproductive capacities </w:t>
      </w:r>
      <w:r w:rsidRPr="00790E23">
        <w:rPr>
          <w:rStyle w:val="StyleUnderline"/>
        </w:rPr>
        <w:t xml:space="preserve">would also </w:t>
      </w:r>
      <w:r w:rsidRPr="00790E23">
        <w:rPr>
          <w:rStyle w:val="StyleUnderline"/>
          <w:highlight w:val="green"/>
        </w:rPr>
        <w:t>define</w:t>
      </w:r>
      <w:r w:rsidRPr="00790E23">
        <w:rPr>
          <w:rStyle w:val="StyleUnderline"/>
        </w:rPr>
        <w:t xml:space="preserve"> the afterlife of </w:t>
      </w:r>
      <w:r w:rsidRPr="00790E23">
        <w:rPr>
          <w:rStyle w:val="StyleUnderline"/>
          <w:highlight w:val="green"/>
        </w:rPr>
        <w:t>slavery</w:t>
      </w:r>
      <w:r w:rsidRPr="00790E23">
        <w:rPr>
          <w:rStyle w:val="StyleUnderline"/>
        </w:rPr>
        <w:t>.</w:t>
      </w:r>
    </w:p>
    <w:p w14:paraId="06A4FE88" w14:textId="77777777" w:rsidR="000D4B31" w:rsidRPr="00410A64" w:rsidRDefault="000D4B31" w:rsidP="000D4B31">
      <w:pPr>
        <w:rPr>
          <w:b/>
          <w:bCs/>
          <w:sz w:val="28"/>
          <w:szCs w:val="28"/>
        </w:rPr>
      </w:pPr>
      <w:r w:rsidRPr="00790E23">
        <w:rPr>
          <w:sz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02C54C5A" w14:textId="77777777" w:rsidR="000D4B31" w:rsidRPr="003B3727" w:rsidRDefault="000D4B31" w:rsidP="000D4B31">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660EBADC" w14:textId="77777777" w:rsidR="000D4B31" w:rsidRPr="003B3727" w:rsidRDefault="000D4B31" w:rsidP="000D4B31">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5E238388" w14:textId="77777777" w:rsidR="000D4B31" w:rsidRPr="00790E23" w:rsidRDefault="000D4B31" w:rsidP="000D4B31">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Neferti Tadiar note, </w:t>
      </w:r>
      <w:r w:rsidRPr="00790E23">
        <w:rPr>
          <w:rStyle w:val="StyleUnderline"/>
          <w:highlight w:val="green"/>
        </w:rPr>
        <w:t>is central to thinking about the gendered 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w:t>
      </w:r>
      <w:r w:rsidRPr="00790E23">
        <w:rPr>
          <w:sz w:val="16"/>
        </w:rPr>
        <w:t>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Flesh provides the primary narrative rather than gendered subject positions. The flesh is produced by the violence of racial slavery and yet it brings into view a new mode of relation.</w:t>
      </w:r>
    </w:p>
    <w:p w14:paraId="1379E1AF" w14:textId="77777777" w:rsidR="000D4B31" w:rsidRPr="00790E23" w:rsidRDefault="000D4B31" w:rsidP="000D4B31">
      <w:pPr>
        <w:rPr>
          <w:sz w:val="16"/>
        </w:rPr>
      </w:pPr>
      <w:r w:rsidRPr="00790E23">
        <w:rPr>
          <w:sz w:val="16"/>
        </w:rPr>
        <w:t>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45D3B1EB" w14:textId="77777777" w:rsidR="000D4B31" w:rsidRPr="00790E23" w:rsidRDefault="000D4B31" w:rsidP="000D4B31">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xml:space="preserve">. At the same time, the lines of division between the market and the household which distinguished the public and the domestic and divided productive and reproductive labor for propertied whites does not hold when describing the enslaved and the carceral landscape of plan-tation.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655D58D0" w14:textId="77777777" w:rsidR="000D4B31" w:rsidRPr="003B3727" w:rsidRDefault="000D4B31" w:rsidP="000D4B31">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4925189A" w14:textId="77777777" w:rsidR="000D4B31" w:rsidRPr="003B3727" w:rsidRDefault="000D4B31" w:rsidP="000D4B31">
      <w:pPr>
        <w:rPr>
          <w:rStyle w:val="StyleUnderline"/>
        </w:rPr>
      </w:pPr>
      <w:r w:rsidRPr="00790E23">
        <w:rPr>
          <w:rStyle w:val="StyleUnderline"/>
        </w:rPr>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com-modity, </w:t>
      </w:r>
      <w:r w:rsidRPr="00790E23">
        <w:rPr>
          <w:rStyle w:val="StyleUnderline"/>
          <w:highlight w:val="green"/>
        </w:rPr>
        <w:t>worked to death, taken, tortured, seeded, and propagated</w:t>
      </w:r>
      <w:r w:rsidRPr="00790E23">
        <w:rPr>
          <w:rStyle w:val="StyleUnderline"/>
        </w:rPr>
        <w:t xml:space="preserve">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 xml:space="preserve">not only guaranteed slavery as an institutional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2F2D9B25" w14:textId="77777777" w:rsidR="000D4B31" w:rsidRDefault="000D4B31" w:rsidP="000D4B31">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790E23">
        <w:rPr>
          <w:sz w:val="16"/>
        </w:rPr>
        <w:t>Partus sequitur ventrem—replicates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03A5B40F" w14:textId="77777777" w:rsidR="000D4B31" w:rsidRPr="00D800E6" w:rsidRDefault="000D4B31" w:rsidP="000D4B31">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06F96038" w14:textId="77777777" w:rsidR="000D4B31" w:rsidRPr="007E0CD1" w:rsidRDefault="000D4B31" w:rsidP="000D4B31">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27ED03BC" w14:textId="77777777" w:rsidR="000D4B31" w:rsidRPr="00790E23" w:rsidRDefault="000D4B31" w:rsidP="000D4B31">
      <w:pPr>
        <w:rPr>
          <w:rStyle w:val="StyleUnderli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4AB51066" w14:textId="77777777" w:rsidR="000D4B31" w:rsidRPr="003B3727" w:rsidRDefault="000D4B31" w:rsidP="000D4B31">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1F42EF60" w14:textId="77777777" w:rsidR="000D4B31" w:rsidRPr="00790E23" w:rsidRDefault="000D4B31" w:rsidP="000D4B31">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low-wage workers.</w:t>
      </w:r>
    </w:p>
    <w:p w14:paraId="65E5F2F1" w14:textId="77777777" w:rsidR="000D4B31" w:rsidRPr="00254724" w:rsidRDefault="000D4B31" w:rsidP="000D4B31">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790E23">
        <w:rPr>
          <w:rStyle w:val="StyleUnderline"/>
        </w:rPr>
        <w:t xml:space="preserve">, a condition William Patterson described as </w:t>
      </w:r>
      <w:r w:rsidRPr="003B3727">
        <w:rPr>
          <w:rStyle w:val="Emphasis"/>
          <w:highlight w:val="green"/>
        </w:rPr>
        <w:t>economic genocide</w:t>
      </w:r>
      <w:r w:rsidRPr="003B3727">
        <w:rPr>
          <w:rStyle w:val="StyleUnderline"/>
          <w:sz w:val="18"/>
          <w:szCs w:val="18"/>
        </w:rPr>
        <w:t xml:space="preserve">. </w:t>
      </w:r>
      <w:r w:rsidRPr="00790E23">
        <w:rPr>
          <w:rStyle w:val="StyleUnderline"/>
        </w:rPr>
        <w:t xml:space="preserve">Race riots, the enclosure of the ghetto, the vertical order of human life, and the forms of value and debt promulgated through emergent forms of racism, what Sarah Haley terms </w:t>
      </w:r>
      <w:r w:rsidRPr="003B3727">
        <w:rPr>
          <w:rStyle w:val="StyleUnderline"/>
        </w:rPr>
        <w:t>“Jim Crow modernity,” made it impossible for black women to escape the white househol</w:t>
      </w:r>
      <w:r w:rsidRPr="00254724">
        <w:rPr>
          <w:rStyle w:val="StyleUnderline"/>
        </w:rPr>
        <w:t>d.</w:t>
      </w:r>
    </w:p>
    <w:p w14:paraId="41A5E2D0" w14:textId="77777777" w:rsidR="000D4B31" w:rsidRPr="003B3727" w:rsidRDefault="000D4B31" w:rsidP="000D4B31">
      <w:pPr>
        <w:rPr>
          <w:rStyle w:val="StyleUnderline"/>
        </w:rPr>
      </w:pPr>
      <w:r w:rsidRPr="00254724">
        <w:rPr>
          <w:rStyle w:val="StyleUnderline"/>
        </w:rPr>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13FB288C" w14:textId="77777777" w:rsidR="000D4B31" w:rsidRPr="003B3727" w:rsidRDefault="000D4B31" w:rsidP="000D4B31">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w:t>
      </w:r>
      <w:r w:rsidRPr="00790E23">
        <w:rPr>
          <w:rStyle w:val="StyleUnderline"/>
        </w:rPr>
        <w:t xml:space="preserve">As a consequence,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254F3450" w14:textId="77777777" w:rsidR="000D4B31" w:rsidRPr="003B3727" w:rsidRDefault="000D4B31" w:rsidP="000D4B31">
      <w:pPr>
        <w:rPr>
          <w:rStyle w:val="StyleUnderline"/>
        </w:rPr>
      </w:pPr>
      <w:r w:rsidRPr="00790E23">
        <w:rPr>
          <w:sz w:val="16"/>
        </w:rPr>
        <w:t>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sexworker,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sz w:val="16"/>
        </w:rPr>
        <w:t xml:space="preserve">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6A96B667" w14:textId="77777777" w:rsidR="000D4B31" w:rsidRDefault="000D4B31" w:rsidP="000D4B31">
      <w:pPr>
        <w:rPr>
          <w:rStyle w:val="StyleUnderline"/>
          <w:sz w:val="16"/>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to sometimes do just that. This care, which is coerced and freely given, is the black heart of our social poesis, of making and relation.</w:t>
      </w:r>
      <w:r w:rsidRPr="00790E23">
        <w:rPr>
          <w:rStyle w:val="StyleUnderline"/>
          <w:sz w:val="16"/>
        </w:rPr>
        <w:t xml:space="preserve"> </w:t>
      </w:r>
    </w:p>
    <w:p w14:paraId="32E0895A" w14:textId="77777777" w:rsidR="000D4B31" w:rsidRDefault="000D4B31" w:rsidP="000D4B31"/>
    <w:p w14:paraId="6B0205CE" w14:textId="77777777" w:rsidR="000D4B31" w:rsidRPr="005732C7" w:rsidRDefault="000D4B31" w:rsidP="000D4B31">
      <w:pPr>
        <w:pStyle w:val="Heading4"/>
      </w:pPr>
      <w:r>
        <w:t xml:space="preserve">It is not my fault; Is it that bad if I want to win but not under your terms? I DESERVE to be here. </w:t>
      </w:r>
      <w:r w:rsidRPr="00EB0F0A">
        <w:rPr>
          <w:color w:val="3A7C22" w:themeColor="accent6" w:themeShade="BF"/>
        </w:rPr>
        <w:t>Your ballot should affirm Black insurgent argumentation and reject models of debate that suppress Black scholarship. You must defy rhetoric of “conditional inclusion” and the “Ruse of Recognition.”</w:t>
      </w:r>
    </w:p>
    <w:p w14:paraId="47A58DF2" w14:textId="77777777" w:rsidR="000D4B31" w:rsidRDefault="000D4B31" w:rsidP="000D4B31">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Ph.D professor and current Co-Director of Forensics at California State University of Fullerton.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w:t>
      </w:r>
      <w:r>
        <w:rPr>
          <w:color w:val="000000" w:themeColor="text1"/>
        </w:rPr>
        <w:t>March 2025</w:t>
      </w:r>
      <w:r w:rsidRPr="008236F0">
        <w:rPr>
          <w:color w:val="000000" w:themeColor="text1"/>
        </w:rPr>
        <w:t>https://doi.org/10.1080/10511431.2025.2469365]</w:t>
      </w:r>
    </w:p>
    <w:p w14:paraId="35435C26" w14:textId="77777777" w:rsidR="000D4B31" w:rsidRPr="00111A52" w:rsidRDefault="000D4B31" w:rsidP="000D4B31">
      <w:pPr>
        <w:rPr>
          <w:sz w:val="10"/>
          <w:szCs w:val="10"/>
        </w:rPr>
      </w:pPr>
      <w:r w:rsidRPr="00111A52">
        <w:rPr>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7432F279" w14:textId="77777777" w:rsidR="000D4B31" w:rsidRPr="00111A52" w:rsidRDefault="000D4B31" w:rsidP="000D4B31">
      <w:pPr>
        <w:rPr>
          <w:sz w:val="10"/>
          <w:szCs w:val="10"/>
        </w:rPr>
      </w:pPr>
      <w:r w:rsidRPr="00111A52">
        <w:rPr>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 even though there are no official rules that state one must fiat government action in the form of a plan text to be “topical” (a legit- imate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618CEF89" w14:textId="77777777" w:rsidR="000D4B31" w:rsidRPr="002916DA" w:rsidRDefault="000D4B31" w:rsidP="000D4B31">
      <w:pPr>
        <w:rPr>
          <w:u w:val="single"/>
        </w:rPr>
      </w:pPr>
      <w:r w:rsidRPr="002916DA">
        <w:rPr>
          <w:u w:val="single"/>
        </w:rPr>
        <w:t>There is no language in any policy debate resolution which instructs participants on how to approach the resolutional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pretation of the resolutional statement, which is then imagined as the originary site of a univocal meaning. In the context of competitive debate, the normative require- ment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cisheteropa- triarchial considerations to the exclusion of more radical argumentative approaches.</w:t>
      </w:r>
    </w:p>
    <w:p w14:paraId="76CE440A" w14:textId="77777777" w:rsidR="000D4B31" w:rsidRPr="009427A0" w:rsidRDefault="000D4B31" w:rsidP="000D4B31">
      <w:pPr>
        <w:rPr>
          <w:sz w:val="8"/>
          <w:szCs w:val="8"/>
        </w:rPr>
      </w:pPr>
      <w:r w:rsidRPr="009427A0">
        <w:rPr>
          <w:sz w:val="8"/>
          <w:szCs w:val="8"/>
        </w:rPr>
        <w:t>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62153BB3" w14:textId="77777777" w:rsidR="000D4B31" w:rsidRPr="009427A0" w:rsidRDefault="000D4B31" w:rsidP="000D4B31">
      <w:pPr>
        <w:rPr>
          <w:sz w:val="8"/>
          <w:szCs w:val="8"/>
        </w:rPr>
      </w:pPr>
      <w:r w:rsidRPr="009427A0">
        <w:rPr>
          <w:sz w:val="8"/>
          <w:szCs w:val="8"/>
        </w:rPr>
        <w:t>Michigan, instrumentalism, and the burden of rejoinder</w:t>
      </w:r>
    </w:p>
    <w:p w14:paraId="63A03CD5" w14:textId="77777777" w:rsidR="000D4B31" w:rsidRPr="009427A0" w:rsidRDefault="000D4B31" w:rsidP="000D4B31">
      <w:pPr>
        <w:rPr>
          <w:sz w:val="8"/>
          <w:szCs w:val="8"/>
        </w:rPr>
      </w:pPr>
      <w:r w:rsidRPr="009427A0">
        <w:rPr>
          <w:sz w:val="8"/>
          <w:szCs w:val="8"/>
        </w:rPr>
        <w:t>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154AAC6B" w14:textId="77777777" w:rsidR="000D4B31" w:rsidRPr="009427A0" w:rsidRDefault="000D4B31" w:rsidP="000D4B31">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6CC55411" w14:textId="77777777" w:rsidR="000D4B31" w:rsidRPr="009427A0" w:rsidRDefault="000D4B31" w:rsidP="000D4B31">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existence can be discussed through the terms and orders provided by the policy-based Affirmative. </w:t>
      </w:r>
      <w:r w:rsidRPr="009427A0">
        <w:rPr>
          <w:sz w:val="8"/>
          <w:szCs w:val="8"/>
        </w:rPr>
        <w:t>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 tence under the racial liberal political imaginary.</w:t>
      </w:r>
    </w:p>
    <w:p w14:paraId="69371027" w14:textId="77777777" w:rsidR="000D4B31" w:rsidRPr="00D13811" w:rsidRDefault="000D4B31" w:rsidP="000D4B31">
      <w:pPr>
        <w:rPr>
          <w:sz w:val="14"/>
          <w:szCs w:val="14"/>
        </w:rPr>
      </w:pPr>
      <w:r w:rsidRPr="009427A0">
        <w:rPr>
          <w:sz w:val="8"/>
          <w:szCs w:val="8"/>
        </w:rPr>
        <w:t>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“Black people in the activity are doubly burdened before the 1AC [first Affirmative speech] even starts” (Robinson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affect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45F6C">
        <w:rPr>
          <w:sz w:val="14"/>
          <w:szCs w:val="14"/>
        </w:rPr>
        <w:t>.</w:t>
      </w:r>
      <w:r w:rsidRPr="00E45F6C">
        <w:rPr>
          <w:sz w:val="14"/>
          <w:szCs w:val="14"/>
          <w:u w:val="single"/>
        </w:rPr>
        <w:t xml:space="preserve">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00738B4D" w14:textId="77777777" w:rsidR="000D4B31" w:rsidRPr="00C911B7" w:rsidRDefault="000D4B31" w:rsidP="000D4B31">
      <w:pPr>
        <w:rPr>
          <w:u w:val="single"/>
        </w:rPr>
      </w:pPr>
      <w:r w:rsidRPr="00D13811">
        <w:rPr>
          <w:sz w:val="14"/>
          <w:szCs w:val="14"/>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053C4F">
        <w:rPr>
          <w:rStyle w:val="StyleUnderline"/>
          <w:highlight w:val="green"/>
        </w:rPr>
        <w:t>.</w:t>
      </w:r>
      <w:r w:rsidRPr="00053C4F">
        <w:rPr>
          <w:rStyle w:val="StyleUnderline"/>
        </w:rPr>
        <w:t xml:space="preserve"> With </w:t>
      </w:r>
      <w:r w:rsidRPr="00053C4F">
        <w:rPr>
          <w:rStyle w:val="StyleUnderline"/>
          <w:highlight w:val="green"/>
        </w:rPr>
        <w:t>little faith that</w:t>
      </w:r>
      <w:r w:rsidRPr="00053C4F">
        <w:rPr>
          <w:rStyle w:val="StyleUnderline"/>
        </w:rPr>
        <w:t xml:space="preserve"> the </w:t>
      </w:r>
      <w:r w:rsidRPr="00053C4F">
        <w:rPr>
          <w:rStyle w:val="StyleUnderline"/>
          <w:highlight w:val="green"/>
        </w:rPr>
        <w:t>judges can (</w:t>
      </w:r>
      <w:r w:rsidRPr="00053C4F">
        <w:rPr>
          <w:rStyle w:val="StyleUnderline"/>
        </w:rPr>
        <w:t xml:space="preserve">or will) fully and </w:t>
      </w:r>
      <w:r w:rsidRPr="00053C4F">
        <w:rPr>
          <w:rStyle w:val="StyleUnderline"/>
          <w:highlight w:val="green"/>
        </w:rPr>
        <w:t>fairly adjudicate the modes of argumentation</w:t>
      </w:r>
      <w:r w:rsidRPr="00053C4F">
        <w:rPr>
          <w:rStyle w:val="StyleUnderline"/>
        </w:rPr>
        <w:t xml:space="preserve"> set before them, Wake Forest l</w:t>
      </w:r>
      <w:r w:rsidRPr="00C911B7">
        <w:rPr>
          <w:u w:val="single"/>
        </w:rPr>
        <w:t xml:space="preserve">ocates in the debate </w:t>
      </w:r>
      <w:r w:rsidRPr="00053C4F">
        <w:rPr>
          <w:highlight w:val="green"/>
          <w:u w:val="single"/>
        </w:rPr>
        <w:t>higher stakes</w:t>
      </w:r>
      <w:r w:rsidRPr="00C911B7">
        <w:rPr>
          <w:u w:val="single"/>
        </w:rPr>
        <w:t xml:space="preserve"> than what the ballot (which represents the judges’ decisions) can normatively signify</w:t>
      </w:r>
      <w:r w:rsidRPr="002916DA">
        <w:t>.</w:t>
      </w:r>
      <w:r>
        <w:t xml:space="preserve"> </w:t>
      </w:r>
      <w:r w:rsidRPr="00C911B7">
        <w:rPr>
          <w:sz w:val="14"/>
          <w:szCs w:val="14"/>
        </w:rPr>
        <w:t>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6BB3C85C" w14:textId="77777777" w:rsidR="000D4B31" w:rsidRPr="009427A0" w:rsidRDefault="000D4B31" w:rsidP="000D4B31">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non-Black people also have 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racial markers of political agency encourage a reactionary confrontation with Black criticism of the antiblack nature of political deliberation and discussion in the public</w:t>
      </w:r>
      <w:r w:rsidRPr="00E45F6C">
        <w:rPr>
          <w:u w:val="single"/>
        </w:rPr>
        <w:t xml:space="preserve"> sphere. </w:t>
      </w:r>
      <w:r w:rsidRPr="00111A52">
        <w:rPr>
          <w:highlight w:val="green"/>
          <w:u w:val="single"/>
        </w:rPr>
        <w:t>Refusing to recognize the manner</w:t>
      </w:r>
      <w:r w:rsidRPr="00E45F6C">
        <w:rPr>
          <w:u w:val="single"/>
        </w:rPr>
        <w:t xml:space="preserve"> in </w:t>
      </w:r>
      <w:r w:rsidRPr="00111A52">
        <w:rPr>
          <w:highlight w:val="green"/>
          <w:u w:val="single"/>
        </w:rPr>
        <w:t>which the political is shaped</w:t>
      </w:r>
      <w:r w:rsidRPr="00E45F6C">
        <w:rPr>
          <w:u w:val="single"/>
        </w:rPr>
        <w:t xml:space="preserve"> by outright </w:t>
      </w:r>
      <w:r w:rsidRPr="000B2D3F">
        <w:rPr>
          <w:u w:val="single"/>
        </w:rPr>
        <w:t>exclusion or</w:t>
      </w:r>
      <w:r w:rsidRPr="00E45F6C">
        <w:rPr>
          <w:u w:val="single"/>
        </w:rPr>
        <w:t xml:space="preserve"> conditional inclusion </w:t>
      </w:r>
      <w:r w:rsidRPr="000B2D3F">
        <w:rPr>
          <w:u w:val="single"/>
        </w:rPr>
        <w:t>prompts the recognizable non-Black subject to misrecognize Black being as failed political agent. In</w:t>
      </w:r>
      <w:r w:rsidRPr="00E45F6C">
        <w:rPr>
          <w:u w:val="single"/>
        </w:rPr>
        <w:t xml:space="preserve"> other words, </w:t>
      </w:r>
      <w:r w:rsidRPr="000B2D3F">
        <w:rPr>
          <w:u w:val="single"/>
        </w:rPr>
        <w:t xml:space="preserve">such a </w:t>
      </w:r>
      <w:r w:rsidRPr="007A7E87">
        <w:rPr>
          <w:highlight w:val="green"/>
          <w:u w:val="single"/>
        </w:rPr>
        <w:t>misrecognition allows non-Blacks the pretense of engagement with blackness while</w:t>
      </w:r>
      <w:r w:rsidRPr="00E45F6C">
        <w:rPr>
          <w:u w:val="single"/>
        </w:rPr>
        <w:t xml:space="preserve"> simultaneously actively </w:t>
      </w:r>
      <w:r w:rsidRPr="007A7E87">
        <w:rPr>
          <w:highlight w:val="green"/>
          <w:u w:val="single"/>
        </w:rPr>
        <w:t>creating barriers to a full recognition of Black people</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6B1A64E3" w14:textId="77777777" w:rsidR="000D4B31" w:rsidRPr="009427A0" w:rsidRDefault="000D4B31" w:rsidP="000D4B31">
      <w:pPr>
        <w:rPr>
          <w:sz w:val="8"/>
          <w:szCs w:val="8"/>
        </w:rPr>
      </w:pPr>
      <w:r w:rsidRPr="009427A0">
        <w:rPr>
          <w:sz w:val="8"/>
          <w:szCs w:val="8"/>
        </w:rPr>
        <w:t>Michigan does not directly say that they decline the call in the debate. Instead, they engage in rhetorical strategies of oblique identification, simultaneously recog- nizing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simultane- ously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6E9D3A3E" w14:textId="77777777" w:rsidR="000D4B31" w:rsidRPr="007A7E87" w:rsidRDefault="000D4B31" w:rsidP="000D4B31">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And that is why we say that… they have advocated over and over and over during the season to tell us to go on the other side of the library, just wait till we’re negative. We did it, and now they don’t wanna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20D05E60" w14:textId="77777777" w:rsidR="000D4B31" w:rsidRPr="00C911B7" w:rsidRDefault="000D4B31" w:rsidP="000D4B31">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74C15A78" w14:textId="77777777" w:rsidR="000D4B31" w:rsidRPr="00C911B7" w:rsidRDefault="000D4B31" w:rsidP="000D4B31">
      <w:pPr>
        <w:rPr>
          <w:sz w:val="10"/>
          <w:szCs w:val="10"/>
        </w:rPr>
      </w:pPr>
      <w:r w:rsidRPr="00C911B7">
        <w:rPr>
          <w:sz w:val="10"/>
          <w:szCs w:val="10"/>
        </w:rPr>
        <w:t>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unequiv- ocal;”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challenges Michigan’s racial liberal framing of the “existential risk” of nuclear war, Wake Forest calls attention to the incommensura- bility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commu- nity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38B8A661" w14:textId="77777777" w:rsidR="000D4B31" w:rsidRPr="002916DA" w:rsidRDefault="000D4B31" w:rsidP="000D4B31">
      <w:r w:rsidRPr="00C911B7">
        <w:rPr>
          <w:sz w:val="10"/>
          <w:szCs w:val="10"/>
        </w:rPr>
        <w:t>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exclu- sion, misrecognition, and obliteration imposed by racial liberalism and normative argument, and calls attention to argumentation’s non-verbal registers that are con- sistently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trope-ing blackness as perpetually outside of it. It’s the same tautological justification for antiblackness invoked by cops who claim to have, quote, 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team who does not subscribe to the policy-making paradigm</w:t>
      </w:r>
      <w:r w:rsidRPr="002916DA">
        <w:t xml:space="preserve">. </w:t>
      </w:r>
      <w:r w:rsidRPr="00E870C2">
        <w:rPr>
          <w:sz w:val="14"/>
          <w:szCs w:val="14"/>
        </w:rPr>
        <w:t>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Affirmative case. Rather, by arguing that it is “recip- rocal” to “moot” Michigan’s Affirmative case, Wake Forest calls attention to the antiblack effects of Michigan’s (and the debate community’s) asymmetrical repetition and normalization of the instrumentalist interpretation of debate.</w:t>
      </w:r>
    </w:p>
    <w:p w14:paraId="1ED3A996" w14:textId="77777777" w:rsidR="000D4B31" w:rsidRPr="00E870C2" w:rsidRDefault="000D4B31" w:rsidP="000D4B31">
      <w:pPr>
        <w:rPr>
          <w:sz w:val="14"/>
          <w:szCs w:val="14"/>
        </w:rPr>
      </w:pPr>
      <w:r w:rsidRPr="00E870C2">
        <w:rPr>
          <w:sz w:val="14"/>
          <w:szCs w:val="14"/>
        </w:rPr>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proof ” (the requirement to present a prima facie case for a resolutional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This is a model of debate where Blac</w:t>
      </w:r>
      <w:r w:rsidRPr="001461DA">
        <w:rPr>
          <w:u w:val="single"/>
        </w:rPr>
        <w:t>k women get to set the terms of the discussion. We are setting terms and making demands</w:t>
      </w:r>
      <w:r w:rsidRPr="00E870C2">
        <w:rPr>
          <w:u w:val="single"/>
        </w:rPr>
        <w:t xml:space="preserve"> which were for a long time unfathom-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391DAADF" w14:textId="77777777" w:rsidR="000D4B31" w:rsidRPr="00E870C2" w:rsidRDefault="000D4B31" w:rsidP="000D4B31">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policy-making paradigm—in saying the unsayable, doing the undoable, and offering up for thought the unthinkable—Wake Forest clarifies the stakes of the debate, demanding the Affirmative (and the debate community) a deeper level of explication of, and justification for, its normative 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4230FC83" w14:textId="77777777" w:rsidR="000D4B31" w:rsidRPr="007301DF" w:rsidRDefault="000D4B31" w:rsidP="000D4B31">
      <w:pPr>
        <w:rPr>
          <w:sz w:val="10"/>
          <w:szCs w:val="10"/>
        </w:rPr>
      </w:pPr>
      <w:r w:rsidRPr="007301DF">
        <w:rPr>
          <w:sz w:val="10"/>
          <w:szCs w:val="10"/>
        </w:rPr>
        <w:t>Adjudicating the incommensurable</w:t>
      </w:r>
    </w:p>
    <w:p w14:paraId="6C53FCB6" w14:textId="77777777" w:rsidR="000D4B31" w:rsidRPr="006E5858" w:rsidRDefault="000D4B31" w:rsidP="000D4B31">
      <w:pPr>
        <w:rPr>
          <w:sz w:val="14"/>
          <w:szCs w:val="14"/>
        </w:rPr>
      </w:pPr>
      <w:r w:rsidRPr="007301DF">
        <w:rPr>
          <w:sz w:val="10"/>
          <w:szCs w:val="10"/>
        </w:rPr>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“logic of evisceration” which </w:t>
      </w:r>
      <w:r w:rsidRPr="000B2D3F">
        <w:rPr>
          <w:u w:val="single"/>
        </w:rPr>
        <w:t xml:space="preserve">delegitimize and </w:t>
      </w:r>
      <w:r w:rsidRPr="000B2D3F">
        <w:rPr>
          <w:b/>
          <w:bCs/>
          <w:u w:val="single"/>
        </w:rPr>
        <w:t>manage</w:t>
      </w:r>
      <w:r w:rsidRPr="000B2D3F">
        <w:rPr>
          <w:u w:val="single"/>
        </w:rPr>
        <w:t xml:space="preserve"> Black radical practices of futurity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6D12CB20" w14:textId="77777777" w:rsidR="000D4B31" w:rsidRPr="006E5858" w:rsidRDefault="000D4B31" w:rsidP="000D4B31">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050771F4" w14:textId="77777777" w:rsidR="000D4B31" w:rsidRPr="002916DA" w:rsidRDefault="000D4B31" w:rsidP="000D4B31">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always ignored and silenced. We have to radically re-envision our notion of community and relationality in both a philosophical and a concrete way. You have a choice here (Trotman 2023).</w:t>
      </w:r>
    </w:p>
    <w:p w14:paraId="09AB63B4" w14:textId="77777777" w:rsidR="000D4B31" w:rsidRPr="00FE3C6E" w:rsidRDefault="000D4B31" w:rsidP="000D4B31">
      <w:pPr>
        <w:rPr>
          <w:sz w:val="10"/>
          <w:szCs w:val="10"/>
        </w:rPr>
      </w:pPr>
      <w:r w:rsidRPr="00FE3C6E">
        <w:rPr>
          <w:sz w:val="10"/>
          <w:szCs w:val="10"/>
        </w:rPr>
        <w:t>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technê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0F1C9D80" w14:textId="77777777" w:rsidR="000D4B31" w:rsidRPr="00FE3C6E" w:rsidRDefault="000D4B31" w:rsidP="000D4B31">
      <w:pPr>
        <w:rPr>
          <w:sz w:val="10"/>
          <w:szCs w:val="10"/>
        </w:rPr>
      </w:pPr>
      <w:r w:rsidRPr="00FE3C6E">
        <w:rPr>
          <w:sz w:val="10"/>
          <w:szCs w:val="10"/>
        </w:rPr>
        <w:t>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recursivity or Black feminist speculation? If these things cannot be written down onto the flow, how can they matter in the rendering of the judges’ decisions? Wake Forest’s insurgent refusal of instrumentalism and Michigan’s rejection of non-instrumentalist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57D2F850" w14:textId="77777777" w:rsidR="000D4B31" w:rsidRPr="00FE3C6E" w:rsidRDefault="000D4B31" w:rsidP="000D4B31">
      <w:pPr>
        <w:rPr>
          <w:sz w:val="10"/>
          <w:szCs w:val="10"/>
        </w:rPr>
      </w:pPr>
      <w:r w:rsidRPr="00FE3C6E">
        <w:rPr>
          <w:sz w:val="10"/>
          <w:szCs w:val="10"/>
        </w:rPr>
        <w:t>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the flow regulates the locus of enunciation or the assumed polit- ical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538CF379" w14:textId="77777777" w:rsidR="000D4B31" w:rsidRPr="00FE3C6E" w:rsidRDefault="000D4B31" w:rsidP="000D4B31">
      <w:pPr>
        <w:rPr>
          <w:sz w:val="10"/>
          <w:szCs w:val="10"/>
        </w:rPr>
      </w:pPr>
      <w:r w:rsidRPr="00FE3C6E">
        <w:rPr>
          <w:sz w:val="10"/>
          <w:szCs w:val="10"/>
        </w:rPr>
        <w:t>Adherence to the protocols of adjudication</w:t>
      </w:r>
    </w:p>
    <w:p w14:paraId="61653DB3" w14:textId="77777777" w:rsidR="000D4B31" w:rsidRPr="002916DA" w:rsidRDefault="000D4B31" w:rsidP="000D4B31">
      <w:r w:rsidRPr="00FE3C6E">
        <w:rPr>
          <w:sz w:val="10"/>
          <w:szCs w:val="10"/>
        </w:rPr>
        <w:t>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asignifying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arguments,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03FCE694" w14:textId="77777777" w:rsidR="000D4B31" w:rsidRPr="00FE3C6E" w:rsidRDefault="000D4B31" w:rsidP="000D4B31">
      <w:pPr>
        <w:rPr>
          <w:sz w:val="10"/>
          <w:szCs w:val="10"/>
        </w:rPr>
      </w:pPr>
      <w:r w:rsidRPr="00FE3C6E">
        <w:rPr>
          <w:sz w:val="10"/>
          <w:szCs w:val="10"/>
        </w:rPr>
        <w:t>Voting in favor of Wake Forest, and couching her decision in terms of offense and defense (further evidence of the nature of debate’s technostrategic discourse) judge Michaela Malsin notes, “I did not think Michigan won sufficient offense,” while “Wake has both offensive reasons [their] model is good as well as a robust set of arguments against the [Affirmative] offense (Malsin 2023). As Malsin lines up the central arguments of the debate, as detailed on her flow, Wake Forest has efficiently and effectively controlled the argumentative offense and relegated Michigan to a defensive stance that weakens their argumentative strategy. In con- trast to Stannard’s ballot, Malsin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(Malsin 2023). We sat with Malsin’s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Malsin is a well-respected director of a prominent debate program with highly successful teams. Why might such a qualified judge and deeply embedded member of the community feel that she should not sit in judgment of the norms and practices of the broader community? Might Malsin’s concern here indicate a reticence for being responsible for holding the community accountable? Might she be concerned that, as a white woman, she is unqualified to mark and judge antiblackness in the debate community? Why does Malsin’s struggle with her positionality implicate the “value” assigned to Wake Forest’s “model of debate competition” (Malsin 2023)? Given that the widely uti- lized Negative ‘fiat only’ Framework argument by its very nature invites judges to uncritically participate in the reiteration of a norm which forwards a model of debate (and community) that excludes non-instrumentalist Affirmative argumen- tation, Malsin’s concern reads to us less as a reticence to arbitrate “the debate community writ large” and more like a discomfort in arbitrating challenges to power.</w:t>
      </w:r>
    </w:p>
    <w:p w14:paraId="18267A7C" w14:textId="77777777" w:rsidR="000D4B31" w:rsidRPr="00FE3C6E" w:rsidRDefault="000D4B31" w:rsidP="000D4B31">
      <w:pPr>
        <w:rPr>
          <w:sz w:val="10"/>
          <w:szCs w:val="10"/>
        </w:rPr>
      </w:pPr>
      <w:r w:rsidRPr="00FE3C6E">
        <w:rPr>
          <w:sz w:val="10"/>
          <w:szCs w:val="10"/>
        </w:rPr>
        <w:t>Culpability and accountability, innocence and guilt</w:t>
      </w:r>
    </w:p>
    <w:p w14:paraId="17359BCD" w14:textId="77777777" w:rsidR="000D4B31" w:rsidRPr="00FE3C6E" w:rsidRDefault="000D4B31" w:rsidP="000D4B31">
      <w:pPr>
        <w:rPr>
          <w:sz w:val="10"/>
          <w:szCs w:val="10"/>
        </w:rPr>
      </w:pPr>
      <w:r w:rsidRPr="00FE3C6E">
        <w:rPr>
          <w:sz w:val="10"/>
          <w:szCs w:val="10"/>
        </w:rPr>
        <w:t>Keeping with this question of responsibility and accountability, both Malsin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Malsin (2023) suggests that Michigan would have been better served “…with a push on the idea that arguments focusing on individuals as community members, or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When Wake Forest catalogs the variety of examples of the antiblack toxicity of the debate environment, they do so to highlight anti- blackness as normative to the constitution of 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7EA6B626" w14:textId="77777777" w:rsidR="000D4B31" w:rsidRPr="00FE3C6E" w:rsidRDefault="000D4B31" w:rsidP="000D4B31">
      <w:pPr>
        <w:rPr>
          <w:sz w:val="10"/>
          <w:szCs w:val="10"/>
        </w:rPr>
      </w:pPr>
      <w:r w:rsidRPr="00FE3C6E">
        <w:rPr>
          <w:sz w:val="10"/>
          <w:szCs w:val="10"/>
        </w:rPr>
        <w:t>Racist tropes and the Perkins ballot</w:t>
      </w:r>
    </w:p>
    <w:p w14:paraId="5CA6D63A" w14:textId="77777777" w:rsidR="000D4B31" w:rsidRPr="00FE3C6E" w:rsidRDefault="000D4B31" w:rsidP="000D4B31">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077543AB" w14:textId="77777777" w:rsidR="000D4B31" w:rsidRPr="00FE3C6E" w:rsidRDefault="000D4B31" w:rsidP="000D4B31">
      <w:pPr>
        <w:rPr>
          <w:sz w:val="12"/>
          <w:szCs w:val="12"/>
        </w:rPr>
      </w:pPr>
      <w:r w:rsidRPr="00FE3C6E">
        <w:rPr>
          <w:sz w:val="12"/>
          <w:szCs w:val="12"/>
        </w:rPr>
        <w:t>Conclusion</w:t>
      </w:r>
    </w:p>
    <w:p w14:paraId="38B1AD5F" w14:textId="77777777" w:rsidR="000D4B31" w:rsidRPr="009427A0" w:rsidRDefault="000D4B31" w:rsidP="000D4B31">
      <w:pPr>
        <w:rPr>
          <w:u w:val="single"/>
        </w:rPr>
      </w:pPr>
      <w:r w:rsidRPr="00FE3C6E">
        <w:rPr>
          <w:u w:val="single"/>
        </w:rPr>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“disappointed and confused by the reaction of the community to these 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‘I’m 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7B0952">
        <w:rPr>
          <w:highlight w:val="green"/>
          <w:u w:val="single"/>
        </w:rPr>
        <w:t>non-Blacks</w:t>
      </w:r>
      <w:r w:rsidRPr="009427A0">
        <w:rPr>
          <w:u w:val="single"/>
        </w:rPr>
        <w:t xml:space="preserve"> always </w:t>
      </w:r>
      <w:r w:rsidRPr="007B0952">
        <w:rPr>
          <w:highlight w:val="green"/>
          <w:u w:val="single"/>
        </w:rPr>
        <w:t>want to securitize themselves</w:t>
      </w:r>
      <w:r w:rsidRPr="009427A0">
        <w:rPr>
          <w:u w:val="single"/>
        </w:rPr>
        <w:t xml:space="preserve"> in this space and </w:t>
      </w:r>
      <w:r w:rsidRPr="000B2D3F">
        <w:rPr>
          <w:u w:val="single"/>
        </w:rPr>
        <w:t xml:space="preserve">declare themselves </w:t>
      </w:r>
      <w:r w:rsidRPr="007B0952">
        <w:rPr>
          <w:highlight w:val="green"/>
          <w:u w:val="single"/>
        </w:rPr>
        <w:t xml:space="preserve">as </w:t>
      </w:r>
      <w:r w:rsidRPr="000B2D3F">
        <w:rPr>
          <w:rStyle w:val="Emphasis"/>
          <w:highlight w:val="green"/>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inclu- sion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In response to these daily racial aggressions encountered in the anti- blackness of the policy debate 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1354DC79" w14:textId="77777777" w:rsidR="000D4B31" w:rsidRPr="009427A0" w:rsidRDefault="000D4B31" w:rsidP="000D4B31">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When defending common practice in the activity, blackness marked as criminality must be discursively policed and constrained.</w:t>
      </w:r>
      <w:r w:rsidRPr="002916DA">
        <w:t xml:space="preserve"> </w:t>
      </w:r>
      <w:r w:rsidRPr="009427A0">
        <w:rPr>
          <w:u w:val="single"/>
        </w:rPr>
        <w:t xml:space="preserve">In essence, plan-based debaters, judges, and coaches become deputized to secure the boundaries of “traditional” debate from encroachment by the irruptive 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399AC1F5" w14:textId="77777777" w:rsidR="000D4B31" w:rsidRPr="002916DA" w:rsidRDefault="000D4B31" w:rsidP="000D4B31">
      <w:r w:rsidRPr="00160B6E">
        <w:rPr>
          <w:rStyle w:val="Emphasis"/>
          <w:highlight w:val="green"/>
        </w:rPr>
        <w:t>Black Debate is also an unrepayable gift</w:t>
      </w:r>
      <w:r w:rsidRPr="001461DA">
        <w:rPr>
          <w:rStyle w:val="Emphasis"/>
        </w:rPr>
        <w:t xml:space="preserve"> to the entire activity.</w:t>
      </w:r>
      <w:r w:rsidRPr="001461DA">
        <w:rPr>
          <w:u w:val="single"/>
        </w:rPr>
        <w:t xml:space="preserve"> It has</w:t>
      </w:r>
      <w:r w:rsidRPr="009427A0">
        <w:rPr>
          <w:u w:val="single"/>
        </w:rPr>
        <w:t xml:space="preserve"> gifted argu- mentative innovation, attention to stakes, and for the varying dispossessed and undervalued of debate, it has shown the way forward for those who seek to join the ensemble of mutual dispossession in Black study. The past twenty years of organizational, methodological, </w:t>
      </w:r>
      <w:r w:rsidRPr="009427A0">
        <w:rPr>
          <w:b/>
          <w:bCs/>
          <w:u w:val="single"/>
        </w:rPr>
        <w:t xml:space="preserve">performative, and </w:t>
      </w:r>
      <w:r w:rsidRPr="00977018">
        <w:rPr>
          <w:b/>
          <w:bCs/>
          <w:highlight w:val="green"/>
          <w:u w:val="single"/>
        </w:rPr>
        <w:t xml:space="preserve">argumentative innovations </w:t>
      </w:r>
      <w:r w:rsidRPr="000B2D3F">
        <w:rPr>
          <w:b/>
          <w:bCs/>
          <w:u w:val="single"/>
        </w:rPr>
        <w:t xml:space="preserve">made </w:t>
      </w:r>
      <w:r w:rsidRPr="001461DA">
        <w:rPr>
          <w:b/>
          <w:bCs/>
          <w:highlight w:val="green"/>
          <w:u w:val="single"/>
        </w:rPr>
        <w:t>by Black Debate</w:t>
      </w:r>
      <w:r w:rsidRPr="009427A0">
        <w:rPr>
          <w:b/>
          <w:bCs/>
          <w:u w:val="single"/>
        </w:rPr>
        <w:t xml:space="preserve"> continue to </w:t>
      </w:r>
      <w:r w:rsidRPr="00977018">
        <w:rPr>
          <w:b/>
          <w:bCs/>
          <w:highlight w:val="green"/>
          <w:u w:val="single"/>
        </w:rPr>
        <w:t>open the way for non-Black</w:t>
      </w:r>
      <w:r w:rsidRPr="009427A0">
        <w:rPr>
          <w:b/>
          <w:bCs/>
          <w:u w:val="single"/>
        </w:rPr>
        <w:t xml:space="preserve"> minoritarian </w:t>
      </w:r>
      <w:r w:rsidRPr="00977018">
        <w:rPr>
          <w:b/>
          <w:bCs/>
          <w:highlight w:val="green"/>
          <w:u w:val="single"/>
        </w:rPr>
        <w:t>debaters</w:t>
      </w:r>
      <w:r w:rsidRPr="009427A0">
        <w:rPr>
          <w:b/>
          <w:bCs/>
          <w:u w:val="single"/>
        </w:rPr>
        <w:t xml:space="preserve"> as they innovate and push against the boundaries of the activity as well</w:t>
      </w:r>
      <w:r w:rsidRPr="009427A0">
        <w:rPr>
          <w:u w:val="single"/>
        </w:rPr>
        <w:t>. Indeed, Beau Larsen writes, “</w:t>
      </w:r>
      <w:r w:rsidRPr="00977018">
        <w:rPr>
          <w:rStyle w:val="Emphasis"/>
          <w:highlight w:val="green"/>
        </w:rPr>
        <w:t xml:space="preserve">all critical arguments </w:t>
      </w:r>
      <w:r w:rsidRPr="001461DA">
        <w:rPr>
          <w:rStyle w:val="Emphasis"/>
        </w:rPr>
        <w:t xml:space="preserve">in the 21st </w:t>
      </w:r>
      <w:r w:rsidRPr="00977018">
        <w:rPr>
          <w:rStyle w:val="Emphasis"/>
          <w:highlight w:val="green"/>
        </w:rPr>
        <w:t xml:space="preserve">are indebted to Black radicalism </w:t>
      </w:r>
      <w:r w:rsidRPr="001461DA">
        <w:rPr>
          <w:rStyle w:val="Emphasis"/>
        </w:rPr>
        <w:t>in the activity</w:t>
      </w:r>
      <w:r w:rsidRPr="001461DA">
        <w:rPr>
          <w:sz w:val="12"/>
          <w:szCs w:val="12"/>
        </w:rPr>
        <w:t xml:space="preserve">” (2023, 50). In our estimation, </w:t>
      </w:r>
      <w:r w:rsidRPr="001461DA">
        <w:rPr>
          <w:u w:val="single"/>
        </w:rPr>
        <w:t>Black Debate can be understood as</w:t>
      </w:r>
      <w:r w:rsidRPr="00977018">
        <w:rPr>
          <w:highlight w:val="green"/>
          <w:u w:val="single"/>
        </w:rPr>
        <w:t xml:space="preserve"> a tradition of the oppressed</w:t>
      </w:r>
      <w:r w:rsidRPr="009427A0">
        <w:rPr>
          <w:u w:val="single"/>
        </w:rPr>
        <w:t xml:space="preserve">. It does not enforce content nor style; it does not have a list of eligibility criteria for entry; there is no purity test; it does not seek to be (nor could it be) ‘One.’ </w:t>
      </w:r>
      <w:r w:rsidRPr="00977018">
        <w:rPr>
          <w:highlight w:val="green"/>
          <w:u w:val="single"/>
        </w:rPr>
        <w:t>It is</w:t>
      </w:r>
      <w:r w:rsidRPr="009427A0">
        <w:rPr>
          <w:u w:val="single"/>
        </w:rPr>
        <w:t xml:space="preserve"> rather a term </w:t>
      </w:r>
      <w:r w:rsidRPr="00160B6E">
        <w:rPr>
          <w:highlight w:val="green"/>
          <w:u w:val="single"/>
        </w:rPr>
        <w:t>t</w:t>
      </w:r>
      <w:r w:rsidRPr="00977018">
        <w:rPr>
          <w:highlight w:val="green"/>
          <w:u w:val="single"/>
        </w:rPr>
        <w:t>hat signals an appositional</w:t>
      </w:r>
      <w:r w:rsidRPr="009427A0">
        <w:rPr>
          <w:u w:val="single"/>
        </w:rPr>
        <w:t xml:space="preserve"> (rather than oppositional) </w:t>
      </w:r>
      <w:r w:rsidRPr="00977018">
        <w:rPr>
          <w:highlight w:val="green"/>
          <w:u w:val="single"/>
        </w:rPr>
        <w:t xml:space="preserve">movement of </w:t>
      </w:r>
      <w:r w:rsidRPr="000B2D3F">
        <w:rPr>
          <w:rStyle w:val="Emphasis"/>
          <w:highlight w:val="green"/>
        </w:rPr>
        <w:t>improvisation</w:t>
      </w:r>
      <w:r w:rsidRPr="009427A0">
        <w:rPr>
          <w:u w:val="single"/>
        </w:rPr>
        <w:t xml:space="preserve">, a tradition that is simply more than the sum of its parts (as if those parts could ever even be pinned down), a loose solidarity of those committed to a horizon beyond the sovereign impositions of racial liberalism that is gestured toward and actualized in the process of the doing. </w:t>
      </w:r>
      <w:r w:rsidRPr="00977018">
        <w:rPr>
          <w:highlight w:val="green"/>
          <w:u w:val="single"/>
        </w:rPr>
        <w:t>It has many blueprints, but no definitive handbook, and certainly no rule book.</w:t>
      </w:r>
    </w:p>
    <w:p w14:paraId="010FB018" w14:textId="77777777" w:rsidR="000D4B31" w:rsidRDefault="000D4B31" w:rsidP="000D4B31"/>
    <w:p w14:paraId="51E34543" w14:textId="77777777" w:rsidR="000D4B31" w:rsidRDefault="000D4B31" w:rsidP="000D4B31">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The girls who burden the blame.  </w:t>
      </w:r>
    </w:p>
    <w:p w14:paraId="16E4EC31" w14:textId="77777777" w:rsidR="000D4B31" w:rsidRDefault="000D4B31" w:rsidP="000D4B31"/>
    <w:p w14:paraId="6745D25D" w14:textId="77777777" w:rsidR="000D4B31" w:rsidRPr="00897B37" w:rsidRDefault="000D4B31" w:rsidP="000D4B31">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7CA42D52" w14:textId="77777777" w:rsidR="000D4B31" w:rsidRPr="002B49EC" w:rsidRDefault="000D4B31" w:rsidP="000D4B31">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w:t>
      </w:r>
      <w:r>
        <w:t xml:space="preserve"> brackets indicate</w:t>
      </w:r>
      <w:r w:rsidRPr="002B49EC">
        <w:t xml:space="preserve"> edit</w:t>
      </w:r>
      <w:r>
        <w:t>s</w:t>
      </w:r>
    </w:p>
    <w:p w14:paraId="416BA670" w14:textId="77777777" w:rsidR="000D4B31" w:rsidRPr="003B3727" w:rsidRDefault="000D4B31" w:rsidP="000D4B31">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59DCF612" w14:textId="77777777" w:rsidR="000D4B31" w:rsidRPr="003B3727" w:rsidRDefault="000D4B31" w:rsidP="000D4B31">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0CD8F326" w14:textId="77777777" w:rsidR="000D4B31" w:rsidRPr="003B3727" w:rsidRDefault="000D4B31" w:rsidP="000D4B31">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79F4ADC7" w14:textId="77777777" w:rsidR="000D4B31" w:rsidRPr="003B3727" w:rsidRDefault="000D4B31" w:rsidP="000D4B31">
      <w:pPr>
        <w:rPr>
          <w:sz w:val="14"/>
          <w:szCs w:val="14"/>
        </w:rPr>
      </w:pPr>
      <w:r w:rsidRPr="003B3727">
        <w:rPr>
          <w:sz w:val="14"/>
          <w:szCs w:val="14"/>
        </w:rPr>
        <w:t xml:space="preserve">Wayward Experiments </w:t>
      </w:r>
    </w:p>
    <w:p w14:paraId="3ABB953E" w14:textId="77777777" w:rsidR="000D4B31" w:rsidRPr="003B3727" w:rsidRDefault="000D4B31" w:rsidP="000D4B31">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49593F38" w14:textId="77777777" w:rsidR="000D4B31" w:rsidRPr="003B3727" w:rsidRDefault="000D4B31" w:rsidP="000D4B31">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7FDB1D0F" w14:textId="77777777" w:rsidR="000D4B31" w:rsidRPr="003B3727" w:rsidRDefault="000D4B31" w:rsidP="000D4B31">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13F6C0DD" w14:textId="77777777" w:rsidR="000D4B31" w:rsidRPr="003B3727" w:rsidRDefault="000D4B31" w:rsidP="000D4B31">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7C518DDC" w14:textId="77777777" w:rsidR="000D4B31" w:rsidRPr="003B3727" w:rsidRDefault="000D4B31" w:rsidP="000D4B31">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5FBC3E3C" w14:textId="77777777" w:rsidR="000D4B31" w:rsidRPr="00254724" w:rsidRDefault="000D4B31" w:rsidP="000D4B31">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53AC73AA" w14:textId="77777777" w:rsidR="000D4B31" w:rsidRPr="00994F26" w:rsidRDefault="000D4B31" w:rsidP="000D4B31">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19DE21DE" w14:textId="77777777" w:rsidR="000D4B31" w:rsidRPr="003B3727" w:rsidRDefault="000D4B31" w:rsidP="000D4B31">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79C604B5" w14:textId="77777777" w:rsidR="000D4B31" w:rsidRPr="003B3727" w:rsidRDefault="000D4B31" w:rsidP="000D4B31">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3CAF8366" w14:textId="77777777" w:rsidR="000D4B31" w:rsidRDefault="000D4B31" w:rsidP="000D4B31">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3450AC42" w14:textId="77777777" w:rsidR="000D4B31" w:rsidRDefault="000D4B31" w:rsidP="000D4B31"/>
    <w:p w14:paraId="15ED2F67" w14:textId="77777777" w:rsidR="000D4B31" w:rsidRPr="00EB0F0A" w:rsidRDefault="000D4B31" w:rsidP="000D4B31">
      <w:pPr>
        <w:pStyle w:val="Heading4"/>
      </w:pPr>
      <w:r>
        <w:t xml:space="preserve">The resolution and topicality transform everyday acts of freedom into “status crimes” and “vagrancy laws” to force Black women into labor. Refusal affirms the </w:t>
      </w:r>
      <w:r w:rsidRPr="00A65592">
        <w:rPr>
          <w:u w:val="single"/>
        </w:rPr>
        <w:t>fugitivity</w:t>
      </w:r>
      <w:r>
        <w:t xml:space="preserve"> i, being too loud, too Queer, or too Black.  </w:t>
      </w:r>
    </w:p>
    <w:p w14:paraId="47404A93" w14:textId="77777777" w:rsidR="000D4B31" w:rsidRPr="00276D25" w:rsidRDefault="000D4B31" w:rsidP="000D4B31">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w:t>
      </w:r>
    </w:p>
    <w:p w14:paraId="0879C02C" w14:textId="77777777" w:rsidR="000D4B31" w:rsidRPr="00A43D61" w:rsidRDefault="000D4B31" w:rsidP="000D4B31">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41CE187F" w14:textId="77777777" w:rsidR="000D4B31" w:rsidRPr="007F1B6F" w:rsidRDefault="000D4B31" w:rsidP="000D4B31">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1A8EA90A" w14:textId="77777777" w:rsidR="000D4B31" w:rsidRPr="00276D25" w:rsidRDefault="000D4B31" w:rsidP="000D4B31">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6DF7A37F" w14:textId="77777777" w:rsidR="000D4B31" w:rsidRPr="00276D25" w:rsidRDefault="000D4B31" w:rsidP="000D4B31">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5048282F" w14:textId="77777777" w:rsidR="000D4B31" w:rsidRPr="00F3155D" w:rsidRDefault="000D4B31" w:rsidP="000D4B31">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7B3A863C" w14:textId="77777777" w:rsidR="000D4B31" w:rsidRPr="00276D25" w:rsidRDefault="000D4B31" w:rsidP="000D4B31">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w:t>
      </w:r>
      <w:r w:rsidRPr="0060202C">
        <w:rPr>
          <w:sz w:val="10"/>
          <w:szCs w:val="10"/>
        </w:rPr>
        <w:t xml:space="preserve">the </w:t>
      </w:r>
      <w:r w:rsidRPr="0060202C">
        <w:rPr>
          <w:rStyle w:val="Emphasis"/>
          <w:sz w:val="10"/>
          <w:szCs w:val="10"/>
        </w:rPr>
        <w:t>right</w:t>
      </w:r>
      <w:r w:rsidRPr="0060202C">
        <w:rPr>
          <w:rStyle w:val="Emphasis"/>
        </w:rPr>
        <w:t xml:space="preserve"> </w:t>
      </w:r>
      <w:r w:rsidRPr="00D12B0F">
        <w:rPr>
          <w:rStyle w:val="Emphasis"/>
          <w:highlight w:val="green"/>
        </w:rPr>
        <w:t>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0F3CB2F9" w14:textId="77777777" w:rsidR="000D4B31" w:rsidRPr="00156557" w:rsidRDefault="000D4B31" w:rsidP="000D4B31">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26AAA1A5" w14:textId="77777777" w:rsidR="000D4B31" w:rsidRPr="00912F72" w:rsidRDefault="000D4B31" w:rsidP="000D4B31">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7B0810B4" w14:textId="77777777" w:rsidR="000D4B31" w:rsidRPr="00912F72" w:rsidRDefault="000D4B31" w:rsidP="000D4B31">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7F75BA74" w14:textId="77777777" w:rsidR="000D4B31" w:rsidRPr="00254724" w:rsidRDefault="000D4B31" w:rsidP="000D4B31">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627EF816" w14:textId="77777777" w:rsidR="000D4B31" w:rsidRPr="00912F72" w:rsidRDefault="000D4B31" w:rsidP="000D4B31">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3C005F40" w14:textId="77777777" w:rsidR="000D4B31" w:rsidRDefault="000D4B31" w:rsidP="000D4B31">
      <w:pPr>
        <w:rPr>
          <w:u w:val="single"/>
        </w:rPr>
      </w:pPr>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p>
    <w:p w14:paraId="7552EC5E" w14:textId="77777777" w:rsidR="000D4B31" w:rsidRDefault="000D4B31" w:rsidP="000D4B31">
      <w:pPr>
        <w:rPr>
          <w:u w:val="single"/>
        </w:rPr>
      </w:pPr>
    </w:p>
    <w:p w14:paraId="0942D55A" w14:textId="77777777" w:rsidR="000D4B31" w:rsidRPr="008F647F" w:rsidRDefault="000D4B31" w:rsidP="000D4B31">
      <w:pPr>
        <w:pStyle w:val="Heading4"/>
      </w:pPr>
      <w:r>
        <w:t>You should r</w:t>
      </w:r>
      <w:r w:rsidRPr="008F647F">
        <w:t>efuse debate’s anti-Black credibility bias. White</w:t>
      </w:r>
      <w:r>
        <w:t>-coded</w:t>
      </w:r>
      <w:r w:rsidRPr="008F647F">
        <w:t xml:space="preserve"> arguments get automatic credibility</w:t>
      </w:r>
      <w:r>
        <w:t xml:space="preserve"> which</w:t>
      </w:r>
      <w:r w:rsidRPr="008F647F">
        <w:t xml:space="preserve"> pre-label</w:t>
      </w:r>
      <w:r>
        <w:t>s</w:t>
      </w:r>
      <w:r w:rsidRPr="008F647F">
        <w:t xml:space="preserve"> Black speech as irrational</w:t>
      </w:r>
      <w:r>
        <w:t>.</w:t>
      </w:r>
    </w:p>
    <w:p w14:paraId="63FF9344" w14:textId="77777777" w:rsidR="000D4B31" w:rsidRPr="002D41D5" w:rsidRDefault="000D4B31" w:rsidP="000D4B31">
      <w:pPr>
        <w:spacing w:after="0"/>
      </w:pPr>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w:t>
      </w:r>
      <w:r>
        <w:t>]</w:t>
      </w:r>
      <w:r w:rsidRPr="002D41D5">
        <w:t xml:space="preserve"> DJDubb</w:t>
      </w:r>
    </w:p>
    <w:p w14:paraId="5EC19309" w14:textId="77777777" w:rsidR="000D4B31" w:rsidRPr="002D41D5" w:rsidRDefault="000D4B31" w:rsidP="000D4B31">
      <w:pPr>
        <w:spacing w:after="0"/>
        <w:rPr>
          <w:sz w:val="4"/>
          <w:szCs w:val="4"/>
        </w:rPr>
      </w:pPr>
    </w:p>
    <w:p w14:paraId="4332995C" w14:textId="77777777" w:rsidR="000D4B31" w:rsidRPr="002D41D5" w:rsidRDefault="000D4B31" w:rsidP="000D4B31">
      <w:pPr>
        <w:spacing w:after="0"/>
        <w:rPr>
          <w:sz w:val="16"/>
        </w:rPr>
      </w:pPr>
      <w:r w:rsidRPr="002D41D5">
        <w:rPr>
          <w:sz w:val="16"/>
        </w:rPr>
        <w:t xml:space="preserve">Anti-blackness and argumentation theory </w:t>
      </w:r>
    </w:p>
    <w:p w14:paraId="07323724" w14:textId="77777777" w:rsidR="000D4B31" w:rsidRPr="002D41D5" w:rsidRDefault="000D4B31" w:rsidP="000D4B31">
      <w:pPr>
        <w:spacing w:after="0"/>
        <w:rPr>
          <w:sz w:val="4"/>
          <w:szCs w:val="4"/>
        </w:rPr>
      </w:pPr>
    </w:p>
    <w:p w14:paraId="2C7A15F4" w14:textId="77777777" w:rsidR="000D4B31" w:rsidRPr="002D41D5" w:rsidRDefault="000D4B31" w:rsidP="000D4B31">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w:t>
      </w:r>
      <w:r w:rsidRPr="00786FE5">
        <w:rPr>
          <w:rStyle w:val="StyleUnderline"/>
        </w:rPr>
        <w:t xml:space="preserve">social practice of </w:t>
      </w:r>
      <w:r w:rsidRPr="00786FE5">
        <w:rPr>
          <w:rStyle w:val="Emphasis"/>
        </w:rPr>
        <w:t>reasoning about issues</w:t>
      </w:r>
      <w:r w:rsidRPr="00786FE5">
        <w:rPr>
          <w:rStyle w:val="StyleUnderline"/>
        </w:rPr>
        <w:t xml:space="preserve"> on which decisions need to be reached, policies developed and actions performed.”</w:t>
      </w:r>
      <w:r w:rsidRPr="00786FE5">
        <w:rPr>
          <w:sz w:val="16"/>
        </w:rPr>
        <w:t xml:space="preserve"> Deliberative disagreements are over specific issues, </w:t>
      </w:r>
      <w:r w:rsidRPr="00786FE5">
        <w:rPr>
          <w:rStyle w:val="Emphasis"/>
        </w:rPr>
        <w:t>not over the nature of reasoning itself</w:t>
      </w:r>
      <w:r w:rsidRPr="00786FE5">
        <w:rPr>
          <w:sz w:val="16"/>
        </w:rPr>
        <w:t>. In other words, if there is not a foundational perspective and a code of performative/argumentative norms from which deliberation can be grounded, there is no possibility for consensus development. Consensus develops out of mutual recognition of the interlocutors involved</w:t>
      </w:r>
      <w:r w:rsidRPr="002D41D5">
        <w:rPr>
          <w:sz w:val="16"/>
        </w:rPr>
        <w:t xml:space="preserve">, performed through respectful civil engagement over the issue at hand using logical argument </w:t>
      </w:r>
      <w:r w:rsidRPr="00786FE5">
        <w:rPr>
          <w:sz w:val="16"/>
        </w:rPr>
        <w:t xml:space="preserve">and appropriate evidence to sway support one way or the other. </w:t>
      </w:r>
      <w:r w:rsidRPr="00786FE5">
        <w:rPr>
          <w:rStyle w:val="StyleUnderline"/>
        </w:rPr>
        <w:t xml:space="preserve">Yet, </w:t>
      </w:r>
      <w:r w:rsidRPr="00786FE5">
        <w:rPr>
          <w:rStyle w:val="Emphasis"/>
        </w:rPr>
        <w:t>reasoning</w:t>
      </w:r>
      <w:r w:rsidRPr="00786FE5">
        <w:rPr>
          <w:rStyle w:val="StyleUnderline"/>
        </w:rPr>
        <w:t xml:space="preserve"> and its</w:t>
      </w:r>
      <w:r w:rsidRPr="00786FE5">
        <w:rPr>
          <w:sz w:val="16"/>
        </w:rPr>
        <w:t xml:space="preserve"> relationship to </w:t>
      </w:r>
      <w:r w:rsidRPr="00786FE5">
        <w:rPr>
          <w:rStyle w:val="Emphasis"/>
        </w:rPr>
        <w:t xml:space="preserve">logic </w:t>
      </w:r>
      <w:r w:rsidRPr="00786FE5">
        <w:rPr>
          <w:rStyle w:val="StyleUnderline"/>
        </w:rPr>
        <w:t xml:space="preserve">and </w:t>
      </w:r>
      <w:r w:rsidRPr="00786FE5">
        <w:rPr>
          <w:rStyle w:val="Emphasis"/>
        </w:rPr>
        <w:t>rationality</w:t>
      </w:r>
      <w:r w:rsidRPr="00786FE5">
        <w:rPr>
          <w:rStyle w:val="StyleUnderline"/>
        </w:rPr>
        <w:t xml:space="preserve"> reflect a </w:t>
      </w:r>
      <w:r w:rsidRPr="00786FE5">
        <w:rPr>
          <w:rStyle w:val="Emphasis"/>
        </w:rPr>
        <w:t>Western</w:t>
      </w:r>
      <w:r w:rsidRPr="00786FE5">
        <w:rPr>
          <w:sz w:val="16"/>
        </w:rPr>
        <w:t xml:space="preserve"> and </w:t>
      </w:r>
      <w:r w:rsidRPr="00786FE5">
        <w:rPr>
          <w:rStyle w:val="Emphasis"/>
        </w:rPr>
        <w:t>white definitional and interpretative practice</w:t>
      </w:r>
      <w:r w:rsidRPr="00786FE5">
        <w:rPr>
          <w:rStyle w:val="StyleUnderline"/>
        </w:rPr>
        <w:t xml:space="preserve"> that privileg</w:t>
      </w:r>
      <w:r w:rsidRPr="002D41D5">
        <w:rPr>
          <w:rStyle w:val="StyleUnderline"/>
        </w:rPr>
        <w:t xml:space="preserve">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AC3427">
        <w:rPr>
          <w:rStyle w:val="StyleUnderline"/>
        </w:rPr>
        <w:t>communicative practice, and forms</w:t>
      </w:r>
      <w:r w:rsidRPr="002D41D5">
        <w:rPr>
          <w:rStyle w:val="StyleUnderline"/>
        </w:rPr>
        <w:t xml:space="preserve"> of </w:t>
      </w:r>
      <w:r w:rsidRPr="00786FE5">
        <w:rPr>
          <w:rStyle w:val="Emphasis"/>
        </w:rPr>
        <w:t>relationality</w:t>
      </w:r>
      <w:r w:rsidRPr="00786FE5">
        <w:rPr>
          <w:rStyle w:val="StyleUnderline"/>
        </w:rPr>
        <w:t xml:space="preserve"> that operate against </w:t>
      </w:r>
      <w:r w:rsidRPr="00786FE5">
        <w:rPr>
          <w:rStyle w:val="Emphasis"/>
        </w:rPr>
        <w:t>mutual recognition</w:t>
      </w:r>
      <w:r w:rsidRPr="00786FE5">
        <w:rPr>
          <w:rStyle w:val="StyleUnderline"/>
        </w:rPr>
        <w:t xml:space="preserve"> between</w:t>
      </w:r>
      <w:r w:rsidRPr="002D41D5">
        <w:rPr>
          <w:rStyle w:val="StyleUnderline"/>
        </w:rPr>
        <w:t xml:space="preserve">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w:t>
      </w:r>
      <w:r w:rsidRPr="00786FE5">
        <w:rPr>
          <w:sz w:val="16"/>
        </w:rPr>
        <w:t>then</w:t>
      </w:r>
      <w:r w:rsidRPr="00786FE5">
        <w:rPr>
          <w:rStyle w:val="Emphasis"/>
          <w:sz w:val="16"/>
        </w:rPr>
        <w:t xml:space="preserve"> </w:t>
      </w:r>
      <w:r w:rsidRPr="00786FE5">
        <w:rPr>
          <w:rStyle w:val="Emphasis"/>
        </w:rPr>
        <w:t>interpolated as</w:t>
      </w:r>
      <w:r w:rsidRPr="002D41D5">
        <w:rPr>
          <w:rStyle w:val="Emphasis"/>
        </w:rPr>
        <w:t xml:space="preserve">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w:t>
      </w:r>
      <w:r w:rsidRPr="00786FE5">
        <w:rPr>
          <w:rStyle w:val="StyleUnderline"/>
        </w:rPr>
        <w:t>is confounded</w:t>
      </w:r>
      <w:r w:rsidRPr="002D41D5">
        <w:rPr>
          <w:rStyle w:val="StyleUnderline"/>
        </w:rPr>
        <w:t xml:space="preserve">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 xml:space="preserve">overcode </w:t>
      </w:r>
      <w:r w:rsidRPr="00AC3427">
        <w:rPr>
          <w:rStyle w:val="Emphasis"/>
        </w:rPr>
        <w:t xml:space="preserve">black argument </w:t>
      </w:r>
      <w:r w:rsidRPr="002D41D5">
        <w:rPr>
          <w:rStyle w:val="Emphasis"/>
          <w:highlight w:val="green"/>
        </w:rPr>
        <w:t xml:space="preserve">as </w:t>
      </w:r>
      <w:r w:rsidRPr="00786FE5">
        <w:rPr>
          <w:rStyle w:val="Emphasis"/>
        </w:rPr>
        <w:t>unprovable</w:t>
      </w:r>
      <w:r w:rsidRPr="002D41D5">
        <w:rPr>
          <w:rStyle w:val="Emphasis"/>
          <w:highlight w:val="green"/>
        </w:rPr>
        <w:t>,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w:t>
      </w:r>
      <w:r w:rsidRPr="00786FE5">
        <w:rPr>
          <w:rStyle w:val="StyleUnderline"/>
        </w:rPr>
        <w:t>int</w:t>
      </w:r>
      <w:r w:rsidRPr="002D41D5">
        <w:rPr>
          <w:rStyle w:val="StyleUnderline"/>
        </w:rPr>
        <w:t xml:space="preserve">, </w:t>
      </w:r>
      <w:r w:rsidRPr="00AC3427">
        <w:rPr>
          <w:rStyle w:val="Emphasis"/>
        </w:rPr>
        <w:t>destabilizing</w:t>
      </w:r>
      <w:r w:rsidRPr="00AC3427">
        <w:rPr>
          <w:rStyle w:val="StyleUnderline"/>
        </w:rPr>
        <w:t xml:space="preserve"> any </w:t>
      </w:r>
      <w:r w:rsidRPr="00AC3427">
        <w:rPr>
          <w:rStyle w:val="Emphasis"/>
        </w:rPr>
        <w:t>coherent ground</w:t>
      </w:r>
      <w:r w:rsidRPr="00AC3427">
        <w:rPr>
          <w:rStyle w:val="StyleUnderline"/>
        </w:rPr>
        <w:t xml:space="preserve"> from</w:t>
      </w:r>
      <w:r w:rsidRPr="002D41D5">
        <w:rPr>
          <w:rStyle w:val="StyleUnderline"/>
        </w:rPr>
        <w:t xml:space="preserve"> </w:t>
      </w:r>
      <w:r w:rsidRPr="00AC3427">
        <w:rPr>
          <w:rStyle w:val="StyleUnderline"/>
        </w:rPr>
        <w:t xml:space="preserve">which to engage in </w:t>
      </w:r>
      <w:r w:rsidRPr="00AC3427">
        <w:rPr>
          <w:rStyle w:val="Emphasis"/>
        </w:rPr>
        <w:t>debate and deliberation</w:t>
      </w:r>
      <w:r w:rsidRPr="002D41D5">
        <w:rPr>
          <w:sz w:val="16"/>
        </w:rPr>
        <w:t xml:space="preserve"> (Kelsie 2019). </w:t>
      </w:r>
    </w:p>
    <w:p w14:paraId="62A8FC1E" w14:textId="77777777" w:rsidR="000D4B31" w:rsidRPr="002D41D5" w:rsidRDefault="000D4B31" w:rsidP="000D4B31">
      <w:pPr>
        <w:rPr>
          <w:sz w:val="16"/>
        </w:rPr>
      </w:pPr>
      <w:r w:rsidRPr="00786FE5">
        <w:rPr>
          <w:sz w:val="16"/>
        </w:rPr>
        <w:t>Drawing on Miranda Fricker’s Epistemic Injustice, Patrick Bondy (</w:t>
      </w:r>
      <w:r w:rsidRPr="002D41D5">
        <w:rPr>
          <w:sz w:val="16"/>
        </w:rPr>
        <w:t xml:space="preserve">2010, 265) forwards the concept of “argumentative injustice” to explain the process by </w:t>
      </w:r>
      <w:r w:rsidRPr="00786FE5">
        <w:rPr>
          <w:sz w:val="16"/>
        </w:rPr>
        <w:t>which “</w:t>
      </w:r>
      <w:r w:rsidRPr="00786FE5">
        <w:rPr>
          <w:rStyle w:val="StyleUnderline"/>
        </w:rPr>
        <w:t>identity prejudice</w:t>
      </w:r>
      <w:r w:rsidRPr="00786FE5">
        <w:rPr>
          <w:sz w:val="16"/>
        </w:rPr>
        <w:t>,” either</w:t>
      </w:r>
      <w:r w:rsidRPr="002D41D5">
        <w:rPr>
          <w:sz w:val="16"/>
        </w:rPr>
        <w:t xml:space="preserve">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786FE5">
        <w:rPr>
          <w:rStyle w:val="Emphasis"/>
        </w:rPr>
        <w:t>credibility excess”</w:t>
      </w:r>
      <w:r w:rsidRPr="00786FE5">
        <w:rPr>
          <w:rStyle w:val="StyleUnderline"/>
        </w:rPr>
        <w:t xml:space="preserve"> in the evaluation of arguments by interlocutors and audiences. Such</w:t>
      </w:r>
      <w:r w:rsidRPr="002D41D5">
        <w:rPr>
          <w:rStyle w:val="StyleUnderline"/>
        </w:rPr>
        <w:t xml:space="preserve">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 xml:space="preserve">evaluation of </w:t>
      </w:r>
      <w:r w:rsidRPr="00786FE5">
        <w:rPr>
          <w:rStyle w:val="Emphasis"/>
        </w:rPr>
        <w:t xml:space="preserve">logical </w:t>
      </w:r>
      <w:r w:rsidRPr="002D41D5">
        <w:rPr>
          <w:rStyle w:val="Emphasis"/>
          <w:highlight w:val="green"/>
        </w:rPr>
        <w:t>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07DCF9DF" w14:textId="77777777" w:rsidR="000D4B31" w:rsidRDefault="000D4B31" w:rsidP="000D4B31">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w:t>
      </w:r>
      <w:r w:rsidRPr="00AC3427">
        <w:rPr>
          <w:rStyle w:val="StyleUnderline"/>
        </w:rPr>
        <w:t>ogic, mutual recognition, and civility</w:t>
      </w:r>
      <w:r w:rsidRPr="00AC3427">
        <w:rPr>
          <w:sz w:val="16"/>
        </w:rPr>
        <w:t xml:space="preserve">, I </w:t>
      </w:r>
      <w:r w:rsidRPr="00AC3427">
        <w:rPr>
          <w:rStyle w:val="StyleUnderline"/>
        </w:rPr>
        <w:t>submit the god terms</w:t>
      </w:r>
      <w:r w:rsidRPr="002D41D5">
        <w:rPr>
          <w:rStyle w:val="StyleUnderline"/>
        </w:rPr>
        <w:t xml:space="preserve">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 xml:space="preserve">pathologizes </w:t>
      </w:r>
      <w:r w:rsidRPr="00AC3427">
        <w:rPr>
          <w:rStyle w:val="Emphasis"/>
        </w:rPr>
        <w:t>and prohibits black</w:t>
      </w:r>
      <w:r w:rsidRPr="00786FE5">
        <w:rPr>
          <w:rStyle w:val="Emphasis"/>
        </w:rPr>
        <w:t xml:space="preserve"> utterance</w:t>
      </w:r>
      <w:r w:rsidRPr="00786FE5">
        <w:rPr>
          <w:rStyle w:val="StyleUnderline"/>
        </w:rPr>
        <w:t xml:space="preserve"> </w:t>
      </w:r>
      <w:r w:rsidRPr="00786FE5">
        <w:rPr>
          <w:sz w:val="16"/>
        </w:rPr>
        <w:t>(especially</w:t>
      </w:r>
      <w:r w:rsidRPr="002D41D5">
        <w:rPr>
          <w:sz w:val="16"/>
        </w:rPr>
        <w:t xml:space="preserve">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786FE5">
        <w:rPr>
          <w:rStyle w:val="StyleUnderline"/>
        </w:rPr>
        <w:t xml:space="preserve">For </w:t>
      </w:r>
      <w:r w:rsidRPr="002D41D5">
        <w:rPr>
          <w:rStyle w:val="StyleUnderline"/>
          <w:highlight w:val="green"/>
        </w:rPr>
        <w:t>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AC3427">
        <w:rPr>
          <w:sz w:val="16"/>
        </w:rPr>
        <w:t>,</w:t>
      </w:r>
      <w:r w:rsidRPr="00AC3427">
        <w:rPr>
          <w:rStyle w:val="StyleUnderline"/>
        </w:rPr>
        <w:t xml:space="preserve"> they must</w:t>
      </w:r>
      <w:r w:rsidRPr="00AC3427">
        <w:t xml:space="preserve"> </w:t>
      </w:r>
      <w:r w:rsidRPr="00AC3427">
        <w:rPr>
          <w:sz w:val="16"/>
        </w:rPr>
        <w:t xml:space="preserve">be willing to </w:t>
      </w:r>
      <w:r w:rsidRPr="00AC3427">
        <w:rPr>
          <w:rStyle w:val="Emphasis"/>
        </w:rPr>
        <w:t xml:space="preserve">perform </w:t>
      </w:r>
      <w:r w:rsidRPr="002D41D5">
        <w:rPr>
          <w:rStyle w:val="Emphasis"/>
          <w:highlight w:val="green"/>
        </w:rPr>
        <w:t>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436A93DD" w14:textId="77777777" w:rsidR="000D4B31" w:rsidRPr="00F56BA5" w:rsidRDefault="000D4B31" w:rsidP="000D4B31">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w:t>
      </w:r>
      <w:r w:rsidRPr="00786FE5">
        <w:rPr>
          <w:rStyle w:val="StyleUnderline"/>
        </w:rPr>
        <w:t xml:space="preserve">man as the </w:t>
      </w:r>
      <w:r w:rsidRPr="00786FE5">
        <w:rPr>
          <w:rStyle w:val="Emphasis"/>
        </w:rPr>
        <w:t>free, white, Western man</w:t>
      </w:r>
      <w:r w:rsidRPr="00786FE5">
        <w:rPr>
          <w:sz w:val="16"/>
        </w:rPr>
        <w:t xml:space="preserve"> (Costa Vargas 2021). The </w:t>
      </w:r>
      <w:r w:rsidRPr="00786FE5">
        <w:rPr>
          <w:strike/>
          <w:sz w:val="16"/>
        </w:rPr>
        <w:t>Black</w:t>
      </w:r>
      <w:r w:rsidRPr="00786FE5">
        <w:rPr>
          <w:sz w:val="16"/>
        </w:rPr>
        <w:t xml:space="preserve"> </w:t>
      </w:r>
      <w:r w:rsidRPr="00786FE5">
        <w:rPr>
          <w:rStyle w:val="StyleUnderline"/>
        </w:rPr>
        <w:t>[Blackness] stands as the Other</w:t>
      </w:r>
      <w:r w:rsidRPr="00786FE5">
        <w:rPr>
          <w:sz w:val="16"/>
        </w:rPr>
        <w:t>, “r</w:t>
      </w:r>
      <w:r w:rsidRPr="004203E4">
        <w:rPr>
          <w:sz w:val="16"/>
        </w:rPr>
        <w:t xml:space="preserve">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AC3427">
        <w:rPr>
          <w:rStyle w:val="StyleUnderline"/>
        </w:rPr>
        <w:t xml:space="preserve">speaking </w:t>
      </w:r>
      <w:r w:rsidRPr="00AC3427">
        <w:rPr>
          <w:rStyle w:val="Emphasis"/>
        </w:rPr>
        <w:t>black flesh</w:t>
      </w:r>
      <w:r w:rsidRPr="00AC3427">
        <w:rPr>
          <w:rStyle w:val="StyleUnderline"/>
        </w:rPr>
        <w:t xml:space="preserve"> can be none other than a </w:t>
      </w:r>
      <w:r w:rsidRPr="00AC3427">
        <w:rPr>
          <w:rStyle w:val="Emphasis"/>
        </w:rPr>
        <w:t>threat</w:t>
      </w:r>
      <w:r w:rsidRPr="00AC3427">
        <w:rPr>
          <w:rStyle w:val="StyleUnderline"/>
        </w:rPr>
        <w:t>,</w:t>
      </w:r>
      <w:r w:rsidRPr="00AC3427">
        <w:rPr>
          <w:sz w:val="16"/>
        </w:rPr>
        <w:t xml:space="preserve"> for there i</w:t>
      </w:r>
      <w:r w:rsidRPr="004203E4">
        <w:rPr>
          <w:sz w:val="16"/>
        </w:rPr>
        <w:t xml:space="preserve">s always the “risk of black flesh becoming nigga” (Evans 2023, 14). </w:t>
      </w:r>
      <w:r w:rsidRPr="0038485D">
        <w:rPr>
          <w:rStyle w:val="StyleUnderline"/>
        </w:rPr>
        <w:t xml:space="preserve">There is </w:t>
      </w:r>
      <w:r w:rsidRPr="0038485D">
        <w:rPr>
          <w:rStyle w:val="Emphasis"/>
        </w:rPr>
        <w:t xml:space="preserve">always the </w:t>
      </w:r>
      <w:r w:rsidRPr="00786FE5">
        <w:rPr>
          <w:rStyle w:val="Emphasis"/>
        </w:rPr>
        <w:t>risk</w:t>
      </w:r>
      <w:r w:rsidRPr="00786FE5">
        <w:rPr>
          <w:rStyle w:val="StyleUnderline"/>
        </w:rPr>
        <w:t xml:space="preserve"> for black flesh</w:t>
      </w:r>
      <w:r w:rsidRPr="00786FE5">
        <w:rPr>
          <w:sz w:val="16"/>
        </w:rPr>
        <w:t xml:space="preserve"> to tell tales (</w:t>
      </w:r>
      <w:r w:rsidRPr="00786FE5">
        <w:rPr>
          <w:rStyle w:val="StyleUnderline"/>
        </w:rPr>
        <w:t>to pull whiteness under the microscope</w:t>
      </w:r>
      <w:r w:rsidRPr="00786FE5">
        <w:rPr>
          <w:sz w:val="16"/>
        </w:rPr>
        <w:t>), to refute</w:t>
      </w:r>
      <w:r w:rsidRPr="00786FE5">
        <w:rPr>
          <w:rStyle w:val="StyleUnderline"/>
          <w:sz w:val="16"/>
        </w:rPr>
        <w:t xml:space="preserve"> </w:t>
      </w:r>
      <w:r w:rsidRPr="00786FE5">
        <w:rPr>
          <w:rStyle w:val="StyleUnderline"/>
        </w:rPr>
        <w:t xml:space="preserve">and </w:t>
      </w:r>
      <w:r w:rsidRPr="00786FE5">
        <w:rPr>
          <w:rStyle w:val="Emphasis"/>
        </w:rPr>
        <w:t>disrupt</w:t>
      </w:r>
      <w:r w:rsidRPr="00786FE5">
        <w:rPr>
          <w:rStyle w:val="StyleUnderline"/>
        </w:rPr>
        <w:t xml:space="preserve"> the common ground </w:t>
      </w:r>
      <w:r w:rsidRPr="0038485D">
        <w:rPr>
          <w:rStyle w:val="StyleUnderline"/>
          <w:highlight w:val="green"/>
        </w:rPr>
        <w:t>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AC3427">
        <w:rPr>
          <w:rStyle w:val="Emphasis"/>
        </w:rPr>
        <w:t xml:space="preserve">deliberative </w:t>
      </w:r>
      <w:r w:rsidRPr="0038485D">
        <w:rPr>
          <w:rStyle w:val="Emphasis"/>
          <w:highlight w:val="green"/>
        </w:rPr>
        <w:t>space</w:t>
      </w:r>
      <w:r w:rsidRPr="004203E4">
        <w:rPr>
          <w:rStyle w:val="StyleUnderline"/>
        </w:rPr>
        <w:t xml:space="preserve">. </w:t>
      </w:r>
      <w:r w:rsidRPr="00786FE5">
        <w:rPr>
          <w:rStyle w:val="StyleUnderline"/>
        </w:rPr>
        <w:t xml:space="preserve">Speaking </w:t>
      </w:r>
      <w:r w:rsidRPr="0038485D">
        <w:rPr>
          <w:rStyle w:val="StyleUnderline"/>
          <w:highlight w:val="green"/>
        </w:rPr>
        <w:t xml:space="preserve">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AC3427">
        <w:rPr>
          <w:rStyle w:val="Emphasis"/>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w:t>
      </w:r>
      <w:r w:rsidRPr="00AC3427">
        <w:rPr>
          <w:rStyle w:val="StyleUnderline"/>
        </w:rPr>
        <w:t xml:space="preserve">people </w:t>
      </w:r>
      <w:r w:rsidRPr="00AC3427">
        <w:rPr>
          <w:rStyle w:val="Emphasis"/>
        </w:rPr>
        <w:t xml:space="preserve">does not and cannot </w:t>
      </w:r>
      <w:r w:rsidRPr="00AC3427">
        <w:rPr>
          <w:rStyle w:val="StyleUnderline"/>
        </w:rPr>
        <w:t xml:space="preserve">always serve as a </w:t>
      </w:r>
      <w:r w:rsidRPr="00AC3427">
        <w:rPr>
          <w:rStyle w:val="Emphasis"/>
        </w:rPr>
        <w:t>shield</w:t>
      </w:r>
      <w:r w:rsidRPr="00AC3427">
        <w:rPr>
          <w:rStyle w:val="StyleUnderline"/>
        </w:rPr>
        <w:t xml:space="preserve"> against anti-black violence</w:t>
      </w:r>
      <w:r w:rsidRPr="00AC3427">
        <w:rPr>
          <w:sz w:val="16"/>
        </w:rPr>
        <w:t>. Respectability, the ability to perform appropriately in a manner that produces White comfortability, is a form of code-switching into White speech and argumentative patterns as</w:t>
      </w:r>
      <w:r w:rsidRPr="004203E4">
        <w:rPr>
          <w:sz w:val="16"/>
        </w:rPr>
        <w:t xml:space="preserve"> a survival technique in an anti-black world (Henning 2021a). </w:t>
      </w:r>
      <w:r w:rsidRPr="002D211B">
        <w:rPr>
          <w:rStyle w:val="StyleUnderline"/>
        </w:rPr>
        <w:t xml:space="preserve">The speaking black flesh is always already marred by its </w:t>
      </w:r>
      <w:r w:rsidRPr="00786FE5">
        <w:rPr>
          <w:rStyle w:val="StyleUnderline"/>
        </w:rPr>
        <w:t>blackness</w:t>
      </w:r>
      <w:r w:rsidRPr="00786FE5">
        <w:rPr>
          <w:sz w:val="16"/>
        </w:rPr>
        <w:t xml:space="preserve">, an “irresolvable bind” by </w:t>
      </w:r>
      <w:r w:rsidRPr="00786FE5">
        <w:rPr>
          <w:rStyle w:val="StyleUnderline"/>
        </w:rPr>
        <w:t>which</w:t>
      </w:r>
      <w:r w:rsidRPr="00786FE5">
        <w:rPr>
          <w:sz w:val="16"/>
        </w:rPr>
        <w:t xml:space="preserve"> one’s “own Black skin </w:t>
      </w:r>
      <w:r w:rsidRPr="00786FE5">
        <w:rPr>
          <w:rStyle w:val="Emphasis"/>
        </w:rPr>
        <w:t>scandalizes</w:t>
      </w:r>
      <w:r w:rsidRPr="00786FE5">
        <w:rPr>
          <w:rStyle w:val="StyleUnderline"/>
        </w:rPr>
        <w:t xml:space="preserve"> their ability to wear the </w:t>
      </w:r>
      <w:r w:rsidRPr="00786FE5">
        <w:rPr>
          <w:rStyle w:val="Emphasis"/>
        </w:rPr>
        <w:t>white mask</w:t>
      </w:r>
      <w:r w:rsidRPr="00786FE5">
        <w:rPr>
          <w:rStyle w:val="StyleUnderline"/>
        </w:rPr>
        <w:t>”</w:t>
      </w:r>
      <w:r w:rsidRPr="00786FE5">
        <w:rPr>
          <w:sz w:val="16"/>
        </w:rPr>
        <w:t xml:space="preserve"> (Athanasopoulis 2023, 475). Black people start from this position </w:t>
      </w:r>
      <w:r w:rsidRPr="00786FE5">
        <w:rPr>
          <w:rStyle w:val="StyleUnderline"/>
        </w:rPr>
        <w:t>in any attempt to argue, speak and persuade</w:t>
      </w:r>
      <w:r w:rsidRPr="0038485D">
        <w:rPr>
          <w:rStyle w:val="StyleUnderline"/>
          <w:highlight w:val="green"/>
        </w:rPr>
        <w:t>. Black performance</w:t>
      </w:r>
      <w:r w:rsidRPr="00786FE5">
        <w:rPr>
          <w:rStyle w:val="StyleUnderline"/>
        </w:rPr>
        <w:t xml:space="preserve">, rhetoric, </w:t>
      </w:r>
      <w:r w:rsidRPr="0038485D">
        <w:rPr>
          <w:rStyle w:val="StyleUnderline"/>
          <w:highlight w:val="green"/>
        </w:rPr>
        <w:t>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w:t>
      </w:r>
      <w:r w:rsidRPr="00786FE5">
        <w:rPr>
          <w:sz w:val="16"/>
        </w:rPr>
        <w:t xml:space="preserve">folks, </w:t>
      </w:r>
      <w:r w:rsidRPr="00786FE5">
        <w:rPr>
          <w:rStyle w:val="Emphasis"/>
        </w:rPr>
        <w:t>active disrespectful dissent</w:t>
      </w:r>
      <w:r w:rsidRPr="00786FE5">
        <w:rPr>
          <w:rStyle w:val="StyleUnderline"/>
        </w:rPr>
        <w:t xml:space="preserve">, a counter to civility in deliberation, may be a </w:t>
      </w:r>
      <w:r w:rsidRPr="00786FE5">
        <w:rPr>
          <w:rStyle w:val="Emphasis"/>
        </w:rPr>
        <w:t>necessary</w:t>
      </w:r>
      <w:r w:rsidRPr="00786FE5">
        <w:rPr>
          <w:rStyle w:val="StyleUnderline"/>
        </w:rPr>
        <w:t xml:space="preserve"> argumentative strategy in </w:t>
      </w:r>
      <w:r w:rsidRPr="00786FE5">
        <w:rPr>
          <w:rStyle w:val="Emphasis"/>
        </w:rPr>
        <w:t>responding to anti-blackness</w:t>
      </w:r>
      <w:r w:rsidRPr="00786FE5">
        <w:rPr>
          <w:sz w:val="16"/>
        </w:rPr>
        <w:t>, what McCune and Mulkey (2019, 199) refer to as a “diss to white respectability</w:t>
      </w:r>
      <w:r w:rsidRPr="004203E4">
        <w:rPr>
          <w:sz w:val="16"/>
        </w:rPr>
        <w:t xml:space="preserve">”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6AB7536F" w14:textId="77777777" w:rsidR="000D4B31" w:rsidRPr="002F30E7" w:rsidRDefault="000D4B31" w:rsidP="000D4B31">
      <w:pPr>
        <w:pStyle w:val="Heading4"/>
        <w:rPr>
          <w:sz w:val="10"/>
          <w:szCs w:val="10"/>
        </w:rPr>
      </w:pPr>
      <w:r>
        <w:t xml:space="preserve">Rest is reclamation, a form of </w:t>
      </w:r>
      <w:r w:rsidRPr="00D2496B">
        <w:rPr>
          <w:rStyle w:val="StyleUnderline"/>
        </w:rPr>
        <w:t>resistance</w:t>
      </w:r>
      <w:r>
        <w:t xml:space="preserve"> that disrupts </w:t>
      </w:r>
      <w:r w:rsidRPr="00D2496B">
        <w:rPr>
          <w:rStyle w:val="StyleUnderline"/>
        </w:rPr>
        <w:t>white supremacy</w:t>
      </w:r>
      <w:r>
        <w:t xml:space="preserve"> and </w:t>
      </w:r>
      <w:r w:rsidRPr="00D2496B">
        <w:rPr>
          <w:rStyle w:val="StyleUnderline"/>
        </w:rPr>
        <w:t>capitalism</w:t>
      </w:r>
      <w:r>
        <w:t xml:space="preserve"> exploitation of Blackness. </w:t>
      </w:r>
      <w:r w:rsidRPr="00DE1CE9">
        <w:t xml:space="preserve"> </w:t>
      </w:r>
      <w:r>
        <w:t xml:space="preserve">It’s necessary to cultivate relationships with other Black women that reduce stress and buffer the harms of anti-Black racism. </w:t>
      </w:r>
    </w:p>
    <w:p w14:paraId="1608B479" w14:textId="77777777" w:rsidR="000D4B31" w:rsidRDefault="000D4B31" w:rsidP="000D4B31">
      <w:r w:rsidRPr="002F30E7">
        <w:rPr>
          <w:b/>
          <w:bCs/>
        </w:rPr>
        <w:t>Jackson 25</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brackets indicate edits  </w:t>
      </w:r>
    </w:p>
    <w:p w14:paraId="6700560E" w14:textId="77777777" w:rsidR="000D4B31" w:rsidRPr="007E785A" w:rsidRDefault="000D4B31" w:rsidP="000D4B31">
      <w:pPr>
        <w:rPr>
          <w:rStyle w:val="Emphasis"/>
        </w:rPr>
      </w:pPr>
      <w:r w:rsidRPr="007E785A">
        <w:rPr>
          <w:rStyle w:val="Emphasis"/>
        </w:rPr>
        <w:t>Embodied Rest and Reclamation</w:t>
      </w:r>
    </w:p>
    <w:p w14:paraId="12F23799" w14:textId="77777777" w:rsidR="000D4B31" w:rsidRPr="007E785A" w:rsidRDefault="000D4B31" w:rsidP="000D4B31">
      <w:pPr>
        <w:rPr>
          <w:rStyle w:val="StyleUnderline"/>
        </w:rPr>
      </w:pPr>
      <w:r w:rsidRPr="007E785A">
        <w:rPr>
          <w:rStyle w:val="StyleUnderline"/>
          <w:highlight w:val="green"/>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7E785A">
        <w:rPr>
          <w:rStyle w:val="Emphasis"/>
          <w:highlight w:val="green"/>
        </w:rPr>
        <w:t>agency</w:t>
      </w:r>
      <w:r w:rsidRPr="007E785A">
        <w:rPr>
          <w:rStyle w:val="StyleUnderline"/>
        </w:rPr>
        <w:t xml:space="preserve"> over how we decide to use them. While some might label stopping </w:t>
      </w:r>
      <w:r w:rsidRPr="007E785A">
        <w:rPr>
          <w:rStyle w:val="StyleUnderline"/>
          <w:highlight w:val="green"/>
        </w:rPr>
        <w:t>avoidance or withdrawal</w:t>
      </w:r>
      <w:r w:rsidRPr="007E785A">
        <w:rPr>
          <w:rStyle w:val="StyleUnderline"/>
        </w:rPr>
        <w:t xml:space="preserve">, this deficit framing conciliates to </w:t>
      </w:r>
      <w:r w:rsidRPr="007E785A">
        <w:rPr>
          <w:rStyle w:val="Emphasis"/>
          <w:highlight w:val="green"/>
        </w:rPr>
        <w:t>gendered anti-Black assumptions of tokenism</w:t>
      </w:r>
      <w:r w:rsidRPr="007E785A">
        <w:rPr>
          <w:rStyle w:val="StyleUnderline"/>
        </w:rPr>
        <w:t xml:space="preserve"> that it is </w:t>
      </w:r>
      <w:r w:rsidRPr="00E36C1E">
        <w:rPr>
          <w:rStyle w:val="StyleUnderline"/>
          <w:highlight w:val="green"/>
        </w:rPr>
        <w:t>our job to conform to white supremacy</w:t>
      </w:r>
      <w:r w:rsidRPr="007E785A">
        <w:rPr>
          <w:rStyle w:val="StyleUnderline"/>
        </w:rPr>
        <w:t xml:space="preserve"> and perform unpaid anti-racist labor. </w:t>
      </w:r>
      <w:r w:rsidRPr="007E785A">
        <w:rPr>
          <w:sz w:val="16"/>
        </w:rPr>
        <w:t xml:space="preserve">Tricia Hersey (2022) </w:t>
      </w:r>
      <w:r w:rsidRPr="007E785A">
        <w:rPr>
          <w:rStyle w:val="StyleUnderline"/>
        </w:rPr>
        <w:t xml:space="preserve">calls </w:t>
      </w:r>
      <w:r w:rsidRPr="001C5AB1">
        <w:rPr>
          <w:rStyle w:val="StyleUnderline"/>
          <w:highlight w:val="green"/>
        </w:rPr>
        <w:t>rest</w:t>
      </w:r>
      <w:r w:rsidRPr="007E785A">
        <w:rPr>
          <w:rStyle w:val="StyleUnderline"/>
        </w:rPr>
        <w:t xml:space="preserve"> a resistance practice that disrupts </w:t>
      </w:r>
      <w:r w:rsidRPr="001C5AB1">
        <w:rPr>
          <w:rStyle w:val="StyleUnderline"/>
          <w:highlight w:val="green"/>
        </w:rPr>
        <w:t>white supremacy and capitalism's exploitation of Black bodies.</w:t>
      </w:r>
      <w:r>
        <w:t xml:space="preserve"> </w:t>
      </w:r>
      <w:r w:rsidRPr="00E36C1E">
        <w:rPr>
          <w:sz w:val="16"/>
        </w:rPr>
        <w:t>In that lineage, stopping is not withdrawal</w:t>
      </w:r>
      <w:r>
        <w:t xml:space="preserve">, </w:t>
      </w:r>
      <w:r w:rsidRPr="007E785A">
        <w:rPr>
          <w:rStyle w:val="Emphasis"/>
        </w:rPr>
        <w:t xml:space="preserve">it is </w:t>
      </w:r>
      <w:r w:rsidRPr="001C5AB1">
        <w:rPr>
          <w:rStyle w:val="Emphasis"/>
          <w:highlight w:val="green"/>
        </w:rPr>
        <w:t>strategic refusal.</w:t>
      </w:r>
      <w:r>
        <w:t xml:space="preserve"> </w:t>
      </w:r>
      <w:r w:rsidRPr="007E785A">
        <w:rPr>
          <w:rStyle w:val="StyleUnderline"/>
        </w:rPr>
        <w:t xml:space="preserve">It is a </w:t>
      </w:r>
      <w:r w:rsidRPr="007E785A">
        <w:rPr>
          <w:rStyle w:val="StyleUnderline"/>
          <w:highlight w:val="green"/>
        </w:rPr>
        <w:t>coping skill</w:t>
      </w:r>
      <w:r w:rsidRPr="007E785A">
        <w:rPr>
          <w:rStyle w:val="StyleUnderline"/>
        </w:rPr>
        <w:t xml:space="preserve"> grounded in self-preservation and freedom work, one that has preserved my </w:t>
      </w:r>
      <w:r w:rsidRPr="007E785A">
        <w:rPr>
          <w:rStyle w:val="StyleUnderline"/>
          <w:highlight w:val="green"/>
        </w:rPr>
        <w:t>mental health</w:t>
      </w:r>
      <w:r w:rsidRPr="007E785A">
        <w:rPr>
          <w:rStyle w:val="StyleUnderline"/>
        </w:rPr>
        <w:t xml:space="preserve">, </w:t>
      </w:r>
      <w:r w:rsidRPr="007E785A">
        <w:rPr>
          <w:rStyle w:val="StyleUnderline"/>
          <w:highlight w:val="green"/>
        </w:rPr>
        <w:t>protected my physical</w:t>
      </w:r>
      <w:r w:rsidRPr="007E785A">
        <w:rPr>
          <w:rStyle w:val="StyleUnderline"/>
        </w:rPr>
        <w:t xml:space="preserve"> wellbeing, and created space for rest as a daily act, not a rare reward.</w:t>
      </w:r>
    </w:p>
    <w:p w14:paraId="714B9A42" w14:textId="77777777" w:rsidR="000D4B31" w:rsidRPr="007E785A" w:rsidRDefault="000D4B31" w:rsidP="000D4B31">
      <w:pPr>
        <w:rPr>
          <w:sz w:val="16"/>
        </w:rPr>
      </w:pPr>
      <w:r w:rsidRPr="007E785A">
        <w:rPr>
          <w:rStyle w:val="StyleUnderline"/>
        </w:rPr>
        <w:t xml:space="preserve">My reclaimed time has </w:t>
      </w:r>
      <w:r w:rsidRPr="007E785A">
        <w:rPr>
          <w:rStyle w:val="StyleUnderline"/>
          <w:highlight w:val="green"/>
        </w:rPr>
        <w:t>opened space for relationships</w:t>
      </w:r>
      <w:r w:rsidRPr="007E785A">
        <w:rPr>
          <w:rStyle w:val="StyleUnderline"/>
        </w:rPr>
        <w:t xml:space="preserve"> that </w:t>
      </w:r>
      <w:r w:rsidRPr="001C5AB1">
        <w:rPr>
          <w:rStyle w:val="StyleUnderline"/>
          <w:highlight w:val="green"/>
        </w:rPr>
        <w:t>nourish my spirit</w:t>
      </w:r>
      <w:r w:rsidRPr="007E785A">
        <w:rPr>
          <w:rStyle w:val="StyleUnderline"/>
        </w:rPr>
        <w:t xml:space="preserve"> and affirm my work. Foremost among these gains has been the purposeful cultivation of </w:t>
      </w:r>
      <w:r w:rsidRPr="007E785A">
        <w:rPr>
          <w:rStyle w:val="Emphasis"/>
          <w:highlight w:val="green"/>
        </w:rPr>
        <w:t>community</w:t>
      </w:r>
      <w:r w:rsidRPr="007E785A">
        <w:rPr>
          <w:rStyle w:val="StyleUnderline"/>
        </w:rPr>
        <w:t xml:space="preserve"> and </w:t>
      </w:r>
      <w:r w:rsidRPr="007E785A">
        <w:rPr>
          <w:rStyle w:val="Emphasis"/>
          <w:highlight w:val="green"/>
        </w:rPr>
        <w:t>intellectual fellowship</w:t>
      </w:r>
      <w:r w:rsidRPr="007E785A">
        <w:rPr>
          <w:rStyle w:val="StyleUnderline"/>
          <w:highlight w:val="green"/>
        </w:rPr>
        <w:t xml:space="preserve"> with</w:t>
      </w:r>
      <w:r w:rsidRPr="007E785A">
        <w:rPr>
          <w:rStyle w:val="StyleUnderline"/>
        </w:rPr>
        <w:t xml:space="preserve"> other </w:t>
      </w:r>
      <w:r w:rsidRPr="007E785A">
        <w:rPr>
          <w:rStyle w:val="Emphasis"/>
          <w:highlight w:val="green"/>
        </w:rPr>
        <w:t>Black women</w:t>
      </w:r>
      <w:r w:rsidRPr="007E785A">
        <w:rPr>
          <w:rStyle w:val="StyleUnderline"/>
        </w:rPr>
        <w:t>. Recent studies deepen this claim: “</w:t>
      </w:r>
      <w:r w:rsidRPr="007E785A">
        <w:rPr>
          <w:rStyle w:val="Emphasis"/>
        </w:rPr>
        <w:t>sistah</w:t>
      </w:r>
      <w:r>
        <w:rPr>
          <w:rStyle w:val="Emphasis"/>
        </w:rPr>
        <w:t xml:space="preserve"> </w:t>
      </w:r>
      <w:r w:rsidRPr="007E785A">
        <w:rPr>
          <w:rStyle w:val="Emphasis"/>
          <w:highlight w:val="green"/>
        </w:rPr>
        <w:t>[ sister]  circle</w:t>
      </w:r>
      <w:r w:rsidRPr="007E785A">
        <w:rPr>
          <w:rStyle w:val="StyleUnderline"/>
        </w:rPr>
        <w:t xml:space="preserve">” spaces and </w:t>
      </w:r>
      <w:r w:rsidRPr="007E785A">
        <w:rPr>
          <w:rStyle w:val="StyleUnderline"/>
          <w:highlight w:val="green"/>
        </w:rPr>
        <w:t>Black-women-centered networks</w:t>
      </w:r>
      <w:r w:rsidRPr="007E785A">
        <w:rPr>
          <w:rStyle w:val="StyleUnderline"/>
        </w:rPr>
        <w:t xml:space="preserve"> build belonging, </w:t>
      </w:r>
      <w:r w:rsidRPr="007E785A">
        <w:rPr>
          <w:rStyle w:val="StyleUnderline"/>
          <w:highlight w:val="green"/>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1C5AB1">
        <w:rPr>
          <w:rStyle w:val="StyleUnderline"/>
        </w:rPr>
        <w:t xml:space="preserve">(Jones et al., 2023). As Gamble-Lomax (2024) affirms, the </w:t>
      </w:r>
      <w:r w:rsidRPr="001C5AB1">
        <w:rPr>
          <w:rStyle w:val="StyleUnderline"/>
          <w:highlight w:val="green"/>
        </w:rPr>
        <w:t>sisterhood of other Black women</w:t>
      </w:r>
      <w:r w:rsidRPr="001C5AB1">
        <w:rPr>
          <w:rStyle w:val="StyleUnderline"/>
        </w:rPr>
        <w:t xml:space="preserve"> offers a vital </w:t>
      </w:r>
      <w:r w:rsidRPr="001C5AB1">
        <w:rPr>
          <w:rStyle w:val="StyleUnderline"/>
          <w:highlight w:val="green"/>
        </w:rPr>
        <w:t>space for honesty</w:t>
      </w:r>
      <w:r w:rsidRPr="001C5AB1">
        <w:rPr>
          <w:rStyle w:val="StyleUnderline"/>
        </w:rPr>
        <w:t xml:space="preserve">, recognition, and restoration in professional settings that rarely see or understand us. The rich cultural traditions cultivated by Black feminist and Womanist scholars position community with other Black women as essential to our survival, framing </w:t>
      </w:r>
      <w:r w:rsidRPr="00E36C1E">
        <w:rPr>
          <w:rStyle w:val="StyleUnderline"/>
          <w:highlight w:val="green"/>
        </w:rPr>
        <w:t xml:space="preserve">self-care as an embodied, </w:t>
      </w:r>
      <w:r w:rsidRPr="00E36C1E">
        <w:rPr>
          <w:rStyle w:val="Emphasis"/>
          <w:highlight w:val="green"/>
        </w:rPr>
        <w:t>collective</w:t>
      </w:r>
      <w:r w:rsidRPr="00E36C1E">
        <w:rPr>
          <w:rStyle w:val="StyleUnderline"/>
          <w:highlight w:val="green"/>
        </w:rPr>
        <w:t xml:space="preserve"> practice</w:t>
      </w:r>
      <w:r w:rsidRPr="001C5AB1">
        <w:rPr>
          <w:rStyle w:val="StyleUnderline"/>
        </w:rPr>
        <w:t xml:space="preserve"> (Ward, 2021). Being in community and having access to </w:t>
      </w:r>
      <w:r w:rsidRPr="001C5AB1">
        <w:rPr>
          <w:rStyle w:val="StyleUnderline"/>
          <w:highlight w:val="green"/>
        </w:rPr>
        <w:t>mentorship with other Black women</w:t>
      </w:r>
      <w:r w:rsidRPr="001C5AB1">
        <w:rPr>
          <w:rStyle w:val="StyleUnderline"/>
        </w:rPr>
        <w:t xml:space="preserve"> is a known protective factor </w:t>
      </w:r>
      <w:r w:rsidRPr="001C5AB1">
        <w:rPr>
          <w:rStyle w:val="StyleUnderline"/>
          <w:highlight w:val="green"/>
        </w:rPr>
        <w:t>against the</w:t>
      </w:r>
      <w:r w:rsidRPr="001C5AB1">
        <w:rPr>
          <w:rStyle w:val="StyleUnderline"/>
        </w:rPr>
        <w:t xml:space="preserve"> negative </w:t>
      </w:r>
      <w:r w:rsidRPr="001C5AB1">
        <w:rPr>
          <w:rStyle w:val="StyleUnderline"/>
          <w:highlight w:val="green"/>
        </w:rPr>
        <w:t>effects of gendered anti-Black racism</w:t>
      </w:r>
      <w:r w:rsidRPr="001C5AB1">
        <w:rPr>
          <w:rStyle w:val="StyleUnderline"/>
        </w:rPr>
        <w:t xml:space="preserve"> within predominantly white environments (Grier-Reed et al., 2021; Quezada-Horne et al., 2025).</w:t>
      </w:r>
    </w:p>
    <w:p w14:paraId="7C69C039" w14:textId="77777777" w:rsidR="000D4B31" w:rsidRPr="007E785A" w:rsidRDefault="000D4B31" w:rsidP="000D4B31">
      <w:pPr>
        <w:rPr>
          <w:sz w:val="16"/>
        </w:rPr>
      </w:pPr>
      <w:r w:rsidRPr="007E785A">
        <w:rPr>
          <w:rStyle w:val="StyleUnderline"/>
          <w:highlight w:val="green"/>
        </w:rPr>
        <w:t>Resting</w:t>
      </w:r>
      <w:r w:rsidRPr="007E785A">
        <w:rPr>
          <w:rStyle w:val="StyleUnderline"/>
        </w:rPr>
        <w:t xml:space="preserve"> has also reawakened my creativity, allowing time to re-immerse myself in art and other </w:t>
      </w:r>
      <w:r w:rsidRPr="007E785A">
        <w:rPr>
          <w:rStyle w:val="StyleUnderline"/>
          <w:highlight w:val="green"/>
        </w:rPr>
        <w:t>generative practices</w:t>
      </w:r>
      <w:r w:rsidRPr="007E785A">
        <w:rPr>
          <w:rStyle w:val="StyleUnderline"/>
        </w:rPr>
        <w:t xml:space="preserve"> that bring </w:t>
      </w:r>
      <w:r w:rsidRPr="007E785A">
        <w:rPr>
          <w:rStyle w:val="Emphasis"/>
          <w:highlight w:val="green"/>
        </w:rPr>
        <w:t>purpose</w:t>
      </w:r>
      <w:r w:rsidRPr="007E785A">
        <w:rPr>
          <w:rStyle w:val="StyleUnderline"/>
        </w:rPr>
        <w:t xml:space="preserve">, </w:t>
      </w:r>
      <w:r w:rsidRPr="007E785A">
        <w:rPr>
          <w:rStyle w:val="Emphasis"/>
          <w:highlight w:val="green"/>
        </w:rPr>
        <w:t>joy</w:t>
      </w:r>
      <w:r w:rsidRPr="007E785A">
        <w:rPr>
          <w:rStyle w:val="StyleUnderline"/>
        </w:rPr>
        <w:t xml:space="preserve">, and a sense of </w:t>
      </w:r>
      <w:r w:rsidRPr="007E785A">
        <w:rPr>
          <w:rStyle w:val="Emphasis"/>
          <w:highlight w:val="green"/>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00003A48" w14:textId="77777777" w:rsidR="000D4B31" w:rsidRPr="007E785A" w:rsidRDefault="000D4B31" w:rsidP="000D4B31">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 xml:space="preserve">Our challenge is not to slow down for its own sake but to write, rest, and </w:t>
      </w:r>
      <w:r w:rsidRPr="001C5AB1">
        <w:rPr>
          <w:rStyle w:val="StyleUnderline"/>
          <w:highlight w:val="green"/>
        </w:rPr>
        <w:t>create on our own terms</w:t>
      </w:r>
      <w:r w:rsidRPr="007E785A">
        <w:rPr>
          <w:rStyle w:val="StyleUnderline"/>
        </w:rPr>
        <w:t xml:space="preserve">, in defiance of </w:t>
      </w:r>
      <w:r w:rsidRPr="001C5AB1">
        <w:rPr>
          <w:rStyle w:val="StyleUnderline"/>
          <w:highlight w:val="green"/>
        </w:rPr>
        <w:t>systems that would rather consume our labor</w:t>
      </w:r>
      <w:r w:rsidRPr="007E785A">
        <w:rPr>
          <w:rStyle w:val="StyleUnderline"/>
        </w:rPr>
        <w:t xml:space="preserve"> based on their terms than honor our brilliance.</w:t>
      </w:r>
    </w:p>
    <w:p w14:paraId="23C87B1B" w14:textId="77777777" w:rsidR="000D4B31" w:rsidRPr="007E785A" w:rsidRDefault="000D4B31" w:rsidP="000D4B31">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xml:space="preserve">. Rest, in this sense, becomes an embodied act of reclamation, a way to </w:t>
      </w:r>
      <w:r w:rsidRPr="001C5AB1">
        <w:rPr>
          <w:rStyle w:val="StyleUnderline"/>
          <w:highlight w:val="green"/>
        </w:rPr>
        <w:t>restore what has long been extracted</w:t>
      </w:r>
      <w:r w:rsidRPr="007E785A">
        <w:rPr>
          <w:rStyle w:val="StyleUnderline"/>
        </w:rPr>
        <w:t xml:space="preserve">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7F25D572" w14:textId="4B8572C5" w:rsidR="000D4B31" w:rsidRPr="000D4B31" w:rsidRDefault="000D4B31" w:rsidP="000D4B31">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7E785A">
        <w:rPr>
          <w:rStyle w:val="StyleUnderline"/>
          <w:highlight w:val="green"/>
        </w:rPr>
        <w:t>psychological wellbeing</w:t>
      </w:r>
      <w:r w:rsidRPr="007E785A">
        <w:rPr>
          <w:rStyle w:val="StyleUnderline"/>
        </w:rPr>
        <w:t xml:space="preserve"> and b</w:t>
      </w:r>
      <w:r w:rsidRPr="007E785A">
        <w:rPr>
          <w:rStyle w:val="StyleUnderline"/>
          <w:highlight w:val="green"/>
        </w:rPr>
        <w:t>uffering against racialized and gendered stressors</w:t>
      </w:r>
      <w:r w:rsidRPr="007E785A">
        <w:rPr>
          <w:rStyle w:val="StyleUnderline"/>
        </w:rPr>
        <w:t xml:space="preserve"> </w:t>
      </w:r>
      <w:r w:rsidRPr="007E785A">
        <w:rPr>
          <w:sz w:val="16"/>
        </w:rPr>
        <w:t>(Zinobia &amp; Taylor, 2022).</w:t>
      </w:r>
    </w:p>
    <w:p w14:paraId="0B934F60" w14:textId="77777777" w:rsidR="0059605F" w:rsidRDefault="0059605F" w:rsidP="0059605F"/>
    <w:p w14:paraId="44257CDD" w14:textId="003FF72B" w:rsidR="0059605F" w:rsidRDefault="0059605F" w:rsidP="0059605F">
      <w:pPr>
        <w:pStyle w:val="Heading1"/>
      </w:pPr>
      <w:r>
        <w:lastRenderedPageBreak/>
        <w:t xml:space="preserve">2AC </w:t>
      </w:r>
    </w:p>
    <w:p w14:paraId="7B609479" w14:textId="49A87658" w:rsidR="0059605F" w:rsidRDefault="0059605F" w:rsidP="0059605F">
      <w:pPr>
        <w:pStyle w:val="Heading2"/>
      </w:pPr>
      <w:r>
        <w:lastRenderedPageBreak/>
        <w:t xml:space="preserve">Case </w:t>
      </w:r>
    </w:p>
    <w:p w14:paraId="6D9427EF" w14:textId="77777777" w:rsidR="00217D96" w:rsidRDefault="00217D96" w:rsidP="00217D96">
      <w:pPr>
        <w:pStyle w:val="Heading4"/>
      </w:pPr>
      <w:r w:rsidRPr="007C6FB6">
        <w:rPr>
          <w:u w:val="single"/>
        </w:rPr>
        <w:t>Racial Battle Fatigue</w:t>
      </w:r>
      <w:r w:rsidRPr="007C6FB6">
        <w:t xml:space="preserve"> –</w:t>
      </w:r>
      <w:r>
        <w:t xml:space="preserve"> Arbitrary norms and t</w:t>
      </w:r>
      <w:r w:rsidRPr="007C6FB6">
        <w:t xml:space="preserve">he afterlife of slavery entrench Black labor as expendable </w:t>
      </w:r>
      <w:r>
        <w:t>creating</w:t>
      </w:r>
      <w:r w:rsidRPr="007C6FB6">
        <w:t xml:space="preserve"> a constant state of exhaustio</w:t>
      </w:r>
      <w:r>
        <w:t xml:space="preserve">n. Rest is necessary and generative practice for mental and physical rest and cultivating relationships with other Black women to combat fatigue and white supremacy. </w:t>
      </w:r>
    </w:p>
    <w:p w14:paraId="67CCF6A1" w14:textId="77777777" w:rsidR="00217D96" w:rsidRDefault="00217D96" w:rsidP="00217D96">
      <w:r>
        <w:rPr>
          <w:b/>
          <w:bCs/>
        </w:rPr>
        <w:t xml:space="preserve">&lt; 1AC </w:t>
      </w:r>
      <w:r w:rsidRPr="002F30E7">
        <w:rPr>
          <w:b/>
          <w:bCs/>
        </w:rPr>
        <w:t>Jackson 25</w:t>
      </w:r>
      <w:r>
        <w:rPr>
          <w:b/>
          <w:bCs/>
        </w:rPr>
        <w:t xml:space="preserve"> &gt;</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3D1E739A" w14:textId="77777777" w:rsidR="00217D96" w:rsidRPr="007E785A" w:rsidRDefault="00217D96" w:rsidP="00217D96">
      <w:pPr>
        <w:rPr>
          <w:rStyle w:val="Emphasis"/>
        </w:rPr>
      </w:pPr>
      <w:r w:rsidRPr="007E785A">
        <w:rPr>
          <w:rStyle w:val="Emphasis"/>
        </w:rPr>
        <w:t>Embodied Rest and Reclamation</w:t>
      </w:r>
    </w:p>
    <w:p w14:paraId="5445B11D" w14:textId="77777777" w:rsidR="00217D96" w:rsidRPr="007E785A" w:rsidRDefault="00217D96" w:rsidP="00217D96">
      <w:pPr>
        <w:rPr>
          <w:rStyle w:val="StyleUnderline"/>
        </w:rPr>
      </w:pPr>
      <w:r w:rsidRPr="00BA0692">
        <w:rPr>
          <w:rStyle w:val="StyleUnderline"/>
          <w:highlight w:val="darkGray"/>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BA0692">
        <w:rPr>
          <w:rStyle w:val="Emphasis"/>
          <w:highlight w:val="darkGray"/>
        </w:rPr>
        <w:t>agency</w:t>
      </w:r>
      <w:r w:rsidRPr="007E785A">
        <w:rPr>
          <w:rStyle w:val="StyleUnderline"/>
        </w:rPr>
        <w:t xml:space="preserve"> over how we decide to use them. While some might label stopping </w:t>
      </w:r>
      <w:r w:rsidRPr="00BA0692">
        <w:rPr>
          <w:rStyle w:val="StyleUnderline"/>
          <w:highlight w:val="darkGray"/>
        </w:rPr>
        <w:t>avoidance or withdrawal</w:t>
      </w:r>
      <w:r w:rsidRPr="007E785A">
        <w:rPr>
          <w:rStyle w:val="StyleUnderline"/>
        </w:rPr>
        <w:t xml:space="preserve">, this deficit framing conciliates to </w:t>
      </w:r>
      <w:r w:rsidRPr="00BA0692">
        <w:rPr>
          <w:rStyle w:val="Emphasis"/>
          <w:highlight w:val="darkGray"/>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BA0692">
        <w:rPr>
          <w:rStyle w:val="StyleUnderline"/>
          <w:highlight w:val="darkGray"/>
        </w:rPr>
        <w:t>coping skill</w:t>
      </w:r>
      <w:r w:rsidRPr="007E785A">
        <w:rPr>
          <w:rStyle w:val="StyleUnderline"/>
        </w:rPr>
        <w:t xml:space="preserve"> grounded in self-preservation and freedom work, one that has preserved my </w:t>
      </w:r>
      <w:r w:rsidRPr="00BA0692">
        <w:rPr>
          <w:rStyle w:val="StyleUnderline"/>
          <w:highlight w:val="darkGray"/>
        </w:rPr>
        <w:t>mental health</w:t>
      </w:r>
      <w:r w:rsidRPr="007E785A">
        <w:rPr>
          <w:rStyle w:val="StyleUnderline"/>
        </w:rPr>
        <w:t xml:space="preserve">, </w:t>
      </w:r>
      <w:r w:rsidRPr="00BA0692">
        <w:rPr>
          <w:rStyle w:val="StyleUnderline"/>
          <w:highlight w:val="darkGray"/>
        </w:rPr>
        <w:t>protected my physical</w:t>
      </w:r>
      <w:r w:rsidRPr="007E785A">
        <w:rPr>
          <w:rStyle w:val="StyleUnderline"/>
        </w:rPr>
        <w:t xml:space="preserve"> wellbeing, and created space for rest as a daily act, not a rare reward.</w:t>
      </w:r>
    </w:p>
    <w:p w14:paraId="10A87B08" w14:textId="77777777" w:rsidR="00217D96" w:rsidRPr="007E785A" w:rsidRDefault="00217D96" w:rsidP="00217D96">
      <w:pPr>
        <w:rPr>
          <w:sz w:val="16"/>
        </w:rPr>
      </w:pPr>
      <w:r w:rsidRPr="007E785A">
        <w:rPr>
          <w:rStyle w:val="StyleUnderline"/>
        </w:rPr>
        <w:t xml:space="preserve">My reclaimed time has </w:t>
      </w:r>
      <w:r w:rsidRPr="00BA0692">
        <w:rPr>
          <w:rStyle w:val="StyleUnderline"/>
          <w:highlight w:val="darkGray"/>
        </w:rPr>
        <w:t>opened space for relationships</w:t>
      </w:r>
      <w:r w:rsidRPr="007E785A">
        <w:rPr>
          <w:rStyle w:val="StyleUnderline"/>
        </w:rPr>
        <w:t xml:space="preserve"> that nourish my spirit and affirm my work. Foremost among these gains has been the purposeful cultivation of </w:t>
      </w:r>
      <w:r w:rsidRPr="00BA0692">
        <w:rPr>
          <w:rStyle w:val="Emphasis"/>
          <w:highlight w:val="darkGray"/>
        </w:rPr>
        <w:t>community</w:t>
      </w:r>
      <w:r w:rsidRPr="007E785A">
        <w:rPr>
          <w:rStyle w:val="StyleUnderline"/>
        </w:rPr>
        <w:t xml:space="preserve"> and </w:t>
      </w:r>
      <w:r w:rsidRPr="00BA0692">
        <w:rPr>
          <w:rStyle w:val="Emphasis"/>
          <w:highlight w:val="darkGray"/>
        </w:rPr>
        <w:t>intellectual fellowship</w:t>
      </w:r>
      <w:r w:rsidRPr="00BA0692">
        <w:rPr>
          <w:rStyle w:val="StyleUnderline"/>
          <w:highlight w:val="darkGray"/>
        </w:rPr>
        <w:t xml:space="preserve"> with</w:t>
      </w:r>
      <w:r w:rsidRPr="007E785A">
        <w:rPr>
          <w:rStyle w:val="StyleUnderline"/>
        </w:rPr>
        <w:t xml:space="preserve"> other </w:t>
      </w:r>
      <w:r w:rsidRPr="00BA0692">
        <w:rPr>
          <w:rStyle w:val="Emphasis"/>
          <w:highlight w:val="darkGray"/>
        </w:rPr>
        <w:t>Black women</w:t>
      </w:r>
      <w:r w:rsidRPr="007E785A">
        <w:rPr>
          <w:rStyle w:val="StyleUnderline"/>
        </w:rPr>
        <w:t>. Recent studies deepen this claim: “</w:t>
      </w:r>
      <w:r w:rsidRPr="007E785A">
        <w:rPr>
          <w:rStyle w:val="Emphasis"/>
        </w:rPr>
        <w:t>sistah</w:t>
      </w:r>
      <w:r>
        <w:rPr>
          <w:rStyle w:val="Emphasis"/>
        </w:rPr>
        <w:t xml:space="preserve"> </w:t>
      </w:r>
      <w:r w:rsidRPr="00BA0692">
        <w:rPr>
          <w:rStyle w:val="Emphasis"/>
          <w:highlight w:val="darkGray"/>
        </w:rPr>
        <w:t>[ sister]  circle</w:t>
      </w:r>
      <w:r w:rsidRPr="007E785A">
        <w:rPr>
          <w:rStyle w:val="StyleUnderline"/>
        </w:rPr>
        <w:t xml:space="preserve">” spaces and </w:t>
      </w:r>
      <w:r w:rsidRPr="00BA0692">
        <w:rPr>
          <w:rStyle w:val="StyleUnderline"/>
          <w:highlight w:val="darkGray"/>
        </w:rPr>
        <w:t>Black-women-centered networks</w:t>
      </w:r>
      <w:r w:rsidRPr="007E785A">
        <w:rPr>
          <w:rStyle w:val="StyleUnderline"/>
        </w:rPr>
        <w:t xml:space="preserve"> build belonging, </w:t>
      </w:r>
      <w:r w:rsidRPr="00BA0692">
        <w:rPr>
          <w:rStyle w:val="StyleUnderline"/>
          <w:highlight w:val="darkGray"/>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2A849F0D" w14:textId="77777777" w:rsidR="00217D96" w:rsidRPr="007E785A" w:rsidRDefault="00217D96" w:rsidP="00217D96">
      <w:pPr>
        <w:rPr>
          <w:sz w:val="16"/>
        </w:rPr>
      </w:pPr>
      <w:r w:rsidRPr="00BA0692">
        <w:rPr>
          <w:rStyle w:val="StyleUnderline"/>
          <w:highlight w:val="darkGray"/>
        </w:rPr>
        <w:t>Resting</w:t>
      </w:r>
      <w:r w:rsidRPr="007E785A">
        <w:rPr>
          <w:rStyle w:val="StyleUnderline"/>
        </w:rPr>
        <w:t xml:space="preserve"> has also reawakened my creativity, allowing time to re-immerse myself in art and other </w:t>
      </w:r>
      <w:r w:rsidRPr="00BA0692">
        <w:rPr>
          <w:rStyle w:val="StyleUnderline"/>
          <w:highlight w:val="darkGray"/>
        </w:rPr>
        <w:t>generative practices</w:t>
      </w:r>
      <w:r w:rsidRPr="007E785A">
        <w:rPr>
          <w:rStyle w:val="StyleUnderline"/>
        </w:rPr>
        <w:t xml:space="preserve"> that bring </w:t>
      </w:r>
      <w:r w:rsidRPr="00BA0692">
        <w:rPr>
          <w:rStyle w:val="Emphasis"/>
          <w:highlight w:val="darkGray"/>
        </w:rPr>
        <w:t>purpose</w:t>
      </w:r>
      <w:r w:rsidRPr="007E785A">
        <w:rPr>
          <w:rStyle w:val="StyleUnderline"/>
        </w:rPr>
        <w:t xml:space="preserve">, </w:t>
      </w:r>
      <w:r w:rsidRPr="00BA0692">
        <w:rPr>
          <w:rStyle w:val="Emphasis"/>
          <w:highlight w:val="darkGray"/>
        </w:rPr>
        <w:t>joy</w:t>
      </w:r>
      <w:r w:rsidRPr="007E785A">
        <w:rPr>
          <w:rStyle w:val="StyleUnderline"/>
        </w:rPr>
        <w:t xml:space="preserve">, and a sense of </w:t>
      </w:r>
      <w:r w:rsidRPr="00BA0692">
        <w:rPr>
          <w:rStyle w:val="Emphasis"/>
          <w:highlight w:val="darkGray"/>
        </w:rPr>
        <w:t>accomplishment</w:t>
      </w:r>
      <w:r w:rsidRPr="007E785A">
        <w:rPr>
          <w:rStyle w:val="StyleUnderline"/>
        </w:rPr>
        <w:t xml:space="preserve"> needed in these devastating times</w:t>
      </w:r>
      <w:r>
        <w:t xml:space="preserve">. </w:t>
      </w:r>
      <w:r w:rsidRPr="007E785A">
        <w:rPr>
          <w:sz w:val="16"/>
        </w:rPr>
        <w:t xml:space="preserve">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w:t>
      </w:r>
      <w:r w:rsidRPr="007E785A">
        <w:rPr>
          <w:sz w:val="16"/>
        </w:rPr>
        <w:lastRenderedPageBreak/>
        <w:t>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3CD67197" w14:textId="77777777" w:rsidR="00217D96" w:rsidRPr="007E785A" w:rsidRDefault="00217D96" w:rsidP="00217D96">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09D08CB8" w14:textId="77777777" w:rsidR="00217D96" w:rsidRPr="007E785A" w:rsidRDefault="00217D96" w:rsidP="00217D96">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20B320AC" w14:textId="77777777" w:rsidR="00217D96" w:rsidRDefault="00217D96" w:rsidP="00217D96">
      <w:pPr>
        <w:rPr>
          <w:sz w:val="16"/>
        </w:rPr>
      </w:pPr>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BA0692">
        <w:rPr>
          <w:rStyle w:val="StyleUnderline"/>
          <w:highlight w:val="darkGray"/>
        </w:rPr>
        <w:t>psychological wellbeing</w:t>
      </w:r>
      <w:r w:rsidRPr="007E785A">
        <w:rPr>
          <w:rStyle w:val="StyleUnderline"/>
        </w:rPr>
        <w:t xml:space="preserve"> and </w:t>
      </w:r>
      <w:r w:rsidRPr="004F2AE6">
        <w:rPr>
          <w:rStyle w:val="StyleUnderline"/>
          <w:highlight w:val="darkGray"/>
        </w:rPr>
        <w:t>buf</w:t>
      </w:r>
      <w:r w:rsidRPr="00BA0692">
        <w:rPr>
          <w:rStyle w:val="StyleUnderline"/>
          <w:highlight w:val="darkGray"/>
        </w:rPr>
        <w:t>fering against racialized and gendered stressors</w:t>
      </w:r>
      <w:r w:rsidRPr="007E785A">
        <w:rPr>
          <w:rStyle w:val="StyleUnderline"/>
        </w:rPr>
        <w:t xml:space="preserve"> </w:t>
      </w:r>
      <w:r w:rsidRPr="007E785A">
        <w:rPr>
          <w:sz w:val="16"/>
        </w:rPr>
        <w:t>(Zinobia &amp;</w:t>
      </w:r>
    </w:p>
    <w:p w14:paraId="7AC83487" w14:textId="77777777" w:rsidR="00217D96" w:rsidRPr="00217D96" w:rsidRDefault="00217D96" w:rsidP="00217D96"/>
    <w:p w14:paraId="0DD2D376" w14:textId="665C2589" w:rsidR="0059605F" w:rsidRDefault="0059605F" w:rsidP="0059605F">
      <w:pPr>
        <w:pStyle w:val="Heading2"/>
      </w:pPr>
      <w:r>
        <w:lastRenderedPageBreak/>
        <w:t xml:space="preserve">Topicality </w:t>
      </w:r>
    </w:p>
    <w:p w14:paraId="46E772EF" w14:textId="77777777" w:rsidR="00217D96" w:rsidRPr="00681CC7" w:rsidRDefault="00217D96" w:rsidP="00217D96">
      <w:pPr>
        <w:pStyle w:val="Heading4"/>
      </w:pPr>
      <w:r>
        <w:t xml:space="preserve">Black girl play is a way for Black women to </w:t>
      </w:r>
      <w:r w:rsidRPr="00681CC7">
        <w:rPr>
          <w:u w:val="single"/>
        </w:rPr>
        <w:t>write themselves into the curriculum</w:t>
      </w:r>
      <w:r>
        <w:t xml:space="preserve"> to </w:t>
      </w:r>
      <w:r w:rsidRPr="00681CC7">
        <w:rPr>
          <w:u w:val="single"/>
        </w:rPr>
        <w:t>reverse subjugation</w:t>
      </w:r>
      <w:r>
        <w:t xml:space="preserve"> and </w:t>
      </w:r>
      <w:r w:rsidRPr="00681CC7">
        <w:rPr>
          <w:u w:val="single"/>
        </w:rPr>
        <w:t>nourish spirituality</w:t>
      </w:r>
      <w:r>
        <w:t xml:space="preserve"> to build a </w:t>
      </w:r>
      <w:r w:rsidRPr="00681CC7">
        <w:rPr>
          <w:u w:val="single"/>
        </w:rPr>
        <w:t>new world</w:t>
      </w:r>
      <w:r>
        <w:t xml:space="preserve"> where Black women are </w:t>
      </w:r>
      <w:r w:rsidRPr="00681CC7">
        <w:rPr>
          <w:u w:val="single"/>
        </w:rPr>
        <w:t>loved</w:t>
      </w:r>
      <w:r>
        <w:t xml:space="preserve"> and </w:t>
      </w:r>
      <w:r w:rsidRPr="00681CC7">
        <w:rPr>
          <w:u w:val="single"/>
        </w:rPr>
        <w:t>centered</w:t>
      </w:r>
      <w:r>
        <w:t xml:space="preserve">. Reading topicality in response replicates </w:t>
      </w:r>
      <w:r w:rsidRPr="00681CC7">
        <w:rPr>
          <w:u w:val="single"/>
        </w:rPr>
        <w:t>criminalization</w:t>
      </w:r>
      <w:r>
        <w:t xml:space="preserve"> by the </w:t>
      </w:r>
      <w:r w:rsidRPr="00681CC7">
        <w:rPr>
          <w:u w:val="single"/>
        </w:rPr>
        <w:t>white gaze</w:t>
      </w:r>
      <w:r>
        <w:t xml:space="preserve"> to suppress the </w:t>
      </w:r>
      <w:r w:rsidRPr="00681CC7">
        <w:rPr>
          <w:u w:val="single"/>
        </w:rPr>
        <w:t>reclamation</w:t>
      </w:r>
      <w:r>
        <w:t xml:space="preserve"> of </w:t>
      </w:r>
      <w:r w:rsidRPr="00681CC7">
        <w:rPr>
          <w:u w:val="single"/>
        </w:rPr>
        <w:t>Black girls’ bodies</w:t>
      </w:r>
      <w:r>
        <w:t>.</w:t>
      </w:r>
    </w:p>
    <w:p w14:paraId="3831151D" w14:textId="77777777" w:rsidR="00217D96" w:rsidRDefault="00217D96" w:rsidP="00217D96">
      <w:r w:rsidRPr="00CA0793">
        <w:rPr>
          <w:b/>
          <w:bCs/>
        </w:rPr>
        <w:t>Reynolds 25</w:t>
      </w:r>
      <w:r>
        <w:rPr>
          <w:b/>
          <w:bCs/>
        </w:rPr>
        <w:t xml:space="preserve"> </w:t>
      </w:r>
      <w:r w:rsidRPr="008C2D00">
        <w:t>[Aja D. Reynolds, is an Assistant Professor in the Teacher Education Department.</w:t>
      </w:r>
      <w:r>
        <w:t xml:space="preserve"> She received her doctorate in Educational Policy Studies from the university of Illinois at Chicago. </w:t>
      </w:r>
      <w:r w:rsidRPr="008C2D00">
        <w:t>She is part of national education organizations, including the Education for Liberation Network</w:t>
      </w:r>
      <w:r>
        <w:t xml:space="preserve">. “Black girl play: a praxis for being human”. Accessed October 27, 2025. Pages 5-7 (online) </w:t>
      </w:r>
      <w:r w:rsidRPr="008C2D00">
        <w:t>DOI: 10.1080/09540253.2025.2568420</w:t>
      </w:r>
      <w:r>
        <w:t xml:space="preserve">] </w:t>
      </w:r>
    </w:p>
    <w:p w14:paraId="4E03CEA7" w14:textId="77777777" w:rsidR="00217D96" w:rsidRPr="00681CC7" w:rsidRDefault="00217D96" w:rsidP="00217D96">
      <w:pPr>
        <w:rPr>
          <w:sz w:val="16"/>
          <w:szCs w:val="24"/>
        </w:rPr>
      </w:pPr>
      <w:r w:rsidRPr="00681CC7">
        <w:rPr>
          <w:sz w:val="16"/>
          <w:szCs w:val="24"/>
        </w:rPr>
        <w:t>Theoretical framework</w:t>
      </w:r>
    </w:p>
    <w:p w14:paraId="031BC3B3" w14:textId="77777777" w:rsidR="00217D96" w:rsidRPr="00681CC7" w:rsidRDefault="00217D96" w:rsidP="00217D96">
      <w:pPr>
        <w:rPr>
          <w:sz w:val="16"/>
          <w:szCs w:val="24"/>
        </w:rPr>
      </w:pPr>
      <w:r w:rsidRPr="00681CC7">
        <w:rPr>
          <w:sz w:val="16"/>
          <w:szCs w:val="24"/>
        </w:rPr>
        <w:t>Black girlhood foundational scholar Ruth Nicole Brown described Black girlhood, when asked about her work with Saving Our Lives, Hear Our Truths (SOLHOT), saying:</w:t>
      </w:r>
    </w:p>
    <w:p w14:paraId="5B2F5423" w14:textId="77777777" w:rsidR="00217D96" w:rsidRPr="00681CC7" w:rsidRDefault="00217D96" w:rsidP="00217D96">
      <w:pPr>
        <w:rPr>
          <w:sz w:val="16"/>
          <w:szCs w:val="24"/>
        </w:rPr>
      </w:pPr>
      <w:r w:rsidRPr="00681CC7">
        <w:rPr>
          <w:sz w:val="16"/>
          <w:szCs w:val="24"/>
        </w:rPr>
        <w:t xml:space="preserve">Sometimes the answer is it’s a poem, sometimes it’s a dance, sometimes it’s an art installation in a local gallery, sometimes it’s a song, sometimes it’s a rhyme, sometimes it’s a book, sometimes it’s a lesson on theory and praxis, sometimes it’s an article, sometimes it’s an editorial, sometimes it’s a performance, and sometimes it’s a one-word answer. The answer however, no matter the form, is never simple. It’s nuanced, layered, multifaceted, and ever changing. If we had to give a succinct and clear answer to the question: “SOLHOT is </w:t>
      </w:r>
      <w:r w:rsidRPr="00681CC7">
        <w:rPr>
          <w:rStyle w:val="StyleUnderline"/>
          <w:szCs w:val="24"/>
        </w:rPr>
        <w:t xml:space="preserve">a </w:t>
      </w:r>
      <w:r w:rsidRPr="00C9617A">
        <w:rPr>
          <w:rStyle w:val="StyleUnderline"/>
          <w:szCs w:val="24"/>
        </w:rPr>
        <w:t xml:space="preserve">space to envision </w:t>
      </w:r>
      <w:r w:rsidRPr="00C9617A">
        <w:rPr>
          <w:rStyle w:val="Emphasis"/>
        </w:rPr>
        <w:t>Black girlhood</w:t>
      </w:r>
      <w:r w:rsidRPr="00C9617A">
        <w:rPr>
          <w:rStyle w:val="StyleUnderline"/>
          <w:szCs w:val="24"/>
        </w:rPr>
        <w:t xml:space="preserve"> critically among and with Black girls, who … are often the people least guaranteed to be centered as valuable in collective work and social movements.</w:t>
      </w:r>
      <w:r w:rsidRPr="00681CC7">
        <w:rPr>
          <w:rStyle w:val="StyleUnderline"/>
          <w:szCs w:val="24"/>
        </w:rPr>
        <w:t>”</w:t>
      </w:r>
      <w:r w:rsidRPr="00681CC7">
        <w:rPr>
          <w:sz w:val="16"/>
          <w:szCs w:val="24"/>
        </w:rPr>
        <w:t xml:space="preserve"> (Kwakye, Hill, and Callier 2017).</w:t>
      </w:r>
    </w:p>
    <w:p w14:paraId="41BB9FB4" w14:textId="77777777" w:rsidR="00217D96" w:rsidRPr="00681CC7" w:rsidRDefault="00217D96" w:rsidP="00217D96">
      <w:pPr>
        <w:rPr>
          <w:rStyle w:val="StyleUnderline"/>
          <w:szCs w:val="24"/>
        </w:rPr>
      </w:pPr>
      <w:r w:rsidRPr="00681CC7">
        <w:rPr>
          <w:sz w:val="16"/>
          <w:szCs w:val="24"/>
        </w:rPr>
        <w:t xml:space="preserve">This rich description details beautiful ways Black girlhood emerges across time and space. </w:t>
      </w:r>
      <w:r w:rsidRPr="00681CC7">
        <w:rPr>
          <w:rStyle w:val="StyleUnderline"/>
          <w:szCs w:val="24"/>
          <w:highlight w:val="green"/>
        </w:rPr>
        <w:t>Black girlhood studies centres</w:t>
      </w:r>
      <w:r w:rsidRPr="00681CC7">
        <w:rPr>
          <w:rStyle w:val="StyleUnderline"/>
          <w:szCs w:val="24"/>
        </w:rPr>
        <w:t xml:space="preserve"> and collaborates with </w:t>
      </w:r>
      <w:r w:rsidRPr="001641C2">
        <w:rPr>
          <w:rStyle w:val="StyleUnderline"/>
          <w:szCs w:val="24"/>
        </w:rPr>
        <w:t xml:space="preserve">Black girls in </w:t>
      </w:r>
      <w:r w:rsidRPr="00681CC7">
        <w:rPr>
          <w:rStyle w:val="StyleUnderline"/>
          <w:szCs w:val="24"/>
          <w:highlight w:val="green"/>
        </w:rPr>
        <w:t>making room for them to</w:t>
      </w:r>
      <w:r w:rsidRPr="00681CC7">
        <w:rPr>
          <w:rStyle w:val="StyleUnderline"/>
          <w:szCs w:val="24"/>
        </w:rPr>
        <w:t xml:space="preserve"> name themselves and </w:t>
      </w:r>
      <w:r w:rsidRPr="00681CC7">
        <w:rPr>
          <w:rStyle w:val="StyleUnderline"/>
          <w:szCs w:val="24"/>
          <w:highlight w:val="green"/>
        </w:rPr>
        <w:t xml:space="preserve">authentically </w:t>
      </w:r>
      <w:r w:rsidRPr="001641C2">
        <w:rPr>
          <w:rStyle w:val="Emphasis"/>
          <w:highlight w:val="green"/>
        </w:rPr>
        <w:t>choose to be seen</w:t>
      </w:r>
      <w:r w:rsidRPr="00681CC7">
        <w:rPr>
          <w:rStyle w:val="StyleUnderline"/>
          <w:szCs w:val="24"/>
        </w:rPr>
        <w:t xml:space="preserve"> or unseen </w:t>
      </w:r>
      <w:r w:rsidRPr="00681CC7">
        <w:rPr>
          <w:rStyle w:val="StyleUnderline"/>
          <w:szCs w:val="24"/>
          <w:highlight w:val="green"/>
        </w:rPr>
        <w:t>on their terms</w:t>
      </w:r>
      <w:r w:rsidRPr="00681CC7">
        <w:rPr>
          <w:rStyle w:val="StyleUnderline"/>
          <w:szCs w:val="24"/>
        </w:rPr>
        <w:t>.</w:t>
      </w:r>
      <w:r w:rsidRPr="00681CC7">
        <w:rPr>
          <w:sz w:val="16"/>
          <w:szCs w:val="24"/>
        </w:rPr>
        <w:t xml:space="preserve"> At times, play is discussed as something that must be taught or facilitated; however, listening to the experiences of Black girls play often happens organically and spontaneously. </w:t>
      </w:r>
      <w:r w:rsidRPr="00681CC7">
        <w:rPr>
          <w:rStyle w:val="StyleUnderline"/>
          <w:szCs w:val="24"/>
          <w:highlight w:val="green"/>
        </w:rPr>
        <w:t xml:space="preserve">They </w:t>
      </w:r>
      <w:r w:rsidRPr="001641C2">
        <w:rPr>
          <w:rStyle w:val="StyleUnderline"/>
          <w:szCs w:val="24"/>
        </w:rPr>
        <w:t xml:space="preserve">don’t need to be guided to play but often must </w:t>
      </w:r>
      <w:r w:rsidRPr="00681CC7">
        <w:rPr>
          <w:rStyle w:val="StyleUnderline"/>
          <w:szCs w:val="24"/>
          <w:highlight w:val="green"/>
        </w:rPr>
        <w:t>suppress</w:t>
      </w:r>
      <w:r w:rsidRPr="00681CC7">
        <w:rPr>
          <w:rStyle w:val="StyleUnderline"/>
          <w:szCs w:val="24"/>
        </w:rPr>
        <w:t xml:space="preserve"> their </w:t>
      </w:r>
      <w:r w:rsidRPr="00681CC7">
        <w:rPr>
          <w:rStyle w:val="StyleUnderline"/>
          <w:szCs w:val="24"/>
          <w:highlight w:val="green"/>
        </w:rPr>
        <w:t xml:space="preserve">playfulness because of fear of </w:t>
      </w:r>
      <w:r w:rsidRPr="00C9617A">
        <w:rPr>
          <w:rStyle w:val="Emphasis"/>
          <w:highlight w:val="green"/>
        </w:rPr>
        <w:t>punishment</w:t>
      </w:r>
      <w:r w:rsidRPr="00681CC7">
        <w:rPr>
          <w:rStyle w:val="StyleUnderline"/>
          <w:szCs w:val="24"/>
          <w:highlight w:val="green"/>
        </w:rPr>
        <w:t xml:space="preserve">, </w:t>
      </w:r>
      <w:r w:rsidRPr="00C9617A">
        <w:rPr>
          <w:rStyle w:val="Emphasis"/>
          <w:highlight w:val="green"/>
        </w:rPr>
        <w:t>oversexualization</w:t>
      </w:r>
      <w:r w:rsidRPr="00681CC7">
        <w:rPr>
          <w:rStyle w:val="StyleUnderline"/>
          <w:szCs w:val="24"/>
          <w:highlight w:val="green"/>
        </w:rPr>
        <w:t xml:space="preserve"> and </w:t>
      </w:r>
      <w:r w:rsidRPr="00C9617A">
        <w:rPr>
          <w:rStyle w:val="Emphasis"/>
          <w:highlight w:val="green"/>
        </w:rPr>
        <w:t>criminalization</w:t>
      </w:r>
      <w:r w:rsidRPr="00681CC7">
        <w:rPr>
          <w:rStyle w:val="StyleUnderline"/>
          <w:szCs w:val="24"/>
        </w:rPr>
        <w:t>.</w:t>
      </w:r>
    </w:p>
    <w:p w14:paraId="55EA96D4" w14:textId="77777777" w:rsidR="00217D96" w:rsidRPr="00681CC7" w:rsidRDefault="00217D96" w:rsidP="00217D96">
      <w:pPr>
        <w:rPr>
          <w:sz w:val="16"/>
          <w:szCs w:val="24"/>
        </w:rPr>
      </w:pPr>
      <w:r w:rsidRPr="00681CC7">
        <w:rPr>
          <w:sz w:val="16"/>
          <w:szCs w:val="24"/>
        </w:rPr>
        <w:t>This is evident in how Black girls experience all forms of violence by the State, community and interpersonally as documented by Black feminist scholars (Ritchie 2017; Shange 2019; Lindsey 2022), and the rationalizing of violence that Black girls are more susceptible to encountering. Morris’ (2016, 2019) work, Pushout, both the book and film, was some of the most recent data that investigated Black girls’ schooling experience.</w:t>
      </w:r>
    </w:p>
    <w:p w14:paraId="23A92613" w14:textId="77777777" w:rsidR="00217D96" w:rsidRPr="00681CC7" w:rsidRDefault="00217D96" w:rsidP="00217D96">
      <w:pPr>
        <w:rPr>
          <w:sz w:val="16"/>
          <w:szCs w:val="24"/>
        </w:rPr>
      </w:pPr>
      <w:r w:rsidRPr="00681CC7">
        <w:rPr>
          <w:sz w:val="16"/>
          <w:szCs w:val="24"/>
        </w:rPr>
        <w:t>The impact of adultification on Black girls restricts access to emotional, mental and physical development that carries into adulthood. I am utilizing Black girl cartographies (Butler 2018) as a theoretical framework that provides a spatial lens to examine Black girlhood and play. To adequately capture the joy, resistance, refusal and whatever else that emerges as Black girls engage in ‘play’, we must consider the politics of space of both who is excluded or contained in an area, and the creation of space. Black girl cartography is about ‘space’ or geographies of Black girls’ experiences, both physically, socio-politically, epistemically and spiritually. Katherine McKittrick and Simone Browne’s scholarship has been critical to cultivating a genealogical mapping of Black women and girls in the United States and Canada from the slave ship to the present. They have, along with other Black feminist scholars, contributed to piecing together the conceptualizations of space and Black womanhood/girlhood, inspiring contemporary commitments to mapping as a tool to come to deeper understandings of Black peoples’ lives. This framing of Black girl play also acknowledges me as a former Black girl currently tending to that Black girl, as well as the Black girls’ collaborators present in my research.</w:t>
      </w:r>
    </w:p>
    <w:p w14:paraId="2B265F53" w14:textId="77777777" w:rsidR="00217D96" w:rsidRPr="00681CC7" w:rsidRDefault="00217D96" w:rsidP="00217D96">
      <w:pPr>
        <w:rPr>
          <w:rStyle w:val="StyleUnderline"/>
          <w:szCs w:val="24"/>
        </w:rPr>
      </w:pPr>
      <w:r w:rsidRPr="00681CC7">
        <w:rPr>
          <w:rStyle w:val="StyleUnderline"/>
          <w:szCs w:val="24"/>
        </w:rPr>
        <w:t xml:space="preserve">Fugitivity, more specifically </w:t>
      </w:r>
      <w:r w:rsidRPr="00681CC7">
        <w:rPr>
          <w:rStyle w:val="StyleUnderline"/>
          <w:szCs w:val="24"/>
          <w:highlight w:val="green"/>
        </w:rPr>
        <w:t>Black girl fugitivity</w:t>
      </w:r>
      <w:r w:rsidRPr="00681CC7">
        <w:rPr>
          <w:rStyle w:val="StyleUnderline"/>
          <w:szCs w:val="24"/>
        </w:rPr>
        <w:t xml:space="preserve">, attempts to </w:t>
      </w:r>
      <w:r w:rsidRPr="002D2FDA">
        <w:rPr>
          <w:rStyle w:val="StyleUnderline"/>
          <w:szCs w:val="24"/>
        </w:rPr>
        <w:t>articulate the ways resistance and refusal are choreographed by Black girls</w:t>
      </w:r>
      <w:r w:rsidRPr="00681CC7">
        <w:rPr>
          <w:rStyle w:val="StyleUnderline"/>
          <w:szCs w:val="24"/>
        </w:rPr>
        <w:t xml:space="preserve"> to </w:t>
      </w:r>
      <w:r w:rsidRPr="00681CC7">
        <w:rPr>
          <w:rStyle w:val="StyleUnderline"/>
          <w:szCs w:val="24"/>
          <w:highlight w:val="green"/>
        </w:rPr>
        <w:t>create space for themselves</w:t>
      </w:r>
      <w:r w:rsidRPr="00681CC7">
        <w:rPr>
          <w:rStyle w:val="StyleUnderline"/>
          <w:szCs w:val="24"/>
        </w:rPr>
        <w:t xml:space="preserve"> in the now, while looking to the future.</w:t>
      </w:r>
      <w:r w:rsidRPr="00681CC7">
        <w:rPr>
          <w:sz w:val="16"/>
          <w:szCs w:val="24"/>
        </w:rPr>
        <w:t xml:space="preserve"> In this conversation about </w:t>
      </w:r>
      <w:r w:rsidRPr="00681CC7">
        <w:rPr>
          <w:rStyle w:val="Emphasis"/>
          <w:szCs w:val="24"/>
          <w:highlight w:val="green"/>
        </w:rPr>
        <w:t>Black girl play</w:t>
      </w:r>
      <w:r w:rsidRPr="00681CC7">
        <w:rPr>
          <w:rStyle w:val="Emphasis"/>
          <w:szCs w:val="24"/>
        </w:rPr>
        <w:t>,</w:t>
      </w:r>
      <w:r w:rsidRPr="00681CC7">
        <w:rPr>
          <w:sz w:val="16"/>
          <w:szCs w:val="24"/>
        </w:rPr>
        <w:t xml:space="preserve"> </w:t>
      </w:r>
      <w:r w:rsidRPr="00681CC7">
        <w:rPr>
          <w:rStyle w:val="StyleUnderline"/>
          <w:szCs w:val="24"/>
        </w:rPr>
        <w:t xml:space="preserve">resistance and refusal are relational and intersect to </w:t>
      </w:r>
      <w:r w:rsidRPr="002D2FDA">
        <w:rPr>
          <w:rStyle w:val="StyleUnderline"/>
          <w:szCs w:val="24"/>
        </w:rPr>
        <w:t>identify</w:t>
      </w:r>
      <w:r w:rsidRPr="00681CC7">
        <w:rPr>
          <w:rStyle w:val="StyleUnderline"/>
          <w:szCs w:val="24"/>
        </w:rPr>
        <w:t xml:space="preserve"> the intentional and unintentional </w:t>
      </w:r>
      <w:r w:rsidRPr="00681CC7">
        <w:rPr>
          <w:rStyle w:val="StyleUnderline"/>
          <w:szCs w:val="24"/>
          <w:highlight w:val="green"/>
        </w:rPr>
        <w:t xml:space="preserve">reclamation of Black girls’ bodies in spaces </w:t>
      </w:r>
      <w:r w:rsidRPr="002D2FDA">
        <w:rPr>
          <w:rStyle w:val="StyleUnderline"/>
          <w:szCs w:val="24"/>
        </w:rPr>
        <w:t>where they are deemed ‘</w:t>
      </w:r>
      <w:r w:rsidRPr="002D2FDA">
        <w:rPr>
          <w:rStyle w:val="Emphasis"/>
          <w:szCs w:val="24"/>
        </w:rPr>
        <w:t>out of place</w:t>
      </w:r>
      <w:r w:rsidRPr="00681CC7">
        <w:rPr>
          <w:sz w:val="16"/>
          <w:szCs w:val="24"/>
        </w:rPr>
        <w:t xml:space="preserve"> (McKittrick 2006)’ or ‘in the place they last looked (Browne 2015)’. I unpack how, </w:t>
      </w:r>
      <w:r w:rsidRPr="00681CC7">
        <w:rPr>
          <w:rStyle w:val="StyleUnderline"/>
          <w:szCs w:val="24"/>
        </w:rPr>
        <w:t xml:space="preserve">in </w:t>
      </w:r>
      <w:r w:rsidRPr="00C9617A">
        <w:rPr>
          <w:rStyle w:val="StyleUnderline"/>
          <w:szCs w:val="24"/>
        </w:rPr>
        <w:t>curating these freedom spaces</w:t>
      </w:r>
      <w:r w:rsidRPr="00681CC7">
        <w:rPr>
          <w:rStyle w:val="StyleUnderline"/>
          <w:szCs w:val="24"/>
        </w:rPr>
        <w:t>, they often create a ‘homeplace’</w:t>
      </w:r>
      <w:r w:rsidRPr="00681CC7">
        <w:rPr>
          <w:sz w:val="16"/>
          <w:szCs w:val="24"/>
        </w:rPr>
        <w:t xml:space="preserve"> (Hooks 1990) that creates </w:t>
      </w:r>
      <w:r w:rsidRPr="00681CC7">
        <w:rPr>
          <w:rStyle w:val="StyleUnderline"/>
          <w:szCs w:val="24"/>
        </w:rPr>
        <w:t>possibilities for redress</w:t>
      </w:r>
      <w:r w:rsidRPr="00681CC7">
        <w:rPr>
          <w:sz w:val="16"/>
          <w:szCs w:val="24"/>
        </w:rPr>
        <w:t xml:space="preserve"> (Hartman 2007) or </w:t>
      </w:r>
      <w:r w:rsidRPr="00681CC7">
        <w:rPr>
          <w:rStyle w:val="StyleUnderline"/>
          <w:szCs w:val="24"/>
          <w:highlight w:val="green"/>
        </w:rPr>
        <w:t>repair</w:t>
      </w:r>
      <w:r w:rsidRPr="00681CC7">
        <w:rPr>
          <w:rStyle w:val="StyleUnderline"/>
          <w:szCs w:val="24"/>
        </w:rPr>
        <w:t xml:space="preserve"> to the </w:t>
      </w:r>
      <w:r w:rsidRPr="00681CC7">
        <w:rPr>
          <w:rStyle w:val="Emphasis"/>
          <w:szCs w:val="24"/>
          <w:highlight w:val="green"/>
        </w:rPr>
        <w:t>subjugation</w:t>
      </w:r>
      <w:r w:rsidRPr="00681CC7">
        <w:rPr>
          <w:rStyle w:val="StyleUnderline"/>
          <w:szCs w:val="24"/>
        </w:rPr>
        <w:t xml:space="preserve"> imposed on Black people, </w:t>
      </w:r>
      <w:r w:rsidRPr="00681CC7">
        <w:rPr>
          <w:rStyle w:val="StyleUnderline"/>
          <w:szCs w:val="24"/>
          <w:highlight w:val="green"/>
        </w:rPr>
        <w:t xml:space="preserve">and </w:t>
      </w:r>
      <w:r w:rsidRPr="00681CC7">
        <w:rPr>
          <w:rStyle w:val="Emphasis"/>
          <w:szCs w:val="24"/>
          <w:highlight w:val="green"/>
        </w:rPr>
        <w:t>spiritual nourishment</w:t>
      </w:r>
      <w:r w:rsidRPr="00681CC7">
        <w:rPr>
          <w:sz w:val="16"/>
          <w:szCs w:val="24"/>
        </w:rPr>
        <w:t xml:space="preserve"> (Hooks 2008). </w:t>
      </w:r>
      <w:r w:rsidRPr="00681CC7">
        <w:rPr>
          <w:rStyle w:val="StyleUnderline"/>
          <w:szCs w:val="24"/>
        </w:rPr>
        <w:t>Black girl play is a subversive act to</w:t>
      </w:r>
      <w:r w:rsidRPr="00681CC7">
        <w:rPr>
          <w:rStyle w:val="Emphasis"/>
          <w:szCs w:val="24"/>
        </w:rPr>
        <w:t xml:space="preserve"> ‘steal away’</w:t>
      </w:r>
      <w:r w:rsidRPr="00681CC7">
        <w:rPr>
          <w:rStyle w:val="StyleUnderline"/>
          <w:szCs w:val="24"/>
        </w:rPr>
        <w:t xml:space="preserve"> from the subjugation and expectations of the disciplined Black female body.</w:t>
      </w:r>
    </w:p>
    <w:p w14:paraId="7A23C45F" w14:textId="77777777" w:rsidR="00217D96" w:rsidRPr="00681CC7" w:rsidRDefault="00217D96" w:rsidP="00217D96">
      <w:pPr>
        <w:rPr>
          <w:sz w:val="16"/>
          <w:szCs w:val="24"/>
        </w:rPr>
      </w:pPr>
      <w:r w:rsidRPr="00C9617A">
        <w:rPr>
          <w:rStyle w:val="StyleUnderline"/>
          <w:szCs w:val="24"/>
        </w:rPr>
        <w:t>Black girl play is an act of fugitivity</w:t>
      </w:r>
      <w:r w:rsidRPr="00C9617A">
        <w:rPr>
          <w:sz w:val="16"/>
          <w:szCs w:val="24"/>
        </w:rPr>
        <w:t xml:space="preserve"> (Hartman 1997; Harney and Moten 2013; Reynolds 2019) </w:t>
      </w:r>
      <w:r w:rsidRPr="00C9617A">
        <w:rPr>
          <w:rStyle w:val="StyleUnderline"/>
          <w:szCs w:val="24"/>
        </w:rPr>
        <w:t xml:space="preserve">that disrupts, confronts and </w:t>
      </w:r>
      <w:r w:rsidRPr="00681CC7">
        <w:rPr>
          <w:rStyle w:val="StyleUnderline"/>
          <w:szCs w:val="24"/>
          <w:highlight w:val="green"/>
        </w:rPr>
        <w:t>divests from</w:t>
      </w:r>
      <w:r w:rsidRPr="00681CC7">
        <w:rPr>
          <w:rStyle w:val="StyleUnderline"/>
          <w:szCs w:val="24"/>
        </w:rPr>
        <w:t xml:space="preserve"> upholding the </w:t>
      </w:r>
      <w:r w:rsidRPr="00681CC7">
        <w:rPr>
          <w:rStyle w:val="StyleUnderline"/>
          <w:szCs w:val="24"/>
          <w:highlight w:val="green"/>
        </w:rPr>
        <w:t>social orders that invisibilize</w:t>
      </w:r>
      <w:r w:rsidRPr="00681CC7">
        <w:rPr>
          <w:rStyle w:val="StyleUnderline"/>
          <w:szCs w:val="24"/>
        </w:rPr>
        <w:t xml:space="preserve"> their </w:t>
      </w:r>
      <w:r w:rsidRPr="00681CC7">
        <w:rPr>
          <w:rStyle w:val="StyleUnderline"/>
          <w:szCs w:val="24"/>
          <w:highlight w:val="green"/>
        </w:rPr>
        <w:t>humanity</w:t>
      </w:r>
      <w:r w:rsidRPr="00681CC7">
        <w:rPr>
          <w:rStyle w:val="StyleUnderline"/>
          <w:szCs w:val="24"/>
        </w:rPr>
        <w:t xml:space="preserve">. They move in and </w:t>
      </w:r>
      <w:r w:rsidRPr="002D2FDA">
        <w:rPr>
          <w:rStyle w:val="StyleUnderline"/>
          <w:szCs w:val="24"/>
        </w:rPr>
        <w:t xml:space="preserve">around the lens of surveillance and policing as they encounter the normalized routines in the context of the U.S. </w:t>
      </w:r>
      <w:r w:rsidRPr="002D2FDA">
        <w:rPr>
          <w:sz w:val="16"/>
          <w:szCs w:val="24"/>
        </w:rPr>
        <w:t xml:space="preserve">(McKittrick 2006; Browne 2015; Shange 2019) or in the ‘after-life of slavery’ (Hartman 2007) </w:t>
      </w:r>
      <w:r w:rsidRPr="002D2FDA">
        <w:rPr>
          <w:rStyle w:val="StyleUnderline"/>
          <w:szCs w:val="24"/>
        </w:rPr>
        <w:t xml:space="preserve">in which </w:t>
      </w:r>
      <w:r w:rsidRPr="00681CC7">
        <w:rPr>
          <w:rStyle w:val="StyleUnderline"/>
          <w:szCs w:val="24"/>
          <w:highlight w:val="green"/>
        </w:rPr>
        <w:t>Blackness is</w:t>
      </w:r>
      <w:r w:rsidRPr="00681CC7">
        <w:rPr>
          <w:rStyle w:val="StyleUnderline"/>
          <w:szCs w:val="24"/>
        </w:rPr>
        <w:t xml:space="preserve"> read as </w:t>
      </w:r>
      <w:r w:rsidRPr="00681CC7">
        <w:rPr>
          <w:rStyle w:val="StyleUnderline"/>
          <w:szCs w:val="24"/>
          <w:highlight w:val="green"/>
        </w:rPr>
        <w:t>criminal</w:t>
      </w:r>
      <w:r w:rsidRPr="00681CC7">
        <w:rPr>
          <w:rStyle w:val="StyleUnderline"/>
          <w:szCs w:val="24"/>
        </w:rPr>
        <w:t xml:space="preserve"> and our children are adultified. Therefore, their ‘normal’ encounter is illegible </w:t>
      </w:r>
      <w:r w:rsidRPr="00681CC7">
        <w:rPr>
          <w:rStyle w:val="StyleUnderline"/>
          <w:szCs w:val="24"/>
          <w:highlight w:val="green"/>
        </w:rPr>
        <w:t>under</w:t>
      </w:r>
      <w:r w:rsidRPr="00681CC7">
        <w:rPr>
          <w:rStyle w:val="StyleUnderline"/>
          <w:szCs w:val="24"/>
        </w:rPr>
        <w:t xml:space="preserve"> the </w:t>
      </w:r>
      <w:r w:rsidRPr="00681CC7">
        <w:rPr>
          <w:rStyle w:val="StyleUnderline"/>
          <w:szCs w:val="24"/>
          <w:highlight w:val="green"/>
        </w:rPr>
        <w:t>white gaze</w:t>
      </w:r>
      <w:r w:rsidRPr="00681CC7">
        <w:rPr>
          <w:rStyle w:val="StyleUnderline"/>
          <w:szCs w:val="24"/>
        </w:rPr>
        <w:t xml:space="preserve"> and is </w:t>
      </w:r>
      <w:r w:rsidRPr="002D2FDA">
        <w:rPr>
          <w:rStyle w:val="StyleUnderline"/>
          <w:szCs w:val="24"/>
        </w:rPr>
        <w:t xml:space="preserve">defaulted as </w:t>
      </w:r>
      <w:r w:rsidRPr="002D2FDA">
        <w:rPr>
          <w:rStyle w:val="Emphasis"/>
          <w:szCs w:val="24"/>
        </w:rPr>
        <w:t>criminal</w:t>
      </w:r>
      <w:r w:rsidRPr="00681CC7">
        <w:rPr>
          <w:rStyle w:val="StyleUnderline"/>
          <w:szCs w:val="24"/>
        </w:rPr>
        <w:t xml:space="preserve"> and punishable</w:t>
      </w:r>
      <w:r w:rsidRPr="00681CC7">
        <w:rPr>
          <w:sz w:val="16"/>
          <w:szCs w:val="24"/>
        </w:rPr>
        <w:t xml:space="preserve"> (Wilderson 2007; Spillers, 1987).</w:t>
      </w:r>
    </w:p>
    <w:p w14:paraId="49316CD1" w14:textId="77777777" w:rsidR="00217D96" w:rsidRPr="00681CC7" w:rsidRDefault="00217D96" w:rsidP="00217D96">
      <w:pPr>
        <w:rPr>
          <w:rStyle w:val="Emphasis"/>
          <w:szCs w:val="24"/>
        </w:rPr>
      </w:pPr>
      <w:r w:rsidRPr="00681CC7">
        <w:rPr>
          <w:rStyle w:val="Emphasis"/>
          <w:szCs w:val="24"/>
        </w:rPr>
        <w:t>Black girl play is …</w:t>
      </w:r>
    </w:p>
    <w:p w14:paraId="082874F5" w14:textId="77777777" w:rsidR="00217D96" w:rsidRPr="00681CC7" w:rsidRDefault="00217D96" w:rsidP="00217D96">
      <w:pPr>
        <w:rPr>
          <w:sz w:val="16"/>
          <w:szCs w:val="24"/>
        </w:rPr>
      </w:pPr>
      <w:r w:rsidRPr="00681CC7">
        <w:rPr>
          <w:rStyle w:val="StyleUnderline"/>
          <w:szCs w:val="24"/>
        </w:rPr>
        <w:t xml:space="preserve">Black women and girls can begin to (re)inscribe one another to space, place, </w:t>
      </w:r>
      <w:r w:rsidRPr="00C9617A">
        <w:rPr>
          <w:rStyle w:val="StyleUnderline"/>
          <w:szCs w:val="24"/>
        </w:rPr>
        <w:t xml:space="preserve">and land that they/we may have been written out of through the practice of remembering. By engaging in Black and </w:t>
      </w:r>
      <w:r w:rsidRPr="002D2FDA">
        <w:rPr>
          <w:rStyle w:val="StyleUnderline"/>
          <w:b/>
          <w:bCs/>
          <w:szCs w:val="24"/>
          <w:highlight w:val="green"/>
        </w:rPr>
        <w:t>decolonial feminist mapping</w:t>
      </w:r>
      <w:r w:rsidRPr="00681CC7">
        <w:rPr>
          <w:rStyle w:val="StyleUnderline"/>
          <w:szCs w:val="24"/>
        </w:rPr>
        <w:t xml:space="preserve"> practices, </w:t>
      </w:r>
      <w:r w:rsidRPr="00C9617A">
        <w:rPr>
          <w:rStyle w:val="StyleUnderline"/>
          <w:szCs w:val="24"/>
        </w:rPr>
        <w:t xml:space="preserve">we </w:t>
      </w:r>
      <w:r w:rsidRPr="00681CC7">
        <w:rPr>
          <w:rStyle w:val="StyleUnderline"/>
          <w:szCs w:val="24"/>
          <w:highlight w:val="green"/>
        </w:rPr>
        <w:t>place Black women</w:t>
      </w:r>
      <w:r w:rsidRPr="00681CC7">
        <w:rPr>
          <w:rStyle w:val="StyleUnderline"/>
          <w:szCs w:val="24"/>
        </w:rPr>
        <w:t xml:space="preserve"> and girls’ </w:t>
      </w:r>
      <w:r w:rsidRPr="00681CC7">
        <w:rPr>
          <w:rStyle w:val="StyleUnderline"/>
          <w:szCs w:val="24"/>
          <w:highlight w:val="green"/>
        </w:rPr>
        <w:t>knowledge</w:t>
      </w:r>
      <w:r w:rsidRPr="00681CC7">
        <w:rPr>
          <w:rStyle w:val="StyleUnderline"/>
          <w:szCs w:val="24"/>
        </w:rPr>
        <w:t xml:space="preserve"> and ways of knowing </w:t>
      </w:r>
      <w:r w:rsidRPr="00681CC7">
        <w:rPr>
          <w:rStyle w:val="StyleUnderline"/>
          <w:szCs w:val="24"/>
          <w:highlight w:val="green"/>
        </w:rPr>
        <w:t>at the center of</w:t>
      </w:r>
      <w:r w:rsidRPr="00681CC7">
        <w:rPr>
          <w:rStyle w:val="StyleUnderline"/>
          <w:szCs w:val="24"/>
        </w:rPr>
        <w:t xml:space="preserve"> placemaking </w:t>
      </w:r>
      <w:r w:rsidRPr="00681CC7">
        <w:rPr>
          <w:rStyle w:val="StyleUnderline"/>
          <w:szCs w:val="24"/>
          <w:highlight w:val="green"/>
        </w:rPr>
        <w:t>practices</w:t>
      </w:r>
      <w:r w:rsidRPr="00681CC7">
        <w:rPr>
          <w:rStyle w:val="StyleUnderline"/>
          <w:szCs w:val="24"/>
        </w:rPr>
        <w:t>.</w:t>
      </w:r>
      <w:r w:rsidRPr="00681CC7">
        <w:rPr>
          <w:sz w:val="16"/>
          <w:szCs w:val="24"/>
        </w:rPr>
        <w:t xml:space="preserve"> – Butler 2021, 71</w:t>
      </w:r>
    </w:p>
    <w:p w14:paraId="131B851E" w14:textId="77777777" w:rsidR="00217D96" w:rsidRPr="00681CC7" w:rsidRDefault="00217D96" w:rsidP="00217D96">
      <w:pPr>
        <w:rPr>
          <w:rStyle w:val="StyleUnderline"/>
          <w:szCs w:val="24"/>
        </w:rPr>
      </w:pPr>
      <w:r w:rsidRPr="00681CC7">
        <w:rPr>
          <w:rStyle w:val="StyleUnderline"/>
          <w:szCs w:val="24"/>
        </w:rPr>
        <w:t>Black girl play is a unique and creative way Black girls use their imagination to bring into existence Black girls and their narratives, both speculative and real.</w:t>
      </w:r>
      <w:r w:rsidRPr="00681CC7">
        <w:rPr>
          <w:sz w:val="16"/>
          <w:szCs w:val="24"/>
        </w:rPr>
        <w:t xml:space="preserve"> Through its performance, we witness the practice of remembering (Dillard 2016), through Black girls’ embodiment of ‘play’. </w:t>
      </w:r>
      <w:r w:rsidRPr="00681CC7">
        <w:rPr>
          <w:rStyle w:val="StyleUnderline"/>
          <w:szCs w:val="24"/>
        </w:rPr>
        <w:t>They appear in the likeness of the women in their families that were once girls, or Black girls across the diaspora whom they never met</w:t>
      </w:r>
      <w:r w:rsidRPr="00681CC7">
        <w:rPr>
          <w:sz w:val="16"/>
          <w:szCs w:val="24"/>
        </w:rPr>
        <w:t xml:space="preserve">, but hand claps and foot stomps have the same rhythmic pattern. It is the stories and chants they make up, revisit and revise to go along with the beat of the jump rope in a playground. At the tea party, it’s the rules of engagement laid forth such as dress code and sitting arrangement, to the topic of conversations mimicked the mannerisms they witnessed from the adults around them. </w:t>
      </w:r>
      <w:r w:rsidRPr="00681CC7">
        <w:rPr>
          <w:rStyle w:val="StyleUnderline"/>
          <w:szCs w:val="24"/>
        </w:rPr>
        <w:t xml:space="preserve">Black girl play includes approaches such as anti-respectability </w:t>
      </w:r>
      <w:r w:rsidRPr="00681CC7">
        <w:rPr>
          <w:sz w:val="16"/>
          <w:szCs w:val="24"/>
        </w:rPr>
        <w:t xml:space="preserve">(Garner et al. 2019), </w:t>
      </w:r>
      <w:r w:rsidRPr="00681CC7">
        <w:rPr>
          <w:rStyle w:val="StyleUnderline"/>
          <w:szCs w:val="24"/>
        </w:rPr>
        <w:t>Black ratchet imaginations</w:t>
      </w:r>
      <w:r w:rsidRPr="00681CC7">
        <w:rPr>
          <w:sz w:val="16"/>
          <w:szCs w:val="24"/>
        </w:rPr>
        <w:t xml:space="preserve"> (Stallings 2013) </w:t>
      </w:r>
      <w:r w:rsidRPr="00681CC7">
        <w:rPr>
          <w:rStyle w:val="StyleUnderline"/>
          <w:szCs w:val="24"/>
        </w:rPr>
        <w:t xml:space="preserve">and all other ways that </w:t>
      </w:r>
      <w:r w:rsidRPr="002D2FDA">
        <w:rPr>
          <w:rStyle w:val="StyleUnderline"/>
          <w:szCs w:val="24"/>
        </w:rPr>
        <w:t>Black girls assert politics of disrespect in pursuit of pleasure and joy</w:t>
      </w:r>
      <w:r w:rsidRPr="00681CC7">
        <w:rPr>
          <w:rStyle w:val="StyleUnderline"/>
          <w:szCs w:val="24"/>
        </w:rPr>
        <w:t>.</w:t>
      </w:r>
      <w:r w:rsidRPr="00681CC7">
        <w:rPr>
          <w:sz w:val="16"/>
          <w:szCs w:val="24"/>
        </w:rPr>
        <w:t xml:space="preserve"> </w:t>
      </w:r>
      <w:r w:rsidRPr="00681CC7">
        <w:rPr>
          <w:rStyle w:val="StyleUnderline"/>
          <w:szCs w:val="24"/>
        </w:rPr>
        <w:t>This is particularly important in acknowledging the fullness of Black girls’ humanity and agency, in that they are too loved whether they play the villain or hero.</w:t>
      </w:r>
    </w:p>
    <w:p w14:paraId="21CE8686" w14:textId="77777777" w:rsidR="00217D96" w:rsidRPr="00681CC7" w:rsidRDefault="00217D96" w:rsidP="00217D96">
      <w:pPr>
        <w:rPr>
          <w:sz w:val="16"/>
          <w:szCs w:val="24"/>
        </w:rPr>
      </w:pPr>
      <w:r w:rsidRPr="00681CC7">
        <w:rPr>
          <w:sz w:val="16"/>
          <w:szCs w:val="24"/>
        </w:rPr>
        <w:t>Gaunt (2006) traces how Black girls play is an embodied way of knowing as Black girls engage in the Black musical tradition to ‘generate and pass on a unique repertoire of chants and embodied rhythms in their play that both reflects and inspires the principles of Black popular music-making (1)’. This extends into Black girls’ evolving creations, revisions and edits of Black girl aesthetics from how they configure language, set fashion trends, use bodied performance such as dance challenges (Owusu et al. 2024) and all other ways they are at the centre of influencing popular culture.</w:t>
      </w:r>
    </w:p>
    <w:p w14:paraId="0B0B861E" w14:textId="77777777" w:rsidR="00217D96" w:rsidRPr="00681CC7" w:rsidRDefault="00217D96" w:rsidP="00217D96">
      <w:pPr>
        <w:rPr>
          <w:sz w:val="16"/>
          <w:szCs w:val="24"/>
        </w:rPr>
      </w:pPr>
      <w:r w:rsidRPr="00681CC7">
        <w:rPr>
          <w:sz w:val="16"/>
          <w:szCs w:val="24"/>
        </w:rPr>
        <w:t xml:space="preserve">In school spaces, other </w:t>
      </w:r>
      <w:r w:rsidRPr="00C9617A">
        <w:rPr>
          <w:rStyle w:val="StyleUnderline"/>
          <w:szCs w:val="24"/>
        </w:rPr>
        <w:t>Black girlhood scholars</w:t>
      </w:r>
      <w:r w:rsidRPr="00681CC7">
        <w:rPr>
          <w:sz w:val="16"/>
          <w:szCs w:val="24"/>
        </w:rPr>
        <w:t xml:space="preserve"> have conceptualized what I will call curricular play, or the ways Black girls use class activities to </w:t>
      </w:r>
      <w:r w:rsidRPr="00681CC7">
        <w:rPr>
          <w:rStyle w:val="Emphasis"/>
          <w:szCs w:val="24"/>
          <w:highlight w:val="green"/>
        </w:rPr>
        <w:t>write themselves</w:t>
      </w:r>
      <w:r w:rsidRPr="00681CC7">
        <w:rPr>
          <w:rStyle w:val="StyleUnderline"/>
          <w:szCs w:val="24"/>
          <w:highlight w:val="green"/>
        </w:rPr>
        <w:t xml:space="preserve"> into</w:t>
      </w:r>
      <w:r w:rsidRPr="00681CC7">
        <w:rPr>
          <w:rStyle w:val="StyleUnderline"/>
          <w:szCs w:val="24"/>
        </w:rPr>
        <w:t xml:space="preserve"> the </w:t>
      </w:r>
      <w:r w:rsidRPr="00681CC7">
        <w:rPr>
          <w:rStyle w:val="Emphasis"/>
          <w:szCs w:val="24"/>
          <w:highlight w:val="green"/>
        </w:rPr>
        <w:t>curriculum</w:t>
      </w:r>
      <w:r w:rsidRPr="00681CC7">
        <w:rPr>
          <w:sz w:val="16"/>
          <w:szCs w:val="24"/>
        </w:rPr>
        <w:t xml:space="preserve"> (Hayes 2024; Velazquez-Smith 2023; Davis 2022; Butler 2021; Toliver 2022; Kelly, 2020). Kaler-Jones draws from Baker-Bell, Stanbrough, and Everett (2017) ‘pedagogy of healing’ to discuss how using art as a healing agent to both locate the wound and ‘respond to that hurt, while moving others to change their actions’. It is through these avenues that they can create new narratives where they are the hero/shero or do not need saving at all. Velazquez-Smith’s (2023) study showed examples of elementary- aged Black girls articulating the lack of representation in the books they engaged with, while simultaneously being able to illustrate and write stories they wish to see about Black girls.</w:t>
      </w:r>
    </w:p>
    <w:p w14:paraId="5424F2A8" w14:textId="77777777" w:rsidR="00217D96" w:rsidRDefault="00217D96" w:rsidP="00217D96">
      <w:pPr>
        <w:rPr>
          <w:sz w:val="16"/>
          <w:szCs w:val="24"/>
        </w:rPr>
      </w:pPr>
      <w:r w:rsidRPr="00681CC7">
        <w:rPr>
          <w:rStyle w:val="StyleUnderline"/>
          <w:szCs w:val="24"/>
        </w:rPr>
        <w:t xml:space="preserve">Black girls’ </w:t>
      </w:r>
      <w:r w:rsidRPr="00C9617A">
        <w:rPr>
          <w:rStyle w:val="StyleUnderline"/>
          <w:szCs w:val="24"/>
        </w:rPr>
        <w:t xml:space="preserve">imagination demonstrates their deep understanding of the </w:t>
      </w:r>
      <w:r w:rsidRPr="00C9617A">
        <w:rPr>
          <w:rStyle w:val="Emphasis"/>
          <w:szCs w:val="24"/>
        </w:rPr>
        <w:t>everyday violence</w:t>
      </w:r>
      <w:r w:rsidRPr="00C9617A">
        <w:rPr>
          <w:rStyle w:val="StyleUnderline"/>
          <w:szCs w:val="24"/>
        </w:rPr>
        <w:t xml:space="preserve"> they are subjected to and their desire to create a new world</w:t>
      </w:r>
      <w:r w:rsidRPr="00681CC7">
        <w:rPr>
          <w:sz w:val="16"/>
          <w:szCs w:val="24"/>
        </w:rPr>
        <w:t xml:space="preserve">. We witness this through their creation of fantasy narratives and speculative fiction (Rogers 2022; Toliver 2022), and their engagement in the digital world (Kelly, 2018; Price-Dennis 2016). She writes, ‘The </w:t>
      </w:r>
      <w:r w:rsidRPr="002D2FDA">
        <w:rPr>
          <w:rStyle w:val="StyleUnderline"/>
          <w:szCs w:val="24"/>
        </w:rPr>
        <w:t>study of Black girls’</w:t>
      </w:r>
      <w:r w:rsidRPr="00681CC7">
        <w:rPr>
          <w:sz w:val="16"/>
          <w:szCs w:val="24"/>
        </w:rPr>
        <w:t xml:space="preserve"> fantasy narratives presents </w:t>
      </w:r>
      <w:r w:rsidRPr="00681CC7">
        <w:rPr>
          <w:rStyle w:val="StyleUnderline"/>
          <w:szCs w:val="24"/>
          <w:highlight w:val="green"/>
        </w:rPr>
        <w:t xml:space="preserve">possibilities for </w:t>
      </w:r>
      <w:r w:rsidRPr="00681CC7">
        <w:rPr>
          <w:rStyle w:val="Emphasis"/>
          <w:szCs w:val="24"/>
          <w:highlight w:val="green"/>
        </w:rPr>
        <w:t>revolutionary onto-epistemologies</w:t>
      </w:r>
      <w:r w:rsidRPr="00681CC7">
        <w:rPr>
          <w:rStyle w:val="StyleUnderline"/>
          <w:szCs w:val="24"/>
          <w:highlight w:val="green"/>
        </w:rPr>
        <w:t xml:space="preserve"> that </w:t>
      </w:r>
      <w:r w:rsidRPr="00681CC7">
        <w:rPr>
          <w:rStyle w:val="Emphasis"/>
          <w:szCs w:val="24"/>
          <w:highlight w:val="green"/>
        </w:rPr>
        <w:t>challenge anti-Blackness</w:t>
      </w:r>
      <w:r w:rsidRPr="00681CC7">
        <w:rPr>
          <w:rStyle w:val="StyleUnderline"/>
          <w:szCs w:val="24"/>
          <w:highlight w:val="green"/>
        </w:rPr>
        <w:t xml:space="preserve"> and support</w:t>
      </w:r>
      <w:r w:rsidRPr="00681CC7">
        <w:rPr>
          <w:rStyle w:val="StyleUnderline"/>
          <w:szCs w:val="24"/>
        </w:rPr>
        <w:t xml:space="preserve"> the </w:t>
      </w:r>
      <w:r w:rsidRPr="00681CC7">
        <w:rPr>
          <w:rStyle w:val="StyleUnderline"/>
          <w:szCs w:val="24"/>
          <w:highlight w:val="green"/>
        </w:rPr>
        <w:t xml:space="preserve">creation of worlds where </w:t>
      </w:r>
      <w:r w:rsidRPr="002D2FDA">
        <w:rPr>
          <w:rStyle w:val="Emphasis"/>
          <w:highlight w:val="green"/>
        </w:rPr>
        <w:t>Black girls are loved</w:t>
      </w:r>
      <w:r w:rsidRPr="00681CC7">
        <w:rPr>
          <w:sz w:val="16"/>
          <w:szCs w:val="24"/>
        </w:rPr>
        <w:t xml:space="preserve"> (2022, 18)’.</w:t>
      </w:r>
    </w:p>
    <w:p w14:paraId="287DF4FE" w14:textId="77777777" w:rsidR="00217D96" w:rsidRDefault="00217D96" w:rsidP="00217D96"/>
    <w:p w14:paraId="0AC23F0D" w14:textId="77777777" w:rsidR="00217D96" w:rsidRPr="00872C30" w:rsidRDefault="00217D96" w:rsidP="00217D96">
      <w:pPr>
        <w:pStyle w:val="Heading4"/>
      </w:pPr>
      <w:r>
        <w:t xml:space="preserve">[2] </w:t>
      </w:r>
      <w:r>
        <w:rPr>
          <w:u w:val="single"/>
        </w:rPr>
        <w:t>Plantation Diversions</w:t>
      </w:r>
      <w:r w:rsidRPr="00872C30">
        <w:rPr>
          <w:u w:val="single"/>
        </w:rPr>
        <w:t xml:space="preserve"> DA</w:t>
      </w:r>
      <w:r>
        <w:t xml:space="preserve"> – Fairness and phrases like “Do it on Neg” are conditional inclusions to manage our arguments and discipline our pleasure for the “greater good” of the community. Under topicality, our expressions will always be regulated by whiteness. </w:t>
      </w:r>
    </w:p>
    <w:p w14:paraId="58F9976F" w14:textId="77777777" w:rsidR="00217D96" w:rsidRPr="00371C84" w:rsidRDefault="00217D96" w:rsidP="00217D96">
      <w:pPr>
        <w:rPr>
          <w:sz w:val="16"/>
        </w:rPr>
      </w:pPr>
      <w:r w:rsidRPr="00371C84">
        <w:rPr>
          <w:rStyle w:val="Style13ptBold"/>
        </w:rPr>
        <w:t xml:space="preserve">Hartman 97 </w:t>
      </w:r>
      <w:r w:rsidRPr="00371C84">
        <w:rPr>
          <w:rStyle w:val="Style13ptBold"/>
          <w:b w:val="0"/>
          <w:bCs w:val="0"/>
        </w:rPr>
        <w:t>[</w:t>
      </w:r>
      <w:r w:rsidRPr="00371C84">
        <w:rPr>
          <w:b/>
          <w:bCs/>
        </w:rPr>
        <w:t xml:space="preserve"> </w:t>
      </w:r>
      <w:r w:rsidRPr="00371C84">
        <w:rPr>
          <w:rStyle w:val="Style13ptBold"/>
          <w:b w:val="0"/>
          <w:bCs w:val="0"/>
          <w:szCs w:val="26"/>
        </w:rPr>
        <w:t xml:space="preserve">Saidiya Hartman received a BA from Weslyan University and a PhD from Yale University. She is a professor of English and Comparative Literature at Columbia University. She has been a McArthur Fellow, Guggenheim fellow, Cullman fellow, and Fulbright Scholar. </w:t>
      </w:r>
      <w:r w:rsidRPr="00371C84">
        <w:rPr>
          <w:i/>
          <w:szCs w:val="26"/>
        </w:rPr>
        <w:t xml:space="preserve">Scenes of Subjection </w:t>
      </w:r>
      <w:r w:rsidRPr="00371C84">
        <w:rPr>
          <w:szCs w:val="26"/>
        </w:rPr>
        <w:t>p. 42. Oxford University Press 1997]</w:t>
      </w:r>
    </w:p>
    <w:p w14:paraId="7A3362A0" w14:textId="77777777" w:rsidR="00217D96" w:rsidRPr="00371C84" w:rsidRDefault="00217D96" w:rsidP="00217D96">
      <w:pPr>
        <w:rPr>
          <w:sz w:val="16"/>
        </w:rPr>
      </w:pPr>
      <w:r w:rsidRPr="00371C84">
        <w:rPr>
          <w:rStyle w:val="StyleUnderline"/>
        </w:rPr>
        <w:t>Behind the facade of innocent amusements lay the violence the master class assiduously denied</w:t>
      </w:r>
      <w:r w:rsidRPr="00371C84">
        <w:rPr>
          <w:sz w:val="16"/>
        </w:rPr>
        <w:t xml:space="preserve">; but what else could jigs danced in command performances be but the gentle indices of domination? </w:t>
      </w:r>
      <w:r w:rsidRPr="00371C84">
        <w:rPr>
          <w:rStyle w:val="StyleUnderline"/>
          <w:highlight w:val="green"/>
        </w:rPr>
        <w:t>It was</w:t>
      </w:r>
      <w:r w:rsidRPr="00371C84">
        <w:rPr>
          <w:rStyle w:val="StyleUnderline"/>
        </w:rPr>
        <w:t xml:space="preserve"> as much the </w:t>
      </w:r>
      <w:r w:rsidRPr="00371C84">
        <w:rPr>
          <w:rStyle w:val="StyleUnderline"/>
          <w:highlight w:val="green"/>
        </w:rPr>
        <w:t xml:space="preserve">duty of slaves </w:t>
      </w:r>
      <w:r w:rsidRPr="00371C84">
        <w:rPr>
          <w:rStyle w:val="Emphasis"/>
          <w:highlight w:val="green"/>
        </w:rPr>
        <w:t>"to devote themselves to the pleasure of their masters'</w:t>
      </w:r>
      <w:r w:rsidRPr="00371C84">
        <w:rPr>
          <w:sz w:val="16"/>
        </w:rPr>
        <w:t xml:space="preserve"> ~ </w:t>
      </w:r>
      <w:r w:rsidRPr="00371C84">
        <w:rPr>
          <w:rStyle w:val="StyleUnderline"/>
        </w:rPr>
        <w:t xml:space="preserve">as </w:t>
      </w:r>
      <w:r w:rsidRPr="00371C84">
        <w:rPr>
          <w:rStyle w:val="StyleUnderline"/>
          <w:highlight w:val="green"/>
        </w:rPr>
        <w:t>to work for the master's benefit</w:t>
      </w:r>
      <w:r w:rsidRPr="00371C84">
        <w:rPr>
          <w:sz w:val="16"/>
        </w:rPr>
        <w:t xml:space="preserve">, commented Jacob Stroyer.95 He noted rather cryptically that "no one can describe the intense emotion in the negro's soul on these occasions when they were trying to please their masters and mistresses.'~96 </w:t>
      </w:r>
      <w:r w:rsidRPr="00371C84">
        <w:rPr>
          <w:rStyle w:val="StyleUnderline"/>
        </w:rPr>
        <w:t>Such performances cast the slave as contented bondsman and elide the difference between volition and violation</w:t>
      </w:r>
      <w:r w:rsidRPr="00371C84">
        <w:rPr>
          <w:sz w:val="16"/>
        </w:rPr>
        <w:t xml:space="preserve">. However, as Northrup's narrative indicated, the contented slave appeared only after he had been whipped into subjection. In short, Sambo did not engender the stage craftof slavery, as apologists would have it, but was one of its effects. </w:t>
      </w:r>
      <w:r w:rsidRPr="00371C84">
        <w:rPr>
          <w:rStyle w:val="StyleUnderline"/>
        </w:rPr>
        <w:t>In the effort to cultivate docile and dutiful slaves, slaveholders promoted the slaves' "</w:t>
      </w:r>
      <w:r w:rsidRPr="00371C84">
        <w:rPr>
          <w:rStyle w:val="Emphasis"/>
        </w:rPr>
        <w:t>natural gaiety" by "all allowable means."</w:t>
      </w:r>
      <w:r w:rsidRPr="00371C84">
        <w:rPr>
          <w:sz w:val="16"/>
        </w:rPr>
        <w:t xml:space="preserve"> </w:t>
      </w:r>
      <w:r w:rsidRPr="00371C84">
        <w:rPr>
          <w:rStyle w:val="Emphasis"/>
          <w:highlight w:val="green"/>
        </w:rPr>
        <w:t>Innocent amusements</w:t>
      </w:r>
      <w:r w:rsidRPr="00371C84">
        <w:rPr>
          <w:rStyle w:val="StyleUnderline"/>
          <w:highlight w:val="green"/>
        </w:rPr>
        <w:t xml:space="preserve"> were designed to</w:t>
      </w:r>
      <w:r w:rsidRPr="00371C84">
        <w:rPr>
          <w:rStyle w:val="StyleUnderline"/>
        </w:rPr>
        <w:t xml:space="preserve"> promote gaiety by prudent means, </w:t>
      </w:r>
      <w:r w:rsidRPr="00371C84">
        <w:rPr>
          <w:rStyle w:val="StyleUnderline"/>
          <w:highlight w:val="green"/>
        </w:rPr>
        <w:t>ameliorate the</w:t>
      </w:r>
      <w:r w:rsidRPr="00371C84">
        <w:rPr>
          <w:rStyle w:val="StyleUnderline"/>
        </w:rPr>
        <w:t xml:space="preserve"> harsh </w:t>
      </w:r>
      <w:r w:rsidRPr="00371C84">
        <w:rPr>
          <w:rStyle w:val="StyleUnderline"/>
          <w:highlight w:val="green"/>
        </w:rPr>
        <w:t>conditions of slavery</w:t>
      </w:r>
      <w:r w:rsidRPr="00BC07E1">
        <w:rPr>
          <w:rStyle w:val="StyleUnderline"/>
        </w:rPr>
        <w:t xml:space="preserve">, make the body </w:t>
      </w:r>
      <w:r w:rsidRPr="00371C84">
        <w:rPr>
          <w:rStyle w:val="StyleUnderline"/>
          <w:highlight w:val="green"/>
        </w:rPr>
        <w:t>more productive</w:t>
      </w:r>
      <w:r w:rsidRPr="00371C84">
        <w:rPr>
          <w:rStyle w:val="StyleUnderline"/>
        </w:rPr>
        <w:t xml:space="preserve"> and tractable, and secure the submission of the enslaved by the successful harnessing of the body</w:t>
      </w:r>
      <w:r w:rsidRPr="00371C84">
        <w:rPr>
          <w:sz w:val="16"/>
        </w:rPr>
        <w:t xml:space="preserve">. In effect, </w:t>
      </w:r>
      <w:r w:rsidRPr="00BC07E1">
        <w:rPr>
          <w:rStyle w:val="Emphasis"/>
        </w:rPr>
        <w:t xml:space="preserve">plantation ceremony endeavored </w:t>
      </w:r>
      <w:r w:rsidRPr="00371C84">
        <w:rPr>
          <w:rStyle w:val="Emphasis"/>
          <w:highlight w:val="green"/>
        </w:rPr>
        <w:t>to make discipline a pleasure</w:t>
      </w:r>
      <w:r w:rsidRPr="00371C84">
        <w:rPr>
          <w:sz w:val="16"/>
        </w:rPr>
        <w:t xml:space="preserve">, and vice versa.?" Innocent amusements supplemented other methods of managing the slave body. According to Douglass, these ostensibly benevolent forms of management were designed to better secure "the ends of injustice and oppression. ··'98 In fact, </w:t>
      </w:r>
      <w:r w:rsidRPr="00371C84">
        <w:rPr>
          <w:rStyle w:val="Emphasis"/>
        </w:rPr>
        <w:t xml:space="preserve">such </w:t>
      </w:r>
      <w:r w:rsidRPr="00371C84">
        <w:rPr>
          <w:rStyle w:val="Emphasis"/>
          <w:highlight w:val="green"/>
        </w:rPr>
        <w:t>diversions were an important element of</w:t>
      </w:r>
      <w:r w:rsidRPr="00371C84">
        <w:rPr>
          <w:rStyle w:val="Emphasis"/>
        </w:rPr>
        <w:t xml:space="preserve"> plantation </w:t>
      </w:r>
      <w:r w:rsidRPr="00371C84">
        <w:rPr>
          <w:rStyle w:val="Emphasis"/>
          <w:highlight w:val="green"/>
        </w:rPr>
        <w:t>management</w:t>
      </w:r>
      <w:r w:rsidRPr="00371C84">
        <w:rPr>
          <w:sz w:val="16"/>
        </w:rPr>
        <w:t xml:space="preserve">, </w:t>
      </w:r>
      <w:r w:rsidRPr="00371C84">
        <w:rPr>
          <w:rStyle w:val="Emphasis"/>
        </w:rPr>
        <w:t xml:space="preserve">as </w:t>
      </w:r>
      <w:r w:rsidRPr="00371C84">
        <w:rPr>
          <w:rStyle w:val="Emphasis"/>
          <w:highlight w:val="green"/>
        </w:rPr>
        <w:t>the internalization of discipline and reward was</w:t>
      </w:r>
      <w:r w:rsidRPr="00371C84">
        <w:rPr>
          <w:rStyle w:val="Emphasis"/>
        </w:rPr>
        <w:t xml:space="preserve"> considered </w:t>
      </w:r>
      <w:r w:rsidRPr="00371C84">
        <w:rPr>
          <w:rStyle w:val="Emphasis"/>
          <w:highlight w:val="green"/>
        </w:rPr>
        <w:t>essential to the</w:t>
      </w:r>
      <w:r w:rsidRPr="00371C84">
        <w:rPr>
          <w:rStyle w:val="Emphasis"/>
        </w:rPr>
        <w:t xml:space="preserve"> good order of the </w:t>
      </w:r>
      <w:r w:rsidRPr="00371C84">
        <w:rPr>
          <w:rStyle w:val="Emphasis"/>
          <w:highlight w:val="green"/>
        </w:rPr>
        <w:t>plantation</w:t>
      </w:r>
      <w:r w:rsidRPr="00371C84">
        <w:rPr>
          <w:sz w:val="16"/>
        </w:rPr>
        <w:t>, for the ideal model of plantation management stressed humanity and duty, Prizewinning essays on the ideals of management held that "Industry and good conduct should be encouraged [and] the taste for innocent amusements gratified. "99 These designs for mastery troubled distinctions between leisure and labor and employed an extensive notion of discipline that included everything from the task system to the modes of singing allowed in the field. As one planter commented, "</w:t>
      </w:r>
      <w:r w:rsidRPr="00371C84">
        <w:rPr>
          <w:rStyle w:val="StyleUnderline"/>
        </w:rPr>
        <w:t>When at work, I have no objection to their whistling or singing some lively tune, but no drawling tunes are allowed in the field, for their motions are almost certain to keep time with the music</w:t>
      </w:r>
      <w:r w:rsidRPr="00371C84">
        <w:rPr>
          <w:sz w:val="16"/>
        </w:rPr>
        <w:t>." 100 In light of these remarks</w:t>
      </w:r>
      <w:r w:rsidRPr="00371C84">
        <w:rPr>
          <w:rStyle w:val="Emphasis"/>
        </w:rPr>
        <w:t>, it is clear that productive diversions were also a means of cultivating particular forms of conduct</w:t>
      </w:r>
      <w:r w:rsidRPr="00371C84">
        <w:rPr>
          <w:sz w:val="16"/>
        </w:rPr>
        <w:t xml:space="preserve">. In this case, </w:t>
      </w:r>
      <w:r w:rsidRPr="00371C84">
        <w:rPr>
          <w:rStyle w:val="StyleUnderline"/>
        </w:rPr>
        <w:t>power extended itself in the form of recreation. By encouraging entertainment</w:t>
      </w:r>
      <w:r w:rsidRPr="00371C84">
        <w:rPr>
          <w:sz w:val="16"/>
        </w:rPr>
        <w:t xml:space="preserve">, </w:t>
      </w:r>
      <w:r w:rsidRPr="00371C84">
        <w:rPr>
          <w:rStyle w:val="StyleUnderline"/>
          <w:highlight w:val="green"/>
        </w:rPr>
        <w:t>the master class sought to</w:t>
      </w:r>
      <w:r w:rsidRPr="00371C84">
        <w:rPr>
          <w:rStyle w:val="StyleUnderline"/>
        </w:rPr>
        <w:t xml:space="preserve"> cultivate hegemony, harness pleasure as a productive force, and </w:t>
      </w:r>
      <w:r w:rsidRPr="00371C84">
        <w:rPr>
          <w:rStyle w:val="Emphasis"/>
          <w:highlight w:val="green"/>
        </w:rPr>
        <w:t>regulate the modes of permitted expression</w:t>
      </w:r>
      <w:r w:rsidRPr="00371C84">
        <w:rPr>
          <w:sz w:val="16"/>
          <w:highlight w:val="green"/>
        </w:rPr>
        <w:t xml:space="preserve">. </w:t>
      </w:r>
      <w:r w:rsidRPr="00BC07E1">
        <w:rPr>
          <w:rStyle w:val="StyleUnderline"/>
        </w:rPr>
        <w:t>Slave owners managed amusements as they did labor</w:t>
      </w:r>
      <w:r w:rsidRPr="00371C84">
        <w:rPr>
          <w:rStyle w:val="StyleUnderline"/>
        </w:rPr>
        <w:t>, with a keen eye toward discipline</w:t>
      </w:r>
      <w:r w:rsidRPr="00371C84">
        <w:rPr>
          <w:sz w:val="16"/>
        </w:rPr>
        <w:t>. According to Guion Griffis Johnson, promoting fun and frolic could alleviate unrest: "One South Carolina planter who was having trouble disciplining his slaves supplied his people with fiddle and drums and ''promoted dancing.' To his gratification the ill temper of the slaves disappeared and the peace was once more established on the plantation." 101 Nonetheless, the diversions the planter considered as placating ill temper created conflicts no less unsettling. When slaves were required to perform before the master and even when they eagerly partook of entertainment, such pleasures were tempered by their fettered condition and the ever threatening exercise of the master's power.</w:t>
      </w:r>
    </w:p>
    <w:p w14:paraId="504D7752" w14:textId="77777777" w:rsidR="00217D96" w:rsidRPr="00217D96" w:rsidRDefault="00217D96" w:rsidP="00217D96"/>
    <w:p w14:paraId="6BF2953A" w14:textId="23778DD8" w:rsidR="0059605F" w:rsidRDefault="0059605F" w:rsidP="0059605F">
      <w:pPr>
        <w:pStyle w:val="Heading2"/>
      </w:pPr>
      <w:r>
        <w:lastRenderedPageBreak/>
        <w:t xml:space="preserve">Levine K </w:t>
      </w:r>
    </w:p>
    <w:p w14:paraId="09B580E8" w14:textId="77777777" w:rsidR="00217D96" w:rsidRDefault="00217D96" w:rsidP="00217D96">
      <w:pPr>
        <w:pStyle w:val="Heading4"/>
        <w:rPr>
          <w:u w:val="single"/>
        </w:rPr>
      </w:pPr>
      <w:r>
        <w:t xml:space="preserve">No link &amp; Perm do both---the 1AC presented refusal as a tactics to challenge climate change---their K presumes we presented an art project or poem and sat down---also proves the pedagogical debates fostered through queer tactical imaginations on framework are </w:t>
      </w:r>
      <w:r w:rsidRPr="00693131">
        <w:rPr>
          <w:u w:val="single"/>
        </w:rPr>
        <w:t>try or die</w:t>
      </w:r>
    </w:p>
    <w:p w14:paraId="131EE76D" w14:textId="77777777" w:rsidR="00217D96" w:rsidRPr="00AC4D85" w:rsidRDefault="00217D96" w:rsidP="00217D96">
      <w:r w:rsidRPr="00AC4D85">
        <w:rPr>
          <w:rStyle w:val="Style13ptBold"/>
        </w:rPr>
        <w:t xml:space="preserve">Black </w:t>
      </w:r>
      <w:r>
        <w:rPr>
          <w:rStyle w:val="Style13ptBold"/>
        </w:rPr>
        <w:t xml:space="preserve">interviewing Levine </w:t>
      </w:r>
      <w:r w:rsidRPr="00AC4D85">
        <w:rPr>
          <w:rStyle w:val="Style13ptBold"/>
        </w:rPr>
        <w:t>24</w:t>
      </w:r>
      <w:r>
        <w:t xml:space="preserve"> [Olivia Black, Columbia Climate School, "‘The Activist Humanist’ Calls For Collective Action In The Climate Crisis," State of the Planet, 9-5-2024, https://news.climate.columbia.edu/2024/09/05/the-activist-humanist-calls-for-collective-action-in-the-climate-crisis/, accessed on 2-3-2025, Bittner]</w:t>
      </w:r>
    </w:p>
    <w:p w14:paraId="23A0FB58" w14:textId="77777777" w:rsidR="00217D96" w:rsidRPr="00693131" w:rsidRDefault="00217D96" w:rsidP="00217D96">
      <w:pPr>
        <w:rPr>
          <w:sz w:val="16"/>
        </w:rPr>
      </w:pPr>
      <w:r w:rsidRPr="00693131">
        <w:rPr>
          <w:sz w:val="16"/>
        </w:rPr>
        <w:t xml:space="preserve">To delve deeper into the issue, </w:t>
      </w:r>
      <w:r w:rsidRPr="00693131">
        <w:rPr>
          <w:rStyle w:val="StyleUnderline"/>
        </w:rPr>
        <w:t>GlacierHub interviewed Levine about her thoughts on humanities</w:t>
      </w:r>
      <w:r w:rsidRPr="00693131">
        <w:rPr>
          <w:sz w:val="16"/>
        </w:rPr>
        <w:t xml:space="preserve"> and activism, and what she believes are the necessary actions to combat the climate crisis. </w:t>
      </w:r>
      <w:r w:rsidRPr="00693131">
        <w:rPr>
          <w:rStyle w:val="Emphasis"/>
          <w:sz w:val="24"/>
          <w:szCs w:val="24"/>
        </w:rPr>
        <w:t xml:space="preserve">The interview below </w:t>
      </w:r>
      <w:r w:rsidRPr="00693131">
        <w:rPr>
          <w:sz w:val="16"/>
        </w:rPr>
        <w:t>has been edited for clarity and concision.</w:t>
      </w:r>
    </w:p>
    <w:p w14:paraId="71D72207" w14:textId="77777777" w:rsidR="00217D96" w:rsidRPr="00693131" w:rsidRDefault="00217D96" w:rsidP="00217D96">
      <w:pPr>
        <w:rPr>
          <w:rStyle w:val="Emphasis"/>
        </w:rPr>
      </w:pPr>
      <w:r w:rsidRPr="00693131">
        <w:rPr>
          <w:rStyle w:val="Emphasis"/>
        </w:rPr>
        <w:t>What is “The Activist Humanist” about, and what was your goal in writing it?</w:t>
      </w:r>
    </w:p>
    <w:p w14:paraId="6541562F" w14:textId="77777777" w:rsidR="00217D96" w:rsidRPr="00693131" w:rsidRDefault="00217D96" w:rsidP="00217D96">
      <w:pPr>
        <w:rPr>
          <w:rStyle w:val="StyleUnderline"/>
        </w:rPr>
      </w:pPr>
      <w:r w:rsidRPr="00693131">
        <w:rPr>
          <w:rStyle w:val="StyleUnderline"/>
        </w:rPr>
        <w:t xml:space="preserve">I wrote a </w:t>
      </w:r>
      <w:r w:rsidRPr="00693131">
        <w:rPr>
          <w:rStyle w:val="StyleUnderline"/>
          <w:highlight w:val="cyan"/>
        </w:rPr>
        <w:t>book about</w:t>
      </w:r>
      <w:r w:rsidRPr="00693131">
        <w:rPr>
          <w:rStyle w:val="StyleUnderline"/>
        </w:rPr>
        <w:t xml:space="preserve"> how to practice </w:t>
      </w:r>
      <w:r w:rsidRPr="00693131">
        <w:rPr>
          <w:rStyle w:val="Emphasis"/>
          <w:highlight w:val="cyan"/>
        </w:rPr>
        <w:t>lit</w:t>
      </w:r>
      <w:r w:rsidRPr="00693131">
        <w:rPr>
          <w:rStyle w:val="Emphasis"/>
        </w:rPr>
        <w:t xml:space="preserve">erary </w:t>
      </w:r>
      <w:r w:rsidRPr="00693131">
        <w:rPr>
          <w:rStyle w:val="Emphasis"/>
          <w:highlight w:val="cyan"/>
        </w:rPr>
        <w:t>studies</w:t>
      </w:r>
      <w:r w:rsidRPr="00693131">
        <w:rPr>
          <w:sz w:val="16"/>
        </w:rPr>
        <w:t xml:space="preserve"> in a new way, and in it, I said that </w:t>
      </w:r>
      <w:r w:rsidRPr="00693131">
        <w:rPr>
          <w:rStyle w:val="StyleUnderline"/>
        </w:rPr>
        <w:t xml:space="preserve">I thought [literary studies] could help us </w:t>
      </w:r>
      <w:r w:rsidRPr="00693131">
        <w:rPr>
          <w:rStyle w:val="StyleUnderline"/>
          <w:highlight w:val="cyan"/>
        </w:rPr>
        <w:t>create</w:t>
      </w:r>
      <w:r w:rsidRPr="00693131">
        <w:rPr>
          <w:rStyle w:val="StyleUnderline"/>
        </w:rPr>
        <w:t xml:space="preserve"> a more </w:t>
      </w:r>
      <w:r w:rsidRPr="00693131">
        <w:rPr>
          <w:rStyle w:val="StyleUnderline"/>
          <w:highlight w:val="cyan"/>
        </w:rPr>
        <w:t>just world</w:t>
      </w:r>
      <w:r w:rsidRPr="00693131">
        <w:rPr>
          <w:rStyle w:val="Emphasis"/>
        </w:rPr>
        <w:t xml:space="preserve">. After I was done, I wondered, what would that entail? </w:t>
      </w:r>
      <w:r w:rsidRPr="00693131">
        <w:rPr>
          <w:sz w:val="16"/>
        </w:rPr>
        <w:t xml:space="preserve">When we think about form and literary studies, </w:t>
      </w:r>
      <w:r w:rsidRPr="00693131">
        <w:rPr>
          <w:rStyle w:val="StyleUnderline"/>
        </w:rPr>
        <w:t xml:space="preserve">we think about plot, narration or the </w:t>
      </w:r>
      <w:r w:rsidRPr="00693131">
        <w:rPr>
          <w:rStyle w:val="StyleUnderline"/>
          <w:highlight w:val="cyan"/>
        </w:rPr>
        <w:t>structure of</w:t>
      </w:r>
      <w:r w:rsidRPr="00693131">
        <w:rPr>
          <w:rStyle w:val="StyleUnderline"/>
        </w:rPr>
        <w:t xml:space="preserve"> a </w:t>
      </w:r>
      <w:r w:rsidRPr="00693131">
        <w:rPr>
          <w:rStyle w:val="StyleUnderline"/>
          <w:highlight w:val="cyan"/>
        </w:rPr>
        <w:t>poem</w:t>
      </w:r>
      <w:r w:rsidRPr="00693131">
        <w:rPr>
          <w:rStyle w:val="StyleUnderline"/>
        </w:rPr>
        <w:t xml:space="preserve">. My argument is that you </w:t>
      </w:r>
      <w:r w:rsidRPr="00693131">
        <w:rPr>
          <w:rStyle w:val="StyleUnderline"/>
          <w:highlight w:val="cyan"/>
        </w:rPr>
        <w:t>can</w:t>
      </w:r>
      <w:r w:rsidRPr="00693131">
        <w:rPr>
          <w:rStyle w:val="StyleUnderline"/>
        </w:rPr>
        <w:t xml:space="preserve"> use those same ways of </w:t>
      </w:r>
      <w:r w:rsidRPr="00693131">
        <w:rPr>
          <w:rStyle w:val="StyleUnderline"/>
          <w:highlight w:val="cyan"/>
        </w:rPr>
        <w:t>understand</w:t>
      </w:r>
      <w:r w:rsidRPr="00693131">
        <w:rPr>
          <w:rStyle w:val="StyleUnderline"/>
        </w:rPr>
        <w:t xml:space="preserve">ing shapes and structures to think about </w:t>
      </w:r>
      <w:r w:rsidRPr="00693131">
        <w:rPr>
          <w:rStyle w:val="StyleUnderline"/>
          <w:highlight w:val="cyan"/>
        </w:rPr>
        <w:t>social justice</w:t>
      </w:r>
      <w:r w:rsidRPr="00693131">
        <w:rPr>
          <w:rStyle w:val="Emphasis"/>
        </w:rPr>
        <w:t xml:space="preserve">, like </w:t>
      </w:r>
      <w:r w:rsidRPr="00693131">
        <w:rPr>
          <w:rStyle w:val="Emphasis"/>
          <w:highlight w:val="cyan"/>
        </w:rPr>
        <w:t>how you</w:t>
      </w:r>
      <w:r w:rsidRPr="00693131">
        <w:rPr>
          <w:rStyle w:val="Emphasis"/>
        </w:rPr>
        <w:t xml:space="preserve"> could </w:t>
      </w:r>
      <w:r w:rsidRPr="00693131">
        <w:rPr>
          <w:rStyle w:val="Emphasis"/>
          <w:highlight w:val="cyan"/>
        </w:rPr>
        <w:t>reorganize and redistribute wealth and resources</w:t>
      </w:r>
      <w:r w:rsidRPr="00693131">
        <w:rPr>
          <w:sz w:val="16"/>
        </w:rPr>
        <w:t xml:space="preserve">. </w:t>
      </w:r>
      <w:r w:rsidRPr="00693131">
        <w:rPr>
          <w:rStyle w:val="StyleUnderline"/>
        </w:rPr>
        <w:t>Then I realized that a lot of people in literary studies and across the humanities didn’t think that it was a part of our job to use our knowledge to change the world; there is resistance to it.</w:t>
      </w:r>
      <w:r w:rsidRPr="00693131">
        <w:rPr>
          <w:rStyle w:val="Emphasis"/>
        </w:rPr>
        <w:t xml:space="preserve"> </w:t>
      </w:r>
      <w:r w:rsidRPr="00693131">
        <w:rPr>
          <w:rStyle w:val="StyleUnderline"/>
        </w:rPr>
        <w:t>Once we’ve brought down that resistance, how can we go about changing the world?</w:t>
      </w:r>
    </w:p>
    <w:p w14:paraId="16943BA4" w14:textId="77777777" w:rsidR="00217D96" w:rsidRPr="00693131" w:rsidRDefault="00217D96" w:rsidP="00217D96">
      <w:pPr>
        <w:rPr>
          <w:sz w:val="16"/>
        </w:rPr>
      </w:pPr>
      <w:r w:rsidRPr="00693131">
        <w:rPr>
          <w:sz w:val="16"/>
        </w:rPr>
        <w:t>Is it important to integrate political action into humanist work?</w:t>
      </w:r>
    </w:p>
    <w:p w14:paraId="4FC0D200" w14:textId="77777777" w:rsidR="00217D96" w:rsidRPr="00693131" w:rsidRDefault="00217D96" w:rsidP="00217D96">
      <w:pPr>
        <w:rPr>
          <w:rStyle w:val="StyleUnderline"/>
        </w:rPr>
      </w:pPr>
      <w:r w:rsidRPr="00693131">
        <w:rPr>
          <w:sz w:val="16"/>
        </w:rPr>
        <w:t xml:space="preserve">Some argue that it’s not our business and we should just read literature and look at art. But I think that studying art and literature has always had a political impulse behind it. A lot of people have argued that [the humanities] raises our consciousness and allows us to see politics in a new way. But that doesn’t give us tools for taking action, so I argue against that position. </w:t>
      </w:r>
      <w:r w:rsidRPr="00693131">
        <w:rPr>
          <w:rStyle w:val="Emphasis"/>
          <w:highlight w:val="cyan"/>
        </w:rPr>
        <w:t>Most</w:t>
      </w:r>
      <w:r w:rsidRPr="00693131">
        <w:rPr>
          <w:rStyle w:val="Emphasis"/>
        </w:rPr>
        <w:t xml:space="preserve"> people now </w:t>
      </w:r>
      <w:r w:rsidRPr="00693131">
        <w:rPr>
          <w:rStyle w:val="Emphasis"/>
          <w:highlight w:val="cyan"/>
        </w:rPr>
        <w:t>know</w:t>
      </w:r>
      <w:r w:rsidRPr="00693131">
        <w:rPr>
          <w:rStyle w:val="Emphasis"/>
        </w:rPr>
        <w:t xml:space="preserve"> that </w:t>
      </w:r>
      <w:r w:rsidRPr="00693131">
        <w:rPr>
          <w:rStyle w:val="Emphasis"/>
          <w:highlight w:val="cyan"/>
        </w:rPr>
        <w:t>glaciers are melting,</w:t>
      </w:r>
      <w:r w:rsidRPr="00693131">
        <w:rPr>
          <w:rStyle w:val="Emphasis"/>
        </w:rPr>
        <w:t xml:space="preserve"> for example, </w:t>
      </w:r>
      <w:r w:rsidRPr="00693131">
        <w:rPr>
          <w:rStyle w:val="Emphasis"/>
          <w:highlight w:val="cyan"/>
        </w:rPr>
        <w:t>but</w:t>
      </w:r>
      <w:r w:rsidRPr="00693131">
        <w:rPr>
          <w:rStyle w:val="Emphasis"/>
        </w:rPr>
        <w:t xml:space="preserve"> they </w:t>
      </w:r>
      <w:r w:rsidRPr="00693131">
        <w:rPr>
          <w:rStyle w:val="Emphasis"/>
          <w:highlight w:val="cyan"/>
        </w:rPr>
        <w:t xml:space="preserve">don’t know how to stop that </w:t>
      </w:r>
      <w:r w:rsidRPr="00693131">
        <w:rPr>
          <w:rStyle w:val="Emphasis"/>
        </w:rPr>
        <w:t xml:space="preserve">process. </w:t>
      </w:r>
      <w:r w:rsidRPr="00693131">
        <w:rPr>
          <w:rStyle w:val="Emphasis"/>
          <w:highlight w:val="cyan"/>
        </w:rPr>
        <w:t>It’s time to move beyond raising awareness: we need</w:t>
      </w:r>
      <w:r w:rsidRPr="00693131">
        <w:rPr>
          <w:rStyle w:val="Emphasis"/>
        </w:rPr>
        <w:t xml:space="preserve"> to figure out what </w:t>
      </w:r>
      <w:r w:rsidRPr="00693131">
        <w:rPr>
          <w:rStyle w:val="Emphasis"/>
          <w:highlight w:val="cyan"/>
        </w:rPr>
        <w:t>effective actions</w:t>
      </w:r>
      <w:r w:rsidRPr="00693131">
        <w:rPr>
          <w:rStyle w:val="Emphasis"/>
        </w:rPr>
        <w:t xml:space="preserve"> ordinary </w:t>
      </w:r>
      <w:r w:rsidRPr="00693131">
        <w:rPr>
          <w:rStyle w:val="Emphasis"/>
          <w:highlight w:val="cyan"/>
        </w:rPr>
        <w:t>people can take</w:t>
      </w:r>
      <w:r w:rsidRPr="00693131">
        <w:rPr>
          <w:rStyle w:val="Emphasis"/>
        </w:rPr>
        <w:t>.</w:t>
      </w:r>
      <w:r w:rsidRPr="00693131">
        <w:rPr>
          <w:sz w:val="16"/>
        </w:rPr>
        <w:t xml:space="preserve"> And </w:t>
      </w:r>
      <w:r w:rsidRPr="00693131">
        <w:rPr>
          <w:rStyle w:val="StyleUnderline"/>
        </w:rPr>
        <w:t>my research makes it clear that small-scale individual actions like recycling plastic or eating a plant-based diet aren’t making enough of a difference.</w:t>
      </w:r>
      <w:r w:rsidRPr="00693131">
        <w:rPr>
          <w:rStyle w:val="Style13ptBold"/>
          <w:sz w:val="16"/>
        </w:rPr>
        <w:t xml:space="preserve"> </w:t>
      </w:r>
      <w:r w:rsidRPr="00693131">
        <w:rPr>
          <w:rStyle w:val="Emphasis"/>
          <w:highlight w:val="cyan"/>
        </w:rPr>
        <w:t xml:space="preserve">We need organized collective </w:t>
      </w:r>
      <w:r w:rsidRPr="00693131">
        <w:rPr>
          <w:rStyle w:val="StyleUnderline"/>
          <w:highlight w:val="cyan"/>
        </w:rPr>
        <w:t>action</w:t>
      </w:r>
      <w:r w:rsidRPr="00693131">
        <w:rPr>
          <w:rStyle w:val="StyleUnderline"/>
        </w:rPr>
        <w:t xml:space="preserve"> to reduce the world’s dependence on fossil fuels.</w:t>
      </w:r>
    </w:p>
    <w:p w14:paraId="33453885" w14:textId="77777777" w:rsidR="00217D96" w:rsidRPr="00AC4D85" w:rsidRDefault="00217D96" w:rsidP="00217D96">
      <w:pPr>
        <w:rPr>
          <w:sz w:val="16"/>
        </w:rPr>
      </w:pPr>
      <w:r w:rsidRPr="00AC4D85">
        <w:rPr>
          <w:sz w:val="16"/>
        </w:rPr>
        <w:t>Climate anxiety can make even the most passionate activists feel hopeless. Do you think these strong emotions can be turned into sustained activism, especially in the face of relentless crises like the melting of our world’s glaciers? If yes, how?</w:t>
      </w:r>
    </w:p>
    <w:p w14:paraId="01961D16" w14:textId="77777777" w:rsidR="00217D96" w:rsidRPr="00AC4D85" w:rsidRDefault="00217D96" w:rsidP="00217D96">
      <w:pPr>
        <w:rPr>
          <w:sz w:val="16"/>
        </w:rPr>
      </w:pPr>
      <w:r w:rsidRPr="00AC4D85">
        <w:rPr>
          <w:sz w:val="16"/>
        </w:rPr>
        <w:t xml:space="preserve">I think hopelessness is one of the biggest dangers getting in the way of action. </w:t>
      </w:r>
      <w:r w:rsidRPr="00693131">
        <w:rPr>
          <w:rStyle w:val="StyleUnderline"/>
        </w:rPr>
        <w:t>As a teacher and a scholar, part of my job is to think about what might be worth doing</w:t>
      </w:r>
      <w:r w:rsidRPr="00AC4D85">
        <w:rPr>
          <w:sz w:val="16"/>
        </w:rPr>
        <w:t>. I’m not just a sunny optimist, but I think the more hopeless we are, the less likely we are to act. It’s also a problem of understanding how power works. Many of us think we’re passive as subjects of these huge systems but that’s not correct. The key is to think about how much power we have, and what we can do with it.</w:t>
      </w:r>
    </w:p>
    <w:p w14:paraId="76E69581" w14:textId="77777777" w:rsidR="00217D96" w:rsidRPr="00AC4D85" w:rsidRDefault="00217D96" w:rsidP="00217D96">
      <w:pPr>
        <w:rPr>
          <w:sz w:val="16"/>
        </w:rPr>
      </w:pPr>
      <w:r w:rsidRPr="00AC4D85">
        <w:rPr>
          <w:sz w:val="16"/>
        </w:rPr>
        <w:t>In the book, you describe how the humanities prioritize artworks that “revolutionize consciousness,” or make us aware of injustices without any direct action on how to remedy them. Do you see a way for humanists to bridge the gap between the aesthetic appreciation of art and the need for on-the-ground change, particularly in the case of popular climate imagery like that of stranded polar bears or melting ice?</w:t>
      </w:r>
    </w:p>
    <w:p w14:paraId="07025EC5" w14:textId="77777777" w:rsidR="00217D96" w:rsidRPr="00AC4D85" w:rsidRDefault="00217D96" w:rsidP="00217D96">
      <w:pPr>
        <w:rPr>
          <w:rStyle w:val="Emphasis"/>
        </w:rPr>
      </w:pPr>
      <w:r w:rsidRPr="00AC4D85">
        <w:rPr>
          <w:sz w:val="16"/>
        </w:rPr>
        <w:t>It’s more about how we analyze a work. Like a photograph of stranded polar bears</w:t>
      </w:r>
      <w:r w:rsidRPr="00AC4D85">
        <w:rPr>
          <w:rStyle w:val="Emphasis"/>
          <w:highlight w:val="cyan"/>
        </w:rPr>
        <w:t xml:space="preserve">; what are we doing to </w:t>
      </w:r>
      <w:r w:rsidRPr="00AC4D85">
        <w:rPr>
          <w:rStyle w:val="Emphasis"/>
        </w:rPr>
        <w:t xml:space="preserve">our </w:t>
      </w:r>
      <w:r w:rsidRPr="00AC4D85">
        <w:rPr>
          <w:rStyle w:val="Emphasis"/>
          <w:highlight w:val="cyan"/>
        </w:rPr>
        <w:t>brains when we’re analyzing</w:t>
      </w:r>
      <w:r w:rsidRPr="00AC4D85">
        <w:rPr>
          <w:rStyle w:val="StyleUnderline"/>
        </w:rPr>
        <w:t xml:space="preserve"> it?</w:t>
      </w:r>
      <w:r w:rsidRPr="00AC4D85">
        <w:rPr>
          <w:sz w:val="16"/>
        </w:rPr>
        <w:t xml:space="preserve"> In my classroom, we’ll think about where things are placed, how the light works, what’s in the foreground and whether there are color patterns. So we’re not thinking only of the polar bear, </w:t>
      </w:r>
      <w:r w:rsidRPr="00AC4D85">
        <w:rPr>
          <w:rStyle w:val="StyleUnderline"/>
          <w:highlight w:val="cyan"/>
        </w:rPr>
        <w:t>we’re thinking about how</w:t>
      </w:r>
      <w:r w:rsidRPr="00AC4D85">
        <w:rPr>
          <w:sz w:val="16"/>
        </w:rPr>
        <w:t xml:space="preserve"> the photograph </w:t>
      </w:r>
      <w:r w:rsidRPr="00AC4D85">
        <w:rPr>
          <w:rStyle w:val="StyleUnderline"/>
          <w:highlight w:val="cyan"/>
        </w:rPr>
        <w:t>has</w:t>
      </w:r>
      <w:r w:rsidRPr="00AC4D85">
        <w:rPr>
          <w:sz w:val="16"/>
        </w:rPr>
        <w:t xml:space="preserve"> its </w:t>
      </w:r>
      <w:r w:rsidRPr="00AC4D85">
        <w:rPr>
          <w:rStyle w:val="Emphasis"/>
          <w:highlight w:val="cyan"/>
        </w:rPr>
        <w:t>power to persuade.</w:t>
      </w:r>
    </w:p>
    <w:p w14:paraId="00FA4F9C" w14:textId="77777777" w:rsidR="00217D96" w:rsidRPr="00AC4D85" w:rsidRDefault="00217D96" w:rsidP="00217D96">
      <w:pPr>
        <w:rPr>
          <w:sz w:val="16"/>
        </w:rPr>
      </w:pPr>
      <w:r w:rsidRPr="00AC4D85">
        <w:rPr>
          <w:sz w:val="16"/>
        </w:rPr>
        <w:t>I’ve noticed that almost everybody who studies art values it because it’s complex or has multiple interpretations. People like that kind of open-endedness. But is that the only defense of art? What about art that teaches you something, or comforts you instead of revolutionizing? For example, literary critics hate happy endings because they’re the opposite of open-endedness. But if you look at novels or movies that have plots where people are in crisis, at the end, they show you what it takes to make a sustainable life. If you’ve been hungry all your life, the end of the novel shows that you need lots of reliable food. Those comforting endings show us the organization and the different kinds of things we need to survive into the future.</w:t>
      </w:r>
    </w:p>
    <w:p w14:paraId="1DCCD550" w14:textId="77777777" w:rsidR="00217D96" w:rsidRPr="00AC4D85" w:rsidRDefault="00217D96" w:rsidP="00217D96">
      <w:pPr>
        <w:rPr>
          <w:sz w:val="16"/>
        </w:rPr>
      </w:pPr>
      <w:r w:rsidRPr="00AC4D85">
        <w:rPr>
          <w:sz w:val="16"/>
        </w:rPr>
        <w:t>“The Activist Humanist”includes both your writing and a political action workbook. What do you think is the most important takeaway from your work?</w:t>
      </w:r>
    </w:p>
    <w:p w14:paraId="56201609" w14:textId="77777777" w:rsidR="00217D96" w:rsidRPr="00F77D78" w:rsidRDefault="00217D96" w:rsidP="00217D96">
      <w:pPr>
        <w:rPr>
          <w:b/>
          <w:iCs/>
          <w:sz w:val="32"/>
          <w:szCs w:val="32"/>
          <w:u w:val="single"/>
        </w:rPr>
      </w:pPr>
      <w:r w:rsidRPr="00AC4D85">
        <w:rPr>
          <w:rStyle w:val="Emphasis"/>
          <w:highlight w:val="cyan"/>
        </w:rPr>
        <w:t>What I want most is for people to get involved in environmental activism, particularly collective action</w:t>
      </w:r>
      <w:r w:rsidRPr="00AC4D85">
        <w:rPr>
          <w:sz w:val="16"/>
        </w:rPr>
        <w:t xml:space="preserve">. In the workbook, I lay out steps so that any reader could do a series of exercises to think of ways to get involved, or why they may not be involved yet. </w:t>
      </w:r>
      <w:r w:rsidRPr="00AC4D85">
        <w:rPr>
          <w:rStyle w:val="Emphasis"/>
          <w:sz w:val="32"/>
          <w:highlight w:val="cyan"/>
        </w:rPr>
        <w:t>I’m really hoping people read my books and then go and become activists.</w:t>
      </w:r>
    </w:p>
    <w:p w14:paraId="16BD2CD2" w14:textId="77777777" w:rsidR="00217D96" w:rsidRDefault="00217D96" w:rsidP="00217D96">
      <w:pPr>
        <w:pStyle w:val="Heading4"/>
      </w:pPr>
      <w:r>
        <w:t>Perm solves best---flexibility in strategies is key, plus their ev disproves the link, the notion we’re not instrumentalizing activism is wrong---</w:t>
      </w:r>
      <w:r w:rsidRPr="00BB4007">
        <w:rPr>
          <w:highlight w:val="cyan"/>
        </w:rPr>
        <w:t>MSU IN BLUE</w:t>
      </w:r>
    </w:p>
    <w:p w14:paraId="726D37DF" w14:textId="77777777" w:rsidR="00217D96" w:rsidRDefault="00217D96" w:rsidP="00217D96">
      <w:pPr>
        <w:rPr>
          <w:rStyle w:val="Style13ptBold"/>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63056011" w14:textId="77777777" w:rsidR="00217D96" w:rsidRDefault="00217D96" w:rsidP="00217D96">
      <w:pPr>
        <w:rPr>
          <w:sz w:val="16"/>
        </w:rPr>
      </w:pPr>
      <w:r>
        <w:rPr>
          <w:rStyle w:val="StyleUnderline"/>
        </w:rPr>
        <w:t xml:space="preserve">The first step is to reframe the problem of instrumentality. </w:t>
      </w:r>
      <w:r>
        <w:rPr>
          <w:rStyle w:val="StyleUnderline"/>
          <w:highlight w:val="green"/>
        </w:rPr>
        <w:t>There is something attractive</w:t>
      </w:r>
      <w:r>
        <w:rPr>
          <w:rStyle w:val="StyleUnderline"/>
        </w:rPr>
        <w:t xml:space="preserve">ly pure </w:t>
      </w:r>
      <w:r>
        <w:rPr>
          <w:rStyle w:val="StyleUnderline"/>
          <w:highlight w:val="green"/>
        </w:rPr>
        <w:t>about refusing complicity</w:t>
      </w:r>
      <w:r>
        <w:rPr>
          <w:rStyle w:val="StyleUnderline"/>
        </w:rPr>
        <w:t xml:space="preserve"> with capitalism and colonialism, </w:t>
      </w:r>
      <w:r>
        <w:rPr>
          <w:rStyle w:val="StyleUnderline"/>
          <w:highlight w:val="green"/>
        </w:rPr>
        <w:t>but</w:t>
      </w:r>
      <w:r>
        <w:rPr>
          <w:rStyle w:val="StyleUnderline"/>
        </w:rPr>
        <w:t xml:space="preserve"> the lure of </w:t>
      </w:r>
      <w:r>
        <w:rPr>
          <w:rStyle w:val="StyleUnderline"/>
          <w:highlight w:val="green"/>
        </w:rPr>
        <w:t>an innocence that puts nothing other to use is</w:t>
      </w:r>
      <w:r>
        <w:rPr>
          <w:rStyle w:val="StyleUnderline"/>
        </w:rPr>
        <w:t xml:space="preserve"> also, quite literally, </w:t>
      </w:r>
      <w:r>
        <w:rPr>
          <w:rStyle w:val="StyleUnderline"/>
          <w:highlight w:val="green"/>
        </w:rPr>
        <w:t>the logic of death.</w:t>
      </w:r>
      <w:r>
        <w:rPr>
          <w:sz w:val="16"/>
        </w:rPr>
        <w:t xml:space="preserve"> </w:t>
      </w:r>
      <w:r>
        <w:rPr>
          <w:rStyle w:val="StyleUnderline"/>
        </w:rPr>
        <w:t>There can be no life that does not have effects on the world around it, and there can be no life that does not put otherness to use.</w:t>
      </w:r>
      <w:r>
        <w:rPr>
          <w:sz w:val="16"/>
        </w:rPr>
        <w:t xml:space="preserve"> That is, what if living bodies can never altogether avoid instrumentalizing? Anna </w:t>
      </w:r>
      <w:r>
        <w:rPr>
          <w:rStyle w:val="StyleUnderline"/>
        </w:rPr>
        <w:t>Tsing</w:t>
      </w:r>
      <w:r>
        <w:rPr>
          <w:rStyle w:val="StyleUnderline"/>
          <w:highlight w:val="green"/>
        </w:rPr>
        <w:t xml:space="preserve"> distinguish</w:t>
      </w:r>
      <w:r>
        <w:rPr>
          <w:rStyle w:val="StyleUnderline"/>
        </w:rPr>
        <w:t xml:space="preserve">es </w:t>
      </w:r>
      <w:r>
        <w:rPr>
          <w:rStyle w:val="StyleUnderline"/>
          <w:highlight w:val="green"/>
        </w:rPr>
        <w:t>between</w:t>
      </w:r>
      <w:r>
        <w:rPr>
          <w:rStyle w:val="StyleUnderline"/>
        </w:rPr>
        <w:t xml:space="preserve"> two models of </w:t>
      </w:r>
      <w:r>
        <w:rPr>
          <w:rStyle w:val="StyleUnderline"/>
          <w:highlight w:val="green"/>
        </w:rPr>
        <w:t>use</w:t>
      </w:r>
      <w:r>
        <w:rPr>
          <w:rStyle w:val="StyleUnderline"/>
        </w:rPr>
        <w:t xml:space="preserve">—one that is necessary </w:t>
      </w:r>
      <w:r>
        <w:rPr>
          <w:rStyle w:val="StyleUnderline"/>
          <w:highlight w:val="green"/>
        </w:rPr>
        <w:t>to</w:t>
      </w:r>
      <w:r>
        <w:rPr>
          <w:rStyle w:val="StyleUnderline"/>
        </w:rPr>
        <w:t xml:space="preserve"> ordinary </w:t>
      </w:r>
      <w:r>
        <w:rPr>
          <w:rStyle w:val="StyleUnderline"/>
          <w:highlight w:val="green"/>
        </w:rPr>
        <w:t>surviv</w:t>
      </w:r>
      <w:r>
        <w:rPr>
          <w:rStyle w:val="StyleUnderline"/>
        </w:rPr>
        <w:t xml:space="preserve">al, “eating and being eaten,” </w:t>
      </w:r>
      <w:r>
        <w:rPr>
          <w:rStyle w:val="StyleUnderline"/>
          <w:highlight w:val="green"/>
        </w:rPr>
        <w:t>and</w:t>
      </w:r>
      <w:r>
        <w:rPr>
          <w:rStyle w:val="StyleUnderline"/>
        </w:rPr>
        <w:t xml:space="preserve"> the other, a specifically </w:t>
      </w:r>
      <w:r>
        <w:rPr>
          <w:rStyle w:val="StyleUnderline"/>
          <w:highlight w:val="green"/>
        </w:rPr>
        <w:t>capitalist instrumentality</w:t>
      </w:r>
      <w:r>
        <w:rPr>
          <w:rStyle w:val="StyleUnderline"/>
        </w:rPr>
        <w:t>, that turns all kinds of lives into “resources for investment.”</w:t>
      </w:r>
      <w:r>
        <w:rPr>
          <w:sz w:val="16"/>
        </w:rPr>
        <w:t xml:space="preserve">45 In fact, </w:t>
      </w:r>
      <w:r w:rsidRPr="0054490B">
        <w:rPr>
          <w:sz w:val="14"/>
          <w:szCs w:val="14"/>
        </w:rPr>
        <w:t>any wholesale rejection of use—</w:t>
      </w:r>
      <w:r w:rsidRPr="00741399">
        <w:rPr>
          <w:rStyle w:val="Emphasis"/>
          <w:highlight w:val="cyan"/>
        </w:rPr>
        <w:t>the notion that we could avoid instrumentalizing—may be itself a product of the Western mind-body split</w:t>
      </w:r>
      <w:r>
        <w:rPr>
          <w:sz w:val="16"/>
        </w:rPr>
        <w:t xml:space="preserve">. </w:t>
      </w:r>
      <w:r>
        <w:rPr>
          <w:rStyle w:val="StyleUnderline"/>
        </w:rPr>
        <w:t>The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“the people of the river,”</w:t>
      </w:r>
      <w:r>
        <w:rPr>
          <w:sz w:val="16"/>
        </w:rPr>
        <w:t xml:space="preserve"> writes Elizabeth Woody, “</w:t>
      </w:r>
      <w:r>
        <w:rPr>
          <w:rStyle w:val="StyleUnderline"/>
        </w:rPr>
        <w:t>there is positively no concept of water as nonutilitarian.”</w:t>
      </w:r>
      <w:r>
        <w:rPr>
          <w:sz w:val="16"/>
        </w:rPr>
        <w:t xml:space="preserve">46 </w:t>
      </w:r>
      <w:r>
        <w:rPr>
          <w:rStyle w:val="StyleUnderline"/>
        </w:rPr>
        <w:t>The most serious dangers lie not in use in general,</w:t>
      </w:r>
      <w:r>
        <w:rPr>
          <w:sz w:val="16"/>
        </w:rPr>
        <w:t xml:space="preserve"> that is, </w:t>
      </w:r>
      <w:r>
        <w:rPr>
          <w:rStyle w:val="StyleUnderline"/>
        </w:rPr>
        <w:t>but</w:t>
      </w:r>
      <w:r>
        <w:rPr>
          <w:sz w:val="16"/>
        </w:rPr>
        <w:t>, as Haraway puts it, in “</w:t>
      </w:r>
      <w:r>
        <w:rPr>
          <w:rStyle w:val="StyleUnderline"/>
        </w:rPr>
        <w:t>unidirectional relations of use,</w:t>
      </w:r>
      <w:r>
        <w:rPr>
          <w:sz w:val="16"/>
        </w:rPr>
        <w:t xml:space="preserve"> ruled by practices of calculation and self-sure of hierarchy.”47 In this context, a</w:t>
      </w:r>
      <w:r>
        <w:rPr>
          <w:rStyle w:val="StyleUnderline"/>
        </w:rPr>
        <w:t xml:space="preserve"> resolute </w:t>
      </w:r>
      <w:r>
        <w:rPr>
          <w:rStyle w:val="StyleUnderline"/>
          <w:highlight w:val="green"/>
        </w:rPr>
        <w:t>anti</w:t>
      </w:r>
      <w:r>
        <w:rPr>
          <w:rStyle w:val="StyleUnderline"/>
        </w:rPr>
        <w:t>-</w:t>
      </w:r>
      <w:r>
        <w:rPr>
          <w:rStyle w:val="StyleUnderline"/>
          <w:highlight w:val="green"/>
        </w:rPr>
        <w:t>instrumentality</w:t>
      </w:r>
      <w:r>
        <w:rPr>
          <w:rStyle w:val="StyleUnderline"/>
        </w:rPr>
        <w:t xml:space="preserve"> actually </w:t>
      </w:r>
      <w:r>
        <w:rPr>
          <w:rStyle w:val="StyleUnderline"/>
          <w:highlight w:val="green"/>
        </w:rPr>
        <w:t>turns</w:t>
      </w:r>
      <w:r>
        <w:rPr>
          <w:rStyle w:val="StyleUnderline"/>
        </w:rPr>
        <w:t xml:space="preserve"> our </w:t>
      </w:r>
      <w:r>
        <w:rPr>
          <w:rStyle w:val="StyleUnderline"/>
          <w:highlight w:val="green"/>
        </w:rPr>
        <w:t>attention</w:t>
      </w:r>
      <w:r>
        <w:rPr>
          <w:rStyle w:val="StyleUnderline"/>
        </w:rPr>
        <w:t xml:space="preserve"> </w:t>
      </w:r>
      <w:r>
        <w:rPr>
          <w:rStyle w:val="StyleUnderline"/>
          <w:highlight w:val="green"/>
        </w:rPr>
        <w:t>away from</w:t>
      </w:r>
      <w:r>
        <w:rPr>
          <w:rStyle w:val="StyleUnderline"/>
        </w:rPr>
        <w:t xml:space="preserve"> the </w:t>
      </w:r>
      <w:r>
        <w:rPr>
          <w:rStyle w:val="StyleUnderline"/>
          <w:highlight w:val="green"/>
        </w:rPr>
        <w:t>basic conditions that sustain</w:t>
      </w:r>
      <w:r>
        <w:rPr>
          <w:rStyle w:val="StyleUnderline"/>
        </w:rPr>
        <w:t xml:space="preserve"> collective </w:t>
      </w:r>
      <w:r>
        <w:rPr>
          <w:rStyle w:val="StyleUnderline"/>
          <w:highlight w:val="green"/>
        </w:rPr>
        <w:t>life</w:t>
      </w:r>
      <w:r>
        <w:rPr>
          <w:rStyle w:val="StyleUnderline"/>
        </w:rPr>
        <w:t xml:space="preserve">, </w:t>
      </w:r>
      <w:r>
        <w:rPr>
          <w:sz w:val="16"/>
        </w:rPr>
        <w:t xml:space="preserve">such as water, food, and shelter. So: what is the alternative? </w:t>
      </w:r>
      <w:r>
        <w:rPr>
          <w:rStyle w:val="StyleUnderline"/>
        </w:rPr>
        <w:t xml:space="preserve">What I propose is an affirmative instrumentality for the aesthetic humanities. </w:t>
      </w:r>
      <w:r>
        <w:rPr>
          <w:sz w:val="16"/>
        </w:rPr>
        <w:t xml:space="preserve">I turn here to </w:t>
      </w:r>
      <w:r>
        <w:rPr>
          <w:rStyle w:val="StyleUnderline"/>
        </w:rPr>
        <w:t>Potawatomi philosopher Kyle Powys Whyte’s concept of “</w:t>
      </w:r>
      <w:r>
        <w:rPr>
          <w:rStyle w:val="StyleUnderline"/>
          <w:highlight w:val="green"/>
        </w:rPr>
        <w:t>collective</w:t>
      </w:r>
      <w:r>
        <w:rPr>
          <w:rStyle w:val="StyleUnderline"/>
        </w:rPr>
        <w:t xml:space="preserve"> </w:t>
      </w:r>
      <w:r>
        <w:rPr>
          <w:rStyle w:val="StyleUnderline"/>
          <w:highlight w:val="green"/>
        </w:rPr>
        <w:t>continuance</w:t>
      </w:r>
      <w:r>
        <w:rPr>
          <w:rStyle w:val="StyleUnderline"/>
        </w:rPr>
        <w:t>,” a framework for justice that does not dispense with use</w:t>
      </w:r>
      <w:r>
        <w:rPr>
          <w:sz w:val="16"/>
        </w:rPr>
        <w:t>. Whyte defines collective continuance as “</w:t>
      </w:r>
      <w:r>
        <w:rPr>
          <w:rStyle w:val="StyleUnderline"/>
          <w:highlight w:val="green"/>
        </w:rPr>
        <w:t>a society’s</w:t>
      </w:r>
      <w:r>
        <w:rPr>
          <w:rStyle w:val="StyleUnderline"/>
        </w:rPr>
        <w:t xml:space="preserve"> overall adaptive </w:t>
      </w:r>
      <w:r>
        <w:rPr>
          <w:rStyle w:val="StyleUnderline"/>
          <w:highlight w:val="green"/>
        </w:rPr>
        <w:t>capacity to maintain</w:t>
      </w:r>
      <w:r>
        <w:rPr>
          <w:rStyle w:val="StyleUnderline"/>
        </w:rPr>
        <w:t xml:space="preserve"> its members’ cultural integrity, </w:t>
      </w:r>
      <w:r>
        <w:rPr>
          <w:rStyle w:val="StyleUnderline"/>
          <w:highlight w:val="green"/>
        </w:rPr>
        <w:t>health</w:t>
      </w:r>
      <w:r>
        <w:rPr>
          <w:rStyle w:val="StyleUnderline"/>
        </w:rPr>
        <w:t xml:space="preserve">, economic </w:t>
      </w:r>
      <w:r>
        <w:rPr>
          <w:rStyle w:val="StyleUnderline"/>
          <w:highlight w:val="green"/>
        </w:rPr>
        <w:t>vitality</w:t>
      </w:r>
      <w:r>
        <w:rPr>
          <w:rStyle w:val="StyleUnderline"/>
        </w:rPr>
        <w:t xml:space="preserve">, </w:t>
      </w:r>
      <w:r>
        <w:rPr>
          <w:rStyle w:val="StyleUnderline"/>
          <w:highlight w:val="green"/>
        </w:rPr>
        <w:t>and political</w:t>
      </w:r>
      <w:r>
        <w:rPr>
          <w:rStyle w:val="StyleUnderline"/>
        </w:rPr>
        <w:t xml:space="preserve"> </w:t>
      </w:r>
      <w:r>
        <w:rPr>
          <w:rStyle w:val="StyleUnderline"/>
          <w:highlight w:val="green"/>
        </w:rPr>
        <w:t>order into the</w:t>
      </w:r>
      <w:r>
        <w:rPr>
          <w:rStyle w:val="StyleUnderline"/>
        </w:rPr>
        <w:t xml:space="preserve"> </w:t>
      </w:r>
      <w:r>
        <w:rPr>
          <w:rStyle w:val="StyleUnderline"/>
          <w:highlight w:val="green"/>
        </w:rPr>
        <w:t>future</w:t>
      </w:r>
      <w:r>
        <w:rPr>
          <w:rStyle w:val="StyleUnderline"/>
        </w:rPr>
        <w:t xml:space="preserve"> and avoid having its members experience preventable harms.”48 The continuity of food systems is one of Whyte’s examples.</w:t>
      </w:r>
      <w:r>
        <w:rPr>
          <w:sz w:val="16"/>
        </w:rPr>
        <w:t xml:space="preserve"> </w:t>
      </w:r>
      <w:r w:rsidRPr="00741399">
        <w:rPr>
          <w:rStyle w:val="Emphasis"/>
          <w:highlight w:val="cyan"/>
        </w:rPr>
        <w:t>Diferent societies will have diferent ways of finding, harvesting, and distributing food,</w:t>
      </w:r>
      <w:r>
        <w:rPr>
          <w:sz w:val="16"/>
        </w:rPr>
        <w:t xml:space="preserve"> but all will treat food in part as useful—necessary to the task of keeping bodies alive over time. Food systems will always be subject to external forces and sudden shocks, such as storms and floods. For this reason, </w:t>
      </w:r>
      <w:r w:rsidRPr="00741399">
        <w:rPr>
          <w:rStyle w:val="Emphasis"/>
          <w:highlight w:val="cyan"/>
        </w:rPr>
        <w:t>some adaptation and some flexibility will always be necessary</w:t>
      </w:r>
      <w:r w:rsidRPr="00741399">
        <w:rPr>
          <w:sz w:val="16"/>
          <w:highlight w:val="cyan"/>
        </w:rPr>
        <w:t>.</w:t>
      </w:r>
      <w:r>
        <w:rPr>
          <w:sz w:val="16"/>
        </w:rPr>
        <w:t xml:space="preserve"> </w:t>
      </w:r>
      <w:r>
        <w:rPr>
          <w:rStyle w:val="StyleUnderline"/>
        </w:rPr>
        <w:t>Collectives will also have to plan for the future</w:t>
      </w:r>
      <w:r>
        <w:rPr>
          <w:sz w:val="16"/>
        </w:rPr>
        <w:t xml:space="preserve">, not to overharvest a food supply, for example, or to store water for a dry spell. For Whyte, </w:t>
      </w:r>
      <w:r>
        <w:rPr>
          <w:rStyle w:val="StyleUnderline"/>
        </w:rPr>
        <w:t xml:space="preserve">this means </w:t>
      </w:r>
      <w:r>
        <w:rPr>
          <w:rStyle w:val="StyleUnderline"/>
          <w:highlight w:val="green"/>
        </w:rPr>
        <w:t>moving away from</w:t>
      </w:r>
      <w:r>
        <w:rPr>
          <w:rStyle w:val="StyleUnderline"/>
        </w:rPr>
        <w:t xml:space="preserve"> an </w:t>
      </w:r>
      <w:r>
        <w:rPr>
          <w:rStyle w:val="StyleUnderline"/>
          <w:highlight w:val="green"/>
        </w:rPr>
        <w:t>opposition between conservation and innovation</w:t>
      </w:r>
      <w:r>
        <w:rPr>
          <w:rStyle w:val="StyleUnderline"/>
        </w:rPr>
        <w:t xml:space="preserve">, and between traditional and modern societies, </w:t>
      </w:r>
      <w:r>
        <w:rPr>
          <w:rStyle w:val="StyleUnderline"/>
          <w:highlight w:val="green"/>
        </w:rPr>
        <w:t>and toward</w:t>
      </w:r>
      <w:r>
        <w:rPr>
          <w:rStyle w:val="StyleUnderline"/>
        </w:rPr>
        <w:t xml:space="preserve"> the requirement to plan and build </w:t>
      </w:r>
      <w:r>
        <w:rPr>
          <w:rStyle w:val="StyleUnderline"/>
          <w:highlight w:val="green"/>
        </w:rPr>
        <w:t>conditions</w:t>
      </w:r>
      <w:r>
        <w:rPr>
          <w:rStyle w:val="StyleUnderline"/>
        </w:rPr>
        <w:t xml:space="preserve"> for intergenerational flourishing in the face of inevitable change</w:t>
      </w:r>
      <w:r>
        <w:rPr>
          <w:sz w:val="16"/>
          <w:highlight w:val="green"/>
        </w:rPr>
        <w:t xml:space="preserve">. </w:t>
      </w:r>
      <w:r>
        <w:rPr>
          <w:rStyle w:val="StyleUnderline"/>
          <w:highlight w:val="green"/>
        </w:rPr>
        <w:t>A society is just if it prevents foreseeable harms to future generations</w:t>
      </w:r>
      <w:r>
        <w:rPr>
          <w:sz w:val="16"/>
        </w:rPr>
        <w:t xml:space="preserve">. This definition allows Whyte to specify the injustices of settler colonialism. </w:t>
      </w:r>
      <w:r>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Pr>
          <w:rStyle w:val="StyleUnderline"/>
        </w:rPr>
        <w:t>Whyte’s definition of “collective continuance”</w:t>
      </w:r>
      <w:r>
        <w:rPr>
          <w:sz w:val="16"/>
        </w:rPr>
        <w:t xml:space="preserve"> throughout this book. I find it especially powerful because it </w:t>
      </w:r>
      <w:r>
        <w:rPr>
          <w:rStyle w:val="StyleUnderline"/>
          <w:highlight w:val="green"/>
        </w:rPr>
        <w:t>points to a</w:t>
      </w:r>
      <w:r>
        <w:rPr>
          <w:rStyle w:val="StyleUnderline"/>
        </w:rPr>
        <w:t xml:space="preserve"> kind of </w:t>
      </w:r>
      <w:r>
        <w:rPr>
          <w:rStyle w:val="StyleUnderline"/>
          <w:highlight w:val="green"/>
        </w:rPr>
        <w:t>means-ends thinking that does not</w:t>
      </w:r>
      <w:r>
        <w:rPr>
          <w:rStyle w:val="StyleUnderline"/>
        </w:rPr>
        <w:t xml:space="preserve"> immediately </w:t>
      </w:r>
      <w:r>
        <w:rPr>
          <w:rStyle w:val="StyleUnderline"/>
          <w:highlight w:val="green"/>
        </w:rPr>
        <w:t>fall back</w:t>
      </w:r>
      <w:r>
        <w:rPr>
          <w:rStyle w:val="StyleUnderline"/>
        </w:rPr>
        <w:t xml:space="preserve"> </w:t>
      </w:r>
      <w:r>
        <w:rPr>
          <w:rStyle w:val="StyleUnderline"/>
          <w:highlight w:val="green"/>
        </w:rPr>
        <w:t>into</w:t>
      </w:r>
      <w:r>
        <w:rPr>
          <w:rStyle w:val="StyleUnderline"/>
        </w:rPr>
        <w:t xml:space="preserve"> the trap of </w:t>
      </w:r>
      <w:r>
        <w:rPr>
          <w:rStyle w:val="StyleUnderline"/>
          <w:highlight w:val="green"/>
        </w:rPr>
        <w:t>instrumental rationality</w:t>
      </w:r>
      <w:r>
        <w:rPr>
          <w:sz w:val="16"/>
        </w:rPr>
        <w:t xml:space="preserve">. </w:t>
      </w:r>
      <w:r>
        <w:rPr>
          <w:rStyle w:val="StyleUnderline"/>
        </w:rPr>
        <w:t>Collective continuance is a just end that is also an ongoing means. That is, collective continuance is the establishment of political, cultural, environmental, and economic conditions that allow collective life-worlds to flourish over time: it is a set of enabling conditions—an infrastructure</w:t>
      </w:r>
      <w:r>
        <w:rPr>
          <w:sz w:val="16"/>
        </w:rPr>
        <w:t xml:space="preserve">. </w:t>
      </w:r>
      <w:r>
        <w:rPr>
          <w:rStyle w:val="StyleUnderline"/>
        </w:rPr>
        <w:t>To reject all ends as constraining and oppressive is to miss the ways that some fundamental mate- rial conditions—clean water, fertile soil, breathable air—are the preconditions for all other activity</w:t>
      </w:r>
      <w:r>
        <w:rPr>
          <w:sz w:val="16"/>
        </w:rPr>
        <w:t xml:space="preserve">. Or to put this another way: </w:t>
      </w:r>
      <w:r>
        <w:rPr>
          <w:rStyle w:val="StyleUnderline"/>
        </w:rPr>
        <w:t>collective continuance is a capacitating end, a crucial means of afording a range of other ends</w:t>
      </w:r>
      <w:r>
        <w:rPr>
          <w:sz w:val="16"/>
        </w:rPr>
        <w:t xml:space="preserve">.52 </w:t>
      </w:r>
      <w:r>
        <w:rPr>
          <w:rStyle w:val="StyleUnderline"/>
        </w:rPr>
        <w:t>Another term for collective continuance might be “sustainability.”</w:t>
      </w:r>
      <w:r>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Pr>
          <w:rStyle w:val="StyleUnderline"/>
        </w:rPr>
        <w:t xml:space="preserve">sustainability is in fact a kind of neutral term: it refers to the capacity to keep any state of afairs going over time. In this sense, sustainability can refer to just or unjust conditions. What </w:t>
      </w:r>
      <w:r>
        <w:rPr>
          <w:rStyle w:val="StyleUnderline"/>
          <w:highlight w:val="green"/>
        </w:rPr>
        <w:t>climate change has made</w:t>
      </w:r>
      <w:r>
        <w:rPr>
          <w:rStyle w:val="StyleUnderline"/>
        </w:rPr>
        <w:t xml:space="preserve"> suddenly </w:t>
      </w:r>
      <w:r>
        <w:rPr>
          <w:rStyle w:val="StyleUnderline"/>
          <w:highlight w:val="green"/>
        </w:rPr>
        <w:t>clear</w:t>
      </w:r>
      <w:r>
        <w:rPr>
          <w:rStyle w:val="StyleUnderline"/>
        </w:rPr>
        <w:t xml:space="preserve"> is </w:t>
      </w:r>
      <w:r>
        <w:rPr>
          <w:rStyle w:val="StyleUnderline"/>
          <w:highlight w:val="green"/>
        </w:rPr>
        <w:t>that sustaining must be a goal on the left</w:t>
      </w:r>
      <w:r>
        <w:rPr>
          <w:rStyle w:val="StyleUnderline"/>
        </w:rPr>
        <w:t xml:space="preserve"> as well as the right</w:t>
      </w:r>
      <w:r>
        <w:rPr>
          <w:sz w:val="16"/>
        </w:rPr>
        <w:t xml:space="preserve">. </w:t>
      </w:r>
      <w:r>
        <w:rPr>
          <w:rStyle w:val="StyleUnderline"/>
        </w:rPr>
        <w:t>We are now faced with a struggle to keep collective life going at all.</w:t>
      </w:r>
      <w:r>
        <w:rPr>
          <w:sz w:val="16"/>
        </w:rPr>
        <w:t xml:space="preserve"> </w:t>
      </w:r>
      <w:r>
        <w:rPr>
          <w:rStyle w:val="StyleUnderline"/>
        </w:rPr>
        <w:t>Collective continuance describes a genuine sustainability</w:t>
      </w:r>
      <w:r>
        <w:rPr>
          <w:sz w:val="16"/>
        </w:rPr>
        <w:t>—</w:t>
      </w:r>
      <w:r>
        <w:rPr>
          <w:rStyle w:val="StyleUnderline"/>
        </w:rPr>
        <w:t>the vast and urgent project of sustaining collective life over generations</w:t>
      </w:r>
      <w:r>
        <w:rPr>
          <w:sz w:val="16"/>
        </w:rPr>
        <w:t xml:space="preserve">. Amartya Sen’s influential “capabilities approach” allows us to see why </w:t>
      </w:r>
      <w:r>
        <w:rPr>
          <w:rStyle w:val="StyleUnderline"/>
        </w:rPr>
        <w:t>understanding ends as means is crucial to the work of global justice.</w:t>
      </w:r>
      <w:r>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w:t>
      </w:r>
      <w:r>
        <w:rPr>
          <w:rStyle w:val="StyleUnderline"/>
        </w:rPr>
        <w:t>Justice lies in people’s capacity to shape their lives according to a wide range of values</w:t>
      </w:r>
      <w:r>
        <w:rPr>
          <w:sz w:val="16"/>
        </w:rPr>
        <w:t>. Most unjust are those constraints on specific groups that prevent them from pursuing the full array of possibilities that are available to others</w:t>
      </w:r>
      <w:r w:rsidRPr="00741399">
        <w:rPr>
          <w:rStyle w:val="Emphasis"/>
          <w:highlight w:val="cyan"/>
        </w:rPr>
        <w:t xml:space="preserve">. It is unjust to force women to become dependent on male breadwinners </w:t>
      </w:r>
      <w:r w:rsidRPr="00741399">
        <w:rPr>
          <w:rStyle w:val="Emphasis"/>
        </w:rPr>
        <w:t xml:space="preserve">for survival, for example, or to allow </w:t>
      </w:r>
      <w:r w:rsidRPr="00741399">
        <w:rPr>
          <w:rStyle w:val="Emphasis"/>
          <w:highlight w:val="cyan"/>
        </w:rPr>
        <w:t>movement through the streets to remain unsafe for transgender people.</w:t>
      </w:r>
      <w:r>
        <w:rPr>
          <w:sz w:val="16"/>
        </w:rPr>
        <w:t xml:space="preserve"> For Sen, </w:t>
      </w:r>
      <w:r w:rsidRPr="00741399">
        <w:rPr>
          <w:rStyle w:val="Emphasis"/>
          <w:highlight w:val="cyan"/>
        </w:rPr>
        <w:t>the ends must remain various: it is not for one group to decide and enforce a particular set of values for others</w:t>
      </w:r>
      <w:r>
        <w:rPr>
          <w:sz w:val="16"/>
        </w:rPr>
        <w:t>. Alt</w:t>
      </w:r>
    </w:p>
    <w:p w14:paraId="60436855" w14:textId="77777777" w:rsidR="00217D96" w:rsidRDefault="00217D96" w:rsidP="00217D96">
      <w:pPr>
        <w:rPr>
          <w:sz w:val="16"/>
        </w:rPr>
      </w:pPr>
    </w:p>
    <w:p w14:paraId="15065DE6" w14:textId="77777777" w:rsidR="00217D96" w:rsidRDefault="00217D96" w:rsidP="00217D96">
      <w:pPr>
        <w:rPr>
          <w:u w:val="single"/>
        </w:rPr>
      </w:pPr>
      <w:r>
        <w:rPr>
          <w:sz w:val="16"/>
        </w:rPr>
        <w:t xml:space="preserve">hough </w:t>
      </w:r>
      <w:r w:rsidRPr="00741399">
        <w:rPr>
          <w:rStyle w:val="Emphasis"/>
        </w:rPr>
        <w:t xml:space="preserve">Sen’s model is </w:t>
      </w:r>
      <w:r w:rsidRPr="00741399">
        <w:rPr>
          <w:rStyle w:val="Emphasis"/>
          <w:highlight w:val="cyan"/>
        </w:rPr>
        <w:t>deliberately pluralist</w:t>
      </w:r>
      <w:r w:rsidRPr="00741399">
        <w:rPr>
          <w:rStyle w:val="Emphasis"/>
        </w:rPr>
        <w:t xml:space="preserve">, there is one set of conditions that he singles out as more fundamental than others. </w:t>
      </w:r>
      <w:r w:rsidRPr="00741399">
        <w:rPr>
          <w:rStyle w:val="Emphasis"/>
          <w:highlight w:val="cyan"/>
        </w:rPr>
        <w:t>He assumes a broad global consensus around “basic capabilities”</w:t>
      </w:r>
      <w:r w:rsidRPr="00741399">
        <w:rPr>
          <w:rStyle w:val="Emphasis"/>
        </w:rPr>
        <w:t>:</w:t>
      </w:r>
      <w:r>
        <w:rPr>
          <w:sz w:val="16"/>
        </w:rPr>
        <w:t xml:space="preserve"> </w:t>
      </w:r>
      <w:r>
        <w:rPr>
          <w:rStyle w:val="StyleUnderline"/>
          <w:highlight w:val="green"/>
        </w:rPr>
        <w:t>everyone needs minimal standards</w:t>
      </w:r>
      <w:r>
        <w:rPr>
          <w:rStyle w:val="StyleUnderline"/>
        </w:rPr>
        <w:t xml:space="preserve"> of health, food, shelter, and education as a precondition for achieving other end</w:t>
      </w:r>
      <w:r>
        <w:rPr>
          <w:sz w:val="16"/>
        </w:rPr>
        <w:t xml:space="preserve">s.55 </w:t>
      </w:r>
      <w:r>
        <w:rPr>
          <w:rStyle w:val="StyleUnderline"/>
        </w:rPr>
        <w:t>These basic capabilities</w:t>
      </w:r>
      <w:r>
        <w:rPr>
          <w:sz w:val="16"/>
        </w:rPr>
        <w:t xml:space="preserve"> are what draw my attention in this book. </w:t>
      </w:r>
      <w:r>
        <w:rPr>
          <w:rStyle w:val="StyleUnderline"/>
        </w:rPr>
        <w:t xml:space="preserve">They are not particularly complex or interesting to most philosophers, but </w:t>
      </w:r>
      <w:r>
        <w:rPr>
          <w:rStyle w:val="StyleUnderline"/>
          <w:highlight w:val="green"/>
        </w:rPr>
        <w:t>climate change is threatening</w:t>
      </w:r>
      <w:r>
        <w:rPr>
          <w:rStyle w:val="StyleUnderline"/>
        </w:rPr>
        <w:t xml:space="preserve"> all of </w:t>
      </w:r>
      <w:r>
        <w:rPr>
          <w:rStyle w:val="StyleUnderline"/>
          <w:highlight w:val="green"/>
        </w:rPr>
        <w:t>them right now</w:t>
      </w:r>
      <w:r>
        <w:rPr>
          <w:rStyle w:val="StyleUnderline"/>
        </w:rPr>
        <w:t>, including air to breathe and water to drink</w:t>
      </w:r>
      <w:r>
        <w:rPr>
          <w:sz w:val="16"/>
        </w:rPr>
        <w:t xml:space="preserve">. As homelands are made unlivable by droughts and floods, as arable land and safe shelter become scarce, and as violent conflicts over resources favor the armed, the powerful, and the rich, </w:t>
      </w:r>
      <w:r>
        <w:rPr>
          <w:rStyle w:val="StyleUnderline"/>
          <w:highlight w:val="green"/>
        </w:rPr>
        <w:t>vast numbers</w:t>
      </w:r>
      <w:r>
        <w:rPr>
          <w:rStyle w:val="StyleUnderline"/>
        </w:rPr>
        <w:t xml:space="preserve"> of people </w:t>
      </w:r>
      <w:r>
        <w:rPr>
          <w:rStyle w:val="StyleUnderline"/>
          <w:highlight w:val="green"/>
        </w:rPr>
        <w:t>will be forced</w:t>
      </w:r>
      <w:r>
        <w:rPr>
          <w:rStyle w:val="StyleUnderline"/>
        </w:rPr>
        <w:t xml:space="preserve"> </w:t>
      </w:r>
      <w:r>
        <w:rPr>
          <w:rStyle w:val="StyleUnderline"/>
          <w:highlight w:val="green"/>
        </w:rPr>
        <w:t>to sacrifice</w:t>
      </w:r>
      <w:r>
        <w:rPr>
          <w:rStyle w:val="StyleUnderline"/>
        </w:rPr>
        <w:t xml:space="preserve"> other cherished ends—such as keeping families together or pursuing an education—</w:t>
      </w:r>
      <w:r>
        <w:rPr>
          <w:rStyle w:val="StyleUnderline"/>
          <w:highlight w:val="green"/>
        </w:rPr>
        <w:t>for</w:t>
      </w:r>
      <w:r>
        <w:rPr>
          <w:rStyle w:val="StyleUnderline"/>
        </w:rPr>
        <w:t xml:space="preserve"> the sake of sheer </w:t>
      </w:r>
      <w:r>
        <w:rPr>
          <w:rStyle w:val="StyleUnderline"/>
          <w:highlight w:val="green"/>
        </w:rPr>
        <w:t>survival</w:t>
      </w:r>
      <w:r>
        <w:rPr>
          <w:sz w:val="16"/>
        </w:rPr>
        <w:t xml:space="preserve">. Whole populations will have to give up their homes in search of food and water. In Sen’s terms, </w:t>
      </w:r>
      <w:r>
        <w:rPr>
          <w:rStyle w:val="StyleUnderline"/>
        </w:rPr>
        <w:t xml:space="preserve">any </w:t>
      </w:r>
      <w:r>
        <w:rPr>
          <w:rStyle w:val="StyleUnderline"/>
          <w:highlight w:val="green"/>
        </w:rPr>
        <w:t>acceptance of</w:t>
      </w:r>
      <w:r>
        <w:rPr>
          <w:rStyle w:val="StyleUnderline"/>
        </w:rPr>
        <w:t xml:space="preserve"> the onrushing </w:t>
      </w:r>
      <w:r>
        <w:rPr>
          <w:rStyle w:val="StyleUnderline"/>
          <w:highlight w:val="green"/>
        </w:rPr>
        <w:t>consequences of</w:t>
      </w:r>
      <w:r>
        <w:rPr>
          <w:rStyle w:val="StyleUnderline"/>
        </w:rPr>
        <w:t xml:space="preserve"> global </w:t>
      </w:r>
      <w:r>
        <w:rPr>
          <w:rStyle w:val="StyleUnderline"/>
          <w:highlight w:val="green"/>
        </w:rPr>
        <w:t>warming is</w:t>
      </w:r>
      <w:r>
        <w:rPr>
          <w:rStyle w:val="StyleUnderline"/>
        </w:rPr>
        <w:t xml:space="preserve"> therefore </w:t>
      </w:r>
      <w:r>
        <w:rPr>
          <w:rStyle w:val="StyleUnderline"/>
          <w:highlight w:val="green"/>
        </w:rPr>
        <w:t>intolerably unjust</w:t>
      </w:r>
      <w:r>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Pr>
          <w:rStyle w:val="StyleUnderline"/>
        </w:rPr>
        <w:t>This definition of justice allows us to draw a precise distinction between right and left politics. The right often justifies some amount of starvation and home- lessness as a necessary spur to economic productivity and argues that this is ultimately good for everyone</w:t>
      </w:r>
      <w:r>
        <w:rPr>
          <w:sz w:val="16"/>
        </w:rPr>
        <w:t xml:space="preserve">,57 </w:t>
      </w:r>
      <w:r>
        <w:rPr>
          <w:rStyle w:val="StyleUnderline"/>
        </w:rPr>
        <w:t>while the entire span of the left, from progres- sives to radicals, argues that it is unjust to deny the most basic necessities of survival to anyone. In other words, the most important difference between left and right in our time lies not in our relationship to norms and constraints but in the ways we understand enabling conditions—the infrastructures of collective life.</w:t>
      </w:r>
      <w:r>
        <w:rPr>
          <w:sz w:val="16"/>
        </w:rPr>
        <w:t xml:space="preserve"> Despite many and very substantive arguments among us, then</w:t>
      </w:r>
      <w:r>
        <w:rPr>
          <w:rStyle w:val="StyleUnderline"/>
        </w:rPr>
        <w:t>, the whole span of the left could begin from a shared basic version of justice that is both an end and a means: the urgent work of guaranteeing basic capabilities for all.</w:t>
      </w:r>
      <w:r>
        <w:rPr>
          <w:sz w:val="16"/>
        </w:rPr>
        <w:t xml:space="preserve"> There is a universalism here, yes, but it is specifically </w:t>
      </w:r>
      <w:r>
        <w:rPr>
          <w:rStyle w:val="StyleUnderline"/>
        </w:rPr>
        <w:t>a universalism of enabling conditions</w:t>
      </w:r>
      <w:r>
        <w:rPr>
          <w:sz w:val="16"/>
        </w:rPr>
        <w:t xml:space="preserve">.58 </w:t>
      </w:r>
      <w:r w:rsidRPr="00741399">
        <w:rPr>
          <w:rStyle w:val="Emphasis"/>
        </w:rPr>
        <w:t>This is neither a top-down imposition of particular values nor an invitation to neglect racial and cultural diference</w:t>
      </w:r>
      <w:r>
        <w:rPr>
          <w:sz w:val="16"/>
        </w:rPr>
        <w:t>. As Enzo Rossi and Olúf</w:t>
      </w:r>
      <w:r>
        <w:rPr>
          <w:rFonts w:ascii="ArnoProNU" w:hAnsi="ArnoProNU"/>
          <w:sz w:val="16"/>
        </w:rPr>
        <w:t>B</w:t>
      </w:r>
      <w:r>
        <w:rPr>
          <w:sz w:val="16"/>
        </w:rPr>
        <w:t xml:space="preserve">mi O. Táíwò argue, </w:t>
      </w:r>
      <w:r w:rsidRPr="00741399">
        <w:rPr>
          <w:rStyle w:val="Emphasis"/>
          <w:highlight w:val="cyan"/>
        </w:rPr>
        <w:t>the temptation to privilege race at the expense of class or class at the expense of race misses the reason why it is crucial to address the two together</w:t>
      </w:r>
      <w:r w:rsidRPr="00741399">
        <w:rPr>
          <w:rStyle w:val="Emphasis"/>
        </w:rPr>
        <w:t>, which is that anti-Blackness unjustly distributes the most basic capa- bilities that should be available to everyone—like adequate nutrition and health care—according to race.</w:t>
      </w:r>
      <w:r>
        <w:rPr>
          <w:sz w:val="16"/>
        </w:rPr>
        <w:t xml:space="preserve"> They make the case for “</w:t>
      </w:r>
      <w:r>
        <w:rPr>
          <w:rStyle w:val="StyleUnderline"/>
        </w:rPr>
        <w:t>embedding antiracist policy within a universalist materialist politics</w:t>
      </w:r>
      <w:r>
        <w:rPr>
          <w:sz w:val="16"/>
        </w:rPr>
        <w:t xml:space="preserve">.”59 </w:t>
      </w:r>
      <w:r>
        <w:rPr>
          <w:rStyle w:val="StyleUnderline"/>
        </w:rPr>
        <w:t>With collective continuance as our horizon, we do not have to choose between race and class</w:t>
      </w:r>
      <w:r>
        <w:rPr>
          <w:sz w:val="16"/>
        </w:rPr>
        <w:t xml:space="preserve">. </w:t>
      </w:r>
      <w:r w:rsidRPr="00741399">
        <w:rPr>
          <w:rStyle w:val="Emphasis"/>
        </w:rPr>
        <w:t>Nor do we have to choose between brutal exploitation and principled withdrawal, or between acquiescence to the status quo and change so radical that it is literally unimaginable</w:t>
      </w:r>
      <w:r>
        <w:rPr>
          <w:sz w:val="16"/>
        </w:rPr>
        <w:t xml:space="preserve">. </w:t>
      </w:r>
      <w:r>
        <w:rPr>
          <w:rStyle w:val="StyleUnderline"/>
        </w:rPr>
        <w:t>We can start doing the hard work of figuring out how to build durable material infrastructures for multiple life-worlds to flourish over time.</w:t>
      </w:r>
      <w:r>
        <w:rPr>
          <w:sz w:val="16"/>
        </w:rPr>
        <w:t xml:space="preserve"> </w:t>
      </w:r>
      <w:r w:rsidRPr="00741399">
        <w:rPr>
          <w:rStyle w:val="Emphasis"/>
          <w:highlight w:val="cyan"/>
        </w:rPr>
        <w:t>It is true that we will need to break with dominant systems in order to get to new political and economic conditions</w:t>
      </w:r>
      <w:r w:rsidRPr="00741399">
        <w:rPr>
          <w:rStyle w:val="Emphasis"/>
        </w:rPr>
        <w:t>, but it is my argument here that we should treat such ruptures not as goals in themselves but as waystations on the route to another, more just, set of ends</w:t>
      </w:r>
      <w:r w:rsidRPr="00741399">
        <w:rPr>
          <w:sz w:val="16"/>
        </w:rPr>
        <w:t>.</w:t>
      </w:r>
      <w:r>
        <w:rPr>
          <w:sz w:val="16"/>
        </w:rPr>
        <w:t xml:space="preserve"> </w:t>
      </w:r>
      <w:r>
        <w:rPr>
          <w:rStyle w:val="StyleUnderline"/>
          <w:highlight w:val="green"/>
        </w:rPr>
        <w:t>The struggle to build better conditions will</w:t>
      </w:r>
      <w:r>
        <w:rPr>
          <w:rStyle w:val="StyleUnderline"/>
        </w:rPr>
        <w:t xml:space="preserve"> </w:t>
      </w:r>
      <w:r>
        <w:rPr>
          <w:rStyle w:val="StyleUnderline"/>
          <w:highlight w:val="green"/>
        </w:rPr>
        <w:t>be</w:t>
      </w:r>
      <w:r>
        <w:rPr>
          <w:rStyle w:val="StyleUnderline"/>
        </w:rPr>
        <w:t xml:space="preserve"> much </w:t>
      </w:r>
      <w:r>
        <w:rPr>
          <w:rStyle w:val="StyleUnderline"/>
          <w:highlight w:val="green"/>
        </w:rPr>
        <w:t>harder and messier</w:t>
      </w:r>
      <w:r>
        <w:rPr>
          <w:rStyle w:val="StyleUnderline"/>
        </w:rPr>
        <w:t xml:space="preserve">— much </w:t>
      </w:r>
      <w:r>
        <w:rPr>
          <w:rStyle w:val="StyleUnderline"/>
          <w:highlight w:val="green"/>
        </w:rPr>
        <w:t>more</w:t>
      </w:r>
      <w:r>
        <w:rPr>
          <w:rStyle w:val="StyleUnderline"/>
        </w:rPr>
        <w:t xml:space="preserve"> imperfect and </w:t>
      </w:r>
      <w:r>
        <w:rPr>
          <w:rStyle w:val="StyleUnderline"/>
          <w:highlight w:val="green"/>
        </w:rPr>
        <w:t>laborious</w:t>
      </w:r>
      <w:r>
        <w:rPr>
          <w:rStyle w:val="StyleUnderline"/>
        </w:rPr>
        <w:t>—</w:t>
      </w:r>
      <w:r>
        <w:rPr>
          <w:rStyle w:val="StyleUnderline"/>
          <w:highlight w:val="green"/>
        </w:rPr>
        <w:t>than</w:t>
      </w:r>
      <w:r>
        <w:rPr>
          <w:rStyle w:val="StyleUnderline"/>
        </w:rPr>
        <w:t xml:space="preserve"> resistance and </w:t>
      </w:r>
      <w:r>
        <w:rPr>
          <w:rStyle w:val="StyleUnderline"/>
          <w:highlight w:val="green"/>
        </w:rPr>
        <w:t>negation</w:t>
      </w:r>
      <w:r>
        <w:rPr>
          <w:rStyle w:val="StyleUnderline"/>
        </w:rPr>
        <w:t>,</w:t>
      </w:r>
      <w:r>
        <w:rPr>
          <w:sz w:val="16"/>
        </w:rPr>
        <w:t xml:space="preserve"> </w:t>
      </w:r>
      <w:r>
        <w:rPr>
          <w:rStyle w:val="StyleUnderline"/>
          <w:highlight w:val="green"/>
        </w:rPr>
        <w:t>but</w:t>
      </w:r>
      <w:r>
        <w:rPr>
          <w:sz w:val="16"/>
        </w:rPr>
        <w:t xml:space="preserve"> to borrow Winnicottian terms, </w:t>
      </w:r>
      <w:r>
        <w:rPr>
          <w:rStyle w:val="StyleUnderline"/>
        </w:rPr>
        <w:t xml:space="preserve">it will be </w:t>
      </w:r>
      <w:r>
        <w:rPr>
          <w:rStyle w:val="StyleUnderline"/>
          <w:highlight w:val="green"/>
        </w:rPr>
        <w:t>a “good-enough</w:t>
      </w:r>
      <w:r>
        <w:rPr>
          <w:rStyle w:val="StyleUnderline"/>
        </w:rPr>
        <w:t xml:space="preserve">” general </w:t>
      </w:r>
      <w:r>
        <w:rPr>
          <w:rStyle w:val="StyleUnderline"/>
          <w:highlight w:val="green"/>
        </w:rPr>
        <w:t>guide for the</w:t>
      </w:r>
      <w:r>
        <w:rPr>
          <w:rStyle w:val="StyleUnderline"/>
        </w:rPr>
        <w:t xml:space="preserve"> political </w:t>
      </w:r>
      <w:r>
        <w:rPr>
          <w:rStyle w:val="StyleUnderline"/>
          <w:highlight w:val="green"/>
        </w:rPr>
        <w:t>action</w:t>
      </w:r>
      <w:r>
        <w:rPr>
          <w:rStyle w:val="StyleUnderline"/>
        </w:rPr>
        <w:t xml:space="preserve"> that is </w:t>
      </w:r>
      <w:r>
        <w:rPr>
          <w:rStyle w:val="StyleUnderline"/>
          <w:highlight w:val="green"/>
        </w:rPr>
        <w:t>urgent to</w:t>
      </w:r>
      <w:r>
        <w:rPr>
          <w:rStyle w:val="StyleUnderline"/>
        </w:rPr>
        <w:t xml:space="preserve"> </w:t>
      </w:r>
      <w:r>
        <w:rPr>
          <w:rStyle w:val="StyleUnderline"/>
          <w:highlight w:val="green"/>
        </w:rPr>
        <w:t>undertake now, before</w:t>
      </w:r>
      <w:r>
        <w:rPr>
          <w:rStyle w:val="StyleUnderline"/>
        </w:rPr>
        <w:t xml:space="preserve"> so many of the </w:t>
      </w:r>
      <w:r>
        <w:rPr>
          <w:rStyle w:val="StyleUnderline"/>
          <w:highlight w:val="green"/>
        </w:rPr>
        <w:t>globally devastating runaway effects</w:t>
      </w:r>
      <w:r>
        <w:rPr>
          <w:rStyle w:val="StyleUnderline"/>
        </w:rPr>
        <w:t xml:space="preserve"> of climate change have </w:t>
      </w:r>
      <w:r>
        <w:rPr>
          <w:rStyle w:val="StyleUnderline"/>
          <w:highlight w:val="green"/>
        </w:rPr>
        <w:t>become irreversible</w:t>
      </w:r>
      <w:r>
        <w:rPr>
          <w:rStyle w:val="StyleUnderline"/>
        </w:rPr>
        <w:t xml:space="preserve">. </w:t>
      </w:r>
    </w:p>
    <w:p w14:paraId="0BD51C90" w14:textId="77777777" w:rsidR="00217D96" w:rsidRPr="00217D96" w:rsidRDefault="00217D96" w:rsidP="00217D96"/>
    <w:sectPr w:rsidR="00217D96" w:rsidRPr="00217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noProNU">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05F"/>
    <w:rsid w:val="00037D9E"/>
    <w:rsid w:val="000D4B31"/>
    <w:rsid w:val="001009D7"/>
    <w:rsid w:val="00217D96"/>
    <w:rsid w:val="00425960"/>
    <w:rsid w:val="0046560F"/>
    <w:rsid w:val="0059605F"/>
    <w:rsid w:val="006108E6"/>
    <w:rsid w:val="00765D02"/>
    <w:rsid w:val="00801810"/>
    <w:rsid w:val="00843BA0"/>
    <w:rsid w:val="00905647"/>
    <w:rsid w:val="009A3BF7"/>
    <w:rsid w:val="00A13480"/>
    <w:rsid w:val="00B96AD7"/>
    <w:rsid w:val="00C7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DBE9E2"/>
  <w15:chartTrackingRefBased/>
  <w15:docId w15:val="{2EDBF3AE-700A-404D-8D63-BE1D49A0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605F"/>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5960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60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960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9605F"/>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59605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96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60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605F"/>
  </w:style>
  <w:style w:type="character" w:customStyle="1" w:styleId="Heading1Char">
    <w:name w:val="Heading 1 Char"/>
    <w:aliases w:val="Pocket Char"/>
    <w:basedOn w:val="DefaultParagraphFont"/>
    <w:link w:val="Heading1"/>
    <w:rsid w:val="0059605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9605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9605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9605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9605F"/>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596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05F"/>
    <w:rPr>
      <w:rFonts w:eastAsiaTheme="majorEastAsia" w:cstheme="majorBidi"/>
      <w:color w:val="272727" w:themeColor="text1" w:themeTint="D8"/>
    </w:rPr>
  </w:style>
  <w:style w:type="paragraph" w:styleId="Title">
    <w:name w:val="Title"/>
    <w:basedOn w:val="Normal"/>
    <w:next w:val="Normal"/>
    <w:link w:val="TitleChar"/>
    <w:uiPriority w:val="10"/>
    <w:qFormat/>
    <w:rsid w:val="00596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05F"/>
    <w:pPr>
      <w:spacing w:before="160"/>
      <w:jc w:val="center"/>
    </w:pPr>
    <w:rPr>
      <w:i/>
      <w:iCs/>
      <w:color w:val="404040" w:themeColor="text1" w:themeTint="BF"/>
    </w:rPr>
  </w:style>
  <w:style w:type="character" w:customStyle="1" w:styleId="QuoteChar">
    <w:name w:val="Quote Char"/>
    <w:basedOn w:val="DefaultParagraphFont"/>
    <w:link w:val="Quote"/>
    <w:uiPriority w:val="29"/>
    <w:rsid w:val="0059605F"/>
    <w:rPr>
      <w:i/>
      <w:iCs/>
      <w:color w:val="404040" w:themeColor="text1" w:themeTint="BF"/>
    </w:rPr>
  </w:style>
  <w:style w:type="paragraph" w:styleId="ListParagraph">
    <w:name w:val="List Paragraph"/>
    <w:basedOn w:val="Normal"/>
    <w:uiPriority w:val="34"/>
    <w:qFormat/>
    <w:rsid w:val="0059605F"/>
    <w:pPr>
      <w:ind w:left="720"/>
      <w:contextualSpacing/>
    </w:pPr>
  </w:style>
  <w:style w:type="character" w:styleId="IntenseEmphasis">
    <w:name w:val="Intense Emphasis"/>
    <w:basedOn w:val="DefaultParagraphFont"/>
    <w:uiPriority w:val="21"/>
    <w:qFormat/>
    <w:rsid w:val="0059605F"/>
    <w:rPr>
      <w:i/>
      <w:iCs/>
      <w:color w:val="0F4761" w:themeColor="accent1" w:themeShade="BF"/>
    </w:rPr>
  </w:style>
  <w:style w:type="paragraph" w:styleId="IntenseQuote">
    <w:name w:val="Intense Quote"/>
    <w:basedOn w:val="Normal"/>
    <w:next w:val="Normal"/>
    <w:link w:val="IntenseQuoteChar"/>
    <w:uiPriority w:val="30"/>
    <w:qFormat/>
    <w:rsid w:val="00596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05F"/>
    <w:rPr>
      <w:i/>
      <w:iCs/>
      <w:color w:val="0F4761" w:themeColor="accent1" w:themeShade="BF"/>
    </w:rPr>
  </w:style>
  <w:style w:type="character" w:styleId="IntenseReference">
    <w:name w:val="Intense Reference"/>
    <w:basedOn w:val="DefaultParagraphFont"/>
    <w:uiPriority w:val="32"/>
    <w:qFormat/>
    <w:rsid w:val="0059605F"/>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9605F"/>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59605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605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9605F"/>
    <w:rPr>
      <w:b w:val="0"/>
      <w:sz w:val="26"/>
      <w:u w:val="single"/>
    </w:rPr>
  </w:style>
  <w:style w:type="character" w:styleId="Strong">
    <w:name w:val="Strong"/>
    <w:basedOn w:val="DefaultParagraphFont"/>
    <w:uiPriority w:val="22"/>
    <w:qFormat/>
    <w:rsid w:val="0059605F"/>
    <w:rPr>
      <w:b/>
      <w:bCs/>
    </w:rPr>
  </w:style>
  <w:style w:type="character" w:styleId="BookTitle">
    <w:name w:val="Book Title"/>
    <w:basedOn w:val="DefaultParagraphFont"/>
    <w:uiPriority w:val="33"/>
    <w:qFormat/>
    <w:rsid w:val="0059605F"/>
    <w:rPr>
      <w:b/>
      <w:bCs/>
      <w:i/>
      <w:iCs/>
      <w:spacing w:val="5"/>
    </w:rPr>
  </w:style>
  <w:style w:type="numbering" w:styleId="111111">
    <w:name w:val="Outline List 2"/>
    <w:basedOn w:val="NoList"/>
    <w:uiPriority w:val="99"/>
    <w:semiHidden/>
    <w:unhideWhenUsed/>
    <w:rsid w:val="0059605F"/>
  </w:style>
  <w:style w:type="paragraph" w:styleId="Header">
    <w:name w:val="header"/>
    <w:basedOn w:val="Normal"/>
    <w:link w:val="HeaderChar"/>
    <w:uiPriority w:val="99"/>
    <w:semiHidden/>
    <w:rsid w:val="005960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605F"/>
    <w:rPr>
      <w:rFonts w:ascii="Calibri" w:hAnsi="Calibri" w:cs="Calibri"/>
      <w:kern w:val="0"/>
      <w:sz w:val="26"/>
      <w:szCs w:val="22"/>
      <w14:ligatures w14:val="none"/>
    </w:rPr>
  </w:style>
  <w:style w:type="paragraph" w:styleId="Footer">
    <w:name w:val="footer"/>
    <w:basedOn w:val="Normal"/>
    <w:link w:val="FooterChar"/>
    <w:uiPriority w:val="99"/>
    <w:semiHidden/>
    <w:rsid w:val="005960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605F"/>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59605F"/>
    <w:pPr>
      <w:spacing w:after="120"/>
    </w:pPr>
  </w:style>
  <w:style w:type="character" w:customStyle="1" w:styleId="BodyTextChar">
    <w:name w:val="Body Text Char"/>
    <w:basedOn w:val="DefaultParagraphFont"/>
    <w:link w:val="BodyText"/>
    <w:uiPriority w:val="99"/>
    <w:semiHidden/>
    <w:rsid w:val="0059605F"/>
    <w:rPr>
      <w:rFonts w:ascii="Calibri" w:hAnsi="Calibri" w:cs="Calibri"/>
      <w:kern w:val="0"/>
      <w:sz w:val="26"/>
      <w:szCs w:val="22"/>
      <w14:ligatures w14:val="none"/>
    </w:rPr>
  </w:style>
  <w:style w:type="paragraph" w:styleId="NoSpacing">
    <w:name w:val="No Spacing"/>
    <w:link w:val="NoSpacingChar"/>
    <w:uiPriority w:val="99"/>
    <w:unhideWhenUsed/>
    <w:qFormat/>
    <w:rsid w:val="0059605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9605F"/>
    <w:rPr>
      <w:rFonts w:ascii="Calibri" w:hAnsi="Calibri" w:cs="Calibri"/>
      <w:kern w:val="0"/>
      <w:sz w:val="22"/>
      <w:szCs w:val="22"/>
      <w14:ligatures w14:val="none"/>
    </w:rPr>
  </w:style>
  <w:style w:type="character" w:styleId="Hyperlink">
    <w:name w:val="Hyperlink"/>
    <w:basedOn w:val="DefaultParagraphFont"/>
    <w:uiPriority w:val="99"/>
    <w:unhideWhenUsed/>
    <w:rsid w:val="0059605F"/>
    <w:rPr>
      <w:color w:val="467886" w:themeColor="hyperlink"/>
      <w:u w:val="single"/>
    </w:rPr>
  </w:style>
  <w:style w:type="character" w:styleId="UnresolvedMention">
    <w:name w:val="Unresolved Mention"/>
    <w:basedOn w:val="DefaultParagraphFont"/>
    <w:uiPriority w:val="99"/>
    <w:semiHidden/>
    <w:unhideWhenUsed/>
    <w:rsid w:val="0059605F"/>
    <w:rPr>
      <w:color w:val="605E5C"/>
      <w:shd w:val="clear" w:color="auto" w:fill="E1DFDD"/>
    </w:rPr>
  </w:style>
  <w:style w:type="paragraph" w:customStyle="1" w:styleId="textbold">
    <w:name w:val="text bold"/>
    <w:basedOn w:val="Normal"/>
    <w:link w:val="Emphasis"/>
    <w:uiPriority w:val="8"/>
    <w:qFormat/>
    <w:rsid w:val="00217D9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6</Pages>
  <Words>24174</Words>
  <Characters>137797</Characters>
  <Application>Microsoft Office Word</Application>
  <DocSecurity>0</DocSecurity>
  <Lines>1148</Lines>
  <Paragraphs>323</Paragraphs>
  <ScaleCrop>false</ScaleCrop>
  <Company/>
  <LinksUpToDate>false</LinksUpToDate>
  <CharactersWithSpaces>161648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3</cp:revision>
  <dcterms:created xsi:type="dcterms:W3CDTF">2026-03-28T20:47:00Z</dcterms:created>
  <dcterms:modified xsi:type="dcterms:W3CDTF">2026-03-28T20:51:00Z</dcterms:modified>
</cp:coreProperties>
</file>