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090E3" w14:textId="77777777" w:rsidR="00865681" w:rsidRPr="00865681" w:rsidRDefault="00865681" w:rsidP="00865681"/>
    <w:p w14:paraId="258E8E3A" w14:textId="679539CA" w:rsidR="005D388F" w:rsidRDefault="00494182" w:rsidP="00494182">
      <w:pPr>
        <w:pStyle w:val="Heading1"/>
      </w:pPr>
      <w:r>
        <w:lastRenderedPageBreak/>
        <w:t>1NC vs WFU AB</w:t>
      </w:r>
    </w:p>
    <w:p w14:paraId="241A8306" w14:textId="4D165646" w:rsidR="00494182" w:rsidRDefault="00494182" w:rsidP="00494182">
      <w:pPr>
        <w:pStyle w:val="Heading2"/>
      </w:pPr>
      <w:r>
        <w:lastRenderedPageBreak/>
        <w:t>Off Case</w:t>
      </w:r>
    </w:p>
    <w:p w14:paraId="5468B2F0" w14:textId="00E3969F" w:rsidR="00A5271E" w:rsidRDefault="005A441C" w:rsidP="00A5271E">
      <w:pPr>
        <w:pStyle w:val="Heading3"/>
        <w:rPr>
          <w:color w:val="000000" w:themeColor="text1"/>
        </w:rPr>
      </w:pPr>
      <w:r>
        <w:rPr>
          <w:color w:val="000000" w:themeColor="text1"/>
        </w:rPr>
        <w:lastRenderedPageBreak/>
        <w:t>1NC---</w:t>
      </w:r>
      <w:r w:rsidR="00A5271E">
        <w:rPr>
          <w:color w:val="000000" w:themeColor="text1"/>
        </w:rPr>
        <w:t>OFF</w:t>
      </w:r>
    </w:p>
    <w:p w14:paraId="4FA5721C" w14:textId="20EB9D2C" w:rsidR="00A5271E" w:rsidRDefault="00A5271E" w:rsidP="00A5271E">
      <w:pPr>
        <w:pStyle w:val="Heading4"/>
      </w:pPr>
      <w:r>
        <w:rPr>
          <w:u w:val="single"/>
        </w:rPr>
        <w:t>INTERPRETATION</w:t>
      </w:r>
      <w:r>
        <w:t>: Affirmatives must defend a</w:t>
      </w:r>
      <w:r w:rsidR="003E752A">
        <w:t xml:space="preserve"> unique</w:t>
      </w:r>
      <w:r>
        <w:t xml:space="preserve"> </w:t>
      </w:r>
      <w:r w:rsidRPr="001D780A">
        <w:rPr>
          <w:u w:val="single"/>
        </w:rPr>
        <w:t>exportable political tactic</w:t>
      </w:r>
      <w:r>
        <w:t xml:space="preserve"> or </w:t>
      </w:r>
      <w:r w:rsidRPr="001D780A">
        <w:rPr>
          <w:u w:val="single"/>
        </w:rPr>
        <w:t>demand</w:t>
      </w:r>
      <w:r w:rsidR="003E752A">
        <w:t>.</w:t>
      </w:r>
    </w:p>
    <w:p w14:paraId="19177C9B" w14:textId="12638932" w:rsidR="00A5271E" w:rsidRDefault="00A5271E" w:rsidP="00A5271E">
      <w:pPr>
        <w:pStyle w:val="Heading4"/>
      </w:pPr>
      <w:r>
        <w:t xml:space="preserve">They </w:t>
      </w:r>
      <w:r w:rsidRPr="001D780A">
        <w:rPr>
          <w:u w:val="single"/>
        </w:rPr>
        <w:t>don’t</w:t>
      </w:r>
      <w:r w:rsidR="003E752A">
        <w:t xml:space="preserve">---the aff is happening in the status </w:t>
      </w:r>
      <w:proofErr w:type="spellStart"/>
      <w:r w:rsidR="003E752A">
        <w:t>squo</w:t>
      </w:r>
      <w:proofErr w:type="spellEnd"/>
      <w:r w:rsidR="003E752A">
        <w:t>.</w:t>
      </w:r>
    </w:p>
    <w:p w14:paraId="35141762" w14:textId="77777777" w:rsidR="00A5271E" w:rsidRDefault="00A5271E" w:rsidP="00A5271E"/>
    <w:p w14:paraId="5ED1D29B" w14:textId="77777777" w:rsidR="00A5271E" w:rsidRDefault="00A5271E" w:rsidP="00A5271E">
      <w:pPr>
        <w:pStyle w:val="Heading4"/>
      </w:pPr>
      <w:r>
        <w:t>Prefer it:</w:t>
      </w:r>
    </w:p>
    <w:p w14:paraId="32897381" w14:textId="77777777" w:rsidR="00A5271E" w:rsidRDefault="00A5271E" w:rsidP="00A5271E">
      <w:pPr>
        <w:pStyle w:val="Heading4"/>
      </w:pPr>
      <w:r>
        <w:t xml:space="preserve">A. </w:t>
      </w:r>
      <w:r>
        <w:rPr>
          <w:u w:val="single"/>
        </w:rPr>
        <w:t>ITERATIVE TESTING</w:t>
      </w:r>
      <w:r>
        <w:t xml:space="preserve"> – lack of a clear exportable demand or political tactic forecloses necessary controversy over political engagement and movement cohesion --- isolating individual demands creatives a dogmatic cycle incapable of testing specific mechanisms.  </w:t>
      </w:r>
    </w:p>
    <w:p w14:paraId="39A6F097" w14:textId="39A8B7E9" w:rsidR="00A5271E" w:rsidRPr="00A5271E" w:rsidRDefault="00A5271E" w:rsidP="00A5271E">
      <w:pPr>
        <w:pStyle w:val="Heading4"/>
      </w:pPr>
      <w:r>
        <w:t xml:space="preserve">B. </w:t>
      </w:r>
      <w:r w:rsidRPr="00AA5617">
        <w:rPr>
          <w:u w:val="single"/>
        </w:rPr>
        <w:t>EDUCATION</w:t>
      </w:r>
      <w:r>
        <w:t xml:space="preserve"> – in depth debates around a demand or political tactic is key to generating portable skills like coalition-building, negotiation and collective strategy for Black and Brown debaters to resist and engage with the state -- foreclosing this engagement cedes the ability to analyze and intervene in institutions. </w:t>
      </w:r>
    </w:p>
    <w:p w14:paraId="7CFB8EC2" w14:textId="626D927D" w:rsidR="005A441C" w:rsidRPr="006D4574" w:rsidRDefault="005A441C" w:rsidP="005A441C">
      <w:pPr>
        <w:pStyle w:val="Heading3"/>
      </w:pPr>
      <w:r>
        <w:lastRenderedPageBreak/>
        <w:t>1NC---OFF</w:t>
      </w:r>
    </w:p>
    <w:p w14:paraId="57A3A401" w14:textId="77777777" w:rsidR="005A441C" w:rsidRDefault="005A441C" w:rsidP="005A441C">
      <w:pPr>
        <w:pStyle w:val="Heading4"/>
      </w:pPr>
      <w:r>
        <w:t>Your primary ethical obligation is to fight for unions and organized labor. That’s key to stopping ICE, ensuring worker protections, and fighting Trumpian fascism.</w:t>
      </w:r>
    </w:p>
    <w:p w14:paraId="3BD79613" w14:textId="77777777" w:rsidR="005A441C" w:rsidRDefault="005A441C" w:rsidP="005A441C">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w:t>
      </w:r>
      <w:proofErr w:type="gramStart"/>
      <w:r w:rsidRPr="00CF3852">
        <w:t>In</w:t>
      </w:r>
      <w:proofErr w:type="gramEnd"/>
      <w:r w:rsidRPr="00CF3852">
        <w:t xml:space="preserve"> Court to Unions and the Workers Who Power Them" July 28 2025 </w:t>
      </w:r>
      <w:r w:rsidRPr="001E3508">
        <w:t>https://ballsandstrikes.org/law-politics/trump-unions-losing-in-court/</w:t>
      </w:r>
      <w:r>
        <w:t xml:space="preserve"> NL]</w:t>
      </w:r>
    </w:p>
    <w:p w14:paraId="58A53D54" w14:textId="77777777" w:rsidR="005A441C" w:rsidRPr="004302D2" w:rsidRDefault="005A441C" w:rsidP="005A441C">
      <w:pPr>
        <w:rPr>
          <w:rStyle w:val="StyleUnderline"/>
        </w:rPr>
      </w:pPr>
      <w:r w:rsidRPr="00634168">
        <w:rPr>
          <w:rStyle w:val="StyleUnderline"/>
        </w:rPr>
        <w:t>In the first year of President Donald Trump’s second term,</w:t>
      </w:r>
      <w:r w:rsidRPr="004302D2">
        <w:rPr>
          <w:rStyle w:val="StyleUnderline"/>
        </w:rPr>
        <w:t xml:space="preserve"> </w:t>
      </w:r>
      <w:r w:rsidRPr="00634168">
        <w:rPr>
          <w:rStyle w:val="StyleUnderline"/>
          <w:highlight w:val="green"/>
        </w:rPr>
        <w:t xml:space="preserve">as </w:t>
      </w:r>
      <w:r w:rsidRPr="00634168">
        <w:rPr>
          <w:rStyle w:val="Emphasis"/>
          <w:highlight w:val="green"/>
        </w:rPr>
        <w:t xml:space="preserve">rural hospitals </w:t>
      </w:r>
      <w:r w:rsidRPr="00943198">
        <w:rPr>
          <w:rStyle w:val="Emphasis"/>
          <w:highlight w:val="green"/>
        </w:rPr>
        <w:t>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562EA4F8" w14:textId="77777777" w:rsidR="005A441C" w:rsidRPr="00CF3852" w:rsidRDefault="005A441C" w:rsidP="005A441C">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CF3852">
        <w:t>cancellation, and</w:t>
      </w:r>
      <w:proofErr w:type="gramEnd"/>
      <w:r w:rsidRPr="00CF3852">
        <w:t xml:space="preserve"> sue if necessary. </w:t>
      </w:r>
    </w:p>
    <w:p w14:paraId="567B95AF" w14:textId="77777777" w:rsidR="005A441C" w:rsidRPr="00CF3852" w:rsidRDefault="005A441C" w:rsidP="005A441C">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5E2A4160" w14:textId="77777777" w:rsidR="005A441C" w:rsidRPr="00CF3852" w:rsidRDefault="005A441C" w:rsidP="005A441C">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r w:rsidRPr="001E3508">
        <w:t>freezing</w:t>
      </w:r>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 xml:space="preserve">revived the subminimum wage for disabled </w:t>
      </w:r>
      <w:proofErr w:type="gramStart"/>
      <w:r w:rsidRPr="004302D2">
        <w:rPr>
          <w:rStyle w:val="Emphasis"/>
        </w:rPr>
        <w:t>workers</w:t>
      </w:r>
      <w:r w:rsidRPr="00CF3852">
        <w:t>, and</w:t>
      </w:r>
      <w:proofErr w:type="gramEnd"/>
      <w:r w:rsidRPr="00CF3852">
        <w:t xml:space="preserve"> pushed executive orders that make it </w:t>
      </w:r>
      <w:r w:rsidRPr="001E3508">
        <w:t>harder</w:t>
      </w:r>
      <w:r w:rsidRPr="00CF3852">
        <w:t> for federal employees to organize. Meanwhile, the </w:t>
      </w:r>
      <w:r w:rsidRPr="001E3508">
        <w:t>nominee</w:t>
      </w:r>
      <w:r w:rsidRPr="00CF3852">
        <w:t> to replace Gwynne Wilcox as chair of the NLRB is a former partner at Morgan Lewis, a law firm that has represented Amazon in high-profile union-busting efforts. </w:t>
      </w:r>
    </w:p>
    <w:p w14:paraId="161AE1CF" w14:textId="77777777" w:rsidR="005A441C" w:rsidRPr="00CF3852" w:rsidRDefault="005A441C" w:rsidP="005A441C">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20558530" w14:textId="77777777" w:rsidR="005A441C" w:rsidRPr="004302D2" w:rsidRDefault="005A441C" w:rsidP="005A441C">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2F0D8F">
        <w:rPr>
          <w:rStyle w:val="StyleUnderline"/>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w:t>
      </w:r>
      <w:proofErr w:type="gramStart"/>
      <w:r w:rsidRPr="00CF3852">
        <w:t>dial, and</w:t>
      </w:r>
      <w:proofErr w:type="gramEnd"/>
      <w:r w:rsidRPr="00CF3852">
        <w:t xml:space="preserve">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w:t>
      </w:r>
      <w:proofErr w:type="gramStart"/>
      <w:r w:rsidRPr="00CF3852">
        <w:t>direct action</w:t>
      </w:r>
      <w:proofErr w:type="gramEnd"/>
      <w:r w:rsidRPr="00CF3852">
        <w:t xml:space="preserve">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0BE344C1" w14:textId="77777777" w:rsidR="005A441C" w:rsidRPr="004302D2" w:rsidRDefault="005A441C" w:rsidP="005A441C">
      <w:pPr>
        <w:rPr>
          <w:rStyle w:val="Emphasis"/>
        </w:rPr>
      </w:pPr>
      <w:r w:rsidRPr="004302D2">
        <w:rPr>
          <w:rStyle w:val="StyleUnderline"/>
        </w:rPr>
        <w:lastRenderedPageBreak/>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xml:space="preserve">, instead of </w:t>
      </w:r>
      <w:r w:rsidRPr="00634168">
        <w:rPr>
          <w:rStyle w:val="StyleUnderline"/>
        </w:rPr>
        <w:t xml:space="preserve">on </w:t>
      </w:r>
      <w:r w:rsidRPr="00943198">
        <w:rPr>
          <w:rStyle w:val="StyleUnderline"/>
          <w:highlight w:val="green"/>
        </w:rPr>
        <w:t>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28D14A13" w14:textId="77777777" w:rsidR="005A441C" w:rsidRPr="004302D2" w:rsidRDefault="005A441C" w:rsidP="005A441C">
      <w:r w:rsidRPr="00634168">
        <w:rPr>
          <w:rStyle w:val="StyleUnderline"/>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r w:rsidRPr="001E3508">
        <w:t>SEIU’s own and DHS</w:t>
      </w:r>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001389F5" w14:textId="77777777" w:rsidR="005A441C" w:rsidRPr="004302D2" w:rsidRDefault="005A441C" w:rsidP="005A441C">
      <w:pPr>
        <w:rPr>
          <w:rStyle w:val="StyleUnderline"/>
        </w:rPr>
      </w:pPr>
      <w:r w:rsidRPr="00CF3852">
        <w:t xml:space="preserve">Similarly, </w:t>
      </w:r>
      <w:r w:rsidRPr="004302D2">
        <w:rPr>
          <w:rStyle w:val="StyleUnderline"/>
        </w:rPr>
        <w:t xml:space="preserve">in March, </w:t>
      </w:r>
      <w:proofErr w:type="spellStart"/>
      <w:r w:rsidRPr="004302D2">
        <w:rPr>
          <w:rStyle w:val="StyleUnderline"/>
        </w:rPr>
        <w:t>Kilmar</w:t>
      </w:r>
      <w:proofErr w:type="spellEnd"/>
      <w:r w:rsidRPr="004302D2">
        <w:rPr>
          <w:rStyle w:val="StyleUnderline"/>
        </w:rPr>
        <w:t xml:space="preserve"> </w:t>
      </w:r>
      <w:proofErr w:type="spellStart"/>
      <w:r w:rsidRPr="004302D2">
        <w:rPr>
          <w:rStyle w:val="StyleUnderline"/>
        </w:rPr>
        <w:t>Abrego</w:t>
      </w:r>
      <w:proofErr w:type="spellEnd"/>
      <w:r w:rsidRPr="004302D2">
        <w:rPr>
          <w:rStyle w:val="StyleUnderline"/>
        </w:rPr>
        <w:t xml:space="preserve">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w:t>
      </w:r>
      <w:proofErr w:type="spellStart"/>
      <w:r w:rsidRPr="004302D2">
        <w:rPr>
          <w:rStyle w:val="StyleUnderline"/>
        </w:rPr>
        <w:t>Kilmar</w:t>
      </w:r>
      <w:proofErr w:type="spellEnd"/>
      <w:r w:rsidRPr="004302D2">
        <w:rPr>
          <w:rStyle w:val="StyleUnderline"/>
        </w:rPr>
        <w:t>” home.</w:t>
      </w:r>
    </w:p>
    <w:p w14:paraId="08A02152" w14:textId="77777777" w:rsidR="005A441C" w:rsidRPr="00CF3852" w:rsidRDefault="005A441C" w:rsidP="005A441C">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F0D8F">
        <w:rPr>
          <w:rStyle w:val="StyleUnderline"/>
        </w:rPr>
        <w:t>department</w:t>
      </w:r>
      <w:r w:rsidRPr="00943198">
        <w:rPr>
          <w:rStyle w:val="StyleUnderline"/>
          <w:highlight w:val="green"/>
        </w:rPr>
        <w:t xml:space="preserve">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xml:space="preserve">. And they did not need to create this structure to prepare for Trump. It was already in place, and </w:t>
      </w:r>
      <w:proofErr w:type="spellStart"/>
      <w:r w:rsidRPr="00CF3852">
        <w:t>well practiced</w:t>
      </w:r>
      <w:proofErr w:type="spellEnd"/>
      <w:r w:rsidRPr="00CF3852">
        <w:t xml:space="preserve"> from years of taking on some of Trump’s biggest supporters.</w:t>
      </w:r>
    </w:p>
    <w:p w14:paraId="022B0BCE" w14:textId="77777777" w:rsidR="005A441C" w:rsidRPr="004302D2" w:rsidRDefault="005A441C" w:rsidP="005A441C">
      <w:pPr>
        <w:rPr>
          <w:rStyle w:val="Emphasis"/>
        </w:rPr>
      </w:pPr>
      <w:r w:rsidRPr="00943198">
        <w:rPr>
          <w:rStyle w:val="StyleUnderline"/>
          <w:highlight w:val="green"/>
        </w:rPr>
        <w:t xml:space="preserve">This is </w:t>
      </w:r>
      <w:r w:rsidRPr="002F0D8F">
        <w:rPr>
          <w:rStyle w:val="StyleUnderline"/>
        </w:rPr>
        <w:t xml:space="preserve">what </w:t>
      </w:r>
      <w:r w:rsidRPr="00943198">
        <w:rPr>
          <w:rStyle w:val="StyleUnderline"/>
          <w:highlight w:val="green"/>
        </w:rPr>
        <w:t xml:space="preserve">movement lawyering </w:t>
      </w:r>
      <w:r w:rsidRPr="002F0D8F">
        <w:rPr>
          <w:rStyle w:val="Emphasis"/>
        </w:rPr>
        <w:t>actually</w:t>
      </w:r>
      <w:r w:rsidRPr="002F0D8F">
        <w:rPr>
          <w:rStyle w:val="StyleUnderline"/>
        </w:rPr>
        <w:t xml:space="preserve"> looks like. </w:t>
      </w:r>
      <w:r w:rsidRPr="00943198">
        <w:rPr>
          <w:rStyle w:val="StyleUnderline"/>
          <w:highlight w:val="green"/>
        </w:rPr>
        <w:t>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2F0D8F">
        <w:rPr>
          <w:rStyle w:val="StyleUnderline"/>
        </w:rPr>
        <w:t xml:space="preserve">. The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487083C5" w14:textId="77777777" w:rsidR="005A441C" w:rsidRPr="00634168" w:rsidRDefault="005A441C" w:rsidP="005A441C">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proofErr w:type="spellStart"/>
      <w:r w:rsidRPr="00943198">
        <w:rPr>
          <w:rStyle w:val="StyleUnderline"/>
          <w:highlight w:val="green"/>
        </w:rPr>
        <w:t>headscratching</w:t>
      </w:r>
      <w:proofErr w:type="spellEnd"/>
      <w:r w:rsidRPr="00943198">
        <w:rPr>
          <w:rStyle w:val="StyleUnderline"/>
          <w:highlight w:val="green"/>
        </w:rPr>
        <w:t xml:space="preserve">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1F7BEB1D" w14:textId="77777777" w:rsidR="005A441C" w:rsidRDefault="005A441C" w:rsidP="005A441C">
      <w:pPr>
        <w:pStyle w:val="Heading4"/>
      </w:pPr>
      <w:r>
        <w:lastRenderedPageBreak/>
        <w:t>Only unions can stop the existential threat of Project 2025 and Trumpian fascism.</w:t>
      </w:r>
    </w:p>
    <w:p w14:paraId="6FF787EE" w14:textId="77777777" w:rsidR="005A441C" w:rsidRDefault="005A441C" w:rsidP="005A441C">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"Unions Rise as America's Defiant Shield Against Trump's Authoritarianism," March 25</w:t>
      </w:r>
      <w:proofErr w:type="gramStart"/>
      <w:r w:rsidRPr="00E33000">
        <w:t xml:space="preserve"> 2025</w:t>
      </w:r>
      <w:proofErr w:type="gramEnd"/>
      <w:r w:rsidRPr="00E33000">
        <w:t xml:space="preserve"> </w:t>
      </w:r>
      <w:r w:rsidRPr="006933A2">
        <w:t>https://publicservices.international/resources/news/unions-rise-as-americas-defiant-shield-against-trumps-authoritarianism?id=15733&amp;lang=en</w:t>
      </w:r>
      <w:r>
        <w:t xml:space="preserve"> NL]</w:t>
      </w:r>
    </w:p>
    <w:p w14:paraId="0626B1D9" w14:textId="77777777" w:rsidR="005A441C" w:rsidRPr="00BD18F5" w:rsidRDefault="005A441C" w:rsidP="005A441C">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15817307" w14:textId="77777777" w:rsidR="005A441C" w:rsidRPr="00E33000" w:rsidRDefault="005A441C" w:rsidP="005A441C">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222698EE" w14:textId="77777777" w:rsidR="005A441C" w:rsidRPr="00BD18F5" w:rsidRDefault="005A441C" w:rsidP="005A441C">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xml:space="preserve">. National Nurses United is </w:t>
      </w:r>
      <w:r w:rsidRPr="00943198">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3DC59D94" w14:textId="77777777" w:rsidR="005A441C" w:rsidRPr="00BD18F5" w:rsidRDefault="005A441C" w:rsidP="005A441C">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613B1CAB" w14:textId="77777777" w:rsidR="005A441C" w:rsidRPr="00E33000" w:rsidRDefault="005A441C" w:rsidP="005A441C">
      <w:r w:rsidRPr="00E33000">
        <w:t xml:space="preserve">Legislatively, </w:t>
      </w:r>
      <w:proofErr w:type="spellStart"/>
      <w:r w:rsidRPr="00E33000">
        <w:t>labour's</w:t>
      </w:r>
      <w:proofErr w:type="spellEnd"/>
      <w:r w:rsidRPr="00E33000">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33C7A729" w14:textId="77777777" w:rsidR="005A441C" w:rsidRPr="00E33000" w:rsidRDefault="005A441C" w:rsidP="005A441C">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xml:space="preserve">. Teachers’ unions now pair strike actions with political education about school </w:t>
      </w:r>
      <w:r w:rsidRPr="00E33000">
        <w:lastRenderedPageBreak/>
        <w:t>privatization threats. Postal worker protests highlight both workplace issues and the danger of privatization.</w:t>
      </w:r>
    </w:p>
    <w:p w14:paraId="0D649DF9" w14:textId="77777777" w:rsidR="005A441C" w:rsidRPr="00E33000" w:rsidRDefault="005A441C" w:rsidP="005A441C">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680D1745" w14:textId="77777777" w:rsidR="005A441C" w:rsidRPr="00B65563" w:rsidRDefault="005A441C" w:rsidP="005A441C">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5942ACA6" w14:textId="77777777" w:rsidR="005A441C" w:rsidRPr="00E33000" w:rsidRDefault="005A441C" w:rsidP="005A441C">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6DE63C6F" w14:textId="77777777" w:rsidR="005A441C" w:rsidRDefault="005A441C" w:rsidP="005A441C">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34A97040" w14:textId="77777777" w:rsidR="005A441C" w:rsidRDefault="005A441C" w:rsidP="005A441C">
      <w:pPr>
        <w:pStyle w:val="Heading4"/>
      </w:pPr>
      <w:r>
        <w:t>Vote neg for a “Block and Build” approach to union organizing. This is not liberalist reform but radical change that dismantles institutional violence.</w:t>
      </w:r>
    </w:p>
    <w:p w14:paraId="63441FBD" w14:textId="77777777" w:rsidR="005A441C" w:rsidRDefault="005A441C" w:rsidP="005A441C">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1E3508">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384242">
        <w:t>Team, and</w:t>
      </w:r>
      <w:proofErr w:type="gramEnd"/>
      <w:r w:rsidRPr="00384242">
        <w:t xml:space="preserve"> has previously served as a UC Berkeley Labor Center Practitioner in Residence and UCLA Labor Studies Fellow. "How Labor Can Fight Trump’s Authoritarianism," Dec 19</w:t>
      </w:r>
      <w:proofErr w:type="gramStart"/>
      <w:r w:rsidRPr="00384242">
        <w:t xml:space="preserve"> 2024</w:t>
      </w:r>
      <w:proofErr w:type="gramEnd"/>
      <w:r w:rsidRPr="00384242">
        <w:t xml:space="preserve"> </w:t>
      </w:r>
      <w:r w:rsidRPr="001E3508">
        <w:t>https://convergencemag.com/articles/how-labor-can-fight-trumps-authoritarianism/</w:t>
      </w:r>
      <w:r>
        <w:t xml:space="preserve"> NL]</w:t>
      </w:r>
    </w:p>
    <w:p w14:paraId="4782835B" w14:textId="77777777" w:rsidR="005A441C" w:rsidRPr="00384242" w:rsidRDefault="005A441C" w:rsidP="005A441C">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t>
      </w:r>
      <w:r w:rsidRPr="00A01A3B">
        <w:rPr>
          <w:rStyle w:val="StyleUnderline"/>
        </w:rPr>
        <w:t>with</w:t>
      </w:r>
      <w:r w:rsidRPr="00943198">
        <w:rPr>
          <w:rStyle w:val="StyleUnderline"/>
          <w:highlight w:val="green"/>
        </w:rPr>
        <w:t xml:space="preserve">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74F610E6" w14:textId="77777777" w:rsidR="005A441C" w:rsidRPr="00ED2411" w:rsidRDefault="005A441C" w:rsidP="005A441C">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lastRenderedPageBreak/>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1EF33567" w14:textId="77777777" w:rsidR="005A441C" w:rsidRPr="00384242" w:rsidRDefault="005A441C" w:rsidP="005A441C">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73546ED5" w14:textId="77777777" w:rsidR="005A441C" w:rsidRPr="00384242" w:rsidRDefault="005A441C" w:rsidP="005A441C">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092CC6FC" w14:textId="77777777" w:rsidR="005A441C" w:rsidRPr="00ED2411" w:rsidRDefault="005A441C" w:rsidP="005A441C">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15DA70B7" w14:textId="77777777" w:rsidR="005A441C" w:rsidRPr="00ED2411" w:rsidRDefault="005A441C" w:rsidP="005A441C">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7822D4AC" w14:textId="77777777" w:rsidR="005A441C" w:rsidRPr="00384242" w:rsidRDefault="005A441C" w:rsidP="005A441C">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6B45D387" w14:textId="77777777" w:rsidR="005A441C" w:rsidRPr="00384242" w:rsidRDefault="005A441C" w:rsidP="005A441C">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70D0C46C" w14:textId="77777777" w:rsidR="005A441C" w:rsidRPr="00045C8F" w:rsidRDefault="005A441C" w:rsidP="005A441C">
      <w:pPr>
        <w:rPr>
          <w:rStyle w:val="StyleUnderline"/>
        </w:rPr>
      </w:pPr>
      <w:r w:rsidRPr="00384242">
        <w:lastRenderedPageBreak/>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140C501C" w14:textId="77777777" w:rsidR="005A441C" w:rsidRPr="00384242" w:rsidRDefault="005A441C" w:rsidP="005A441C">
      <w:r w:rsidRPr="00384242">
        <w:t>It is only through intentional work with community that labor will be able to build a multi-faceted working-class movement.</w:t>
      </w:r>
    </w:p>
    <w:p w14:paraId="3769F2CD" w14:textId="77777777" w:rsidR="005A441C" w:rsidRPr="00045C8F" w:rsidRDefault="005A441C" w:rsidP="005A441C">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769477E3" w14:textId="77777777" w:rsidR="005A441C" w:rsidRPr="00384242" w:rsidRDefault="005A441C" w:rsidP="005A441C">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38C8425E" w14:textId="77777777" w:rsidR="005A441C" w:rsidRPr="00384242" w:rsidRDefault="005A441C" w:rsidP="005A441C">
      <w:r w:rsidRPr="00384242">
        <w:t>Many of us did exactly this</w:t>
      </w:r>
      <w:r w:rsidRPr="001E3508">
        <w:t> in campaigning for Kamala Harris</w:t>
      </w:r>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proofErr w:type="gramStart"/>
      <w:r w:rsidRPr="00943198">
        <w:rPr>
          <w:rStyle w:val="StyleUnderline"/>
          <w:highlight w:val="green"/>
        </w:rPr>
        <w:t>Party</w:t>
      </w:r>
      <w:r w:rsidRPr="00384242">
        <w:t>;</w:t>
      </w:r>
      <w:proofErr w:type="gramEnd"/>
      <w:r w:rsidRPr="00384242">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75A6D036" w14:textId="77777777" w:rsidR="005A441C" w:rsidRPr="00384242" w:rsidRDefault="005A441C" w:rsidP="005A441C">
      <w:r w:rsidRPr="00384242">
        <w:t>The union difference</w:t>
      </w:r>
    </w:p>
    <w:p w14:paraId="1B8E8D13" w14:textId="77777777" w:rsidR="005A441C" w:rsidRPr="00045C8F" w:rsidRDefault="005A441C" w:rsidP="005A441C">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46C6C321" w14:textId="77777777" w:rsidR="005A441C" w:rsidRPr="00045C8F" w:rsidRDefault="005A441C" w:rsidP="005A441C">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5238AFCA" w14:textId="77777777" w:rsidR="005A441C" w:rsidRPr="00384242" w:rsidRDefault="005A441C" w:rsidP="005A441C">
      <w:r w:rsidRPr="00045C8F">
        <w:rPr>
          <w:rStyle w:val="StyleUnderline"/>
        </w:rPr>
        <w:lastRenderedPageBreak/>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384242">
        <w:t>. </w:t>
      </w:r>
    </w:p>
    <w:p w14:paraId="63BCBA50" w14:textId="77777777" w:rsidR="005A441C" w:rsidRPr="00384242" w:rsidRDefault="005A441C" w:rsidP="005A441C">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 xml:space="preserve">learn solidarity in union </w:t>
      </w:r>
      <w:proofErr w:type="gramStart"/>
      <w:r w:rsidRPr="00943198">
        <w:rPr>
          <w:rStyle w:val="Emphasis"/>
          <w:highlight w:val="green"/>
        </w:rPr>
        <w:t>fights</w:t>
      </w:r>
      <w:r w:rsidRPr="00045C8F">
        <w:rPr>
          <w:rStyle w:val="StyleUnderline"/>
        </w:rPr>
        <w:t>, and</w:t>
      </w:r>
      <w:proofErr w:type="gramEnd"/>
      <w:r w:rsidRPr="00045C8F">
        <w:rPr>
          <w:rStyle w:val="StyleUnderline"/>
        </w:rPr>
        <w:t xml:space="preserve">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A01A3B">
        <w:rPr>
          <w:rStyle w:val="StyleUnderline"/>
        </w:rPr>
        <w:t xml:space="preserve">, and </w:t>
      </w:r>
      <w:r w:rsidRPr="00A01A3B">
        <w:rPr>
          <w:rStyle w:val="Emphasis"/>
        </w:rPr>
        <w:t>more</w:t>
      </w:r>
      <w:r w:rsidRPr="00A01A3B">
        <w:rPr>
          <w:rStyle w:val="StyleUnderline"/>
        </w:rPr>
        <w:t>.</w:t>
      </w:r>
    </w:p>
    <w:p w14:paraId="5A447869" w14:textId="77777777" w:rsidR="005A441C" w:rsidRPr="00045C8F" w:rsidRDefault="005A441C" w:rsidP="005A441C">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w:t>
      </w:r>
      <w:r w:rsidRPr="00A01A3B">
        <w:rPr>
          <w:rStyle w:val="Emphasis"/>
        </w:rPr>
        <w:t>radically</w:t>
      </w:r>
      <w:r w:rsidRPr="00A01A3B">
        <w:rPr>
          <w:rStyle w:val="StyleUnderline"/>
        </w:rPr>
        <w:t xml:space="preserve"> </w:t>
      </w:r>
      <w:r w:rsidRPr="00943198">
        <w:rPr>
          <w:rStyle w:val="StyleUnderline"/>
          <w:highlight w:val="green"/>
        </w:rPr>
        <w:t xml:space="preserve">increase union membership is a </w:t>
      </w:r>
      <w:r w:rsidRPr="00943198">
        <w:rPr>
          <w:rStyle w:val="Emphasis"/>
          <w:highlight w:val="green"/>
        </w:rPr>
        <w:t xml:space="preserve">foundational part of the work </w:t>
      </w:r>
      <w:r w:rsidRPr="00A01A3B">
        <w:rPr>
          <w:rStyle w:val="Emphasis"/>
        </w:rPr>
        <w:t>ahead</w:t>
      </w:r>
      <w:r w:rsidRPr="00045C8F">
        <w:rPr>
          <w:rStyle w:val="StyleUnderline"/>
        </w:rPr>
        <w:t xml:space="preserve"> — not only for economic justice, but </w:t>
      </w:r>
      <w:r w:rsidRPr="00045C8F">
        <w:rPr>
          <w:rStyle w:val="Emphasis"/>
        </w:rPr>
        <w:t>for multi-racial democracy.</w:t>
      </w:r>
    </w:p>
    <w:p w14:paraId="0FCC3CD3" w14:textId="77777777" w:rsidR="005A441C" w:rsidRPr="00384242" w:rsidRDefault="005A441C" w:rsidP="005A441C">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xml:space="preserve">. Unions in blue areas should systematically organize to provide solidarity support for actions in red and purple </w:t>
      </w:r>
      <w:proofErr w:type="gramStart"/>
      <w:r w:rsidRPr="00384242">
        <w:t>areas, and</w:t>
      </w:r>
      <w:proofErr w:type="gramEnd"/>
      <w:r w:rsidRPr="00384242">
        <w:t xml:space="preserve"> should direct resources to organizations in those areas. </w:t>
      </w:r>
    </w:p>
    <w:p w14:paraId="2946149D" w14:textId="77777777" w:rsidR="005A441C" w:rsidRDefault="005A441C" w:rsidP="005A441C">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A01A3B">
        <w:rPr>
          <w:rStyle w:val="Emphasis"/>
        </w:rPr>
        <w:t xml:space="preserve">for </w:t>
      </w:r>
      <w:r w:rsidRPr="00943198">
        <w:rPr>
          <w:rStyle w:val="Emphasis"/>
          <w:highlight w:val="green"/>
        </w:rPr>
        <w:t>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19BF5001" w14:textId="77A6EA51" w:rsidR="00494182" w:rsidRDefault="00494182" w:rsidP="00494182">
      <w:pPr>
        <w:pStyle w:val="Heading3"/>
      </w:pPr>
      <w:r>
        <w:lastRenderedPageBreak/>
        <w:t>1NC---OFF</w:t>
      </w:r>
    </w:p>
    <w:p w14:paraId="0D607EB7" w14:textId="77777777" w:rsidR="00494182" w:rsidRPr="005B646E" w:rsidRDefault="00494182" w:rsidP="00494182">
      <w:pPr>
        <w:pStyle w:val="Heading4"/>
      </w:pPr>
      <w:r w:rsidRPr="005B646E">
        <w:t xml:space="preserve">Racial capitalism produces anti-Blackness by rendering Black life and labor fungible. Atlantic slavery supplied both the raw materials and the surplus necessary for capitalist accumulation, while their bodies specifically women’s reproductive capacities were managed as instruments of production. </w:t>
      </w:r>
    </w:p>
    <w:p w14:paraId="49E9F385" w14:textId="77777777" w:rsidR="00494182" w:rsidRDefault="00494182" w:rsidP="00494182">
      <w:r w:rsidRPr="00303F86">
        <w:rPr>
          <w:b/>
          <w:bCs/>
          <w:szCs w:val="26"/>
        </w:rPr>
        <w:t>Weinbaum 22</w:t>
      </w:r>
      <w:r>
        <w:t xml:space="preserve"> [</w:t>
      </w:r>
      <w:r w:rsidRPr="0070787B">
        <w:t>Weinbaum, Alys Eve</w:t>
      </w:r>
      <w:r>
        <w:t xml:space="preserve"> </w:t>
      </w:r>
      <w:r w:rsidRPr="0070787B">
        <w:t>University of Washington</w:t>
      </w:r>
      <w:r>
        <w:t>,</w:t>
      </w:r>
      <w:r w:rsidRPr="0070787B">
        <w:t xml:space="preserve"> 2022. “The Slave Episteme in </w:t>
      </w:r>
      <w:proofErr w:type="spellStart"/>
      <w:r w:rsidRPr="0070787B">
        <w:t>Biocapitalism</w:t>
      </w:r>
      <w:proofErr w:type="spellEnd"/>
      <w:r w:rsidRPr="0070787B">
        <w:t xml:space="preserve">.” </w:t>
      </w:r>
      <w:r w:rsidRPr="0070787B">
        <w:rPr>
          <w:i/>
          <w:iCs/>
        </w:rPr>
        <w:t>Critical Feminist Theory and Thought</w:t>
      </w:r>
      <w:r w:rsidRPr="0070787B">
        <w:t xml:space="preserve"> 8 (1). Published April 5, 2022. </w:t>
      </w:r>
      <w:hyperlink r:id="rId8" w:history="1">
        <w:r w:rsidRPr="005D1EE8">
          <w:rPr>
            <w:rStyle w:val="Hyperlink"/>
          </w:rPr>
          <w:t>https://doi.org/10.28968/cftt.v8i1.35232</w:t>
        </w:r>
      </w:hyperlink>
      <w:r w:rsidRPr="0070787B">
        <w:t>.</w:t>
      </w:r>
      <w:r>
        <w:t xml:space="preserve">] </w:t>
      </w:r>
      <w:proofErr w:type="spellStart"/>
      <w:r>
        <w:t>hs</w:t>
      </w:r>
      <w:proofErr w:type="spellEnd"/>
    </w:p>
    <w:p w14:paraId="2F300245" w14:textId="77777777" w:rsidR="00494182" w:rsidRPr="0070787B" w:rsidRDefault="00494182" w:rsidP="00494182">
      <w:pPr>
        <w:rPr>
          <w:sz w:val="16"/>
        </w:rPr>
      </w:pPr>
      <w:proofErr w:type="spellStart"/>
      <w:r w:rsidRPr="0070787B">
        <w:rPr>
          <w:sz w:val="16"/>
        </w:rPr>
        <w:t>Biocapitalism</w:t>
      </w:r>
      <w:proofErr w:type="spellEnd"/>
      <w:r w:rsidRPr="0070787B">
        <w:rPr>
          <w:sz w:val="16"/>
        </w:rPr>
        <w:t xml:space="preserve"> as Racial Capitalism</w:t>
      </w:r>
    </w:p>
    <w:p w14:paraId="5FD3D972" w14:textId="77777777" w:rsidR="00494182" w:rsidRPr="0070787B" w:rsidRDefault="00494182" w:rsidP="00494182">
      <w:pPr>
        <w:rPr>
          <w:rStyle w:val="StyleUnderline"/>
        </w:rPr>
      </w:pPr>
      <w:r w:rsidRPr="0070787B">
        <w:rPr>
          <w:sz w:val="16"/>
        </w:rPr>
        <w:t xml:space="preserve">In advancing an argument about </w:t>
      </w:r>
      <w:r w:rsidRPr="0070787B">
        <w:rPr>
          <w:rStyle w:val="StyleUnderline"/>
        </w:rPr>
        <w:t xml:space="preserve">the </w:t>
      </w:r>
      <w:r w:rsidRPr="0070787B">
        <w:rPr>
          <w:rStyle w:val="StyleUnderline"/>
          <w:highlight w:val="green"/>
        </w:rPr>
        <w:t>afterlife of reproductive slavery</w:t>
      </w:r>
      <w:r w:rsidRPr="0070787B">
        <w:rPr>
          <w:sz w:val="16"/>
        </w:rPr>
        <w:t xml:space="preserve">, I’ve found it necessary to bring the </w:t>
      </w:r>
      <w:r w:rsidRPr="0070787B">
        <w:rPr>
          <w:rStyle w:val="StyleUnderline"/>
        </w:rPr>
        <w:t xml:space="preserve">concept of </w:t>
      </w:r>
      <w:proofErr w:type="spellStart"/>
      <w:r w:rsidRPr="0070787B">
        <w:rPr>
          <w:rStyle w:val="StyleUnderline"/>
        </w:rPr>
        <w:t>biocapitalism</w:t>
      </w:r>
      <w:proofErr w:type="spellEnd"/>
      <w:r w:rsidRPr="0070787B">
        <w:rPr>
          <w:rStyle w:val="StyleUnderline"/>
        </w:rPr>
        <w:t xml:space="preserve"> into </w:t>
      </w:r>
      <w:r w:rsidRPr="0070787B">
        <w:rPr>
          <w:rStyle w:val="StyleUnderline"/>
          <w:highlight w:val="green"/>
        </w:rPr>
        <w:t xml:space="preserve">conversation with </w:t>
      </w:r>
      <w:r w:rsidRPr="0070787B">
        <w:rPr>
          <w:rStyle w:val="StyleUnderline"/>
        </w:rPr>
        <w:t xml:space="preserve">that of </w:t>
      </w:r>
      <w:r w:rsidRPr="0070787B">
        <w:rPr>
          <w:rStyle w:val="StyleUnderline"/>
          <w:highlight w:val="green"/>
        </w:rPr>
        <w:t>racial capitalism</w:t>
      </w:r>
      <w:r w:rsidRPr="0070787B">
        <w:rPr>
          <w:sz w:val="16"/>
        </w:rPr>
        <w:t xml:space="preserve">. The latter was first developed by the political scientist Cedric </w:t>
      </w:r>
      <w:r w:rsidRPr="0070787B">
        <w:rPr>
          <w:rStyle w:val="StyleUnderline"/>
        </w:rPr>
        <w:t>Robinson</w:t>
      </w:r>
      <w:r w:rsidRPr="0070787B">
        <w:rPr>
          <w:sz w:val="16"/>
        </w:rPr>
        <w:t xml:space="preserve"> in his groundbreaking study, Black Marxism (1983). According to Robinson, </w:t>
      </w:r>
      <w:r w:rsidRPr="0070787B">
        <w:rPr>
          <w:rStyle w:val="StyleUnderline"/>
        </w:rPr>
        <w:t xml:space="preserve">contemporary capitalism has constitutively racial origins and is powered by ongoing racial dynamics. </w:t>
      </w:r>
      <w:r w:rsidRPr="0070787B">
        <w:rPr>
          <w:sz w:val="16"/>
        </w:rPr>
        <w:t>Drawing on a range of thinkers whom he dubs “Black Marxist</w:t>
      </w:r>
      <w:proofErr w:type="gramStart"/>
      <w:r w:rsidRPr="0070787B">
        <w:rPr>
          <w:sz w:val="16"/>
        </w:rPr>
        <w:t>, ”Robinson</w:t>
      </w:r>
      <w:proofErr w:type="gramEnd"/>
      <w:r w:rsidRPr="0070787B">
        <w:rPr>
          <w:sz w:val="16"/>
        </w:rPr>
        <w:t xml:space="preserve"> demonstrates that there is a Black radical tradition that has continuously elaborated on ideas first proffered by Marx and Engels but never fully adumbrated by them. These include ideas about the role that </w:t>
      </w:r>
      <w:r w:rsidRPr="0070787B">
        <w:rPr>
          <w:rStyle w:val="StyleUnderline"/>
        </w:rPr>
        <w:t>processes of racialization play in the creation of the antagonisms that turn the wheels of capitalism and thus modern history</w:t>
      </w:r>
      <w:r w:rsidRPr="0070787B">
        <w:rPr>
          <w:sz w:val="16"/>
        </w:rPr>
        <w:t xml:space="preserve">. As Robinson explains through recourse to W.E B. Du Bois and C.L.R. James among others, complex </w:t>
      </w:r>
      <w:r w:rsidRPr="0070787B">
        <w:rPr>
          <w:rStyle w:val="StyleUnderline"/>
        </w:rPr>
        <w:t xml:space="preserve">processes of racial differentiation not only initially enabled dispossession, enclosure, colonization, genocide, settlement, and enslavement </w:t>
      </w:r>
      <w:r w:rsidRPr="0070787B">
        <w:rPr>
          <w:sz w:val="16"/>
        </w:rPr>
        <w:t xml:space="preserve">(in short, the combined processes that Marx and Engels include </w:t>
      </w:r>
      <w:r w:rsidRPr="0070787B">
        <w:rPr>
          <w:rStyle w:val="StyleUnderline"/>
        </w:rPr>
        <w:t xml:space="preserve">within their account of the </w:t>
      </w:r>
      <w:r w:rsidRPr="005B646E">
        <w:rPr>
          <w:rStyle w:val="StyleUnderline"/>
          <w:highlight w:val="green"/>
        </w:rPr>
        <w:t>birth of capitalism</w:t>
      </w:r>
      <w:r w:rsidRPr="0070787B">
        <w:rPr>
          <w:rStyle w:val="StyleUnderline"/>
        </w:rPr>
        <w:t xml:space="preserve"> during what they incorrectly regard as a finite period of “so-called primitive accumulation”</w:t>
      </w:r>
      <w:r w:rsidRPr="0070787B">
        <w:rPr>
          <w:sz w:val="16"/>
        </w:rPr>
        <w:t>), complex processes of racialization continue to power ongoing capitalist expansion. As Robinson famously observes, “</w:t>
      </w:r>
      <w:r w:rsidRPr="0070787B">
        <w:rPr>
          <w:rStyle w:val="StyleUnderline"/>
        </w:rPr>
        <w:t xml:space="preserve">the </w:t>
      </w:r>
      <w:r w:rsidRPr="005B646E">
        <w:rPr>
          <w:rStyle w:val="StyleUnderline"/>
          <w:highlight w:val="green"/>
        </w:rPr>
        <w:t>development, organization</w:t>
      </w:r>
      <w:r w:rsidRPr="0070787B">
        <w:rPr>
          <w:rStyle w:val="StyleUnderline"/>
        </w:rPr>
        <w:t xml:space="preserve">, and expansion of capitalist society </w:t>
      </w:r>
      <w:r w:rsidRPr="005B646E">
        <w:rPr>
          <w:rStyle w:val="StyleUnderline"/>
          <w:highlight w:val="green"/>
        </w:rPr>
        <w:t>pursued</w:t>
      </w:r>
      <w:r w:rsidRPr="0070787B">
        <w:rPr>
          <w:rStyle w:val="StyleUnderline"/>
        </w:rPr>
        <w:t xml:space="preserve"> essentially </w:t>
      </w:r>
      <w:r w:rsidRPr="005B646E">
        <w:rPr>
          <w:rStyle w:val="StyleUnderline"/>
          <w:highlight w:val="green"/>
        </w:rPr>
        <w:t>racial directions</w:t>
      </w:r>
      <w:r w:rsidRPr="0070787B">
        <w:rPr>
          <w:rStyle w:val="StyleUnderline"/>
        </w:rPr>
        <w:t xml:space="preserve">, [and] so too did social ideology. As a material force…it could be expected that racialism would inevitably permeate the </w:t>
      </w:r>
      <w:r w:rsidRPr="005B646E">
        <w:rPr>
          <w:rStyle w:val="StyleUnderline"/>
        </w:rPr>
        <w:t>social structures emergent from</w:t>
      </w:r>
      <w:r w:rsidRPr="0070787B">
        <w:rPr>
          <w:rStyle w:val="StyleUnderline"/>
        </w:rPr>
        <w:t xml:space="preserve"> capitalism” (1983, 2). Capitalism, Robinson concludes, is always already racial capitalism.</w:t>
      </w:r>
    </w:p>
    <w:p w14:paraId="5D49D616" w14:textId="77777777" w:rsidR="00494182" w:rsidRPr="0070787B" w:rsidRDefault="00494182" w:rsidP="00494182">
      <w:pPr>
        <w:rPr>
          <w:b/>
          <w:bCs/>
          <w:u w:val="single"/>
        </w:rPr>
      </w:pPr>
      <w:r w:rsidRPr="0070787B">
        <w:rPr>
          <w:sz w:val="16"/>
        </w:rPr>
        <w:t>Robinson’s insights have transformed numerous academic fields including slavery studies. This is unsurprising gi</w:t>
      </w:r>
      <w:r w:rsidRPr="0070787B">
        <w:rPr>
          <w:u w:val="single"/>
        </w:rPr>
        <w:t xml:space="preserve">ven that the history of </w:t>
      </w:r>
      <w:r w:rsidRPr="005B646E">
        <w:rPr>
          <w:highlight w:val="green"/>
          <w:u w:val="single"/>
        </w:rPr>
        <w:t>Atlantic slavery so clearly manifests the dynamics of racial capitalism</w:t>
      </w:r>
      <w:r w:rsidRPr="0070787B">
        <w:rPr>
          <w:u w:val="single"/>
        </w:rPr>
        <w:t xml:space="preserve">. </w:t>
      </w:r>
      <w:r w:rsidRPr="0070787B">
        <w:rPr>
          <w:sz w:val="16"/>
        </w:rPr>
        <w:t xml:space="preserve">Within recent historical scholarship, plantation economies in the Americas and the Caribbean are now regarded as key players in early racial capitalist expansion which finds its apotheosis in contemporary globalization. </w:t>
      </w:r>
      <w:r w:rsidRPr="0070787B">
        <w:rPr>
          <w:b/>
          <w:bCs/>
          <w:u w:val="single"/>
        </w:rPr>
        <w:t>Relatedly, the concept of “</w:t>
      </w:r>
      <w:r w:rsidRPr="005B646E">
        <w:rPr>
          <w:b/>
          <w:bCs/>
          <w:highlight w:val="green"/>
          <w:u w:val="single"/>
        </w:rPr>
        <w:t>blackness</w:t>
      </w:r>
      <w:r w:rsidRPr="0070787B">
        <w:rPr>
          <w:b/>
          <w:bCs/>
          <w:u w:val="single"/>
        </w:rPr>
        <w:t xml:space="preserve">” is now </w:t>
      </w:r>
      <w:r w:rsidRPr="005B646E">
        <w:rPr>
          <w:b/>
          <w:bCs/>
          <w:highlight w:val="green"/>
          <w:u w:val="single"/>
        </w:rPr>
        <w:t>treated as</w:t>
      </w:r>
      <w:r w:rsidRPr="0070787B">
        <w:rPr>
          <w:b/>
          <w:bCs/>
          <w:u w:val="single"/>
        </w:rPr>
        <w:t xml:space="preserve"> the principal ideological </w:t>
      </w:r>
      <w:r w:rsidRPr="005B646E">
        <w:rPr>
          <w:b/>
          <w:bCs/>
          <w:highlight w:val="green"/>
          <w:u w:val="single"/>
        </w:rPr>
        <w:t>creation</w:t>
      </w:r>
      <w:r w:rsidRPr="0070787B">
        <w:rPr>
          <w:b/>
          <w:bCs/>
          <w:u w:val="single"/>
        </w:rPr>
        <w:t xml:space="preserve"> responsible </w:t>
      </w:r>
      <w:r w:rsidRPr="005B646E">
        <w:rPr>
          <w:b/>
          <w:bCs/>
          <w:highlight w:val="green"/>
          <w:u w:val="single"/>
        </w:rPr>
        <w:t>for rationalizing</w:t>
      </w:r>
      <w:r w:rsidRPr="0070787B">
        <w:rPr>
          <w:b/>
          <w:bCs/>
          <w:u w:val="single"/>
        </w:rPr>
        <w:t xml:space="preserve"> and thus mat</w:t>
      </w:r>
      <w:r w:rsidRPr="005B646E">
        <w:rPr>
          <w:b/>
          <w:bCs/>
          <w:highlight w:val="green"/>
          <w:u w:val="single"/>
        </w:rPr>
        <w:t>erializing the forms of dehumanization that subtend enslavement</w:t>
      </w:r>
      <w:r w:rsidRPr="0070787B">
        <w:rPr>
          <w:sz w:val="16"/>
        </w:rPr>
        <w:t xml:space="preserve"> (Baptist 2014; Johnson 1999, 2013; Smallwood 2007), and subtend the capitalist world system (Wallerstein 2004). In some work, </w:t>
      </w:r>
      <w:r w:rsidRPr="005B646E">
        <w:rPr>
          <w:b/>
          <w:bCs/>
          <w:highlight w:val="green"/>
          <w:u w:val="single"/>
        </w:rPr>
        <w:t>Atlantic slavery has simply been recast as “slave racial capitalism</w:t>
      </w:r>
      <w:r w:rsidRPr="0070787B">
        <w:rPr>
          <w:b/>
          <w:bCs/>
          <w:u w:val="single"/>
        </w:rPr>
        <w:t>”</w:t>
      </w:r>
      <w:r w:rsidRPr="0070787B">
        <w:rPr>
          <w:sz w:val="16"/>
        </w:rPr>
        <w:t xml:space="preserve"> (Johnson 2013). </w:t>
      </w:r>
      <w:r w:rsidRPr="0070787B">
        <w:rPr>
          <w:u w:val="single"/>
        </w:rPr>
        <w:t xml:space="preserve">This coinage represents more than semantic innovation. It signals wholescale reconceptualization of Atlantic slavery as one instantiation of </w:t>
      </w:r>
      <w:r w:rsidRPr="005B646E">
        <w:rPr>
          <w:highlight w:val="green"/>
          <w:u w:val="single"/>
        </w:rPr>
        <w:t>racial capitalism among others, one that sits alongside colonialism, settler colonialism,</w:t>
      </w:r>
      <w:r w:rsidRPr="0070787B">
        <w:rPr>
          <w:u w:val="single"/>
        </w:rPr>
        <w:t xml:space="preserve"> and, I argue, </w:t>
      </w:r>
      <w:proofErr w:type="spellStart"/>
      <w:r w:rsidRPr="005B646E">
        <w:rPr>
          <w:highlight w:val="green"/>
          <w:u w:val="single"/>
        </w:rPr>
        <w:t>biocapitalism</w:t>
      </w:r>
      <w:proofErr w:type="spellEnd"/>
      <w:r w:rsidRPr="0070787B">
        <w:rPr>
          <w:u w:val="single"/>
        </w:rPr>
        <w:t xml:space="preserve">. Put otherwise, the concept of </w:t>
      </w:r>
      <w:r w:rsidRPr="005B646E">
        <w:rPr>
          <w:highlight w:val="green"/>
          <w:u w:val="single"/>
        </w:rPr>
        <w:t>slave racial capitalism invites awareness</w:t>
      </w:r>
      <w:r w:rsidRPr="0070787B">
        <w:rPr>
          <w:u w:val="single"/>
        </w:rPr>
        <w:t xml:space="preserve"> of </w:t>
      </w:r>
      <w:r w:rsidRPr="005B646E">
        <w:rPr>
          <w:highlight w:val="green"/>
          <w:u w:val="single"/>
        </w:rPr>
        <w:t>racial capitalism’s continuous recalibration of complex processes of racial differentiation</w:t>
      </w:r>
      <w:r w:rsidRPr="0070787B">
        <w:rPr>
          <w:u w:val="single"/>
        </w:rPr>
        <w:t>, and of slavery as an instantiation of racial capitalism that both precedes and shapes biocapitalism.</w:t>
      </w:r>
      <w:r w:rsidRPr="0070787B">
        <w:rPr>
          <w:sz w:val="16"/>
        </w:rPr>
        <w:t xml:space="preserve">6 And yet, to fully compass the relationship of historical reciprocity between slavery and </w:t>
      </w:r>
      <w:proofErr w:type="spellStart"/>
      <w:r w:rsidRPr="0070787B">
        <w:rPr>
          <w:sz w:val="16"/>
        </w:rPr>
        <w:t>biocapitalism</w:t>
      </w:r>
      <w:proofErr w:type="spellEnd"/>
      <w:r w:rsidRPr="0070787B">
        <w:rPr>
          <w:sz w:val="16"/>
        </w:rPr>
        <w:t xml:space="preserve"> it is necessary to go beyond Robinson by focusing in on the history of (re)production in slavery that is afforded by expressly feminist historians. </w:t>
      </w:r>
      <w:r w:rsidRPr="0070787B">
        <w:rPr>
          <w:b/>
          <w:bCs/>
          <w:u w:val="single"/>
        </w:rPr>
        <w:t xml:space="preserve">Together with other Black Feminist scholars of racial capitalism, feminist historians of </w:t>
      </w:r>
      <w:r w:rsidRPr="005B646E">
        <w:rPr>
          <w:b/>
          <w:bCs/>
          <w:highlight w:val="green"/>
          <w:u w:val="single"/>
        </w:rPr>
        <w:t>slavery foreground sex and reproduction</w:t>
      </w:r>
      <w:r w:rsidRPr="0070787B">
        <w:rPr>
          <w:b/>
          <w:bCs/>
          <w:u w:val="single"/>
        </w:rPr>
        <w:t xml:space="preserve"> (and thus attune us to the intersection of gender and sexuality with race and class), effectively demonstrating that slavery was </w:t>
      </w:r>
      <w:r w:rsidRPr="005B646E">
        <w:rPr>
          <w:b/>
          <w:bCs/>
          <w:highlight w:val="green"/>
          <w:u w:val="single"/>
        </w:rPr>
        <w:t>powered by both productive and (re)productive labor.</w:t>
      </w:r>
      <w:r w:rsidRPr="0070787B">
        <w:rPr>
          <w:b/>
          <w:bCs/>
          <w:u w:val="single"/>
        </w:rPr>
        <w:t>7</w:t>
      </w:r>
    </w:p>
    <w:p w14:paraId="74A6E481" w14:textId="77777777" w:rsidR="00494182" w:rsidRPr="0070787B" w:rsidRDefault="00494182" w:rsidP="00494182">
      <w:pPr>
        <w:rPr>
          <w:sz w:val="16"/>
        </w:rPr>
      </w:pPr>
      <w:r w:rsidRPr="0070787B">
        <w:rPr>
          <w:sz w:val="16"/>
        </w:rPr>
        <w:lastRenderedPageBreak/>
        <w:t xml:space="preserve">Three generations of feminist historians ground my thinking on Atlantic slavery as the world’s first modern (re)productive enterprise (Davis 1971; Hine 1979; White 1985; Beckles 1989; Bush 1990; Camp 2004; Morgan 2004; Fuentes 2016; Berry 2017; Turner 2017). Hilary McD. Beckles’s now classic history of enslaved women in Barbados is especially instructive for present purposes. As Beckles explains, earlier (non-feminist) scholars of the oldest and most lucrative of the sugar economies were unable to explain </w:t>
      </w:r>
      <w:r w:rsidRPr="0070787B">
        <w:rPr>
          <w:b/>
          <w:bCs/>
          <w:u w:val="single"/>
        </w:rPr>
        <w:t xml:space="preserve">why it was that importation of </w:t>
      </w:r>
      <w:r w:rsidRPr="005B646E">
        <w:rPr>
          <w:b/>
          <w:bCs/>
          <w:highlight w:val="green"/>
          <w:u w:val="single"/>
        </w:rPr>
        <w:t>African women outnumbered</w:t>
      </w:r>
      <w:r w:rsidRPr="0070787B">
        <w:rPr>
          <w:b/>
          <w:bCs/>
          <w:u w:val="single"/>
        </w:rPr>
        <w:t xml:space="preserve"> importation </w:t>
      </w:r>
      <w:r w:rsidRPr="005B646E">
        <w:rPr>
          <w:b/>
          <w:bCs/>
          <w:highlight w:val="green"/>
          <w:u w:val="single"/>
        </w:rPr>
        <w:t>of African men</w:t>
      </w:r>
      <w:r w:rsidRPr="0070787B">
        <w:rPr>
          <w:b/>
          <w:bCs/>
          <w:u w:val="single"/>
        </w:rPr>
        <w:t xml:space="preserve"> beginning in the late seventeenth century because they simply could not recognize female slaves </w:t>
      </w:r>
      <w:r w:rsidRPr="005B646E">
        <w:rPr>
          <w:b/>
          <w:bCs/>
          <w:highlight w:val="green"/>
          <w:u w:val="single"/>
        </w:rPr>
        <w:t>as the main source of capital accumulation within the plantation economy</w:t>
      </w:r>
      <w:r w:rsidRPr="0070787B">
        <w:rPr>
          <w:sz w:val="16"/>
        </w:rPr>
        <w:t xml:space="preserve"> (1989, 2). The situation on Barbadian plantations was not exceptional, Beckles insists, but ought to be regarded as indexical of “the overall history of plantation America” (5) in that it attests to a long-neglected truth: All enslaved women experienced slavery as producers and reproducers, as all enslaved women were valued in both capacities throughout the Atlantic world. </w:t>
      </w:r>
      <w:r w:rsidRPr="0070787B">
        <w:rPr>
          <w:u w:val="single"/>
        </w:rPr>
        <w:t xml:space="preserve">The task of writing the history of women in slavery is not, therefore, the “absurd” one of “adding women to history.” It is the challenging one of restoring history to those who constituted “the </w:t>
      </w:r>
      <w:proofErr w:type="gramStart"/>
      <w:r w:rsidRPr="0070787B">
        <w:rPr>
          <w:u w:val="single"/>
        </w:rPr>
        <w:t>pivot”––</w:t>
      </w:r>
      <w:proofErr w:type="gramEnd"/>
      <w:r w:rsidRPr="0070787B">
        <w:rPr>
          <w:u w:val="single"/>
        </w:rPr>
        <w:t>as opposed to the tangent––around which the entire slave enterprise turned (</w:t>
      </w:r>
      <w:r w:rsidRPr="0070787B">
        <w:rPr>
          <w:sz w:val="16"/>
        </w:rPr>
        <w:t>Beckles 1989, 5).</w:t>
      </w:r>
    </w:p>
    <w:p w14:paraId="419912E3" w14:textId="77777777" w:rsidR="00494182" w:rsidRPr="0070787B" w:rsidRDefault="00494182" w:rsidP="00494182">
      <w:pPr>
        <w:rPr>
          <w:sz w:val="16"/>
        </w:rPr>
      </w:pPr>
      <w:r w:rsidRPr="0070787B">
        <w:rPr>
          <w:sz w:val="16"/>
        </w:rPr>
        <w:t>Like most studies of Caribbean slavery, Beckles divides his into three distinct periods. During the first (1627–1730), planters preferred to import African men. However, once land was cleared, women were increasingly imported to perform agricultural work. In the second period (1730–1790), planters came to regard African women as more manageable and efficient than men because West and Central Africa women were already acculturated to heavy agricultural labor. Consequently, in the second period, import of African women dramatically increased. By the start of the third period (1790–1838) a new gender dynamic was set in place. Planters worked enslaved women in field gangs and invested in their (re)productive labor. Significantly, because this last period encompassed the imposition of the 1807 Slave Trade Act that banned further importation of captive Africans to the New World, it is the period of greatest interest here. Bracketed by the Slave Trade Act and British abolition of slavery, this last period was characterized by intensified "creolization” of the slave population (Beckles’s euphemism), by increase in the valuation of enslaved women, and, most importantly, by systematic “stimulation” of fertility (again, Beckles’s term). Specifically, enslaved women were offered concessions that were expressly targeted at amelioration of the harsh, often deadly conditions on Barbadian plantations that militated against conception, gestation, and care for pregnancies and offspring. Although Beckles finds little empirical evidence of what he calls “selective breeding” (by which he presumably means the application of the principals of animal husbandry to human beings), his analysis of management manuals detailing plantation organization and administration support his conclusion that slave (re)production was deliberately “orchestrated” (Beckles 1989, 92).</w:t>
      </w:r>
    </w:p>
    <w:p w14:paraId="28766934" w14:textId="323A8B0F" w:rsidR="00494182" w:rsidRPr="0070787B" w:rsidRDefault="00494182" w:rsidP="00494182">
      <w:pPr>
        <w:rPr>
          <w:sz w:val="16"/>
        </w:rPr>
      </w:pPr>
      <w:r w:rsidRPr="0070787B">
        <w:rPr>
          <w:b/>
          <w:bCs/>
          <w:u w:val="single"/>
        </w:rPr>
        <w:t>Planters were motivated to orchestrate (re)production by their growing</w:t>
      </w:r>
      <w:r w:rsidR="00865681" w:rsidRPr="00865681">
        <w:rPr>
          <w:bCs/>
          <w:sz w:val="12"/>
        </w:rPr>
        <w:t>¶</w:t>
      </w:r>
      <w:r w:rsidRPr="0070787B">
        <w:rPr>
          <w:b/>
          <w:bCs/>
          <w:u w:val="single"/>
        </w:rPr>
        <w:t xml:space="preserve"> </w:t>
      </w:r>
      <w:r w:rsidRPr="005B646E">
        <w:rPr>
          <w:b/>
          <w:bCs/>
          <w:highlight w:val="green"/>
          <w:u w:val="single"/>
        </w:rPr>
        <w:t>awareness that successful</w:t>
      </w:r>
      <w:r w:rsidRPr="0070787B">
        <w:rPr>
          <w:b/>
          <w:bCs/>
          <w:u w:val="single"/>
        </w:rPr>
        <w:t xml:space="preserve"> “</w:t>
      </w:r>
      <w:r w:rsidRPr="005B646E">
        <w:rPr>
          <w:b/>
          <w:bCs/>
          <w:highlight w:val="green"/>
          <w:u w:val="single"/>
        </w:rPr>
        <w:t>increase” was fast becoming not only a useful means</w:t>
      </w:r>
      <w:r w:rsidR="00865681" w:rsidRPr="00865681">
        <w:rPr>
          <w:bCs/>
          <w:sz w:val="12"/>
        </w:rPr>
        <w:t>¶</w:t>
      </w:r>
      <w:r w:rsidRPr="0070787B">
        <w:rPr>
          <w:b/>
          <w:bCs/>
          <w:u w:val="single"/>
        </w:rPr>
        <w:t xml:space="preserve"> by which labor power could be replenished, but after 1807 the only legal means by</w:t>
      </w:r>
      <w:r w:rsidR="00865681" w:rsidRPr="00865681">
        <w:rPr>
          <w:bCs/>
          <w:sz w:val="12"/>
        </w:rPr>
        <w:t>¶</w:t>
      </w:r>
      <w:r w:rsidRPr="0070787B">
        <w:rPr>
          <w:b/>
          <w:bCs/>
          <w:u w:val="single"/>
        </w:rPr>
        <w:t xml:space="preserve"> which slave racial capitalism could be maintained. Due to implementation of</w:t>
      </w:r>
      <w:r w:rsidR="00865681" w:rsidRPr="00865681">
        <w:rPr>
          <w:sz w:val="12"/>
        </w:rPr>
        <w:t>¶</w:t>
      </w:r>
      <w:r w:rsidRPr="0070787B">
        <w:rPr>
          <w:sz w:val="16"/>
        </w:rPr>
        <w:t xml:space="preserve"> highly successful managerial strategies and use of incentives in the late</w:t>
      </w:r>
      <w:r w:rsidR="00865681" w:rsidRPr="00865681">
        <w:rPr>
          <w:sz w:val="12"/>
        </w:rPr>
        <w:t>¶</w:t>
      </w:r>
      <w:r w:rsidRPr="0070787B">
        <w:rPr>
          <w:sz w:val="16"/>
        </w:rPr>
        <w:t xml:space="preserve"> eighteenth century, by the start of the nineteenth century, slavery in Barbados</w:t>
      </w:r>
      <w:r w:rsidR="00865681" w:rsidRPr="00865681">
        <w:rPr>
          <w:sz w:val="12"/>
        </w:rPr>
        <w:t>¶</w:t>
      </w:r>
      <w:r w:rsidRPr="0070787B">
        <w:rPr>
          <w:sz w:val="16"/>
        </w:rPr>
        <w:t xml:space="preserve"> was no longer dependent on the importation of captive Africans. Whereas in the</w:t>
      </w:r>
      <w:r w:rsidR="00865681" w:rsidRPr="00865681">
        <w:rPr>
          <w:sz w:val="12"/>
        </w:rPr>
        <w:t>¶</w:t>
      </w:r>
      <w:r w:rsidRPr="0070787B">
        <w:rPr>
          <w:sz w:val="16"/>
        </w:rPr>
        <w:t xml:space="preserve"> 1730s and 1740s at least half the children born in Barbados died within their first</w:t>
      </w:r>
      <w:r w:rsidR="00865681" w:rsidRPr="00865681">
        <w:rPr>
          <w:sz w:val="12"/>
        </w:rPr>
        <w:t>¶</w:t>
      </w:r>
      <w:r w:rsidRPr="0070787B">
        <w:rPr>
          <w:sz w:val="16"/>
        </w:rPr>
        <w:t xml:space="preserve"> week of life, by the 1790s, improved diet, lessened workload during pregnancy,</w:t>
      </w:r>
      <w:r w:rsidR="00865681" w:rsidRPr="00865681">
        <w:rPr>
          <w:sz w:val="12"/>
        </w:rPr>
        <w:t>¶</w:t>
      </w:r>
      <w:r w:rsidRPr="0070787B">
        <w:rPr>
          <w:sz w:val="16"/>
        </w:rPr>
        <w:t xml:space="preserve"> fieldwork schedules more amenable to nursing, and monetary incentives for live</w:t>
      </w:r>
      <w:r w:rsidR="00865681" w:rsidRPr="00865681">
        <w:rPr>
          <w:sz w:val="12"/>
        </w:rPr>
        <w:t>¶</w:t>
      </w:r>
      <w:r w:rsidRPr="0070787B">
        <w:rPr>
          <w:sz w:val="16"/>
        </w:rPr>
        <w:t xml:space="preserve"> births together facilitated increased (re)production and a sharp decline in infant</w:t>
      </w:r>
      <w:r w:rsidR="00865681" w:rsidRPr="00865681">
        <w:rPr>
          <w:sz w:val="12"/>
        </w:rPr>
        <w:t>¶</w:t>
      </w:r>
      <w:r w:rsidRPr="0070787B">
        <w:rPr>
          <w:sz w:val="16"/>
        </w:rPr>
        <w:t xml:space="preserve"> mortality.8 Nothing evinces intensified planter investment in slave women’s</w:t>
      </w:r>
      <w:r w:rsidR="00865681" w:rsidRPr="00865681">
        <w:rPr>
          <w:sz w:val="12"/>
        </w:rPr>
        <w:t>¶</w:t>
      </w:r>
      <w:r w:rsidRPr="0070787B">
        <w:rPr>
          <w:sz w:val="16"/>
        </w:rPr>
        <w:t xml:space="preserve"> (re)productive lives more poignantly than changes in planter bookkeeping</w:t>
      </w:r>
      <w:r w:rsidR="00865681" w:rsidRPr="00865681">
        <w:rPr>
          <w:sz w:val="12"/>
        </w:rPr>
        <w:t>¶</w:t>
      </w:r>
      <w:r w:rsidRPr="0070787B">
        <w:rPr>
          <w:sz w:val="16"/>
        </w:rPr>
        <w:t xml:space="preserve"> practices. Alongside increase in cattle, horses, and other valuable nonhuman</w:t>
      </w:r>
      <w:r w:rsidR="00865681" w:rsidRPr="00865681">
        <w:rPr>
          <w:sz w:val="12"/>
        </w:rPr>
        <w:t>¶</w:t>
      </w:r>
      <w:r w:rsidRPr="0070787B">
        <w:rPr>
          <w:sz w:val="16"/>
        </w:rPr>
        <w:t xml:space="preserve"> livestock, beginning in the late eighteenth century planters began to routinely</w:t>
      </w:r>
      <w:r w:rsidR="00865681" w:rsidRPr="00865681">
        <w:rPr>
          <w:sz w:val="12"/>
        </w:rPr>
        <w:t>¶</w:t>
      </w:r>
      <w:r w:rsidRPr="0070787B">
        <w:rPr>
          <w:sz w:val="16"/>
        </w:rPr>
        <w:t xml:space="preserve"> record the birth of slaves as capital gains (Beckles 1989, 102).</w:t>
      </w:r>
    </w:p>
    <w:p w14:paraId="61AEC874" w14:textId="77777777" w:rsidR="00494182" w:rsidRPr="0070787B" w:rsidRDefault="00494182" w:rsidP="00494182">
      <w:pPr>
        <w:rPr>
          <w:sz w:val="16"/>
        </w:rPr>
      </w:pPr>
      <w:r w:rsidRPr="0070787B">
        <w:rPr>
          <w:sz w:val="16"/>
        </w:rPr>
        <w:t xml:space="preserve">Subsequent scholarship expands on Beckles’s signal contribution by accounting not only for the material conditions of enslaved (re)production but also for the importance of the ideological dimensions of (re)productive enslavement to a globalizing Euro-American empire. </w:t>
      </w:r>
      <w:r w:rsidRPr="0070787B">
        <w:rPr>
          <w:u w:val="single"/>
        </w:rPr>
        <w:t xml:space="preserve">As Jennifer Morgan (2004) elaborates in her watershed study of the early English colonies in the West Indies and on the North American mainland, </w:t>
      </w:r>
      <w:r w:rsidRPr="005B646E">
        <w:rPr>
          <w:highlight w:val="green"/>
          <w:u w:val="single"/>
        </w:rPr>
        <w:t>enslavers required both women’s physical labor and their “symbolic value”</w:t>
      </w:r>
      <w:r w:rsidRPr="0070787B">
        <w:rPr>
          <w:u w:val="single"/>
        </w:rPr>
        <w:t xml:space="preserve"> as “black,” fecund, animal beings. To this end, those invested in the slave trade created and disseminated ideas about the distinct “blackness” of African women through discourses that tethered African women’s reproductive bodies and capacities, actual and imagined, to their </w:t>
      </w:r>
      <w:proofErr w:type="spellStart"/>
      <w:r w:rsidRPr="0070787B">
        <w:rPr>
          <w:u w:val="single"/>
        </w:rPr>
        <w:t>enslavability</w:t>
      </w:r>
      <w:proofErr w:type="spellEnd"/>
      <w:r w:rsidRPr="0070787B">
        <w:rPr>
          <w:u w:val="single"/>
        </w:rPr>
        <w:t>.</w:t>
      </w:r>
      <w:r w:rsidRPr="0070787B">
        <w:rPr>
          <w:sz w:val="16"/>
        </w:rPr>
        <w:t xml:space="preserve"> These discourses, initiated by European travelers in the sixteenth and seventeenth centuries, can be gleaned from both visual and discursive archives that together adumbrate the ideological construction of African women as (re)productive assets, living and breathing tools available for use. In etchings from the seventeenth century that portray African women at work in the fields, for instance, they are depicted nursing infants, affixed to their backs, with milk provided by elongated breasts that are slung over their shoulders (Morgan 2004, 12–49). In written accounts, African women are depicted as capable of “pain-free” and “disinterested” delivery; parturition is for them just another form of work. Indeed, for African women reproductive and productive toil were represented as entirely compatible activities. </w:t>
      </w:r>
      <w:r w:rsidRPr="0070787B">
        <w:rPr>
          <w:u w:val="single"/>
        </w:rPr>
        <w:t xml:space="preserve">As travel diaries attest, African women were a breed apart, less-than-human beings descended from a bestial point of origin that was </w:t>
      </w:r>
      <w:r w:rsidRPr="0070787B">
        <w:rPr>
          <w:u w:val="single"/>
        </w:rPr>
        <w:lastRenderedPageBreak/>
        <w:t>imagined to be “black” and therefore distinct from that of the Christian Eve and her white European descendants (</w:t>
      </w:r>
      <w:r w:rsidRPr="0070787B">
        <w:rPr>
          <w:sz w:val="16"/>
        </w:rPr>
        <w:t>Morgan 2004, 40–47).9</w:t>
      </w:r>
    </w:p>
    <w:p w14:paraId="094CFECF" w14:textId="77777777" w:rsidR="00494182" w:rsidRPr="0070787B" w:rsidRDefault="00494182" w:rsidP="00494182">
      <w:pPr>
        <w:rPr>
          <w:sz w:val="16"/>
        </w:rPr>
      </w:pPr>
      <w:r w:rsidRPr="0070787B">
        <w:rPr>
          <w:sz w:val="16"/>
        </w:rPr>
        <w:t xml:space="preserve">In creating representations of African women’s “black” (re)productive difference, Europeans fueled an ideology in which “blackness” constituted a visible mark of the biological and social distance separating African and European women. In circulating representations of African women as “black”, Europeans naturalized the two forms of productive labor impressed upon female slaves: [enslaved persons] agricultural work and (re)production of human commodities. Over time, such representations rationalized treatment of enslaved conception, gestation, parturition, and the products of “black” women’s wombs as fungible and alienable. In so far as (re)production was deemed fungible, (re)productive labor and products were regarded as substitutable––one commodity (including labor power) could stand in for another so that a purely formal economic exchange could take place.10 As in vivo labor took place within enslaved wombs, the children being gestated within were abstracted into the metrics of capital. Upon birth, all qualitative characteristics were erased or instrumentalized so that children could be viewed as commodities that could justifiably circulate in quantifiable form. </w:t>
      </w:r>
      <w:r w:rsidRPr="0070787B">
        <w:rPr>
          <w:u w:val="single"/>
        </w:rPr>
        <w:t xml:space="preserve">In so far as (re)productive labor was deemed alienable the “lively products” to which women gave birth were regarded as rightfully separable from those who (re)produced them, transferrable away from the (re)productive body through market exchange. Like their mothers, children born to enslaved women were regarded as chattel. Because </w:t>
      </w:r>
      <w:r w:rsidRPr="005B646E">
        <w:rPr>
          <w:highlight w:val="green"/>
          <w:u w:val="single"/>
        </w:rPr>
        <w:t>they existed as</w:t>
      </w:r>
      <w:r w:rsidRPr="0070787B">
        <w:rPr>
          <w:u w:val="single"/>
        </w:rPr>
        <w:t xml:space="preserve"> </w:t>
      </w:r>
      <w:r w:rsidRPr="005B646E">
        <w:rPr>
          <w:highlight w:val="green"/>
          <w:u w:val="single"/>
        </w:rPr>
        <w:t>commodities within an exchange relationship</w:t>
      </w:r>
      <w:r w:rsidRPr="0070787B">
        <w:rPr>
          <w:u w:val="single"/>
        </w:rPr>
        <w:t>, enslaved women who gave birth were forced to (re)produce the foreclosure of their own motherhood, the</w:t>
      </w:r>
      <w:r w:rsidRPr="0070787B">
        <w:rPr>
          <w:sz w:val="16"/>
        </w:rPr>
        <w:t xml:space="preserve"> “natal alienation” of their children (Patterson 1982), their own and their children's status as </w:t>
      </w:r>
      <w:r w:rsidRPr="0070787B">
        <w:rPr>
          <w:u w:val="single"/>
        </w:rPr>
        <w:t>dehumanized slaves,</w:t>
      </w:r>
      <w:r w:rsidRPr="0070787B">
        <w:rPr>
          <w:sz w:val="16"/>
        </w:rPr>
        <w:t xml:space="preserve"> and their mutual loss of belonging to each other as recognized kin. As Hortense Spillers observes, in slavery the gendered maternal function was severed from (re)production effectively rendering ideas such as Senator Moynihan’s “black matriarch” a violent misnaming of “the captive female”—she whose gender was in fact negated in and through the abstracting calculations involved in filling the hold of the slave ship with “human-as-cargo” bound for the New World (1987, 72). Taken together, the fungibility and alienability of (re)productive labor and its products distinguish commodified (re)production from non-commodified reproduction (for instance unremunerated domestic work, </w:t>
      </w:r>
      <w:proofErr w:type="gramStart"/>
      <w:r w:rsidRPr="0070787B">
        <w:rPr>
          <w:sz w:val="16"/>
        </w:rPr>
        <w:t>child bearing</w:t>
      </w:r>
      <w:proofErr w:type="gramEnd"/>
      <w:r w:rsidRPr="0070787B">
        <w:rPr>
          <w:sz w:val="16"/>
        </w:rPr>
        <w:t>, child rearing, care for the elderly, sick, and dying, etc.), as non-commodified reproduction only indirectly enters into circuits of market exchange. Put otherwise, although non-commodified reproduction is integral to the reproduction of capitalism, as Marxist feminists, Social Reproduction theorists, and historians of care work and intimate labor demonstrate (Mies 1986; Federici 2012; Bhattacharya 2017; Boris and Parreñas 2010), non-commodified reproduction is not expressly transacted in order to create surplus value in the ways that the (re)productive labor of enslaved women was once transacted in the context of Atlantic slavery, or the ways that it is today transacted in the global marketplace for (re)productive labor and products.</w:t>
      </w:r>
    </w:p>
    <w:p w14:paraId="69D7F78E" w14:textId="77777777" w:rsidR="00494182" w:rsidRPr="0070787B" w:rsidRDefault="00494182" w:rsidP="00494182">
      <w:pPr>
        <w:rPr>
          <w:b/>
          <w:bCs/>
          <w:u w:val="single"/>
        </w:rPr>
      </w:pPr>
      <w:r w:rsidRPr="0070787B">
        <w:rPr>
          <w:u w:val="single"/>
        </w:rPr>
        <w:t xml:space="preserve">The fungibility and alienability of enslaved (re)production is nowhere more visible than in the implementation, beginning in the second half of the seventeenth century, of the New World interpretation of the Ancient Roman doctrine of </w:t>
      </w:r>
      <w:proofErr w:type="spellStart"/>
      <w:r w:rsidRPr="0070787B">
        <w:rPr>
          <w:u w:val="single"/>
        </w:rPr>
        <w:t>partus</w:t>
      </w:r>
      <w:proofErr w:type="spellEnd"/>
      <w:r w:rsidRPr="0070787B">
        <w:rPr>
          <w:u w:val="single"/>
        </w:rPr>
        <w:t xml:space="preserve"> sequitur </w:t>
      </w:r>
      <w:proofErr w:type="spellStart"/>
      <w:r w:rsidRPr="0070787B">
        <w:rPr>
          <w:u w:val="single"/>
        </w:rPr>
        <w:t>ventrem</w:t>
      </w:r>
      <w:proofErr w:type="spellEnd"/>
      <w:r w:rsidRPr="0070787B">
        <w:rPr>
          <w:sz w:val="16"/>
        </w:rPr>
        <w:t xml:space="preserve"> (Berry 2017; Morgan 2004, 2018). This Latin phrase, roughly translated as “that which comes forth follows the womb,” was enshrined in English and Spanish slave codes to ensure that children born to enslaved women were enslaved. Significantly, </w:t>
      </w:r>
      <w:proofErr w:type="spellStart"/>
      <w:r w:rsidRPr="0070787B">
        <w:rPr>
          <w:sz w:val="16"/>
        </w:rPr>
        <w:t>partus</w:t>
      </w:r>
      <w:proofErr w:type="spellEnd"/>
      <w:r w:rsidRPr="0070787B">
        <w:rPr>
          <w:sz w:val="16"/>
        </w:rPr>
        <w:t xml:space="preserve"> made a child born to an enslaved woman </w:t>
      </w:r>
      <w:proofErr w:type="spellStart"/>
      <w:r w:rsidRPr="0070787B">
        <w:rPr>
          <w:sz w:val="16"/>
        </w:rPr>
        <w:t>enslaveable</w:t>
      </w:r>
      <w:proofErr w:type="spellEnd"/>
      <w:r w:rsidRPr="0070787B">
        <w:rPr>
          <w:sz w:val="16"/>
        </w:rPr>
        <w:t xml:space="preserve"> regardless of the race or status of the father. As a consequence, free white men’s rape of enslaved women functioned to augment their own (or other free men’s) property. By the late antebellum era, advertisements and bills of sale frequently classified enslaved women as “breeders” or “breeding wenches,” indicating precisely how (re)productive labor and products were valued.12 Especially robust enslaved men were selected and taken on a “breeding circuit” and appraised for rent or sale as “studs” (Roberts 1997, 28; Berry 2017, 19, 78–79). Although limited space requires me to omit a discussion of the sexual labor performed by male and female slaves, it is crucial to note that while the concept of (re)production does not encompass all forms of sexual labor, it includes, by necessity, procreative sex. In fact, the term “(re)production” instructively illustrates (precisely because it replicates) the enslaver’s enfolding of procreative sex, often in the form of rape, into (re)productive labor. My intention in using (re)production as a portmanteau is certainly not to minimize sexual violence in slavery, but rather to specify the manner in which (re)productive extraction and dispossession included extraction and dispossession of procreative sex.13 Put otherwise, from the vantage point of enslavers and thus from that of (re)production as an engine of surplus value, enslaved sex, conception, gestation, and parturition were inextricable. By contrast, from the vantage point of enslaved individuals and communities, conception, gestation, and parturition were experienced as sites of resistance, refusal, joy, hope, sadness, violation, and violence, as scholarship on intimacy in slavery attests (Berry and Harris 2018). </w:t>
      </w:r>
      <w:r w:rsidRPr="0070787B">
        <w:rPr>
          <w:b/>
          <w:bCs/>
          <w:u w:val="single"/>
        </w:rPr>
        <w:t xml:space="preserve">Importantly, in </w:t>
      </w:r>
      <w:proofErr w:type="spellStart"/>
      <w:r w:rsidRPr="005B646E">
        <w:rPr>
          <w:b/>
          <w:bCs/>
          <w:u w:val="single"/>
        </w:rPr>
        <w:t>biocapitalism</w:t>
      </w:r>
      <w:proofErr w:type="spellEnd"/>
      <w:r w:rsidRPr="0070787B">
        <w:rPr>
          <w:b/>
          <w:bCs/>
          <w:u w:val="single"/>
        </w:rPr>
        <w:t xml:space="preserve"> (re)production rarely requires sexual violence in the form of rape or forced “breeding”— which is not to suggest that contemporary (re)productive laborers do not suffer a host of psychological and bodily violations that are both intimate and sexualized in nature.</w:t>
      </w:r>
    </w:p>
    <w:p w14:paraId="1D40F0CF" w14:textId="77777777" w:rsidR="00494182" w:rsidRPr="0070787B" w:rsidRDefault="00494182" w:rsidP="00494182">
      <w:pPr>
        <w:rPr>
          <w:u w:val="single"/>
        </w:rPr>
      </w:pPr>
      <w:r w:rsidRPr="0070787B">
        <w:rPr>
          <w:u w:val="single"/>
        </w:rPr>
        <w:t xml:space="preserve">Over time, the circular ideological construction of </w:t>
      </w:r>
      <w:r w:rsidRPr="005B646E">
        <w:rPr>
          <w:highlight w:val="green"/>
          <w:u w:val="single"/>
        </w:rPr>
        <w:t>African</w:t>
      </w:r>
      <w:r w:rsidRPr="0070787B">
        <w:rPr>
          <w:u w:val="single"/>
        </w:rPr>
        <w:t xml:space="preserve"> and African-descended </w:t>
      </w:r>
      <w:r w:rsidRPr="005B646E">
        <w:rPr>
          <w:highlight w:val="green"/>
          <w:u w:val="single"/>
        </w:rPr>
        <w:t>women’s</w:t>
      </w:r>
      <w:r w:rsidRPr="0070787B">
        <w:rPr>
          <w:u w:val="single"/>
        </w:rPr>
        <w:t xml:space="preserve"> (re)production as “black” was called upon to justify the </w:t>
      </w:r>
      <w:r w:rsidRPr="005B646E">
        <w:rPr>
          <w:highlight w:val="green"/>
          <w:u w:val="single"/>
        </w:rPr>
        <w:t>treatment of their wombs as engines of “future increase” and thus of surplus value</w:t>
      </w:r>
      <w:r w:rsidRPr="0070787B">
        <w:rPr>
          <w:u w:val="single"/>
        </w:rPr>
        <w:t>.14 Histories that account for the racialization of enslaved (re)production and treat the role of “</w:t>
      </w:r>
      <w:r w:rsidRPr="005B646E">
        <w:rPr>
          <w:highlight w:val="green"/>
          <w:u w:val="single"/>
        </w:rPr>
        <w:t xml:space="preserve">blackness” in the maintenance of slave racial capitalism </w:t>
      </w:r>
      <w:r w:rsidRPr="005B646E">
        <w:rPr>
          <w:u w:val="single"/>
        </w:rPr>
        <w:t>resonate</w:t>
      </w:r>
      <w:r w:rsidRPr="0070787B">
        <w:rPr>
          <w:u w:val="single"/>
        </w:rPr>
        <w:t xml:space="preserve"> </w:t>
      </w:r>
      <w:r w:rsidRPr="0070787B">
        <w:rPr>
          <w:u w:val="single"/>
        </w:rPr>
        <w:lastRenderedPageBreak/>
        <w:t xml:space="preserve">forcefully with the present argument. As in slave racial capitalism, in </w:t>
      </w:r>
      <w:proofErr w:type="spellStart"/>
      <w:r w:rsidRPr="0070787B">
        <w:rPr>
          <w:u w:val="single"/>
        </w:rPr>
        <w:t>biocapitalism</w:t>
      </w:r>
      <w:proofErr w:type="spellEnd"/>
      <w:r w:rsidRPr="0070787B">
        <w:rPr>
          <w:u w:val="single"/>
        </w:rPr>
        <w:t xml:space="preserve"> racialized (re)production makes the system go. As in slavery, in </w:t>
      </w:r>
      <w:proofErr w:type="spellStart"/>
      <w:r w:rsidRPr="0070787B">
        <w:rPr>
          <w:u w:val="single"/>
        </w:rPr>
        <w:t>biocapitalism</w:t>
      </w:r>
      <w:proofErr w:type="spellEnd"/>
      <w:r w:rsidRPr="0070787B">
        <w:rPr>
          <w:u w:val="single"/>
        </w:rPr>
        <w:t xml:space="preserve"> (re)productive labor and products are rendered fungible and alienable through a complex process of racialization. The feminist histories of slavery that I have briefly limned above historically ground an argument about contemporary (re)productive extraction and dispossession. In this way, they constitute the foundation upon which unique insights into the continuous recalibration of racial capitalism may be built. For they allow us to see that (re)productive extraction and dispossession in slavery both precedes (re)productive extraction and dispossession in </w:t>
      </w:r>
      <w:proofErr w:type="spellStart"/>
      <w:r w:rsidRPr="0070787B">
        <w:rPr>
          <w:u w:val="single"/>
        </w:rPr>
        <w:t>biocapitalism</w:t>
      </w:r>
      <w:proofErr w:type="spellEnd"/>
      <w:r w:rsidRPr="0070787B">
        <w:rPr>
          <w:u w:val="single"/>
        </w:rPr>
        <w:t xml:space="preserve">, and, in so doing, links the evolution of racial capitalism to </w:t>
      </w:r>
      <w:proofErr w:type="spellStart"/>
      <w:r w:rsidRPr="0070787B">
        <w:rPr>
          <w:u w:val="single"/>
        </w:rPr>
        <w:t>biocapitalism</w:t>
      </w:r>
      <w:proofErr w:type="spellEnd"/>
      <w:r w:rsidRPr="0070787B">
        <w:rPr>
          <w:u w:val="single"/>
        </w:rPr>
        <w:t>.</w:t>
      </w:r>
    </w:p>
    <w:p w14:paraId="5F62F017" w14:textId="77777777" w:rsidR="00494182" w:rsidRPr="0070787B" w:rsidRDefault="00494182" w:rsidP="00494182">
      <w:pPr>
        <w:rPr>
          <w:u w:val="single"/>
        </w:rPr>
      </w:pPr>
      <w:r w:rsidRPr="0070787B">
        <w:rPr>
          <w:u w:val="single"/>
        </w:rPr>
        <w:t xml:space="preserve">And yet, even though slave racial capitalism and </w:t>
      </w:r>
      <w:proofErr w:type="spellStart"/>
      <w:r w:rsidRPr="0070787B">
        <w:rPr>
          <w:u w:val="single"/>
        </w:rPr>
        <w:t>biocapitalism</w:t>
      </w:r>
      <w:proofErr w:type="spellEnd"/>
      <w:r w:rsidRPr="0070787B">
        <w:rPr>
          <w:u w:val="single"/>
        </w:rPr>
        <w:t xml:space="preserve"> can be constellated, it should not be assumed that (re</w:t>
      </w:r>
      <w:r w:rsidRPr="005B646E">
        <w:rPr>
          <w:highlight w:val="green"/>
          <w:u w:val="single"/>
        </w:rPr>
        <w:t xml:space="preserve">)production in </w:t>
      </w:r>
      <w:proofErr w:type="spellStart"/>
      <w:r w:rsidRPr="005B646E">
        <w:rPr>
          <w:highlight w:val="green"/>
          <w:u w:val="single"/>
        </w:rPr>
        <w:t>biocapitalism</w:t>
      </w:r>
      <w:proofErr w:type="spellEnd"/>
      <w:r w:rsidRPr="005B646E">
        <w:rPr>
          <w:highlight w:val="green"/>
          <w:u w:val="single"/>
        </w:rPr>
        <w:t xml:space="preserve"> is racialized in the same way as it was in the slave past.</w:t>
      </w:r>
      <w:r w:rsidRPr="0070787B">
        <w:rPr>
          <w:u w:val="single"/>
        </w:rPr>
        <w:t xml:space="preserve"> In the next and final section, I offer some preliminary ideas about how to think about the complex recalibration of racialized (re)production over time. While anti-blackness clearly characterizes a present moment saturated by racism, the attribution of “blackness” to (re)productive labor and its products is no longer the only modality through which (re)productive extraction and dispossession operate today. Rather, in </w:t>
      </w:r>
      <w:r w:rsidRPr="005B646E">
        <w:rPr>
          <w:highlight w:val="green"/>
          <w:u w:val="single"/>
        </w:rPr>
        <w:t xml:space="preserve">contemporary </w:t>
      </w:r>
      <w:proofErr w:type="spellStart"/>
      <w:r w:rsidRPr="005B646E">
        <w:rPr>
          <w:highlight w:val="green"/>
          <w:u w:val="single"/>
        </w:rPr>
        <w:t>biocapitalism</w:t>
      </w:r>
      <w:proofErr w:type="spellEnd"/>
      <w:r w:rsidRPr="005B646E">
        <w:rPr>
          <w:highlight w:val="green"/>
          <w:u w:val="single"/>
        </w:rPr>
        <w:t xml:space="preserve"> “blackness” is being sublated,</w:t>
      </w:r>
      <w:r w:rsidRPr="0070787B">
        <w:rPr>
          <w:u w:val="single"/>
        </w:rPr>
        <w:t xml:space="preserve"> by which, I mean it is </w:t>
      </w:r>
      <w:r w:rsidRPr="005B646E">
        <w:rPr>
          <w:highlight w:val="green"/>
          <w:u w:val="single"/>
        </w:rPr>
        <w:t xml:space="preserve">being simultaneously negated and preserved in order to make </w:t>
      </w:r>
      <w:proofErr w:type="spellStart"/>
      <w:r w:rsidRPr="005B646E">
        <w:rPr>
          <w:highlight w:val="green"/>
          <w:u w:val="single"/>
        </w:rPr>
        <w:t>biocapitalism</w:t>
      </w:r>
      <w:proofErr w:type="spellEnd"/>
      <w:r w:rsidRPr="005B646E">
        <w:rPr>
          <w:highlight w:val="green"/>
          <w:u w:val="single"/>
        </w:rPr>
        <w:t xml:space="preserve"> go.</w:t>
      </w:r>
    </w:p>
    <w:p w14:paraId="71A199B7" w14:textId="77777777" w:rsidR="00494182" w:rsidRPr="00CA2EC8" w:rsidRDefault="00494182" w:rsidP="00494182">
      <w:pPr>
        <w:pStyle w:val="Heading4"/>
      </w:pPr>
      <w:r w:rsidRPr="00CA2EC8">
        <w:t xml:space="preserve">The </w:t>
      </w:r>
      <w:proofErr w:type="spellStart"/>
      <w:r w:rsidRPr="00CA2EC8">
        <w:t>aff’s</w:t>
      </w:r>
      <w:proofErr w:type="spellEnd"/>
      <w:r w:rsidRPr="00CA2EC8">
        <w:t xml:space="preserve"> politics is </w:t>
      </w:r>
      <w:r w:rsidRPr="00CA2EC8">
        <w:rPr>
          <w:u w:val="single"/>
        </w:rPr>
        <w:t>stuck</w:t>
      </w:r>
      <w:r w:rsidRPr="00CA2EC8">
        <w:t xml:space="preserve"> in fragmented </w:t>
      </w:r>
      <w:r w:rsidRPr="00CA2EC8">
        <w:rPr>
          <w:u w:val="single"/>
        </w:rPr>
        <w:t>struggles</w:t>
      </w:r>
      <w:r w:rsidRPr="00CA2EC8">
        <w:t xml:space="preserve"> that break down into </w:t>
      </w:r>
      <w:r w:rsidRPr="00CA2EC8">
        <w:rPr>
          <w:u w:val="single"/>
        </w:rPr>
        <w:t>confusion</w:t>
      </w:r>
      <w:r w:rsidRPr="00CA2EC8">
        <w:t xml:space="preserve">. These horizontal projects </w:t>
      </w:r>
      <w:r w:rsidRPr="00CA2EC8">
        <w:rPr>
          <w:u w:val="single"/>
        </w:rPr>
        <w:t>never</w:t>
      </w:r>
      <w:r w:rsidRPr="00CA2EC8">
        <w:t xml:space="preserve"> scale up, and without something to </w:t>
      </w:r>
      <w:r w:rsidRPr="00CA2EC8">
        <w:rPr>
          <w:u w:val="single"/>
        </w:rPr>
        <w:t>unite</w:t>
      </w:r>
      <w:r w:rsidRPr="00CA2EC8">
        <w:t xml:space="preserve"> them into real collective power, their model stays weak and </w:t>
      </w:r>
      <w:r w:rsidRPr="00CA2EC8">
        <w:rPr>
          <w:u w:val="single"/>
        </w:rPr>
        <w:t>can’t</w:t>
      </w:r>
      <w:r w:rsidRPr="00CA2EC8">
        <w:t xml:space="preserve"> challenge the status quo.</w:t>
      </w:r>
    </w:p>
    <w:p w14:paraId="5F92E8E1" w14:textId="77777777" w:rsidR="00494182" w:rsidRDefault="00494182" w:rsidP="00494182">
      <w:r w:rsidRPr="002444B9">
        <w:rPr>
          <w:rFonts w:eastAsiaTheme="majorEastAsia" w:cstheme="majorBidi"/>
          <w:b/>
          <w:iCs/>
        </w:rPr>
        <w:t>Wilson 24</w:t>
      </w:r>
      <w:r>
        <w:t xml:space="preserve"> [</w:t>
      </w:r>
      <w:r w:rsidRPr="002444B9">
        <w:t>Wilson, Matthew</w:t>
      </w:r>
      <w:r>
        <w:t xml:space="preserve">, </w:t>
      </w:r>
      <w:r w:rsidRPr="002444B9">
        <w:t xml:space="preserve">Lecturer in People and </w:t>
      </w:r>
      <w:proofErr w:type="spellStart"/>
      <w:r w:rsidRPr="002444B9">
        <w:t>Organisation</w:t>
      </w:r>
      <w:proofErr w:type="spellEnd"/>
      <w:r w:rsidRPr="002444B9">
        <w:t xml:space="preserve"> Business at Hillary Rodham Clinton School of Law Staff. "Wars of position: Folk-politics, counter-hegemony and the cooperative movement." </w:t>
      </w:r>
      <w:r w:rsidRPr="002444B9">
        <w:rPr>
          <w:i/>
          <w:iCs/>
        </w:rPr>
        <w:t xml:space="preserve">Activist </w:t>
      </w:r>
      <w:proofErr w:type="spellStart"/>
      <w:r w:rsidRPr="002444B9">
        <w:rPr>
          <w:i/>
          <w:iCs/>
        </w:rPr>
        <w:t>organising</w:t>
      </w:r>
      <w:proofErr w:type="spellEnd"/>
      <w:r w:rsidRPr="002444B9">
        <w:rPr>
          <w:i/>
          <w:iCs/>
        </w:rPr>
        <w:t>: A post-pandemic world in the making</w:t>
      </w:r>
      <w:r w:rsidRPr="002444B9">
        <w:t> 24 (2024): 85.</w:t>
      </w:r>
      <w:r>
        <w:t xml:space="preserve">] </w:t>
      </w:r>
      <w:proofErr w:type="spellStart"/>
      <w:r>
        <w:t>hs</w:t>
      </w:r>
      <w:proofErr w:type="spellEnd"/>
    </w:p>
    <w:p w14:paraId="21FCF30E" w14:textId="77777777" w:rsidR="00494182" w:rsidRDefault="00494182" w:rsidP="00494182">
      <w:pPr>
        <w:rPr>
          <w:sz w:val="16"/>
        </w:rPr>
      </w:pPr>
      <w:r w:rsidRPr="002444B9">
        <w:rPr>
          <w:sz w:val="16"/>
        </w:rPr>
        <w:t xml:space="preserve">A </w:t>
      </w:r>
      <w:r w:rsidRPr="002444B9">
        <w:rPr>
          <w:rStyle w:val="StyleUnderline"/>
        </w:rPr>
        <w:t xml:space="preserve">randomly dispersed multiplicity of </w:t>
      </w:r>
      <w:r w:rsidRPr="002444B9">
        <w:rPr>
          <w:rStyle w:val="StyleUnderline"/>
          <w:highlight w:val="green"/>
        </w:rPr>
        <w:t>movements, fights</w:t>
      </w:r>
      <w:r w:rsidRPr="002444B9">
        <w:rPr>
          <w:rStyle w:val="StyleUnderline"/>
        </w:rPr>
        <w:t xml:space="preserve"> and </w:t>
      </w:r>
      <w:r w:rsidRPr="002444B9">
        <w:rPr>
          <w:rStyle w:val="StyleUnderline"/>
          <w:highlight w:val="green"/>
        </w:rPr>
        <w:t>alternative practices of the ‘common’</w:t>
      </w:r>
      <w:r w:rsidRPr="002444B9">
        <w:rPr>
          <w:rStyle w:val="StyleUnderline"/>
        </w:rPr>
        <w:t xml:space="preserve"> is </w:t>
      </w:r>
      <w:r w:rsidRPr="002444B9">
        <w:rPr>
          <w:rStyle w:val="StyleUnderline"/>
          <w:highlight w:val="green"/>
        </w:rPr>
        <w:t>unlikely to elicit broader social change</w:t>
      </w:r>
      <w:r w:rsidRPr="002444B9">
        <w:rPr>
          <w:rStyle w:val="StyleUnderline"/>
        </w:rPr>
        <w:t>.</w:t>
      </w:r>
      <w:r w:rsidRPr="002444B9">
        <w:rPr>
          <w:sz w:val="16"/>
        </w:rPr>
        <w:t xml:space="preserve"> It is more likely to </w:t>
      </w:r>
      <w:r w:rsidRPr="002444B9">
        <w:rPr>
          <w:rStyle w:val="StyleUnderline"/>
          <w:highlight w:val="green"/>
        </w:rPr>
        <w:t>founder on incoherence</w:t>
      </w:r>
      <w:r w:rsidRPr="002444B9">
        <w:rPr>
          <w:rStyle w:val="StyleUnderline"/>
        </w:rPr>
        <w:t xml:space="preserve">, conflicts among </w:t>
      </w:r>
      <w:r w:rsidRPr="002444B9">
        <w:rPr>
          <w:rStyle w:val="StyleUnderline"/>
          <w:highlight w:val="green"/>
        </w:rPr>
        <w:t>heterogeneous courses of action</w:t>
      </w:r>
      <w:r w:rsidRPr="002444B9">
        <w:rPr>
          <w:rStyle w:val="StyleUnderline"/>
        </w:rPr>
        <w:t xml:space="preserve">, and </w:t>
      </w:r>
      <w:r w:rsidRPr="002444B9">
        <w:rPr>
          <w:rStyle w:val="StyleUnderline"/>
          <w:highlight w:val="green"/>
        </w:rPr>
        <w:t>the weakness of fragmente</w:t>
      </w:r>
      <w:r w:rsidRPr="002444B9">
        <w:rPr>
          <w:rStyle w:val="StyleUnderline"/>
        </w:rPr>
        <w:t xml:space="preserve">d, isolated forces that are confronted with entrenched interests. </w:t>
      </w:r>
      <w:r w:rsidRPr="002444B9">
        <w:rPr>
          <w:rStyle w:val="StyleUnderline"/>
          <w:highlight w:val="green"/>
        </w:rPr>
        <w:t>To achieve</w:t>
      </w:r>
      <w:r w:rsidRPr="002444B9">
        <w:rPr>
          <w:rStyle w:val="StyleUnderline"/>
        </w:rPr>
        <w:t xml:space="preserve"> a minimum of </w:t>
      </w:r>
      <w:r w:rsidRPr="002444B9">
        <w:rPr>
          <w:rStyle w:val="StyleUnderline"/>
          <w:highlight w:val="green"/>
        </w:rPr>
        <w:t>convergence</w:t>
      </w:r>
      <w:r w:rsidRPr="002444B9">
        <w:rPr>
          <w:rStyle w:val="StyleUnderline"/>
        </w:rPr>
        <w:t xml:space="preserve"> among diverse struggles and to amass </w:t>
      </w:r>
      <w:r w:rsidRPr="002444B9">
        <w:rPr>
          <w:rStyle w:val="StyleUnderline"/>
          <w:highlight w:val="green"/>
        </w:rPr>
        <w:t>enough force to challenge the status</w:t>
      </w:r>
      <w:r w:rsidRPr="002444B9">
        <w:rPr>
          <w:rStyle w:val="StyleUnderline"/>
        </w:rPr>
        <w:t xml:space="preserve"> quo, we need to engage in the politics of hegemony</w:t>
      </w:r>
      <w:r w:rsidRPr="002444B9">
        <w:rPr>
          <w:sz w:val="16"/>
        </w:rPr>
        <w:t xml:space="preserve"> (</w:t>
      </w:r>
      <w:proofErr w:type="spellStart"/>
      <w:r w:rsidRPr="002444B9">
        <w:rPr>
          <w:sz w:val="16"/>
        </w:rPr>
        <w:t>Kioupkiolis</w:t>
      </w:r>
      <w:proofErr w:type="spellEnd"/>
      <w:r w:rsidRPr="002444B9">
        <w:rPr>
          <w:sz w:val="16"/>
        </w:rPr>
        <w:t xml:space="preserve">, 2019: 25-26). </w:t>
      </w:r>
      <w:r w:rsidRPr="002444B9">
        <w:rPr>
          <w:rStyle w:val="StyleUnderline"/>
        </w:rPr>
        <w:t xml:space="preserve">Recent years have seen a growing interest in alternative forms of </w:t>
      </w:r>
      <w:proofErr w:type="spellStart"/>
      <w:r w:rsidRPr="002444B9">
        <w:rPr>
          <w:rStyle w:val="StyleUnderline"/>
        </w:rPr>
        <w:t>organising</w:t>
      </w:r>
      <w:proofErr w:type="spellEnd"/>
      <w:r w:rsidRPr="002444B9">
        <w:rPr>
          <w:rStyle w:val="StyleUnderline"/>
        </w:rPr>
        <w:t xml:space="preserve"> within numerous academic discipline</w:t>
      </w:r>
      <w:r w:rsidRPr="002444B9">
        <w:rPr>
          <w:sz w:val="16"/>
        </w:rPr>
        <w:t xml:space="preserve">s (Phillips and Jeanes, 2018). </w:t>
      </w:r>
      <w:r w:rsidRPr="002444B9">
        <w:rPr>
          <w:rStyle w:val="StyleUnderline"/>
        </w:rPr>
        <w:t>Such work has explored a diversity of praxis, with no fundamental definition of what is considered ‘alternative’</w:t>
      </w:r>
      <w:r w:rsidRPr="002444B9">
        <w:rPr>
          <w:sz w:val="16"/>
        </w:rPr>
        <w:t xml:space="preserve"> (Parker et al., 2014), </w:t>
      </w:r>
      <w:r w:rsidRPr="002444B9">
        <w:rPr>
          <w:rStyle w:val="StyleUnderline"/>
          <w:b/>
          <w:bCs/>
        </w:rPr>
        <w:t xml:space="preserve">yet </w:t>
      </w:r>
      <w:r w:rsidRPr="002444B9">
        <w:rPr>
          <w:rStyle w:val="StyleUnderline"/>
          <w:b/>
          <w:bCs/>
          <w:highlight w:val="green"/>
        </w:rPr>
        <w:t>there is something of a</w:t>
      </w:r>
      <w:r w:rsidRPr="002444B9">
        <w:rPr>
          <w:rStyle w:val="StyleUnderline"/>
          <w:b/>
          <w:bCs/>
        </w:rPr>
        <w:t xml:space="preserve"> </w:t>
      </w:r>
      <w:r w:rsidRPr="002444B9">
        <w:rPr>
          <w:rStyle w:val="StyleUnderline"/>
          <w:b/>
          <w:bCs/>
          <w:highlight w:val="green"/>
        </w:rPr>
        <w:t>shared understanding</w:t>
      </w:r>
      <w:r w:rsidRPr="002444B9">
        <w:rPr>
          <w:rStyle w:val="StyleUnderline"/>
          <w:b/>
          <w:bCs/>
        </w:rPr>
        <w:t>, to the extent that we can meaningfully talk of an ‘it’ whilst never knowing precisely what it is.</w:t>
      </w:r>
      <w:r w:rsidRPr="002444B9">
        <w:rPr>
          <w:sz w:val="16"/>
        </w:rPr>
        <w:t xml:space="preserve">1 </w:t>
      </w:r>
      <w:r w:rsidRPr="002444B9">
        <w:rPr>
          <w:u w:val="single"/>
        </w:rPr>
        <w:t xml:space="preserve">One important, often defining feature of this discourse is its relationship to a broader political terrain of social movements. The standard narrative of this terrain, charting the rise of the Zapatistas, the Battle of Seattle, the growth of the movement of movements, to the global uprisings and occupations of 2011, </w:t>
      </w:r>
      <w:r w:rsidRPr="002444B9">
        <w:rPr>
          <w:highlight w:val="green"/>
          <w:u w:val="single"/>
        </w:rPr>
        <w:t>looked to an emerging politics which</w:t>
      </w:r>
      <w:r w:rsidRPr="002444B9">
        <w:rPr>
          <w:u w:val="single"/>
        </w:rPr>
        <w:t xml:space="preserve">, at its most basic, </w:t>
      </w:r>
      <w:r w:rsidRPr="002444B9">
        <w:rPr>
          <w:highlight w:val="green"/>
          <w:u w:val="single"/>
        </w:rPr>
        <w:t>sought to change the world by</w:t>
      </w:r>
      <w:r w:rsidRPr="002444B9">
        <w:rPr>
          <w:u w:val="single"/>
        </w:rPr>
        <w:t xml:space="preserve"> </w:t>
      </w:r>
      <w:r w:rsidRPr="002444B9">
        <w:rPr>
          <w:highlight w:val="green"/>
          <w:u w:val="single"/>
        </w:rPr>
        <w:t>actively building a new one</w:t>
      </w:r>
      <w:r w:rsidRPr="002444B9">
        <w:rPr>
          <w:u w:val="single"/>
        </w:rPr>
        <w:t xml:space="preserve"> – or many new ones – </w:t>
      </w:r>
      <w:r w:rsidRPr="002444B9">
        <w:rPr>
          <w:highlight w:val="green"/>
          <w:u w:val="single"/>
        </w:rPr>
        <w:t>even whilst the old world is</w:t>
      </w:r>
      <w:r w:rsidRPr="002444B9">
        <w:rPr>
          <w:u w:val="single"/>
        </w:rPr>
        <w:t xml:space="preserve"> still very much </w:t>
      </w:r>
      <w:r w:rsidRPr="002444B9">
        <w:rPr>
          <w:highlight w:val="green"/>
          <w:u w:val="single"/>
        </w:rPr>
        <w:t>standing</w:t>
      </w:r>
      <w:r w:rsidRPr="002444B9">
        <w:rPr>
          <w:sz w:val="16"/>
        </w:rPr>
        <w:t xml:space="preserve"> (</w:t>
      </w:r>
      <w:proofErr w:type="spellStart"/>
      <w:r w:rsidRPr="002444B9">
        <w:rPr>
          <w:sz w:val="16"/>
        </w:rPr>
        <w:t>Raekstad</w:t>
      </w:r>
      <w:proofErr w:type="spellEnd"/>
      <w:r w:rsidRPr="002444B9">
        <w:rPr>
          <w:sz w:val="16"/>
        </w:rPr>
        <w:t xml:space="preserve"> and </w:t>
      </w:r>
      <w:proofErr w:type="spellStart"/>
      <w:r w:rsidRPr="002444B9">
        <w:rPr>
          <w:sz w:val="16"/>
        </w:rPr>
        <w:t>Gradin</w:t>
      </w:r>
      <w:proofErr w:type="spellEnd"/>
      <w:r w:rsidRPr="002444B9">
        <w:rPr>
          <w:sz w:val="16"/>
        </w:rPr>
        <w:t>, 2019</w:t>
      </w:r>
      <w:r w:rsidRPr="002444B9">
        <w:rPr>
          <w:u w:val="single"/>
        </w:rPr>
        <w:t xml:space="preserve">). These social movements have explicitly influenced thinking about alternative forms of </w:t>
      </w:r>
      <w:proofErr w:type="spellStart"/>
      <w:r w:rsidRPr="002444B9">
        <w:rPr>
          <w:u w:val="single"/>
        </w:rPr>
        <w:t>organising</w:t>
      </w:r>
      <w:proofErr w:type="spellEnd"/>
      <w:r w:rsidRPr="002444B9">
        <w:rPr>
          <w:u w:val="single"/>
        </w:rPr>
        <w:t xml:space="preserve"> within academic work</w:t>
      </w:r>
      <w:r w:rsidRPr="002444B9">
        <w:rPr>
          <w:sz w:val="16"/>
        </w:rPr>
        <w:t xml:space="preserve"> (Pickles, 2012: 544). </w:t>
      </w:r>
      <w:r w:rsidRPr="002444B9">
        <w:rPr>
          <w:u w:val="single"/>
        </w:rPr>
        <w:t xml:space="preserve">Yet, academics motivated to think prefiguratively by these movements have mostly failed to register recent shifts in the radical political imaginary, which is increasingly critical of these movement’s prefigurative common-sense </w:t>
      </w:r>
      <w:r w:rsidRPr="002444B9">
        <w:rPr>
          <w:sz w:val="16"/>
        </w:rPr>
        <w:t xml:space="preserve">(Monticelli, 2021). In their well-received book Inventing the Future, Nick Srnicek and Alex Williams critically dissect this prefigurative terrain, </w:t>
      </w:r>
      <w:r w:rsidRPr="002444B9">
        <w:rPr>
          <w:b/>
          <w:bCs/>
          <w:u w:val="single"/>
        </w:rPr>
        <w:t xml:space="preserve">which </w:t>
      </w:r>
      <w:r w:rsidRPr="00CA2EC8">
        <w:rPr>
          <w:b/>
          <w:bCs/>
          <w:highlight w:val="green"/>
          <w:u w:val="single"/>
        </w:rPr>
        <w:t xml:space="preserve">they </w:t>
      </w:r>
      <w:r w:rsidRPr="00CA2EC8">
        <w:rPr>
          <w:b/>
          <w:bCs/>
          <w:highlight w:val="green"/>
          <w:u w:val="single"/>
        </w:rPr>
        <w:lastRenderedPageBreak/>
        <w:t>refer to as ‘folk politics’.</w:t>
      </w:r>
      <w:r w:rsidRPr="002444B9">
        <w:rPr>
          <w:b/>
          <w:bCs/>
          <w:u w:val="single"/>
        </w:rPr>
        <w:t xml:space="preserve"> Fearing that ‘</w:t>
      </w:r>
      <w:r w:rsidRPr="00CA2EC8">
        <w:rPr>
          <w:b/>
          <w:bCs/>
          <w:highlight w:val="green"/>
          <w:u w:val="single"/>
        </w:rPr>
        <w:t>the tendencies of the mainstream and radical left are moving towards the folk-political</w:t>
      </w:r>
      <w:r w:rsidRPr="002444B9">
        <w:rPr>
          <w:b/>
          <w:bCs/>
          <w:u w:val="single"/>
        </w:rPr>
        <w:t xml:space="preserve"> </w:t>
      </w:r>
      <w:r w:rsidRPr="00CA2EC8">
        <w:rPr>
          <w:b/>
          <w:bCs/>
          <w:highlight w:val="green"/>
          <w:u w:val="single"/>
        </w:rPr>
        <w:t>pole’ their work ‘seek[s] to reverse this trend’</w:t>
      </w:r>
      <w:r w:rsidRPr="002444B9">
        <w:rPr>
          <w:sz w:val="16"/>
        </w:rPr>
        <w:t xml:space="preserve"> (2016: 22-23, my emphasis). </w:t>
      </w:r>
      <w:r w:rsidRPr="002444B9">
        <w:rPr>
          <w:u w:val="single"/>
        </w:rPr>
        <w:t xml:space="preserve">Yet in an Afterword in the book’s second edition, just nine months after its initial publication, they talk of the development of ‘new socialisms’, which they see emerging through ‘the remnants of the </w:t>
      </w:r>
      <w:proofErr w:type="spellStart"/>
      <w:r w:rsidRPr="002444B9">
        <w:rPr>
          <w:u w:val="single"/>
        </w:rPr>
        <w:t>horizontalist</w:t>
      </w:r>
      <w:proofErr w:type="spellEnd"/>
      <w:r w:rsidRPr="002444B9">
        <w:rPr>
          <w:u w:val="single"/>
        </w:rPr>
        <w:t xml:space="preserve"> movements’</w:t>
      </w:r>
      <w:r w:rsidRPr="002444B9">
        <w:rPr>
          <w:sz w:val="16"/>
        </w:rPr>
        <w:t xml:space="preserve"> (185, my emphasis). </w:t>
      </w:r>
      <w:r w:rsidRPr="002444B9">
        <w:rPr>
          <w:u w:val="single"/>
        </w:rPr>
        <w:t>Indeed, ‘</w:t>
      </w:r>
      <w:r w:rsidRPr="00CA2EC8">
        <w:rPr>
          <w:highlight w:val="green"/>
          <w:u w:val="single"/>
        </w:rPr>
        <w:t>the prefigurative turn’</w:t>
      </w:r>
      <w:r w:rsidRPr="002444B9">
        <w:rPr>
          <w:u w:val="single"/>
        </w:rPr>
        <w:t xml:space="preserve"> has come under sustained critique in recent years</w:t>
      </w:r>
      <w:r w:rsidRPr="002444B9">
        <w:rPr>
          <w:sz w:val="16"/>
        </w:rPr>
        <w:t xml:space="preserve"> (</w:t>
      </w:r>
      <w:proofErr w:type="spellStart"/>
      <w:r w:rsidRPr="002444B9">
        <w:rPr>
          <w:sz w:val="16"/>
        </w:rPr>
        <w:t>Blühdorn</w:t>
      </w:r>
      <w:proofErr w:type="spellEnd"/>
      <w:r w:rsidRPr="002444B9">
        <w:rPr>
          <w:sz w:val="16"/>
        </w:rPr>
        <w:t xml:space="preserve"> and </w:t>
      </w:r>
      <w:proofErr w:type="spellStart"/>
      <w:r w:rsidRPr="002444B9">
        <w:rPr>
          <w:sz w:val="16"/>
        </w:rPr>
        <w:t>Deflorian</w:t>
      </w:r>
      <w:proofErr w:type="spellEnd"/>
      <w:r w:rsidRPr="002444B9">
        <w:rPr>
          <w:sz w:val="16"/>
        </w:rPr>
        <w:t xml:space="preserve">, 2021; Dean, 2018; </w:t>
      </w:r>
      <w:proofErr w:type="spellStart"/>
      <w:r w:rsidRPr="002444B9">
        <w:rPr>
          <w:sz w:val="16"/>
        </w:rPr>
        <w:t>Pellizzoni</w:t>
      </w:r>
      <w:proofErr w:type="spellEnd"/>
      <w:r w:rsidRPr="002444B9">
        <w:rPr>
          <w:sz w:val="16"/>
        </w:rPr>
        <w:t xml:space="preserve">, 2021); </w:t>
      </w:r>
      <w:r w:rsidRPr="002444B9">
        <w:rPr>
          <w:u w:val="single"/>
        </w:rPr>
        <w:t xml:space="preserve">importantly, such critiques appear to be resonating with activists on the ground. A </w:t>
      </w:r>
      <w:r w:rsidRPr="00CA2EC8">
        <w:rPr>
          <w:highlight w:val="green"/>
          <w:u w:val="single"/>
        </w:rPr>
        <w:t>growing sense of frustration</w:t>
      </w:r>
      <w:r w:rsidRPr="002444B9">
        <w:rPr>
          <w:u w:val="single"/>
        </w:rPr>
        <w:t xml:space="preserve"> that </w:t>
      </w:r>
      <w:r w:rsidRPr="00CA2EC8">
        <w:rPr>
          <w:highlight w:val="green"/>
          <w:u w:val="single"/>
        </w:rPr>
        <w:t>movements such as Occupy failed to build on their early</w:t>
      </w:r>
      <w:r w:rsidRPr="002444B9">
        <w:rPr>
          <w:u w:val="single"/>
        </w:rPr>
        <w:t xml:space="preserve"> </w:t>
      </w:r>
      <w:r w:rsidRPr="00CA2EC8">
        <w:rPr>
          <w:highlight w:val="green"/>
          <w:u w:val="single"/>
        </w:rPr>
        <w:t>successes</w:t>
      </w:r>
      <w:r w:rsidRPr="002444B9">
        <w:rPr>
          <w:u w:val="single"/>
        </w:rPr>
        <w:t xml:space="preserve"> has opened up space for what some have dubbed ‘the electoral turn’</w:t>
      </w:r>
      <w:r w:rsidRPr="002444B9">
        <w:rPr>
          <w:sz w:val="16"/>
        </w:rPr>
        <w:t xml:space="preserve"> (Swann, 2020) - a </w:t>
      </w:r>
      <w:r w:rsidRPr="00CA2EC8">
        <w:rPr>
          <w:highlight w:val="green"/>
          <w:u w:val="single"/>
        </w:rPr>
        <w:t>renewed</w:t>
      </w:r>
      <w:r w:rsidRPr="002444B9">
        <w:rPr>
          <w:u w:val="single"/>
        </w:rPr>
        <w:t xml:space="preserve"> interest in more traditional, ‘</w:t>
      </w:r>
      <w:r w:rsidRPr="00CA2EC8">
        <w:rPr>
          <w:highlight w:val="green"/>
          <w:u w:val="single"/>
        </w:rPr>
        <w:t xml:space="preserve">vertical’ forms of </w:t>
      </w:r>
      <w:proofErr w:type="spellStart"/>
      <w:r w:rsidRPr="00CA2EC8">
        <w:rPr>
          <w:highlight w:val="green"/>
          <w:u w:val="single"/>
        </w:rPr>
        <w:t>organising</w:t>
      </w:r>
      <w:proofErr w:type="spellEnd"/>
      <w:r w:rsidRPr="002444B9">
        <w:rPr>
          <w:u w:val="single"/>
        </w:rPr>
        <w:t xml:space="preserve"> such as unions and, of course, the political party</w:t>
      </w:r>
      <w:r w:rsidRPr="002444B9">
        <w:rPr>
          <w:sz w:val="16"/>
        </w:rPr>
        <w:t xml:space="preserve"> (Nunes, 2021).</w:t>
      </w:r>
      <w:r w:rsidRPr="002444B9">
        <w:rPr>
          <w:sz w:val="2"/>
          <w:szCs w:val="2"/>
        </w:rPr>
        <w:t xml:space="preserve"> This shift in the political terrain is a complex one; in the following, I argue that a growing movement towards counter-hegemonic strategies (Carroll, 2010; </w:t>
      </w:r>
      <w:proofErr w:type="spellStart"/>
      <w:r w:rsidRPr="002444B9">
        <w:rPr>
          <w:sz w:val="2"/>
          <w:szCs w:val="2"/>
        </w:rPr>
        <w:t>Laclau</w:t>
      </w:r>
      <w:proofErr w:type="spellEnd"/>
      <w:r w:rsidRPr="002444B9">
        <w:rPr>
          <w:sz w:val="2"/>
          <w:szCs w:val="2"/>
        </w:rPr>
        <w:t xml:space="preserve"> and </w:t>
      </w:r>
      <w:proofErr w:type="spellStart"/>
      <w:r w:rsidRPr="002444B9">
        <w:rPr>
          <w:sz w:val="2"/>
          <w:szCs w:val="2"/>
        </w:rPr>
        <w:t>Mouffe</w:t>
      </w:r>
      <w:proofErr w:type="spellEnd"/>
      <w:r w:rsidRPr="002444B9">
        <w:rPr>
          <w:sz w:val="2"/>
          <w:szCs w:val="2"/>
        </w:rPr>
        <w:t xml:space="preserve">, 1985; Schneider, 2022) is perfectly commensurate with certain readings of </w:t>
      </w:r>
      <w:proofErr w:type="spellStart"/>
      <w:r w:rsidRPr="002444B9">
        <w:rPr>
          <w:sz w:val="2"/>
          <w:szCs w:val="2"/>
        </w:rPr>
        <w:t>horizontalist</w:t>
      </w:r>
      <w:proofErr w:type="spellEnd"/>
      <w:r w:rsidRPr="002444B9">
        <w:rPr>
          <w:sz w:val="2"/>
          <w:szCs w:val="2"/>
        </w:rPr>
        <w:t xml:space="preserve">/prefigurative politics. Acknowledging that a such an approach has so far failed to be substantially developed, I argue that this is no less true within political spaces which reject the prefigurative-focus. Whilst </w:t>
      </w:r>
      <w:proofErr w:type="spellStart"/>
      <w:r w:rsidRPr="002444B9">
        <w:rPr>
          <w:sz w:val="2"/>
          <w:szCs w:val="2"/>
        </w:rPr>
        <w:t>verticalists</w:t>
      </w:r>
      <w:proofErr w:type="spellEnd"/>
      <w:r w:rsidRPr="002444B9">
        <w:rPr>
          <w:sz w:val="2"/>
          <w:szCs w:val="2"/>
        </w:rPr>
        <w:t xml:space="preserve"> such as Srnicek and Williams have been quick to declare </w:t>
      </w:r>
      <w:proofErr w:type="spellStart"/>
      <w:r w:rsidRPr="002444B9">
        <w:rPr>
          <w:sz w:val="2"/>
          <w:szCs w:val="2"/>
        </w:rPr>
        <w:t>horizontalism</w:t>
      </w:r>
      <w:proofErr w:type="spellEnd"/>
      <w:r w:rsidRPr="002444B9">
        <w:rPr>
          <w:sz w:val="2"/>
          <w:szCs w:val="2"/>
        </w:rPr>
        <w:t xml:space="preserve"> a failed project, the recent (re)turn to electoral politics has been equally unsuccessful in destroying capitalism.</w:t>
      </w:r>
      <w:r w:rsidRPr="002444B9">
        <w:rPr>
          <w:sz w:val="16"/>
        </w:rPr>
        <w:t xml:space="preserve"> </w:t>
      </w:r>
      <w:r w:rsidRPr="002444B9">
        <w:rPr>
          <w:b/>
          <w:bCs/>
          <w:u w:val="single"/>
        </w:rPr>
        <w:t xml:space="preserve">What is </w:t>
      </w:r>
      <w:r w:rsidRPr="00CA2EC8">
        <w:rPr>
          <w:b/>
          <w:bCs/>
          <w:highlight w:val="green"/>
          <w:u w:val="single"/>
        </w:rPr>
        <w:t>lacking</w:t>
      </w:r>
      <w:r w:rsidRPr="002444B9">
        <w:rPr>
          <w:b/>
          <w:bCs/>
          <w:u w:val="single"/>
        </w:rPr>
        <w:t xml:space="preserve"> - </w:t>
      </w:r>
      <w:r w:rsidRPr="00CA2EC8">
        <w:rPr>
          <w:b/>
          <w:bCs/>
          <w:highlight w:val="green"/>
          <w:u w:val="single"/>
        </w:rPr>
        <w:t>from both the horizontal and vertical terrains</w:t>
      </w:r>
      <w:r w:rsidRPr="002444B9">
        <w:rPr>
          <w:b/>
          <w:bCs/>
          <w:u w:val="single"/>
        </w:rPr>
        <w:t xml:space="preserve"> - is a </w:t>
      </w:r>
      <w:r w:rsidRPr="00CA2EC8">
        <w:rPr>
          <w:b/>
          <w:bCs/>
          <w:highlight w:val="green"/>
          <w:u w:val="single"/>
        </w:rPr>
        <w:t>suitable vehicle through which to channel such a</w:t>
      </w:r>
      <w:r w:rsidRPr="002444B9">
        <w:rPr>
          <w:b/>
          <w:bCs/>
          <w:u w:val="single"/>
        </w:rPr>
        <w:t xml:space="preserve"> </w:t>
      </w:r>
      <w:r w:rsidRPr="00CA2EC8">
        <w:rPr>
          <w:b/>
          <w:bCs/>
          <w:highlight w:val="green"/>
          <w:u w:val="single"/>
        </w:rPr>
        <w:t>counter-hegemonic war of position</w:t>
      </w:r>
      <w:r w:rsidRPr="002444B9">
        <w:rPr>
          <w:b/>
          <w:bCs/>
          <w:u w:val="single"/>
        </w:rPr>
        <w:t>, and which can bring together both horizontal and vertical traditions of the left</w:t>
      </w:r>
      <w:r w:rsidRPr="002444B9">
        <w:rPr>
          <w:sz w:val="16"/>
        </w:rPr>
        <w:t xml:space="preserve"> (Nunes, 2021). </w:t>
      </w:r>
      <w:r w:rsidRPr="002444B9">
        <w:rPr>
          <w:u w:val="single"/>
        </w:rPr>
        <w:t xml:space="preserve">Though not without its problems, I suggest that the cooperative movement offers such a vehicle. For such a project to have a chance of success, a huge amount of theoretical and practical work is needed. Here I can do little more than point to some key features of that work and sketch out possible ways forward. Developing a </w:t>
      </w:r>
      <w:r w:rsidRPr="00CA2EC8">
        <w:rPr>
          <w:highlight w:val="green"/>
          <w:u w:val="single"/>
        </w:rPr>
        <w:t>genuinely counter-hegemonic</w:t>
      </w:r>
      <w:r w:rsidRPr="002444B9">
        <w:rPr>
          <w:u w:val="single"/>
        </w:rPr>
        <w:t xml:space="preserve"> bloc will always </w:t>
      </w:r>
      <w:r w:rsidRPr="00CA2EC8">
        <w:rPr>
          <w:highlight w:val="green"/>
          <w:u w:val="single"/>
        </w:rPr>
        <w:t>be an iterative</w:t>
      </w:r>
      <w:r w:rsidRPr="002444B9">
        <w:rPr>
          <w:u w:val="single"/>
        </w:rPr>
        <w:t xml:space="preserve"> </w:t>
      </w:r>
      <w:r w:rsidRPr="00CA2EC8">
        <w:rPr>
          <w:highlight w:val="green"/>
          <w:u w:val="single"/>
        </w:rPr>
        <w:t>process</w:t>
      </w:r>
      <w:r w:rsidRPr="002444B9">
        <w:rPr>
          <w:u w:val="single"/>
        </w:rPr>
        <w:t xml:space="preserve">, as the social forces and subjectivities it contains constantly shape its form and direction </w:t>
      </w:r>
      <w:r w:rsidRPr="002444B9">
        <w:rPr>
          <w:sz w:val="16"/>
        </w:rPr>
        <w:t xml:space="preserve">(and each other). However, we cannot begin such a process remaining at the level of abstractions. Neither can we develop such a project out of thin air. </w:t>
      </w:r>
      <w:r w:rsidRPr="002444B9">
        <w:rPr>
          <w:u w:val="single"/>
        </w:rPr>
        <w:t>Looking to the cooperative movement will, for many on the leftist forces, appear too reformist; whilst the movement at present has lost much of its radical agenda, I argue that this can be changed. Similarly, engaging with the market as part of a postcapitalist economy is likely to be met with derision or ambivalence from some. Whilst space limits my capacity to engage in this issue more deeply, I point to the recognition within counter-hegemonic theory that such projects must tread a fine line between a radical vision for the future and the need to start from where we are (</w:t>
      </w:r>
      <w:proofErr w:type="spellStart"/>
      <w:r w:rsidRPr="002444B9">
        <w:rPr>
          <w:u w:val="single"/>
        </w:rPr>
        <w:t>Soetens</w:t>
      </w:r>
      <w:proofErr w:type="spellEnd"/>
      <w:r w:rsidRPr="002444B9">
        <w:rPr>
          <w:u w:val="single"/>
        </w:rPr>
        <w:t xml:space="preserve"> and Huybrechts, 2023). Whatever some hypothetical future may look like, economically, </w:t>
      </w:r>
      <w:r w:rsidRPr="00CA2EC8">
        <w:rPr>
          <w:highlight w:val="green"/>
          <w:u w:val="single"/>
        </w:rPr>
        <w:t>a leftist politics which rejects the market entirely</w:t>
      </w:r>
      <w:r w:rsidRPr="002444B9">
        <w:rPr>
          <w:u w:val="single"/>
        </w:rPr>
        <w:t xml:space="preserve"> </w:t>
      </w:r>
      <w:r w:rsidRPr="00CA2EC8">
        <w:rPr>
          <w:highlight w:val="green"/>
          <w:u w:val="single"/>
        </w:rPr>
        <w:t>cannot be conceived in counter-hegemonic terms</w:t>
      </w:r>
      <w:r w:rsidRPr="00CA2EC8">
        <w:rPr>
          <w:sz w:val="16"/>
          <w:highlight w:val="green"/>
        </w:rPr>
        <w:t>.</w:t>
      </w:r>
    </w:p>
    <w:p w14:paraId="08C9D7EA" w14:textId="376F098D" w:rsidR="000958B7" w:rsidRDefault="000958B7" w:rsidP="000958B7">
      <w:pPr>
        <w:pStyle w:val="Heading4"/>
      </w:pPr>
      <w:bookmarkStart w:id="0" w:name="_Hlk216681835"/>
      <w:r>
        <w:t xml:space="preserve">Class politics define the current political and social moment. The aff belies decades of historical transition which allow a sole focus on race to be </w:t>
      </w:r>
      <w:r w:rsidRPr="00682A77">
        <w:rPr>
          <w:u w:val="single"/>
        </w:rPr>
        <w:t>coopted</w:t>
      </w:r>
      <w:r>
        <w:t xml:space="preserve"> by conservatives to defund health care and convince people to support MAGA-style Trumpism. </w:t>
      </w:r>
      <w:r w:rsidRPr="00682A77">
        <w:rPr>
          <w:u w:val="single"/>
        </w:rPr>
        <w:t xml:space="preserve">Ideology </w:t>
      </w:r>
      <w:r>
        <w:t xml:space="preserve">is a prior question. </w:t>
      </w:r>
    </w:p>
    <w:p w14:paraId="426CD4FE" w14:textId="77777777" w:rsidR="000958B7" w:rsidRPr="0039500A" w:rsidRDefault="000958B7" w:rsidP="000958B7">
      <w:pPr>
        <w:rPr>
          <w:rStyle w:val="StyleUnderline"/>
          <w:b/>
        </w:rPr>
      </w:pPr>
      <w:r w:rsidRPr="004E4767">
        <w:rPr>
          <w:rStyle w:val="Style13ptBold"/>
        </w:rPr>
        <w:t>Reed 26</w:t>
      </w:r>
      <w:r>
        <w:t xml:space="preserve"> [Adolph Reed, Jr., professor emeritus in the department of political science at the University of Pennsylvania and distinguished visiting professor of politics at Mount Holyoke College, Massachusetts. With Kenneth W. Warren, Fairfax M. Cone distinguished service professor in the department of English at the University of Chicago. Black Studies, Cultural Politics, and the Evasion of Inequality, Routledge: New York and London, 2026. 36-42 NL] *Edited to capitalize the B in Black</w:t>
      </w:r>
      <w:r w:rsidRPr="00CA2E58">
        <w:br/>
      </w:r>
      <w:bookmarkEnd w:id="0"/>
      <w:r w:rsidRPr="007900CE">
        <w:rPr>
          <w:rStyle w:val="StyleUnderline"/>
        </w:rPr>
        <w:t xml:space="preserve">As the </w:t>
      </w:r>
      <w:r w:rsidRPr="007900CE">
        <w:rPr>
          <w:rStyle w:val="Emphasis"/>
        </w:rPr>
        <w:t>dominant metaphor</w:t>
      </w:r>
      <w:r w:rsidRPr="007900CE">
        <w:rPr>
          <w:rStyle w:val="StyleUnderline"/>
        </w:rPr>
        <w:t xml:space="preserve"> of </w:t>
      </w:r>
      <w:r w:rsidRPr="007900CE">
        <w:rPr>
          <w:rStyle w:val="Emphasis"/>
        </w:rPr>
        <w:t xml:space="preserve">class </w:t>
      </w:r>
      <w:r w:rsidRPr="0039500A">
        <w:rPr>
          <w:rStyle w:val="Emphasis"/>
          <w:highlight w:val="green"/>
        </w:rPr>
        <w:t>hierarchy</w:t>
      </w:r>
      <w:r w:rsidRPr="0039500A">
        <w:rPr>
          <w:rStyle w:val="StyleUnderline"/>
          <w:highlight w:val="green"/>
        </w:rPr>
        <w:t xml:space="preserve"> has </w:t>
      </w:r>
      <w:r w:rsidRPr="0039500A">
        <w:rPr>
          <w:rStyle w:val="Emphasis"/>
          <w:highlight w:val="green"/>
        </w:rPr>
        <w:t>shifted away from race</w:t>
      </w:r>
      <w:r w:rsidRPr="007900CE">
        <w:rPr>
          <w:rStyle w:val="StyleUnderline"/>
        </w:rPr>
        <w:t xml:space="preserve"> as a blanket shorthand and as </w:t>
      </w:r>
      <w:r>
        <w:rPr>
          <w:rStyle w:val="StyleUnderline"/>
        </w:rPr>
        <w:t>[</w:t>
      </w:r>
      <w:r w:rsidRPr="0039500A">
        <w:rPr>
          <w:rStyle w:val="StyleUnderline"/>
          <w:highlight w:val="green"/>
        </w:rPr>
        <w:t>B]</w:t>
      </w:r>
      <w:proofErr w:type="spellStart"/>
      <w:r w:rsidRPr="0039500A">
        <w:rPr>
          <w:rStyle w:val="StyleUnderline"/>
          <w:highlight w:val="green"/>
        </w:rPr>
        <w:t>lack</w:t>
      </w:r>
      <w:proofErr w:type="spellEnd"/>
      <w:r w:rsidRPr="0039500A">
        <w:rPr>
          <w:rStyle w:val="StyleUnderline"/>
          <w:highlight w:val="green"/>
        </w:rPr>
        <w:t xml:space="preserve"> and white elites </w:t>
      </w:r>
      <w:r w:rsidRPr="0039500A">
        <w:rPr>
          <w:rStyle w:val="Emphasis"/>
        </w:rPr>
        <w:t xml:space="preserve">increasingly </w:t>
      </w:r>
      <w:r w:rsidRPr="0039500A">
        <w:rPr>
          <w:rStyle w:val="Emphasis"/>
          <w:highlight w:val="green"/>
        </w:rPr>
        <w:t>live in the same neighborhoods, interact socially</w:t>
      </w:r>
      <w:r w:rsidRPr="007900CE">
        <w:rPr>
          <w:rStyle w:val="StyleUnderline"/>
        </w:rPr>
        <w:t xml:space="preserve"> as individuals and families, </w:t>
      </w:r>
      <w:r w:rsidRPr="0039500A">
        <w:rPr>
          <w:rStyle w:val="Emphasis"/>
          <w:highlight w:val="green"/>
        </w:rPr>
        <w:t>attend the same schools</w:t>
      </w:r>
      <w:r w:rsidRPr="007900CE">
        <w:rPr>
          <w:rStyle w:val="Emphasis"/>
        </w:rPr>
        <w:t xml:space="preserve"> and functions</w:t>
      </w:r>
      <w:r w:rsidRPr="007900CE">
        <w:rPr>
          <w:rStyle w:val="StyleUnderline"/>
        </w:rPr>
        <w:t xml:space="preserve">, </w:t>
      </w:r>
      <w:r w:rsidRPr="0039500A">
        <w:rPr>
          <w:rStyle w:val="StyleUnderline"/>
          <w:highlight w:val="green"/>
        </w:rPr>
        <w:t xml:space="preserve">consume the </w:t>
      </w:r>
      <w:r w:rsidRPr="0039500A">
        <w:rPr>
          <w:rStyle w:val="Emphasis"/>
          <w:highlight w:val="green"/>
        </w:rPr>
        <w:t>same class-defining commodities</w:t>
      </w:r>
      <w:r w:rsidRPr="007900CE">
        <w:rPr>
          <w:rStyle w:val="Emphasis"/>
        </w:rPr>
        <w:t xml:space="preserve"> and pastimes</w:t>
      </w:r>
      <w:r w:rsidRPr="007900CE">
        <w:rPr>
          <w:rStyle w:val="StyleUnderline"/>
        </w:rPr>
        <w:t xml:space="preserve">, and </w:t>
      </w:r>
      <w:r w:rsidRPr="0039500A">
        <w:rPr>
          <w:rStyle w:val="Emphasis"/>
          <w:highlight w:val="green"/>
        </w:rPr>
        <w:t xml:space="preserve">participate in </w:t>
      </w:r>
      <w:r w:rsidRPr="00FA25DC">
        <w:rPr>
          <w:rStyle w:val="Emphasis"/>
          <w:highlight w:val="green"/>
        </w:rPr>
        <w:t>the same</w:t>
      </w:r>
      <w:r w:rsidRPr="007900CE">
        <w:rPr>
          <w:rStyle w:val="Emphasis"/>
        </w:rPr>
        <w:t xml:space="preserve"> civic and voluntary </w:t>
      </w:r>
      <w:r w:rsidRPr="0039500A">
        <w:rPr>
          <w:rStyle w:val="Emphasis"/>
          <w:highlight w:val="green"/>
        </w:rPr>
        <w:t>associations</w:t>
      </w:r>
      <w:r w:rsidRPr="007900CE">
        <w:rPr>
          <w:rStyle w:val="StyleUnderline"/>
        </w:rPr>
        <w:t xml:space="preserve">, they </w:t>
      </w:r>
      <w:r w:rsidRPr="0039500A">
        <w:rPr>
          <w:rStyle w:val="StyleUnderline"/>
          <w:highlight w:val="green"/>
        </w:rPr>
        <w:t xml:space="preserve">increasingly </w:t>
      </w:r>
      <w:r w:rsidRPr="0039500A">
        <w:rPr>
          <w:rStyle w:val="Emphasis"/>
          <w:highlight w:val="green"/>
        </w:rPr>
        <w:t>share a common sense</w:t>
      </w:r>
      <w:r w:rsidRPr="007900CE">
        <w:rPr>
          <w:rStyle w:val="StyleUnderline"/>
        </w:rPr>
        <w:t xml:space="preserve"> not only </w:t>
      </w:r>
      <w:r w:rsidRPr="0039500A">
        <w:rPr>
          <w:rStyle w:val="StyleUnderline"/>
          <w:highlight w:val="green"/>
        </w:rPr>
        <w:t>about</w:t>
      </w:r>
      <w:r w:rsidRPr="007900CE">
        <w:rPr>
          <w:rStyle w:val="StyleUnderline"/>
        </w:rPr>
        <w:t xml:space="preserve"> frameworks of </w:t>
      </w:r>
      <w:r w:rsidRPr="0039500A">
        <w:rPr>
          <w:rStyle w:val="StyleUnderline"/>
          <w:highlight w:val="green"/>
        </w:rPr>
        <w:t>public policy</w:t>
      </w:r>
      <w:r w:rsidRPr="007900CE">
        <w:rPr>
          <w:rStyle w:val="StyleUnderline"/>
        </w:rPr>
        <w:t xml:space="preserve"> but also </w:t>
      </w:r>
      <w:r w:rsidRPr="0039500A">
        <w:rPr>
          <w:rStyle w:val="Emphasis"/>
          <w:highlight w:val="green"/>
        </w:rPr>
        <w:t>about the proper order of things</w:t>
      </w:r>
      <w:r w:rsidRPr="007900CE">
        <w:rPr>
          <w:rStyle w:val="Emphasis"/>
        </w:rPr>
        <w:t xml:space="preserve"> in general</w:t>
      </w:r>
      <w:r w:rsidRPr="00CA2E58">
        <w:t xml:space="preserve">. </w:t>
      </w:r>
      <w:r w:rsidRPr="007900CE">
        <w:rPr>
          <w:rStyle w:val="StyleUnderline"/>
        </w:rPr>
        <w:t xml:space="preserve">They share a </w:t>
      </w:r>
      <w:r w:rsidRPr="007900CE">
        <w:rPr>
          <w:rStyle w:val="Emphasis"/>
        </w:rPr>
        <w:t>sensibility</w:t>
      </w:r>
      <w:r w:rsidRPr="007900CE">
        <w:rPr>
          <w:rStyle w:val="StyleUnderline"/>
        </w:rPr>
        <w:t xml:space="preserve"> and </w:t>
      </w:r>
      <w:r w:rsidRPr="007900CE">
        <w:rPr>
          <w:rStyle w:val="Emphasis"/>
        </w:rPr>
        <w:t>worldview</w:t>
      </w:r>
      <w:r w:rsidRPr="007900CE">
        <w:rPr>
          <w:rStyle w:val="StyleUnderline"/>
        </w:rPr>
        <w:t xml:space="preserve"> </w:t>
      </w:r>
      <w:r w:rsidRPr="0039500A">
        <w:rPr>
          <w:rStyle w:val="StyleUnderline"/>
        </w:rPr>
        <w:t>and</w:t>
      </w:r>
      <w:r w:rsidRPr="007900CE">
        <w:rPr>
          <w:rStyle w:val="StyleUnderline"/>
        </w:rPr>
        <w:t xml:space="preserve"> a </w:t>
      </w:r>
      <w:r w:rsidRPr="007900CE">
        <w:rPr>
          <w:rStyle w:val="Emphasis"/>
        </w:rPr>
        <w:t xml:space="preserve">reservoir of </w:t>
      </w:r>
      <w:r w:rsidRPr="0039500A">
        <w:rPr>
          <w:rStyle w:val="Emphasis"/>
          <w:highlight w:val="green"/>
        </w:rPr>
        <w:t>their class's cultural experiences</w:t>
      </w:r>
      <w:r w:rsidRPr="007900CE">
        <w:rPr>
          <w:rStyle w:val="Emphasis"/>
        </w:rPr>
        <w:t xml:space="preserve">, aspirations, quotidian habits, </w:t>
      </w:r>
      <w:r w:rsidRPr="0039500A">
        <w:rPr>
          <w:rStyle w:val="Emphasis"/>
          <w:highlight w:val="green"/>
        </w:rPr>
        <w:t>and values</w:t>
      </w:r>
      <w:r w:rsidRPr="0039500A">
        <w:rPr>
          <w:rStyle w:val="StyleUnderline"/>
          <w:highlight w:val="green"/>
        </w:rPr>
        <w:t>, as well as</w:t>
      </w:r>
      <w:r w:rsidRPr="007900CE">
        <w:rPr>
          <w:rStyle w:val="StyleUnderline"/>
        </w:rPr>
        <w:t xml:space="preserve"> </w:t>
      </w:r>
      <w:r w:rsidRPr="007900CE">
        <w:rPr>
          <w:rStyle w:val="Emphasis"/>
        </w:rPr>
        <w:t xml:space="preserve">the </w:t>
      </w:r>
      <w:r w:rsidRPr="0039500A">
        <w:rPr>
          <w:rStyle w:val="Emphasis"/>
          <w:highlight w:val="green"/>
        </w:rPr>
        <w:t>material interests</w:t>
      </w:r>
      <w:r w:rsidRPr="007900CE">
        <w:rPr>
          <w:rStyle w:val="Emphasis"/>
        </w:rPr>
        <w:t xml:space="preserve"> that unite them as a stratum</w:t>
      </w:r>
      <w:r w:rsidRPr="00CA2E58">
        <w:t xml:space="preserve">. Despite the fact that grievances or competition within the consensual framework of </w:t>
      </w:r>
      <w:r w:rsidRPr="00CA2E58">
        <w:lastRenderedPageBreak/>
        <w:t xml:space="preserve">governance still may be expressed in more or less muted racial terms, </w:t>
      </w:r>
      <w:r w:rsidRPr="0039500A">
        <w:rPr>
          <w:rStyle w:val="StyleUnderline"/>
          <w:highlight w:val="green"/>
        </w:rPr>
        <w:t>the perception that</w:t>
      </w:r>
      <w:r w:rsidRPr="007900CE">
        <w:rPr>
          <w:rStyle w:val="StyleUnderline"/>
        </w:rPr>
        <w:t xml:space="preserve"> deep </w:t>
      </w:r>
      <w:r w:rsidRPr="0039500A">
        <w:rPr>
          <w:rStyle w:val="StyleUnderline"/>
          <w:highlight w:val="green"/>
        </w:rPr>
        <w:t>racial cleavage remains the key fault line</w:t>
      </w:r>
      <w:r w:rsidRPr="007900CE">
        <w:rPr>
          <w:rStyle w:val="StyleUnderline"/>
        </w:rPr>
        <w:t xml:space="preserve"> around which elites align </w:t>
      </w:r>
      <w:r w:rsidRPr="0039500A">
        <w:rPr>
          <w:rStyle w:val="StyleUnderline"/>
          <w:highlight w:val="green"/>
        </w:rPr>
        <w:t>is</w:t>
      </w:r>
      <w:r w:rsidRPr="007900CE">
        <w:rPr>
          <w:rStyle w:val="StyleUnderline"/>
        </w:rPr>
        <w:t xml:space="preserve"> a </w:t>
      </w:r>
      <w:r w:rsidRPr="003B1203">
        <w:rPr>
          <w:rStyle w:val="Emphasis"/>
        </w:rPr>
        <w:t xml:space="preserve">badly </w:t>
      </w:r>
      <w:r w:rsidRPr="0039500A">
        <w:rPr>
          <w:rStyle w:val="Emphasis"/>
          <w:highlight w:val="green"/>
        </w:rPr>
        <w:t>out-of-date</w:t>
      </w:r>
      <w:r w:rsidRPr="007900CE">
        <w:rPr>
          <w:rStyle w:val="Emphasis"/>
        </w:rPr>
        <w:t xml:space="preserve"> vestige of the tense politics and structural conflict</w:t>
      </w:r>
      <w:r w:rsidRPr="007900CE">
        <w:rPr>
          <w:rStyle w:val="StyleUnderline"/>
        </w:rPr>
        <w:t xml:space="preserve"> that were especially salient during the period of racial transition.</w:t>
      </w:r>
    </w:p>
    <w:p w14:paraId="6433FBD3" w14:textId="77777777" w:rsidR="000958B7" w:rsidRPr="00682A77" w:rsidRDefault="000958B7" w:rsidP="000958B7">
      <w:pPr>
        <w:rPr>
          <w:sz w:val="14"/>
        </w:rPr>
      </w:pPr>
      <w:r w:rsidRPr="00682A77">
        <w:rPr>
          <w:sz w:val="14"/>
        </w:rPr>
        <w:t xml:space="preserve">It should not surprise, therefore, that support for publicly memorialized Confederate or white supremacist nostalgia would have waned during the half-century or more of continuing political and cultural evolution after 1965. Unless we believe, or want others to believe, that </w:t>
      </w:r>
      <w:r w:rsidRPr="0039500A">
        <w:rPr>
          <w:rStyle w:val="StyleUnderline"/>
          <w:highlight w:val="green"/>
        </w:rPr>
        <w:t>white supremacy</w:t>
      </w:r>
      <w:r w:rsidRPr="00682A77">
        <w:rPr>
          <w:sz w:val="14"/>
        </w:rPr>
        <w:t xml:space="preserve"> is an ontological force, the equivalent of a demon that asserts its will on history, we should expect that, </w:t>
      </w:r>
      <w:r w:rsidRPr="0039500A">
        <w:rPr>
          <w:rStyle w:val="StyleUnderline"/>
          <w:highlight w:val="green"/>
        </w:rPr>
        <w:t xml:space="preserve">like </w:t>
      </w:r>
      <w:r w:rsidRPr="0039500A">
        <w:rPr>
          <w:rStyle w:val="Emphasis"/>
          <w:highlight w:val="green"/>
        </w:rPr>
        <w:t>any</w:t>
      </w:r>
      <w:r w:rsidRPr="0039500A">
        <w:rPr>
          <w:rStyle w:val="StyleUnderline"/>
          <w:highlight w:val="green"/>
        </w:rPr>
        <w:t xml:space="preserve"> governing </w:t>
      </w:r>
      <w:r w:rsidRPr="0039500A">
        <w:rPr>
          <w:rStyle w:val="Emphasis"/>
          <w:highlight w:val="green"/>
        </w:rPr>
        <w:t>ideology</w:t>
      </w:r>
      <w:r w:rsidRPr="00682A77">
        <w:rPr>
          <w:sz w:val="14"/>
        </w:rPr>
        <w:t xml:space="preserve">, it </w:t>
      </w:r>
      <w:r w:rsidRPr="0039500A">
        <w:rPr>
          <w:rStyle w:val="Emphasis"/>
          <w:highlight w:val="green"/>
        </w:rPr>
        <w:t>would lose force</w:t>
      </w:r>
      <w:r w:rsidRPr="007900CE">
        <w:rPr>
          <w:rStyle w:val="StyleUnderline"/>
        </w:rPr>
        <w:t xml:space="preserve"> and eventually </w:t>
      </w:r>
      <w:r w:rsidRPr="007900CE">
        <w:rPr>
          <w:rStyle w:val="Emphasis"/>
        </w:rPr>
        <w:t>tend toward obsolescence</w:t>
      </w:r>
      <w:r w:rsidRPr="007900CE">
        <w:rPr>
          <w:rStyle w:val="StyleUnderline"/>
        </w:rPr>
        <w:t xml:space="preserve"> </w:t>
      </w:r>
      <w:r w:rsidRPr="0039500A">
        <w:rPr>
          <w:rStyle w:val="StyleUnderline"/>
          <w:highlight w:val="green"/>
        </w:rPr>
        <w:t>as the order it sustained is</w:t>
      </w:r>
      <w:r w:rsidRPr="007900CE">
        <w:rPr>
          <w:rStyle w:val="StyleUnderline"/>
        </w:rPr>
        <w:t xml:space="preserve"> </w:t>
      </w:r>
      <w:r w:rsidRPr="007900CE">
        <w:rPr>
          <w:rStyle w:val="Emphasis"/>
        </w:rPr>
        <w:t>undone</w:t>
      </w:r>
      <w:r w:rsidRPr="007900CE">
        <w:rPr>
          <w:rStyle w:val="StyleUnderline"/>
        </w:rPr>
        <w:t xml:space="preserve"> or </w:t>
      </w:r>
      <w:r w:rsidRPr="0039500A">
        <w:rPr>
          <w:rStyle w:val="Emphasis"/>
          <w:highlight w:val="green"/>
        </w:rPr>
        <w:t>transformed</w:t>
      </w:r>
      <w:r w:rsidRPr="00682A77">
        <w:rPr>
          <w:sz w:val="14"/>
        </w:rPr>
        <w:t xml:space="preserve">. As racial boundaries in quotidian life recede, particularly among governing and opinion-shaping elites, individual whites' identification with the segregationist era's symbolic architecture should decline, if only by virtue of greater association with blacks as peers and equals and declining propagation of that version of "heritage" in the political culture. </w:t>
      </w:r>
      <w:r w:rsidRPr="0039500A">
        <w:rPr>
          <w:rStyle w:val="StyleUnderline"/>
          <w:highlight w:val="green"/>
        </w:rPr>
        <w:t>Because the post-Jim Crow order is</w:t>
      </w:r>
      <w:r w:rsidRPr="007900CE">
        <w:rPr>
          <w:rStyle w:val="StyleUnderline"/>
        </w:rPr>
        <w:t xml:space="preserve"> </w:t>
      </w:r>
      <w:r w:rsidRPr="007900CE">
        <w:rPr>
          <w:rStyle w:val="Emphasis"/>
        </w:rPr>
        <w:t xml:space="preserve">definitively </w:t>
      </w:r>
      <w:r w:rsidRPr="0039500A">
        <w:rPr>
          <w:rStyle w:val="Emphasis"/>
          <w:highlight w:val="green"/>
        </w:rPr>
        <w:t>not</w:t>
      </w:r>
      <w:r w:rsidRPr="0039500A">
        <w:rPr>
          <w:rStyle w:val="StyleUnderline"/>
          <w:highlight w:val="green"/>
        </w:rPr>
        <w:t xml:space="preserve"> anchored to</w:t>
      </w:r>
      <w:r w:rsidRPr="007900CE">
        <w:rPr>
          <w:rStyle w:val="StyleUnderline"/>
        </w:rPr>
        <w:t xml:space="preserve"> an ideology or program of </w:t>
      </w:r>
      <w:r w:rsidRPr="0039500A">
        <w:rPr>
          <w:rStyle w:val="StyleUnderline"/>
          <w:highlight w:val="green"/>
        </w:rPr>
        <w:t>strict</w:t>
      </w:r>
      <w:r w:rsidRPr="007900CE">
        <w:rPr>
          <w:rStyle w:val="StyleUnderline"/>
        </w:rPr>
        <w:t xml:space="preserve">, explicitly </w:t>
      </w:r>
      <w:r w:rsidRPr="0039500A">
        <w:rPr>
          <w:rStyle w:val="StyleUnderline"/>
          <w:highlight w:val="green"/>
        </w:rPr>
        <w:t>racial subordination</w:t>
      </w:r>
      <w:r w:rsidRPr="00682A77">
        <w:rPr>
          <w:sz w:val="14"/>
        </w:rPr>
        <w:t xml:space="preserve">, the monuments no longer provide the symbolic legitimation of extant power relations that they once did. Quite the contrary: as </w:t>
      </w:r>
      <w:r w:rsidRPr="0039500A">
        <w:rPr>
          <w:rStyle w:val="StyleUnderline"/>
          <w:highlight w:val="green"/>
        </w:rPr>
        <w:t>declarations by</w:t>
      </w:r>
      <w:r w:rsidRPr="007900CE">
        <w:rPr>
          <w:rStyle w:val="StyleUnderline"/>
        </w:rPr>
        <w:t xml:space="preserve"> Nikki </w:t>
      </w:r>
      <w:r w:rsidRPr="0039500A">
        <w:rPr>
          <w:rStyle w:val="StyleUnderline"/>
          <w:highlight w:val="green"/>
        </w:rPr>
        <w:t>Haley</w:t>
      </w:r>
      <w:r w:rsidRPr="00682A77">
        <w:rPr>
          <w:sz w:val="14"/>
        </w:rPr>
        <w:t xml:space="preserve">, Mitch Landrieu, and others </w:t>
      </w:r>
      <w:r w:rsidRPr="0039500A">
        <w:rPr>
          <w:rStyle w:val="StyleUnderline"/>
          <w:highlight w:val="green"/>
        </w:rPr>
        <w:t>illustrate</w:t>
      </w:r>
      <w:r w:rsidRPr="00682A77">
        <w:rPr>
          <w:sz w:val="14"/>
        </w:rPr>
        <w:t xml:space="preserve">, repudiation and </w:t>
      </w:r>
      <w:r w:rsidRPr="0039500A">
        <w:rPr>
          <w:rStyle w:val="StyleUnderline"/>
          <w:highlight w:val="green"/>
        </w:rPr>
        <w:t>removal of</w:t>
      </w:r>
      <w:r w:rsidRPr="00682A77">
        <w:rPr>
          <w:sz w:val="14"/>
        </w:rPr>
        <w:t xml:space="preserve"> the </w:t>
      </w:r>
      <w:r w:rsidRPr="0039500A">
        <w:rPr>
          <w:rStyle w:val="StyleUnderline"/>
          <w:highlight w:val="green"/>
        </w:rPr>
        <w:t>monuments</w:t>
      </w:r>
      <w:r w:rsidRPr="00682A77">
        <w:rPr>
          <w:sz w:val="14"/>
        </w:rPr>
        <w:t>, depending on how we are given to understand what was decisively objectionable about the old regime of hierarchy they were erected to celebrate, can in the same instant validate the current regime of inequality by touting it as a triumph over its predecessor, now dismissible as illegitimate, benighted, and immoral. And what the Fields sisters characterize as "</w:t>
      </w:r>
      <w:proofErr w:type="spellStart"/>
      <w:r w:rsidRPr="00682A77">
        <w:rPr>
          <w:sz w:val="14"/>
        </w:rPr>
        <w:t>racecraft</w:t>
      </w:r>
      <w:proofErr w:type="spellEnd"/>
      <w:r w:rsidRPr="00682A77">
        <w:rPr>
          <w:sz w:val="14"/>
        </w:rPr>
        <w:t>" is the alchemy that enables simultaneous denunciation of the former regime of inequality and affirmation, even idealization, of the current one.</w:t>
      </w:r>
      <w:r w:rsidRPr="00682A77">
        <w:rPr>
          <w:sz w:val="14"/>
        </w:rPr>
        <w:br/>
      </w:r>
      <w:r w:rsidRPr="0039500A">
        <w:rPr>
          <w:rStyle w:val="StyleUnderline"/>
          <w:highlight w:val="green"/>
        </w:rPr>
        <w:t>Proclamation of white supremacy as the quintessential truth</w:t>
      </w:r>
      <w:r w:rsidRPr="007900CE">
        <w:rPr>
          <w:rStyle w:val="StyleUnderline"/>
        </w:rPr>
        <w:t xml:space="preserve"> of political and social life </w:t>
      </w:r>
      <w:r w:rsidRPr="0039500A">
        <w:rPr>
          <w:rStyle w:val="Emphasis"/>
          <w:highlight w:val="green"/>
        </w:rPr>
        <w:t>obscured</w:t>
      </w:r>
      <w:r w:rsidRPr="007900CE">
        <w:rPr>
          <w:rStyle w:val="StyleUnderline"/>
        </w:rPr>
        <w:t xml:space="preserve"> the fact </w:t>
      </w:r>
      <w:r w:rsidRPr="0039500A">
        <w:rPr>
          <w:rStyle w:val="StyleUnderline"/>
          <w:highlight w:val="green"/>
        </w:rPr>
        <w:t>that</w:t>
      </w:r>
      <w:r w:rsidRPr="007900CE">
        <w:rPr>
          <w:rStyle w:val="StyleUnderline"/>
        </w:rPr>
        <w:t xml:space="preserve"> "</w:t>
      </w:r>
      <w:r w:rsidRPr="007900CE">
        <w:rPr>
          <w:rStyle w:val="Emphasis"/>
        </w:rPr>
        <w:t xml:space="preserve">the core of the </w:t>
      </w:r>
      <w:r w:rsidRPr="0039500A">
        <w:rPr>
          <w:rStyle w:val="Emphasis"/>
          <w:highlight w:val="green"/>
        </w:rPr>
        <w:t>Jim Crow</w:t>
      </w:r>
      <w:r w:rsidRPr="007900CE">
        <w:rPr>
          <w:rStyle w:val="Emphasis"/>
        </w:rPr>
        <w:t xml:space="preserve"> order </w:t>
      </w:r>
      <w:r w:rsidRPr="0039500A">
        <w:rPr>
          <w:rStyle w:val="Emphasis"/>
          <w:highlight w:val="green"/>
        </w:rPr>
        <w:t>was a class system</w:t>
      </w:r>
      <w:r w:rsidRPr="0039500A">
        <w:rPr>
          <w:rStyle w:val="StyleUnderline"/>
          <w:highlight w:val="green"/>
        </w:rPr>
        <w:t xml:space="preserve"> rooted in </w:t>
      </w:r>
      <w:r w:rsidRPr="0039500A">
        <w:rPr>
          <w:rStyle w:val="Emphasis"/>
          <w:highlight w:val="green"/>
        </w:rPr>
        <w:t>employment</w:t>
      </w:r>
      <w:r w:rsidRPr="0039500A">
        <w:rPr>
          <w:rStyle w:val="StyleUnderline"/>
          <w:highlight w:val="green"/>
        </w:rPr>
        <w:t xml:space="preserve"> and </w:t>
      </w:r>
      <w:r w:rsidRPr="0039500A">
        <w:rPr>
          <w:rStyle w:val="Emphasis"/>
          <w:highlight w:val="green"/>
        </w:rPr>
        <w:t>production</w:t>
      </w:r>
      <w:r w:rsidRPr="007900CE">
        <w:rPr>
          <w:rStyle w:val="Emphasis"/>
        </w:rPr>
        <w:t xml:space="preserve"> relations</w:t>
      </w:r>
      <w:r w:rsidRPr="007900CE">
        <w:rPr>
          <w:rStyle w:val="StyleUnderline"/>
        </w:rPr>
        <w:t xml:space="preserve"> that were imposed, stabilized, regulated, and naturalized </w:t>
      </w:r>
      <w:r w:rsidRPr="0039500A">
        <w:rPr>
          <w:rStyle w:val="Emphasis"/>
          <w:highlight w:val="green"/>
        </w:rPr>
        <w:t>through</w:t>
      </w:r>
      <w:r w:rsidRPr="007900CE">
        <w:rPr>
          <w:rStyle w:val="StyleUnderline"/>
        </w:rPr>
        <w:t xml:space="preserve"> a regime of </w:t>
      </w:r>
      <w:r w:rsidRPr="0039500A">
        <w:rPr>
          <w:rStyle w:val="StyleUnderline"/>
          <w:highlight w:val="green"/>
        </w:rPr>
        <w:t>white supremacist law</w:t>
      </w:r>
      <w:r w:rsidRPr="007900CE">
        <w:rPr>
          <w:rStyle w:val="StyleUnderline"/>
        </w:rPr>
        <w:t>, practice, custom, rhetoric, and ideology</w:t>
      </w:r>
      <w:r w:rsidRPr="00682A77">
        <w:rPr>
          <w:sz w:val="14"/>
        </w:rPr>
        <w:t xml:space="preserve">. "37 Again, </w:t>
      </w:r>
      <w:r w:rsidRPr="007900CE">
        <w:rPr>
          <w:rStyle w:val="StyleUnderline"/>
        </w:rPr>
        <w:t xml:space="preserve">there is no reason to believe that those who asserted and imposed white supremacy were disingenuous in doing so. Nevertheless, the </w:t>
      </w:r>
      <w:r w:rsidRPr="007900CE">
        <w:rPr>
          <w:rStyle w:val="Emphasis"/>
        </w:rPr>
        <w:t>order</w:t>
      </w:r>
      <w:r w:rsidRPr="007900CE">
        <w:rPr>
          <w:rStyle w:val="StyleUnderline"/>
        </w:rPr>
        <w:t xml:space="preserve"> that condensed under that label effectively </w:t>
      </w:r>
      <w:r w:rsidRPr="007900CE">
        <w:rPr>
          <w:rStyle w:val="Emphasis"/>
        </w:rPr>
        <w:t>displaced otherwise potentially thorny “basic questions of power and dominance, sovereignty and citizenship, justice and right”</w:t>
      </w:r>
      <w:r w:rsidRPr="007900CE">
        <w:rPr>
          <w:rStyle w:val="StyleUnderline"/>
        </w:rPr>
        <w:t xml:space="preserve">—the fundamental who gets what, when, and how features of politics-onto the </w:t>
      </w:r>
      <w:r w:rsidRPr="007900CE">
        <w:rPr>
          <w:rStyle w:val="Emphasis"/>
        </w:rPr>
        <w:t>homogenizing language of race</w:t>
      </w:r>
      <w:r w:rsidRPr="007900CE">
        <w:rPr>
          <w:rStyle w:val="StyleUnderline"/>
        </w:rPr>
        <w:t xml:space="preserve"> with its </w:t>
      </w:r>
      <w:r w:rsidRPr="007900CE">
        <w:rPr>
          <w:rStyle w:val="Emphasis"/>
        </w:rPr>
        <w:t>convenient slippage</w:t>
      </w:r>
      <w:r w:rsidRPr="007900CE">
        <w:rPr>
          <w:rStyle w:val="StyleUnderline"/>
        </w:rPr>
        <w:t xml:space="preserve"> between first-person singular and plural constructions.</w:t>
      </w:r>
      <w:r w:rsidRPr="007900CE">
        <w:rPr>
          <w:rStyle w:val="StyleUnderline"/>
        </w:rPr>
        <w:br/>
      </w:r>
      <w:r w:rsidRPr="00682A77">
        <w:rPr>
          <w:sz w:val="14"/>
        </w:rPr>
        <w:t xml:space="preserve">Not all, or even most, white people held and exercised power over large decisions that shaped social life for everyone under the regime; only very few did. Most whites lived subject to the whim of dominant political and economic interests little more autonomously than blacks did. In that sense, </w:t>
      </w:r>
      <w:r w:rsidRPr="007900CE">
        <w:rPr>
          <w:rStyle w:val="StyleUnderline"/>
        </w:rPr>
        <w:t xml:space="preserve">white supremacy was </w:t>
      </w:r>
      <w:r w:rsidRPr="007900CE">
        <w:rPr>
          <w:rStyle w:val="Emphasis"/>
        </w:rPr>
        <w:t xml:space="preserve">the </w:t>
      </w:r>
      <w:r w:rsidRPr="0039500A">
        <w:rPr>
          <w:rStyle w:val="Emphasis"/>
          <w:highlight w:val="green"/>
        </w:rPr>
        <w:t>Jim Crow</w:t>
      </w:r>
      <w:r w:rsidRPr="007900CE">
        <w:rPr>
          <w:rStyle w:val="Emphasis"/>
        </w:rPr>
        <w:t xml:space="preserve"> order's cover story </w:t>
      </w:r>
      <w:r w:rsidRPr="00682A77">
        <w:rPr>
          <w:sz w:val="14"/>
        </w:rPr>
        <w:t xml:space="preserve">as much as its reality. </w:t>
      </w:r>
      <w:r w:rsidRPr="007900CE">
        <w:rPr>
          <w:rStyle w:val="StyleUnderline"/>
        </w:rPr>
        <w:t xml:space="preserve">It </w:t>
      </w:r>
      <w:r w:rsidRPr="0039500A">
        <w:rPr>
          <w:rStyle w:val="Emphasis"/>
          <w:highlight w:val="green"/>
        </w:rPr>
        <w:t>was without question</w:t>
      </w:r>
      <w:r w:rsidRPr="0039500A">
        <w:rPr>
          <w:rStyle w:val="Emphasis"/>
        </w:rPr>
        <w:t xml:space="preserve"> </w:t>
      </w:r>
      <w:r w:rsidRPr="007900CE">
        <w:rPr>
          <w:rStyle w:val="StyleUnderline"/>
        </w:rPr>
        <w:t xml:space="preserve">a </w:t>
      </w:r>
      <w:r w:rsidRPr="0039500A">
        <w:rPr>
          <w:rStyle w:val="Emphasis"/>
          <w:highlight w:val="green"/>
        </w:rPr>
        <w:t>racial</w:t>
      </w:r>
      <w:r w:rsidRPr="007900CE">
        <w:rPr>
          <w:rStyle w:val="StyleUnderline"/>
        </w:rPr>
        <w:t xml:space="preserve"> system, </w:t>
      </w:r>
      <w:r w:rsidRPr="0039500A">
        <w:rPr>
          <w:rStyle w:val="Emphasis"/>
          <w:highlight w:val="green"/>
        </w:rPr>
        <w:t>but</w:t>
      </w:r>
      <w:r w:rsidRPr="007900CE">
        <w:rPr>
          <w:rStyle w:val="Emphasis"/>
        </w:rPr>
        <w:t xml:space="preserve"> it was </w:t>
      </w:r>
      <w:r w:rsidRPr="007900CE">
        <w:rPr>
          <w:rStyle w:val="StyleUnderline"/>
        </w:rPr>
        <w:t xml:space="preserve">simultaneously, and </w:t>
      </w:r>
      <w:r w:rsidRPr="0039500A">
        <w:rPr>
          <w:rStyle w:val="Emphasis"/>
          <w:highlight w:val="green"/>
        </w:rPr>
        <w:t>thoroughly</w:t>
      </w:r>
      <w:r w:rsidRPr="007900CE">
        <w:rPr>
          <w:rStyle w:val="StyleUnderline"/>
        </w:rPr>
        <w:t xml:space="preserve">, a </w:t>
      </w:r>
      <w:r w:rsidRPr="0039500A">
        <w:rPr>
          <w:rStyle w:val="StyleUnderline"/>
          <w:highlight w:val="green"/>
        </w:rPr>
        <w:t>class</w:t>
      </w:r>
      <w:r w:rsidRPr="007900CE">
        <w:rPr>
          <w:rStyle w:val="StyleUnderline"/>
        </w:rPr>
        <w:t xml:space="preserve"> system</w:t>
      </w:r>
      <w:r w:rsidRPr="00682A77">
        <w:rPr>
          <w:sz w:val="14"/>
        </w:rPr>
        <w:t>, whose hierarchies of social and economic standing and civic worth were rooted directly in the political economy and the social relations of production, as well as, and more elaborately than, in the blanket system of racial hierarchy. It is moreover worth stressing, especially at a moment when assertions of racial primordialism have emerged from both right and nominally left political camps, that the call to impose explicitly white supremacist rule spread in concert with ruling elites' reaction to the class-based challenge they had just successfully confronted38 what Grady identified as "the worst thing," the fear "that the white people of the south should stand in opposing factions with the vast mass of ignorant or purchasable negro [sic] votes between."39</w:t>
      </w:r>
    </w:p>
    <w:p w14:paraId="3950A88B" w14:textId="77777777" w:rsidR="000958B7" w:rsidRPr="00682A77" w:rsidRDefault="000958B7" w:rsidP="000958B7">
      <w:pPr>
        <w:rPr>
          <w:sz w:val="14"/>
        </w:rPr>
      </w:pPr>
      <w:r w:rsidRPr="00682A77">
        <w:rPr>
          <w:sz w:val="14"/>
        </w:rPr>
        <w:t xml:space="preserve">We reiterate that </w:t>
      </w:r>
      <w:r w:rsidRPr="007900CE">
        <w:rPr>
          <w:rStyle w:val="StyleUnderline"/>
        </w:rPr>
        <w:t xml:space="preserve">there is </w:t>
      </w:r>
      <w:r w:rsidRPr="0039500A">
        <w:rPr>
          <w:rStyle w:val="StyleUnderline"/>
          <w:highlight w:val="green"/>
        </w:rPr>
        <w:t>no reason to question</w:t>
      </w:r>
      <w:r w:rsidRPr="007900CE">
        <w:rPr>
          <w:rStyle w:val="StyleUnderline"/>
        </w:rPr>
        <w:t xml:space="preserve"> the </w:t>
      </w:r>
      <w:r w:rsidRPr="0039500A">
        <w:rPr>
          <w:rStyle w:val="StyleUnderline"/>
          <w:highlight w:val="green"/>
        </w:rPr>
        <w:t>genuineness of</w:t>
      </w:r>
      <w:r w:rsidRPr="007900CE">
        <w:rPr>
          <w:rStyle w:val="StyleUnderline"/>
        </w:rPr>
        <w:t xml:space="preserve"> prominent white supremacists' </w:t>
      </w:r>
      <w:r w:rsidRPr="0039500A">
        <w:rPr>
          <w:rStyle w:val="StyleUnderline"/>
          <w:highlight w:val="green"/>
        </w:rPr>
        <w:t>commitments to white supremacy</w:t>
      </w:r>
      <w:r w:rsidRPr="00682A77">
        <w:rPr>
          <w:sz w:val="14"/>
        </w:rPr>
        <w:t xml:space="preserve"> as ideology, ontology, and institutional program. In fact, concern with sincerity misses the point because </w:t>
      </w:r>
      <w:r w:rsidRPr="0039500A">
        <w:rPr>
          <w:rStyle w:val="StyleUnderline"/>
          <w:highlight w:val="green"/>
        </w:rPr>
        <w:t xml:space="preserve">it </w:t>
      </w:r>
      <w:r w:rsidRPr="0039500A">
        <w:rPr>
          <w:rStyle w:val="Emphasis"/>
          <w:highlight w:val="green"/>
        </w:rPr>
        <w:t>misses</w:t>
      </w:r>
      <w:r w:rsidRPr="0039500A">
        <w:rPr>
          <w:rStyle w:val="StyleUnderline"/>
          <w:highlight w:val="green"/>
        </w:rPr>
        <w:t xml:space="preserve"> the work</w:t>
      </w:r>
      <w:r w:rsidRPr="007900CE">
        <w:rPr>
          <w:rStyle w:val="StyleUnderline"/>
        </w:rPr>
        <w:t xml:space="preserve"> that </w:t>
      </w:r>
      <w:r w:rsidRPr="0039500A">
        <w:rPr>
          <w:rStyle w:val="Emphasis"/>
          <w:highlight w:val="green"/>
        </w:rPr>
        <w:t>ideology</w:t>
      </w:r>
      <w:r w:rsidRPr="0039500A">
        <w:rPr>
          <w:rStyle w:val="StyleUnderline"/>
          <w:highlight w:val="green"/>
        </w:rPr>
        <w:t xml:space="preserve"> does</w:t>
      </w:r>
      <w:r w:rsidRPr="00682A77">
        <w:rPr>
          <w:sz w:val="14"/>
        </w:rPr>
        <w:t xml:space="preserve">. Again, people believe what they need to believe to do what they need to do. Reed has remarked often, mainly to sharpen discussion of twenty-first-century efforts at voter restriction, that, if blacks had voted Democratic dependably in the 1880s and 1890s, white supremacist politics still may have taken hold in that period, but it is less likely that racial disfranchisement would have been key on its agenda. 40 From this perspective it is a false polarity to question whether the Jim Crow order stemmed from committed racism or a more opportunistic effort to resolve class contradictions that had been exposed in the populist insurgency. </w:t>
      </w:r>
      <w:r w:rsidRPr="007900CE">
        <w:rPr>
          <w:rStyle w:val="StyleUnderline"/>
        </w:rPr>
        <w:t xml:space="preserve">Imposition of </w:t>
      </w:r>
      <w:r w:rsidRPr="0039500A">
        <w:rPr>
          <w:rStyle w:val="StyleUnderline"/>
          <w:highlight w:val="green"/>
        </w:rPr>
        <w:t>the white supremacist regime</w:t>
      </w:r>
      <w:r w:rsidRPr="007900CE">
        <w:rPr>
          <w:rStyle w:val="StyleUnderline"/>
        </w:rPr>
        <w:t xml:space="preserve">, genuine and heartfelt though its architects no doubt were in their racial bigotry, </w:t>
      </w:r>
      <w:r w:rsidRPr="0039500A">
        <w:rPr>
          <w:rStyle w:val="StyleUnderline"/>
          <w:highlight w:val="green"/>
        </w:rPr>
        <w:t>was</w:t>
      </w:r>
      <w:r w:rsidRPr="007900CE">
        <w:rPr>
          <w:rStyle w:val="StyleUnderline"/>
        </w:rPr>
        <w:t xml:space="preserve"> </w:t>
      </w:r>
      <w:r w:rsidRPr="007900CE">
        <w:rPr>
          <w:rStyle w:val="Emphasis"/>
        </w:rPr>
        <w:t xml:space="preserve">also </w:t>
      </w:r>
      <w:r w:rsidRPr="0039500A">
        <w:rPr>
          <w:rStyle w:val="Emphasis"/>
          <w:highlight w:val="green"/>
        </w:rPr>
        <w:t>the mechanism for</w:t>
      </w:r>
      <w:r w:rsidRPr="007900CE">
        <w:rPr>
          <w:rStyle w:val="Emphasis"/>
        </w:rPr>
        <w:t xml:space="preserve"> asserting and </w:t>
      </w:r>
      <w:r w:rsidRPr="0039500A">
        <w:rPr>
          <w:rStyle w:val="Emphasis"/>
          <w:highlight w:val="green"/>
        </w:rPr>
        <w:t>securing ruling-class control</w:t>
      </w:r>
      <w:r w:rsidRPr="007900CE">
        <w:rPr>
          <w:rStyle w:val="Emphasis"/>
        </w:rPr>
        <w:t xml:space="preserve"> of the southern social order</w:t>
      </w:r>
      <w:r w:rsidRPr="00682A77">
        <w:rPr>
          <w:sz w:val="14"/>
        </w:rPr>
        <w:t>. Separating the two elements of the project of securing class power or subordinating one to the other oversimplifies our understanding of that past and perverts our sense of how it relates to the present.4) Specifically, contemporary antiracists' insistence on reducing the complex class and political-economic component of the Jim Crow order to its white supremacist dimension both unhelpfully flattens out our sense of that historical moment and, in enabling separation of racial subordination from political economy, facilitates linking repudiation of white supremacist inequality with celebration of neoliberal inequality. Considering two of the more prominent instances in the spate of ostensibly progressive repudiations of the white supremacist past can throw this contradiction into bold relief.</w:t>
      </w:r>
    </w:p>
    <w:p w14:paraId="665E9CA2" w14:textId="77777777" w:rsidR="000958B7" w:rsidRPr="00682A77" w:rsidRDefault="000958B7" w:rsidP="000958B7">
      <w:pPr>
        <w:rPr>
          <w:sz w:val="14"/>
        </w:rPr>
      </w:pPr>
      <w:r w:rsidRPr="0039500A">
        <w:rPr>
          <w:rStyle w:val="StyleUnderline"/>
          <w:highlight w:val="green"/>
        </w:rPr>
        <w:t>In discussing her decision to remove the flag</w:t>
      </w:r>
      <w:r w:rsidRPr="0039500A">
        <w:rPr>
          <w:rStyle w:val="StyleUnderline"/>
        </w:rPr>
        <w:t xml:space="preserve">, Gov. Nikki </w:t>
      </w:r>
      <w:r w:rsidRPr="0039500A">
        <w:rPr>
          <w:rStyle w:val="StyleUnderline"/>
          <w:highlight w:val="green"/>
        </w:rPr>
        <w:t>Haley declared</w:t>
      </w:r>
      <w:r w:rsidRPr="0039500A">
        <w:rPr>
          <w:rStyle w:val="StyleUnderline"/>
        </w:rPr>
        <w:t>, "it should never have been there</w:t>
      </w:r>
      <w:r w:rsidRPr="00682A77">
        <w:rPr>
          <w:sz w:val="14"/>
        </w:rPr>
        <w:t xml:space="preserve"> ... These grounds are a place that everybody should feel a part of. What I realized now more than ever is people were driving by and felt hurt and pain. </w:t>
      </w:r>
      <w:r w:rsidRPr="0039500A">
        <w:rPr>
          <w:rStyle w:val="StyleUnderline"/>
          <w:highlight w:val="green"/>
        </w:rPr>
        <w:lastRenderedPageBreak/>
        <w:t>No one should feel pain."</w:t>
      </w:r>
      <w:r w:rsidRPr="00682A77">
        <w:rPr>
          <w:sz w:val="14"/>
        </w:rPr>
        <w:t xml:space="preserve"> In addition to reducing what was objectionable about South Carolina's nefarious nineteenth- and twentieth-century history to its having given rise to "pain" and "hate," Haley also spent much of her time trying to communicate to national audiences that the state was committed to moving forward. The NCAA is dropping its </w:t>
      </w:r>
      <w:proofErr w:type="gramStart"/>
      <w:r w:rsidRPr="00682A77">
        <w:rPr>
          <w:sz w:val="14"/>
        </w:rPr>
        <w:t>15 year</w:t>
      </w:r>
      <w:proofErr w:type="gramEnd"/>
      <w:r w:rsidRPr="00682A77">
        <w:rPr>
          <w:sz w:val="14"/>
        </w:rPr>
        <w:t xml:space="preserve"> boycott of the state because of the flag, and Haley said she hopes the NAACP does as well. "Now there's more reason to come to this state. I am proud to say that it's a new day in South Carolina. »42</w:t>
      </w:r>
    </w:p>
    <w:p w14:paraId="56ABDF46" w14:textId="77777777" w:rsidR="000958B7" w:rsidRPr="00682A77" w:rsidRDefault="000958B7" w:rsidP="000958B7">
      <w:pPr>
        <w:rPr>
          <w:sz w:val="14"/>
        </w:rPr>
      </w:pPr>
      <w:r w:rsidRPr="0039500A">
        <w:rPr>
          <w:rStyle w:val="StyleUnderline"/>
          <w:highlight w:val="green"/>
        </w:rPr>
        <w:t>Two years earlier, she</w:t>
      </w:r>
      <w:r w:rsidRPr="0039500A">
        <w:rPr>
          <w:rStyle w:val="StyleUnderline"/>
        </w:rPr>
        <w:t xml:space="preserve"> </w:t>
      </w:r>
      <w:r w:rsidRPr="0039500A">
        <w:rPr>
          <w:rStyle w:val="Emphasis"/>
        </w:rPr>
        <w:t xml:space="preserve">emphatically </w:t>
      </w:r>
      <w:r w:rsidRPr="0039500A">
        <w:rPr>
          <w:rStyle w:val="Emphasis"/>
          <w:highlight w:val="green"/>
        </w:rPr>
        <w:t>refused Medicaid expansion</w:t>
      </w:r>
      <w:r w:rsidRPr="0039500A">
        <w:rPr>
          <w:rStyle w:val="Emphasis"/>
        </w:rPr>
        <w:t xml:space="preserve"> in the state</w:t>
      </w:r>
      <w:r w:rsidRPr="0039500A">
        <w:rPr>
          <w:rStyle w:val="StyleUnderline"/>
        </w:rPr>
        <w:t xml:space="preserve"> under the Affordable Care Act, saying "We will not expand Medicaid ever."</w:t>
      </w:r>
      <w:r w:rsidRPr="00682A77">
        <w:rPr>
          <w:sz w:val="14"/>
        </w:rPr>
        <w:t>43 Apparently, the pain associated with the nearly 800 excess deaths her refusal caused, according to a Center on Budget and Policy Priorities estimate, did not register on the same scale as that caused by driving past the Confederate flag.4 Haley actively intervened to oppose a unionization vote at the Boeing plant in North Charleston and, in 2014, announced: "We discourage any companies that have unions from wanting to come to South Carolina because we don't want to taint the water."45 Her press secretary reinforced Haley's hostility: "They [the International Association of Machinists and Aerospace Workers] should pack their bags, head back to Seattle and stop trying to steal the success of the workers at Boeing South Carolina."46 We can assume, therefore, that in Haley's view the 38-percent wage penalty South Carolina's Boeing workers pay for working non-union likewise did not register as a source of significant hurt or pain.47</w:t>
      </w:r>
    </w:p>
    <w:p w14:paraId="0EF2844B" w14:textId="73433557" w:rsidR="000958B7" w:rsidRPr="000958B7" w:rsidRDefault="000958B7" w:rsidP="00494182">
      <w:pPr>
        <w:rPr>
          <w:sz w:val="14"/>
        </w:rPr>
      </w:pPr>
      <w:r w:rsidRPr="0039500A">
        <w:rPr>
          <w:rStyle w:val="StyleUnderline"/>
        </w:rPr>
        <w:t xml:space="preserve">Haley </w:t>
      </w:r>
      <w:r w:rsidRPr="0039500A">
        <w:rPr>
          <w:rStyle w:val="StyleUnderline"/>
          <w:highlight w:val="green"/>
        </w:rPr>
        <w:t>also "led her state to become</w:t>
      </w:r>
      <w:r w:rsidRPr="0039500A">
        <w:rPr>
          <w:rStyle w:val="StyleUnderline"/>
        </w:rPr>
        <w:t xml:space="preserve"> one of nine that reduced the maximum term one could collect unemployment insurance." When she gave her speech about the flag, South Carolina was "</w:t>
      </w:r>
      <w:r w:rsidRPr="0039500A">
        <w:rPr>
          <w:rStyle w:val="Emphasis"/>
          <w:highlight w:val="green"/>
        </w:rPr>
        <w:t>dead last</w:t>
      </w:r>
      <w:r w:rsidRPr="0039500A">
        <w:rPr>
          <w:rStyle w:val="StyleUnderline"/>
        </w:rPr>
        <w:t xml:space="preserve"> among all states </w:t>
      </w:r>
      <w:r w:rsidRPr="0039500A">
        <w:rPr>
          <w:rStyle w:val="StyleUnderline"/>
          <w:highlight w:val="green"/>
        </w:rPr>
        <w:t>for</w:t>
      </w:r>
      <w:r w:rsidRPr="0039500A">
        <w:rPr>
          <w:rStyle w:val="StyleUnderline"/>
        </w:rPr>
        <w:t xml:space="preserve"> [</w:t>
      </w:r>
      <w:proofErr w:type="gramStart"/>
      <w:r w:rsidRPr="0039500A">
        <w:rPr>
          <w:rStyle w:val="StyleUnderline"/>
        </w:rPr>
        <w:t>the ]</w:t>
      </w:r>
      <w:proofErr w:type="gramEnd"/>
      <w:r w:rsidRPr="0039500A">
        <w:rPr>
          <w:rStyle w:val="StyleUnderline"/>
        </w:rPr>
        <w:t xml:space="preserve"> percentage of people receiving short-term (less than six months) </w:t>
      </w:r>
      <w:r w:rsidRPr="0039500A">
        <w:rPr>
          <w:rStyle w:val="StyleUnderline"/>
          <w:highlight w:val="green"/>
        </w:rPr>
        <w:t>unemployment insurance</w:t>
      </w:r>
      <w:r w:rsidRPr="0039500A">
        <w:rPr>
          <w:rStyle w:val="StyleUnderline"/>
        </w:rPr>
        <w:t>."</w:t>
      </w:r>
      <w:r w:rsidRPr="00682A77">
        <w:rPr>
          <w:sz w:val="14"/>
        </w:rPr>
        <w:t xml:space="preserve"> This aspect of her record prompted Atlantic author Brentin Mock to observe, "</w:t>
      </w:r>
      <w:r w:rsidRPr="0039500A">
        <w:rPr>
          <w:rStyle w:val="StyleUnderline"/>
          <w:highlight w:val="green"/>
        </w:rPr>
        <w:t>Haley was courageous enough to say</w:t>
      </w:r>
      <w:r w:rsidRPr="0039500A">
        <w:rPr>
          <w:rStyle w:val="StyleUnderline"/>
        </w:rPr>
        <w:t xml:space="preserve"> in her speech </w:t>
      </w:r>
      <w:r w:rsidRPr="0039500A">
        <w:rPr>
          <w:rStyle w:val="StyleUnderline"/>
          <w:highlight w:val="green"/>
        </w:rPr>
        <w:t>'Black lives matter,' but</w:t>
      </w:r>
      <w:r w:rsidRPr="0039500A">
        <w:rPr>
          <w:rStyle w:val="StyleUnderline"/>
        </w:rPr>
        <w:t xml:space="preserve"> </w:t>
      </w:r>
      <w:r w:rsidRPr="0039500A">
        <w:rPr>
          <w:rStyle w:val="Emphasis"/>
        </w:rPr>
        <w:t xml:space="preserve">maybe </w:t>
      </w:r>
      <w:r w:rsidRPr="0039500A">
        <w:rPr>
          <w:rStyle w:val="Emphasis"/>
          <w:highlight w:val="green"/>
        </w:rPr>
        <w:t>just not those who lack jobs and insurance</w:t>
      </w:r>
      <w:r w:rsidRPr="0039500A">
        <w:rPr>
          <w:rStyle w:val="StyleUnderline"/>
        </w:rPr>
        <w:t>.</w:t>
      </w:r>
      <w:r w:rsidRPr="00682A77">
        <w:rPr>
          <w:sz w:val="14"/>
        </w:rPr>
        <w:t xml:space="preserve">" In addition, Haley's concern about the "hurt and pain" associated with the state's white supremacist past apparently does not extend to the role that disfranchisement played in creating and sustaining that past. </w:t>
      </w:r>
      <w:r w:rsidRPr="0039500A">
        <w:rPr>
          <w:rStyle w:val="StyleUnderline"/>
        </w:rPr>
        <w:t xml:space="preserve">She was a </w:t>
      </w:r>
      <w:r w:rsidRPr="0039500A">
        <w:rPr>
          <w:rStyle w:val="Emphasis"/>
        </w:rPr>
        <w:t>strong</w:t>
      </w:r>
      <w:r w:rsidRPr="0039500A">
        <w:rPr>
          <w:rStyle w:val="StyleUnderline"/>
        </w:rPr>
        <w:t xml:space="preserve"> and </w:t>
      </w:r>
      <w:r w:rsidRPr="0039500A">
        <w:rPr>
          <w:rStyle w:val="Emphasis"/>
        </w:rPr>
        <w:t>aggressive</w:t>
      </w:r>
      <w:r w:rsidRPr="0039500A">
        <w:rPr>
          <w:rStyle w:val="StyleUnderline"/>
        </w:rPr>
        <w:t xml:space="preserve"> supporter of the state's voter restriction efforts. </w:t>
      </w:r>
      <w:r w:rsidRPr="00682A77">
        <w:rPr>
          <w:sz w:val="14"/>
        </w:rPr>
        <w:t>She insisted two months after her repudiation of the last century's symbol of white supremacy, There are those who act as if any effort whatsoever to maintain the integrity of the voting process is a racist attack on civil rights. show a photo ID before they vote is a reasonable measure. It's not racist. If everyone was willing to stop shouting and stop trying to score race-baiting political points, we could reach common ground. 48</w:t>
      </w:r>
    </w:p>
    <w:p w14:paraId="47758BF3" w14:textId="49BCA973" w:rsidR="00494182" w:rsidRDefault="00494182" w:rsidP="00494182">
      <w:pPr>
        <w:pStyle w:val="Heading4"/>
      </w:pPr>
      <w:r w:rsidRPr="00385005">
        <w:t xml:space="preserve">Capitalism is terminally </w:t>
      </w:r>
      <w:r w:rsidRPr="00CA2EC8">
        <w:rPr>
          <w:u w:val="single"/>
        </w:rPr>
        <w:t>unsustainable</w:t>
      </w:r>
      <w:r>
        <w:t xml:space="preserve"> as</w:t>
      </w:r>
      <w:r w:rsidRPr="00385005">
        <w:t xml:space="preserve"> crises deepen, </w:t>
      </w:r>
      <w:r w:rsidRPr="00CA2EC8">
        <w:rPr>
          <w:u w:val="single"/>
        </w:rPr>
        <w:t>neofascism</w:t>
      </w:r>
      <w:r w:rsidRPr="00385005">
        <w:t xml:space="preserve"> rises to defend capital and </w:t>
      </w:r>
      <w:r w:rsidRPr="00CA2EC8">
        <w:rPr>
          <w:u w:val="single"/>
        </w:rPr>
        <w:t>suppress</w:t>
      </w:r>
      <w:r w:rsidRPr="00385005">
        <w:t xml:space="preserve"> dissent, accelerating social and ecological </w:t>
      </w:r>
      <w:r w:rsidRPr="00CA2EC8">
        <w:rPr>
          <w:u w:val="single"/>
        </w:rPr>
        <w:t>collapse</w:t>
      </w:r>
      <w:r w:rsidRPr="00385005">
        <w:t xml:space="preserve"> which causes </w:t>
      </w:r>
      <w:r>
        <w:rPr>
          <w:u w:val="single"/>
        </w:rPr>
        <w:t xml:space="preserve">massive </w:t>
      </w:r>
      <w:r w:rsidR="00160F2B">
        <w:rPr>
          <w:u w:val="single"/>
        </w:rPr>
        <w:t>extinction that turns the aff</w:t>
      </w:r>
      <w:r w:rsidRPr="00385005">
        <w:t xml:space="preserve">. </w:t>
      </w:r>
    </w:p>
    <w:p w14:paraId="0386C345" w14:textId="77777777" w:rsidR="00494182" w:rsidRPr="00913636" w:rsidRDefault="00494182" w:rsidP="00494182">
      <w:pPr>
        <w:rPr>
          <w:rFonts w:eastAsiaTheme="majorEastAsia" w:cstheme="majorBidi"/>
          <w:b/>
          <w:iCs/>
        </w:rPr>
      </w:pPr>
      <w:r w:rsidRPr="00CA2EC8">
        <w:rPr>
          <w:rFonts w:eastAsiaTheme="majorEastAsia" w:cstheme="majorBidi"/>
          <w:b/>
          <w:iCs/>
        </w:rPr>
        <w:t>Ayers 23</w:t>
      </w:r>
      <w:r>
        <w:t xml:space="preserve"> [Alison J. Ayers </w:t>
      </w:r>
      <w:r w:rsidRPr="00415CB6">
        <w:t xml:space="preserve">Centre for Global Political Economy, University of Sussex, 8-30-2023, "‘The Fire This Time’: The Long Crisis of Neoliberal Capitalist Accumulation and </w:t>
      </w:r>
      <w:proofErr w:type="spellStart"/>
      <w:r w:rsidRPr="00415CB6">
        <w:t>Spectre</w:t>
      </w:r>
      <w:proofErr w:type="spellEnd"/>
      <w:r w:rsidRPr="00415CB6">
        <w:t xml:space="preserve"> of Neofascism", Sage Journals, </w:t>
      </w:r>
      <w:hyperlink r:id="rId9" w:history="1">
        <w:r w:rsidRPr="00231DF2">
          <w:rPr>
            <w:rStyle w:val="Hyperlink"/>
          </w:rPr>
          <w:t>https://journals.sagepub.com/doi/full/10.1177/08969205231195229</w:t>
        </w:r>
      </w:hyperlink>
      <w:r>
        <w:t xml:space="preserve">] </w:t>
      </w:r>
      <w:proofErr w:type="spellStart"/>
      <w:r>
        <w:t>hs</w:t>
      </w:r>
      <w:proofErr w:type="spellEnd"/>
    </w:p>
    <w:p w14:paraId="63FDE74F" w14:textId="77777777" w:rsidR="00494182" w:rsidRPr="004D66B1" w:rsidRDefault="00494182" w:rsidP="00494182">
      <w:pPr>
        <w:rPr>
          <w:sz w:val="16"/>
        </w:rPr>
      </w:pPr>
      <w:r w:rsidRPr="004C125B">
        <w:rPr>
          <w:u w:val="single"/>
        </w:rPr>
        <w:t xml:space="preserve">In current discourse, </w:t>
      </w:r>
      <w:r w:rsidRPr="004D66B1">
        <w:rPr>
          <w:highlight w:val="green"/>
          <w:u w:val="single"/>
        </w:rPr>
        <w:t>populism as a political style</w:t>
      </w:r>
      <w:r w:rsidRPr="004C125B">
        <w:rPr>
          <w:u w:val="single"/>
        </w:rPr>
        <w:t xml:space="preserve"> rather than specific ideology </w:t>
      </w:r>
      <w:r w:rsidRPr="004D66B1">
        <w:rPr>
          <w:highlight w:val="green"/>
          <w:u w:val="single"/>
        </w:rPr>
        <w:t>consists o</w:t>
      </w:r>
      <w:r w:rsidRPr="004C125B">
        <w:rPr>
          <w:u w:val="single"/>
        </w:rPr>
        <w:t>f exalting the ‘</w:t>
      </w:r>
      <w:r w:rsidRPr="004D66B1">
        <w:rPr>
          <w:highlight w:val="green"/>
          <w:u w:val="single"/>
        </w:rPr>
        <w:t>pure’</w:t>
      </w:r>
      <w:r w:rsidRPr="004C125B">
        <w:rPr>
          <w:u w:val="single"/>
        </w:rPr>
        <w:t xml:space="preserve"> or ‘true’ </w:t>
      </w:r>
      <w:r w:rsidRPr="004D66B1">
        <w:rPr>
          <w:highlight w:val="green"/>
          <w:u w:val="single"/>
        </w:rPr>
        <w:t>people versus ‘outsiders’ including the ‘corrupt elite’</w:t>
      </w:r>
      <w:r w:rsidRPr="004C125B">
        <w:rPr>
          <w:u w:val="single"/>
        </w:rPr>
        <w:t xml:space="preserve"> (cf. </w:t>
      </w:r>
      <w:hyperlink r:id="rId10" w:anchor="bibr58-08969205231195229" w:history="1">
        <w:r w:rsidRPr="004C125B">
          <w:rPr>
            <w:rStyle w:val="Hyperlink"/>
          </w:rPr>
          <w:t xml:space="preserve">Kyle and </w:t>
        </w:r>
        <w:proofErr w:type="spellStart"/>
        <w:r w:rsidRPr="004C125B">
          <w:rPr>
            <w:rStyle w:val="Hyperlink"/>
          </w:rPr>
          <w:t>Gultchin</w:t>
        </w:r>
        <w:proofErr w:type="spellEnd"/>
        <w:r w:rsidRPr="004C125B">
          <w:rPr>
            <w:rStyle w:val="Hyperlink"/>
          </w:rPr>
          <w:t>, 2018</w:t>
        </w:r>
      </w:hyperlink>
      <w:r w:rsidRPr="004C125B">
        <w:rPr>
          <w:u w:val="single"/>
        </w:rPr>
        <w:t>; </w:t>
      </w:r>
      <w:hyperlink r:id="rId11" w:anchor="bibr79-08969205231195229" w:history="1">
        <w:r w:rsidRPr="004C125B">
          <w:rPr>
            <w:rStyle w:val="Hyperlink"/>
          </w:rPr>
          <w:t>Mudde, 2018</w:t>
        </w:r>
      </w:hyperlink>
      <w:r w:rsidRPr="004C125B">
        <w:rPr>
          <w:u w:val="single"/>
        </w:rPr>
        <w:t>). Yet the sheer number, variety and political differences between those labelled ‘populist’ have rendered the notion an empty shell, which can be filled by vastly disparate and antagonistic political content. Labelling all such anti-establishment forces as ‘populist’, thereby erases radical ideological differences, including the fundamental political distinction between left and right</w:t>
      </w:r>
      <w:r w:rsidRPr="004D66B1">
        <w:rPr>
          <w:sz w:val="16"/>
        </w:rPr>
        <w:t xml:space="preserve"> (</w:t>
      </w:r>
      <w:hyperlink r:id="rId12" w:anchor="bibr119-08969205231195229" w:history="1">
        <w:r w:rsidRPr="00415CB6">
          <w:rPr>
            <w:rStyle w:val="Hyperlink"/>
          </w:rPr>
          <w:t>Traverso, 2019</w:t>
        </w:r>
      </w:hyperlink>
      <w:r w:rsidRPr="004D66B1">
        <w:rPr>
          <w:sz w:val="16"/>
        </w:rPr>
        <w:t xml:space="preserve">). Rather, the notion has become an expedient political instrument for </w:t>
      </w:r>
      <w:proofErr w:type="spellStart"/>
      <w:r w:rsidRPr="004D66B1">
        <w:rPr>
          <w:sz w:val="16"/>
        </w:rPr>
        <w:t>stigmatising</w:t>
      </w:r>
      <w:proofErr w:type="spellEnd"/>
      <w:r w:rsidRPr="004D66B1">
        <w:rPr>
          <w:sz w:val="16"/>
        </w:rPr>
        <w:t xml:space="preserve"> opponents. Thus, the neoliberal order, with its austerity politics and profound inequalities, is taken as the norm and all opposition is automatically deemed ‘populist’ (</w:t>
      </w:r>
      <w:hyperlink r:id="rId13" w:anchor="bibr27-08969205231195229" w:history="1">
        <w:r w:rsidRPr="00415CB6">
          <w:rPr>
            <w:rStyle w:val="Hyperlink"/>
          </w:rPr>
          <w:t>Cohen, 2018</w:t>
        </w:r>
      </w:hyperlink>
      <w:r w:rsidRPr="004D66B1">
        <w:rPr>
          <w:sz w:val="16"/>
        </w:rPr>
        <w:t>; </w:t>
      </w:r>
      <w:proofErr w:type="spellStart"/>
      <w:r>
        <w:fldChar w:fldCharType="begin"/>
      </w:r>
      <w:r>
        <w:instrText>HYPERLINK "https://journals.sagepub.com/doi/full/10.1177/08969205231195229" \l "bibr35-08969205231195229"</w:instrText>
      </w:r>
      <w:r>
        <w:fldChar w:fldCharType="separate"/>
      </w:r>
      <w:r w:rsidRPr="00415CB6">
        <w:rPr>
          <w:rStyle w:val="Hyperlink"/>
        </w:rPr>
        <w:t>D’Eramo</w:t>
      </w:r>
      <w:proofErr w:type="spellEnd"/>
      <w:r w:rsidRPr="00415CB6">
        <w:rPr>
          <w:rStyle w:val="Hyperlink"/>
        </w:rPr>
        <w:t>, 2013</w:t>
      </w:r>
      <w:r>
        <w:fldChar w:fldCharType="end"/>
      </w:r>
      <w:r w:rsidRPr="004D66B1">
        <w:rPr>
          <w:sz w:val="16"/>
        </w:rPr>
        <w:t xml:space="preserve">). ‘Populism’ as a category is thereby used as ‘a </w:t>
      </w:r>
      <w:proofErr w:type="spellStart"/>
      <w:r w:rsidRPr="004D66B1">
        <w:rPr>
          <w:sz w:val="16"/>
        </w:rPr>
        <w:t>self-defence</w:t>
      </w:r>
      <w:proofErr w:type="spellEnd"/>
      <w:r w:rsidRPr="004D66B1">
        <w:rPr>
          <w:sz w:val="16"/>
        </w:rPr>
        <w:t xml:space="preserve"> mechanism’ by political elites to condemn any appeal to the people that seeks to circumvent the institutions and practices of formal, (neo)liberal democracy, the role of which it to </w:t>
      </w:r>
      <w:r w:rsidRPr="004D66B1">
        <w:rPr>
          <w:i/>
          <w:iCs/>
          <w:sz w:val="16"/>
        </w:rPr>
        <w:t>contain</w:t>
      </w:r>
      <w:r w:rsidRPr="004D66B1">
        <w:rPr>
          <w:sz w:val="16"/>
        </w:rPr>
        <w:t> the impact of the people on government (</w:t>
      </w:r>
      <w:hyperlink r:id="rId14" w:anchor="bibr119-08969205231195229" w:history="1">
        <w:r w:rsidRPr="00415CB6">
          <w:rPr>
            <w:rStyle w:val="Hyperlink"/>
          </w:rPr>
          <w:t>Traverso, 2019</w:t>
        </w:r>
      </w:hyperlink>
      <w:r w:rsidRPr="004D66B1">
        <w:rPr>
          <w:sz w:val="16"/>
        </w:rPr>
        <w:t>: 16; see also </w:t>
      </w:r>
      <w:proofErr w:type="spellStart"/>
      <w:r>
        <w:fldChar w:fldCharType="begin"/>
      </w:r>
      <w:r>
        <w:instrText>HYPERLINK "https://journals.sagepub.com/doi/full/10.1177/08969205231195229" \l "bibr51-08969205231195229"</w:instrText>
      </w:r>
      <w:r>
        <w:fldChar w:fldCharType="separate"/>
      </w:r>
      <w:r w:rsidRPr="00415CB6">
        <w:rPr>
          <w:rStyle w:val="Hyperlink"/>
        </w:rPr>
        <w:t>Hindess</w:t>
      </w:r>
      <w:proofErr w:type="spellEnd"/>
      <w:r w:rsidRPr="00415CB6">
        <w:rPr>
          <w:rStyle w:val="Hyperlink"/>
        </w:rPr>
        <w:t>, 2016</w:t>
      </w:r>
      <w:r>
        <w:fldChar w:fldCharType="end"/>
      </w:r>
      <w:r w:rsidRPr="004D66B1">
        <w:rPr>
          <w:sz w:val="16"/>
        </w:rPr>
        <w:t>).</w:t>
      </w:r>
    </w:p>
    <w:p w14:paraId="1E9FB936" w14:textId="77777777" w:rsidR="00494182" w:rsidRPr="004C125B" w:rsidRDefault="00494182" w:rsidP="00494182">
      <w:pPr>
        <w:rPr>
          <w:u w:val="single"/>
        </w:rPr>
      </w:pPr>
      <w:r w:rsidRPr="004C125B">
        <w:rPr>
          <w:u w:val="single"/>
        </w:rPr>
        <w:t>Relatedly, ‘populism’ has been largely ahistorical, with a demonstrable lack of concern for the historical genealogies, political forms, traditions and cultures on the extreme right, including the interdependence between supposedly discrete movements (</w:t>
      </w:r>
      <w:hyperlink r:id="rId15" w:anchor="bibr29-08969205231195229" w:history="1">
        <w:r w:rsidRPr="004C125B">
          <w:rPr>
            <w:rStyle w:val="Hyperlink"/>
          </w:rPr>
          <w:t>Copsey, 2013</w:t>
        </w:r>
      </w:hyperlink>
      <w:r w:rsidRPr="004C125B">
        <w:rPr>
          <w:u w:val="single"/>
        </w:rPr>
        <w:t>; </w:t>
      </w:r>
      <w:hyperlink r:id="rId16" w:anchor="bibr111-08969205231195229" w:history="1">
        <w:r w:rsidRPr="004C125B">
          <w:rPr>
            <w:rStyle w:val="Hyperlink"/>
          </w:rPr>
          <w:t>Rydgren, 2013</w:t>
        </w:r>
      </w:hyperlink>
      <w:r w:rsidRPr="004C125B">
        <w:rPr>
          <w:u w:val="single"/>
        </w:rPr>
        <w:t>). Instead, purveyors of ‘populism’ would have us believe that</w:t>
      </w:r>
    </w:p>
    <w:p w14:paraId="70911B97" w14:textId="77777777" w:rsidR="00494182" w:rsidRPr="004C125B" w:rsidRDefault="00494182" w:rsidP="00494182">
      <w:pPr>
        <w:rPr>
          <w:u w:val="single"/>
        </w:rPr>
      </w:pPr>
      <w:r w:rsidRPr="004C125B">
        <w:rPr>
          <w:u w:val="single"/>
        </w:rPr>
        <w:t xml:space="preserve">something entirely detached from historical or </w:t>
      </w:r>
      <w:r w:rsidRPr="004D66B1">
        <w:rPr>
          <w:highlight w:val="green"/>
          <w:u w:val="single"/>
        </w:rPr>
        <w:t>neo-fascism has emerged</w:t>
      </w:r>
      <w:r w:rsidRPr="004C125B">
        <w:rPr>
          <w:u w:val="single"/>
        </w:rPr>
        <w:t xml:space="preserve"> . . . a populist radicalization of mainstream concerns – a novel form of ‘radical right-wing populism’ . . . that has become essentially </w:t>
      </w:r>
      <w:r w:rsidRPr="004D66B1">
        <w:rPr>
          <w:highlight w:val="green"/>
          <w:u w:val="single"/>
        </w:rPr>
        <w:lastRenderedPageBreak/>
        <w:t>different from forms of right-wing extremism</w:t>
      </w:r>
      <w:r w:rsidRPr="004C125B">
        <w:rPr>
          <w:u w:val="single"/>
        </w:rPr>
        <w:t xml:space="preserve"> that preceded it, and from forms of right-wing extremism that continue to exist (</w:t>
      </w:r>
      <w:hyperlink r:id="rId17" w:anchor="bibr29-08969205231195229" w:history="1">
        <w:r w:rsidRPr="004C125B">
          <w:rPr>
            <w:rStyle w:val="Hyperlink"/>
          </w:rPr>
          <w:t>Copsey, 2013</w:t>
        </w:r>
      </w:hyperlink>
      <w:r w:rsidRPr="004C125B">
        <w:rPr>
          <w:u w:val="single"/>
        </w:rPr>
        <w:t>: 1).</w:t>
      </w:r>
    </w:p>
    <w:p w14:paraId="09DC5AEE" w14:textId="77777777" w:rsidR="00494182" w:rsidRPr="004D66B1" w:rsidRDefault="00494182" w:rsidP="00494182">
      <w:pPr>
        <w:rPr>
          <w:sz w:val="16"/>
        </w:rPr>
      </w:pPr>
      <w:r w:rsidRPr="004C125B">
        <w:rPr>
          <w:u w:val="single"/>
        </w:rPr>
        <w:t xml:space="preserve">Mainstream accounts thereby strip political developments from their historical context, occluding the critical role that </w:t>
      </w:r>
      <w:r w:rsidRPr="004D66B1">
        <w:rPr>
          <w:highlight w:val="green"/>
          <w:u w:val="single"/>
        </w:rPr>
        <w:t>fascism</w:t>
      </w:r>
      <w:r w:rsidRPr="004C125B">
        <w:rPr>
          <w:u w:val="single"/>
        </w:rPr>
        <w:t xml:space="preserve"> has played and still </w:t>
      </w:r>
      <w:r w:rsidRPr="004D66B1">
        <w:rPr>
          <w:highlight w:val="green"/>
          <w:u w:val="single"/>
        </w:rPr>
        <w:t>plays on the right</w:t>
      </w:r>
      <w:r w:rsidRPr="004C125B">
        <w:rPr>
          <w:u w:val="single"/>
        </w:rPr>
        <w:t xml:space="preserve">, including the extent to which it has influenced so-called </w:t>
      </w:r>
      <w:r w:rsidRPr="004D66B1">
        <w:rPr>
          <w:highlight w:val="green"/>
          <w:u w:val="single"/>
        </w:rPr>
        <w:t>radical right-wing populism</w:t>
      </w:r>
      <w:r w:rsidRPr="004D66B1">
        <w:rPr>
          <w:sz w:val="16"/>
        </w:rPr>
        <w:t>. As </w:t>
      </w:r>
      <w:hyperlink r:id="rId18" w:anchor="bibr29-08969205231195229" w:history="1">
        <w:r w:rsidRPr="00415CB6">
          <w:rPr>
            <w:rStyle w:val="Hyperlink"/>
          </w:rPr>
          <w:t>Copsey (2013)</w:t>
        </w:r>
      </w:hyperlink>
      <w:r w:rsidRPr="004D66B1">
        <w:rPr>
          <w:sz w:val="16"/>
        </w:rPr>
        <w:t xml:space="preserve"> argues, rather than fixating on novelty and typologies, what is required is more </w:t>
      </w:r>
      <w:proofErr w:type="spellStart"/>
      <w:r w:rsidRPr="004D66B1">
        <w:rPr>
          <w:sz w:val="16"/>
        </w:rPr>
        <w:t>not</w:t>
      </w:r>
      <w:proofErr w:type="spellEnd"/>
      <w:r w:rsidRPr="004D66B1">
        <w:rPr>
          <w:sz w:val="16"/>
        </w:rPr>
        <w:t xml:space="preserve"> less diachronic analysis, including serious engagement with (neo)fascism studies</w:t>
      </w:r>
      <w:r w:rsidRPr="004C125B">
        <w:rPr>
          <w:u w:val="single"/>
        </w:rPr>
        <w:t xml:space="preserve">. Yet, the notion of ‘right-wing populism’ is deployed within liberal mainstream discourse precisely to set aside the question of neofascism. Thus, ‘right-wing populism’ is simultaneously decried in liberal discourse but, at the same time, the notion provides an obfuscatory ‘cloak’ which proffers a degree of political </w:t>
      </w:r>
      <w:proofErr w:type="spellStart"/>
      <w:r w:rsidRPr="004C125B">
        <w:rPr>
          <w:u w:val="single"/>
        </w:rPr>
        <w:t>legitimisation</w:t>
      </w:r>
      <w:proofErr w:type="spellEnd"/>
      <w:r w:rsidRPr="004C125B">
        <w:rPr>
          <w:u w:val="single"/>
        </w:rPr>
        <w:t xml:space="preserve"> to right-wing extremism</w:t>
      </w:r>
      <w:r w:rsidRPr="004D66B1">
        <w:rPr>
          <w:sz w:val="16"/>
        </w:rPr>
        <w:t xml:space="preserve"> (</w:t>
      </w:r>
      <w:hyperlink r:id="rId19" w:anchor="bibr42-08969205231195229" w:history="1">
        <w:r w:rsidRPr="00415CB6">
          <w:rPr>
            <w:rStyle w:val="Hyperlink"/>
          </w:rPr>
          <w:t>Foster, 2017</w:t>
        </w:r>
      </w:hyperlink>
      <w:r w:rsidRPr="004D66B1">
        <w:rPr>
          <w:sz w:val="16"/>
        </w:rPr>
        <w:t>; </w:t>
      </w:r>
      <w:hyperlink r:id="rId20" w:anchor="bibr72-08969205231195229" w:history="1">
        <w:r w:rsidRPr="00415CB6">
          <w:rPr>
            <w:rStyle w:val="Hyperlink"/>
          </w:rPr>
          <w:t>Mammone, 2015</w:t>
        </w:r>
      </w:hyperlink>
      <w:r w:rsidRPr="004D66B1">
        <w:rPr>
          <w:sz w:val="16"/>
        </w:rPr>
        <w:t>).</w:t>
      </w:r>
    </w:p>
    <w:p w14:paraId="659925AA" w14:textId="77777777" w:rsidR="00494182" w:rsidRPr="004D66B1" w:rsidRDefault="00494182" w:rsidP="00494182">
      <w:pPr>
        <w:rPr>
          <w:sz w:val="16"/>
        </w:rPr>
      </w:pPr>
      <w:r w:rsidRPr="004D66B1">
        <w:rPr>
          <w:sz w:val="16"/>
        </w:rPr>
        <w:t>At one level, aversion to the neofascist designation results from the critique of capitalism intrinsic to any serious engagement with this political phenomenon. As Bertolt </w:t>
      </w:r>
      <w:hyperlink r:id="rId21" w:anchor="bibr17-08969205231195229" w:history="1">
        <w:r w:rsidRPr="00415CB6">
          <w:rPr>
            <w:rStyle w:val="Hyperlink"/>
          </w:rPr>
          <w:t>Brecht (1935)</w:t>
        </w:r>
      </w:hyperlink>
      <w:r w:rsidRPr="004D66B1">
        <w:rPr>
          <w:sz w:val="16"/>
        </w:rPr>
        <w:t xml:space="preserve"> questioned: </w:t>
      </w:r>
      <w:r w:rsidRPr="004C125B">
        <w:rPr>
          <w:u w:val="single"/>
        </w:rPr>
        <w:t xml:space="preserve">‘how can anyone tell the truth about Fascism, unless [s/he] is willing to speak out against capitalism, which brings it forth?’ (p. 2). Related to this, ‘populism’ in the current discourse is portrayed principally in terms of its juxtaposition to the (neo)liberal-formal democratic state, with the ensuing political response tending towards a more vigorous </w:t>
      </w:r>
      <w:proofErr w:type="spellStart"/>
      <w:r w:rsidRPr="004C125B">
        <w:rPr>
          <w:u w:val="single"/>
        </w:rPr>
        <w:t>defence</w:t>
      </w:r>
      <w:proofErr w:type="spellEnd"/>
      <w:r w:rsidRPr="004C125B">
        <w:rPr>
          <w:u w:val="single"/>
        </w:rPr>
        <w:t xml:space="preserve"> of said (neo)liberal democratic state. </w:t>
      </w:r>
      <w:r w:rsidRPr="004D66B1">
        <w:rPr>
          <w:u w:val="single"/>
        </w:rPr>
        <w:t xml:space="preserve">This </w:t>
      </w:r>
      <w:r w:rsidRPr="004D66B1">
        <w:rPr>
          <w:highlight w:val="green"/>
          <w:u w:val="single"/>
        </w:rPr>
        <w:t>position</w:t>
      </w:r>
      <w:r w:rsidRPr="004D66B1">
        <w:rPr>
          <w:u w:val="single"/>
        </w:rPr>
        <w:t xml:space="preserve"> is </w:t>
      </w:r>
      <w:r w:rsidRPr="004D66B1">
        <w:rPr>
          <w:highlight w:val="green"/>
          <w:u w:val="single"/>
        </w:rPr>
        <w:t xml:space="preserve">unable to </w:t>
      </w:r>
      <w:proofErr w:type="spellStart"/>
      <w:r w:rsidRPr="004D66B1">
        <w:rPr>
          <w:highlight w:val="green"/>
          <w:u w:val="single"/>
        </w:rPr>
        <w:t>recognise</w:t>
      </w:r>
      <w:proofErr w:type="spellEnd"/>
      <w:r w:rsidRPr="004C125B">
        <w:rPr>
          <w:u w:val="single"/>
        </w:rPr>
        <w:t xml:space="preserve"> that such </w:t>
      </w:r>
      <w:r w:rsidRPr="004D66B1">
        <w:rPr>
          <w:highlight w:val="green"/>
          <w:u w:val="single"/>
        </w:rPr>
        <w:t>states have embodied and fostered neoliberal capitalist accumulation</w:t>
      </w:r>
      <w:r w:rsidRPr="004C125B">
        <w:rPr>
          <w:u w:val="single"/>
        </w:rPr>
        <w:t xml:space="preserve">, complete with the attendant crises and morbid symptoms it unfailingly engenders – including </w:t>
      </w:r>
      <w:r w:rsidRPr="004D66B1">
        <w:rPr>
          <w:highlight w:val="green"/>
          <w:u w:val="single"/>
        </w:rPr>
        <w:t>the rise of right-wing authoritarian and neofascist forces</w:t>
      </w:r>
      <w:r w:rsidRPr="004C125B">
        <w:rPr>
          <w:u w:val="single"/>
        </w:rPr>
        <w:t xml:space="preserve"> (</w:t>
      </w:r>
      <w:hyperlink r:id="rId22" w:anchor="bibr7-08969205231195229" w:history="1">
        <w:r w:rsidRPr="00415CB6">
          <w:rPr>
            <w:rStyle w:val="Hyperlink"/>
          </w:rPr>
          <w:t>Ayers and Saad-Filho, 2020</w:t>
        </w:r>
      </w:hyperlink>
      <w:r w:rsidRPr="004D66B1">
        <w:rPr>
          <w:sz w:val="16"/>
        </w:rPr>
        <w:t>; </w:t>
      </w:r>
      <w:hyperlink r:id="rId23" w:anchor="bibr13-08969205231195229" w:history="1">
        <w:r w:rsidRPr="00415CB6">
          <w:rPr>
            <w:rStyle w:val="Hyperlink"/>
          </w:rPr>
          <w:t>Boffo et al., 2019</w:t>
        </w:r>
      </w:hyperlink>
      <w:r w:rsidRPr="004D66B1">
        <w:rPr>
          <w:sz w:val="16"/>
        </w:rPr>
        <w:t xml:space="preserve">). </w:t>
      </w:r>
      <w:r w:rsidRPr="004C125B">
        <w:rPr>
          <w:u w:val="single"/>
        </w:rPr>
        <w:t>The classification of such movements as ‘populist’ also appears bound to the belief that (</w:t>
      </w:r>
      <w:r w:rsidRPr="004D66B1">
        <w:rPr>
          <w:highlight w:val="green"/>
          <w:u w:val="single"/>
        </w:rPr>
        <w:t>neo)liberal</w:t>
      </w:r>
      <w:r w:rsidRPr="004C125B">
        <w:rPr>
          <w:u w:val="single"/>
        </w:rPr>
        <w:t xml:space="preserve"> democratic </w:t>
      </w:r>
      <w:r w:rsidRPr="004D66B1">
        <w:rPr>
          <w:highlight w:val="green"/>
          <w:u w:val="single"/>
        </w:rPr>
        <w:t>institutions are so deeply and irrevocably rooted</w:t>
      </w:r>
      <w:r w:rsidRPr="004C125B">
        <w:rPr>
          <w:u w:val="single"/>
        </w:rPr>
        <w:t xml:space="preserve">, at least </w:t>
      </w:r>
      <w:r w:rsidRPr="004D66B1">
        <w:rPr>
          <w:highlight w:val="green"/>
          <w:u w:val="single"/>
        </w:rPr>
        <w:t>within</w:t>
      </w:r>
      <w:r w:rsidRPr="004C125B">
        <w:rPr>
          <w:u w:val="single"/>
        </w:rPr>
        <w:t xml:space="preserve"> </w:t>
      </w:r>
      <w:r w:rsidRPr="004D66B1">
        <w:rPr>
          <w:highlight w:val="green"/>
          <w:u w:val="single"/>
        </w:rPr>
        <w:t>the West</w:t>
      </w:r>
      <w:r w:rsidRPr="004C125B">
        <w:rPr>
          <w:u w:val="single"/>
        </w:rPr>
        <w:t xml:space="preserve">, that </w:t>
      </w:r>
      <w:r w:rsidRPr="004D66B1">
        <w:rPr>
          <w:highlight w:val="green"/>
          <w:u w:val="single"/>
        </w:rPr>
        <w:t>the rise of neofascism is impossible</w:t>
      </w:r>
      <w:r w:rsidRPr="004C125B">
        <w:rPr>
          <w:u w:val="single"/>
        </w:rPr>
        <w:t xml:space="preserve">. Rather, any such neofascist forces are considered politically malleable, affording a useful bulwark against the left </w:t>
      </w:r>
      <w:r w:rsidRPr="004D66B1">
        <w:rPr>
          <w:sz w:val="16"/>
        </w:rPr>
        <w:t>(</w:t>
      </w:r>
      <w:hyperlink r:id="rId24" w:anchor="bibr42-08969205231195229" w:history="1">
        <w:r w:rsidRPr="00415CB6">
          <w:rPr>
            <w:rStyle w:val="Hyperlink"/>
          </w:rPr>
          <w:t>Foster, 2017</w:t>
        </w:r>
      </w:hyperlink>
      <w:r w:rsidRPr="004D66B1">
        <w:rPr>
          <w:sz w:val="16"/>
        </w:rPr>
        <w:t>; </w:t>
      </w:r>
      <w:hyperlink r:id="rId25" w:anchor="bibr72-08969205231195229" w:history="1">
        <w:r w:rsidRPr="00415CB6">
          <w:rPr>
            <w:rStyle w:val="Hyperlink"/>
          </w:rPr>
          <w:t>Mammone, 2015</w:t>
        </w:r>
      </w:hyperlink>
      <w:r w:rsidRPr="004D66B1">
        <w:rPr>
          <w:sz w:val="16"/>
        </w:rPr>
        <w:t>).</w:t>
      </w:r>
    </w:p>
    <w:p w14:paraId="3F46D65B" w14:textId="77777777" w:rsidR="00494182" w:rsidRPr="004D66B1" w:rsidRDefault="00494182" w:rsidP="00494182">
      <w:pPr>
        <w:rPr>
          <w:sz w:val="16"/>
        </w:rPr>
      </w:pPr>
      <w:r w:rsidRPr="004C125B">
        <w:rPr>
          <w:u w:val="single"/>
        </w:rPr>
        <w:t xml:space="preserve">Such rejection of the fascist or neofascist designation has a long history within post-war mainstream discourse. Unquestionably, it is crucial to distinguish between an authoritarian hard-right strengthening the repressive apparatus of the state and actual fascism/neofascism. Not all forms of reactionary </w:t>
      </w:r>
      <w:proofErr w:type="spellStart"/>
      <w:r w:rsidRPr="004C125B">
        <w:rPr>
          <w:u w:val="single"/>
        </w:rPr>
        <w:t>radicalisation</w:t>
      </w:r>
      <w:proofErr w:type="spellEnd"/>
      <w:r w:rsidRPr="004C125B">
        <w:rPr>
          <w:u w:val="single"/>
        </w:rPr>
        <w:t xml:space="preserve"> constitute fascism. And there are analytical, political and strategic concerns with overstating the immediate neofascist threat. However, eliding the category of neofascism altogether in </w:t>
      </w:r>
      <w:proofErr w:type="spellStart"/>
      <w:r w:rsidRPr="004C125B">
        <w:rPr>
          <w:u w:val="single"/>
        </w:rPr>
        <w:t>analysing</w:t>
      </w:r>
      <w:proofErr w:type="spellEnd"/>
      <w:r w:rsidRPr="004C125B">
        <w:rPr>
          <w:u w:val="single"/>
        </w:rPr>
        <w:t xml:space="preserve"> the crisis/crises of the present, undermines analysis and understanding, resulting in a misplaced complacency towards the very real threat of neofascism and how rapidly that threat can grow. It thereby hinders the timely </w:t>
      </w:r>
      <w:proofErr w:type="spellStart"/>
      <w:r w:rsidRPr="004C125B">
        <w:rPr>
          <w:u w:val="single"/>
        </w:rPr>
        <w:t>mobilisation</w:t>
      </w:r>
      <w:proofErr w:type="spellEnd"/>
      <w:r w:rsidRPr="004C125B">
        <w:rPr>
          <w:u w:val="single"/>
        </w:rPr>
        <w:t xml:space="preserve"> of antifascist movements and alliances </w:t>
      </w:r>
      <w:r w:rsidRPr="004D66B1">
        <w:rPr>
          <w:sz w:val="16"/>
        </w:rPr>
        <w:t>(</w:t>
      </w:r>
      <w:hyperlink r:id="rId26" w:anchor="bibr43-08969205231195229" w:history="1">
        <w:r w:rsidRPr="00415CB6">
          <w:rPr>
            <w:rStyle w:val="Hyperlink"/>
          </w:rPr>
          <w:t>Gambetti, 2021</w:t>
        </w:r>
      </w:hyperlink>
      <w:r w:rsidRPr="004D66B1">
        <w:rPr>
          <w:sz w:val="16"/>
        </w:rPr>
        <w:t>; </w:t>
      </w:r>
      <w:hyperlink r:id="rId27" w:anchor="bibr82-08969205231195229" w:history="1">
        <w:r w:rsidRPr="00415CB6">
          <w:rPr>
            <w:rStyle w:val="Hyperlink"/>
          </w:rPr>
          <w:t>Ovenden, 2019</w:t>
        </w:r>
      </w:hyperlink>
      <w:r w:rsidRPr="004D66B1">
        <w:rPr>
          <w:sz w:val="16"/>
        </w:rPr>
        <w:t>).</w:t>
      </w:r>
    </w:p>
    <w:p w14:paraId="1B9A349B" w14:textId="77777777" w:rsidR="00494182" w:rsidRPr="004C125B" w:rsidRDefault="00494182" w:rsidP="00494182">
      <w:pPr>
        <w:rPr>
          <w:u w:val="single"/>
        </w:rPr>
      </w:pPr>
      <w:r w:rsidRPr="004C125B">
        <w:rPr>
          <w:u w:val="single"/>
        </w:rPr>
        <w:t>Underpinning much contemporary discourse and rejection of the ‘neofascist’ moniker is a flawed methodology of history by analogy. Such approaches focus heavily on the specifics of the inter-war period and the variations which fascism assumed in the past.</w:t>
      </w:r>
      <w:r w:rsidRPr="004D66B1">
        <w:rPr>
          <w:sz w:val="16"/>
        </w:rPr>
        <w:t xml:space="preserve"> Yet, as Kevin </w:t>
      </w:r>
      <w:hyperlink r:id="rId28" w:anchor="bibr82-08969205231195229" w:history="1">
        <w:r w:rsidRPr="00415CB6">
          <w:rPr>
            <w:rStyle w:val="Hyperlink"/>
          </w:rPr>
          <w:t>Ovenden (2019)</w:t>
        </w:r>
      </w:hyperlink>
      <w:r w:rsidRPr="004D66B1">
        <w:rPr>
          <w:sz w:val="16"/>
        </w:rPr>
        <w:t xml:space="preserve"> has argued, </w:t>
      </w:r>
      <w:r w:rsidRPr="004C125B">
        <w:rPr>
          <w:u w:val="single"/>
        </w:rPr>
        <w:t>if fascism is identified primarily according to those historical parameters, it is arguably tantamount to claiming that there is no fascism beyond that period. However, it constitutes a ‘cardinal error’ to assume that fascist doctrines and movements comprise historical phenomena limited to a particular historical period or to specific states</w:t>
      </w:r>
      <w:r w:rsidRPr="004D66B1">
        <w:rPr>
          <w:sz w:val="16"/>
        </w:rPr>
        <w:t xml:space="preserve"> (</w:t>
      </w:r>
      <w:hyperlink r:id="rId29" w:anchor="bibr127-08969205231195229" w:history="1">
        <w:r w:rsidRPr="00415CB6">
          <w:rPr>
            <w:rStyle w:val="Hyperlink"/>
          </w:rPr>
          <w:t>Wilkinson, 1983</w:t>
        </w:r>
      </w:hyperlink>
      <w:r w:rsidRPr="004D66B1">
        <w:rPr>
          <w:sz w:val="16"/>
        </w:rPr>
        <w:t>: 8; see also </w:t>
      </w:r>
      <w:hyperlink r:id="rId30" w:anchor="bibr3-08969205231195229" w:history="1">
        <w:r w:rsidRPr="00415CB6">
          <w:rPr>
            <w:rStyle w:val="Hyperlink"/>
          </w:rPr>
          <w:t>Ahmed, 2023</w:t>
        </w:r>
      </w:hyperlink>
      <w:r w:rsidRPr="004D66B1">
        <w:rPr>
          <w:sz w:val="16"/>
        </w:rPr>
        <w:t>; </w:t>
      </w:r>
      <w:proofErr w:type="spellStart"/>
      <w:r>
        <w:fldChar w:fldCharType="begin"/>
      </w:r>
      <w:r>
        <w:instrText>HYPERLINK "https://journals.sagepub.com/doi/full/10.1177/08969205231195229" \l "bibr43-08969205231195229"</w:instrText>
      </w:r>
      <w:r>
        <w:fldChar w:fldCharType="separate"/>
      </w:r>
      <w:r w:rsidRPr="00415CB6">
        <w:rPr>
          <w:rStyle w:val="Hyperlink"/>
        </w:rPr>
        <w:t>Gambetti</w:t>
      </w:r>
      <w:proofErr w:type="spellEnd"/>
      <w:r w:rsidRPr="00415CB6">
        <w:rPr>
          <w:rStyle w:val="Hyperlink"/>
        </w:rPr>
        <w:t>, 2021</w:t>
      </w:r>
      <w:r>
        <w:fldChar w:fldCharType="end"/>
      </w:r>
      <w:r w:rsidRPr="004D66B1">
        <w:rPr>
          <w:sz w:val="16"/>
        </w:rPr>
        <w:t xml:space="preserve">). </w:t>
      </w:r>
      <w:r w:rsidRPr="004C125B">
        <w:rPr>
          <w:u w:val="single"/>
        </w:rPr>
        <w:t xml:space="preserve">Fascism assumed particular configurations in the past, but such variants need not necessarily manifest in the current historical conjuncture; indeed, we should be wary of confusing general strategy with a particular variant. Rather, new variants within the ‘fascist genus’ are possible. Asserting such continuity does not imply </w:t>
      </w:r>
      <w:r w:rsidRPr="004C125B">
        <w:rPr>
          <w:u w:val="single"/>
        </w:rPr>
        <w:lastRenderedPageBreak/>
        <w:t xml:space="preserve">inattentiveness to differences either in variant or historical context. Rather, it is to reject the notion that fascism is a phenomenon confined to the past and, instead, </w:t>
      </w:r>
      <w:proofErr w:type="spellStart"/>
      <w:r w:rsidRPr="004C125B">
        <w:rPr>
          <w:u w:val="single"/>
        </w:rPr>
        <w:t>recognise</w:t>
      </w:r>
      <w:proofErr w:type="spellEnd"/>
      <w:r w:rsidRPr="004C125B">
        <w:rPr>
          <w:u w:val="single"/>
        </w:rPr>
        <w:t xml:space="preserve"> continuities as well as discontinuities between the historical fascism of the inter-war period and the fascism of our time – or, neofascism.</w:t>
      </w:r>
      <w:hyperlink r:id="rId31" w:anchor="fn2-08969205231195229" w:history="1">
        <w:r w:rsidRPr="004C125B">
          <w:rPr>
            <w:rStyle w:val="Hyperlink"/>
            <w:vertAlign w:val="superscript"/>
          </w:rPr>
          <w:t>2</w:t>
        </w:r>
      </w:hyperlink>
    </w:p>
    <w:p w14:paraId="05E0E618" w14:textId="77777777" w:rsidR="00494182" w:rsidRPr="004D66B1" w:rsidRDefault="00494182" w:rsidP="00494182">
      <w:pPr>
        <w:rPr>
          <w:sz w:val="10"/>
          <w:szCs w:val="10"/>
        </w:rPr>
      </w:pPr>
      <w:r w:rsidRPr="004D66B1">
        <w:rPr>
          <w:sz w:val="10"/>
          <w:szCs w:val="10"/>
        </w:rPr>
        <w:t xml:space="preserve">The Long Crisis of Neoliberal Capitalism and </w:t>
      </w:r>
      <w:proofErr w:type="spellStart"/>
      <w:r w:rsidRPr="004D66B1">
        <w:rPr>
          <w:sz w:val="10"/>
          <w:szCs w:val="10"/>
        </w:rPr>
        <w:t>Spectre</w:t>
      </w:r>
      <w:proofErr w:type="spellEnd"/>
      <w:r w:rsidRPr="004D66B1">
        <w:rPr>
          <w:sz w:val="10"/>
          <w:szCs w:val="10"/>
        </w:rPr>
        <w:t xml:space="preserve"> of Neofascism</w:t>
      </w:r>
    </w:p>
    <w:p w14:paraId="1FE7DAA5" w14:textId="77777777" w:rsidR="00494182" w:rsidRPr="004D66B1" w:rsidRDefault="00494182" w:rsidP="00494182">
      <w:pPr>
        <w:rPr>
          <w:sz w:val="10"/>
          <w:szCs w:val="10"/>
          <w:u w:val="single"/>
        </w:rPr>
      </w:pPr>
      <w:r w:rsidRPr="004D66B1">
        <w:rPr>
          <w:sz w:val="10"/>
          <w:szCs w:val="10"/>
        </w:rPr>
        <w:t xml:space="preserve">This section outlines eight interrelated theses on the </w:t>
      </w:r>
      <w:proofErr w:type="spellStart"/>
      <w:r w:rsidRPr="004D66B1">
        <w:rPr>
          <w:sz w:val="10"/>
          <w:szCs w:val="10"/>
        </w:rPr>
        <w:t>spectre</w:t>
      </w:r>
      <w:proofErr w:type="spellEnd"/>
      <w:r w:rsidRPr="004D66B1">
        <w:rPr>
          <w:sz w:val="10"/>
          <w:szCs w:val="10"/>
        </w:rPr>
        <w:t xml:space="preserve"> of neofascism, including identifying and </w:t>
      </w:r>
      <w:proofErr w:type="spellStart"/>
      <w:r w:rsidRPr="004D66B1">
        <w:rPr>
          <w:sz w:val="10"/>
          <w:szCs w:val="10"/>
        </w:rPr>
        <w:t>analysing</w:t>
      </w:r>
      <w:proofErr w:type="spellEnd"/>
      <w:r w:rsidRPr="004D66B1">
        <w:rPr>
          <w:sz w:val="10"/>
          <w:szCs w:val="10"/>
        </w:rPr>
        <w:t xml:space="preserve"> the conditions for its existing and potential ascendancy. The article argues that the current organic crisis of neoliberal capitalist accumulation and sociality has set in motion an intensification of neofascist processes and a distinct and identifiable emergent neofascist trajectory, as a global phenomenon (</w:t>
      </w:r>
      <w:hyperlink r:id="rId32" w:anchor="bibr45-08969205231195229" w:history="1">
        <w:r w:rsidRPr="004D66B1">
          <w:rPr>
            <w:rStyle w:val="Hyperlink"/>
            <w:sz w:val="10"/>
            <w:szCs w:val="10"/>
          </w:rPr>
          <w:t>Gandesha, 2020b</w:t>
        </w:r>
      </w:hyperlink>
      <w:r w:rsidRPr="004D66B1">
        <w:rPr>
          <w:sz w:val="10"/>
          <w:szCs w:val="10"/>
        </w:rPr>
        <w:t>; </w:t>
      </w:r>
      <w:hyperlink r:id="rId33" w:anchor="bibr74-08969205231195229" w:history="1">
        <w:r w:rsidRPr="004D66B1">
          <w:rPr>
            <w:rStyle w:val="Hyperlink"/>
            <w:sz w:val="10"/>
            <w:szCs w:val="10"/>
          </w:rPr>
          <w:t>Meyerson and Roberto, 2008</w:t>
        </w:r>
      </w:hyperlink>
      <w:r w:rsidRPr="004D66B1">
        <w:rPr>
          <w:sz w:val="10"/>
          <w:szCs w:val="10"/>
        </w:rPr>
        <w:t>).</w:t>
      </w:r>
      <w:hyperlink r:id="rId34" w:anchor="fn3-08969205231195229" w:history="1">
        <w:r w:rsidRPr="004D66B1">
          <w:rPr>
            <w:rStyle w:val="Hyperlink"/>
            <w:sz w:val="10"/>
            <w:szCs w:val="10"/>
            <w:vertAlign w:val="superscript"/>
          </w:rPr>
          <w:t>3</w:t>
        </w:r>
      </w:hyperlink>
      <w:r w:rsidRPr="004D66B1">
        <w:rPr>
          <w:sz w:val="10"/>
          <w:szCs w:val="10"/>
        </w:rPr>
        <w:t xml:space="preserve"> These issues are examined at a certain level of abstraction. There are, of course, important historical specificities of particular movements, regimes and leaders. Moreover, </w:t>
      </w:r>
      <w:r w:rsidRPr="004D66B1">
        <w:rPr>
          <w:sz w:val="10"/>
          <w:szCs w:val="10"/>
          <w:u w:val="single"/>
        </w:rPr>
        <w:t>fascism is notoriously malleable. But it is not sufficient to treat each national case individually, as if a category in itself</w:t>
      </w:r>
      <w:r w:rsidRPr="004D66B1">
        <w:rPr>
          <w:sz w:val="10"/>
          <w:szCs w:val="10"/>
        </w:rPr>
        <w:t xml:space="preserve"> (</w:t>
      </w:r>
      <w:hyperlink r:id="rId35" w:anchor="bibr91-08969205231195229" w:history="1">
        <w:r w:rsidRPr="004D66B1">
          <w:rPr>
            <w:rStyle w:val="Hyperlink"/>
            <w:sz w:val="10"/>
            <w:szCs w:val="10"/>
          </w:rPr>
          <w:t>Paxton, 1998</w:t>
        </w:r>
      </w:hyperlink>
      <w:r w:rsidRPr="004D66B1">
        <w:rPr>
          <w:sz w:val="10"/>
          <w:szCs w:val="10"/>
        </w:rPr>
        <w:t xml:space="preserve">). </w:t>
      </w:r>
      <w:r w:rsidRPr="004D66B1">
        <w:rPr>
          <w:sz w:val="10"/>
          <w:szCs w:val="10"/>
          <w:u w:val="single"/>
        </w:rPr>
        <w:t xml:space="preserve">Rather, we must be able to examine the global phenomenon of neofascism systematically, to better understand the scale and </w:t>
      </w:r>
      <w:proofErr w:type="spellStart"/>
      <w:r w:rsidRPr="004D66B1">
        <w:rPr>
          <w:sz w:val="10"/>
          <w:szCs w:val="10"/>
          <w:u w:val="single"/>
        </w:rPr>
        <w:t>multifacetedness</w:t>
      </w:r>
      <w:proofErr w:type="spellEnd"/>
      <w:r w:rsidRPr="004D66B1">
        <w:rPr>
          <w:sz w:val="10"/>
          <w:szCs w:val="10"/>
          <w:u w:val="single"/>
        </w:rPr>
        <w:t xml:space="preserve"> of the crisis we face, and to inform the contours of an anti-neofascism.</w:t>
      </w:r>
    </w:p>
    <w:p w14:paraId="1CBBC110" w14:textId="77777777" w:rsidR="00494182" w:rsidRPr="004D66B1" w:rsidRDefault="00494182" w:rsidP="00494182">
      <w:pPr>
        <w:rPr>
          <w:sz w:val="10"/>
          <w:szCs w:val="10"/>
        </w:rPr>
      </w:pPr>
      <w:r w:rsidRPr="004D66B1">
        <w:rPr>
          <w:sz w:val="10"/>
          <w:szCs w:val="10"/>
        </w:rPr>
        <w:t>An Organic Crisis of Neoliberal Capitalism</w:t>
      </w:r>
    </w:p>
    <w:p w14:paraId="69EA4379" w14:textId="77777777" w:rsidR="00494182" w:rsidRPr="004D66B1" w:rsidRDefault="00494182" w:rsidP="00494182">
      <w:pPr>
        <w:rPr>
          <w:sz w:val="10"/>
          <w:szCs w:val="10"/>
        </w:rPr>
      </w:pPr>
      <w:r w:rsidRPr="004D66B1">
        <w:rPr>
          <w:sz w:val="10"/>
          <w:szCs w:val="10"/>
        </w:rPr>
        <w:t>Fascism has been variously defined as an ideology, a doctrine, a movement, and a regime, that encompasses socioeconomic, social-psychological and political elements (cf. </w:t>
      </w:r>
      <w:proofErr w:type="spellStart"/>
      <w:r>
        <w:fldChar w:fldCharType="begin"/>
      </w:r>
      <w:r>
        <w:instrText>HYPERLINK "https://journals.sagepub.com/doi/full/10.1177/08969205231195229" \l "bibr85-08969205231195229"</w:instrText>
      </w:r>
      <w:r>
        <w:fldChar w:fldCharType="separate"/>
      </w:r>
      <w:r w:rsidRPr="004D66B1">
        <w:rPr>
          <w:rStyle w:val="Hyperlink"/>
          <w:sz w:val="10"/>
          <w:szCs w:val="10"/>
        </w:rPr>
        <w:t>Palheta</w:t>
      </w:r>
      <w:proofErr w:type="spellEnd"/>
      <w:r w:rsidRPr="004D66B1">
        <w:rPr>
          <w:rStyle w:val="Hyperlink"/>
          <w:sz w:val="10"/>
          <w:szCs w:val="10"/>
        </w:rPr>
        <w:t>, 2021</w:t>
      </w:r>
      <w:r>
        <w:fldChar w:fldCharType="end"/>
      </w:r>
      <w:r w:rsidRPr="004D66B1">
        <w:rPr>
          <w:sz w:val="10"/>
          <w:szCs w:val="10"/>
        </w:rPr>
        <w:t>; </w:t>
      </w:r>
      <w:hyperlink r:id="rId36" w:anchor="bibr92-08969205231195229" w:history="1">
        <w:r w:rsidRPr="004D66B1">
          <w:rPr>
            <w:rStyle w:val="Hyperlink"/>
            <w:sz w:val="10"/>
            <w:szCs w:val="10"/>
          </w:rPr>
          <w:t>Paxton, 2005</w:t>
        </w:r>
      </w:hyperlink>
      <w:r w:rsidRPr="004D66B1">
        <w:rPr>
          <w:sz w:val="10"/>
          <w:szCs w:val="10"/>
        </w:rPr>
        <w:t>). Crucial to any serious engagement is an emphasis on identifying the strategy for political power as central to the rise of fascism (</w:t>
      </w:r>
      <w:hyperlink r:id="rId37" w:anchor="bibr45-08969205231195229" w:history="1">
        <w:r w:rsidRPr="004D66B1">
          <w:rPr>
            <w:rStyle w:val="Hyperlink"/>
            <w:sz w:val="10"/>
            <w:szCs w:val="10"/>
          </w:rPr>
          <w:t>Gandesha, 2020b</w:t>
        </w:r>
      </w:hyperlink>
      <w:r w:rsidRPr="004D66B1">
        <w:rPr>
          <w:sz w:val="10"/>
          <w:szCs w:val="10"/>
        </w:rPr>
        <w:t>; </w:t>
      </w:r>
      <w:hyperlink r:id="rId38" w:anchor="bibr82-08969205231195229" w:history="1">
        <w:r w:rsidRPr="004D66B1">
          <w:rPr>
            <w:rStyle w:val="Hyperlink"/>
            <w:sz w:val="10"/>
            <w:szCs w:val="10"/>
          </w:rPr>
          <w:t>Ovenden, 2019</w:t>
        </w:r>
      </w:hyperlink>
      <w:r w:rsidRPr="004D66B1">
        <w:rPr>
          <w:sz w:val="10"/>
          <w:szCs w:val="10"/>
        </w:rPr>
        <w:t xml:space="preserve">). Specifically, fascism and fascist processes constitute immanent properties of capital, associated with major </w:t>
      </w:r>
      <w:proofErr w:type="spellStart"/>
      <w:r w:rsidRPr="004D66B1">
        <w:rPr>
          <w:sz w:val="10"/>
          <w:szCs w:val="10"/>
        </w:rPr>
        <w:t>organisational</w:t>
      </w:r>
      <w:proofErr w:type="spellEnd"/>
      <w:r w:rsidRPr="004D66B1">
        <w:rPr>
          <w:sz w:val="10"/>
          <w:szCs w:val="10"/>
        </w:rPr>
        <w:t xml:space="preserve"> changes within capitalist and class rule emergent from a systemic crisis of capitalism. That is, fascism constitutes a specific political response to the management of capitalist states and societies in historical periods of deep crisis. Analysis must, therefore, foreground these crises (</w:t>
      </w:r>
      <w:hyperlink r:id="rId39" w:anchor="bibr6-08969205231195229" w:history="1">
        <w:r w:rsidRPr="004D66B1">
          <w:rPr>
            <w:rStyle w:val="Hyperlink"/>
            <w:sz w:val="10"/>
            <w:szCs w:val="10"/>
          </w:rPr>
          <w:t>Amin, 2014</w:t>
        </w:r>
      </w:hyperlink>
      <w:r w:rsidRPr="004D66B1">
        <w:rPr>
          <w:sz w:val="10"/>
          <w:szCs w:val="10"/>
        </w:rPr>
        <w:t>; </w:t>
      </w:r>
      <w:hyperlink r:id="rId40" w:anchor="bibr74-08969205231195229" w:history="1">
        <w:r w:rsidRPr="004D66B1">
          <w:rPr>
            <w:rStyle w:val="Hyperlink"/>
            <w:sz w:val="10"/>
            <w:szCs w:val="10"/>
          </w:rPr>
          <w:t>Meyerson and Roberto, 2008</w:t>
        </w:r>
      </w:hyperlink>
      <w:r w:rsidRPr="004D66B1">
        <w:rPr>
          <w:sz w:val="10"/>
          <w:szCs w:val="10"/>
        </w:rPr>
        <w:t>).</w:t>
      </w:r>
    </w:p>
    <w:p w14:paraId="5B2B6FCB" w14:textId="77777777" w:rsidR="00494182" w:rsidRPr="004D66B1" w:rsidRDefault="00494182" w:rsidP="00494182">
      <w:pPr>
        <w:rPr>
          <w:sz w:val="16"/>
        </w:rPr>
      </w:pPr>
      <w:r w:rsidRPr="004C125B">
        <w:rPr>
          <w:u w:val="single"/>
        </w:rPr>
        <w:t xml:space="preserve">The current crisis of </w:t>
      </w:r>
      <w:r w:rsidRPr="004D66B1">
        <w:rPr>
          <w:highlight w:val="green"/>
          <w:u w:val="single"/>
        </w:rPr>
        <w:t>neoliberal capitalist accumulation</w:t>
      </w:r>
      <w:r w:rsidRPr="004C125B">
        <w:rPr>
          <w:u w:val="single"/>
        </w:rPr>
        <w:t xml:space="preserve"> and sociality </w:t>
      </w:r>
      <w:r w:rsidRPr="004D66B1">
        <w:rPr>
          <w:highlight w:val="green"/>
          <w:u w:val="single"/>
        </w:rPr>
        <w:t>constitutes an organic crisis</w:t>
      </w:r>
      <w:r w:rsidRPr="004C125B">
        <w:rPr>
          <w:u w:val="single"/>
        </w:rPr>
        <w:t xml:space="preserve">; that is, not only a conjunctural disequilibrium, but rather a confluence of disruptions operating at different levels, with the </w:t>
      </w:r>
      <w:r w:rsidRPr="004D66B1">
        <w:rPr>
          <w:highlight w:val="green"/>
          <w:u w:val="single"/>
        </w:rPr>
        <w:t>very foundations of bourgeois hegemony</w:t>
      </w:r>
      <w:r w:rsidRPr="004C125B">
        <w:rPr>
          <w:u w:val="single"/>
        </w:rPr>
        <w:t xml:space="preserve"> increasingly in doubt</w:t>
      </w:r>
      <w:r w:rsidRPr="004D66B1">
        <w:rPr>
          <w:sz w:val="16"/>
        </w:rPr>
        <w:t xml:space="preserve"> (</w:t>
      </w:r>
      <w:hyperlink r:id="rId41" w:anchor="bibr63-08969205231195229" w:history="1">
        <w:r w:rsidRPr="00415CB6">
          <w:rPr>
            <w:rStyle w:val="Hyperlink"/>
          </w:rPr>
          <w:t>Levenson, 2020</w:t>
        </w:r>
      </w:hyperlink>
      <w:r w:rsidRPr="004D66B1">
        <w:rPr>
          <w:sz w:val="16"/>
        </w:rPr>
        <w:t>; </w:t>
      </w:r>
      <w:hyperlink r:id="rId42" w:anchor="bibr105-08969205231195229" w:history="1">
        <w:r w:rsidRPr="00415CB6">
          <w:rPr>
            <w:rStyle w:val="Hyperlink"/>
          </w:rPr>
          <w:t>Robinson, 2019</w:t>
        </w:r>
      </w:hyperlink>
      <w:r w:rsidRPr="004D66B1">
        <w:rPr>
          <w:sz w:val="16"/>
        </w:rPr>
        <w:t xml:space="preserve">). </w:t>
      </w:r>
      <w:r w:rsidRPr="004C125B">
        <w:rPr>
          <w:u w:val="single"/>
        </w:rPr>
        <w:t xml:space="preserve">Such crises are inherent to capitalism. Neoliberalism itself was originally improvised as a means of addressing the previous major capitalist crisis, that of the early 1970s. However, whereas previous organic/systemic crises have ushered in major restructuring and conditions for a new phase of accumulation, this has not been the case in the wake of the Great Recession of 2008/09. Instead, the global political economy has entered a </w:t>
      </w:r>
      <w:proofErr w:type="spellStart"/>
      <w:r w:rsidRPr="004C125B">
        <w:rPr>
          <w:u w:val="single"/>
        </w:rPr>
        <w:t>radicalised</w:t>
      </w:r>
      <w:proofErr w:type="spellEnd"/>
      <w:r w:rsidRPr="004C125B">
        <w:rPr>
          <w:u w:val="single"/>
        </w:rPr>
        <w:t xml:space="preserve"> phase of neoliberalism – despite its inability to </w:t>
      </w:r>
      <w:proofErr w:type="spellStart"/>
      <w:r w:rsidRPr="004C125B">
        <w:rPr>
          <w:u w:val="single"/>
        </w:rPr>
        <w:t>realise</w:t>
      </w:r>
      <w:proofErr w:type="spellEnd"/>
      <w:r w:rsidRPr="004C125B">
        <w:rPr>
          <w:u w:val="single"/>
        </w:rPr>
        <w:t xml:space="preserve"> any form of shared prosperity, and notwithstanding its potential to imperil the very future of </w:t>
      </w:r>
      <w:proofErr w:type="spellStart"/>
      <w:r w:rsidRPr="004C125B">
        <w:rPr>
          <w:u w:val="single"/>
        </w:rPr>
        <w:t>organised</w:t>
      </w:r>
      <w:proofErr w:type="spellEnd"/>
      <w:r w:rsidRPr="004C125B">
        <w:rPr>
          <w:u w:val="single"/>
        </w:rPr>
        <w:t xml:space="preserve"> human life. The fundamental </w:t>
      </w:r>
      <w:r w:rsidRPr="004D66B1">
        <w:rPr>
          <w:highlight w:val="green"/>
          <w:u w:val="single"/>
        </w:rPr>
        <w:t>paradox of neoliberalism is that it has no solution</w:t>
      </w:r>
      <w:r w:rsidRPr="004C125B">
        <w:rPr>
          <w:u w:val="single"/>
        </w:rPr>
        <w:t xml:space="preserve"> to the </w:t>
      </w:r>
      <w:r w:rsidRPr="004D66B1">
        <w:rPr>
          <w:highlight w:val="green"/>
          <w:u w:val="single"/>
        </w:rPr>
        <w:t>current crisis of capitalist overaccumulation</w:t>
      </w:r>
      <w:r w:rsidRPr="004C125B">
        <w:rPr>
          <w:u w:val="single"/>
        </w:rPr>
        <w:t xml:space="preserve">, with no strategy for restoring general levels of profitability, let alone for improving the living conditions of the vast majority or averting the </w:t>
      </w:r>
      <w:r w:rsidRPr="004D66B1">
        <w:rPr>
          <w:highlight w:val="green"/>
          <w:u w:val="single"/>
        </w:rPr>
        <w:t>impending climate and ecological catastrophes</w:t>
      </w:r>
      <w:r w:rsidRPr="004D66B1">
        <w:rPr>
          <w:sz w:val="16"/>
        </w:rPr>
        <w:t xml:space="preserve"> (</w:t>
      </w:r>
      <w:hyperlink r:id="rId43" w:anchor="bibr7-08969205231195229" w:history="1">
        <w:r w:rsidRPr="00415CB6">
          <w:rPr>
            <w:rStyle w:val="Hyperlink"/>
          </w:rPr>
          <w:t>Ayers and Saad-Filho, 2020</w:t>
        </w:r>
      </w:hyperlink>
      <w:r w:rsidRPr="004D66B1">
        <w:rPr>
          <w:sz w:val="16"/>
        </w:rPr>
        <w:t>; </w:t>
      </w:r>
      <w:hyperlink r:id="rId44" w:anchor="bibr31-08969205231195229" w:history="1">
        <w:r w:rsidRPr="00415CB6">
          <w:rPr>
            <w:rStyle w:val="Hyperlink"/>
          </w:rPr>
          <w:t>Davidson, 2017</w:t>
        </w:r>
      </w:hyperlink>
      <w:r w:rsidRPr="004D66B1">
        <w:rPr>
          <w:sz w:val="16"/>
        </w:rPr>
        <w:t>).</w:t>
      </w:r>
    </w:p>
    <w:p w14:paraId="2C6C9BBC" w14:textId="77777777" w:rsidR="00494182" w:rsidRPr="004D66B1" w:rsidRDefault="00494182" w:rsidP="00494182">
      <w:pPr>
        <w:rPr>
          <w:sz w:val="16"/>
        </w:rPr>
      </w:pPr>
      <w:r w:rsidRPr="004C125B">
        <w:rPr>
          <w:u w:val="single"/>
        </w:rPr>
        <w:t xml:space="preserve">The </w:t>
      </w:r>
      <w:r w:rsidRPr="004D66B1">
        <w:rPr>
          <w:highlight w:val="green"/>
          <w:u w:val="single"/>
        </w:rPr>
        <w:t>COVID-19 pandemic</w:t>
      </w:r>
      <w:r w:rsidRPr="004C125B">
        <w:rPr>
          <w:u w:val="single"/>
        </w:rPr>
        <w:t xml:space="preserve"> exacerbated various vectors of crisis. But the problem is far longer and more deep-rooted, exposing the inner contradictions of capital</w:t>
      </w:r>
      <w:r w:rsidRPr="004D66B1">
        <w:rPr>
          <w:sz w:val="16"/>
        </w:rPr>
        <w:t xml:space="preserve"> (cf. </w:t>
      </w:r>
      <w:hyperlink r:id="rId45" w:anchor="bibr67-08969205231195229" w:history="1">
        <w:r w:rsidRPr="00415CB6">
          <w:rPr>
            <w:rStyle w:val="Hyperlink"/>
          </w:rPr>
          <w:t>McNally, 2011</w:t>
        </w:r>
      </w:hyperlink>
      <w:r w:rsidRPr="004D66B1">
        <w:rPr>
          <w:sz w:val="16"/>
        </w:rPr>
        <w:t>; </w:t>
      </w:r>
      <w:hyperlink r:id="rId46" w:anchor="bibr102-08969205231195229" w:history="1">
        <w:r w:rsidRPr="00415CB6">
          <w:rPr>
            <w:rStyle w:val="Hyperlink"/>
          </w:rPr>
          <w:t>Roberts, 2016</w:t>
        </w:r>
      </w:hyperlink>
      <w:r w:rsidRPr="004D66B1">
        <w:rPr>
          <w:sz w:val="16"/>
        </w:rPr>
        <w:t>; </w:t>
      </w:r>
      <w:hyperlink r:id="rId47" w:anchor="bibr114-08969205231195229" w:history="1">
        <w:r w:rsidRPr="00415CB6">
          <w:rPr>
            <w:rStyle w:val="Hyperlink"/>
          </w:rPr>
          <w:t>Smith et al., 2021</w:t>
        </w:r>
      </w:hyperlink>
      <w:r w:rsidRPr="004D66B1">
        <w:rPr>
          <w:sz w:val="16"/>
        </w:rPr>
        <w:t xml:space="preserve">). </w:t>
      </w:r>
      <w:r w:rsidRPr="004C125B">
        <w:rPr>
          <w:u w:val="single"/>
        </w:rPr>
        <w:t xml:space="preserve">The global economy is now mired in a crisis of stagflation not witnessed since the 1970s. The major economies are slowing rapidly and heading towards a new slump in 2023/24. Concurrently, pressures from global supply chain blockages following the COVID-19 lockdowns and Russia’s invasion of Ukraine have </w:t>
      </w:r>
      <w:proofErr w:type="spellStart"/>
      <w:r w:rsidRPr="004C125B">
        <w:rPr>
          <w:u w:val="single"/>
        </w:rPr>
        <w:t>fuelled</w:t>
      </w:r>
      <w:proofErr w:type="spellEnd"/>
      <w:r w:rsidRPr="004C125B">
        <w:rPr>
          <w:u w:val="single"/>
        </w:rPr>
        <w:t xml:space="preserve"> inflation to 40-year highs. Attempts to </w:t>
      </w:r>
      <w:r w:rsidRPr="004D66B1">
        <w:rPr>
          <w:highlight w:val="green"/>
          <w:u w:val="single"/>
        </w:rPr>
        <w:t>curb high inflation through interest rate rises</w:t>
      </w:r>
      <w:r w:rsidRPr="004C125B">
        <w:rPr>
          <w:u w:val="single"/>
        </w:rPr>
        <w:t xml:space="preserve"> and monetary tightening are squeezing the real economy, triggering banking crises, a collapse in property prices and increased corporate and public debt servicing costs. For households in the major economies, the so-called misery index is at a 35-year high. Meanwhile, the depreciation of most currencies against the dollar together with rising interest rates is generating the prospect of a wave of debt crises across the ‘Global South’ as countries contend with servicing their dollar-denominated debt, falling revenues and collapsing currencies</w:t>
      </w:r>
      <w:r w:rsidRPr="004D66B1">
        <w:rPr>
          <w:sz w:val="16"/>
        </w:rPr>
        <w:t xml:space="preserve"> (</w:t>
      </w:r>
      <w:hyperlink r:id="rId48" w:anchor="bibr54-08969205231195229" w:history="1">
        <w:r w:rsidRPr="00415CB6">
          <w:rPr>
            <w:rStyle w:val="Hyperlink"/>
          </w:rPr>
          <w:t>IMF, 2022</w:t>
        </w:r>
      </w:hyperlink>
      <w:r w:rsidRPr="004D66B1">
        <w:rPr>
          <w:sz w:val="16"/>
        </w:rPr>
        <w:t>; </w:t>
      </w:r>
      <w:hyperlink r:id="rId49" w:anchor="bibr103-08969205231195229" w:history="1">
        <w:r w:rsidRPr="00415CB6">
          <w:rPr>
            <w:rStyle w:val="Hyperlink"/>
          </w:rPr>
          <w:t>Roberts, 2022</w:t>
        </w:r>
      </w:hyperlink>
      <w:r w:rsidRPr="004D66B1">
        <w:rPr>
          <w:sz w:val="16"/>
        </w:rPr>
        <w:t>, </w:t>
      </w:r>
      <w:hyperlink r:id="rId50" w:anchor="bibr104-08969205231195229" w:history="1">
        <w:r w:rsidRPr="00415CB6">
          <w:rPr>
            <w:rStyle w:val="Hyperlink"/>
          </w:rPr>
          <w:t>2023</w:t>
        </w:r>
      </w:hyperlink>
      <w:r w:rsidRPr="004D66B1">
        <w:rPr>
          <w:sz w:val="16"/>
        </w:rPr>
        <w:t>).</w:t>
      </w:r>
    </w:p>
    <w:p w14:paraId="5D9F3EBB" w14:textId="77777777" w:rsidR="00494182" w:rsidRPr="004D66B1" w:rsidRDefault="00494182" w:rsidP="00494182">
      <w:pPr>
        <w:rPr>
          <w:sz w:val="16"/>
        </w:rPr>
      </w:pPr>
      <w:r w:rsidRPr="004D66B1">
        <w:rPr>
          <w:sz w:val="16"/>
        </w:rPr>
        <w:t>Such developments are to be understood within the ‘Long Depression’ in investment, productivity and profitability that the major economies have experienced since the Great Recession (</w:t>
      </w:r>
      <w:hyperlink r:id="rId51" w:anchor="bibr102-08969205231195229" w:history="1">
        <w:r w:rsidRPr="00415CB6">
          <w:rPr>
            <w:rStyle w:val="Hyperlink"/>
          </w:rPr>
          <w:t>Roberts, 2016</w:t>
        </w:r>
      </w:hyperlink>
      <w:r w:rsidRPr="004D66B1">
        <w:rPr>
          <w:sz w:val="16"/>
        </w:rPr>
        <w:t xml:space="preserve">). </w:t>
      </w:r>
      <w:r w:rsidRPr="004D66B1">
        <w:rPr>
          <w:highlight w:val="green"/>
          <w:u w:val="single"/>
        </w:rPr>
        <w:t>Falling profitability is engendering low investment and productivity growth in the real economy</w:t>
      </w:r>
      <w:r w:rsidRPr="004C125B">
        <w:rPr>
          <w:u w:val="single"/>
        </w:rPr>
        <w:t xml:space="preserve">, accompanied by the stagnation or decline of real wages for the majority. </w:t>
      </w:r>
      <w:r w:rsidRPr="004D66B1">
        <w:rPr>
          <w:highlight w:val="green"/>
          <w:u w:val="single"/>
        </w:rPr>
        <w:t>Meanwhile, the ultra-rich have gained massively</w:t>
      </w:r>
      <w:r w:rsidRPr="004C125B">
        <w:rPr>
          <w:u w:val="single"/>
        </w:rPr>
        <w:t xml:space="preserve"> from the speculative booms in financial assets and property, with a huge increase in the wealth of the richest 0.01% of the world’s adult population</w:t>
      </w:r>
      <w:r w:rsidRPr="004D66B1">
        <w:rPr>
          <w:sz w:val="16"/>
        </w:rPr>
        <w:t xml:space="preserve"> (</w:t>
      </w:r>
      <w:hyperlink r:id="rId52" w:anchor="bibr84-08969205231195229" w:history="1">
        <w:r w:rsidRPr="00415CB6">
          <w:rPr>
            <w:rStyle w:val="Hyperlink"/>
          </w:rPr>
          <w:t>Oxfam, 2023</w:t>
        </w:r>
      </w:hyperlink>
      <w:r w:rsidRPr="004D66B1">
        <w:rPr>
          <w:sz w:val="16"/>
        </w:rPr>
        <w:t>; </w:t>
      </w:r>
      <w:hyperlink r:id="rId53" w:anchor="bibr129-08969205231195229" w:history="1">
        <w:r w:rsidRPr="00415CB6">
          <w:rPr>
            <w:rStyle w:val="Hyperlink"/>
          </w:rPr>
          <w:t>World Economic Forum (WEF), 2023</w:t>
        </w:r>
      </w:hyperlink>
      <w:r w:rsidRPr="004D66B1">
        <w:rPr>
          <w:sz w:val="16"/>
        </w:rPr>
        <w:t xml:space="preserve">). Such speculative activity has also led to ever-greater asset price bubbles, </w:t>
      </w:r>
      <w:r w:rsidRPr="004D66B1">
        <w:rPr>
          <w:sz w:val="16"/>
        </w:rPr>
        <w:lastRenderedPageBreak/>
        <w:t>but those bubbles are now starting to burst. Ultimately, trend growth in the major economies is lower since the pandemic, and in turn, the decade before the pandemic had slower growth than before the Great Recession (</w:t>
      </w:r>
      <w:hyperlink r:id="rId54" w:anchor="bibr103-08969205231195229" w:history="1">
        <w:r w:rsidRPr="00415CB6">
          <w:rPr>
            <w:rStyle w:val="Hyperlink"/>
          </w:rPr>
          <w:t>Roberts, 2022</w:t>
        </w:r>
      </w:hyperlink>
      <w:r w:rsidRPr="004D66B1">
        <w:rPr>
          <w:sz w:val="16"/>
        </w:rPr>
        <w:t>).</w:t>
      </w:r>
    </w:p>
    <w:p w14:paraId="4136780E" w14:textId="77777777" w:rsidR="00494182" w:rsidRPr="004D66B1" w:rsidRDefault="00494182" w:rsidP="00494182">
      <w:pPr>
        <w:rPr>
          <w:sz w:val="16"/>
        </w:rPr>
      </w:pPr>
      <w:r w:rsidRPr="004C125B">
        <w:rPr>
          <w:u w:val="single"/>
        </w:rPr>
        <w:t xml:space="preserve">However, limiting analysis to conventional ‘economic’ indicators is to drastically understate the scale and complexity of the current crisis of capitalism. Our present condition is one of </w:t>
      </w:r>
      <w:r w:rsidRPr="004D66B1">
        <w:rPr>
          <w:highlight w:val="green"/>
          <w:u w:val="single"/>
        </w:rPr>
        <w:t>ecological overshoot</w:t>
      </w:r>
      <w:r w:rsidRPr="004C125B">
        <w:rPr>
          <w:u w:val="single"/>
        </w:rPr>
        <w:t xml:space="preserve">. What is at stake is an ecological-social </w:t>
      </w:r>
      <w:r w:rsidRPr="004D66B1">
        <w:rPr>
          <w:highlight w:val="green"/>
          <w:u w:val="single"/>
        </w:rPr>
        <w:t>crisis of the Earth System</w:t>
      </w:r>
      <w:r w:rsidRPr="004C125B">
        <w:rPr>
          <w:u w:val="single"/>
        </w:rPr>
        <w:t xml:space="preserve">, which </w:t>
      </w:r>
      <w:r w:rsidRPr="004D66B1">
        <w:rPr>
          <w:highlight w:val="green"/>
          <w:u w:val="single"/>
        </w:rPr>
        <w:t xml:space="preserve">imperils the very future of </w:t>
      </w:r>
      <w:proofErr w:type="spellStart"/>
      <w:r w:rsidRPr="004D66B1">
        <w:rPr>
          <w:highlight w:val="green"/>
          <w:u w:val="single"/>
        </w:rPr>
        <w:t>civilisation</w:t>
      </w:r>
      <w:proofErr w:type="spellEnd"/>
      <w:r w:rsidRPr="004C125B">
        <w:rPr>
          <w:u w:val="single"/>
        </w:rPr>
        <w:t>. Fundamentally, cap</w:t>
      </w:r>
      <w:r w:rsidRPr="004D66B1">
        <w:rPr>
          <w:highlight w:val="green"/>
          <w:u w:val="single"/>
        </w:rPr>
        <w:t>italist accumulation and sociality threaten the basic biogeochemical cycles of the biosphere</w:t>
      </w:r>
      <w:r w:rsidRPr="004C125B">
        <w:rPr>
          <w:u w:val="single"/>
        </w:rPr>
        <w:t xml:space="preserve"> as we know them. Of the nine planetary life support systems identified as critical to human survival, at least five have been surpassed: </w:t>
      </w:r>
      <w:r w:rsidRPr="004D66B1">
        <w:rPr>
          <w:highlight w:val="green"/>
          <w:u w:val="single"/>
        </w:rPr>
        <w:t>loss of biosphere integrity, land-system change, altered biogeochemical cycles</w:t>
      </w:r>
      <w:r w:rsidRPr="004C125B">
        <w:rPr>
          <w:u w:val="single"/>
        </w:rPr>
        <w:t xml:space="preserve"> (phosphorous and nitrogen), </w:t>
      </w:r>
      <w:r w:rsidRPr="004D66B1">
        <w:rPr>
          <w:highlight w:val="green"/>
          <w:u w:val="single"/>
        </w:rPr>
        <w:t>chemical pollution, and climate change</w:t>
      </w:r>
      <w:r w:rsidRPr="004D66B1">
        <w:rPr>
          <w:sz w:val="16"/>
        </w:rPr>
        <w:t xml:space="preserve"> (</w:t>
      </w:r>
      <w:hyperlink r:id="rId55" w:anchor="bibr41-08969205231195229" w:history="1">
        <w:r w:rsidRPr="00415CB6">
          <w:rPr>
            <w:rStyle w:val="Hyperlink"/>
          </w:rPr>
          <w:t>Foster, 2012</w:t>
        </w:r>
      </w:hyperlink>
      <w:r w:rsidRPr="004D66B1">
        <w:rPr>
          <w:sz w:val="16"/>
        </w:rPr>
        <w:t>; </w:t>
      </w:r>
      <w:proofErr w:type="spellStart"/>
      <w:r>
        <w:fldChar w:fldCharType="begin"/>
      </w:r>
      <w:r>
        <w:instrText>HYPERLINK "https://journals.sagepub.com/doi/full/10.1177/08969205231195229" \l "bibr108-08969205231195229"</w:instrText>
      </w:r>
      <w:r>
        <w:fldChar w:fldCharType="separate"/>
      </w:r>
      <w:r w:rsidRPr="00415CB6">
        <w:rPr>
          <w:rStyle w:val="Hyperlink"/>
        </w:rPr>
        <w:t>Rockström</w:t>
      </w:r>
      <w:proofErr w:type="spellEnd"/>
      <w:r w:rsidRPr="00415CB6">
        <w:rPr>
          <w:rStyle w:val="Hyperlink"/>
        </w:rPr>
        <w:t xml:space="preserve"> et al., 2009</w:t>
      </w:r>
      <w:r>
        <w:fldChar w:fldCharType="end"/>
      </w:r>
      <w:r w:rsidRPr="004D66B1">
        <w:rPr>
          <w:sz w:val="16"/>
        </w:rPr>
        <w:t>, </w:t>
      </w:r>
      <w:hyperlink r:id="rId56" w:anchor="bibr107-08969205231195229" w:history="1">
        <w:r w:rsidRPr="00415CB6">
          <w:rPr>
            <w:rStyle w:val="Hyperlink"/>
          </w:rPr>
          <w:t>2023</w:t>
        </w:r>
      </w:hyperlink>
      <w:r w:rsidRPr="004D66B1">
        <w:rPr>
          <w:sz w:val="16"/>
        </w:rPr>
        <w:t>).</w:t>
      </w:r>
      <w:hyperlink r:id="rId57" w:anchor="fn4-08969205231195229" w:history="1">
        <w:r w:rsidRPr="00415CB6">
          <w:rPr>
            <w:rStyle w:val="Hyperlink"/>
            <w:vertAlign w:val="superscript"/>
          </w:rPr>
          <w:t>4</w:t>
        </w:r>
      </w:hyperlink>
      <w:r w:rsidRPr="004D66B1">
        <w:rPr>
          <w:sz w:val="16"/>
        </w:rPr>
        <w:t> </w:t>
      </w:r>
      <w:r w:rsidRPr="004C125B">
        <w:rPr>
          <w:u w:val="single"/>
        </w:rPr>
        <w:t>Indeed, with the United Nations admonishing that ‘no credible pathway to 1.5 C’ is currently in place (</w:t>
      </w:r>
      <w:hyperlink r:id="rId58" w:anchor="bibr120-08969205231195229" w:history="1">
        <w:r w:rsidRPr="004C125B">
          <w:rPr>
            <w:rStyle w:val="Hyperlink"/>
          </w:rPr>
          <w:t xml:space="preserve">United Nations Environment </w:t>
        </w:r>
        <w:proofErr w:type="spellStart"/>
        <w:r w:rsidRPr="004C125B">
          <w:rPr>
            <w:rStyle w:val="Hyperlink"/>
          </w:rPr>
          <w:t>Programme</w:t>
        </w:r>
        <w:proofErr w:type="spellEnd"/>
        <w:r w:rsidRPr="004C125B">
          <w:rPr>
            <w:rStyle w:val="Hyperlink"/>
          </w:rPr>
          <w:t xml:space="preserve"> (UNEP), 2022</w:t>
        </w:r>
      </w:hyperlink>
      <w:r w:rsidRPr="004C125B">
        <w:rPr>
          <w:u w:val="single"/>
        </w:rPr>
        <w:t>), catastrophic extreme weather events are already becoming commonplace as we barrel towards the climatic point of no return. Yet, as critics have painstakingly argued, capitalism stands as the most intractable obstacle in the way of the changes that could avert climatic and ecological devastation</w:t>
      </w:r>
      <w:r w:rsidRPr="004D66B1">
        <w:rPr>
          <w:sz w:val="16"/>
        </w:rPr>
        <w:t xml:space="preserve"> (</w:t>
      </w:r>
      <w:hyperlink r:id="rId59" w:anchor="bibr21-08969205231195229" w:history="1">
        <w:r w:rsidRPr="00415CB6">
          <w:rPr>
            <w:rStyle w:val="Hyperlink"/>
          </w:rPr>
          <w:t>Camfield, 2022</w:t>
        </w:r>
      </w:hyperlink>
      <w:r w:rsidRPr="004D66B1">
        <w:rPr>
          <w:sz w:val="16"/>
        </w:rPr>
        <w:t>; </w:t>
      </w:r>
      <w:hyperlink r:id="rId60" w:anchor="bibr128-08969205231195229" w:history="1">
        <w:r w:rsidRPr="00415CB6">
          <w:rPr>
            <w:rStyle w:val="Hyperlink"/>
          </w:rPr>
          <w:t>Williams, 2010</w:t>
        </w:r>
      </w:hyperlink>
      <w:r w:rsidRPr="004D66B1">
        <w:rPr>
          <w:sz w:val="16"/>
        </w:rPr>
        <w:t>).</w:t>
      </w:r>
    </w:p>
    <w:p w14:paraId="61A88F0B" w14:textId="77777777" w:rsidR="00494182" w:rsidRPr="004D66B1" w:rsidRDefault="00494182" w:rsidP="00494182">
      <w:pPr>
        <w:rPr>
          <w:sz w:val="2"/>
          <w:szCs w:val="2"/>
        </w:rPr>
      </w:pPr>
      <w:r w:rsidRPr="004D66B1">
        <w:rPr>
          <w:sz w:val="2"/>
          <w:szCs w:val="2"/>
        </w:rPr>
        <w:t>‘States of Exception’ and the Denigration of Formal Democracy</w:t>
      </w:r>
    </w:p>
    <w:p w14:paraId="1A8490A9" w14:textId="77777777" w:rsidR="00494182" w:rsidRPr="004D66B1" w:rsidRDefault="00494182" w:rsidP="00494182">
      <w:pPr>
        <w:rPr>
          <w:sz w:val="2"/>
          <w:szCs w:val="2"/>
          <w:u w:val="single"/>
        </w:rPr>
      </w:pPr>
      <w:r w:rsidRPr="004D66B1">
        <w:rPr>
          <w:sz w:val="2"/>
          <w:szCs w:val="2"/>
          <w:u w:val="single"/>
        </w:rPr>
        <w:t>In the face of such stark challenges, rather than initiating a transition, crisis has become a hyper-</w:t>
      </w:r>
      <w:proofErr w:type="spellStart"/>
      <w:r w:rsidRPr="004D66B1">
        <w:rPr>
          <w:sz w:val="2"/>
          <w:szCs w:val="2"/>
          <w:u w:val="single"/>
        </w:rPr>
        <w:t>normalised</w:t>
      </w:r>
      <w:proofErr w:type="spellEnd"/>
      <w:r w:rsidRPr="004D66B1">
        <w:rPr>
          <w:sz w:val="2"/>
          <w:szCs w:val="2"/>
          <w:u w:val="single"/>
        </w:rPr>
        <w:t>, semi-permanent condition that has fostered ‘states of exception’, whose political powers and ideological tropes are ever-more necessary for the governing classes – given their inability to manage not only economic events but also the underlying ecological-social crisis and its symptoms of morbid decay</w:t>
      </w:r>
      <w:r w:rsidRPr="004D66B1">
        <w:rPr>
          <w:sz w:val="2"/>
          <w:szCs w:val="2"/>
        </w:rPr>
        <w:t xml:space="preserve"> (</w:t>
      </w:r>
      <w:hyperlink r:id="rId61" w:anchor="bibr31-08969205231195229" w:history="1">
        <w:r w:rsidRPr="004D66B1">
          <w:rPr>
            <w:rStyle w:val="Hyperlink"/>
            <w:sz w:val="2"/>
            <w:szCs w:val="2"/>
          </w:rPr>
          <w:t>Davidson, 2017</w:t>
        </w:r>
      </w:hyperlink>
      <w:r w:rsidRPr="004D66B1">
        <w:rPr>
          <w:sz w:val="2"/>
          <w:szCs w:val="2"/>
        </w:rPr>
        <w:t>; </w:t>
      </w:r>
      <w:proofErr w:type="spellStart"/>
      <w:r>
        <w:fldChar w:fldCharType="begin"/>
      </w:r>
      <w:r>
        <w:instrText>HYPERLINK "https://journals.sagepub.com/doi/full/10.1177/08969205231195229" \l "bibr71-08969205231195229"</w:instrText>
      </w:r>
      <w:r>
        <w:fldChar w:fldCharType="separate"/>
      </w:r>
      <w:r w:rsidRPr="004D66B1">
        <w:rPr>
          <w:rStyle w:val="Hyperlink"/>
          <w:sz w:val="2"/>
          <w:szCs w:val="2"/>
        </w:rPr>
        <w:t>Malm</w:t>
      </w:r>
      <w:proofErr w:type="spellEnd"/>
      <w:r w:rsidRPr="004D66B1">
        <w:rPr>
          <w:rStyle w:val="Hyperlink"/>
          <w:sz w:val="2"/>
          <w:szCs w:val="2"/>
        </w:rPr>
        <w:t xml:space="preserve"> and </w:t>
      </w:r>
      <w:proofErr w:type="spellStart"/>
      <w:r w:rsidRPr="004D66B1">
        <w:rPr>
          <w:rStyle w:val="Hyperlink"/>
          <w:sz w:val="2"/>
          <w:szCs w:val="2"/>
        </w:rPr>
        <w:t>Zetkin</w:t>
      </w:r>
      <w:proofErr w:type="spellEnd"/>
      <w:r w:rsidRPr="004D66B1">
        <w:rPr>
          <w:rStyle w:val="Hyperlink"/>
          <w:sz w:val="2"/>
          <w:szCs w:val="2"/>
        </w:rPr>
        <w:t xml:space="preserve"> Collective, 2021</w:t>
      </w:r>
      <w:r>
        <w:rPr>
          <w:rStyle w:val="Hyperlink"/>
          <w:sz w:val="2"/>
          <w:szCs w:val="2"/>
        </w:rPr>
        <w:fldChar w:fldCharType="end"/>
      </w:r>
      <w:r w:rsidRPr="004D66B1">
        <w:rPr>
          <w:sz w:val="2"/>
          <w:szCs w:val="2"/>
          <w:u w:val="single"/>
        </w:rPr>
        <w:t xml:space="preserve">). Significantly, these ‘exceptional states’ do not arise as exogenous or abnormal distortions of the state, but rather as incubated expressions of it in times of crisis. That is, they are extensions of the (neo)liberal capitalist state, not its capture or negation – despite the widespread </w:t>
      </w:r>
      <w:proofErr w:type="spellStart"/>
      <w:r w:rsidRPr="004D66B1">
        <w:rPr>
          <w:sz w:val="2"/>
          <w:szCs w:val="2"/>
          <w:u w:val="single"/>
        </w:rPr>
        <w:t>antisystemic</w:t>
      </w:r>
      <w:proofErr w:type="spellEnd"/>
      <w:r w:rsidRPr="004D66B1">
        <w:rPr>
          <w:sz w:val="2"/>
          <w:szCs w:val="2"/>
          <w:u w:val="single"/>
        </w:rPr>
        <w:t xml:space="preserve"> rhetoric.</w:t>
      </w:r>
    </w:p>
    <w:p w14:paraId="6AAE59F1" w14:textId="77777777" w:rsidR="00494182" w:rsidRPr="004D66B1" w:rsidRDefault="00494182" w:rsidP="00494182">
      <w:pPr>
        <w:rPr>
          <w:sz w:val="2"/>
          <w:szCs w:val="2"/>
        </w:rPr>
      </w:pPr>
      <w:r w:rsidRPr="004D66B1">
        <w:rPr>
          <w:sz w:val="2"/>
          <w:szCs w:val="2"/>
          <w:u w:val="single"/>
        </w:rPr>
        <w:t>The rise of these ‘states of exception’ is symptomatic of the hollowing out of formal ‘neoliberal democracy’, itself an indirect consequence of ‘restructured’ economies and polities, together with widespread popular alienation from the political system and institutions of representation. This highly circumscribed and increasingly atrophied (‘de-</w:t>
      </w:r>
      <w:proofErr w:type="spellStart"/>
      <w:r w:rsidRPr="004D66B1">
        <w:rPr>
          <w:sz w:val="2"/>
          <w:szCs w:val="2"/>
          <w:u w:val="single"/>
        </w:rPr>
        <w:t>democratised</w:t>
      </w:r>
      <w:proofErr w:type="spellEnd"/>
      <w:r w:rsidRPr="004D66B1">
        <w:rPr>
          <w:sz w:val="2"/>
          <w:szCs w:val="2"/>
          <w:u w:val="single"/>
        </w:rPr>
        <w:t>’) formal model of capitalist democracy comprised the hegemonic political form of neoliberalism over multiple decades. However, faced with the manifold crises of neoliberal accumulation and sociality, this political mode has become increasingly unable to contain or withstand extant crises or to offer more than a semblance of legitimacy to the system</w:t>
      </w:r>
      <w:r w:rsidRPr="004D66B1">
        <w:rPr>
          <w:sz w:val="2"/>
          <w:szCs w:val="2"/>
        </w:rPr>
        <w:t xml:space="preserve"> (</w:t>
      </w:r>
      <w:hyperlink r:id="rId62" w:anchor="bibr7-08969205231195229" w:history="1">
        <w:r w:rsidRPr="004D66B1">
          <w:rPr>
            <w:rStyle w:val="Hyperlink"/>
            <w:sz w:val="2"/>
            <w:szCs w:val="2"/>
          </w:rPr>
          <w:t>Ayers and Saad-Filho, 2020</w:t>
        </w:r>
      </w:hyperlink>
      <w:r w:rsidRPr="004D66B1">
        <w:rPr>
          <w:sz w:val="2"/>
          <w:szCs w:val="2"/>
        </w:rPr>
        <w:t>; </w:t>
      </w:r>
      <w:hyperlink r:id="rId63" w:anchor="bibr18-08969205231195229" w:history="1">
        <w:r w:rsidRPr="004D66B1">
          <w:rPr>
            <w:rStyle w:val="Hyperlink"/>
            <w:sz w:val="2"/>
            <w:szCs w:val="2"/>
          </w:rPr>
          <w:t>Brown, 2015</w:t>
        </w:r>
      </w:hyperlink>
      <w:r w:rsidRPr="004D66B1">
        <w:rPr>
          <w:sz w:val="2"/>
          <w:szCs w:val="2"/>
        </w:rPr>
        <w:t>; </w:t>
      </w:r>
      <w:hyperlink r:id="rId64" w:anchor="bibr105-08969205231195229" w:history="1">
        <w:r w:rsidRPr="004D66B1">
          <w:rPr>
            <w:rStyle w:val="Hyperlink"/>
            <w:sz w:val="2"/>
            <w:szCs w:val="2"/>
          </w:rPr>
          <w:t>Robinson, 2019</w:t>
        </w:r>
      </w:hyperlink>
      <w:r w:rsidRPr="004D66B1">
        <w:rPr>
          <w:sz w:val="2"/>
          <w:szCs w:val="2"/>
        </w:rPr>
        <w:t>).</w:t>
      </w:r>
    </w:p>
    <w:p w14:paraId="3DBD5562" w14:textId="77777777" w:rsidR="00494182" w:rsidRPr="004D66B1" w:rsidRDefault="00494182" w:rsidP="00494182">
      <w:pPr>
        <w:rPr>
          <w:sz w:val="2"/>
          <w:szCs w:val="2"/>
        </w:rPr>
      </w:pPr>
      <w:r w:rsidRPr="004D66B1">
        <w:rPr>
          <w:sz w:val="2"/>
          <w:szCs w:val="2"/>
        </w:rPr>
        <w:t>A formal or procedural model of capitalist (bourgeois) democracy should not be viewed therefore as the ‘normal’ political form of modern capitalism. Such a model constitutes the ‘best political shell for capitalism’ (</w:t>
      </w:r>
      <w:hyperlink r:id="rId65" w:anchor="bibr62-08969205231195229" w:history="1">
        <w:r w:rsidRPr="004D66B1">
          <w:rPr>
            <w:rStyle w:val="Hyperlink"/>
            <w:sz w:val="2"/>
            <w:szCs w:val="2"/>
          </w:rPr>
          <w:t>Lenin, 1917</w:t>
        </w:r>
      </w:hyperlink>
      <w:r w:rsidRPr="004D66B1">
        <w:rPr>
          <w:sz w:val="2"/>
          <w:szCs w:val="2"/>
        </w:rPr>
        <w:t>), but only in times of relatively stable accumulation. In times of crisis, or when the established order is threatened, non-democratic modes of power increasingly come to the fore:</w:t>
      </w:r>
    </w:p>
    <w:p w14:paraId="23815A7C" w14:textId="77777777" w:rsidR="00494182" w:rsidRPr="004D66B1" w:rsidRDefault="00494182" w:rsidP="00494182">
      <w:pPr>
        <w:rPr>
          <w:sz w:val="2"/>
          <w:szCs w:val="2"/>
        </w:rPr>
      </w:pPr>
      <w:r w:rsidRPr="004D66B1">
        <w:rPr>
          <w:sz w:val="2"/>
          <w:szCs w:val="2"/>
        </w:rPr>
        <w:t>[O]</w:t>
      </w:r>
      <w:proofErr w:type="spellStart"/>
      <w:r w:rsidRPr="004D66B1">
        <w:rPr>
          <w:sz w:val="2"/>
          <w:szCs w:val="2"/>
        </w:rPr>
        <w:t>nce</w:t>
      </w:r>
      <w:proofErr w:type="spellEnd"/>
      <w:r w:rsidRPr="004D66B1">
        <w:rPr>
          <w:sz w:val="2"/>
          <w:szCs w:val="2"/>
        </w:rPr>
        <w:t xml:space="preserve"> the system begins to disintegrate . . . [the bourgeois] commitment to democracy . . . emerges to be not axiomatic and eternal, but pragmatic and ephemeral. Since it is the economic system itself which is now at stake, all political measures needed to save it, including dictatorship, become legitimate (</w:t>
      </w:r>
      <w:proofErr w:type="spellStart"/>
      <w:r>
        <w:fldChar w:fldCharType="begin"/>
      </w:r>
      <w:r>
        <w:instrText>HYPERLINK "https://journals.sagepub.com/doi/full/10.1177/08969205231195229" \l "bibr57-08969205231195229"</w:instrText>
      </w:r>
      <w:r>
        <w:fldChar w:fldCharType="separate"/>
      </w:r>
      <w:r w:rsidRPr="004D66B1">
        <w:rPr>
          <w:rStyle w:val="Hyperlink"/>
          <w:sz w:val="2"/>
          <w:szCs w:val="2"/>
        </w:rPr>
        <w:t>Knei</w:t>
      </w:r>
      <w:proofErr w:type="spellEnd"/>
      <w:r w:rsidRPr="004D66B1">
        <w:rPr>
          <w:rStyle w:val="Hyperlink"/>
          <w:sz w:val="2"/>
          <w:szCs w:val="2"/>
        </w:rPr>
        <w:t>-Paz, 1978</w:t>
      </w:r>
      <w:r>
        <w:fldChar w:fldCharType="end"/>
      </w:r>
      <w:r w:rsidRPr="004D66B1">
        <w:rPr>
          <w:sz w:val="2"/>
          <w:szCs w:val="2"/>
        </w:rPr>
        <w:t>: 355).</w:t>
      </w:r>
    </w:p>
    <w:p w14:paraId="3478FE45" w14:textId="77777777" w:rsidR="00494182" w:rsidRDefault="00494182" w:rsidP="00494182">
      <w:pPr>
        <w:rPr>
          <w:sz w:val="2"/>
          <w:szCs w:val="2"/>
        </w:rPr>
      </w:pPr>
      <w:r w:rsidRPr="004D66B1">
        <w:rPr>
          <w:sz w:val="2"/>
          <w:szCs w:val="2"/>
          <w:u w:val="single"/>
        </w:rPr>
        <w:t>Rather than the commonplace juxtaposition of authoritarian-right regimes to (neo)liberal formal democratic systems, both models constitute distinct political forms for the management of capitalist society in different historical conditions. Understood in this context, fascism does not constitute ‘in itself an “abnormal” or “rendered abnormal” form of bourgeois rule’ but rather ‘one of the necessary forms of bourgeois rule’ in particular historical conjunctures</w:t>
      </w:r>
      <w:r w:rsidRPr="004D66B1">
        <w:rPr>
          <w:sz w:val="2"/>
          <w:szCs w:val="2"/>
        </w:rPr>
        <w:t xml:space="preserve"> (</w:t>
      </w:r>
      <w:hyperlink r:id="rId66" w:anchor="bibr4-08969205231195229" w:history="1">
        <w:r w:rsidRPr="004D66B1">
          <w:rPr>
            <w:rStyle w:val="Hyperlink"/>
            <w:sz w:val="2"/>
            <w:szCs w:val="2"/>
          </w:rPr>
          <w:t>Althusser, 1975</w:t>
        </w:r>
      </w:hyperlink>
      <w:r w:rsidRPr="004D66B1">
        <w:rPr>
          <w:sz w:val="2"/>
          <w:szCs w:val="2"/>
        </w:rPr>
        <w:t>). Accordingly, fascism is on the agenda if/when ‘the political crisis reaches such a level of intensity that is becomes insurmountable within the framework of established forms of political domination’ (</w:t>
      </w:r>
      <w:proofErr w:type="spellStart"/>
      <w:r>
        <w:fldChar w:fldCharType="begin"/>
      </w:r>
      <w:r>
        <w:instrText>HYPERLINK "https://journals.sagepub.com/doi/full/10.1177/08969205231195229" \l "bibr85-08969205231195229"</w:instrText>
      </w:r>
      <w:r>
        <w:fldChar w:fldCharType="separate"/>
      </w:r>
      <w:r w:rsidRPr="004D66B1">
        <w:rPr>
          <w:rStyle w:val="Hyperlink"/>
          <w:sz w:val="2"/>
          <w:szCs w:val="2"/>
        </w:rPr>
        <w:t>Palheta</w:t>
      </w:r>
      <w:proofErr w:type="spellEnd"/>
      <w:r w:rsidRPr="004D66B1">
        <w:rPr>
          <w:rStyle w:val="Hyperlink"/>
          <w:sz w:val="2"/>
          <w:szCs w:val="2"/>
        </w:rPr>
        <w:t>, 2021</w:t>
      </w:r>
      <w:r>
        <w:fldChar w:fldCharType="end"/>
      </w:r>
      <w:r w:rsidRPr="004D66B1">
        <w:rPr>
          <w:sz w:val="2"/>
          <w:szCs w:val="2"/>
        </w:rPr>
        <w:t>). That is, when the governing classes are unable to ensure the stability of the social and political order through the mechanisms of formal ‘neoliberal democracy’ and routine electoral and political processes.</w:t>
      </w:r>
    </w:p>
    <w:p w14:paraId="68AC509A" w14:textId="77777777" w:rsidR="00127B0F" w:rsidRDefault="00127B0F" w:rsidP="00494182">
      <w:pPr>
        <w:rPr>
          <w:sz w:val="2"/>
          <w:szCs w:val="2"/>
        </w:rPr>
      </w:pPr>
    </w:p>
    <w:p w14:paraId="64F16079" w14:textId="77777777" w:rsidR="00127B0F" w:rsidRDefault="00127B0F" w:rsidP="00494182">
      <w:pPr>
        <w:rPr>
          <w:sz w:val="2"/>
          <w:szCs w:val="2"/>
        </w:rPr>
      </w:pPr>
    </w:p>
    <w:p w14:paraId="244F5011" w14:textId="77777777" w:rsidR="00127B0F" w:rsidRDefault="00127B0F" w:rsidP="00494182">
      <w:pPr>
        <w:rPr>
          <w:sz w:val="2"/>
          <w:szCs w:val="2"/>
        </w:rPr>
      </w:pPr>
    </w:p>
    <w:p w14:paraId="77957AD7" w14:textId="77777777" w:rsidR="00127B0F" w:rsidRPr="004D66B1" w:rsidRDefault="00127B0F" w:rsidP="00494182">
      <w:pPr>
        <w:rPr>
          <w:sz w:val="2"/>
          <w:szCs w:val="2"/>
        </w:rPr>
      </w:pPr>
    </w:p>
    <w:p w14:paraId="20BF71E3" w14:textId="77777777" w:rsidR="00494182" w:rsidRPr="004D66B1" w:rsidRDefault="00494182" w:rsidP="00494182">
      <w:pPr>
        <w:rPr>
          <w:sz w:val="2"/>
          <w:szCs w:val="2"/>
        </w:rPr>
      </w:pPr>
      <w:r w:rsidRPr="004D66B1">
        <w:rPr>
          <w:sz w:val="2"/>
          <w:szCs w:val="2"/>
        </w:rPr>
        <w:t>The fascist option for managing capitalist societies in crisis is by definition, therefore, based on the categorical rejection of democracy (</w:t>
      </w:r>
      <w:hyperlink r:id="rId67" w:anchor="bibr6-08969205231195229" w:history="1">
        <w:r w:rsidRPr="004D66B1">
          <w:rPr>
            <w:rStyle w:val="Hyperlink"/>
            <w:sz w:val="2"/>
            <w:szCs w:val="2"/>
          </w:rPr>
          <w:t>Amin, 2014</w:t>
        </w:r>
      </w:hyperlink>
      <w:r w:rsidRPr="004D66B1">
        <w:rPr>
          <w:sz w:val="2"/>
          <w:szCs w:val="2"/>
        </w:rPr>
        <w:t>). Hence, the era has witnessed the sustained and widespread assault on formal democratic values, practices, institutions and imaginaries, including the pervasive undermining of checks and balances on the executive branch of the state, particularly by the judiciary and the press, as well as on dissent per se (</w:t>
      </w:r>
      <w:hyperlink r:id="rId68" w:anchor="bibr7-08969205231195229" w:history="1">
        <w:r w:rsidRPr="004D66B1">
          <w:rPr>
            <w:rStyle w:val="Hyperlink"/>
            <w:sz w:val="2"/>
            <w:szCs w:val="2"/>
          </w:rPr>
          <w:t>Ayers and Saad-Filho, 2020</w:t>
        </w:r>
      </w:hyperlink>
      <w:r w:rsidRPr="004D66B1">
        <w:rPr>
          <w:sz w:val="2"/>
          <w:szCs w:val="2"/>
        </w:rPr>
        <w:t>). In this sense, the threat exists </w:t>
      </w:r>
      <w:r w:rsidRPr="004D66B1">
        <w:rPr>
          <w:i/>
          <w:iCs/>
          <w:sz w:val="2"/>
          <w:szCs w:val="2"/>
        </w:rPr>
        <w:t>within</w:t>
      </w:r>
      <w:r w:rsidRPr="004D66B1">
        <w:rPr>
          <w:sz w:val="2"/>
          <w:szCs w:val="2"/>
        </w:rPr>
        <w:t> not only </w:t>
      </w:r>
      <w:r w:rsidRPr="004D66B1">
        <w:rPr>
          <w:i/>
          <w:iCs/>
          <w:sz w:val="2"/>
          <w:szCs w:val="2"/>
        </w:rPr>
        <w:t>against</w:t>
      </w:r>
      <w:r w:rsidRPr="004D66B1">
        <w:rPr>
          <w:sz w:val="2"/>
          <w:szCs w:val="2"/>
        </w:rPr>
        <w:t> formal (neo)liberal democracies (</w:t>
      </w:r>
      <w:hyperlink r:id="rId69" w:anchor="bibr1-08969205231195229" w:history="1">
        <w:r w:rsidRPr="004D66B1">
          <w:rPr>
            <w:rStyle w:val="Hyperlink"/>
            <w:sz w:val="2"/>
            <w:szCs w:val="2"/>
          </w:rPr>
          <w:t>Adorno, 1998</w:t>
        </w:r>
      </w:hyperlink>
      <w:r w:rsidRPr="004D66B1">
        <w:rPr>
          <w:sz w:val="2"/>
          <w:szCs w:val="2"/>
        </w:rPr>
        <w:t>; </w:t>
      </w:r>
      <w:hyperlink r:id="rId70" w:anchor="bibr45-08969205231195229" w:history="1">
        <w:r w:rsidRPr="004D66B1">
          <w:rPr>
            <w:rStyle w:val="Hyperlink"/>
            <w:sz w:val="2"/>
            <w:szCs w:val="2"/>
          </w:rPr>
          <w:t>Gandesha, 2020b</w:t>
        </w:r>
      </w:hyperlink>
      <w:r w:rsidRPr="004D66B1">
        <w:rPr>
          <w:sz w:val="2"/>
          <w:szCs w:val="2"/>
        </w:rPr>
        <w:t>).</w:t>
      </w:r>
    </w:p>
    <w:p w14:paraId="6B80DC9E" w14:textId="77777777" w:rsidR="00494182" w:rsidRPr="004D66B1" w:rsidRDefault="00494182" w:rsidP="00494182">
      <w:pPr>
        <w:rPr>
          <w:sz w:val="2"/>
          <w:szCs w:val="2"/>
        </w:rPr>
      </w:pPr>
      <w:r w:rsidRPr="004D66B1">
        <w:rPr>
          <w:sz w:val="2"/>
          <w:szCs w:val="2"/>
        </w:rPr>
        <w:t>Related to this has been the sustained assault on notions of truth and reason. In echoes of Hannah Arendt, critics have highlighted the widespread appropriation of ‘truth’ in the service of power, with the pervasive peddling of falsehoods and lies and the increasing ‘</w:t>
      </w:r>
      <w:proofErr w:type="spellStart"/>
      <w:r w:rsidRPr="004D66B1">
        <w:rPr>
          <w:sz w:val="2"/>
          <w:szCs w:val="2"/>
        </w:rPr>
        <w:t>tribalisation</w:t>
      </w:r>
      <w:proofErr w:type="spellEnd"/>
      <w:r w:rsidRPr="004D66B1">
        <w:rPr>
          <w:sz w:val="2"/>
          <w:szCs w:val="2"/>
        </w:rPr>
        <w:t>’ of information (</w:t>
      </w:r>
      <w:proofErr w:type="spellStart"/>
      <w:r>
        <w:fldChar w:fldCharType="begin"/>
      </w:r>
      <w:r>
        <w:instrText>HYPERLINK "https://journals.sagepub.com/doi/full/10.1177/08969205231195229" \l "bibr81-08969205231195229"</w:instrText>
      </w:r>
      <w:r>
        <w:fldChar w:fldCharType="separate"/>
      </w:r>
      <w:r w:rsidRPr="004D66B1">
        <w:rPr>
          <w:rStyle w:val="Hyperlink"/>
          <w:sz w:val="2"/>
          <w:szCs w:val="2"/>
        </w:rPr>
        <w:t>Oborne</w:t>
      </w:r>
      <w:proofErr w:type="spellEnd"/>
      <w:r w:rsidRPr="004D66B1">
        <w:rPr>
          <w:rStyle w:val="Hyperlink"/>
          <w:sz w:val="2"/>
          <w:szCs w:val="2"/>
        </w:rPr>
        <w:t>, 2021</w:t>
      </w:r>
      <w:r>
        <w:rPr>
          <w:rStyle w:val="Hyperlink"/>
          <w:sz w:val="2"/>
          <w:szCs w:val="2"/>
        </w:rPr>
        <w:fldChar w:fldCharType="end"/>
      </w:r>
      <w:r w:rsidRPr="004D66B1">
        <w:rPr>
          <w:sz w:val="2"/>
          <w:szCs w:val="2"/>
        </w:rPr>
        <w:t>; </w:t>
      </w:r>
      <w:hyperlink r:id="rId71" w:anchor="bibr115-08969205231195229" w:history="1">
        <w:r w:rsidRPr="004D66B1">
          <w:rPr>
            <w:rStyle w:val="Hyperlink"/>
            <w:sz w:val="2"/>
            <w:szCs w:val="2"/>
          </w:rPr>
          <w:t>Snyder, 2021</w:t>
        </w:r>
      </w:hyperlink>
      <w:r w:rsidRPr="004D66B1">
        <w:rPr>
          <w:sz w:val="2"/>
          <w:szCs w:val="2"/>
        </w:rPr>
        <w:t>). ‘Post-truth’ politics is ever more taken in through hearsay, social media targeting and an oligarchical corporate media. These developments are crucial in the rise of neofascism. As </w:t>
      </w:r>
      <w:hyperlink r:id="rId72" w:anchor="bibr91-08969205231195229" w:history="1">
        <w:r w:rsidRPr="004D66B1">
          <w:rPr>
            <w:rStyle w:val="Hyperlink"/>
            <w:sz w:val="2"/>
            <w:szCs w:val="2"/>
          </w:rPr>
          <w:t>Paxton (1998</w:t>
        </w:r>
      </w:hyperlink>
      <w:r w:rsidRPr="004D66B1">
        <w:rPr>
          <w:sz w:val="2"/>
          <w:szCs w:val="2"/>
        </w:rPr>
        <w:t>: 6) has argued: ‘Feelings propel fascism more than thought does’, with ‘</w:t>
      </w:r>
      <w:proofErr w:type="spellStart"/>
      <w:r w:rsidRPr="004D66B1">
        <w:rPr>
          <w:sz w:val="2"/>
          <w:szCs w:val="2"/>
        </w:rPr>
        <w:t>mobilising</w:t>
      </w:r>
      <w:proofErr w:type="spellEnd"/>
      <w:r w:rsidRPr="004D66B1">
        <w:rPr>
          <w:sz w:val="2"/>
          <w:szCs w:val="2"/>
        </w:rPr>
        <w:t xml:space="preserve"> passions’ functioning to recruit and bind followers to (neo)fascist leaders. Thought and reason are thereby subordinated to the prowess and historic destiny of the group, whether nation, race, or community.</w:t>
      </w:r>
    </w:p>
    <w:p w14:paraId="499C7A5B" w14:textId="77777777" w:rsidR="00494182" w:rsidRPr="004D66B1" w:rsidRDefault="00494182" w:rsidP="00494182">
      <w:pPr>
        <w:rPr>
          <w:sz w:val="2"/>
          <w:szCs w:val="2"/>
        </w:rPr>
      </w:pPr>
      <w:r w:rsidRPr="004D66B1">
        <w:rPr>
          <w:sz w:val="2"/>
          <w:szCs w:val="2"/>
        </w:rPr>
        <w:t xml:space="preserve">Meanwhile, the neoliberal evacuation of the political sphere has rendered </w:t>
      </w:r>
      <w:proofErr w:type="spellStart"/>
      <w:r w:rsidRPr="004D66B1">
        <w:rPr>
          <w:sz w:val="2"/>
          <w:szCs w:val="2"/>
        </w:rPr>
        <w:t>labour</w:t>
      </w:r>
      <w:proofErr w:type="spellEnd"/>
      <w:r w:rsidRPr="004D66B1">
        <w:rPr>
          <w:sz w:val="2"/>
          <w:szCs w:val="2"/>
        </w:rPr>
        <w:t xml:space="preserve"> and its’ supporting </w:t>
      </w:r>
      <w:proofErr w:type="spellStart"/>
      <w:r w:rsidRPr="004D66B1">
        <w:rPr>
          <w:sz w:val="2"/>
          <w:szCs w:val="2"/>
        </w:rPr>
        <w:t>organisations</w:t>
      </w:r>
      <w:proofErr w:type="spellEnd"/>
      <w:r w:rsidRPr="004D66B1">
        <w:rPr>
          <w:sz w:val="2"/>
          <w:szCs w:val="2"/>
        </w:rPr>
        <w:t xml:space="preserve"> increasingly unable to resist this assault on formal democratic practices, institutions and values. Indeed, traditional parties and </w:t>
      </w:r>
      <w:proofErr w:type="spellStart"/>
      <w:r w:rsidRPr="004D66B1">
        <w:rPr>
          <w:sz w:val="2"/>
          <w:szCs w:val="2"/>
        </w:rPr>
        <w:t>organisations</w:t>
      </w:r>
      <w:proofErr w:type="spellEnd"/>
      <w:r w:rsidRPr="004D66B1">
        <w:rPr>
          <w:sz w:val="2"/>
          <w:szCs w:val="2"/>
        </w:rPr>
        <w:t xml:space="preserve"> have been increasingly eschewed as avenues for effective dissent. With the social infrastructure of </w:t>
      </w:r>
      <w:proofErr w:type="gramStart"/>
      <w:r w:rsidRPr="004D66B1">
        <w:rPr>
          <w:sz w:val="2"/>
          <w:szCs w:val="2"/>
        </w:rPr>
        <w:t>working class</w:t>
      </w:r>
      <w:proofErr w:type="gramEnd"/>
      <w:r w:rsidRPr="004D66B1">
        <w:rPr>
          <w:sz w:val="2"/>
          <w:szCs w:val="2"/>
        </w:rPr>
        <w:t xml:space="preserve"> life and </w:t>
      </w:r>
      <w:proofErr w:type="spellStart"/>
      <w:r w:rsidRPr="004D66B1">
        <w:rPr>
          <w:sz w:val="2"/>
          <w:szCs w:val="2"/>
        </w:rPr>
        <w:t>organisation</w:t>
      </w:r>
      <w:proofErr w:type="spellEnd"/>
      <w:r w:rsidRPr="004D66B1">
        <w:rPr>
          <w:sz w:val="2"/>
          <w:szCs w:val="2"/>
        </w:rPr>
        <w:t xml:space="preserve"> crushed, avenues for reliable and trustworthy political education are thereby forfeit. It is in this context that the crises in neoliberalism have fostered the </w:t>
      </w:r>
      <w:proofErr w:type="spellStart"/>
      <w:r w:rsidRPr="004D66B1">
        <w:rPr>
          <w:sz w:val="2"/>
          <w:szCs w:val="2"/>
        </w:rPr>
        <w:t>personalisation</w:t>
      </w:r>
      <w:proofErr w:type="spellEnd"/>
      <w:r w:rsidRPr="004D66B1">
        <w:rPr>
          <w:sz w:val="2"/>
          <w:szCs w:val="2"/>
        </w:rPr>
        <w:t xml:space="preserve"> of politics and the emergence of ‘spectacular’ leaders untethered by </w:t>
      </w:r>
      <w:proofErr w:type="spellStart"/>
      <w:r w:rsidRPr="004D66B1">
        <w:rPr>
          <w:sz w:val="2"/>
          <w:szCs w:val="2"/>
        </w:rPr>
        <w:t>stabilising</w:t>
      </w:r>
      <w:proofErr w:type="spellEnd"/>
      <w:r w:rsidRPr="004D66B1">
        <w:rPr>
          <w:sz w:val="2"/>
          <w:szCs w:val="2"/>
        </w:rPr>
        <w:t xml:space="preserve"> institutions such as party structures, constitutional checks and balances, trade unions, social movements and the law. Through demagoguery and the blatant peddling of falsehoods, they cultivate a politics of resentment that ‘</w:t>
      </w:r>
      <w:proofErr w:type="spellStart"/>
      <w:r w:rsidRPr="004D66B1">
        <w:rPr>
          <w:sz w:val="2"/>
          <w:szCs w:val="2"/>
        </w:rPr>
        <w:t>mobilises</w:t>
      </w:r>
      <w:proofErr w:type="spellEnd"/>
      <w:r w:rsidRPr="004D66B1">
        <w:rPr>
          <w:sz w:val="2"/>
          <w:szCs w:val="2"/>
        </w:rPr>
        <w:t xml:space="preserve"> </w:t>
      </w:r>
      <w:proofErr w:type="gramStart"/>
      <w:r w:rsidRPr="004D66B1">
        <w:rPr>
          <w:sz w:val="2"/>
          <w:szCs w:val="2"/>
        </w:rPr>
        <w:t>passions’, but</w:t>
      </w:r>
      <w:proofErr w:type="gramEnd"/>
      <w:r w:rsidRPr="004D66B1">
        <w:rPr>
          <w:sz w:val="2"/>
          <w:szCs w:val="2"/>
        </w:rPr>
        <w:t xml:space="preserve"> have neither the tools nor the intention of addressing the causes of widespread dissatisfaction and despair. Although these leaders often campaign against specific facets or consequences of neoliberalism, in power they invariably implement policies intensifying neoliberalism and </w:t>
      </w:r>
      <w:proofErr w:type="spellStart"/>
      <w:r w:rsidRPr="004D66B1">
        <w:rPr>
          <w:sz w:val="2"/>
          <w:szCs w:val="2"/>
        </w:rPr>
        <w:t>financialisation</w:t>
      </w:r>
      <w:proofErr w:type="spellEnd"/>
      <w:r w:rsidRPr="004D66B1">
        <w:rPr>
          <w:sz w:val="2"/>
          <w:szCs w:val="2"/>
        </w:rPr>
        <w:t>, while attacking all forms of opposition (</w:t>
      </w:r>
      <w:hyperlink r:id="rId73" w:anchor="bibr7-08969205231195229" w:history="1">
        <w:r w:rsidRPr="004D66B1">
          <w:rPr>
            <w:rStyle w:val="Hyperlink"/>
            <w:sz w:val="2"/>
            <w:szCs w:val="2"/>
          </w:rPr>
          <w:t>Ayers and Saad-Filho, 2020</w:t>
        </w:r>
      </w:hyperlink>
      <w:r w:rsidRPr="004D66B1">
        <w:rPr>
          <w:sz w:val="2"/>
          <w:szCs w:val="2"/>
        </w:rPr>
        <w:t>; </w:t>
      </w:r>
      <w:hyperlink r:id="rId74" w:anchor="bibr89-08969205231195229" w:history="1">
        <w:r w:rsidRPr="004D66B1">
          <w:rPr>
            <w:rStyle w:val="Hyperlink"/>
            <w:sz w:val="2"/>
            <w:szCs w:val="2"/>
          </w:rPr>
          <w:t>Patnaik, 2020</w:t>
        </w:r>
      </w:hyperlink>
      <w:r w:rsidRPr="004D66B1">
        <w:rPr>
          <w:sz w:val="2"/>
          <w:szCs w:val="2"/>
        </w:rPr>
        <w:t>).</w:t>
      </w:r>
    </w:p>
    <w:p w14:paraId="130ED08D" w14:textId="77777777" w:rsidR="00494182" w:rsidRPr="004D66B1" w:rsidRDefault="00494182" w:rsidP="00494182">
      <w:pPr>
        <w:rPr>
          <w:sz w:val="2"/>
          <w:szCs w:val="2"/>
        </w:rPr>
      </w:pPr>
      <w:r w:rsidRPr="004D66B1">
        <w:rPr>
          <w:sz w:val="2"/>
          <w:szCs w:val="2"/>
        </w:rPr>
        <w:t xml:space="preserve">The case of Brazil is illustrative here, with the neoliberal capitalist model experiencing a period of severe political instability. As Armando Boito has detailed, the weakening of formal (neo)liberal democratic values and institutions were clearly evident during the crisis that culminated in the 2016 judicial-parliamentary-media coup (‘coup by impeachment’) against President Dilma Rousseff of the Workers’ Party (PT). Crucial to this were increasingly egregious interventions by the military and judiciary within the national political process. The administration of Rousseff’s successor, former Vice-President Michel Temer, was unable to secure political stability. This was the conjuncture in which the neofascist movement in support of Jair Bolsonaro </w:t>
      </w:r>
      <w:proofErr w:type="spellStart"/>
      <w:r w:rsidRPr="004D66B1">
        <w:rPr>
          <w:sz w:val="2"/>
          <w:szCs w:val="2"/>
        </w:rPr>
        <w:t>materialised</w:t>
      </w:r>
      <w:proofErr w:type="spellEnd"/>
      <w:r w:rsidRPr="004D66B1">
        <w:rPr>
          <w:sz w:val="2"/>
          <w:szCs w:val="2"/>
        </w:rPr>
        <w:t>, as it became clear that none of the orthodoxly neoliberal parties could gain power in the forthcoming elections. ‘</w:t>
      </w:r>
      <w:proofErr w:type="spellStart"/>
      <w:r w:rsidRPr="004D66B1">
        <w:rPr>
          <w:sz w:val="2"/>
          <w:szCs w:val="2"/>
        </w:rPr>
        <w:t>Bolsonarism</w:t>
      </w:r>
      <w:proofErr w:type="spellEnd"/>
      <w:r w:rsidRPr="004D66B1">
        <w:rPr>
          <w:sz w:val="2"/>
          <w:szCs w:val="2"/>
        </w:rPr>
        <w:t>’ constituted an ‘alliance between neoliberalism and neo-fascism’, underpinned by imperialist capital, the big bourgeoisie aligned with foreign capital, and the upper middle class: ‘an alliance that neoliberal forces were forced to resort to because of the weakness, fragmentation, and decline of their traditional political parties’ (</w:t>
      </w:r>
      <w:hyperlink r:id="rId75" w:anchor="bibr14-08969205231195229" w:history="1">
        <w:r w:rsidRPr="004D66B1">
          <w:rPr>
            <w:rStyle w:val="Hyperlink"/>
            <w:sz w:val="2"/>
            <w:szCs w:val="2"/>
          </w:rPr>
          <w:t>Boito, 2022</w:t>
        </w:r>
      </w:hyperlink>
      <w:r w:rsidRPr="004D66B1">
        <w:rPr>
          <w:sz w:val="2"/>
          <w:szCs w:val="2"/>
        </w:rPr>
        <w:t>: 226).</w:t>
      </w:r>
    </w:p>
    <w:p w14:paraId="3A635C62" w14:textId="77777777" w:rsidR="00494182" w:rsidRPr="004D66B1" w:rsidRDefault="00494182" w:rsidP="00494182">
      <w:pPr>
        <w:rPr>
          <w:sz w:val="2"/>
          <w:szCs w:val="2"/>
        </w:rPr>
      </w:pPr>
      <w:r w:rsidRPr="004D66B1">
        <w:rPr>
          <w:sz w:val="2"/>
          <w:szCs w:val="2"/>
        </w:rPr>
        <w:t>Impasse/Stasis and the Crisis of Alternatives</w:t>
      </w:r>
    </w:p>
    <w:p w14:paraId="10DBE70F" w14:textId="77777777" w:rsidR="00494182" w:rsidRPr="004D66B1" w:rsidRDefault="00494182" w:rsidP="00494182">
      <w:pPr>
        <w:rPr>
          <w:sz w:val="2"/>
          <w:szCs w:val="2"/>
        </w:rPr>
      </w:pPr>
      <w:r w:rsidRPr="004D66B1">
        <w:rPr>
          <w:sz w:val="2"/>
          <w:szCs w:val="2"/>
        </w:rPr>
        <w:t xml:space="preserve">Integral to this process of </w:t>
      </w:r>
      <w:proofErr w:type="spellStart"/>
      <w:r w:rsidRPr="004D66B1">
        <w:rPr>
          <w:sz w:val="2"/>
          <w:szCs w:val="2"/>
        </w:rPr>
        <w:t>neofascisation</w:t>
      </w:r>
      <w:proofErr w:type="spellEnd"/>
      <w:r w:rsidRPr="004D66B1">
        <w:rPr>
          <w:sz w:val="2"/>
          <w:szCs w:val="2"/>
        </w:rPr>
        <w:t xml:space="preserve"> is a sense of stasis or impasse, in which there exists a collectively experienced imperative to ‘break out’ of a crisis, but which the existing formally democratic bourgeois political formations are immanently incapable of effecting (see also </w:t>
      </w:r>
      <w:hyperlink r:id="rId76" w:anchor="bibr94-08969205231195229" w:history="1">
        <w:r w:rsidRPr="004D66B1">
          <w:rPr>
            <w:rStyle w:val="Hyperlink"/>
            <w:sz w:val="2"/>
            <w:szCs w:val="2"/>
          </w:rPr>
          <w:t>Polanyi, 2002</w:t>
        </w:r>
      </w:hyperlink>
      <w:r w:rsidRPr="004D66B1">
        <w:rPr>
          <w:sz w:val="2"/>
          <w:szCs w:val="2"/>
        </w:rPr>
        <w:t xml:space="preserve">). However, also crucial, is that the left is not in a position to seize the initiative and </w:t>
      </w:r>
      <w:proofErr w:type="spellStart"/>
      <w:r w:rsidRPr="004D66B1">
        <w:rPr>
          <w:sz w:val="2"/>
          <w:szCs w:val="2"/>
        </w:rPr>
        <w:t>mobilise</w:t>
      </w:r>
      <w:proofErr w:type="spellEnd"/>
      <w:r w:rsidRPr="004D66B1">
        <w:rPr>
          <w:sz w:val="2"/>
          <w:szCs w:val="2"/>
        </w:rPr>
        <w:t xml:space="preserve"> around an alternative agenda for social transformation (</w:t>
      </w:r>
      <w:hyperlink r:id="rId77" w:anchor="bibr89-08969205231195229" w:history="1">
        <w:r w:rsidRPr="004D66B1">
          <w:rPr>
            <w:rStyle w:val="Hyperlink"/>
            <w:sz w:val="2"/>
            <w:szCs w:val="2"/>
          </w:rPr>
          <w:t>Patnaik, 2020</w:t>
        </w:r>
      </w:hyperlink>
      <w:r w:rsidRPr="004D66B1">
        <w:rPr>
          <w:sz w:val="2"/>
          <w:szCs w:val="2"/>
        </w:rPr>
        <w:t xml:space="preserve">). This remains a contentious issue. Yet, as Ugo </w:t>
      </w:r>
      <w:proofErr w:type="spellStart"/>
      <w:r w:rsidRPr="004D66B1">
        <w:rPr>
          <w:sz w:val="2"/>
          <w:szCs w:val="2"/>
        </w:rPr>
        <w:t>Palheta</w:t>
      </w:r>
      <w:proofErr w:type="spellEnd"/>
      <w:r w:rsidRPr="004D66B1">
        <w:rPr>
          <w:sz w:val="2"/>
          <w:szCs w:val="2"/>
        </w:rPr>
        <w:t xml:space="preserve"> has argued, fascism is not just the bourgeois rejoinder to an imminent revolutionary threat, but also the manifestation of a crisis of alternative to the existing order and the defeat of counter-hegemonic forces. Of course, (neo)fascists incite fear (real and/or contrived) of the left and progressive social movements. Donald Trump’s fulminations against ‘Marxists’, antifa, Black Lives Matter, lesbian, gay, bisexual, transgender, queer, intersex and asexual (LGBTQIA) + people, the climate movement, and so on, are illustrative here. </w:t>
      </w:r>
      <w:proofErr w:type="gramStart"/>
      <w:r w:rsidRPr="004D66B1">
        <w:rPr>
          <w:sz w:val="2"/>
          <w:szCs w:val="2"/>
        </w:rPr>
        <w:t>But,</w:t>
      </w:r>
      <w:proofErr w:type="gramEnd"/>
      <w:r w:rsidRPr="004D66B1">
        <w:rPr>
          <w:sz w:val="2"/>
          <w:szCs w:val="2"/>
        </w:rPr>
        <w:t xml:space="preserve"> it is in the inability of the exploited and oppressed</w:t>
      </w:r>
    </w:p>
    <w:p w14:paraId="5F3BDA8D" w14:textId="77777777" w:rsidR="00494182" w:rsidRPr="004D66B1" w:rsidRDefault="00494182" w:rsidP="00494182">
      <w:pPr>
        <w:rPr>
          <w:sz w:val="2"/>
          <w:szCs w:val="2"/>
        </w:rPr>
      </w:pPr>
      <w:r w:rsidRPr="004D66B1">
        <w:rPr>
          <w:sz w:val="2"/>
          <w:szCs w:val="2"/>
        </w:rPr>
        <w:t>to constitute themselves as revolutionary political subjects and engage in an experiment of social transformation (however limited), that allows the far Right to appear as a political alternative and win the adhesion of very diverse social groups (</w:t>
      </w:r>
      <w:proofErr w:type="spellStart"/>
      <w:r>
        <w:fldChar w:fldCharType="begin"/>
      </w:r>
      <w:r>
        <w:instrText>HYPERLINK "https://journals.sagepub.com/doi/full/10.1177/08969205231195229" \l "bibr85-08969205231195229"</w:instrText>
      </w:r>
      <w:r>
        <w:fldChar w:fldCharType="separate"/>
      </w:r>
      <w:r w:rsidRPr="004D66B1">
        <w:rPr>
          <w:rStyle w:val="Hyperlink"/>
          <w:sz w:val="2"/>
          <w:szCs w:val="2"/>
        </w:rPr>
        <w:t>Palheta</w:t>
      </w:r>
      <w:proofErr w:type="spellEnd"/>
      <w:r w:rsidRPr="004D66B1">
        <w:rPr>
          <w:rStyle w:val="Hyperlink"/>
          <w:sz w:val="2"/>
          <w:szCs w:val="2"/>
        </w:rPr>
        <w:t>, 2021</w:t>
      </w:r>
      <w:r>
        <w:fldChar w:fldCharType="end"/>
      </w:r>
      <w:r w:rsidRPr="004D66B1">
        <w:rPr>
          <w:sz w:val="2"/>
          <w:szCs w:val="2"/>
        </w:rPr>
        <w:t>).</w:t>
      </w:r>
    </w:p>
    <w:p w14:paraId="163C4498" w14:textId="77777777" w:rsidR="00494182" w:rsidRPr="004D66B1" w:rsidRDefault="00494182" w:rsidP="00494182">
      <w:pPr>
        <w:rPr>
          <w:sz w:val="2"/>
          <w:szCs w:val="2"/>
        </w:rPr>
      </w:pPr>
      <w:r w:rsidRPr="004D66B1">
        <w:rPr>
          <w:sz w:val="2"/>
          <w:szCs w:val="2"/>
        </w:rPr>
        <w:t>In this regard, the advent of ‘social neoliberalism’ and the illusory ‘third way’, propounded by erstwhile left and working-class parties, is implicated in the rise and increased sway of authoritarian-right and neofascist movements and regimes. With the shift from vanguard to social neoliberalism, social-democratic parties across the West, as well as developmental states in the ‘Global South’, effectively embraced neoliberalism. Diverse factors and class forces prevailed within different national contexts, resulting in differing trajectories according to historical phases, local circumstances, social forces and relations, state power, and so on. Nonetheless, largely across-the-board capitulation constituted the ‘final stage in the normalization of neoliberalism’ (</w:t>
      </w:r>
      <w:hyperlink r:id="rId78" w:anchor="bibr31-08969205231195229" w:history="1">
        <w:r w:rsidRPr="004D66B1">
          <w:rPr>
            <w:rStyle w:val="Hyperlink"/>
            <w:sz w:val="2"/>
            <w:szCs w:val="2"/>
          </w:rPr>
          <w:t>Davidson, 2017</w:t>
        </w:r>
      </w:hyperlink>
      <w:r w:rsidRPr="004D66B1">
        <w:rPr>
          <w:sz w:val="2"/>
          <w:szCs w:val="2"/>
        </w:rPr>
        <w:t>: 622).</w:t>
      </w:r>
    </w:p>
    <w:p w14:paraId="212027E1" w14:textId="77777777" w:rsidR="00494182" w:rsidRPr="004D66B1" w:rsidRDefault="00494182" w:rsidP="00494182">
      <w:pPr>
        <w:rPr>
          <w:sz w:val="2"/>
          <w:szCs w:val="2"/>
        </w:rPr>
      </w:pPr>
      <w:r w:rsidRPr="004D66B1">
        <w:rPr>
          <w:sz w:val="2"/>
          <w:szCs w:val="2"/>
        </w:rPr>
        <w:t xml:space="preserve">The virtual disappearance of an oppositional left, rooted in the working-class and resolved to </w:t>
      </w:r>
      <w:proofErr w:type="spellStart"/>
      <w:r w:rsidRPr="004D66B1">
        <w:rPr>
          <w:sz w:val="2"/>
          <w:szCs w:val="2"/>
        </w:rPr>
        <w:t>mobilise</w:t>
      </w:r>
      <w:proofErr w:type="spellEnd"/>
      <w:r w:rsidRPr="004D66B1">
        <w:rPr>
          <w:sz w:val="2"/>
          <w:szCs w:val="2"/>
        </w:rPr>
        <w:t xml:space="preserve"> for meaningful structural change, has unanchored political systems. Eroded, truncated and deprived of substance, political systems have lurched ever rightwards. Henceforth, as political parties converged around neoliberal policies, the political process was reduced to periodic calls to the ballot box to select between variations of neoliberalism. The net result was an increased alienation from politics and the formal democratic process, as disempowerment morphed into disenfranchisement, </w:t>
      </w:r>
      <w:proofErr w:type="spellStart"/>
      <w:r w:rsidRPr="004D66B1">
        <w:rPr>
          <w:sz w:val="2"/>
          <w:szCs w:val="2"/>
        </w:rPr>
        <w:t>fuelling</w:t>
      </w:r>
      <w:proofErr w:type="spellEnd"/>
      <w:r w:rsidRPr="004D66B1">
        <w:rPr>
          <w:sz w:val="2"/>
          <w:szCs w:val="2"/>
        </w:rPr>
        <w:t xml:space="preserve"> a crisis of representation. Meanwhile, with socialist forces largely in disarray and unable to intervene effectively in terms of an alternative to the existing order, crisis has redounded instead to the advantage of the </w:t>
      </w:r>
      <w:proofErr w:type="gramStart"/>
      <w:r w:rsidRPr="004D66B1">
        <w:rPr>
          <w:sz w:val="2"/>
          <w:szCs w:val="2"/>
        </w:rPr>
        <w:t>hard-right</w:t>
      </w:r>
      <w:proofErr w:type="gramEnd"/>
      <w:r w:rsidRPr="004D66B1">
        <w:rPr>
          <w:sz w:val="2"/>
          <w:szCs w:val="2"/>
        </w:rPr>
        <w:t>. The extreme-</w:t>
      </w:r>
      <w:proofErr w:type="spellStart"/>
      <w:r w:rsidRPr="004D66B1">
        <w:rPr>
          <w:sz w:val="2"/>
          <w:szCs w:val="2"/>
        </w:rPr>
        <w:t>centre</w:t>
      </w:r>
      <w:proofErr w:type="spellEnd"/>
      <w:r w:rsidRPr="004D66B1">
        <w:rPr>
          <w:sz w:val="2"/>
          <w:szCs w:val="2"/>
        </w:rPr>
        <w:t>, it turns out, became the harbinger of the extreme-right:</w:t>
      </w:r>
    </w:p>
    <w:p w14:paraId="69A6A01A" w14:textId="77777777" w:rsidR="00494182" w:rsidRPr="004D66B1" w:rsidRDefault="00494182" w:rsidP="00494182">
      <w:pPr>
        <w:rPr>
          <w:sz w:val="2"/>
          <w:szCs w:val="2"/>
        </w:rPr>
      </w:pPr>
      <w:r w:rsidRPr="004D66B1">
        <w:rPr>
          <w:sz w:val="2"/>
          <w:szCs w:val="2"/>
        </w:rPr>
        <w:t>After decades in which nominal working-class parties clearly represented capital more effectively than labor, workers around the globe have turned to nationalist populists. For all their proto-fascist tendencies, at least these leaders are able to successfully appeal to working-class interests, even if only in rhetoric (</w:t>
      </w:r>
      <w:hyperlink r:id="rId79" w:anchor="bibr63-08969205231195229" w:history="1">
        <w:r w:rsidRPr="004D66B1">
          <w:rPr>
            <w:rStyle w:val="Hyperlink"/>
            <w:sz w:val="2"/>
            <w:szCs w:val="2"/>
          </w:rPr>
          <w:t>Levenson, 2020</w:t>
        </w:r>
      </w:hyperlink>
      <w:r w:rsidRPr="004D66B1">
        <w:rPr>
          <w:sz w:val="2"/>
          <w:szCs w:val="2"/>
        </w:rPr>
        <w:t>).</w:t>
      </w:r>
    </w:p>
    <w:p w14:paraId="3858FC95" w14:textId="77777777" w:rsidR="00494182" w:rsidRPr="004D66B1" w:rsidRDefault="00494182" w:rsidP="00494182">
      <w:pPr>
        <w:rPr>
          <w:sz w:val="2"/>
          <w:szCs w:val="2"/>
        </w:rPr>
      </w:pPr>
      <w:r w:rsidRPr="004D66B1">
        <w:rPr>
          <w:sz w:val="2"/>
          <w:szCs w:val="2"/>
        </w:rPr>
        <w:t>The Class Basis of Coming to Power</w:t>
      </w:r>
    </w:p>
    <w:p w14:paraId="48DEB2A0" w14:textId="77777777" w:rsidR="00494182" w:rsidRPr="004D66B1" w:rsidRDefault="00494182" w:rsidP="00494182">
      <w:pPr>
        <w:rPr>
          <w:sz w:val="2"/>
          <w:szCs w:val="2"/>
        </w:rPr>
      </w:pPr>
      <w:r w:rsidRPr="004D66B1">
        <w:rPr>
          <w:sz w:val="2"/>
          <w:szCs w:val="2"/>
        </w:rPr>
        <w:t xml:space="preserve">This highlights a key aspect of </w:t>
      </w:r>
      <w:proofErr w:type="spellStart"/>
      <w:r w:rsidRPr="004D66B1">
        <w:rPr>
          <w:sz w:val="2"/>
          <w:szCs w:val="2"/>
        </w:rPr>
        <w:t>neofascisation</w:t>
      </w:r>
      <w:proofErr w:type="spellEnd"/>
      <w:r w:rsidRPr="004D66B1">
        <w:rPr>
          <w:sz w:val="2"/>
          <w:szCs w:val="2"/>
        </w:rPr>
        <w:t>. While the rise of fascism as a strategy for political power is associated with a systemic crisis of capitalism, it does not constitute simply a rapidly assembled political artifice of the governing classes, primed to mete out force as necessary. It is that too (see below), but also encompasses the social alliances forged to facilitate an expansion of the popular base of fascist movements and regimes, at least in the initial stages (</w:t>
      </w:r>
      <w:hyperlink r:id="rId80" w:anchor="bibr91-08969205231195229" w:history="1">
        <w:r w:rsidRPr="004D66B1">
          <w:rPr>
            <w:rStyle w:val="Hyperlink"/>
            <w:sz w:val="2"/>
            <w:szCs w:val="2"/>
          </w:rPr>
          <w:t>Paxton, 1998</w:t>
        </w:r>
      </w:hyperlink>
      <w:r w:rsidRPr="004D66B1">
        <w:rPr>
          <w:sz w:val="2"/>
          <w:szCs w:val="2"/>
        </w:rPr>
        <w:t>). That is, under the above historical conditions, significant sections of the population, particularly those from the amorphous ‘middle-class’ or ‘petit-bourgeoisie’ but also, in some circumstances, segments of the working-class, rally to fascism as a so-called mass movement (</w:t>
      </w:r>
      <w:proofErr w:type="spellStart"/>
      <w:r>
        <w:fldChar w:fldCharType="begin"/>
      </w:r>
      <w:r>
        <w:instrText>HYPERLINK "https://journals.sagepub.com/doi/full/10.1177/08969205231195229" \l "bibr57-08969205231195229"</w:instrText>
      </w:r>
      <w:r>
        <w:fldChar w:fldCharType="separate"/>
      </w:r>
      <w:r w:rsidRPr="004D66B1">
        <w:rPr>
          <w:rStyle w:val="Hyperlink"/>
          <w:sz w:val="2"/>
          <w:szCs w:val="2"/>
        </w:rPr>
        <w:t>Knei</w:t>
      </w:r>
      <w:proofErr w:type="spellEnd"/>
      <w:r w:rsidRPr="004D66B1">
        <w:rPr>
          <w:rStyle w:val="Hyperlink"/>
          <w:sz w:val="2"/>
          <w:szCs w:val="2"/>
        </w:rPr>
        <w:t>-Paz, 1978</w:t>
      </w:r>
      <w:r>
        <w:fldChar w:fldCharType="end"/>
      </w:r>
      <w:r w:rsidRPr="004D66B1">
        <w:rPr>
          <w:sz w:val="2"/>
          <w:szCs w:val="2"/>
        </w:rPr>
        <w:t>; </w:t>
      </w:r>
      <w:hyperlink r:id="rId81" w:anchor="bibr89-08969205231195229" w:history="1">
        <w:r w:rsidRPr="004D66B1">
          <w:rPr>
            <w:rStyle w:val="Hyperlink"/>
            <w:sz w:val="2"/>
            <w:szCs w:val="2"/>
          </w:rPr>
          <w:t>Patnaik, 2020</w:t>
        </w:r>
      </w:hyperlink>
      <w:r w:rsidRPr="004D66B1">
        <w:rPr>
          <w:sz w:val="2"/>
          <w:szCs w:val="2"/>
        </w:rPr>
        <w:t>).</w:t>
      </w:r>
    </w:p>
    <w:p w14:paraId="22777D71" w14:textId="77777777" w:rsidR="00494182" w:rsidRPr="004D66B1" w:rsidRDefault="00494182" w:rsidP="00494182">
      <w:pPr>
        <w:rPr>
          <w:sz w:val="2"/>
          <w:szCs w:val="2"/>
        </w:rPr>
      </w:pPr>
      <w:r w:rsidRPr="004D66B1">
        <w:rPr>
          <w:sz w:val="2"/>
          <w:szCs w:val="2"/>
        </w:rPr>
        <w:t>Such alliances are highly problematic. Once in power, fascist regimes have historically purged themselves of the more radical elements and lower orders that aided their rise to power, rapidly allying themselves with big business (</w:t>
      </w:r>
      <w:hyperlink r:id="rId82" w:anchor="bibr42-08969205231195229" w:history="1">
        <w:r w:rsidRPr="004D66B1">
          <w:rPr>
            <w:rStyle w:val="Hyperlink"/>
            <w:sz w:val="2"/>
            <w:szCs w:val="2"/>
          </w:rPr>
          <w:t>Foster, 2017</w:t>
        </w:r>
      </w:hyperlink>
      <w:r w:rsidRPr="004D66B1">
        <w:rPr>
          <w:sz w:val="2"/>
          <w:szCs w:val="2"/>
        </w:rPr>
        <w:t>; </w:t>
      </w:r>
      <w:proofErr w:type="spellStart"/>
      <w:r>
        <w:fldChar w:fldCharType="begin"/>
      </w:r>
      <w:r>
        <w:instrText>HYPERLINK "https://journals.sagepub.com/doi/full/10.1177/08969205231195229" \l "bibr85-08969205231195229"</w:instrText>
      </w:r>
      <w:r>
        <w:fldChar w:fldCharType="separate"/>
      </w:r>
      <w:r w:rsidRPr="004D66B1">
        <w:rPr>
          <w:rStyle w:val="Hyperlink"/>
          <w:sz w:val="2"/>
          <w:szCs w:val="2"/>
        </w:rPr>
        <w:t>Palheta</w:t>
      </w:r>
      <w:proofErr w:type="spellEnd"/>
      <w:r w:rsidRPr="004D66B1">
        <w:rPr>
          <w:rStyle w:val="Hyperlink"/>
          <w:sz w:val="2"/>
          <w:szCs w:val="2"/>
        </w:rPr>
        <w:t>, 2021</w:t>
      </w:r>
      <w:r>
        <w:fldChar w:fldCharType="end"/>
      </w:r>
      <w:r w:rsidRPr="004D66B1">
        <w:rPr>
          <w:sz w:val="2"/>
          <w:szCs w:val="2"/>
        </w:rPr>
        <w:t>). Indeed, as Ishay </w:t>
      </w:r>
      <w:hyperlink r:id="rId83" w:anchor="bibr60-08969205231195229" w:history="1">
        <w:r w:rsidRPr="004D66B1">
          <w:rPr>
            <w:rStyle w:val="Hyperlink"/>
            <w:sz w:val="2"/>
            <w:szCs w:val="2"/>
          </w:rPr>
          <w:t>Landa (2018)</w:t>
        </w:r>
      </w:hyperlink>
      <w:r w:rsidRPr="004D66B1">
        <w:rPr>
          <w:sz w:val="2"/>
          <w:szCs w:val="2"/>
        </w:rPr>
        <w:t> has compellingly argued, the commonplace association of fascism with ‘the masses’ is deeply problematic. Rather, inter-war fascism constituted the culmination of efforts by the upper-class elites and their middle-class allies to </w:t>
      </w:r>
      <w:r w:rsidRPr="004D66B1">
        <w:rPr>
          <w:i/>
          <w:iCs/>
          <w:sz w:val="2"/>
          <w:szCs w:val="2"/>
        </w:rPr>
        <w:t>subdue</w:t>
      </w:r>
      <w:r w:rsidRPr="004D66B1">
        <w:rPr>
          <w:sz w:val="2"/>
          <w:szCs w:val="2"/>
        </w:rPr>
        <w:t> mass politics and its broader social, cultural and economic implications.</w:t>
      </w:r>
    </w:p>
    <w:p w14:paraId="5D141F4E" w14:textId="77777777" w:rsidR="00494182" w:rsidRPr="004D66B1" w:rsidRDefault="00494182" w:rsidP="00494182">
      <w:pPr>
        <w:rPr>
          <w:sz w:val="16"/>
        </w:rPr>
      </w:pPr>
      <w:r w:rsidRPr="004D66B1">
        <w:rPr>
          <w:sz w:val="16"/>
        </w:rPr>
        <w:t>This pattern manifested promptly with the Trump administration, for example (</w:t>
      </w:r>
      <w:hyperlink r:id="rId84" w:anchor="bibr93-08969205231195229" w:history="1">
        <w:r w:rsidRPr="00415CB6">
          <w:rPr>
            <w:rStyle w:val="Hyperlink"/>
          </w:rPr>
          <w:t>Pierson, 2017</w:t>
        </w:r>
      </w:hyperlink>
      <w:r w:rsidRPr="004D66B1">
        <w:rPr>
          <w:sz w:val="16"/>
        </w:rPr>
        <w:t xml:space="preserve">). </w:t>
      </w:r>
      <w:r w:rsidRPr="004C125B">
        <w:rPr>
          <w:u w:val="single"/>
        </w:rPr>
        <w:t xml:space="preserve">Although somewhat erratic and conflict-ridden, </w:t>
      </w:r>
      <w:r w:rsidRPr="004D66B1">
        <w:rPr>
          <w:highlight w:val="green"/>
          <w:u w:val="single"/>
        </w:rPr>
        <w:t>the Trump administration functioned in the interests of capital</w:t>
      </w:r>
      <w:r w:rsidRPr="004C125B">
        <w:rPr>
          <w:u w:val="single"/>
        </w:rPr>
        <w:t xml:space="preserve"> (in general), with the ‘big bourgeoisie’ (now mainly finance capital) the principal beneficiaries in terms of </w:t>
      </w:r>
      <w:r w:rsidRPr="00193E66">
        <w:rPr>
          <w:u w:val="single"/>
        </w:rPr>
        <w:t>tax cuts, buttressing the hegemony of Wall Street, regulatory rollbacks, appointments to the federal judiciary from district courts to the Supreme Court, and so on.</w:t>
      </w:r>
      <w:hyperlink r:id="rId85" w:anchor="fn5-08969205231195229" w:history="1">
        <w:r w:rsidRPr="00193E66">
          <w:rPr>
            <w:rStyle w:val="Hyperlink"/>
            <w:vertAlign w:val="superscript"/>
          </w:rPr>
          <w:t>5</w:t>
        </w:r>
      </w:hyperlink>
      <w:r w:rsidRPr="00193E66">
        <w:rPr>
          <w:u w:val="single"/>
        </w:rPr>
        <w:t xml:space="preserve"> This benefitted not only long-standing sites of economic power, from </w:t>
      </w:r>
      <w:proofErr w:type="spellStart"/>
      <w:r w:rsidRPr="00193E66">
        <w:rPr>
          <w:u w:val="single"/>
        </w:rPr>
        <w:t>defence</w:t>
      </w:r>
      <w:proofErr w:type="spellEnd"/>
      <w:r w:rsidRPr="00193E66">
        <w:rPr>
          <w:u w:val="single"/>
        </w:rPr>
        <w:t xml:space="preserve"> contractors, the energy industry, and Big Pharma, to more peripheral donor coalitions of ‘lumpen-capitalists’ or ‘post-industrial hinterland robber barons’ whose profits derive from real estate, private equity, casinos, and services extending from private armies to payday loan usury</w:t>
      </w:r>
      <w:r w:rsidRPr="00193E66">
        <w:rPr>
          <w:sz w:val="16"/>
        </w:rPr>
        <w:t xml:space="preserve"> (</w:t>
      </w:r>
      <w:hyperlink r:id="rId86" w:anchor="bibr12-08969205231195229" w:history="1">
        <w:r w:rsidRPr="00193E66">
          <w:rPr>
            <w:rStyle w:val="Hyperlink"/>
          </w:rPr>
          <w:t>Barrow, 2020b</w:t>
        </w:r>
      </w:hyperlink>
      <w:r w:rsidRPr="00193E66">
        <w:rPr>
          <w:sz w:val="16"/>
        </w:rPr>
        <w:t>; </w:t>
      </w:r>
      <w:hyperlink r:id="rId87" w:anchor="bibr34-08969205231195229" w:history="1">
        <w:r w:rsidRPr="00193E66">
          <w:rPr>
            <w:rStyle w:val="Hyperlink"/>
          </w:rPr>
          <w:t>Davis, 2020</w:t>
        </w:r>
      </w:hyperlink>
      <w:r w:rsidRPr="00193E66">
        <w:rPr>
          <w:sz w:val="16"/>
        </w:rPr>
        <w:t>; </w:t>
      </w:r>
      <w:hyperlink r:id="rId88" w:anchor="bibr40-08969205231195229" w:history="1">
        <w:r w:rsidRPr="00193E66">
          <w:rPr>
            <w:rStyle w:val="Hyperlink"/>
          </w:rPr>
          <w:t>Farber, 2018</w:t>
        </w:r>
      </w:hyperlink>
      <w:r w:rsidRPr="00193E66">
        <w:rPr>
          <w:sz w:val="16"/>
        </w:rPr>
        <w:t xml:space="preserve">). </w:t>
      </w:r>
      <w:r w:rsidRPr="00193E66">
        <w:rPr>
          <w:u w:val="single"/>
        </w:rPr>
        <w:t xml:space="preserve">Meanwhile, the ‘foundational plank of Trumpism’ – namely the rhetoric of reviving the Rust Belt and kick-starting an economy decimated by decades of neoliberal </w:t>
      </w:r>
      <w:proofErr w:type="spellStart"/>
      <w:r w:rsidRPr="00193E66">
        <w:rPr>
          <w:u w:val="single"/>
        </w:rPr>
        <w:t>globalisation</w:t>
      </w:r>
      <w:proofErr w:type="spellEnd"/>
      <w:r w:rsidRPr="00193E66">
        <w:rPr>
          <w:u w:val="single"/>
        </w:rPr>
        <w:t xml:space="preserve"> and the </w:t>
      </w:r>
      <w:proofErr w:type="spellStart"/>
      <w:r w:rsidRPr="00193E66">
        <w:rPr>
          <w:u w:val="single"/>
        </w:rPr>
        <w:t>deindustrialisation</w:t>
      </w:r>
      <w:proofErr w:type="spellEnd"/>
      <w:r w:rsidRPr="00193E66">
        <w:rPr>
          <w:u w:val="single"/>
        </w:rPr>
        <w:t xml:space="preserve"> it engendered</w:t>
      </w:r>
      <w:r w:rsidRPr="004C125B">
        <w:rPr>
          <w:u w:val="single"/>
        </w:rPr>
        <w:t xml:space="preserve"> – was ‘a decided bust</w:t>
      </w:r>
      <w:r w:rsidRPr="004D66B1">
        <w:rPr>
          <w:sz w:val="16"/>
        </w:rPr>
        <w:t>’ (</w:t>
      </w:r>
      <w:hyperlink r:id="rId89" w:anchor="bibr86-08969205231195229" w:history="1">
        <w:r w:rsidRPr="00415CB6">
          <w:rPr>
            <w:rStyle w:val="Hyperlink"/>
          </w:rPr>
          <w:t>Palmer, 2020</w:t>
        </w:r>
      </w:hyperlink>
      <w:r w:rsidRPr="004D66B1">
        <w:rPr>
          <w:sz w:val="16"/>
        </w:rPr>
        <w:t>; see also </w:t>
      </w:r>
      <w:hyperlink r:id="rId90" w:anchor="bibr50-08969205231195229" w:history="1">
        <w:r w:rsidRPr="00415CB6">
          <w:rPr>
            <w:rStyle w:val="Hyperlink"/>
          </w:rPr>
          <w:t>Heino, 2020</w:t>
        </w:r>
      </w:hyperlink>
      <w:r w:rsidRPr="004D66B1">
        <w:rPr>
          <w:sz w:val="16"/>
        </w:rPr>
        <w:t>).</w:t>
      </w:r>
      <w:hyperlink r:id="rId91" w:anchor="fn6-08969205231195229" w:history="1">
        <w:r w:rsidRPr="00415CB6">
          <w:rPr>
            <w:rStyle w:val="Hyperlink"/>
            <w:vertAlign w:val="superscript"/>
          </w:rPr>
          <w:t>6</w:t>
        </w:r>
      </w:hyperlink>
    </w:p>
    <w:p w14:paraId="6801E992" w14:textId="77777777" w:rsidR="00494182" w:rsidRPr="004D66B1" w:rsidRDefault="00494182" w:rsidP="00494182">
      <w:pPr>
        <w:rPr>
          <w:sz w:val="16"/>
        </w:rPr>
      </w:pPr>
      <w:r w:rsidRPr="004D66B1">
        <w:rPr>
          <w:sz w:val="16"/>
        </w:rPr>
        <w:lastRenderedPageBreak/>
        <w:t xml:space="preserve">Such problematic social alliances notwithstanding, it remains crucial to understand the social composition of contemporary movements and regimes. In the United States, for example, critics have challenged the mainstream narrative which averred that Trump rode a wave of ‘white working-class’ disillusionment and resentment, </w:t>
      </w:r>
      <w:proofErr w:type="spellStart"/>
      <w:r w:rsidRPr="004D66B1">
        <w:rPr>
          <w:sz w:val="16"/>
        </w:rPr>
        <w:t>mobilising</w:t>
      </w:r>
      <w:proofErr w:type="spellEnd"/>
      <w:r w:rsidRPr="004D66B1">
        <w:rPr>
          <w:sz w:val="16"/>
        </w:rPr>
        <w:t xml:space="preserve"> non-voters as well as alienated blue-collar Republicans and Democrats. More accurately, the overall picture in the key battlegrounds in the Midwest and Southern states was of a decline in working-class turnout and collapse in votes for the Democratic Party among many of its core constituencies. By contrast, the amorphous ‘middle-class’ constituted the primary electoral base for Trump (</w:t>
      </w:r>
      <w:hyperlink r:id="rId92" w:anchor="bibr33-08969205231195229" w:history="1">
        <w:r w:rsidRPr="00415CB6">
          <w:rPr>
            <w:rStyle w:val="Hyperlink"/>
          </w:rPr>
          <w:t>Davis, 2017</w:t>
        </w:r>
      </w:hyperlink>
      <w:r w:rsidRPr="004D66B1">
        <w:rPr>
          <w:sz w:val="16"/>
        </w:rPr>
        <w:t>; </w:t>
      </w:r>
      <w:hyperlink r:id="rId93" w:anchor="bibr76-08969205231195229" w:history="1">
        <w:r w:rsidRPr="00415CB6">
          <w:rPr>
            <w:rStyle w:val="Hyperlink"/>
          </w:rPr>
          <w:t>Moody, 2017</w:t>
        </w:r>
      </w:hyperlink>
      <w:r w:rsidRPr="004D66B1">
        <w:rPr>
          <w:sz w:val="16"/>
        </w:rPr>
        <w:t>), as well as being over-represented in the storming of the Capitol in January 2021 (</w:t>
      </w:r>
      <w:hyperlink r:id="rId94" w:anchor="bibr126-08969205231195229" w:history="1">
        <w:r w:rsidRPr="00415CB6">
          <w:rPr>
            <w:rStyle w:val="Hyperlink"/>
          </w:rPr>
          <w:t>Watters, 2021</w:t>
        </w:r>
      </w:hyperlink>
      <w:r w:rsidRPr="004D66B1">
        <w:rPr>
          <w:sz w:val="16"/>
        </w:rPr>
        <w:t>).</w:t>
      </w:r>
      <w:hyperlink r:id="rId95" w:anchor="fn7-08969205231195229" w:history="1">
        <w:r w:rsidRPr="00415CB6">
          <w:rPr>
            <w:rStyle w:val="Hyperlink"/>
            <w:vertAlign w:val="superscript"/>
          </w:rPr>
          <w:t>7</w:t>
        </w:r>
      </w:hyperlink>
    </w:p>
    <w:p w14:paraId="2C6A7802" w14:textId="77777777" w:rsidR="00494182" w:rsidRPr="004D66B1" w:rsidRDefault="00494182" w:rsidP="00494182">
      <w:pPr>
        <w:rPr>
          <w:sz w:val="16"/>
        </w:rPr>
      </w:pPr>
      <w:r w:rsidRPr="004C125B">
        <w:rPr>
          <w:u w:val="single"/>
        </w:rPr>
        <w:t xml:space="preserve">Nonetheless, sections of </w:t>
      </w:r>
      <w:r w:rsidRPr="004D66B1">
        <w:rPr>
          <w:u w:val="single"/>
        </w:rPr>
        <w:t>the</w:t>
      </w:r>
      <w:r w:rsidRPr="004C125B">
        <w:rPr>
          <w:u w:val="single"/>
        </w:rPr>
        <w:t xml:space="preserve"> working class in the United States </w:t>
      </w:r>
      <w:r w:rsidRPr="004C125B">
        <w:rPr>
          <w:i/>
          <w:iCs/>
          <w:u w:val="single"/>
        </w:rPr>
        <w:t>did</w:t>
      </w:r>
      <w:r w:rsidRPr="004C125B">
        <w:rPr>
          <w:u w:val="single"/>
        </w:rPr>
        <w:t> support Trump in 2016 and 2020. Such support cannot be dismissed simply as petit-bourgeois reaction. Accordingly, there is a ‘popular’ or ‘mass’ element within such politics, at least in the initial stages.</w:t>
      </w:r>
      <w:hyperlink r:id="rId96" w:anchor="fn8-08969205231195229" w:history="1">
        <w:r w:rsidRPr="004C125B">
          <w:rPr>
            <w:rStyle w:val="Hyperlink"/>
            <w:vertAlign w:val="superscript"/>
          </w:rPr>
          <w:t>8</w:t>
        </w:r>
      </w:hyperlink>
      <w:r w:rsidRPr="004C125B">
        <w:rPr>
          <w:u w:val="single"/>
        </w:rPr>
        <w:t> In the United States, for example, both major political parties have been neoliberal. Trump seemed to offer something different to strata of workers desperate to regain their former position (</w:t>
      </w:r>
      <w:hyperlink r:id="rId97" w:anchor="bibr42-08969205231195229" w:history="1">
        <w:r w:rsidRPr="004C125B">
          <w:rPr>
            <w:rStyle w:val="Hyperlink"/>
          </w:rPr>
          <w:t>Foster, 2017</w:t>
        </w:r>
      </w:hyperlink>
      <w:r w:rsidRPr="004C125B">
        <w:rPr>
          <w:u w:val="single"/>
        </w:rPr>
        <w:t>; </w:t>
      </w:r>
      <w:hyperlink r:id="rId98" w:anchor="bibr80-08969205231195229" w:history="1">
        <w:r w:rsidRPr="004C125B">
          <w:rPr>
            <w:rStyle w:val="Hyperlink"/>
          </w:rPr>
          <w:t>Neel, 2018</w:t>
        </w:r>
      </w:hyperlink>
      <w:r w:rsidRPr="004C125B">
        <w:rPr>
          <w:u w:val="single"/>
        </w:rPr>
        <w:t>). But understanding such positions requires </w:t>
      </w:r>
      <w:r w:rsidRPr="004C125B">
        <w:rPr>
          <w:i/>
          <w:iCs/>
          <w:u w:val="single"/>
        </w:rPr>
        <w:t>inter alia</w:t>
      </w:r>
      <w:r w:rsidRPr="004C125B">
        <w:rPr>
          <w:u w:val="single"/>
        </w:rPr>
        <w:t> consideration of subjective dimensions of the current historical conjuncture. That is, the existential, affective and psychological dimensions of crisis, particularly the issue of insecurity, that has rendered some sections of the working class, at least in the initial stages, vulnerable to ‘the siren song of fascism’</w:t>
      </w:r>
      <w:r w:rsidRPr="004D66B1">
        <w:rPr>
          <w:sz w:val="16"/>
        </w:rPr>
        <w:t xml:space="preserve"> (</w:t>
      </w:r>
      <w:hyperlink r:id="rId99" w:anchor="bibr45-08969205231195229" w:history="1">
        <w:r w:rsidRPr="00415CB6">
          <w:rPr>
            <w:rStyle w:val="Hyperlink"/>
          </w:rPr>
          <w:t>Gandesha, 2020b</w:t>
        </w:r>
      </w:hyperlink>
      <w:r w:rsidRPr="004D66B1">
        <w:rPr>
          <w:sz w:val="16"/>
        </w:rPr>
        <w:t>: 7).</w:t>
      </w:r>
    </w:p>
    <w:p w14:paraId="0B8AA2C5" w14:textId="77777777" w:rsidR="00494182" w:rsidRPr="004D66B1" w:rsidRDefault="00494182" w:rsidP="00494182">
      <w:pPr>
        <w:rPr>
          <w:sz w:val="16"/>
        </w:rPr>
      </w:pPr>
      <w:r w:rsidRPr="004D66B1">
        <w:rPr>
          <w:sz w:val="16"/>
        </w:rPr>
        <w:t>Neoliberalism, Inequality, Insecurity</w:t>
      </w:r>
    </w:p>
    <w:p w14:paraId="60932253" w14:textId="77777777" w:rsidR="00494182" w:rsidRPr="004D66B1" w:rsidRDefault="00494182" w:rsidP="00494182">
      <w:pPr>
        <w:rPr>
          <w:sz w:val="16"/>
        </w:rPr>
      </w:pPr>
      <w:r w:rsidRPr="004C125B">
        <w:rPr>
          <w:u w:val="single"/>
        </w:rPr>
        <w:t xml:space="preserve">Neoliberalism’s regime of power and form of social existence have been </w:t>
      </w:r>
      <w:proofErr w:type="spellStart"/>
      <w:r w:rsidRPr="004C125B">
        <w:rPr>
          <w:u w:val="single"/>
        </w:rPr>
        <w:t>characterised</w:t>
      </w:r>
      <w:proofErr w:type="spellEnd"/>
      <w:r w:rsidRPr="004C125B">
        <w:rPr>
          <w:u w:val="single"/>
        </w:rPr>
        <w:t xml:space="preserve"> by turmoil, insecurity and devastation. The 2008/09 crisis and decade-plus of austerity have accelerated such processes, as economic stagnation, the rising cost of living, cuts to social security and public services, falling wages/incomes, and rising under- and unemployment have combined to create hugely increasing inequality. As the </w:t>
      </w:r>
      <w:r w:rsidRPr="004C125B">
        <w:rPr>
          <w:i/>
          <w:iCs/>
          <w:u w:val="single"/>
        </w:rPr>
        <w:t>World Inequality Report</w:t>
      </w:r>
      <w:r w:rsidRPr="004C125B">
        <w:rPr>
          <w:u w:val="single"/>
        </w:rPr>
        <w:t> details, since the 1980s, the top 1% earners have captured twice as much growth in global income as the 50% poorest individuals</w:t>
      </w:r>
      <w:r w:rsidRPr="004D66B1">
        <w:rPr>
          <w:sz w:val="16"/>
        </w:rPr>
        <w:t xml:space="preserve"> (</w:t>
      </w:r>
      <w:proofErr w:type="spellStart"/>
      <w:r>
        <w:fldChar w:fldCharType="begin"/>
      </w:r>
      <w:r>
        <w:instrText>HYPERLINK "https://journals.sagepub.com/doi/full/10.1177/08969205231195229" \l "bibr5-08969205231195229"</w:instrText>
      </w:r>
      <w:r>
        <w:fldChar w:fldCharType="separate"/>
      </w:r>
      <w:r w:rsidRPr="00415CB6">
        <w:rPr>
          <w:rStyle w:val="Hyperlink"/>
        </w:rPr>
        <w:t>Alvaredo</w:t>
      </w:r>
      <w:proofErr w:type="spellEnd"/>
      <w:r w:rsidRPr="00415CB6">
        <w:rPr>
          <w:rStyle w:val="Hyperlink"/>
        </w:rPr>
        <w:t>, et al., 2018</w:t>
      </w:r>
      <w:r>
        <w:fldChar w:fldCharType="end"/>
      </w:r>
      <w:r w:rsidRPr="004D66B1">
        <w:rPr>
          <w:sz w:val="16"/>
        </w:rPr>
        <w:t xml:space="preserve">). </w:t>
      </w:r>
      <w:r w:rsidRPr="004C125B">
        <w:rPr>
          <w:u w:val="single"/>
        </w:rPr>
        <w:t>In the United States alone, neoliberalism has devastated the working class with upwards redistribution of income calculated at over US$47 trillion from 1975 to 2018 (</w:t>
      </w:r>
      <w:hyperlink r:id="rId100" w:anchor="bibr98-08969205231195229" w:history="1">
        <w:r w:rsidRPr="00415CB6">
          <w:rPr>
            <w:rStyle w:val="Hyperlink"/>
          </w:rPr>
          <w:t>Price and Edwards, 2020</w:t>
        </w:r>
      </w:hyperlink>
      <w:r w:rsidRPr="004D66B1">
        <w:rPr>
          <w:sz w:val="16"/>
        </w:rPr>
        <w:t xml:space="preserve">). </w:t>
      </w:r>
      <w:r w:rsidRPr="004C125B">
        <w:rPr>
          <w:u w:val="single"/>
        </w:rPr>
        <w:t>Significantly, the global ‘middle class’, including across Europe and North America, has also been increasingly unmoored through such processes. Indebted, impoverished, anxious and vulnerable, the vestiges of this ‘privileged’ social strata lament their declining protections, benefits and security, as well as diminishing opportunities for intergenerational social mobility</w:t>
      </w:r>
      <w:r w:rsidRPr="004D66B1">
        <w:rPr>
          <w:sz w:val="16"/>
        </w:rPr>
        <w:t xml:space="preserve"> (</w:t>
      </w:r>
      <w:hyperlink r:id="rId101" w:anchor="bibr7-08969205231195229" w:history="1">
        <w:r w:rsidRPr="00415CB6">
          <w:rPr>
            <w:rStyle w:val="Hyperlink"/>
          </w:rPr>
          <w:t>Ayers and Saad-Filho, 2020</w:t>
        </w:r>
      </w:hyperlink>
      <w:r w:rsidRPr="004D66B1">
        <w:rPr>
          <w:sz w:val="16"/>
        </w:rPr>
        <w:t>; </w:t>
      </w:r>
      <w:hyperlink r:id="rId102" w:anchor="bibr109-08969205231195229" w:history="1">
        <w:r w:rsidRPr="00415CB6">
          <w:rPr>
            <w:rStyle w:val="Hyperlink"/>
          </w:rPr>
          <w:t>Roediger, 2020</w:t>
        </w:r>
      </w:hyperlink>
      <w:r w:rsidRPr="004D66B1">
        <w:rPr>
          <w:sz w:val="16"/>
        </w:rPr>
        <w:t>).</w:t>
      </w:r>
    </w:p>
    <w:p w14:paraId="0798C44A" w14:textId="77777777" w:rsidR="00494182" w:rsidRPr="004D66B1" w:rsidRDefault="00494182" w:rsidP="00494182">
      <w:pPr>
        <w:rPr>
          <w:sz w:val="16"/>
        </w:rPr>
      </w:pPr>
      <w:r w:rsidRPr="004C125B">
        <w:rPr>
          <w:u w:val="single"/>
        </w:rPr>
        <w:t xml:space="preserve">The </w:t>
      </w:r>
      <w:r w:rsidRPr="004D66B1">
        <w:rPr>
          <w:highlight w:val="green"/>
          <w:u w:val="single"/>
        </w:rPr>
        <w:t xml:space="preserve">impact of neoliberal economic restructuring on </w:t>
      </w:r>
      <w:proofErr w:type="spellStart"/>
      <w:r w:rsidRPr="004D66B1">
        <w:rPr>
          <w:highlight w:val="green"/>
          <w:u w:val="single"/>
        </w:rPr>
        <w:t>labour</w:t>
      </w:r>
      <w:proofErr w:type="spellEnd"/>
      <w:r w:rsidRPr="004D66B1">
        <w:rPr>
          <w:highlight w:val="green"/>
          <w:u w:val="single"/>
        </w:rPr>
        <w:t xml:space="preserve">, employment, social reproduction and community life </w:t>
      </w:r>
      <w:r w:rsidRPr="004D66B1">
        <w:rPr>
          <w:u w:val="single"/>
        </w:rPr>
        <w:t>has</w:t>
      </w:r>
      <w:r w:rsidRPr="004C125B">
        <w:rPr>
          <w:u w:val="single"/>
        </w:rPr>
        <w:t xml:space="preserve"> been central to such processes, with neoliberalism encompassing the structural as well as ‘</w:t>
      </w:r>
      <w:proofErr w:type="spellStart"/>
      <w:r w:rsidRPr="004C125B">
        <w:rPr>
          <w:u w:val="single"/>
        </w:rPr>
        <w:t>organisational</w:t>
      </w:r>
      <w:proofErr w:type="spellEnd"/>
      <w:r w:rsidRPr="004C125B">
        <w:rPr>
          <w:u w:val="single"/>
        </w:rPr>
        <w:t xml:space="preserve">’ disciplining of </w:t>
      </w:r>
      <w:proofErr w:type="spellStart"/>
      <w:r w:rsidRPr="004C125B">
        <w:rPr>
          <w:u w:val="single"/>
        </w:rPr>
        <w:t>labour</w:t>
      </w:r>
      <w:proofErr w:type="spellEnd"/>
      <w:r w:rsidRPr="004D66B1">
        <w:rPr>
          <w:sz w:val="16"/>
        </w:rPr>
        <w:t xml:space="preserve"> (</w:t>
      </w:r>
      <w:hyperlink r:id="rId103" w:anchor="bibr26-08969205231195229" w:history="1">
        <w:r w:rsidRPr="00415CB6">
          <w:rPr>
            <w:rStyle w:val="Hyperlink"/>
          </w:rPr>
          <w:t>Clua-Losada and Ribera-Almandoz, 2017</w:t>
        </w:r>
      </w:hyperlink>
      <w:r w:rsidRPr="004D66B1">
        <w:rPr>
          <w:sz w:val="16"/>
        </w:rPr>
        <w:t xml:space="preserve">). </w:t>
      </w:r>
      <w:r w:rsidRPr="004C125B">
        <w:rPr>
          <w:u w:val="single"/>
        </w:rPr>
        <w:t xml:space="preserve">Millions of formal </w:t>
      </w:r>
      <w:r w:rsidRPr="00193E66">
        <w:rPr>
          <w:u w:val="single"/>
        </w:rPr>
        <w:t xml:space="preserve">sector jobs have been eliminated or offshored, public sector employment opportunities have declined as a result of </w:t>
      </w:r>
      <w:proofErr w:type="spellStart"/>
      <w:r w:rsidRPr="00193E66">
        <w:rPr>
          <w:u w:val="single"/>
        </w:rPr>
        <w:t>privatisation</w:t>
      </w:r>
      <w:proofErr w:type="spellEnd"/>
      <w:r w:rsidRPr="00193E66">
        <w:rPr>
          <w:u w:val="single"/>
        </w:rPr>
        <w:t xml:space="preserve"> and ‘retrenchment’, and job stability, pay and conditions have deteriorated. Meanwhile, the gig-economy, </w:t>
      </w:r>
      <w:proofErr w:type="spellStart"/>
      <w:r w:rsidRPr="00193E66">
        <w:rPr>
          <w:u w:val="single"/>
        </w:rPr>
        <w:t>zero-hour</w:t>
      </w:r>
      <w:proofErr w:type="spellEnd"/>
      <w:r w:rsidRPr="00193E66">
        <w:rPr>
          <w:u w:val="single"/>
        </w:rPr>
        <w:t xml:space="preserve"> contracts, temporary and part-time employment have increased. In general, workers have tended to become increasingly divided, </w:t>
      </w:r>
      <w:proofErr w:type="spellStart"/>
      <w:r w:rsidRPr="00193E66">
        <w:rPr>
          <w:u w:val="single"/>
        </w:rPr>
        <w:t>disorganised</w:t>
      </w:r>
      <w:proofErr w:type="spellEnd"/>
      <w:r w:rsidRPr="00193E66">
        <w:rPr>
          <w:u w:val="single"/>
        </w:rPr>
        <w:t>, disempowered and ‘deskilled’, falling ever further behind capital in political influence as well as wage-share</w:t>
      </w:r>
      <w:r w:rsidRPr="00193E66">
        <w:rPr>
          <w:sz w:val="16"/>
        </w:rPr>
        <w:t xml:space="preserve"> (</w:t>
      </w:r>
      <w:hyperlink r:id="rId104" w:anchor="bibr13-08969205231195229" w:history="1">
        <w:r w:rsidRPr="00193E66">
          <w:rPr>
            <w:rStyle w:val="Hyperlink"/>
          </w:rPr>
          <w:t>Boffo et al., 2019</w:t>
        </w:r>
      </w:hyperlink>
      <w:r w:rsidRPr="00193E66">
        <w:rPr>
          <w:sz w:val="16"/>
        </w:rPr>
        <w:t>).</w:t>
      </w:r>
    </w:p>
    <w:p w14:paraId="0AAF0136" w14:textId="77777777" w:rsidR="00494182" w:rsidRPr="004D66B1" w:rsidRDefault="00494182" w:rsidP="00494182">
      <w:pPr>
        <w:rPr>
          <w:sz w:val="16"/>
        </w:rPr>
      </w:pPr>
      <w:r w:rsidRPr="004C125B">
        <w:rPr>
          <w:u w:val="single"/>
        </w:rPr>
        <w:t xml:space="preserve">Increasing economic hardship, together with the </w:t>
      </w:r>
      <w:r w:rsidRPr="004D66B1">
        <w:rPr>
          <w:highlight w:val="green"/>
          <w:u w:val="single"/>
        </w:rPr>
        <w:t>widening gap within and across states</w:t>
      </w:r>
      <w:r w:rsidRPr="004C125B">
        <w:rPr>
          <w:u w:val="single"/>
        </w:rPr>
        <w:t xml:space="preserve">, has resulted in a growing awareness that </w:t>
      </w:r>
      <w:r w:rsidRPr="004D66B1">
        <w:rPr>
          <w:highlight w:val="green"/>
          <w:u w:val="single"/>
        </w:rPr>
        <w:t xml:space="preserve">neoliberal </w:t>
      </w:r>
      <w:proofErr w:type="spellStart"/>
      <w:r w:rsidRPr="004D66B1">
        <w:rPr>
          <w:highlight w:val="green"/>
          <w:u w:val="single"/>
        </w:rPr>
        <w:t>globalisation</w:t>
      </w:r>
      <w:proofErr w:type="spellEnd"/>
      <w:r w:rsidRPr="004D66B1">
        <w:rPr>
          <w:highlight w:val="green"/>
          <w:u w:val="single"/>
        </w:rPr>
        <w:t xml:space="preserve"> has not worked for everyone</w:t>
      </w:r>
      <w:r w:rsidRPr="004C125B">
        <w:rPr>
          <w:u w:val="single"/>
        </w:rPr>
        <w:t xml:space="preserve">, engendering an increasingly </w:t>
      </w:r>
      <w:proofErr w:type="spellStart"/>
      <w:r w:rsidRPr="004C125B">
        <w:rPr>
          <w:u w:val="single"/>
        </w:rPr>
        <w:t>polarised</w:t>
      </w:r>
      <w:proofErr w:type="spellEnd"/>
      <w:r w:rsidRPr="004C125B">
        <w:rPr>
          <w:u w:val="single"/>
        </w:rPr>
        <w:t xml:space="preserve"> politics and the rapid growth of right-wing political movements. For the most part, liberals as well as some sections of social democracy have failed to adequately comprehend the long journey of many from the increasingly disenfranchised, alienated, and insecure working-classes and </w:t>
      </w:r>
      <w:r w:rsidRPr="004C125B">
        <w:rPr>
          <w:u w:val="single"/>
        </w:rPr>
        <w:lastRenderedPageBreak/>
        <w:t>middle strata into the hard-right fold. All too often ‘progressive’ explanations have presumed and reproached such supporters for a putative cognitive impairment, moral failure or both. Largely absent from this ‘progressive’ worldview is an understanding that such individuals and communities are attempting to respond, at least in part, to their experience of the long global economic downturn and its manifold social-ecological crises</w:t>
      </w:r>
      <w:r w:rsidRPr="004D66B1">
        <w:rPr>
          <w:sz w:val="16"/>
        </w:rPr>
        <w:t xml:space="preserve"> (</w:t>
      </w:r>
      <w:hyperlink r:id="rId105" w:anchor="bibr7-08969205231195229" w:history="1">
        <w:r w:rsidRPr="00415CB6">
          <w:rPr>
            <w:rStyle w:val="Hyperlink"/>
          </w:rPr>
          <w:t>Ayers and Saad-Filho, 2020</w:t>
        </w:r>
      </w:hyperlink>
      <w:r w:rsidRPr="004D66B1">
        <w:rPr>
          <w:sz w:val="16"/>
        </w:rPr>
        <w:t>).</w:t>
      </w:r>
    </w:p>
    <w:p w14:paraId="76CE1C2D" w14:textId="77777777" w:rsidR="00494182" w:rsidRDefault="00494182" w:rsidP="00494182">
      <w:pPr>
        <w:rPr>
          <w:u w:val="single"/>
        </w:rPr>
      </w:pPr>
      <w:r w:rsidRPr="004C125B">
        <w:rPr>
          <w:u w:val="single"/>
        </w:rPr>
        <w:t xml:space="preserve">The </w:t>
      </w:r>
      <w:proofErr w:type="gramStart"/>
      <w:r w:rsidRPr="004C125B">
        <w:rPr>
          <w:u w:val="single"/>
        </w:rPr>
        <w:t>hard-right</w:t>
      </w:r>
      <w:proofErr w:type="gramEnd"/>
      <w:r w:rsidRPr="004C125B">
        <w:rPr>
          <w:u w:val="single"/>
        </w:rPr>
        <w:t xml:space="preserve">, in its myriad forms, has been adept at tapping into these sources of increasing mass discontent. Key to the hard-right’s appeal is the possibility that it may avert or reverse downwards mobility and social </w:t>
      </w:r>
      <w:proofErr w:type="spellStart"/>
      <w:r w:rsidRPr="004C125B">
        <w:rPr>
          <w:u w:val="single"/>
        </w:rPr>
        <w:t>destabilisation</w:t>
      </w:r>
      <w:proofErr w:type="spellEnd"/>
      <w:r w:rsidRPr="004C125B">
        <w:rPr>
          <w:u w:val="single"/>
        </w:rPr>
        <w:t>; that is, restore some sense of stability and security</w:t>
      </w:r>
      <w:r w:rsidRPr="004D66B1">
        <w:rPr>
          <w:sz w:val="16"/>
        </w:rPr>
        <w:t xml:space="preserve"> (</w:t>
      </w:r>
      <w:hyperlink r:id="rId106" w:anchor="bibr105-08969205231195229" w:history="1">
        <w:r w:rsidRPr="00415CB6">
          <w:rPr>
            <w:rStyle w:val="Hyperlink"/>
          </w:rPr>
          <w:t>Robinson, 2019</w:t>
        </w:r>
      </w:hyperlink>
      <w:r w:rsidRPr="004D66B1">
        <w:rPr>
          <w:sz w:val="16"/>
        </w:rPr>
        <w:t xml:space="preserve">). </w:t>
      </w:r>
      <w:r w:rsidRPr="004C125B">
        <w:rPr>
          <w:u w:val="single"/>
        </w:rPr>
        <w:t>As such, the social disorientation associated with long-term economic decimation, social fragmentation, and the devastation of erstwhile values, ways of life and forms of belonging, has created a fertile ground for the rise of all kinds of zealous self-assertions (</w:t>
      </w:r>
      <w:proofErr w:type="spellStart"/>
      <w:r>
        <w:fldChar w:fldCharType="begin"/>
      </w:r>
      <w:r>
        <w:instrText>HYPERLINK "https://journals.sagepub.com/doi/full/10.1177/08969205231195229" \l "bibr123-08969205231195229"</w:instrText>
      </w:r>
      <w:r>
        <w:fldChar w:fldCharType="separate"/>
      </w:r>
      <w:r w:rsidRPr="004C125B">
        <w:rPr>
          <w:rStyle w:val="Hyperlink"/>
        </w:rPr>
        <w:t>Vanaik</w:t>
      </w:r>
      <w:proofErr w:type="spellEnd"/>
      <w:r w:rsidRPr="004C125B">
        <w:rPr>
          <w:rStyle w:val="Hyperlink"/>
        </w:rPr>
        <w:t>, 2009</w:t>
      </w:r>
      <w:r>
        <w:fldChar w:fldCharType="end"/>
      </w:r>
      <w:r w:rsidRPr="004C125B">
        <w:rPr>
          <w:u w:val="single"/>
        </w:rPr>
        <w:t xml:space="preserve">) – whether national, ‘racial’, ethnic, religious, misogynist and/or heterosexist. Indeed, routinely inflected by toxic masculinity, misogyny and homophobia, the era has witnessed the rise of increasingly influential </w:t>
      </w:r>
      <w:proofErr w:type="spellStart"/>
      <w:r w:rsidRPr="004C125B">
        <w:rPr>
          <w:u w:val="single"/>
        </w:rPr>
        <w:t>antigender</w:t>
      </w:r>
      <w:proofErr w:type="spellEnd"/>
      <w:r w:rsidRPr="004C125B">
        <w:rPr>
          <w:u w:val="single"/>
        </w:rPr>
        <w:t xml:space="preserve"> and anti-LGBTQIA + </w:t>
      </w:r>
      <w:proofErr w:type="spellStart"/>
      <w:r w:rsidRPr="004C125B">
        <w:rPr>
          <w:u w:val="single"/>
        </w:rPr>
        <w:t>mobilisations</w:t>
      </w:r>
      <w:proofErr w:type="spellEnd"/>
      <w:r w:rsidRPr="004C125B">
        <w:rPr>
          <w:u w:val="single"/>
        </w:rPr>
        <w:t>, for example, in Poland, Hungary, the United States, Russia, Turkey and Brazil.</w:t>
      </w:r>
    </w:p>
    <w:p w14:paraId="7988DB4A" w14:textId="77777777" w:rsidR="00B47163" w:rsidRPr="004A46E6" w:rsidRDefault="00B47163" w:rsidP="00B47163">
      <w:pPr>
        <w:pStyle w:val="Heading4"/>
      </w:pPr>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1251A63D" w14:textId="54AA32A3" w:rsidR="00B47163" w:rsidRPr="004608A1" w:rsidRDefault="00B47163" w:rsidP="00B47163">
      <w:r w:rsidRPr="004608A1">
        <w:rPr>
          <w:rStyle w:val="Style13ptBold"/>
        </w:rPr>
        <w:t>Chari 25</w:t>
      </w:r>
      <w:r>
        <w:t xml:space="preserve"> [</w:t>
      </w:r>
      <w:r w:rsidRPr="00B47163">
        <w:t xml:space="preserve">Chari </w:t>
      </w:r>
      <w:r w:rsidRPr="004608A1">
        <w:t xml:space="preserve">Andreas </w:t>
      </w:r>
      <w:r>
        <w:t xml:space="preserve">is a </w:t>
      </w:r>
      <w:r w:rsidRPr="004608A1">
        <w:t>PhD student and organizer at the University of Glasgow</w:t>
      </w:r>
      <w:r>
        <w:t>,</w:t>
      </w:r>
      <w:r w:rsidRPr="004608A1">
        <w:t xml:space="preserve"> 2025, “Towards a Mass Communist Party,” Prometheus, https://prometheusjournal.org/2025/02/19/towards-a-mass-communist-party/</w:t>
      </w:r>
      <w:r>
        <w:t>]</w:t>
      </w:r>
    </w:p>
    <w:p w14:paraId="61632B7B" w14:textId="77777777" w:rsidR="00B47163" w:rsidRPr="00933861" w:rsidRDefault="00B47163" w:rsidP="00B47163">
      <w:pPr>
        <w:rPr>
          <w:sz w:val="12"/>
        </w:rPr>
      </w:pPr>
      <w:r w:rsidRPr="00933861">
        <w:rPr>
          <w:sz w:val="12"/>
        </w:rPr>
        <w:t xml:space="preserve">Prologue: The Question of </w:t>
      </w:r>
      <w:proofErr w:type="spellStart"/>
      <w:r w:rsidRPr="00933861">
        <w:rPr>
          <w:sz w:val="12"/>
        </w:rPr>
        <w:t>Organisation</w:t>
      </w:r>
      <w:proofErr w:type="spellEnd"/>
    </w:p>
    <w:p w14:paraId="3487E5CD" w14:textId="77777777" w:rsidR="00B47163" w:rsidRPr="004608A1" w:rsidRDefault="00B47163" w:rsidP="00B47163">
      <w:pPr>
        <w:rPr>
          <w:sz w:val="16"/>
        </w:rPr>
      </w:pPr>
      <w:r w:rsidRPr="004608A1">
        <w:rPr>
          <w:sz w:val="16"/>
        </w:rPr>
        <w:t xml:space="preserve">With the </w:t>
      </w:r>
      <w:proofErr w:type="spellStart"/>
      <w:r w:rsidRPr="004608A1">
        <w:rPr>
          <w:sz w:val="16"/>
        </w:rPr>
        <w:t>Labour</w:t>
      </w:r>
      <w:proofErr w:type="spellEnd"/>
      <w:r w:rsidRPr="004608A1">
        <w:rPr>
          <w:sz w:val="16"/>
        </w:rPr>
        <w:t xml:space="preserve"> Party in its Starmerite variety in government, the Left in Britain has started asking the old party question (again). </w:t>
      </w:r>
      <w:r w:rsidRPr="004608A1">
        <w:rPr>
          <w:rStyle w:val="StyleUnderline"/>
        </w:rPr>
        <w:t xml:space="preserve">This ongoing </w:t>
      </w:r>
      <w:r w:rsidRPr="004608A1">
        <w:rPr>
          <w:rStyle w:val="StyleUnderline"/>
          <w:highlight w:val="green"/>
        </w:rPr>
        <w:t>debate has shown the</w:t>
      </w:r>
      <w:r w:rsidRPr="004608A1">
        <w:rPr>
          <w:sz w:val="16"/>
        </w:rPr>
        <w:t xml:space="preserve"> pressing </w:t>
      </w:r>
      <w:r w:rsidRPr="004608A1">
        <w:rPr>
          <w:rStyle w:val="StyleUnderline"/>
          <w:highlight w:val="green"/>
        </w:rPr>
        <w:t>need to articulate the tasks of communists</w:t>
      </w:r>
      <w:r w:rsidRPr="004608A1">
        <w:rPr>
          <w:sz w:val="16"/>
        </w:rPr>
        <w:t xml:space="preserve"> in Britain. </w:t>
      </w:r>
      <w:r w:rsidRPr="004608A1">
        <w:rPr>
          <w:rStyle w:val="StyleUnderline"/>
          <w:highlight w:val="green"/>
        </w:rPr>
        <w:t>Communists are</w:t>
      </w:r>
      <w:r w:rsidRPr="004608A1">
        <w:rPr>
          <w:rStyle w:val="StyleUnderline"/>
        </w:rPr>
        <w:t xml:space="preserve"> again </w:t>
      </w:r>
      <w:r w:rsidRPr="004608A1">
        <w:rPr>
          <w:rStyle w:val="StyleUnderline"/>
          <w:highlight w:val="green"/>
        </w:rPr>
        <w:t>looking for a way out of</w:t>
      </w:r>
      <w:r w:rsidRPr="004608A1">
        <w:rPr>
          <w:rStyle w:val="StyleUnderline"/>
        </w:rPr>
        <w:t xml:space="preserve"> the</w:t>
      </w:r>
      <w:r w:rsidRPr="004608A1">
        <w:rPr>
          <w:sz w:val="16"/>
        </w:rPr>
        <w:t xml:space="preserve"> current </w:t>
      </w:r>
      <w:r w:rsidRPr="004608A1">
        <w:rPr>
          <w:rStyle w:val="StyleUnderline"/>
          <w:highlight w:val="green"/>
        </w:rPr>
        <w:t>impasse between building another</w:t>
      </w:r>
      <w:r w:rsidRPr="004608A1">
        <w:rPr>
          <w:sz w:val="16"/>
        </w:rPr>
        <w:t xml:space="preserve"> limited </w:t>
      </w:r>
      <w:r w:rsidRPr="004608A1">
        <w:rPr>
          <w:rStyle w:val="StyleUnderline"/>
          <w:highlight w:val="green"/>
        </w:rPr>
        <w:t>sect</w:t>
      </w:r>
      <w:r w:rsidRPr="004608A1">
        <w:rPr>
          <w:sz w:val="16"/>
        </w:rPr>
        <w:t xml:space="preserve"> pretending to be a party, entryism into a left-of-</w:t>
      </w:r>
      <w:proofErr w:type="spellStart"/>
      <w:r w:rsidRPr="004608A1">
        <w:rPr>
          <w:sz w:val="16"/>
        </w:rPr>
        <w:t>labour</w:t>
      </w:r>
      <w:proofErr w:type="spellEnd"/>
      <w:r w:rsidRPr="004608A1">
        <w:rPr>
          <w:sz w:val="16"/>
        </w:rPr>
        <w:t xml:space="preserve"> formation, </w:t>
      </w:r>
      <w:r w:rsidRPr="004608A1">
        <w:rPr>
          <w:rStyle w:val="StyleUnderline"/>
          <w:highlight w:val="green"/>
        </w:rPr>
        <w:t xml:space="preserve">or abandoning communist politics in </w:t>
      </w:r>
      <w:proofErr w:type="spellStart"/>
      <w:r w:rsidRPr="004608A1">
        <w:rPr>
          <w:rStyle w:val="StyleUnderline"/>
          <w:highlight w:val="green"/>
        </w:rPr>
        <w:t>favour</w:t>
      </w:r>
      <w:proofErr w:type="spellEnd"/>
      <w:r w:rsidRPr="004608A1">
        <w:rPr>
          <w:rStyle w:val="StyleUnderline"/>
          <w:highlight w:val="green"/>
        </w:rPr>
        <w:t xml:space="preserve"> of</w:t>
      </w:r>
      <w:r w:rsidRPr="004608A1">
        <w:rPr>
          <w:sz w:val="16"/>
        </w:rPr>
        <w:t xml:space="preserve"> some eclectic </w:t>
      </w:r>
      <w:proofErr w:type="spellStart"/>
      <w:r w:rsidRPr="004608A1">
        <w:rPr>
          <w:rStyle w:val="StyleUnderline"/>
          <w:highlight w:val="green"/>
        </w:rPr>
        <w:t>movementism</w:t>
      </w:r>
      <w:proofErr w:type="spellEnd"/>
      <w:r w:rsidRPr="004608A1">
        <w:rPr>
          <w:sz w:val="16"/>
        </w:rPr>
        <w:t xml:space="preserve">. This piece starts by giving a cursory look at the current state of the far left in Britain and its dominant tendencies: state-loyalism, bureaucratic centralism, and </w:t>
      </w:r>
      <w:proofErr w:type="spellStart"/>
      <w:r w:rsidRPr="004608A1">
        <w:rPr>
          <w:sz w:val="16"/>
        </w:rPr>
        <w:t>movementist</w:t>
      </w:r>
      <w:proofErr w:type="spellEnd"/>
      <w:r w:rsidRPr="004608A1">
        <w:rPr>
          <w:sz w:val="16"/>
        </w:rPr>
        <w:t xml:space="preserve"> </w:t>
      </w:r>
      <w:proofErr w:type="spellStart"/>
      <w:r w:rsidRPr="004608A1">
        <w:rPr>
          <w:sz w:val="16"/>
        </w:rPr>
        <w:t>liquidationism</w:t>
      </w:r>
      <w:proofErr w:type="spellEnd"/>
      <w:r w:rsidRPr="004608A1">
        <w:rPr>
          <w:sz w:val="16"/>
        </w:rPr>
        <w:t xml:space="preserve">. I argue that against those </w:t>
      </w:r>
      <w:proofErr w:type="spellStart"/>
      <w:r w:rsidRPr="004608A1">
        <w:rPr>
          <w:sz w:val="16"/>
        </w:rPr>
        <w:t>misdirections</w:t>
      </w:r>
      <w:proofErr w:type="spellEnd"/>
      <w:r w:rsidRPr="004608A1">
        <w:rPr>
          <w:sz w:val="16"/>
        </w:rPr>
        <w:t xml:space="preserve">, </w:t>
      </w:r>
      <w:r w:rsidRPr="004608A1">
        <w:rPr>
          <w:rStyle w:val="StyleUnderline"/>
          <w:highlight w:val="green"/>
        </w:rPr>
        <w:t>our strategic focus should be on the</w:t>
      </w:r>
      <w:r w:rsidRPr="004608A1">
        <w:rPr>
          <w:sz w:val="16"/>
        </w:rPr>
        <w:t xml:space="preserve"> principled unity of as many Marxists as possible within a mass communist </w:t>
      </w:r>
      <w:r w:rsidRPr="004608A1">
        <w:rPr>
          <w:rStyle w:val="Emphasis"/>
          <w:highlight w:val="green"/>
        </w:rPr>
        <w:t xml:space="preserve">party with an explicitly Marxist </w:t>
      </w:r>
      <w:proofErr w:type="spellStart"/>
      <w:r w:rsidRPr="004608A1">
        <w:rPr>
          <w:rStyle w:val="Emphasis"/>
          <w:highlight w:val="green"/>
        </w:rPr>
        <w:t>programme</w:t>
      </w:r>
      <w:proofErr w:type="spellEnd"/>
      <w:r w:rsidRPr="004608A1">
        <w:rPr>
          <w:sz w:val="16"/>
        </w:rPr>
        <w:t xml:space="preserve"> as a radical opposition to the current capitalist order.</w:t>
      </w:r>
    </w:p>
    <w:p w14:paraId="5C87B453" w14:textId="77777777" w:rsidR="00B47163" w:rsidRPr="004608A1" w:rsidRDefault="00B47163" w:rsidP="00B47163">
      <w:pPr>
        <w:rPr>
          <w:rStyle w:val="StyleUnderline"/>
        </w:rPr>
      </w:pPr>
      <w:r w:rsidRPr="004608A1">
        <w:rPr>
          <w:sz w:val="16"/>
        </w:rPr>
        <w:t xml:space="preserve">Our road to power is through joint work within the existing left: the socialist movement with its fragmented communist groups and the worker movements with its mass campaigns; it is not </w:t>
      </w:r>
      <w:proofErr w:type="gramStart"/>
      <w:r w:rsidRPr="004608A1">
        <w:rPr>
          <w:sz w:val="16"/>
        </w:rPr>
        <w:t>an either-or</w:t>
      </w:r>
      <w:proofErr w:type="gramEnd"/>
      <w:r w:rsidRPr="004608A1">
        <w:rPr>
          <w:sz w:val="16"/>
        </w:rPr>
        <w:t>. We cannot avoid the necessity of joint work and dialogue across the existing socialist movement nor engagement with the existing worker movement if we want to build a revolutionary opposition. Political dead-ends such as “going to the class” to go around the existing communist movement or liquidating into another left-</w:t>
      </w:r>
      <w:proofErr w:type="spellStart"/>
      <w:r w:rsidRPr="004608A1">
        <w:rPr>
          <w:sz w:val="16"/>
        </w:rPr>
        <w:t>labourite</w:t>
      </w:r>
      <w:proofErr w:type="spellEnd"/>
      <w:r w:rsidRPr="004608A1">
        <w:rPr>
          <w:sz w:val="16"/>
        </w:rPr>
        <w:t xml:space="preserve"> coalition hoping to become junior partners of a </w:t>
      </w:r>
      <w:proofErr w:type="spellStart"/>
      <w:r w:rsidRPr="004608A1">
        <w:rPr>
          <w:sz w:val="16"/>
        </w:rPr>
        <w:t>Labour</w:t>
      </w:r>
      <w:proofErr w:type="spellEnd"/>
      <w:r w:rsidRPr="004608A1">
        <w:rPr>
          <w:sz w:val="16"/>
        </w:rPr>
        <w:t xml:space="preserve"> government have historically proven fruitless. </w:t>
      </w:r>
      <w:r w:rsidRPr="004608A1">
        <w:rPr>
          <w:rStyle w:val="StyleUnderline"/>
        </w:rPr>
        <w:t xml:space="preserve">Our only path forward is </w:t>
      </w:r>
      <w:r w:rsidRPr="004608A1">
        <w:rPr>
          <w:rStyle w:val="StyleUnderline"/>
          <w:highlight w:val="green"/>
        </w:rPr>
        <w:t>towards the mass communist party.</w:t>
      </w:r>
    </w:p>
    <w:p w14:paraId="5D1DBF99" w14:textId="77777777" w:rsidR="00B47163" w:rsidRPr="004608A1" w:rsidRDefault="00B47163" w:rsidP="00B47163">
      <w:pPr>
        <w:rPr>
          <w:sz w:val="16"/>
          <w:szCs w:val="12"/>
        </w:rPr>
      </w:pPr>
      <w:r w:rsidRPr="004608A1">
        <w:rPr>
          <w:sz w:val="16"/>
          <w:szCs w:val="12"/>
        </w:rPr>
        <w:t>The Left in Britain</w:t>
      </w:r>
    </w:p>
    <w:p w14:paraId="594C3C8D" w14:textId="77777777" w:rsidR="00B47163" w:rsidRPr="004608A1" w:rsidRDefault="00B47163" w:rsidP="00B47163">
      <w:pPr>
        <w:rPr>
          <w:sz w:val="16"/>
          <w:szCs w:val="12"/>
        </w:rPr>
      </w:pPr>
      <w:r w:rsidRPr="004608A1">
        <w:rPr>
          <w:sz w:val="16"/>
          <w:szCs w:val="12"/>
        </w:rPr>
        <w:t xml:space="preserve">In </w:t>
      </w:r>
      <w:proofErr w:type="spellStart"/>
      <w:r w:rsidRPr="004608A1">
        <w:rPr>
          <w:sz w:val="16"/>
          <w:szCs w:val="12"/>
        </w:rPr>
        <w:t>sterquiliniis</w:t>
      </w:r>
      <w:proofErr w:type="spellEnd"/>
      <w:r w:rsidRPr="004608A1">
        <w:rPr>
          <w:sz w:val="16"/>
          <w:szCs w:val="12"/>
        </w:rPr>
        <w:t xml:space="preserve"> </w:t>
      </w:r>
      <w:proofErr w:type="spellStart"/>
      <w:r w:rsidRPr="004608A1">
        <w:rPr>
          <w:sz w:val="16"/>
          <w:szCs w:val="12"/>
        </w:rPr>
        <w:t>invenitur</w:t>
      </w:r>
      <w:proofErr w:type="spellEnd"/>
      <w:r w:rsidRPr="004608A1">
        <w:rPr>
          <w:sz w:val="16"/>
          <w:szCs w:val="12"/>
        </w:rPr>
        <w:t xml:space="preserve"> – in filth, it will be found.</w:t>
      </w:r>
    </w:p>
    <w:p w14:paraId="5CBBE39C" w14:textId="77777777" w:rsidR="00B47163" w:rsidRPr="004608A1" w:rsidRDefault="00B47163" w:rsidP="00B47163">
      <w:pPr>
        <w:rPr>
          <w:sz w:val="16"/>
          <w:szCs w:val="12"/>
        </w:rPr>
      </w:pPr>
      <w:r w:rsidRPr="004608A1">
        <w:rPr>
          <w:sz w:val="16"/>
          <w:szCs w:val="12"/>
        </w:rPr>
        <w:t>– Latin Proverb</w:t>
      </w:r>
    </w:p>
    <w:p w14:paraId="2F17B136" w14:textId="77777777" w:rsidR="00B47163" w:rsidRPr="004608A1" w:rsidRDefault="00B47163" w:rsidP="00B47163">
      <w:pPr>
        <w:rPr>
          <w:sz w:val="16"/>
          <w:szCs w:val="12"/>
        </w:rPr>
      </w:pPr>
      <w:r w:rsidRPr="004608A1">
        <w:rPr>
          <w:sz w:val="16"/>
          <w:szCs w:val="12"/>
        </w:rPr>
        <w:t>The State Loyalists</w:t>
      </w:r>
    </w:p>
    <w:p w14:paraId="3AF640C8" w14:textId="77777777" w:rsidR="00B47163" w:rsidRPr="004608A1" w:rsidRDefault="00B47163" w:rsidP="00B47163">
      <w:pPr>
        <w:rPr>
          <w:sz w:val="16"/>
          <w:szCs w:val="12"/>
        </w:rPr>
      </w:pPr>
      <w:r w:rsidRPr="004608A1">
        <w:rPr>
          <w:sz w:val="16"/>
          <w:szCs w:val="12"/>
        </w:rPr>
        <w:t xml:space="preserve">Finding a place to start an assessment of the left in Britain isn’t hard given the perennial elephant in the room: the British </w:t>
      </w:r>
      <w:proofErr w:type="spellStart"/>
      <w:r w:rsidRPr="004608A1">
        <w:rPr>
          <w:sz w:val="16"/>
          <w:szCs w:val="12"/>
        </w:rPr>
        <w:t>Labour</w:t>
      </w:r>
      <w:proofErr w:type="spellEnd"/>
      <w:r w:rsidRPr="004608A1">
        <w:rPr>
          <w:sz w:val="16"/>
          <w:szCs w:val="12"/>
        </w:rPr>
        <w:t xml:space="preserve"> Party, a “thoroughly bourgeois party”, to quote Lenin. Since assuming leadership of the </w:t>
      </w:r>
      <w:proofErr w:type="spellStart"/>
      <w:r w:rsidRPr="004608A1">
        <w:rPr>
          <w:sz w:val="16"/>
          <w:szCs w:val="12"/>
        </w:rPr>
        <w:t>Labour</w:t>
      </w:r>
      <w:proofErr w:type="spellEnd"/>
      <w:r w:rsidRPr="004608A1">
        <w:rPr>
          <w:sz w:val="16"/>
          <w:szCs w:val="12"/>
        </w:rPr>
        <w:t xml:space="preserve"> Party in 2020, Sir Keir Starmer has completely </w:t>
      </w:r>
      <w:proofErr w:type="spellStart"/>
      <w:r w:rsidRPr="004608A1">
        <w:rPr>
          <w:sz w:val="16"/>
          <w:szCs w:val="12"/>
        </w:rPr>
        <w:lastRenderedPageBreak/>
        <w:t>marginalised</w:t>
      </w:r>
      <w:proofErr w:type="spellEnd"/>
      <w:r w:rsidRPr="004608A1">
        <w:rPr>
          <w:sz w:val="16"/>
          <w:szCs w:val="12"/>
        </w:rPr>
        <w:t xml:space="preserve"> its left wing. It is no longer a vehicle for false hope and has again embraced its role as a more efficient manager of British capitalism than the Conservative Party. Its continual imperialist investment of millions of pounds for </w:t>
      </w:r>
      <w:proofErr w:type="gramStart"/>
      <w:r w:rsidRPr="004608A1">
        <w:rPr>
          <w:sz w:val="16"/>
          <w:szCs w:val="12"/>
        </w:rPr>
        <w:t>war-mongering</w:t>
      </w:r>
      <w:proofErr w:type="gramEnd"/>
      <w:r w:rsidRPr="004608A1">
        <w:rPr>
          <w:sz w:val="16"/>
          <w:szCs w:val="12"/>
        </w:rPr>
        <w:t xml:space="preserve"> in Ukraine and the ongoing genocide in Gaza abroad will only be met by more and more austerity at home.</w:t>
      </w:r>
    </w:p>
    <w:p w14:paraId="141FFC2B" w14:textId="77777777" w:rsidR="00B47163" w:rsidRPr="004608A1" w:rsidRDefault="00B47163" w:rsidP="00B47163">
      <w:pPr>
        <w:rPr>
          <w:sz w:val="16"/>
          <w:szCs w:val="12"/>
        </w:rPr>
      </w:pPr>
      <w:r w:rsidRPr="004608A1">
        <w:rPr>
          <w:sz w:val="16"/>
          <w:szCs w:val="12"/>
        </w:rPr>
        <w:t xml:space="preserve">This is not to say that the pre-Starmer </w:t>
      </w:r>
      <w:proofErr w:type="spellStart"/>
      <w:r w:rsidRPr="004608A1">
        <w:rPr>
          <w:sz w:val="16"/>
          <w:szCs w:val="12"/>
        </w:rPr>
        <w:t>Labour</w:t>
      </w:r>
      <w:proofErr w:type="spellEnd"/>
      <w:r w:rsidRPr="004608A1">
        <w:rPr>
          <w:sz w:val="16"/>
          <w:szCs w:val="12"/>
        </w:rPr>
        <w:t xml:space="preserve"> Party was without its contradictions or that we should refrain from </w:t>
      </w:r>
      <w:proofErr w:type="spellStart"/>
      <w:r w:rsidRPr="004608A1">
        <w:rPr>
          <w:sz w:val="16"/>
          <w:szCs w:val="12"/>
        </w:rPr>
        <w:t>criticising</w:t>
      </w:r>
      <w:proofErr w:type="spellEnd"/>
      <w:r w:rsidRPr="004608A1">
        <w:rPr>
          <w:sz w:val="16"/>
          <w:szCs w:val="12"/>
        </w:rPr>
        <w:t xml:space="preserve"> </w:t>
      </w:r>
      <w:proofErr w:type="spellStart"/>
      <w:r w:rsidRPr="004608A1">
        <w:rPr>
          <w:sz w:val="16"/>
          <w:szCs w:val="12"/>
        </w:rPr>
        <w:t>Corbynism</w:t>
      </w:r>
      <w:proofErr w:type="spellEnd"/>
      <w:r w:rsidRPr="004608A1">
        <w:rPr>
          <w:sz w:val="16"/>
          <w:szCs w:val="12"/>
        </w:rPr>
        <w:t xml:space="preserve"> or British “democratic socialism”. Recently, Callum F’s thought-provoking analysis of “democratic socialism” challenged the standard critique of </w:t>
      </w:r>
      <w:proofErr w:type="spellStart"/>
      <w:r w:rsidRPr="004608A1">
        <w:rPr>
          <w:sz w:val="16"/>
          <w:szCs w:val="12"/>
        </w:rPr>
        <w:t>Corbynism</w:t>
      </w:r>
      <w:proofErr w:type="spellEnd"/>
      <w:r w:rsidRPr="004608A1">
        <w:rPr>
          <w:sz w:val="16"/>
          <w:szCs w:val="12"/>
        </w:rPr>
        <w:t xml:space="preserve"> as mere social-democratic reformism and articulated the limitations of their tactics on reforms, the state and elections. Hopefully, this sparks a more substantive analysis of the politics of the British left during the Corbyn Era.</w:t>
      </w:r>
    </w:p>
    <w:p w14:paraId="2A19CA59" w14:textId="77777777" w:rsidR="00B47163" w:rsidRPr="004608A1" w:rsidRDefault="00B47163" w:rsidP="00B47163">
      <w:pPr>
        <w:rPr>
          <w:sz w:val="16"/>
          <w:szCs w:val="12"/>
        </w:rPr>
      </w:pPr>
      <w:r w:rsidRPr="004608A1">
        <w:rPr>
          <w:sz w:val="16"/>
          <w:szCs w:val="12"/>
        </w:rPr>
        <w:t xml:space="preserve">In his critique of the </w:t>
      </w:r>
      <w:proofErr w:type="spellStart"/>
      <w:r w:rsidRPr="004608A1">
        <w:rPr>
          <w:sz w:val="16"/>
          <w:szCs w:val="12"/>
        </w:rPr>
        <w:t>Labour</w:t>
      </w:r>
      <w:proofErr w:type="spellEnd"/>
      <w:r w:rsidRPr="004608A1">
        <w:rPr>
          <w:sz w:val="16"/>
          <w:szCs w:val="12"/>
        </w:rPr>
        <w:t xml:space="preserve"> Left, Alfie </w:t>
      </w:r>
      <w:proofErr w:type="spellStart"/>
      <w:r w:rsidRPr="004608A1">
        <w:rPr>
          <w:sz w:val="16"/>
          <w:szCs w:val="12"/>
        </w:rPr>
        <w:t>Hancox</w:t>
      </w:r>
      <w:proofErr w:type="spellEnd"/>
      <w:r w:rsidRPr="004608A1">
        <w:rPr>
          <w:sz w:val="16"/>
          <w:szCs w:val="12"/>
        </w:rPr>
        <w:t xml:space="preserve"> argued against the idea that by critiquing it, we give ground to the </w:t>
      </w:r>
      <w:proofErr w:type="spellStart"/>
      <w:r w:rsidRPr="004608A1">
        <w:rPr>
          <w:sz w:val="16"/>
          <w:szCs w:val="12"/>
        </w:rPr>
        <w:t>Labour</w:t>
      </w:r>
      <w:proofErr w:type="spellEnd"/>
      <w:r w:rsidRPr="004608A1">
        <w:rPr>
          <w:sz w:val="16"/>
          <w:szCs w:val="12"/>
        </w:rPr>
        <w:t xml:space="preserve"> Right. This idea fumbles the political distinction of communists from a </w:t>
      </w:r>
      <w:proofErr w:type="spellStart"/>
      <w:r w:rsidRPr="004608A1">
        <w:rPr>
          <w:sz w:val="16"/>
          <w:szCs w:val="12"/>
        </w:rPr>
        <w:t>Labour</w:t>
      </w:r>
      <w:proofErr w:type="spellEnd"/>
      <w:r w:rsidRPr="004608A1">
        <w:rPr>
          <w:sz w:val="16"/>
          <w:szCs w:val="12"/>
        </w:rPr>
        <w:t xml:space="preserve"> Party that was always loyal to the British State. This obscures how the restructuring of the </w:t>
      </w:r>
      <w:proofErr w:type="spellStart"/>
      <w:r w:rsidRPr="004608A1">
        <w:rPr>
          <w:sz w:val="16"/>
          <w:szCs w:val="12"/>
        </w:rPr>
        <w:t>Labour</w:t>
      </w:r>
      <w:proofErr w:type="spellEnd"/>
      <w:r w:rsidRPr="004608A1">
        <w:rPr>
          <w:sz w:val="16"/>
          <w:szCs w:val="12"/>
        </w:rPr>
        <w:t xml:space="preserve"> Party post-1914 was done explicitly to prevent any Bolshevik-inspired revolution, taking advantage of its Clause IV socialism and its significant connections to the trade union movement. This tied the interests of some sections of the working class with the interests of the British State, leading this </w:t>
      </w:r>
      <w:proofErr w:type="spellStart"/>
      <w:r w:rsidRPr="004608A1">
        <w:rPr>
          <w:sz w:val="16"/>
          <w:szCs w:val="12"/>
        </w:rPr>
        <w:t>labour</w:t>
      </w:r>
      <w:proofErr w:type="spellEnd"/>
      <w:r w:rsidRPr="004608A1">
        <w:rPr>
          <w:sz w:val="16"/>
          <w:szCs w:val="12"/>
        </w:rPr>
        <w:t xml:space="preserve"> aristocracy to adopt thoroughly state-loyalist and reformist politics.</w:t>
      </w:r>
    </w:p>
    <w:p w14:paraId="3A74922C" w14:textId="77777777" w:rsidR="00B47163" w:rsidRPr="004608A1" w:rsidRDefault="00B47163" w:rsidP="00B47163">
      <w:pPr>
        <w:rPr>
          <w:sz w:val="16"/>
          <w:szCs w:val="12"/>
        </w:rPr>
      </w:pPr>
      <w:r w:rsidRPr="004608A1">
        <w:rPr>
          <w:sz w:val="16"/>
          <w:szCs w:val="12"/>
        </w:rPr>
        <w:t xml:space="preserve">Refusing to distinguish itself from </w:t>
      </w:r>
      <w:proofErr w:type="spellStart"/>
      <w:r w:rsidRPr="004608A1">
        <w:rPr>
          <w:sz w:val="16"/>
          <w:szCs w:val="12"/>
        </w:rPr>
        <w:t>Labourism</w:t>
      </w:r>
      <w:proofErr w:type="spellEnd"/>
      <w:r w:rsidRPr="004608A1">
        <w:rPr>
          <w:sz w:val="16"/>
          <w:szCs w:val="12"/>
        </w:rPr>
        <w:t xml:space="preserve"> was an early fatal flaw of the original CPGB, as recently argued by Tony Collins’ recent book1. This would be a staple tendency for much of the history of the British </w:t>
      </w:r>
      <w:proofErr w:type="gramStart"/>
      <w:r w:rsidRPr="004608A1">
        <w:rPr>
          <w:sz w:val="16"/>
          <w:szCs w:val="12"/>
        </w:rPr>
        <w:t>far-left</w:t>
      </w:r>
      <w:proofErr w:type="gramEnd"/>
      <w:r w:rsidRPr="004608A1">
        <w:rPr>
          <w:sz w:val="16"/>
          <w:szCs w:val="12"/>
        </w:rPr>
        <w:t xml:space="preserve">. This would almost always lead to seeking unprincipled unity with the right wing of the </w:t>
      </w:r>
      <w:proofErr w:type="spellStart"/>
      <w:r w:rsidRPr="004608A1">
        <w:rPr>
          <w:sz w:val="16"/>
          <w:szCs w:val="12"/>
        </w:rPr>
        <w:t>labour</w:t>
      </w:r>
      <w:proofErr w:type="spellEnd"/>
      <w:r w:rsidRPr="004608A1">
        <w:rPr>
          <w:sz w:val="16"/>
          <w:szCs w:val="12"/>
        </w:rPr>
        <w:t xml:space="preserve"> movement that would make communists guilty of, as Hancox rightfully argues:</w:t>
      </w:r>
    </w:p>
    <w:p w14:paraId="251873A8" w14:textId="77777777" w:rsidR="00B47163" w:rsidRPr="004608A1" w:rsidRDefault="00B47163" w:rsidP="00B47163">
      <w:pPr>
        <w:rPr>
          <w:sz w:val="16"/>
          <w:szCs w:val="12"/>
        </w:rPr>
      </w:pPr>
      <w:r w:rsidRPr="004608A1">
        <w:rPr>
          <w:sz w:val="16"/>
          <w:szCs w:val="12"/>
        </w:rPr>
        <w:t>Permanent class collaborationism, equivocations and lesser evil-ism, betrayal of proletarian internationalism, and the erasure of ‘left’ reformists’ longstanding occupation as unwitting agents of the ruling class.</w:t>
      </w:r>
    </w:p>
    <w:p w14:paraId="3619CD6C" w14:textId="77777777" w:rsidR="00B47163" w:rsidRPr="004608A1" w:rsidRDefault="00B47163" w:rsidP="00B47163">
      <w:pPr>
        <w:rPr>
          <w:sz w:val="16"/>
          <w:szCs w:val="12"/>
        </w:rPr>
      </w:pPr>
      <w:r w:rsidRPr="004608A1">
        <w:rPr>
          <w:sz w:val="16"/>
          <w:szCs w:val="12"/>
        </w:rPr>
        <w:t xml:space="preserve">When push comes to shove, the </w:t>
      </w:r>
      <w:proofErr w:type="spellStart"/>
      <w:r w:rsidRPr="004608A1">
        <w:rPr>
          <w:sz w:val="16"/>
          <w:szCs w:val="12"/>
        </w:rPr>
        <w:t>Labour</w:t>
      </w:r>
      <w:proofErr w:type="spellEnd"/>
      <w:r w:rsidRPr="004608A1">
        <w:rPr>
          <w:sz w:val="16"/>
          <w:szCs w:val="12"/>
        </w:rPr>
        <w:t xml:space="preserve"> Party always poses itself as a party of order and stability, leading to a consistent trend of </w:t>
      </w:r>
      <w:proofErr w:type="spellStart"/>
      <w:r w:rsidRPr="004608A1">
        <w:rPr>
          <w:sz w:val="16"/>
          <w:szCs w:val="12"/>
        </w:rPr>
        <w:t>Labour</w:t>
      </w:r>
      <w:proofErr w:type="spellEnd"/>
      <w:r w:rsidRPr="004608A1">
        <w:rPr>
          <w:sz w:val="16"/>
          <w:szCs w:val="12"/>
        </w:rPr>
        <w:t xml:space="preserve"> governments selling out the most militant sections of the </w:t>
      </w:r>
      <w:proofErr w:type="spellStart"/>
      <w:r w:rsidRPr="004608A1">
        <w:rPr>
          <w:sz w:val="16"/>
          <w:szCs w:val="12"/>
        </w:rPr>
        <w:t>labour</w:t>
      </w:r>
      <w:proofErr w:type="spellEnd"/>
      <w:r w:rsidRPr="004608A1">
        <w:rPr>
          <w:sz w:val="16"/>
          <w:szCs w:val="12"/>
        </w:rPr>
        <w:t xml:space="preserve"> movement to maintain Britain’s competitiveness on the world stage.</w:t>
      </w:r>
    </w:p>
    <w:p w14:paraId="16EA7676" w14:textId="77777777" w:rsidR="00B47163" w:rsidRPr="004608A1" w:rsidRDefault="00B47163" w:rsidP="00B47163">
      <w:pPr>
        <w:rPr>
          <w:sz w:val="16"/>
        </w:rPr>
      </w:pPr>
      <w:r w:rsidRPr="004608A1">
        <w:rPr>
          <w:sz w:val="16"/>
        </w:rPr>
        <w:t xml:space="preserve">A similar argument can be raised against the Green Party. While its public image as an alternative to </w:t>
      </w:r>
      <w:proofErr w:type="spellStart"/>
      <w:r w:rsidRPr="004608A1">
        <w:rPr>
          <w:sz w:val="16"/>
        </w:rPr>
        <w:t>Labour</w:t>
      </w:r>
      <w:proofErr w:type="spellEnd"/>
      <w:r w:rsidRPr="004608A1">
        <w:rPr>
          <w:sz w:val="16"/>
        </w:rPr>
        <w:t xml:space="preserve"> and the Tories, at least at the national level, has currently drawn several disaffected left-wingers to the Greens, as shown by the recent founding of “Greens </w:t>
      </w:r>
      <w:proofErr w:type="spellStart"/>
      <w:r w:rsidRPr="004608A1">
        <w:rPr>
          <w:sz w:val="16"/>
        </w:rPr>
        <w:t>Organise</w:t>
      </w:r>
      <w:proofErr w:type="spellEnd"/>
      <w:r w:rsidRPr="004608A1">
        <w:rPr>
          <w:sz w:val="16"/>
        </w:rPr>
        <w:t xml:space="preserve">”, </w:t>
      </w:r>
      <w:proofErr w:type="spellStart"/>
      <w:r w:rsidRPr="004608A1">
        <w:rPr>
          <w:sz w:val="16"/>
        </w:rPr>
        <w:t>democratising</w:t>
      </w:r>
      <w:proofErr w:type="spellEnd"/>
      <w:r w:rsidRPr="004608A1">
        <w:rPr>
          <w:sz w:val="16"/>
        </w:rPr>
        <w:t xml:space="preserve"> the party and pushing its agenda away from state loyalism will prove to be a challenge (I wish good luck to the comrades involved but we can’t put our eggs in one green basket to solve our current communist disunity). They will have to face a Green Party that continuously waters down its </w:t>
      </w:r>
      <w:proofErr w:type="spellStart"/>
      <w:r w:rsidRPr="004608A1">
        <w:rPr>
          <w:sz w:val="16"/>
        </w:rPr>
        <w:t>programme</w:t>
      </w:r>
      <w:proofErr w:type="spellEnd"/>
      <w:r w:rsidRPr="004608A1">
        <w:rPr>
          <w:sz w:val="16"/>
        </w:rPr>
        <w:t xml:space="preserve"> and moves to the right.</w:t>
      </w:r>
    </w:p>
    <w:p w14:paraId="3BCF589F" w14:textId="77777777" w:rsidR="00B47163" w:rsidRPr="004608A1" w:rsidRDefault="00B47163" w:rsidP="00B47163">
      <w:pPr>
        <w:rPr>
          <w:sz w:val="16"/>
        </w:rPr>
      </w:pPr>
      <w:r w:rsidRPr="004608A1">
        <w:rPr>
          <w:sz w:val="16"/>
        </w:rPr>
        <w:t>This is not a problem only for the Green Party in the UK. It is a general right-wing direction shown in the German Greens by their tailing NATO and support for the genocide in Gaza. It is a general right-wing direction of all European Green Parties, shown recently in their kowtowing of the Democratic Party2. This is precisely what prevents the Greens and their politics from becoming anything other than a political dead-end.</w:t>
      </w:r>
    </w:p>
    <w:p w14:paraId="1C8797BE" w14:textId="77777777" w:rsidR="00B47163" w:rsidRPr="004608A1" w:rsidRDefault="00B47163" w:rsidP="00B47163">
      <w:pPr>
        <w:rPr>
          <w:sz w:val="16"/>
        </w:rPr>
      </w:pPr>
      <w:r w:rsidRPr="004608A1">
        <w:rPr>
          <w:sz w:val="16"/>
        </w:rPr>
        <w:t>No Shortcuts! For an Independent Opposition.</w:t>
      </w:r>
    </w:p>
    <w:p w14:paraId="18D50E8C" w14:textId="77777777" w:rsidR="00B47163" w:rsidRPr="004608A1" w:rsidRDefault="00B47163" w:rsidP="00B47163">
      <w:pPr>
        <w:rPr>
          <w:sz w:val="16"/>
        </w:rPr>
      </w:pPr>
      <w:r w:rsidRPr="004608A1">
        <w:rPr>
          <w:sz w:val="16"/>
        </w:rPr>
        <w:t xml:space="preserve">This problem of revolutionaries uniting with reformist forces can also be seen in the attempts of many groups, particularly Trotskyist tendencies, to leverage the </w:t>
      </w:r>
      <w:proofErr w:type="spellStart"/>
      <w:r w:rsidRPr="004608A1">
        <w:rPr>
          <w:sz w:val="16"/>
        </w:rPr>
        <w:t>Labour</w:t>
      </w:r>
      <w:proofErr w:type="spellEnd"/>
      <w:r w:rsidRPr="004608A1">
        <w:rPr>
          <w:sz w:val="16"/>
        </w:rPr>
        <w:t xml:space="preserve"> Party for revolutionary politics. This would be the natural outcome of the Comintern’s attempts to unite the worker movement after splitting with the 2nd International by jumping from the United Front to Class Against Class sectarianism to the Popular Front. This was combined with the over-theorization of the Bolshevik strategy, which the Trotskyists would inherit3.</w:t>
      </w:r>
    </w:p>
    <w:p w14:paraId="409BBF04" w14:textId="77777777" w:rsidR="00B47163" w:rsidRPr="004608A1" w:rsidRDefault="00B47163" w:rsidP="00B47163">
      <w:pPr>
        <w:rPr>
          <w:sz w:val="16"/>
        </w:rPr>
      </w:pPr>
      <w:r w:rsidRPr="004608A1">
        <w:rPr>
          <w:sz w:val="16"/>
        </w:rPr>
        <w:t xml:space="preserve">In an article on Trotskyists and the </w:t>
      </w:r>
      <w:proofErr w:type="spellStart"/>
      <w:r w:rsidRPr="004608A1">
        <w:rPr>
          <w:sz w:val="16"/>
        </w:rPr>
        <w:t>Labour</w:t>
      </w:r>
      <w:proofErr w:type="spellEnd"/>
      <w:r w:rsidRPr="004608A1">
        <w:rPr>
          <w:sz w:val="16"/>
        </w:rPr>
        <w:t xml:space="preserve"> Party, Mike </w:t>
      </w:r>
      <w:proofErr w:type="spellStart"/>
      <w:r w:rsidRPr="004608A1">
        <w:rPr>
          <w:sz w:val="16"/>
        </w:rPr>
        <w:t>Macnair</w:t>
      </w:r>
      <w:proofErr w:type="spellEnd"/>
      <w:r w:rsidRPr="004608A1">
        <w:rPr>
          <w:sz w:val="16"/>
        </w:rPr>
        <w:t xml:space="preserve"> highlights the following trends: the </w:t>
      </w:r>
      <w:proofErr w:type="spellStart"/>
      <w:r w:rsidRPr="004608A1">
        <w:rPr>
          <w:sz w:val="16"/>
        </w:rPr>
        <w:t>Grantites</w:t>
      </w:r>
      <w:proofErr w:type="spellEnd"/>
      <w:r w:rsidRPr="004608A1">
        <w:rPr>
          <w:sz w:val="16"/>
        </w:rPr>
        <w:t xml:space="preserve">/Militant Tendency are the only Trotskyists that subsisted throughout its entry operation primarily by leaching on the </w:t>
      </w:r>
      <w:proofErr w:type="spellStart"/>
      <w:r w:rsidRPr="004608A1">
        <w:rPr>
          <w:sz w:val="16"/>
        </w:rPr>
        <w:t>Labour</w:t>
      </w:r>
      <w:proofErr w:type="spellEnd"/>
      <w:r w:rsidRPr="004608A1">
        <w:rPr>
          <w:sz w:val="16"/>
        </w:rPr>
        <w:t xml:space="preserve"> Party Young Socialists. At the same time, other groups have faltered or failed to make significant gains. In addition, broad-front strategies within </w:t>
      </w:r>
      <w:proofErr w:type="spellStart"/>
      <w:r w:rsidRPr="004608A1">
        <w:rPr>
          <w:sz w:val="16"/>
        </w:rPr>
        <w:t>Labour</w:t>
      </w:r>
      <w:proofErr w:type="spellEnd"/>
      <w:r w:rsidRPr="004608A1">
        <w:rPr>
          <w:sz w:val="16"/>
        </w:rPr>
        <w:t xml:space="preserve"> are short-lived, leading to groups losing their communist politics or failing to have considerable influence.</w:t>
      </w:r>
    </w:p>
    <w:p w14:paraId="31FBD219" w14:textId="77777777" w:rsidR="00B47163" w:rsidRPr="004608A1" w:rsidRDefault="00B47163" w:rsidP="00B47163">
      <w:pPr>
        <w:rPr>
          <w:sz w:val="16"/>
        </w:rPr>
      </w:pPr>
      <w:r w:rsidRPr="004608A1">
        <w:rPr>
          <w:sz w:val="16"/>
        </w:rPr>
        <w:t xml:space="preserve">The </w:t>
      </w:r>
      <w:proofErr w:type="spellStart"/>
      <w:r w:rsidRPr="004608A1">
        <w:rPr>
          <w:sz w:val="16"/>
        </w:rPr>
        <w:t>Labour</w:t>
      </w:r>
      <w:proofErr w:type="spellEnd"/>
      <w:r w:rsidRPr="004608A1">
        <w:rPr>
          <w:sz w:val="16"/>
        </w:rPr>
        <w:t xml:space="preserve"> Party has its ideology (legalistic state loyalism), which must spread to everyone within and around it for its reproduction as an </w:t>
      </w:r>
      <w:proofErr w:type="spellStart"/>
      <w:r w:rsidRPr="004608A1">
        <w:rPr>
          <w:sz w:val="16"/>
        </w:rPr>
        <w:t>organisation</w:t>
      </w:r>
      <w:proofErr w:type="spellEnd"/>
      <w:r w:rsidRPr="004608A1">
        <w:rPr>
          <w:sz w:val="16"/>
        </w:rPr>
        <w:t xml:space="preserve">. Instead of transforming it, even the best-intending comrades quickly become interpellated into state-loyalist subjects. In addition, </w:t>
      </w:r>
      <w:proofErr w:type="spellStart"/>
      <w:r w:rsidRPr="004608A1">
        <w:rPr>
          <w:sz w:val="16"/>
        </w:rPr>
        <w:t>Labourism</w:t>
      </w:r>
      <w:proofErr w:type="spellEnd"/>
      <w:r w:rsidRPr="004608A1">
        <w:rPr>
          <w:sz w:val="16"/>
        </w:rPr>
        <w:t xml:space="preserve">, as the political manifestation of legalistic state-loyalism, ties the party and its </w:t>
      </w:r>
      <w:proofErr w:type="spellStart"/>
      <w:r w:rsidRPr="004608A1">
        <w:rPr>
          <w:sz w:val="16"/>
        </w:rPr>
        <w:t>programme</w:t>
      </w:r>
      <w:proofErr w:type="spellEnd"/>
      <w:r w:rsidRPr="004608A1">
        <w:rPr>
          <w:sz w:val="16"/>
        </w:rPr>
        <w:t xml:space="preserve"> to the interest of British capitalists and Britain’s competitive advantage on the world stage; this implies a politics of social nationalism and class collaboration in the final instance.</w:t>
      </w:r>
    </w:p>
    <w:p w14:paraId="24B7D42A" w14:textId="77777777" w:rsidR="00B47163" w:rsidRPr="004608A1" w:rsidRDefault="00B47163" w:rsidP="00B47163">
      <w:pPr>
        <w:rPr>
          <w:sz w:val="16"/>
        </w:rPr>
      </w:pPr>
      <w:r w:rsidRPr="004608A1">
        <w:rPr>
          <w:sz w:val="16"/>
        </w:rPr>
        <w:t xml:space="preserve">Macnair points out that this leads the entire party to move to the right or left depending on whether it’s in government or opposition, which makes entryism, especially in times when it is in government, pointless. Broad-front approaches also fail due to the attachment of the </w:t>
      </w:r>
      <w:proofErr w:type="spellStart"/>
      <w:r w:rsidRPr="004608A1">
        <w:rPr>
          <w:sz w:val="16"/>
        </w:rPr>
        <w:t>Labour</w:t>
      </w:r>
      <w:proofErr w:type="spellEnd"/>
      <w:r w:rsidRPr="004608A1">
        <w:rPr>
          <w:sz w:val="16"/>
        </w:rPr>
        <w:t xml:space="preserve"> Party to the British state. For </w:t>
      </w:r>
      <w:proofErr w:type="spellStart"/>
      <w:r w:rsidRPr="004608A1">
        <w:rPr>
          <w:sz w:val="16"/>
        </w:rPr>
        <w:t>Macnair</w:t>
      </w:r>
      <w:proofErr w:type="spellEnd"/>
      <w:r w:rsidRPr="004608A1">
        <w:rPr>
          <w:sz w:val="16"/>
        </w:rPr>
        <w:t xml:space="preserve">, the </w:t>
      </w:r>
      <w:proofErr w:type="spellStart"/>
      <w:r w:rsidRPr="004608A1">
        <w:rPr>
          <w:sz w:val="16"/>
        </w:rPr>
        <w:t>Labour</w:t>
      </w:r>
      <w:proofErr w:type="spellEnd"/>
      <w:r w:rsidRPr="004608A1">
        <w:rPr>
          <w:sz w:val="16"/>
        </w:rPr>
        <w:t xml:space="preserve"> Left, by </w:t>
      </w:r>
      <w:proofErr w:type="spellStart"/>
      <w:r w:rsidRPr="004608A1">
        <w:rPr>
          <w:sz w:val="16"/>
        </w:rPr>
        <w:t>organising</w:t>
      </w:r>
      <w:proofErr w:type="spellEnd"/>
      <w:r w:rsidRPr="004608A1">
        <w:rPr>
          <w:sz w:val="16"/>
        </w:rPr>
        <w:t xml:space="preserve"> only according to its left-</w:t>
      </w:r>
      <w:proofErr w:type="spellStart"/>
      <w:r w:rsidRPr="004608A1">
        <w:rPr>
          <w:sz w:val="16"/>
        </w:rPr>
        <w:t>labourist</w:t>
      </w:r>
      <w:proofErr w:type="spellEnd"/>
      <w:r w:rsidRPr="004608A1">
        <w:rPr>
          <w:sz w:val="16"/>
        </w:rPr>
        <w:t xml:space="preserve"> purposes, only serves to prepare the next generation of the </w:t>
      </w:r>
      <w:proofErr w:type="spellStart"/>
      <w:r w:rsidRPr="004608A1">
        <w:rPr>
          <w:sz w:val="16"/>
        </w:rPr>
        <w:t>Labour</w:t>
      </w:r>
      <w:proofErr w:type="spellEnd"/>
      <w:r w:rsidRPr="004608A1">
        <w:rPr>
          <w:sz w:val="16"/>
        </w:rPr>
        <w:t xml:space="preserve"> Right. Only by campaigning for our purposes, for our immediate minimal and maximal communist demands, can we avoid being sucked into left-</w:t>
      </w:r>
      <w:proofErr w:type="spellStart"/>
      <w:r w:rsidRPr="004608A1">
        <w:rPr>
          <w:sz w:val="16"/>
        </w:rPr>
        <w:t>Labourist</w:t>
      </w:r>
      <w:proofErr w:type="spellEnd"/>
      <w:r w:rsidRPr="004608A1">
        <w:rPr>
          <w:sz w:val="16"/>
        </w:rPr>
        <w:t xml:space="preserve"> politics.</w:t>
      </w:r>
    </w:p>
    <w:p w14:paraId="3B5302E2" w14:textId="77777777" w:rsidR="00B47163" w:rsidRPr="004608A1" w:rsidRDefault="00B47163" w:rsidP="00B47163">
      <w:pPr>
        <w:rPr>
          <w:sz w:val="16"/>
        </w:rPr>
      </w:pPr>
      <w:r w:rsidRPr="004608A1">
        <w:rPr>
          <w:sz w:val="16"/>
        </w:rPr>
        <w:t>This is not to say we should treat Left-</w:t>
      </w:r>
      <w:proofErr w:type="spellStart"/>
      <w:r w:rsidRPr="004608A1">
        <w:rPr>
          <w:sz w:val="16"/>
        </w:rPr>
        <w:t>Labourites</w:t>
      </w:r>
      <w:proofErr w:type="spellEnd"/>
      <w:r w:rsidRPr="004608A1">
        <w:rPr>
          <w:sz w:val="16"/>
        </w:rPr>
        <w:t xml:space="preserve"> in a “Class Against Class” sectarianism or refuse mass participation in any broader formation and relegate ourselves to pure sect reproduction. Any future engagement with the left wing of </w:t>
      </w:r>
      <w:proofErr w:type="spellStart"/>
      <w:r w:rsidRPr="004608A1">
        <w:rPr>
          <w:sz w:val="16"/>
        </w:rPr>
        <w:t>Labour</w:t>
      </w:r>
      <w:proofErr w:type="spellEnd"/>
      <w:r w:rsidRPr="004608A1">
        <w:rPr>
          <w:sz w:val="16"/>
        </w:rPr>
        <w:t xml:space="preserve"> should heed the lessons of the National </w:t>
      </w:r>
      <w:proofErr w:type="gramStart"/>
      <w:r w:rsidRPr="004608A1">
        <w:rPr>
          <w:sz w:val="16"/>
        </w:rPr>
        <w:t>Left Wing</w:t>
      </w:r>
      <w:proofErr w:type="gramEnd"/>
      <w:r w:rsidRPr="004608A1">
        <w:rPr>
          <w:sz w:val="16"/>
        </w:rPr>
        <w:t xml:space="preserve"> Movement (NLWM) of the 1920s, where the CPGB attempted to cohere a Left Wing within </w:t>
      </w:r>
      <w:proofErr w:type="spellStart"/>
      <w:r w:rsidRPr="004608A1">
        <w:rPr>
          <w:sz w:val="16"/>
        </w:rPr>
        <w:t>Labour</w:t>
      </w:r>
      <w:proofErr w:type="spellEnd"/>
      <w:r w:rsidRPr="004608A1">
        <w:rPr>
          <w:sz w:val="16"/>
        </w:rPr>
        <w:t xml:space="preserve"> as a bridge to communist politics. Any tactical engagement and partial unity with reformist elements of the </w:t>
      </w:r>
      <w:proofErr w:type="spellStart"/>
      <w:r w:rsidRPr="004608A1">
        <w:rPr>
          <w:sz w:val="16"/>
        </w:rPr>
        <w:t>labour</w:t>
      </w:r>
      <w:proofErr w:type="spellEnd"/>
      <w:r w:rsidRPr="004608A1">
        <w:rPr>
          <w:sz w:val="16"/>
        </w:rPr>
        <w:t xml:space="preserve"> movement must be based on us defending communist politics, not us pretending to be </w:t>
      </w:r>
      <w:proofErr w:type="gramStart"/>
      <w:r w:rsidRPr="004608A1">
        <w:rPr>
          <w:sz w:val="16"/>
        </w:rPr>
        <w:t>left-</w:t>
      </w:r>
      <w:proofErr w:type="spellStart"/>
      <w:r w:rsidRPr="004608A1">
        <w:rPr>
          <w:sz w:val="16"/>
        </w:rPr>
        <w:t>Labourites</w:t>
      </w:r>
      <w:proofErr w:type="spellEnd"/>
      <w:proofErr w:type="gramEnd"/>
      <w:r w:rsidRPr="004608A1">
        <w:rPr>
          <w:sz w:val="16"/>
        </w:rPr>
        <w:t xml:space="preserve">. This necessitates our party, our publications and our electoral interventions outside of </w:t>
      </w:r>
      <w:proofErr w:type="spellStart"/>
      <w:r w:rsidRPr="004608A1">
        <w:rPr>
          <w:sz w:val="16"/>
        </w:rPr>
        <w:t>Labour</w:t>
      </w:r>
      <w:proofErr w:type="spellEnd"/>
      <w:r w:rsidRPr="004608A1">
        <w:rPr>
          <w:sz w:val="16"/>
        </w:rPr>
        <w:t xml:space="preserve"> Party </w:t>
      </w:r>
      <w:r w:rsidRPr="004608A1">
        <w:rPr>
          <w:sz w:val="16"/>
        </w:rPr>
        <w:lastRenderedPageBreak/>
        <w:t xml:space="preserve">structures. Otherwise, we risk subordinating our politics within a fundamentally state-loyalist </w:t>
      </w:r>
      <w:proofErr w:type="spellStart"/>
      <w:r w:rsidRPr="004608A1">
        <w:rPr>
          <w:sz w:val="16"/>
        </w:rPr>
        <w:t>organisation</w:t>
      </w:r>
      <w:proofErr w:type="spellEnd"/>
      <w:r w:rsidRPr="004608A1">
        <w:rPr>
          <w:sz w:val="16"/>
        </w:rPr>
        <w:t xml:space="preserve">, inevitably liquidating Marxist politics and </w:t>
      </w:r>
      <w:proofErr w:type="spellStart"/>
      <w:r w:rsidRPr="004608A1">
        <w:rPr>
          <w:sz w:val="16"/>
        </w:rPr>
        <w:t>programme</w:t>
      </w:r>
      <w:proofErr w:type="spellEnd"/>
      <w:r w:rsidRPr="004608A1">
        <w:rPr>
          <w:sz w:val="16"/>
        </w:rPr>
        <w:t>.</w:t>
      </w:r>
    </w:p>
    <w:p w14:paraId="7AA277B5" w14:textId="77777777" w:rsidR="00B47163" w:rsidRPr="004608A1" w:rsidRDefault="00B47163" w:rsidP="00B47163">
      <w:pPr>
        <w:rPr>
          <w:sz w:val="16"/>
        </w:rPr>
      </w:pPr>
      <w:r w:rsidRPr="004608A1">
        <w:rPr>
          <w:sz w:val="16"/>
        </w:rPr>
        <w:t xml:space="preserve">Attempting a shortcut out of the current fragmentation and </w:t>
      </w:r>
      <w:proofErr w:type="spellStart"/>
      <w:r w:rsidRPr="004608A1">
        <w:rPr>
          <w:sz w:val="16"/>
        </w:rPr>
        <w:t>disorganisation</w:t>
      </w:r>
      <w:proofErr w:type="spellEnd"/>
      <w:r w:rsidRPr="004608A1">
        <w:rPr>
          <w:sz w:val="16"/>
        </w:rPr>
        <w:t xml:space="preserve"> of the Marxist Left via entryism will also never succeed because the rightwing leaders of any reformist party, whether </w:t>
      </w:r>
      <w:proofErr w:type="spellStart"/>
      <w:r w:rsidRPr="004608A1">
        <w:rPr>
          <w:sz w:val="16"/>
        </w:rPr>
        <w:t>Labour</w:t>
      </w:r>
      <w:proofErr w:type="spellEnd"/>
      <w:r w:rsidRPr="004608A1">
        <w:rPr>
          <w:sz w:val="16"/>
        </w:rPr>
        <w:t xml:space="preserve"> or Green, would prefer a managerial dictatorship over their party – with the blessings of the British state– and will resort to either splitting or expulsions when the left challenges them. In other words, permanent unity within these parties will only be available if and only if we are willing to accept the rightwing leadership in control and its state-loyalist politics and not challenge them or if we remain so small we fall below the leadership’s radar, which by necessity means the rejection of spreading our ideas to the majority of the working class. Relating to any non-communist party or </w:t>
      </w:r>
      <w:proofErr w:type="spellStart"/>
      <w:r w:rsidRPr="004608A1">
        <w:rPr>
          <w:sz w:val="16"/>
        </w:rPr>
        <w:t>organisation</w:t>
      </w:r>
      <w:proofErr w:type="spellEnd"/>
      <w:r w:rsidRPr="004608A1">
        <w:rPr>
          <w:sz w:val="16"/>
        </w:rPr>
        <w:t xml:space="preserve"> is a tactic applied in addition to a strategy of patient independence.</w:t>
      </w:r>
    </w:p>
    <w:p w14:paraId="45D75244" w14:textId="77777777" w:rsidR="00B47163" w:rsidRPr="004608A1" w:rsidRDefault="00B47163" w:rsidP="00B47163">
      <w:pPr>
        <w:rPr>
          <w:sz w:val="16"/>
        </w:rPr>
      </w:pPr>
      <w:r w:rsidRPr="004608A1">
        <w:rPr>
          <w:sz w:val="16"/>
        </w:rPr>
        <w:t>The Existing Far Left</w:t>
      </w:r>
    </w:p>
    <w:p w14:paraId="707BC9C0" w14:textId="77777777" w:rsidR="00B47163" w:rsidRPr="004608A1" w:rsidRDefault="00B47163" w:rsidP="00B47163">
      <w:pPr>
        <w:rPr>
          <w:sz w:val="16"/>
        </w:rPr>
      </w:pPr>
      <w:r w:rsidRPr="004608A1">
        <w:rPr>
          <w:sz w:val="16"/>
        </w:rPr>
        <w:t>The Bureaucratic Centralists</w:t>
      </w:r>
    </w:p>
    <w:p w14:paraId="57F7BCCA" w14:textId="77777777" w:rsidR="00B47163" w:rsidRPr="004608A1" w:rsidRDefault="00B47163" w:rsidP="00B47163">
      <w:pPr>
        <w:rPr>
          <w:sz w:val="16"/>
        </w:rPr>
      </w:pPr>
      <w:r w:rsidRPr="004608A1">
        <w:rPr>
          <w:rStyle w:val="StyleUnderline"/>
          <w:highlight w:val="green"/>
        </w:rPr>
        <w:t>The recurring structural characteristics of</w:t>
      </w:r>
      <w:r w:rsidRPr="004608A1">
        <w:rPr>
          <w:sz w:val="16"/>
        </w:rPr>
        <w:t xml:space="preserve"> the </w:t>
      </w:r>
      <w:r w:rsidRPr="004608A1">
        <w:rPr>
          <w:rStyle w:val="Emphasis"/>
          <w:highlight w:val="green"/>
        </w:rPr>
        <w:t xml:space="preserve">vast majority of Marxist </w:t>
      </w:r>
      <w:proofErr w:type="spellStart"/>
      <w:r w:rsidRPr="004608A1">
        <w:rPr>
          <w:rStyle w:val="Emphasis"/>
          <w:highlight w:val="green"/>
        </w:rPr>
        <w:t>organisations</w:t>
      </w:r>
      <w:proofErr w:type="spellEnd"/>
      <w:r w:rsidRPr="004608A1">
        <w:rPr>
          <w:sz w:val="16"/>
        </w:rPr>
        <w:t xml:space="preserve"> in Britain (and worldwide) </w:t>
      </w:r>
      <w:r w:rsidRPr="004608A1">
        <w:rPr>
          <w:rStyle w:val="StyleUnderline"/>
          <w:highlight w:val="green"/>
        </w:rPr>
        <w:t>are</w:t>
      </w:r>
      <w:r w:rsidRPr="004608A1">
        <w:rPr>
          <w:sz w:val="16"/>
        </w:rPr>
        <w:t xml:space="preserve"> a combination of </w:t>
      </w:r>
      <w:r w:rsidRPr="004608A1">
        <w:rPr>
          <w:rStyle w:val="Emphasis"/>
          <w:highlight w:val="green"/>
        </w:rPr>
        <w:t>bureaucratic centralism</w:t>
      </w:r>
      <w:r w:rsidRPr="004608A1">
        <w:rPr>
          <w:sz w:val="16"/>
        </w:rPr>
        <w:t xml:space="preserve">, i.e. the domination of the party </w:t>
      </w:r>
      <w:proofErr w:type="spellStart"/>
      <w:r w:rsidRPr="004608A1">
        <w:rPr>
          <w:sz w:val="16"/>
        </w:rPr>
        <w:t>centre</w:t>
      </w:r>
      <w:proofErr w:type="spellEnd"/>
      <w:r w:rsidRPr="004608A1">
        <w:rPr>
          <w:sz w:val="16"/>
        </w:rPr>
        <w:t xml:space="preserve"> over its branches </w:t>
      </w:r>
      <w:r w:rsidRPr="004608A1">
        <w:rPr>
          <w:rStyle w:val="StyleUnderline"/>
          <w:highlight w:val="green"/>
        </w:rPr>
        <w:t>and</w:t>
      </w:r>
      <w:r w:rsidRPr="004608A1">
        <w:rPr>
          <w:sz w:val="16"/>
        </w:rPr>
        <w:t xml:space="preserve"> its </w:t>
      </w:r>
      <w:r w:rsidRPr="004608A1">
        <w:rPr>
          <w:rStyle w:val="StyleUnderline"/>
          <w:highlight w:val="green"/>
        </w:rPr>
        <w:t>denial of any</w:t>
      </w:r>
      <w:r w:rsidRPr="004608A1">
        <w:rPr>
          <w:sz w:val="16"/>
        </w:rPr>
        <w:t xml:space="preserve"> semblance </w:t>
      </w:r>
      <w:r w:rsidRPr="004608A1">
        <w:rPr>
          <w:rStyle w:val="Emphasis"/>
          <w:highlight w:val="green"/>
        </w:rPr>
        <w:t>of internal democracy</w:t>
      </w:r>
      <w:r w:rsidRPr="004608A1">
        <w:rPr>
          <w:sz w:val="16"/>
        </w:rPr>
        <w:t xml:space="preserve"> and unity over some specific theoretical dogma –and some textbook understanding of Lenin and the Comintern– </w:t>
      </w:r>
      <w:r w:rsidRPr="004608A1">
        <w:rPr>
          <w:rStyle w:val="StyleUnderline"/>
          <w:highlight w:val="green"/>
        </w:rPr>
        <w:t>rather than unity on</w:t>
      </w:r>
      <w:r w:rsidRPr="004608A1">
        <w:rPr>
          <w:sz w:val="16"/>
        </w:rPr>
        <w:t xml:space="preserve"> the acceptance a </w:t>
      </w:r>
      <w:r w:rsidRPr="004608A1">
        <w:rPr>
          <w:rStyle w:val="Emphasis"/>
          <w:highlight w:val="green"/>
        </w:rPr>
        <w:t>common political programme</w:t>
      </w:r>
      <w:r w:rsidRPr="004608A1">
        <w:rPr>
          <w:rStyle w:val="Emphasis"/>
        </w:rPr>
        <w:t>4</w:t>
      </w:r>
      <w:r w:rsidRPr="004608A1">
        <w:rPr>
          <w:sz w:val="16"/>
        </w:rPr>
        <w:t xml:space="preserve">. </w:t>
      </w:r>
      <w:r w:rsidRPr="004608A1">
        <w:rPr>
          <w:rStyle w:val="StyleUnderline"/>
          <w:highlight w:val="green"/>
        </w:rPr>
        <w:t>Both</w:t>
      </w:r>
      <w:r w:rsidRPr="004608A1">
        <w:rPr>
          <w:sz w:val="16"/>
        </w:rPr>
        <w:t xml:space="preserve"> of these characteristics inevitably </w:t>
      </w:r>
      <w:r w:rsidRPr="004608A1">
        <w:rPr>
          <w:rStyle w:val="StyleUnderline"/>
          <w:highlight w:val="green"/>
        </w:rPr>
        <w:t>reproduce</w:t>
      </w:r>
      <w:r w:rsidRPr="004608A1">
        <w:rPr>
          <w:sz w:val="16"/>
        </w:rPr>
        <w:t xml:space="preserve"> </w:t>
      </w:r>
      <w:r w:rsidRPr="004608A1">
        <w:rPr>
          <w:rStyle w:val="Emphasis"/>
          <w:highlight w:val="green"/>
        </w:rPr>
        <w:t>existing chauvinism and oppressive politics</w:t>
      </w:r>
      <w:r w:rsidRPr="004608A1">
        <w:rPr>
          <w:sz w:val="16"/>
        </w:rPr>
        <w:t xml:space="preserve">, intensifying a recurring nightmare of abuse against gendered and racial minorities. These characteristics inevitably lead to an endless cycle of splits and member burnout. This nightmare is not an objective dynamic of any Marxist or “Leninist” politics; </w:t>
      </w:r>
      <w:r w:rsidRPr="004608A1">
        <w:rPr>
          <w:rStyle w:val="Emphasis"/>
          <w:highlight w:val="green"/>
        </w:rPr>
        <w:t xml:space="preserve">non-Marxist </w:t>
      </w:r>
      <w:proofErr w:type="spellStart"/>
      <w:r w:rsidRPr="004608A1">
        <w:rPr>
          <w:rStyle w:val="Emphasis"/>
          <w:highlight w:val="green"/>
        </w:rPr>
        <w:t>organising</w:t>
      </w:r>
      <w:proofErr w:type="spellEnd"/>
      <w:r w:rsidRPr="004608A1">
        <w:rPr>
          <w:rStyle w:val="Emphasis"/>
          <w:highlight w:val="green"/>
        </w:rPr>
        <w:t xml:space="preserve"> deals with similar issues without much luck</w:t>
      </w:r>
      <w:r w:rsidRPr="004608A1">
        <w:rPr>
          <w:sz w:val="16"/>
        </w:rPr>
        <w:t>. They are a matter of mistaken political choices throughout the history of the worker movement.</w:t>
      </w:r>
    </w:p>
    <w:p w14:paraId="56127CC1" w14:textId="77777777" w:rsidR="00B47163" w:rsidRPr="004608A1" w:rsidRDefault="00B47163" w:rsidP="00B47163">
      <w:pPr>
        <w:rPr>
          <w:sz w:val="16"/>
        </w:rPr>
      </w:pPr>
      <w:r w:rsidRPr="004608A1">
        <w:rPr>
          <w:sz w:val="16"/>
        </w:rPr>
        <w:t xml:space="preserve">On the one hand, this bureaucratic centralism is the outcome of how the </w:t>
      </w:r>
      <w:proofErr w:type="spellStart"/>
      <w:r w:rsidRPr="004608A1">
        <w:rPr>
          <w:sz w:val="16"/>
        </w:rPr>
        <w:t>Comintern</w:t>
      </w:r>
      <w:proofErr w:type="spellEnd"/>
      <w:r w:rsidRPr="004608A1">
        <w:rPr>
          <w:sz w:val="16"/>
        </w:rPr>
        <w:t xml:space="preserve"> tried to </w:t>
      </w:r>
      <w:proofErr w:type="spellStart"/>
      <w:r w:rsidRPr="004608A1">
        <w:rPr>
          <w:sz w:val="16"/>
        </w:rPr>
        <w:t>theorise</w:t>
      </w:r>
      <w:proofErr w:type="spellEnd"/>
      <w:r w:rsidRPr="004608A1">
        <w:rPr>
          <w:sz w:val="16"/>
        </w:rPr>
        <w:t xml:space="preserve"> political parties after WW1 and </w:t>
      </w:r>
      <w:proofErr w:type="spellStart"/>
      <w:r w:rsidRPr="004608A1">
        <w:rPr>
          <w:sz w:val="16"/>
        </w:rPr>
        <w:t>formalise</w:t>
      </w:r>
      <w:proofErr w:type="spellEnd"/>
      <w:r w:rsidRPr="004608A1">
        <w:rPr>
          <w:sz w:val="16"/>
        </w:rPr>
        <w:t xml:space="preserve"> what became known as the “Leninist” party / ‘party of a new type’. This is something shared by various varieties of official communism, such as Stalinists &amp; Maoists, alongside Trotskyists, which defined the party strictly in terms of the way the Bolshevik Party functioned during and after the Russian Civil War, disregarding how revolutionary Marxist parties such as the German Social Democratic Party (SPD) and the Russian Social Democratic </w:t>
      </w:r>
      <w:proofErr w:type="spellStart"/>
      <w:r w:rsidRPr="004608A1">
        <w:rPr>
          <w:sz w:val="16"/>
        </w:rPr>
        <w:t>Labour</w:t>
      </w:r>
      <w:proofErr w:type="spellEnd"/>
      <w:r w:rsidRPr="004608A1">
        <w:rPr>
          <w:sz w:val="16"/>
        </w:rPr>
        <w:t xml:space="preserve"> Party (RSDLP) and others, operated before that.</w:t>
      </w:r>
    </w:p>
    <w:p w14:paraId="1E48DD1E" w14:textId="77777777" w:rsidR="00B47163" w:rsidRPr="004608A1" w:rsidRDefault="00B47163" w:rsidP="00B47163">
      <w:pPr>
        <w:rPr>
          <w:sz w:val="16"/>
        </w:rPr>
      </w:pPr>
      <w:r w:rsidRPr="004608A1">
        <w:rPr>
          <w:sz w:val="16"/>
        </w:rPr>
        <w:t xml:space="preserve">In addition, this </w:t>
      </w:r>
      <w:proofErr w:type="spellStart"/>
      <w:r w:rsidRPr="004608A1">
        <w:rPr>
          <w:sz w:val="16"/>
        </w:rPr>
        <w:t>theorisation</w:t>
      </w:r>
      <w:proofErr w:type="spellEnd"/>
      <w:r w:rsidRPr="004608A1">
        <w:rPr>
          <w:sz w:val="16"/>
        </w:rPr>
        <w:t xml:space="preserve"> and political practice of the bureaucratic centralist model of the “Leninist” party becomes hegemonic within Marxist groups because, as Macnair argues, capitalism pressures workers’ </w:t>
      </w:r>
      <w:proofErr w:type="spellStart"/>
      <w:r w:rsidRPr="004608A1">
        <w:rPr>
          <w:sz w:val="16"/>
        </w:rPr>
        <w:t>organisations</w:t>
      </w:r>
      <w:proofErr w:type="spellEnd"/>
      <w:r w:rsidRPr="004608A1">
        <w:rPr>
          <w:sz w:val="16"/>
        </w:rPr>
        <w:t xml:space="preserve"> to employ full-timers and “cadre” to reproduce themselves. This exacerbates this managerialism, with the full-timers finding the “Bolshevik” model convenient for their reproduction.</w:t>
      </w:r>
    </w:p>
    <w:p w14:paraId="6C579C0A" w14:textId="77777777" w:rsidR="00B47163" w:rsidRPr="004608A1" w:rsidRDefault="00B47163" w:rsidP="00B47163">
      <w:pPr>
        <w:rPr>
          <w:sz w:val="16"/>
        </w:rPr>
      </w:pPr>
      <w:r w:rsidRPr="004608A1">
        <w:rPr>
          <w:sz w:val="16"/>
        </w:rPr>
        <w:t xml:space="preserve">An important argument in Macnair’s Revolutionary Strategy is that due to the historical “lessons” Marxists draw from the Comintern, these bureaucratic centralist </w:t>
      </w:r>
      <w:proofErr w:type="spellStart"/>
      <w:r w:rsidRPr="004608A1">
        <w:rPr>
          <w:sz w:val="16"/>
        </w:rPr>
        <w:t>organisations</w:t>
      </w:r>
      <w:proofErr w:type="spellEnd"/>
      <w:r w:rsidRPr="004608A1">
        <w:rPr>
          <w:sz w:val="16"/>
        </w:rPr>
        <w:t xml:space="preserve"> they build are seen by both other leftists and the average person unfamiliar with the far left as massively divided. If they are familiar with these groups or were a member at some point –as the people burning out mentioned previously– they usually conclude that these far-left </w:t>
      </w:r>
      <w:proofErr w:type="spellStart"/>
      <w:r w:rsidRPr="004608A1">
        <w:rPr>
          <w:sz w:val="16"/>
        </w:rPr>
        <w:t>organisations</w:t>
      </w:r>
      <w:proofErr w:type="spellEnd"/>
      <w:r w:rsidRPr="004608A1">
        <w:rPr>
          <w:sz w:val="16"/>
        </w:rPr>
        <w:t xml:space="preserve"> are not democratic but, as Macnair stresses, “they are either no more democratic than the capitalist parliamentary constitutional regime … or that they are </w:t>
      </w:r>
      <w:proofErr w:type="spellStart"/>
      <w:r w:rsidRPr="004608A1">
        <w:rPr>
          <w:sz w:val="16"/>
        </w:rPr>
        <w:t>characterised</w:t>
      </w:r>
      <w:proofErr w:type="spellEnd"/>
      <w:r w:rsidRPr="004608A1">
        <w:rPr>
          <w:sz w:val="16"/>
        </w:rPr>
        <w:t xml:space="preserve"> by bureaucratic tyranny just like Stalinism”5.</w:t>
      </w:r>
    </w:p>
    <w:p w14:paraId="780A2B28" w14:textId="77777777" w:rsidR="00B47163" w:rsidRPr="004608A1" w:rsidRDefault="00B47163" w:rsidP="00B47163">
      <w:pPr>
        <w:rPr>
          <w:sz w:val="16"/>
        </w:rPr>
      </w:pPr>
      <w:r w:rsidRPr="004608A1">
        <w:rPr>
          <w:sz w:val="16"/>
        </w:rPr>
        <w:t>The Liquidationists</w:t>
      </w:r>
    </w:p>
    <w:p w14:paraId="3926A394" w14:textId="77777777" w:rsidR="00B47163" w:rsidRPr="004608A1" w:rsidRDefault="00B47163" w:rsidP="00B47163">
      <w:pPr>
        <w:rPr>
          <w:sz w:val="16"/>
        </w:rPr>
      </w:pPr>
      <w:r w:rsidRPr="000950A4">
        <w:rPr>
          <w:sz w:val="16"/>
        </w:rPr>
        <w:t>The negation of the sect form in Britain usually involves an entire ecology of motley crews that a priori reject the bureaucratic centralist sect for</w:t>
      </w:r>
      <w:r w:rsidRPr="004608A1">
        <w:rPr>
          <w:sz w:val="16"/>
        </w:rPr>
        <w:t xml:space="preserve"> some other </w:t>
      </w:r>
      <w:r w:rsidRPr="004608A1">
        <w:rPr>
          <w:rStyle w:val="Emphasis"/>
          <w:highlight w:val="green"/>
        </w:rPr>
        <w:t>amorphous formation</w:t>
      </w:r>
      <w:r w:rsidRPr="004608A1">
        <w:rPr>
          <w:sz w:val="16"/>
        </w:rPr>
        <w:t>, such as networks of “</w:t>
      </w:r>
      <w:proofErr w:type="spellStart"/>
      <w:r w:rsidRPr="004608A1">
        <w:rPr>
          <w:sz w:val="16"/>
        </w:rPr>
        <w:t>organisers</w:t>
      </w:r>
      <w:proofErr w:type="spellEnd"/>
      <w:r w:rsidRPr="004608A1">
        <w:rPr>
          <w:sz w:val="16"/>
        </w:rPr>
        <w:t xml:space="preserve">” scattered in hundreds of Signal and WhatsApp groups. Most of the time, this </w:t>
      </w:r>
      <w:r w:rsidRPr="004608A1">
        <w:rPr>
          <w:rStyle w:val="StyleUnderline"/>
          <w:highlight w:val="green"/>
        </w:rPr>
        <w:t>means they are</w:t>
      </w:r>
      <w:r w:rsidRPr="004608A1">
        <w:rPr>
          <w:sz w:val="16"/>
        </w:rPr>
        <w:t xml:space="preserve"> inherently </w:t>
      </w:r>
      <w:r w:rsidRPr="004608A1">
        <w:rPr>
          <w:rStyle w:val="Emphasis"/>
          <w:highlight w:val="green"/>
        </w:rPr>
        <w:t>tied to</w:t>
      </w:r>
      <w:r w:rsidRPr="004608A1">
        <w:rPr>
          <w:sz w:val="16"/>
        </w:rPr>
        <w:t xml:space="preserve"> the wilderness of </w:t>
      </w:r>
      <w:proofErr w:type="spellStart"/>
      <w:r w:rsidRPr="004608A1">
        <w:rPr>
          <w:sz w:val="16"/>
        </w:rPr>
        <w:t>localactivism</w:t>
      </w:r>
      <w:proofErr w:type="spellEnd"/>
      <w:r w:rsidRPr="004608A1">
        <w:rPr>
          <w:sz w:val="16"/>
        </w:rPr>
        <w:t>, whether by choice or necessity and adopt a strategy of “</w:t>
      </w:r>
      <w:proofErr w:type="spellStart"/>
      <w:r w:rsidRPr="004608A1">
        <w:rPr>
          <w:rStyle w:val="Emphasis"/>
          <w:highlight w:val="green"/>
        </w:rPr>
        <w:t>movementism</w:t>
      </w:r>
      <w:proofErr w:type="spellEnd"/>
      <w:r w:rsidRPr="004608A1">
        <w:rPr>
          <w:sz w:val="16"/>
        </w:rPr>
        <w:t>”: grasshopping from one single-issue campaign to the other when they notice some semblance of working-class activity.</w:t>
      </w:r>
    </w:p>
    <w:p w14:paraId="1A5E3CF5" w14:textId="77777777" w:rsidR="00B47163" w:rsidRPr="004608A1" w:rsidRDefault="00B47163" w:rsidP="00B47163">
      <w:pPr>
        <w:rPr>
          <w:sz w:val="16"/>
        </w:rPr>
      </w:pPr>
      <w:r w:rsidRPr="004608A1">
        <w:rPr>
          <w:rStyle w:val="StyleUnderline"/>
          <w:highlight w:val="green"/>
        </w:rPr>
        <w:t>The</w:t>
      </w:r>
      <w:r w:rsidRPr="004608A1">
        <w:rPr>
          <w:rStyle w:val="StyleUnderline"/>
        </w:rPr>
        <w:t xml:space="preserve"> usual </w:t>
      </w:r>
      <w:r w:rsidRPr="004608A1">
        <w:rPr>
          <w:rStyle w:val="StyleUnderline"/>
          <w:highlight w:val="green"/>
        </w:rPr>
        <w:t>outcome is</w:t>
      </w:r>
      <w:r w:rsidRPr="004608A1">
        <w:rPr>
          <w:rStyle w:val="StyleUnderline"/>
        </w:rPr>
        <w:t xml:space="preserve"> one of </w:t>
      </w:r>
      <w:proofErr w:type="spellStart"/>
      <w:r w:rsidRPr="004608A1">
        <w:rPr>
          <w:rStyle w:val="StyleUnderline"/>
          <w:highlight w:val="green"/>
        </w:rPr>
        <w:t>tailism</w:t>
      </w:r>
      <w:proofErr w:type="spellEnd"/>
      <w:r w:rsidRPr="004608A1">
        <w:rPr>
          <w:sz w:val="16"/>
        </w:rPr>
        <w:t xml:space="preserve">, chasing around the “uncorrupted” masses during a strike or protest and being </w:t>
      </w:r>
      <w:r w:rsidRPr="004608A1">
        <w:rPr>
          <w:rStyle w:val="StyleUnderline"/>
        </w:rPr>
        <w:t xml:space="preserve">unable or </w:t>
      </w:r>
      <w:r w:rsidRPr="004608A1">
        <w:rPr>
          <w:rStyle w:val="StyleUnderline"/>
          <w:highlight w:val="green"/>
        </w:rPr>
        <w:t>refusing to provide any alternative political authority</w:t>
      </w:r>
      <w:r w:rsidRPr="004608A1">
        <w:rPr>
          <w:sz w:val="16"/>
        </w:rPr>
        <w:t xml:space="preserve"> to the bourgeois state and its ideological domination, with most of their logic being constrained to “adding capacity” to the “movement” – the movement of who, to do what, and why, (i.e. the </w:t>
      </w:r>
      <w:r w:rsidRPr="004608A1">
        <w:rPr>
          <w:rStyle w:val="StyleUnderline"/>
          <w:highlight w:val="green"/>
        </w:rPr>
        <w:t>questions of agency, tactics and strategy) remain</w:t>
      </w:r>
      <w:r w:rsidRPr="004608A1">
        <w:rPr>
          <w:rStyle w:val="StyleUnderline"/>
        </w:rPr>
        <w:t xml:space="preserve">s </w:t>
      </w:r>
      <w:r w:rsidRPr="004608A1">
        <w:rPr>
          <w:rStyle w:val="StyleUnderline"/>
          <w:highlight w:val="green"/>
        </w:rPr>
        <w:t>unanswered</w:t>
      </w:r>
      <w:r w:rsidRPr="004608A1">
        <w:rPr>
          <w:sz w:val="16"/>
        </w:rPr>
        <w:t xml:space="preserve">. Within this current, there is a trend to abandon the Marxist conception of ‘political action’ as the “conquest of political power for the working class” in </w:t>
      </w:r>
      <w:proofErr w:type="spellStart"/>
      <w:r w:rsidRPr="004608A1">
        <w:rPr>
          <w:sz w:val="16"/>
        </w:rPr>
        <w:t>favour</w:t>
      </w:r>
      <w:proofErr w:type="spellEnd"/>
      <w:r w:rsidRPr="004608A1">
        <w:rPr>
          <w:sz w:val="16"/>
        </w:rPr>
        <w:t xml:space="preserve"> of ‘anti-parliamentarism’ and a </w:t>
      </w:r>
      <w:r w:rsidRPr="004608A1">
        <w:rPr>
          <w:strike/>
          <w:sz w:val="16"/>
        </w:rPr>
        <w:t>fetish</w:t>
      </w:r>
      <w:r w:rsidRPr="004608A1">
        <w:rPr>
          <w:sz w:val="16"/>
        </w:rPr>
        <w:t xml:space="preserve"> [</w:t>
      </w:r>
      <w:r w:rsidRPr="004608A1">
        <w:rPr>
          <w:rStyle w:val="StyleUnderline"/>
          <w:highlight w:val="green"/>
        </w:rPr>
        <w:t>over-emphasis on</w:t>
      </w:r>
      <w:r w:rsidRPr="004608A1">
        <w:rPr>
          <w:sz w:val="16"/>
        </w:rPr>
        <w:t xml:space="preserve">] of </w:t>
      </w:r>
      <w:r w:rsidRPr="004608A1">
        <w:rPr>
          <w:rStyle w:val="Emphasis"/>
          <w:highlight w:val="green"/>
        </w:rPr>
        <w:t>the insurrectionary mass strike</w:t>
      </w:r>
      <w:r w:rsidRPr="004608A1">
        <w:rPr>
          <w:sz w:val="16"/>
        </w:rPr>
        <w:t>.</w:t>
      </w:r>
    </w:p>
    <w:p w14:paraId="2C5554D4" w14:textId="77777777" w:rsidR="00B47163" w:rsidRDefault="00B47163" w:rsidP="00B47163">
      <w:pPr>
        <w:rPr>
          <w:sz w:val="16"/>
        </w:rPr>
      </w:pPr>
      <w:r w:rsidRPr="004608A1">
        <w:rPr>
          <w:rStyle w:val="StyleUnderline"/>
        </w:rPr>
        <w:t>This</w:t>
      </w:r>
      <w:r w:rsidRPr="004608A1">
        <w:rPr>
          <w:sz w:val="16"/>
        </w:rPr>
        <w:t xml:space="preserve"> can lead to a weird </w:t>
      </w:r>
      <w:proofErr w:type="spellStart"/>
      <w:r w:rsidRPr="004608A1">
        <w:rPr>
          <w:sz w:val="16"/>
        </w:rPr>
        <w:t>organisational</w:t>
      </w:r>
      <w:proofErr w:type="spellEnd"/>
      <w:r w:rsidRPr="004608A1">
        <w:rPr>
          <w:sz w:val="16"/>
        </w:rPr>
        <w:t xml:space="preserve"> phenomenon recently referred to by Harry Holmes as “The </w:t>
      </w:r>
      <w:r w:rsidRPr="004608A1">
        <w:rPr>
          <w:rStyle w:val="StyleUnderline"/>
        </w:rPr>
        <w:t>Network Left</w:t>
      </w:r>
      <w:r w:rsidRPr="004608A1">
        <w:rPr>
          <w:sz w:val="16"/>
        </w:rPr>
        <w:t xml:space="preserve">”, whose </w:t>
      </w:r>
      <w:proofErr w:type="spellStart"/>
      <w:r w:rsidRPr="004608A1">
        <w:rPr>
          <w:sz w:val="16"/>
        </w:rPr>
        <w:t>organising</w:t>
      </w:r>
      <w:proofErr w:type="spellEnd"/>
      <w:r w:rsidRPr="004608A1">
        <w:rPr>
          <w:sz w:val="16"/>
        </w:rPr>
        <w:t xml:space="preserve"> depends on linking together a narrow selection of like-minded individuals as the agents of </w:t>
      </w:r>
      <w:proofErr w:type="spellStart"/>
      <w:r w:rsidRPr="004608A1">
        <w:rPr>
          <w:sz w:val="16"/>
        </w:rPr>
        <w:t>mobilisation</w:t>
      </w:r>
      <w:proofErr w:type="spellEnd"/>
      <w:r w:rsidRPr="004608A1">
        <w:rPr>
          <w:sz w:val="16"/>
        </w:rPr>
        <w:t xml:space="preserve"> and change. Holmes accurately observes that a significant aspect of their </w:t>
      </w:r>
      <w:proofErr w:type="spellStart"/>
      <w:r w:rsidRPr="004608A1">
        <w:rPr>
          <w:sz w:val="16"/>
        </w:rPr>
        <w:t>organising</w:t>
      </w:r>
      <w:proofErr w:type="spellEnd"/>
      <w:r w:rsidRPr="004608A1">
        <w:rPr>
          <w:sz w:val="16"/>
        </w:rPr>
        <w:t xml:space="preserve"> is “the absence of something like a base or membership, or even a number of people whom you are </w:t>
      </w:r>
      <w:r w:rsidRPr="004608A1">
        <w:rPr>
          <w:sz w:val="16"/>
        </w:rPr>
        <w:lastRenderedPageBreak/>
        <w:t>accountable to” and that “this is ironically how a deformed kind of ‘</w:t>
      </w:r>
      <w:proofErr w:type="spellStart"/>
      <w:r w:rsidRPr="004608A1">
        <w:rPr>
          <w:rStyle w:val="Emphasis"/>
          <w:highlight w:val="green"/>
        </w:rPr>
        <w:t>horizontalist</w:t>
      </w:r>
      <w:proofErr w:type="spellEnd"/>
      <w:r w:rsidRPr="004608A1">
        <w:rPr>
          <w:rStyle w:val="Emphasis"/>
          <w:highlight w:val="green"/>
        </w:rPr>
        <w:t xml:space="preserve">’ </w:t>
      </w:r>
      <w:proofErr w:type="spellStart"/>
      <w:r w:rsidRPr="004608A1">
        <w:rPr>
          <w:rStyle w:val="Emphasis"/>
          <w:highlight w:val="green"/>
        </w:rPr>
        <w:t>organising</w:t>
      </w:r>
      <w:proofErr w:type="spellEnd"/>
      <w:r w:rsidRPr="004608A1">
        <w:rPr>
          <w:rStyle w:val="Emphasis"/>
          <w:highlight w:val="green"/>
        </w:rPr>
        <w:t xml:space="preserve"> ends up allying itself with the traditional bureaucracies</w:t>
      </w:r>
      <w:r w:rsidRPr="004608A1">
        <w:rPr>
          <w:sz w:val="16"/>
        </w:rPr>
        <w:t xml:space="preserve">, such as in the trade union movement”. This approach is simultaneously </w:t>
      </w:r>
      <w:proofErr w:type="spellStart"/>
      <w:r w:rsidRPr="004608A1">
        <w:rPr>
          <w:sz w:val="16"/>
        </w:rPr>
        <w:t>substitutionist</w:t>
      </w:r>
      <w:proofErr w:type="spellEnd"/>
      <w:r w:rsidRPr="004608A1">
        <w:rPr>
          <w:sz w:val="16"/>
        </w:rPr>
        <w:t xml:space="preserve"> regarding the worker movement, where only they and their immediate circle of “</w:t>
      </w:r>
      <w:proofErr w:type="spellStart"/>
      <w:r w:rsidRPr="004608A1">
        <w:rPr>
          <w:sz w:val="16"/>
        </w:rPr>
        <w:t>organisers</w:t>
      </w:r>
      <w:proofErr w:type="spellEnd"/>
      <w:r w:rsidRPr="004608A1">
        <w:rPr>
          <w:sz w:val="16"/>
        </w:rPr>
        <w:t xml:space="preserve">” are involved in conscious </w:t>
      </w:r>
      <w:proofErr w:type="spellStart"/>
      <w:r w:rsidRPr="004608A1">
        <w:rPr>
          <w:sz w:val="16"/>
        </w:rPr>
        <w:t>organising</w:t>
      </w:r>
      <w:proofErr w:type="spellEnd"/>
      <w:r w:rsidRPr="004608A1">
        <w:rPr>
          <w:sz w:val="16"/>
        </w:rPr>
        <w:t xml:space="preserve"> and decision-making and liquidationist regarding the socialist movement, where </w:t>
      </w:r>
      <w:r w:rsidRPr="004608A1">
        <w:rPr>
          <w:rStyle w:val="StyleUnderline"/>
          <w:highlight w:val="green"/>
        </w:rPr>
        <w:t>class struggle becomes an empty signifier for merely doing stuff.</w:t>
      </w:r>
      <w:r w:rsidRPr="004608A1">
        <w:rPr>
          <w:sz w:val="16"/>
        </w:rPr>
        <w:t xml:space="preserve"> As Macnair accurately pointed out:</w:t>
      </w:r>
    </w:p>
    <w:p w14:paraId="7492BDE5" w14:textId="77777777" w:rsidR="00127B0F" w:rsidRDefault="00127B0F" w:rsidP="00B47163">
      <w:pPr>
        <w:rPr>
          <w:sz w:val="16"/>
        </w:rPr>
      </w:pPr>
    </w:p>
    <w:p w14:paraId="62455886" w14:textId="77777777" w:rsidR="00127B0F" w:rsidRDefault="00127B0F" w:rsidP="00B47163">
      <w:pPr>
        <w:rPr>
          <w:sz w:val="16"/>
        </w:rPr>
      </w:pPr>
    </w:p>
    <w:p w14:paraId="5EAC8D44" w14:textId="77777777" w:rsidR="00127B0F" w:rsidRDefault="00127B0F" w:rsidP="00B47163">
      <w:pPr>
        <w:rPr>
          <w:sz w:val="16"/>
        </w:rPr>
      </w:pPr>
    </w:p>
    <w:p w14:paraId="2B271A55" w14:textId="77777777" w:rsidR="00127B0F" w:rsidRDefault="00127B0F" w:rsidP="00B47163">
      <w:pPr>
        <w:rPr>
          <w:sz w:val="16"/>
        </w:rPr>
      </w:pPr>
    </w:p>
    <w:p w14:paraId="64C5B637" w14:textId="77777777" w:rsidR="00127B0F" w:rsidRDefault="00127B0F" w:rsidP="00B47163">
      <w:pPr>
        <w:rPr>
          <w:sz w:val="16"/>
        </w:rPr>
      </w:pPr>
    </w:p>
    <w:p w14:paraId="741BA7FC" w14:textId="77777777" w:rsidR="00127B0F" w:rsidRDefault="00127B0F" w:rsidP="00B47163">
      <w:pPr>
        <w:rPr>
          <w:sz w:val="16"/>
        </w:rPr>
      </w:pPr>
    </w:p>
    <w:p w14:paraId="2FC78D5E" w14:textId="77777777" w:rsidR="00127B0F" w:rsidRDefault="00127B0F" w:rsidP="00B47163">
      <w:pPr>
        <w:rPr>
          <w:sz w:val="16"/>
        </w:rPr>
      </w:pPr>
    </w:p>
    <w:p w14:paraId="7A7C0343" w14:textId="77777777" w:rsidR="00127B0F" w:rsidRPr="004608A1" w:rsidRDefault="00127B0F" w:rsidP="00B47163">
      <w:pPr>
        <w:rPr>
          <w:sz w:val="16"/>
        </w:rPr>
      </w:pPr>
    </w:p>
    <w:p w14:paraId="60A409FA" w14:textId="77777777" w:rsidR="00B47163" w:rsidRPr="004608A1" w:rsidRDefault="00B47163" w:rsidP="00B47163">
      <w:pPr>
        <w:rPr>
          <w:sz w:val="16"/>
        </w:rPr>
      </w:pPr>
      <w:r w:rsidRPr="004608A1">
        <w:rPr>
          <w:sz w:val="16"/>
        </w:rPr>
        <w:t xml:space="preserve">On the one hand, this has precisely the consequence that the workers’ movement and the left remain a ‘plaything in the hands’ of the capitalist politicians, who can drag it from tail-ending them in </w:t>
      </w:r>
      <w:proofErr w:type="spellStart"/>
      <w:r w:rsidRPr="004608A1">
        <w:rPr>
          <w:strike/>
          <w:sz w:val="16"/>
        </w:rPr>
        <w:t>fetishising</w:t>
      </w:r>
      <w:proofErr w:type="spellEnd"/>
      <w:r w:rsidRPr="004608A1">
        <w:rPr>
          <w:sz w:val="16"/>
        </w:rPr>
        <w:t xml:space="preserve"> one bit of media outrage, to </w:t>
      </w:r>
      <w:proofErr w:type="spellStart"/>
      <w:r w:rsidRPr="004608A1">
        <w:rPr>
          <w:strike/>
          <w:sz w:val="16"/>
        </w:rPr>
        <w:t>fetishising</w:t>
      </w:r>
      <w:proofErr w:type="spellEnd"/>
      <w:r w:rsidRPr="004608A1">
        <w:rPr>
          <w:sz w:val="16"/>
        </w:rPr>
        <w:t xml:space="preserve"> another and opposite one.</w:t>
      </w:r>
    </w:p>
    <w:p w14:paraId="101FA82B" w14:textId="77777777" w:rsidR="00B47163" w:rsidRPr="004608A1" w:rsidRDefault="00B47163" w:rsidP="00B47163">
      <w:pPr>
        <w:rPr>
          <w:sz w:val="16"/>
        </w:rPr>
      </w:pPr>
      <w:r w:rsidRPr="004608A1">
        <w:rPr>
          <w:sz w:val="16"/>
        </w:rPr>
        <w:t>Refusing to build any institutions that can act as a political body providing an alternative political authority to the capitalist state and creating an opposition to the politics of bourgeois parties, socialists end up merely devolving into a growing culture of “</w:t>
      </w:r>
      <w:proofErr w:type="spellStart"/>
      <w:r w:rsidRPr="004608A1">
        <w:rPr>
          <w:sz w:val="16"/>
        </w:rPr>
        <w:t>actionism</w:t>
      </w:r>
      <w:proofErr w:type="spellEnd"/>
      <w:r w:rsidRPr="004608A1">
        <w:rPr>
          <w:sz w:val="16"/>
        </w:rPr>
        <w:t xml:space="preserve">”. Instead of the socialist movement achieving ideological and political hegemony over the proletariat by patiently winning it to its Marxist </w:t>
      </w:r>
      <w:proofErr w:type="spellStart"/>
      <w:r w:rsidRPr="004608A1">
        <w:rPr>
          <w:sz w:val="16"/>
        </w:rPr>
        <w:t>programme</w:t>
      </w:r>
      <w:proofErr w:type="spellEnd"/>
      <w:r w:rsidRPr="004608A1">
        <w:rPr>
          <w:sz w:val="16"/>
        </w:rPr>
        <w:t xml:space="preserve">, we end up in a situation where </w:t>
      </w:r>
      <w:r w:rsidRPr="004608A1">
        <w:rPr>
          <w:rStyle w:val="StyleUnderline"/>
          <w:highlight w:val="green"/>
        </w:rPr>
        <w:t xml:space="preserve">questions of long-term strategic thinking are replaced by a short-term chasing of </w:t>
      </w:r>
      <w:r w:rsidRPr="004608A1">
        <w:rPr>
          <w:rStyle w:val="Emphasis"/>
          <w:highlight w:val="green"/>
        </w:rPr>
        <w:t>what</w:t>
      </w:r>
      <w:r w:rsidRPr="004608A1">
        <w:rPr>
          <w:rStyle w:val="Emphasis"/>
        </w:rPr>
        <w:t xml:space="preserve"> tactic </w:t>
      </w:r>
      <w:r w:rsidRPr="004608A1">
        <w:rPr>
          <w:rStyle w:val="Emphasis"/>
          <w:highlight w:val="green"/>
        </w:rPr>
        <w:t xml:space="preserve">can lead to a </w:t>
      </w:r>
      <w:proofErr w:type="spellStart"/>
      <w:r w:rsidRPr="004608A1">
        <w:rPr>
          <w:rStyle w:val="Emphasis"/>
          <w:highlight w:val="green"/>
        </w:rPr>
        <w:t>mobilisation</w:t>
      </w:r>
      <w:proofErr w:type="spellEnd"/>
      <w:r w:rsidRPr="004608A1">
        <w:rPr>
          <w:sz w:val="16"/>
          <w:highlight w:val="green"/>
        </w:rPr>
        <w:t>.</w:t>
      </w:r>
      <w:r w:rsidRPr="004608A1">
        <w:rPr>
          <w:sz w:val="16"/>
        </w:rPr>
        <w:t xml:space="preserve"> Rather than doing what needs to be done, </w:t>
      </w:r>
      <w:r w:rsidRPr="004608A1">
        <w:rPr>
          <w:rStyle w:val="StyleUnderline"/>
        </w:rPr>
        <w:t>socialists end up doing whatever they can to keep themselves busy</w:t>
      </w:r>
      <w:r w:rsidRPr="004608A1">
        <w:rPr>
          <w:sz w:val="16"/>
        </w:rPr>
        <w:t>.</w:t>
      </w:r>
    </w:p>
    <w:p w14:paraId="29834620" w14:textId="77777777" w:rsidR="00B47163" w:rsidRPr="004608A1" w:rsidRDefault="00B47163" w:rsidP="00B47163">
      <w:pPr>
        <w:rPr>
          <w:sz w:val="16"/>
        </w:rPr>
      </w:pPr>
      <w:r w:rsidRPr="004608A1">
        <w:rPr>
          <w:sz w:val="16"/>
        </w:rPr>
        <w:t xml:space="preserve">This naturally leads again to the weird way </w:t>
      </w:r>
      <w:proofErr w:type="spellStart"/>
      <w:r w:rsidRPr="004608A1">
        <w:rPr>
          <w:sz w:val="16"/>
        </w:rPr>
        <w:t>movementist</w:t>
      </w:r>
      <w:proofErr w:type="spellEnd"/>
      <w:r w:rsidRPr="004608A1">
        <w:rPr>
          <w:sz w:val="16"/>
        </w:rPr>
        <w:t xml:space="preserve"> politics unite with the bureaucratic centralism of the sects. If the entire point of the “</w:t>
      </w:r>
      <w:proofErr w:type="spellStart"/>
      <w:r w:rsidRPr="004608A1">
        <w:rPr>
          <w:sz w:val="16"/>
        </w:rPr>
        <w:t>organisers</w:t>
      </w:r>
      <w:proofErr w:type="spellEnd"/>
      <w:r w:rsidRPr="004608A1">
        <w:rPr>
          <w:sz w:val="16"/>
        </w:rPr>
        <w:t xml:space="preserve">” of the Left is merely to serve as facilitators of actions such as street </w:t>
      </w:r>
      <w:proofErr w:type="spellStart"/>
      <w:r w:rsidRPr="004608A1">
        <w:rPr>
          <w:sz w:val="16"/>
        </w:rPr>
        <w:t>mobilisations</w:t>
      </w:r>
      <w:proofErr w:type="spellEnd"/>
      <w:r w:rsidRPr="004608A1">
        <w:rPr>
          <w:sz w:val="16"/>
        </w:rPr>
        <w:t xml:space="preserve"> and strikes, then there is no space available to propose a political strategy. The consequence is the micro-management of any decision that may harm the turnout of the masses where everyone outside of the “network” has to play the role of auxiliary follower. </w:t>
      </w:r>
      <w:r w:rsidRPr="004608A1">
        <w:rPr>
          <w:rStyle w:val="StyleUnderline"/>
          <w:highlight w:val="green"/>
        </w:rPr>
        <w:t>This</w:t>
      </w:r>
      <w:r w:rsidRPr="004608A1">
        <w:rPr>
          <w:rStyle w:val="StyleUnderline"/>
        </w:rPr>
        <w:t xml:space="preserve"> is a </w:t>
      </w:r>
      <w:r w:rsidRPr="004608A1">
        <w:rPr>
          <w:rStyle w:val="StyleUnderline"/>
          <w:highlight w:val="green"/>
        </w:rPr>
        <w:t>negation of politics</w:t>
      </w:r>
      <w:r w:rsidRPr="004608A1">
        <w:rPr>
          <w:rStyle w:val="StyleUnderline"/>
        </w:rPr>
        <w:t xml:space="preserve"> within the socialist movement that </w:t>
      </w:r>
      <w:r w:rsidRPr="004608A1">
        <w:rPr>
          <w:rStyle w:val="StyleUnderline"/>
          <w:highlight w:val="green"/>
        </w:rPr>
        <w:t>gives</w:t>
      </w:r>
      <w:r w:rsidRPr="004608A1">
        <w:rPr>
          <w:rStyle w:val="StyleUnderline"/>
        </w:rPr>
        <w:t xml:space="preserve"> the </w:t>
      </w:r>
      <w:proofErr w:type="spellStart"/>
      <w:r w:rsidRPr="004608A1">
        <w:rPr>
          <w:rStyle w:val="StyleUnderline"/>
        </w:rPr>
        <w:t>labour</w:t>
      </w:r>
      <w:proofErr w:type="spellEnd"/>
      <w:r w:rsidRPr="004608A1">
        <w:rPr>
          <w:rStyle w:val="StyleUnderline"/>
        </w:rPr>
        <w:t xml:space="preserve"> </w:t>
      </w:r>
      <w:r w:rsidRPr="004608A1">
        <w:rPr>
          <w:rStyle w:val="StyleUnderline"/>
          <w:highlight w:val="green"/>
        </w:rPr>
        <w:t>bureaucracy</w:t>
      </w:r>
      <w:r w:rsidRPr="004608A1">
        <w:rPr>
          <w:rStyle w:val="StyleUnderline"/>
        </w:rPr>
        <w:t xml:space="preserve"> and </w:t>
      </w:r>
      <w:r w:rsidRPr="004608A1">
        <w:rPr>
          <w:rStyle w:val="StyleUnderline"/>
          <w:highlight w:val="green"/>
        </w:rPr>
        <w:t>the</w:t>
      </w:r>
      <w:r w:rsidRPr="004608A1">
        <w:rPr>
          <w:rStyle w:val="StyleUnderline"/>
        </w:rPr>
        <w:t xml:space="preserve"> sect leadership the </w:t>
      </w:r>
      <w:r w:rsidRPr="004608A1">
        <w:rPr>
          <w:rStyle w:val="StyleUnderline"/>
          <w:highlight w:val="green"/>
        </w:rPr>
        <w:t xml:space="preserve">upper hand to </w:t>
      </w:r>
      <w:proofErr w:type="spellStart"/>
      <w:r w:rsidRPr="004608A1">
        <w:rPr>
          <w:rStyle w:val="StyleUnderline"/>
          <w:highlight w:val="green"/>
        </w:rPr>
        <w:t>centralise</w:t>
      </w:r>
      <w:proofErr w:type="spellEnd"/>
      <w:r w:rsidRPr="004608A1">
        <w:rPr>
          <w:rStyle w:val="StyleUnderline"/>
        </w:rPr>
        <w:t xml:space="preserve"> any decision and </w:t>
      </w:r>
      <w:proofErr w:type="spellStart"/>
      <w:r w:rsidRPr="004608A1">
        <w:rPr>
          <w:rStyle w:val="StyleUnderline"/>
        </w:rPr>
        <w:t>hegemonise</w:t>
      </w:r>
      <w:proofErr w:type="spellEnd"/>
      <w:r w:rsidRPr="004608A1">
        <w:rPr>
          <w:rStyle w:val="StyleUnderline"/>
        </w:rPr>
        <w:t xml:space="preserve"> their </w:t>
      </w:r>
      <w:r w:rsidRPr="004608A1">
        <w:rPr>
          <w:rStyle w:val="StyleUnderline"/>
          <w:highlight w:val="green"/>
        </w:rPr>
        <w:t>politics over the working class</w:t>
      </w:r>
      <w:r w:rsidRPr="004608A1">
        <w:rPr>
          <w:sz w:val="16"/>
        </w:rPr>
        <w:t xml:space="preserve">. This also plays into the hands of the British state, which consciously seeks to </w:t>
      </w:r>
      <w:proofErr w:type="spellStart"/>
      <w:r w:rsidRPr="004608A1">
        <w:rPr>
          <w:sz w:val="16"/>
        </w:rPr>
        <w:t>depoliticise</w:t>
      </w:r>
      <w:proofErr w:type="spellEnd"/>
      <w:r w:rsidRPr="004608A1">
        <w:rPr>
          <w:sz w:val="16"/>
        </w:rPr>
        <w:t xml:space="preserve"> any deliberation of politics outside of its apparatuses.</w:t>
      </w:r>
    </w:p>
    <w:p w14:paraId="2C25FE90" w14:textId="77777777" w:rsidR="00B47163" w:rsidRPr="004608A1" w:rsidRDefault="00B47163" w:rsidP="00B47163">
      <w:pPr>
        <w:rPr>
          <w:sz w:val="16"/>
        </w:rPr>
      </w:pPr>
      <w:r w:rsidRPr="004608A1">
        <w:rPr>
          <w:sz w:val="16"/>
        </w:rPr>
        <w:t>As Holmes eloquently puts it, “the real power of any radical institution is the collective power of those involved in it”. By liquidating into “</w:t>
      </w:r>
      <w:proofErr w:type="spellStart"/>
      <w:r w:rsidRPr="004608A1">
        <w:rPr>
          <w:sz w:val="16"/>
        </w:rPr>
        <w:t>horizontalist</w:t>
      </w:r>
      <w:proofErr w:type="spellEnd"/>
      <w:r w:rsidRPr="004608A1">
        <w:rPr>
          <w:sz w:val="16"/>
        </w:rPr>
        <w:t xml:space="preserve">” structures such as affinity and friendship groups, we remain unable to build a national, let alone an international force that even has the chance to compete with the resources of the capitalist class. By imitating how the capitalist class rules through </w:t>
      </w:r>
      <w:proofErr w:type="spellStart"/>
      <w:r w:rsidRPr="004608A1">
        <w:rPr>
          <w:sz w:val="16"/>
        </w:rPr>
        <w:t>depoliticised</w:t>
      </w:r>
      <w:proofErr w:type="spellEnd"/>
      <w:r w:rsidRPr="004608A1">
        <w:rPr>
          <w:sz w:val="16"/>
        </w:rPr>
        <w:t xml:space="preserve"> managerialism and individualistic or bureaucratic roadblocks to collective decision-making, we remain blocked from building the institutions by which the working class become </w:t>
      </w:r>
      <w:proofErr w:type="spellStart"/>
      <w:r w:rsidRPr="004608A1">
        <w:rPr>
          <w:sz w:val="16"/>
        </w:rPr>
        <w:t>politicised</w:t>
      </w:r>
      <w:proofErr w:type="spellEnd"/>
      <w:r w:rsidRPr="004608A1">
        <w:rPr>
          <w:sz w:val="16"/>
        </w:rPr>
        <w:t>, intervenes collectively and exerts its will.</w:t>
      </w:r>
    </w:p>
    <w:p w14:paraId="48A391FC" w14:textId="77777777" w:rsidR="00B47163" w:rsidRPr="004608A1" w:rsidRDefault="00B47163" w:rsidP="00B47163">
      <w:pPr>
        <w:rPr>
          <w:rStyle w:val="Emphasis"/>
        </w:rPr>
      </w:pPr>
      <w:r w:rsidRPr="004608A1">
        <w:rPr>
          <w:rStyle w:val="Emphasis"/>
          <w:highlight w:val="green"/>
        </w:rPr>
        <w:t>No Compromise with Chauvinism</w:t>
      </w:r>
    </w:p>
    <w:p w14:paraId="462448D0" w14:textId="77777777" w:rsidR="00B47163" w:rsidRPr="004608A1" w:rsidRDefault="00B47163" w:rsidP="00B47163">
      <w:pPr>
        <w:rPr>
          <w:sz w:val="16"/>
        </w:rPr>
      </w:pPr>
      <w:r w:rsidRPr="004608A1">
        <w:rPr>
          <w:sz w:val="16"/>
        </w:rPr>
        <w:t xml:space="preserve">Both the approaches of the bureaucratic centralists and the liquidationists led to a socialist movement, both politically and institutionally, unable to fight against exploitation and oppression. Bureaucratic centralism and the </w:t>
      </w:r>
      <w:proofErr w:type="spellStart"/>
      <w:r w:rsidRPr="004608A1">
        <w:rPr>
          <w:sz w:val="16"/>
        </w:rPr>
        <w:t>organisations</w:t>
      </w:r>
      <w:proofErr w:type="spellEnd"/>
      <w:r w:rsidRPr="004608A1">
        <w:rPr>
          <w:sz w:val="16"/>
        </w:rPr>
        <w:t xml:space="preserve"> it </w:t>
      </w:r>
      <w:proofErr w:type="gramStart"/>
      <w:r w:rsidRPr="004608A1">
        <w:rPr>
          <w:sz w:val="16"/>
        </w:rPr>
        <w:t>creates</w:t>
      </w:r>
      <w:proofErr w:type="gramEnd"/>
      <w:r w:rsidRPr="004608A1">
        <w:rPr>
          <w:sz w:val="16"/>
        </w:rPr>
        <w:t xml:space="preserve"> are clear barriers to communist unity that further exacerbate existing oppression. Even with a surface knowledge of the history of most sects, we can see patterns of chauvinistic abuse. Neither the liquidationists nor their turn towards </w:t>
      </w:r>
      <w:proofErr w:type="spellStart"/>
      <w:r w:rsidRPr="004608A1">
        <w:rPr>
          <w:sz w:val="16"/>
        </w:rPr>
        <w:t>movementism</w:t>
      </w:r>
      <w:proofErr w:type="spellEnd"/>
      <w:r w:rsidRPr="004608A1">
        <w:rPr>
          <w:sz w:val="16"/>
        </w:rPr>
        <w:t xml:space="preserve"> offer any solutions. Their politics are often unable to challenge social oppression due to their lack of political institutions. Instead of any attempt to build revolutionary institutions with structures of accountability and political deliberation to empower any oppressed sections of the working class, the liquidationists capitulate to the dynamics of bureaucratic politics they attempt to </w:t>
      </w:r>
      <w:proofErr w:type="spellStart"/>
      <w:r w:rsidRPr="004608A1">
        <w:rPr>
          <w:sz w:val="16"/>
        </w:rPr>
        <w:t>organise</w:t>
      </w:r>
      <w:proofErr w:type="spellEnd"/>
      <w:r w:rsidRPr="004608A1">
        <w:rPr>
          <w:sz w:val="16"/>
        </w:rPr>
        <w:t xml:space="preserve"> against. Ultimately, this mystification of politics leads to the inability to build a political body capable of mass interventions as an alternative to bureaucratic centralism and the existing chauvinism within the worker movement.</w:t>
      </w:r>
    </w:p>
    <w:p w14:paraId="790A2C59" w14:textId="77777777" w:rsidR="00B47163" w:rsidRPr="004608A1" w:rsidRDefault="00B47163" w:rsidP="00B47163">
      <w:pPr>
        <w:rPr>
          <w:sz w:val="16"/>
        </w:rPr>
      </w:pPr>
      <w:r w:rsidRPr="004608A1">
        <w:rPr>
          <w:sz w:val="16"/>
        </w:rPr>
        <w:t xml:space="preserve">The working class is highly fragmented by race, gender, economic sector, country, etc. Our world-historic task as Marxists is uniting them into a force capable of winning the battle for democracy. </w:t>
      </w:r>
      <w:r w:rsidRPr="004608A1">
        <w:rPr>
          <w:rStyle w:val="StyleUnderline"/>
          <w:highlight w:val="green"/>
        </w:rPr>
        <w:t>Principled unity</w:t>
      </w:r>
      <w:r w:rsidRPr="004608A1">
        <w:rPr>
          <w:rStyle w:val="StyleUnderline"/>
        </w:rPr>
        <w:t xml:space="preserve"> as Marxists, let alone as an international proletariat, therefore </w:t>
      </w:r>
      <w:r w:rsidRPr="004608A1">
        <w:rPr>
          <w:rStyle w:val="StyleUnderline"/>
          <w:highlight w:val="green"/>
        </w:rPr>
        <w:t>will be impossible if we allow any</w:t>
      </w:r>
      <w:r w:rsidRPr="004608A1">
        <w:rPr>
          <w:rStyle w:val="StyleUnderline"/>
        </w:rPr>
        <w:t xml:space="preserve"> section of the socialist movement to retain their </w:t>
      </w:r>
      <w:r w:rsidRPr="004608A1">
        <w:rPr>
          <w:rStyle w:val="StyleUnderline"/>
          <w:highlight w:val="green"/>
        </w:rPr>
        <w:lastRenderedPageBreak/>
        <w:t>chauvinistic politics</w:t>
      </w:r>
      <w:r w:rsidRPr="004608A1">
        <w:rPr>
          <w:rStyle w:val="StyleUnderline"/>
        </w:rPr>
        <w:t xml:space="preserve">, whether those are establishing “socialist” </w:t>
      </w:r>
      <w:r w:rsidRPr="004608A1">
        <w:rPr>
          <w:rStyle w:val="StyleUnderline"/>
          <w:highlight w:val="green"/>
        </w:rPr>
        <w:t>immigration controls</w:t>
      </w:r>
      <w:r w:rsidRPr="004608A1">
        <w:rPr>
          <w:rStyle w:val="StyleUnderline"/>
        </w:rPr>
        <w:t xml:space="preserve">, </w:t>
      </w:r>
      <w:r w:rsidRPr="004608A1">
        <w:rPr>
          <w:rStyle w:val="StyleUnderline"/>
          <w:highlight w:val="green"/>
        </w:rPr>
        <w:t>transphobia</w:t>
      </w:r>
      <w:r w:rsidRPr="004608A1">
        <w:rPr>
          <w:rStyle w:val="StyleUnderline"/>
        </w:rPr>
        <w:t xml:space="preserve"> or the </w:t>
      </w:r>
      <w:r w:rsidRPr="004608A1">
        <w:rPr>
          <w:rStyle w:val="StyleUnderline"/>
          <w:highlight w:val="green"/>
        </w:rPr>
        <w:t>sidelining of struggles against</w:t>
      </w:r>
      <w:r w:rsidRPr="004608A1">
        <w:rPr>
          <w:rStyle w:val="StyleUnderline"/>
        </w:rPr>
        <w:t xml:space="preserve"> any </w:t>
      </w:r>
      <w:r w:rsidRPr="004608A1">
        <w:rPr>
          <w:rStyle w:val="StyleUnderline"/>
          <w:highlight w:val="green"/>
        </w:rPr>
        <w:t>oppression</w:t>
      </w:r>
      <w:r w:rsidRPr="004608A1">
        <w:rPr>
          <w:rStyle w:val="StyleUnderline"/>
        </w:rPr>
        <w:t xml:space="preserve"> as “identity politics” or “sectionalism”.</w:t>
      </w:r>
      <w:r w:rsidRPr="004608A1">
        <w:rPr>
          <w:sz w:val="16"/>
        </w:rPr>
        <w:t xml:space="preserve"> A ruthless criticism of all that exists includes those whose chauvinism will obliterate from the get-go any “unity in diversity”, any communist </w:t>
      </w:r>
      <w:proofErr w:type="spellStart"/>
      <w:r w:rsidRPr="004608A1">
        <w:rPr>
          <w:sz w:val="16"/>
        </w:rPr>
        <w:t>programme</w:t>
      </w:r>
      <w:proofErr w:type="spellEnd"/>
      <w:r w:rsidRPr="004608A1">
        <w:rPr>
          <w:sz w:val="16"/>
        </w:rPr>
        <w:t xml:space="preserve">. </w:t>
      </w:r>
      <w:r w:rsidRPr="004608A1">
        <w:rPr>
          <w:rStyle w:val="StyleUnderline"/>
          <w:highlight w:val="green"/>
        </w:rPr>
        <w:t>This requires us to be combative against</w:t>
      </w:r>
      <w:r w:rsidRPr="004608A1">
        <w:rPr>
          <w:sz w:val="16"/>
        </w:rPr>
        <w:t xml:space="preserve"> these </w:t>
      </w:r>
      <w:r w:rsidRPr="004608A1">
        <w:rPr>
          <w:rStyle w:val="StyleUnderline"/>
          <w:highlight w:val="green"/>
        </w:rPr>
        <w:t>chauvinistic tendencies</w:t>
      </w:r>
      <w:r w:rsidRPr="004608A1">
        <w:rPr>
          <w:sz w:val="16"/>
        </w:rPr>
        <w:t xml:space="preserve">, </w:t>
      </w:r>
      <w:r w:rsidRPr="004608A1">
        <w:rPr>
          <w:rStyle w:val="Emphasis"/>
          <w:highlight w:val="green"/>
        </w:rPr>
        <w:t>something most of the socialist movement opts against</w:t>
      </w:r>
      <w:r w:rsidRPr="004608A1">
        <w:rPr>
          <w:sz w:val="16"/>
        </w:rPr>
        <w:t xml:space="preserve">, fudging their politics: either accepting some of the chauvinistic arguments under a left banner or isolating itself in a “safe space” now deemed pure of chauvinism. The former approach, that of ceding ground to reactionary arguments, becomes state loyalist and tails the witch-hunts of the bourgeois state. The latter mistreats the problem by using splits and separatism, hoping this will purify them and bring out a genuinely anti-chauvinist </w:t>
      </w:r>
      <w:proofErr w:type="spellStart"/>
      <w:r w:rsidRPr="004608A1">
        <w:rPr>
          <w:sz w:val="16"/>
        </w:rPr>
        <w:t>organisation</w:t>
      </w:r>
      <w:proofErr w:type="spellEnd"/>
      <w:r w:rsidRPr="004608A1">
        <w:rPr>
          <w:sz w:val="16"/>
        </w:rPr>
        <w:t xml:space="preserve"> without </w:t>
      </w:r>
      <w:proofErr w:type="spellStart"/>
      <w:r w:rsidRPr="004608A1">
        <w:rPr>
          <w:sz w:val="16"/>
        </w:rPr>
        <w:t>realising</w:t>
      </w:r>
      <w:proofErr w:type="spellEnd"/>
      <w:r w:rsidRPr="004608A1">
        <w:rPr>
          <w:sz w:val="16"/>
        </w:rPr>
        <w:t xml:space="preserve"> that chauvinism and opportunism are objective tendencies within the worker movement and cannot be fought by splitting or non-interference.</w:t>
      </w:r>
    </w:p>
    <w:p w14:paraId="16545BE7" w14:textId="77777777" w:rsidR="00B47163" w:rsidRPr="004608A1" w:rsidRDefault="00B47163" w:rsidP="00B47163">
      <w:pPr>
        <w:rPr>
          <w:sz w:val="16"/>
        </w:rPr>
      </w:pPr>
      <w:r w:rsidRPr="004608A1">
        <w:rPr>
          <w:sz w:val="16"/>
        </w:rPr>
        <w:t>Our inability to provide a communist intervention against both class exploitation and social oppression will be a significant roadblock to any mass communist politics. No analysis of the conjuncture and strategy can effectively capture our tasks as communists create an arbitrary contradistinction between class politics and fighting against oppression. On the one hand, attempting to focus solely on oppression without seeing its determination in the final instance by class leads us to a sort of liberal “</w:t>
      </w:r>
      <w:proofErr w:type="spellStart"/>
      <w:r w:rsidRPr="004608A1">
        <w:rPr>
          <w:sz w:val="16"/>
        </w:rPr>
        <w:t>intersectionalist</w:t>
      </w:r>
      <w:proofErr w:type="spellEnd"/>
      <w:r w:rsidRPr="004608A1">
        <w:rPr>
          <w:sz w:val="16"/>
        </w:rPr>
        <w:t xml:space="preserve">” politics that are by nature popular </w:t>
      </w:r>
      <w:proofErr w:type="spellStart"/>
      <w:r w:rsidRPr="004608A1">
        <w:rPr>
          <w:sz w:val="16"/>
        </w:rPr>
        <w:t>frontist</w:t>
      </w:r>
      <w:proofErr w:type="spellEnd"/>
      <w:r w:rsidRPr="004608A1">
        <w:rPr>
          <w:sz w:val="16"/>
        </w:rPr>
        <w:t xml:space="preserve"> and deny us any socialist struggle. On the other hand, focusing on “pure” class exploitation without understanding how it’s also mediated by social oppression leads us to “class abstractionist” politics, which not only have a reductionist understanding of capitalism but politically remain incapable of addressing any social chauvinism and ends up being state loyalist and economistic.</w:t>
      </w:r>
    </w:p>
    <w:p w14:paraId="3D567347" w14:textId="77777777" w:rsidR="00B47163" w:rsidRPr="004608A1" w:rsidRDefault="00B47163" w:rsidP="00B47163">
      <w:pPr>
        <w:rPr>
          <w:sz w:val="16"/>
        </w:rPr>
      </w:pPr>
      <w:r w:rsidRPr="004608A1">
        <w:rPr>
          <w:sz w:val="16"/>
        </w:rPr>
        <w:t xml:space="preserve">All of these approaches are political dead ends. Communists should be at the forefront of any struggle for oppression and social chauvinism, regardless of its manifestation as racism, sexism, or transphobia. Only if we arm ourselves with a class point of view can we win these sections of the proletariat to a </w:t>
      </w:r>
      <w:proofErr w:type="spellStart"/>
      <w:r w:rsidRPr="004608A1">
        <w:rPr>
          <w:sz w:val="16"/>
        </w:rPr>
        <w:t>programme</w:t>
      </w:r>
      <w:proofErr w:type="spellEnd"/>
      <w:r w:rsidRPr="004608A1">
        <w:rPr>
          <w:sz w:val="16"/>
        </w:rPr>
        <w:t xml:space="preserve"> that acknowledges their particular oppression and tries to win them over a politics of </w:t>
      </w:r>
      <w:proofErr w:type="spellStart"/>
      <w:r w:rsidRPr="004608A1">
        <w:rPr>
          <w:sz w:val="16"/>
        </w:rPr>
        <w:t>generalised</w:t>
      </w:r>
      <w:proofErr w:type="spellEnd"/>
      <w:r w:rsidRPr="004608A1">
        <w:rPr>
          <w:sz w:val="16"/>
        </w:rPr>
        <w:t xml:space="preserve"> human emancipation.</w:t>
      </w:r>
    </w:p>
    <w:p w14:paraId="389133C6" w14:textId="77777777" w:rsidR="00B47163" w:rsidRPr="004608A1" w:rsidRDefault="00B47163" w:rsidP="00B47163">
      <w:pPr>
        <w:rPr>
          <w:sz w:val="16"/>
        </w:rPr>
      </w:pPr>
      <w:r w:rsidRPr="004608A1">
        <w:rPr>
          <w:sz w:val="16"/>
        </w:rPr>
        <w:t>In and Against the Sects</w:t>
      </w:r>
    </w:p>
    <w:p w14:paraId="357C099F" w14:textId="77777777" w:rsidR="00B47163" w:rsidRPr="004608A1" w:rsidRDefault="00B47163" w:rsidP="00B47163">
      <w:pPr>
        <w:rPr>
          <w:sz w:val="16"/>
        </w:rPr>
      </w:pPr>
      <w:r w:rsidRPr="004608A1">
        <w:rPr>
          <w:sz w:val="16"/>
        </w:rPr>
        <w:t>We can’t go over it. We can’t go under it. Oh no! We’ve got to go through it!</w:t>
      </w:r>
    </w:p>
    <w:p w14:paraId="7289F8AB" w14:textId="77777777" w:rsidR="00B47163" w:rsidRPr="004608A1" w:rsidRDefault="00B47163" w:rsidP="00B47163">
      <w:pPr>
        <w:rPr>
          <w:sz w:val="16"/>
        </w:rPr>
      </w:pPr>
      <w:r w:rsidRPr="004608A1">
        <w:rPr>
          <w:sz w:val="16"/>
        </w:rPr>
        <w:t>– Michael Rosen, We’re Going on a Bear Hunt (1989)</w:t>
      </w:r>
    </w:p>
    <w:p w14:paraId="3215A525" w14:textId="77777777" w:rsidR="00B47163" w:rsidRPr="004608A1" w:rsidRDefault="00B47163" w:rsidP="00B47163">
      <w:pPr>
        <w:rPr>
          <w:sz w:val="16"/>
        </w:rPr>
      </w:pPr>
      <w:r w:rsidRPr="004608A1">
        <w:rPr>
          <w:sz w:val="16"/>
        </w:rPr>
        <w:t xml:space="preserve">Macnair makes two increasingly valid points in “Bringing about a Marxist Party”. Firstly, despite the questionable politics of most communist groups, many of their members consider themselves Marxists and have some, albeit deformed, commitment to Marxist politics. Secondly, the main reason for the splintering of the far left into numerous sects is that communists are unwilling to be in a minority position. This inevitably leads to a belief that engaging with other communists with whom they disagree is a waste of time and that they should instead reach out to the uncorrupted masses rather than ‘the </w:t>
      </w:r>
      <w:proofErr w:type="gramStart"/>
      <w:r w:rsidRPr="004608A1">
        <w:rPr>
          <w:sz w:val="16"/>
        </w:rPr>
        <w:t>sects’</w:t>
      </w:r>
      <w:proofErr w:type="gramEnd"/>
      <w:r w:rsidRPr="004608A1">
        <w:rPr>
          <w:sz w:val="16"/>
        </w:rPr>
        <w:t>. The result has been every time to produce another sect.</w:t>
      </w:r>
    </w:p>
    <w:p w14:paraId="036D3B03" w14:textId="77777777" w:rsidR="00B47163" w:rsidRPr="004608A1" w:rsidRDefault="00B47163" w:rsidP="00B47163">
      <w:pPr>
        <w:rPr>
          <w:sz w:val="16"/>
        </w:rPr>
      </w:pPr>
      <w:r w:rsidRPr="004608A1">
        <w:rPr>
          <w:sz w:val="16"/>
        </w:rPr>
        <w:t>The Splintering of the Left or Building an Opposition</w:t>
      </w:r>
    </w:p>
    <w:p w14:paraId="107D88E8" w14:textId="77777777" w:rsidR="00B47163" w:rsidRPr="004608A1" w:rsidRDefault="00B47163" w:rsidP="00B47163">
      <w:pPr>
        <w:rPr>
          <w:sz w:val="16"/>
        </w:rPr>
      </w:pPr>
      <w:r w:rsidRPr="004608A1">
        <w:rPr>
          <w:sz w:val="16"/>
        </w:rPr>
        <w:t>To successfully build a radical opposition to the existing order, we need to decide whether our approach is one where we engage with other far-left groups that might have some wrong politics, directly challenge their viewpoints, and perhaps slowly win them over, or we should ignore them and pursue an “independent” path to win the working class to our views while distancing ourselves from the rest of the existing left.</w:t>
      </w:r>
    </w:p>
    <w:p w14:paraId="3AF9E334" w14:textId="77777777" w:rsidR="00B47163" w:rsidRPr="004608A1" w:rsidRDefault="00B47163" w:rsidP="00B47163">
      <w:pPr>
        <w:rPr>
          <w:sz w:val="16"/>
        </w:rPr>
      </w:pPr>
      <w:r w:rsidRPr="004608A1">
        <w:rPr>
          <w:sz w:val="16"/>
        </w:rPr>
        <w:t>Most of the left in Britain usually opt for the second path, going to the “</w:t>
      </w:r>
      <w:proofErr w:type="spellStart"/>
      <w:r w:rsidRPr="004608A1">
        <w:rPr>
          <w:sz w:val="16"/>
        </w:rPr>
        <w:t>disorganised</w:t>
      </w:r>
      <w:proofErr w:type="spellEnd"/>
      <w:r w:rsidRPr="004608A1">
        <w:rPr>
          <w:sz w:val="16"/>
        </w:rPr>
        <w:t xml:space="preserve"> masses”, building their party and pretending the rest of the left doesn’t exist, hoping this will, in some revolutionary situation, appoint them as the leadership of the proletariat. As I argued in the first part of the article, pursuing this path is complicated when the working class—whether it has any experience with the far-left in Britain or not—sees us (entirely justifiable in most cases) as petty sectarians.</w:t>
      </w:r>
    </w:p>
    <w:p w14:paraId="1F8E2134" w14:textId="77777777" w:rsidR="00B47163" w:rsidRPr="004608A1" w:rsidRDefault="00B47163" w:rsidP="00B47163">
      <w:pPr>
        <w:rPr>
          <w:sz w:val="16"/>
        </w:rPr>
      </w:pPr>
      <w:r w:rsidRPr="004608A1">
        <w:rPr>
          <w:sz w:val="16"/>
        </w:rPr>
        <w:t xml:space="preserve">In a different Prometheus piece, I stressed that we need a party because we need a vehicle within the worker movement to serve as an educator and coordinator that uses its </w:t>
      </w:r>
      <w:proofErr w:type="spellStart"/>
      <w:r w:rsidRPr="004608A1">
        <w:rPr>
          <w:sz w:val="16"/>
        </w:rPr>
        <w:t>programme</w:t>
      </w:r>
      <w:proofErr w:type="spellEnd"/>
      <w:r w:rsidRPr="004608A1">
        <w:rPr>
          <w:sz w:val="16"/>
        </w:rPr>
        <w:t xml:space="preserve"> to elevate the everyday struggles of the working class to high politics. This would allow the proletariat to raise its awareness and see an alternative to the existing order while coordinating its class struggle through a communist </w:t>
      </w:r>
      <w:proofErr w:type="spellStart"/>
      <w:r w:rsidRPr="004608A1">
        <w:rPr>
          <w:sz w:val="16"/>
        </w:rPr>
        <w:t>programme</w:t>
      </w:r>
      <w:proofErr w:type="spellEnd"/>
      <w:r w:rsidRPr="004608A1">
        <w:rPr>
          <w:sz w:val="16"/>
        </w:rPr>
        <w:t>, which clarifies its tasks and unifies it in a battle for hegemony.</w:t>
      </w:r>
    </w:p>
    <w:p w14:paraId="2A9C7D2B" w14:textId="77777777" w:rsidR="00B47163" w:rsidRPr="004608A1" w:rsidRDefault="00B47163" w:rsidP="00B47163">
      <w:pPr>
        <w:rPr>
          <w:sz w:val="16"/>
        </w:rPr>
      </w:pPr>
      <w:r w:rsidRPr="004608A1">
        <w:rPr>
          <w:sz w:val="16"/>
        </w:rPr>
        <w:t xml:space="preserve">Similarly, Macnair argues that the objective reason that a party is needed is “to link together the spontaneous tendency of the working class to create </w:t>
      </w:r>
      <w:proofErr w:type="spellStart"/>
      <w:r w:rsidRPr="004608A1">
        <w:rPr>
          <w:sz w:val="16"/>
        </w:rPr>
        <w:t>organisations</w:t>
      </w:r>
      <w:proofErr w:type="spellEnd"/>
      <w:r w:rsidRPr="004608A1">
        <w:rPr>
          <w:sz w:val="16"/>
        </w:rPr>
        <w:t xml:space="preserve"> for its immediate </w:t>
      </w:r>
      <w:proofErr w:type="spellStart"/>
      <w:r w:rsidRPr="004608A1">
        <w:rPr>
          <w:sz w:val="16"/>
        </w:rPr>
        <w:t>self-defence</w:t>
      </w:r>
      <w:proofErr w:type="spellEnd"/>
      <w:r w:rsidRPr="004608A1">
        <w:rPr>
          <w:sz w:val="16"/>
        </w:rPr>
        <w:t xml:space="preserve"> (trade unions, tenants’ associations, cooperatives and so on) and the body of ideas (a Marxist </w:t>
      </w:r>
      <w:proofErr w:type="spellStart"/>
      <w:r w:rsidRPr="004608A1">
        <w:rPr>
          <w:sz w:val="16"/>
        </w:rPr>
        <w:t>programme</w:t>
      </w:r>
      <w:proofErr w:type="spellEnd"/>
      <w:r w:rsidRPr="004608A1">
        <w:rPr>
          <w:sz w:val="16"/>
        </w:rPr>
        <w:t>) which projects this tendency forward as a global alternative to capitalist rule.” Whether we are a smaller group of a few hundred people, such as rs21, or close to a thousand, like the CPB, these tasks, our objective mission as communists, will not change. It just means that these groups will attempt to accomplish these tasks by competing with each other.</w:t>
      </w:r>
    </w:p>
    <w:p w14:paraId="507A93B7" w14:textId="77777777" w:rsidR="00B47163" w:rsidRPr="004608A1" w:rsidRDefault="00B47163" w:rsidP="00B47163">
      <w:pPr>
        <w:rPr>
          <w:sz w:val="16"/>
        </w:rPr>
      </w:pPr>
      <w:r w:rsidRPr="004608A1">
        <w:rPr>
          <w:sz w:val="16"/>
        </w:rPr>
        <w:t xml:space="preserve">The problem is, within these now competing groups, there are several communists who claim, in one form or another, to be followers of Marx, and these groups will spend a significant amount of their time expressing very similar ideas to each other. This leads to duplication of effort, less effective practical work, and the inability to </w:t>
      </w:r>
      <w:proofErr w:type="spellStart"/>
      <w:r w:rsidRPr="004608A1">
        <w:rPr>
          <w:sz w:val="16"/>
        </w:rPr>
        <w:t>organise</w:t>
      </w:r>
      <w:proofErr w:type="spellEnd"/>
      <w:r w:rsidRPr="004608A1">
        <w:rPr>
          <w:sz w:val="16"/>
        </w:rPr>
        <w:t xml:space="preserve"> effective political action as a class. In addition, this also leads to the diminished influence of Marxist politics among workers when they see the existing left as fragmented sectarians, and we have to compete with the countless other groups of the existing left and the propaganda efforts of our respective capitalist class and state.</w:t>
      </w:r>
    </w:p>
    <w:p w14:paraId="0981BD0F" w14:textId="77777777" w:rsidR="00B47163" w:rsidRPr="004608A1" w:rsidRDefault="00B47163" w:rsidP="00B47163">
      <w:pPr>
        <w:rPr>
          <w:sz w:val="16"/>
        </w:rPr>
      </w:pPr>
      <w:r w:rsidRPr="004608A1">
        <w:rPr>
          <w:sz w:val="16"/>
        </w:rPr>
        <w:lastRenderedPageBreak/>
        <w:t>Winning the Existing Left</w:t>
      </w:r>
    </w:p>
    <w:p w14:paraId="513E994D" w14:textId="77777777" w:rsidR="00B47163" w:rsidRPr="004608A1" w:rsidRDefault="00B47163" w:rsidP="00B47163">
      <w:pPr>
        <w:rPr>
          <w:sz w:val="16"/>
        </w:rPr>
      </w:pPr>
      <w:r w:rsidRPr="004608A1">
        <w:rPr>
          <w:sz w:val="16"/>
        </w:rPr>
        <w:t xml:space="preserve">We’ve seen the existing left’s failures in building democratic and accountable institutions of radical opposition and its splintering into countless varieties of sect reproduction or sectoral niches. If we want to do away with the endless splintering and away with the dynamic of capitalist politics, that of competing brands offering a product and instead as communists doing communist politics, the first tactic against this is </w:t>
      </w:r>
      <w:proofErr w:type="spellStart"/>
      <w:r w:rsidRPr="004608A1">
        <w:rPr>
          <w:sz w:val="16"/>
        </w:rPr>
        <w:t>realising</w:t>
      </w:r>
      <w:proofErr w:type="spellEnd"/>
      <w:r w:rsidRPr="004608A1">
        <w:rPr>
          <w:sz w:val="16"/>
        </w:rPr>
        <w:t xml:space="preserve"> that being in an </w:t>
      </w:r>
      <w:proofErr w:type="spellStart"/>
      <w:r w:rsidRPr="004608A1">
        <w:rPr>
          <w:sz w:val="16"/>
        </w:rPr>
        <w:t>organisation</w:t>
      </w:r>
      <w:proofErr w:type="spellEnd"/>
      <w:r w:rsidRPr="004608A1">
        <w:rPr>
          <w:sz w:val="16"/>
        </w:rPr>
        <w:t>, be it a union or a communist group will always entail some people losing some decisions. It will always involve a pluralism of political opinions and the possibility of being a minority.</w:t>
      </w:r>
    </w:p>
    <w:p w14:paraId="698C094B" w14:textId="77777777" w:rsidR="00B47163" w:rsidRPr="004608A1" w:rsidRDefault="00B47163" w:rsidP="00B47163">
      <w:pPr>
        <w:rPr>
          <w:sz w:val="16"/>
        </w:rPr>
      </w:pPr>
      <w:r w:rsidRPr="004608A1">
        <w:rPr>
          <w:sz w:val="16"/>
        </w:rPr>
        <w:t xml:space="preserve">This should not be seen as defeat –with the usual solution being splitting or expelling the dissenters until you build a group in your image– but the conscious understanding that this is the necessary bedrock for any mass communist politics: being </w:t>
      </w:r>
      <w:proofErr w:type="spellStart"/>
      <w:r w:rsidRPr="004608A1">
        <w:rPr>
          <w:sz w:val="16"/>
        </w:rPr>
        <w:t>organised</w:t>
      </w:r>
      <w:proofErr w:type="spellEnd"/>
      <w:r w:rsidRPr="004608A1">
        <w:rPr>
          <w:sz w:val="16"/>
        </w:rPr>
        <w:t xml:space="preserve"> around unity in action and accepting that sometimes you might lose a decision. In practice, this means communists of all stripes must be willing to fight in their </w:t>
      </w:r>
      <w:proofErr w:type="spellStart"/>
      <w:r w:rsidRPr="004608A1">
        <w:rPr>
          <w:sz w:val="16"/>
        </w:rPr>
        <w:t>organisations</w:t>
      </w:r>
      <w:proofErr w:type="spellEnd"/>
      <w:r w:rsidRPr="004608A1">
        <w:rPr>
          <w:sz w:val="16"/>
        </w:rPr>
        <w:t xml:space="preserve"> as </w:t>
      </w:r>
      <w:proofErr w:type="spellStart"/>
      <w:r w:rsidRPr="004608A1">
        <w:rPr>
          <w:sz w:val="16"/>
        </w:rPr>
        <w:t>organised</w:t>
      </w:r>
      <w:proofErr w:type="spellEnd"/>
      <w:r w:rsidRPr="004608A1">
        <w:rPr>
          <w:sz w:val="16"/>
        </w:rPr>
        <w:t xml:space="preserve"> factions regardless of their internal structures and politics. Winning the existing left towards any revolutionary communist politics must first start with being willing to fight for your politics as a public minority.</w:t>
      </w:r>
    </w:p>
    <w:p w14:paraId="3C4D78C8" w14:textId="77777777" w:rsidR="00B47163" w:rsidRPr="004608A1" w:rsidRDefault="00B47163" w:rsidP="00B47163">
      <w:pPr>
        <w:rPr>
          <w:sz w:val="16"/>
        </w:rPr>
      </w:pPr>
      <w:r w:rsidRPr="004608A1">
        <w:rPr>
          <w:sz w:val="16"/>
        </w:rPr>
        <w:t xml:space="preserve">This goes beyond just a formalist commitment to party and </w:t>
      </w:r>
      <w:proofErr w:type="spellStart"/>
      <w:r w:rsidRPr="004608A1">
        <w:rPr>
          <w:sz w:val="16"/>
        </w:rPr>
        <w:t>programme</w:t>
      </w:r>
      <w:proofErr w:type="spellEnd"/>
      <w:r w:rsidRPr="004608A1">
        <w:rPr>
          <w:sz w:val="16"/>
        </w:rPr>
        <w:t xml:space="preserve">. It also means that our </w:t>
      </w:r>
      <w:proofErr w:type="spellStart"/>
      <w:r w:rsidRPr="004608A1">
        <w:rPr>
          <w:sz w:val="16"/>
        </w:rPr>
        <w:t>organisations</w:t>
      </w:r>
      <w:proofErr w:type="spellEnd"/>
      <w:r w:rsidRPr="004608A1">
        <w:rPr>
          <w:sz w:val="16"/>
        </w:rPr>
        <w:t xml:space="preserve"> must develop their culture and institutions to prepare the proletariat to win the battle for democracy and become a ruling class. </w:t>
      </w:r>
      <w:r w:rsidRPr="004608A1">
        <w:rPr>
          <w:rStyle w:val="StyleUnderline"/>
          <w:highlight w:val="green"/>
        </w:rPr>
        <w:t xml:space="preserve">It means building an </w:t>
      </w:r>
      <w:proofErr w:type="spellStart"/>
      <w:r w:rsidRPr="004608A1">
        <w:rPr>
          <w:rStyle w:val="StyleUnderline"/>
          <w:highlight w:val="green"/>
        </w:rPr>
        <w:t>organisational</w:t>
      </w:r>
      <w:proofErr w:type="spellEnd"/>
      <w:r w:rsidRPr="004608A1">
        <w:rPr>
          <w:rStyle w:val="StyleUnderline"/>
          <w:highlight w:val="green"/>
        </w:rPr>
        <w:t xml:space="preserve"> culture where debating</w:t>
      </w:r>
      <w:r w:rsidRPr="004608A1">
        <w:rPr>
          <w:rStyle w:val="StyleUnderline"/>
        </w:rPr>
        <w:t xml:space="preserve"> in good faith </w:t>
      </w:r>
      <w:r w:rsidRPr="004608A1">
        <w:rPr>
          <w:rStyle w:val="StyleUnderline"/>
          <w:highlight w:val="green"/>
        </w:rPr>
        <w:t>is the bedrock of</w:t>
      </w:r>
      <w:r w:rsidRPr="004608A1">
        <w:rPr>
          <w:rStyle w:val="StyleUnderline"/>
        </w:rPr>
        <w:t xml:space="preserve"> the </w:t>
      </w:r>
      <w:proofErr w:type="spellStart"/>
      <w:r w:rsidRPr="004608A1">
        <w:rPr>
          <w:rStyle w:val="StyleUnderline"/>
          <w:highlight w:val="green"/>
        </w:rPr>
        <w:t>organisation</w:t>
      </w:r>
      <w:proofErr w:type="spellEnd"/>
      <w:r w:rsidRPr="004608A1">
        <w:rPr>
          <w:sz w:val="16"/>
        </w:rPr>
        <w:t xml:space="preserve">, </w:t>
      </w:r>
      <w:r w:rsidRPr="004608A1">
        <w:rPr>
          <w:rStyle w:val="Emphasis"/>
          <w:highlight w:val="green"/>
        </w:rPr>
        <w:t xml:space="preserve">not a culture of </w:t>
      </w:r>
      <w:proofErr w:type="spellStart"/>
      <w:r w:rsidRPr="004608A1">
        <w:rPr>
          <w:rStyle w:val="Emphasis"/>
          <w:highlight w:val="green"/>
        </w:rPr>
        <w:t>actionism</w:t>
      </w:r>
      <w:proofErr w:type="spellEnd"/>
      <w:r w:rsidRPr="004608A1">
        <w:rPr>
          <w:sz w:val="16"/>
        </w:rPr>
        <w:t xml:space="preserve"> or of “frank” polemics (I am not against polemics on principle, but the form of the polemic cannot be reified to the level of using it as the communication method).</w:t>
      </w:r>
    </w:p>
    <w:p w14:paraId="031F7823" w14:textId="77777777" w:rsidR="00B47163" w:rsidRPr="004608A1" w:rsidRDefault="00B47163" w:rsidP="00B47163">
      <w:pPr>
        <w:rPr>
          <w:sz w:val="16"/>
        </w:rPr>
      </w:pPr>
      <w:r w:rsidRPr="004608A1">
        <w:rPr>
          <w:sz w:val="16"/>
        </w:rPr>
        <w:t xml:space="preserve">As the quote goes, “If the only tool you have is a hammer, you tend to see every problem as a nail.” Similarly, if the only way to engage with each other is through, more often than not, miserable and snarky rhetoric, we risk degenerating any internal communist culture into pointless bickering. I’m not convinced that will win people over to a mass communist party compared to a shared political </w:t>
      </w:r>
      <w:proofErr w:type="spellStart"/>
      <w:r w:rsidRPr="004608A1">
        <w:rPr>
          <w:sz w:val="16"/>
        </w:rPr>
        <w:t>programme</w:t>
      </w:r>
      <w:proofErr w:type="spellEnd"/>
      <w:r w:rsidRPr="004608A1">
        <w:rPr>
          <w:sz w:val="16"/>
        </w:rPr>
        <w:t xml:space="preserve"> and a culture of internal democracy and comradeship.</w:t>
      </w:r>
    </w:p>
    <w:p w14:paraId="69508445" w14:textId="77777777" w:rsidR="00B47163" w:rsidRPr="004608A1" w:rsidRDefault="00B47163" w:rsidP="00B47163">
      <w:pPr>
        <w:rPr>
          <w:sz w:val="16"/>
        </w:rPr>
      </w:pPr>
      <w:r w:rsidRPr="004608A1">
        <w:rPr>
          <w:sz w:val="16"/>
        </w:rPr>
        <w:t xml:space="preserve">I argued that the </w:t>
      </w:r>
      <w:proofErr w:type="spellStart"/>
      <w:r w:rsidRPr="004608A1">
        <w:rPr>
          <w:sz w:val="16"/>
        </w:rPr>
        <w:t>Labour</w:t>
      </w:r>
      <w:proofErr w:type="spellEnd"/>
      <w:r w:rsidRPr="004608A1">
        <w:rPr>
          <w:sz w:val="16"/>
        </w:rPr>
        <w:t xml:space="preserve"> Party and Greens are only blind alleys for Marxists and that we should not attempt to use them as a shortcut to political relevancy. This does not mean we should not engage with their members and win people over to communist politics, but that this should be a tactic towards political power, not a shortcut to solve our present </w:t>
      </w:r>
      <w:proofErr w:type="spellStart"/>
      <w:r w:rsidRPr="004608A1">
        <w:rPr>
          <w:sz w:val="16"/>
        </w:rPr>
        <w:t>disorganisation</w:t>
      </w:r>
      <w:proofErr w:type="spellEnd"/>
      <w:r w:rsidRPr="004608A1">
        <w:rPr>
          <w:sz w:val="16"/>
        </w:rPr>
        <w:t xml:space="preserve">. I also argued that neither the sect-form, with its bureaucratic centralism and endless cycle of spits, nor the liquidationists, with the localism and inability to counteract bureaucratic centralism, are solutions. This is not an argument against engaging in local struggles or building political </w:t>
      </w:r>
      <w:proofErr w:type="spellStart"/>
      <w:r w:rsidRPr="004608A1">
        <w:rPr>
          <w:sz w:val="16"/>
        </w:rPr>
        <w:t>organisations</w:t>
      </w:r>
      <w:proofErr w:type="spellEnd"/>
      <w:r w:rsidRPr="004608A1">
        <w:rPr>
          <w:sz w:val="16"/>
        </w:rPr>
        <w:t xml:space="preserve">, but both must be done democratically with a revolutionary strategy in mind, not just an eschatological commitment to “let’s do activism and then …. sometime in the future </w:t>
      </w:r>
      <w:proofErr w:type="gramStart"/>
      <w:r w:rsidRPr="004608A1">
        <w:rPr>
          <w:sz w:val="16"/>
        </w:rPr>
        <w:t>voila !</w:t>
      </w:r>
      <w:proofErr w:type="gramEnd"/>
      <w:r w:rsidRPr="004608A1">
        <w:rPr>
          <w:sz w:val="16"/>
        </w:rPr>
        <w:t xml:space="preserve"> … Communism”.</w:t>
      </w:r>
    </w:p>
    <w:p w14:paraId="50EF35B1" w14:textId="77777777" w:rsidR="00B47163" w:rsidRPr="004608A1" w:rsidRDefault="00B47163" w:rsidP="00B47163">
      <w:pPr>
        <w:rPr>
          <w:sz w:val="16"/>
        </w:rPr>
      </w:pPr>
      <w:r w:rsidRPr="004608A1">
        <w:rPr>
          <w:sz w:val="16"/>
        </w:rPr>
        <w:t xml:space="preserve">What is needed is a struggle for democracy within the socialist and workers’ movements against bureaucratic centralism in all its forms—whether within trade unions or the so-called ‘Leninist’ sects and the </w:t>
      </w:r>
      <w:proofErr w:type="spellStart"/>
      <w:r w:rsidRPr="004608A1">
        <w:rPr>
          <w:sz w:val="16"/>
        </w:rPr>
        <w:t>depoliticised</w:t>
      </w:r>
      <w:proofErr w:type="spellEnd"/>
      <w:r w:rsidRPr="004608A1">
        <w:rPr>
          <w:sz w:val="16"/>
        </w:rPr>
        <w:t xml:space="preserve"> politics of the “network left”. This a significant roadblock that the </w:t>
      </w:r>
      <w:proofErr w:type="gramStart"/>
      <w:r w:rsidRPr="004608A1">
        <w:rPr>
          <w:sz w:val="16"/>
        </w:rPr>
        <w:t>far-left</w:t>
      </w:r>
      <w:proofErr w:type="gramEnd"/>
      <w:r w:rsidRPr="004608A1">
        <w:rPr>
          <w:sz w:val="16"/>
        </w:rPr>
        <w:t xml:space="preserve"> needs to solve, which cannot be fixed by refusing to engage with the sects and going directly to the “uncorrupted” masses. Until the membership of the existing groups develops democratic and revolutionary politics and until the liquidationists move beyond their mystified </w:t>
      </w:r>
      <w:proofErr w:type="spellStart"/>
      <w:r w:rsidRPr="004608A1">
        <w:rPr>
          <w:sz w:val="16"/>
        </w:rPr>
        <w:t>organising</w:t>
      </w:r>
      <w:proofErr w:type="spellEnd"/>
      <w:r w:rsidRPr="004608A1">
        <w:rPr>
          <w:sz w:val="16"/>
        </w:rPr>
        <w:t xml:space="preserve"> to achieve programmatic unity, any mass communist politics will remain a pipedream; we will continue to face a confusing plethora of competing </w:t>
      </w:r>
      <w:proofErr w:type="spellStart"/>
      <w:r w:rsidRPr="004608A1">
        <w:rPr>
          <w:sz w:val="16"/>
        </w:rPr>
        <w:t>sectlets</w:t>
      </w:r>
      <w:proofErr w:type="spellEnd"/>
      <w:r w:rsidRPr="004608A1">
        <w:rPr>
          <w:sz w:val="16"/>
        </w:rPr>
        <w:t xml:space="preserve"> and incoherent localist adventures, undermining any political intervention.</w:t>
      </w:r>
    </w:p>
    <w:p w14:paraId="03EBA3FE" w14:textId="77777777" w:rsidR="00B47163" w:rsidRPr="004608A1" w:rsidRDefault="00B47163" w:rsidP="00B47163">
      <w:pPr>
        <w:rPr>
          <w:sz w:val="16"/>
        </w:rPr>
      </w:pPr>
      <w:r w:rsidRPr="004608A1">
        <w:rPr>
          <w:sz w:val="16"/>
        </w:rPr>
        <w:t xml:space="preserve">The current impasse of the left in Britain is our inability to build political institutions for patient and long-term </w:t>
      </w:r>
      <w:proofErr w:type="spellStart"/>
      <w:r w:rsidRPr="004608A1">
        <w:rPr>
          <w:sz w:val="16"/>
        </w:rPr>
        <w:t>strategising</w:t>
      </w:r>
      <w:proofErr w:type="spellEnd"/>
      <w:r w:rsidRPr="004608A1">
        <w:rPr>
          <w:sz w:val="16"/>
        </w:rPr>
        <w:t xml:space="preserve"> and our inability to be minorities within our existing </w:t>
      </w:r>
      <w:proofErr w:type="spellStart"/>
      <w:r w:rsidRPr="004608A1">
        <w:rPr>
          <w:sz w:val="16"/>
        </w:rPr>
        <w:t>organisations</w:t>
      </w:r>
      <w:proofErr w:type="spellEnd"/>
      <w:r w:rsidRPr="004608A1">
        <w:rPr>
          <w:sz w:val="16"/>
        </w:rPr>
        <w:t>. This problem is solved by navigating through the existing left, warts and all, and winning them over the need to unite into a mass communist party. This will be accomplished by being involved in mass campaigns in the broader worker’s movement and “</w:t>
      </w:r>
      <w:proofErr w:type="spellStart"/>
      <w:r w:rsidRPr="004608A1">
        <w:rPr>
          <w:sz w:val="16"/>
        </w:rPr>
        <w:t>partyist</w:t>
      </w:r>
      <w:proofErr w:type="spellEnd"/>
      <w:r w:rsidRPr="004608A1">
        <w:rPr>
          <w:sz w:val="16"/>
        </w:rPr>
        <w:t xml:space="preserve">” interventions within existing </w:t>
      </w:r>
      <w:proofErr w:type="spellStart"/>
      <w:r w:rsidRPr="004608A1">
        <w:rPr>
          <w:sz w:val="16"/>
        </w:rPr>
        <w:t>organisations</w:t>
      </w:r>
      <w:proofErr w:type="spellEnd"/>
      <w:r w:rsidRPr="004608A1">
        <w:rPr>
          <w:sz w:val="16"/>
        </w:rPr>
        <w:t xml:space="preserve"> of the socialist movement and, through that joint work, convincing comrades of the need for rapprochement, party and </w:t>
      </w:r>
      <w:proofErr w:type="spellStart"/>
      <w:r w:rsidRPr="004608A1">
        <w:rPr>
          <w:sz w:val="16"/>
        </w:rPr>
        <w:t>programme</w:t>
      </w:r>
      <w:proofErr w:type="spellEnd"/>
      <w:r w:rsidRPr="004608A1">
        <w:rPr>
          <w:sz w:val="16"/>
        </w:rPr>
        <w:t>.</w:t>
      </w:r>
    </w:p>
    <w:p w14:paraId="01FEEED7" w14:textId="77777777" w:rsidR="00B47163" w:rsidRPr="004608A1" w:rsidRDefault="00B47163" w:rsidP="00B47163">
      <w:pPr>
        <w:rPr>
          <w:sz w:val="16"/>
        </w:rPr>
      </w:pPr>
      <w:r w:rsidRPr="004608A1">
        <w:rPr>
          <w:sz w:val="16"/>
        </w:rPr>
        <w:t xml:space="preserve">We are already working together. We saw this joint political work between socialists, trade unions, and social movements during the strike wave, along with initiatives such as STRIKE! MCR, Strike Map, </w:t>
      </w:r>
      <w:proofErr w:type="spellStart"/>
      <w:r w:rsidRPr="004608A1">
        <w:rPr>
          <w:sz w:val="16"/>
        </w:rPr>
        <w:t>Organise</w:t>
      </w:r>
      <w:proofErr w:type="spellEnd"/>
      <w:r w:rsidRPr="004608A1">
        <w:rPr>
          <w:sz w:val="16"/>
        </w:rPr>
        <w:t xml:space="preserve"> Now! And Troublemakers At Work, amongst many others. It was shown in the recent electoral initiatives like Communist Future, and it was shown in the joint work against the genocide in Gaza with Workers for a Free Palestine and the Free Palestine Coalition. Through these initiatives, we’ve seen the potential of socialists merging with other layers to accomplish their goals and the necessity of </w:t>
      </w:r>
      <w:proofErr w:type="spellStart"/>
      <w:r w:rsidRPr="004608A1">
        <w:rPr>
          <w:sz w:val="16"/>
        </w:rPr>
        <w:t>democratising</w:t>
      </w:r>
      <w:proofErr w:type="spellEnd"/>
      <w:r w:rsidRPr="004608A1">
        <w:rPr>
          <w:sz w:val="16"/>
        </w:rPr>
        <w:t xml:space="preserve"> and </w:t>
      </w:r>
      <w:proofErr w:type="spellStart"/>
      <w:r w:rsidRPr="004608A1">
        <w:rPr>
          <w:sz w:val="16"/>
        </w:rPr>
        <w:t>institutionalising</w:t>
      </w:r>
      <w:proofErr w:type="spellEnd"/>
      <w:r w:rsidRPr="004608A1">
        <w:rPr>
          <w:sz w:val="16"/>
        </w:rPr>
        <w:t xml:space="preserve"> this joint work into the world-historic merger of the socialist and workers’ movements into one mass communist </w:t>
      </w:r>
      <w:proofErr w:type="spellStart"/>
      <w:r w:rsidRPr="004608A1">
        <w:rPr>
          <w:sz w:val="16"/>
        </w:rPr>
        <w:t>organisation</w:t>
      </w:r>
      <w:proofErr w:type="spellEnd"/>
      <w:r w:rsidRPr="004608A1">
        <w:rPr>
          <w:sz w:val="16"/>
        </w:rPr>
        <w:t>.</w:t>
      </w:r>
    </w:p>
    <w:p w14:paraId="2C1D5DFC" w14:textId="77777777" w:rsidR="00B47163" w:rsidRPr="004608A1" w:rsidRDefault="00B47163" w:rsidP="00B47163">
      <w:pPr>
        <w:rPr>
          <w:sz w:val="16"/>
        </w:rPr>
      </w:pPr>
      <w:r w:rsidRPr="004608A1">
        <w:rPr>
          <w:sz w:val="16"/>
        </w:rPr>
        <w:t xml:space="preserve">These interventions again suggest the need to create a mass communist party to act as the great generalist of the worker movement. These initiatives make the case for a higher, explicitly communist unity. Through that work, we can intervene and politically convince comrades of the necessity of a mass communist party and a minimum-maximum </w:t>
      </w:r>
      <w:proofErr w:type="spellStart"/>
      <w:r w:rsidRPr="004608A1">
        <w:rPr>
          <w:sz w:val="16"/>
        </w:rPr>
        <w:t>programme</w:t>
      </w:r>
      <w:proofErr w:type="spellEnd"/>
      <w:r w:rsidRPr="004608A1">
        <w:rPr>
          <w:sz w:val="16"/>
        </w:rPr>
        <w:t>.</w:t>
      </w:r>
    </w:p>
    <w:p w14:paraId="7DAB6902" w14:textId="77777777" w:rsidR="00B47163" w:rsidRPr="004608A1" w:rsidRDefault="00B47163" w:rsidP="00B47163">
      <w:pPr>
        <w:rPr>
          <w:sz w:val="16"/>
        </w:rPr>
      </w:pPr>
      <w:r w:rsidRPr="004608A1">
        <w:rPr>
          <w:sz w:val="16"/>
        </w:rPr>
        <w:t>Epilogue: Let’s Get This Party Started</w:t>
      </w:r>
    </w:p>
    <w:p w14:paraId="33E8681D" w14:textId="77777777" w:rsidR="00B47163" w:rsidRPr="004608A1" w:rsidRDefault="00B47163" w:rsidP="00B47163">
      <w:pPr>
        <w:rPr>
          <w:sz w:val="16"/>
        </w:rPr>
      </w:pPr>
      <w:r w:rsidRPr="004608A1">
        <w:rPr>
          <w:sz w:val="16"/>
        </w:rPr>
        <w:t xml:space="preserve">And so, to work, comrades! Let us not lose precious time! Russian Social-Democrats have much to do to meet the requirements of the awakening proletariat, to </w:t>
      </w:r>
      <w:proofErr w:type="spellStart"/>
      <w:r w:rsidRPr="004608A1">
        <w:rPr>
          <w:sz w:val="16"/>
        </w:rPr>
        <w:t>organise</w:t>
      </w:r>
      <w:proofErr w:type="spellEnd"/>
      <w:r w:rsidRPr="004608A1">
        <w:rPr>
          <w:sz w:val="16"/>
        </w:rPr>
        <w:t xml:space="preserve"> the working-class movement, to strengthen the revolutionary groups and their mutual ties, to supply the workers with propaganda and agitational literature, and to unite the workers’ circles and Social-Democratic groups scattered all over Russia into a single Social-Democratic </w:t>
      </w:r>
      <w:proofErr w:type="spellStart"/>
      <w:r w:rsidRPr="004608A1">
        <w:rPr>
          <w:sz w:val="16"/>
        </w:rPr>
        <w:t>Labour</w:t>
      </w:r>
      <w:proofErr w:type="spellEnd"/>
      <w:r w:rsidRPr="004608A1">
        <w:rPr>
          <w:sz w:val="16"/>
        </w:rPr>
        <w:t xml:space="preserve"> Party! [my emphasis]</w:t>
      </w:r>
    </w:p>
    <w:p w14:paraId="75EEFA12" w14:textId="77777777" w:rsidR="00B47163" w:rsidRPr="004608A1" w:rsidRDefault="00B47163" w:rsidP="00B47163">
      <w:pPr>
        <w:rPr>
          <w:sz w:val="16"/>
        </w:rPr>
      </w:pPr>
      <w:r w:rsidRPr="004608A1">
        <w:rPr>
          <w:sz w:val="16"/>
        </w:rPr>
        <w:lastRenderedPageBreak/>
        <w:t>– V. I. Lenin, The Tasks of the Russian Social-Democrats, 1897</w:t>
      </w:r>
    </w:p>
    <w:p w14:paraId="6BFC8710" w14:textId="77777777" w:rsidR="00B47163" w:rsidRPr="004608A1" w:rsidRDefault="00B47163" w:rsidP="00B47163">
      <w:pPr>
        <w:rPr>
          <w:sz w:val="16"/>
        </w:rPr>
      </w:pPr>
      <w:r w:rsidRPr="004608A1">
        <w:rPr>
          <w:sz w:val="16"/>
        </w:rPr>
        <w:t xml:space="preserve">The strength of the working class is through its </w:t>
      </w:r>
      <w:proofErr w:type="spellStart"/>
      <w:r w:rsidRPr="004608A1">
        <w:rPr>
          <w:sz w:val="16"/>
        </w:rPr>
        <w:t>organisations</w:t>
      </w:r>
      <w:proofErr w:type="spellEnd"/>
      <w:r w:rsidRPr="004608A1">
        <w:rPr>
          <w:sz w:val="16"/>
        </w:rPr>
        <w:t xml:space="preserve">, especially its </w:t>
      </w:r>
      <w:r w:rsidRPr="004608A1">
        <w:rPr>
          <w:rStyle w:val="StyleUnderline"/>
        </w:rPr>
        <w:t xml:space="preserve">party </w:t>
      </w:r>
      <w:proofErr w:type="spellStart"/>
      <w:r w:rsidRPr="004608A1">
        <w:rPr>
          <w:rStyle w:val="StyleUnderline"/>
        </w:rPr>
        <w:t>organisation</w:t>
      </w:r>
      <w:proofErr w:type="spellEnd"/>
      <w:r w:rsidRPr="004608A1">
        <w:rPr>
          <w:sz w:val="16"/>
        </w:rPr>
        <w:t xml:space="preserve">. It is the strength of our unity and of these </w:t>
      </w:r>
      <w:proofErr w:type="spellStart"/>
      <w:r w:rsidRPr="004608A1">
        <w:rPr>
          <w:sz w:val="16"/>
        </w:rPr>
        <w:t>organisations</w:t>
      </w:r>
      <w:proofErr w:type="spellEnd"/>
      <w:r w:rsidRPr="004608A1">
        <w:rPr>
          <w:sz w:val="16"/>
        </w:rPr>
        <w:t xml:space="preserve"> that allows the working class to pose the question of an alternative order during a revolutionary situation and to have an independent political voice. It is through formal </w:t>
      </w:r>
      <w:proofErr w:type="spellStart"/>
      <w:r w:rsidRPr="004608A1">
        <w:rPr>
          <w:sz w:val="16"/>
        </w:rPr>
        <w:t>organisations</w:t>
      </w:r>
      <w:proofErr w:type="spellEnd"/>
      <w:r w:rsidRPr="004608A1">
        <w:rPr>
          <w:sz w:val="16"/>
        </w:rPr>
        <w:t xml:space="preserve"> that the working class can become a class for itself—a proletariat—and build the political institutions needed to </w:t>
      </w:r>
      <w:proofErr w:type="spellStart"/>
      <w:r w:rsidRPr="004608A1">
        <w:rPr>
          <w:sz w:val="16"/>
        </w:rPr>
        <w:t>strategise</w:t>
      </w:r>
      <w:proofErr w:type="spellEnd"/>
      <w:r w:rsidRPr="004608A1">
        <w:rPr>
          <w:sz w:val="16"/>
        </w:rPr>
        <w:t xml:space="preserve">, link together struggles against exploitation and </w:t>
      </w:r>
      <w:proofErr w:type="gramStart"/>
      <w:r w:rsidRPr="004608A1">
        <w:rPr>
          <w:sz w:val="16"/>
        </w:rPr>
        <w:t>oppression, and</w:t>
      </w:r>
      <w:proofErr w:type="gramEnd"/>
      <w:r w:rsidRPr="004608A1">
        <w:rPr>
          <w:sz w:val="16"/>
        </w:rPr>
        <w:t xml:space="preserve"> conquer political power. Only through them </w:t>
      </w:r>
      <w:r w:rsidRPr="004608A1">
        <w:rPr>
          <w:rStyle w:val="StyleUnderline"/>
        </w:rPr>
        <w:t>can we create a collective revolutionary subject capable of intervening in any struggle and advancing emancipatory politics.</w:t>
      </w:r>
    </w:p>
    <w:p w14:paraId="51D65AAF" w14:textId="77777777" w:rsidR="00B47163" w:rsidRPr="004608A1" w:rsidRDefault="00B47163" w:rsidP="00B47163">
      <w:pPr>
        <w:rPr>
          <w:sz w:val="16"/>
        </w:rPr>
      </w:pPr>
      <w:r w:rsidRPr="004608A1">
        <w:rPr>
          <w:sz w:val="16"/>
        </w:rPr>
        <w:t xml:space="preserve">Through </w:t>
      </w:r>
      <w:proofErr w:type="spellStart"/>
      <w:r w:rsidRPr="004608A1">
        <w:rPr>
          <w:sz w:val="16"/>
        </w:rPr>
        <w:t>organisations</w:t>
      </w:r>
      <w:proofErr w:type="spellEnd"/>
      <w:r w:rsidRPr="004608A1">
        <w:rPr>
          <w:sz w:val="16"/>
        </w:rPr>
        <w:t xml:space="preserve">, we learn to rule democratically and become an alternative political authority, which allows us to counter the chauvinism and patriarchal </w:t>
      </w:r>
      <w:proofErr w:type="spellStart"/>
      <w:r w:rsidRPr="004608A1">
        <w:rPr>
          <w:sz w:val="16"/>
        </w:rPr>
        <w:t>organising</w:t>
      </w:r>
      <w:proofErr w:type="spellEnd"/>
      <w:r w:rsidRPr="004608A1">
        <w:rPr>
          <w:sz w:val="16"/>
        </w:rPr>
        <w:t xml:space="preserve"> tendencies of capitalist society. Only armed with a mass communist party as a worker’s dreadnought against capitalism can the proletariat heed its call of duty to “raise the red banner of socialism and lead the charge as the vanguard in the battle for democracy”.</w:t>
      </w:r>
    </w:p>
    <w:p w14:paraId="2761DEBE" w14:textId="77777777" w:rsidR="00B47163" w:rsidRPr="004608A1" w:rsidRDefault="00B47163" w:rsidP="00B47163">
      <w:pPr>
        <w:rPr>
          <w:sz w:val="16"/>
        </w:rPr>
      </w:pPr>
      <w:r w:rsidRPr="004608A1">
        <w:rPr>
          <w:sz w:val="16"/>
        </w:rPr>
        <w:t xml:space="preserve">This means we must break with the bureaucratic centralism of the sects and the </w:t>
      </w:r>
      <w:proofErr w:type="spellStart"/>
      <w:r w:rsidRPr="004608A1">
        <w:rPr>
          <w:sz w:val="16"/>
        </w:rPr>
        <w:t>actionism</w:t>
      </w:r>
      <w:proofErr w:type="spellEnd"/>
      <w:r w:rsidRPr="004608A1">
        <w:rPr>
          <w:sz w:val="16"/>
        </w:rPr>
        <w:t xml:space="preserve"> of the liquidationists and unite in a genuinely democratic centralist </w:t>
      </w:r>
      <w:proofErr w:type="spellStart"/>
      <w:r w:rsidRPr="004608A1">
        <w:rPr>
          <w:sz w:val="16"/>
        </w:rPr>
        <w:t>organisation</w:t>
      </w:r>
      <w:proofErr w:type="spellEnd"/>
      <w:r w:rsidRPr="004608A1">
        <w:rPr>
          <w:sz w:val="16"/>
        </w:rPr>
        <w:t xml:space="preserve"> if we want to have any chance of fighting against exploitation and oppression. By “democratic centralism,” I mean a mass communist party based on individual membership rather than a loose coalition or network. On the one hand, this mass communist party should have a central </w:t>
      </w:r>
      <w:proofErr w:type="spellStart"/>
      <w:r w:rsidRPr="004608A1">
        <w:rPr>
          <w:sz w:val="16"/>
        </w:rPr>
        <w:t>organising</w:t>
      </w:r>
      <w:proofErr w:type="spellEnd"/>
      <w:r w:rsidRPr="004608A1">
        <w:rPr>
          <w:sz w:val="16"/>
        </w:rPr>
        <w:t xml:space="preserve"> committee that represents the party as a whole and is mandated and accountable to its members. On the other hand, local branches should have relative autonomy, except in extreme cases where the central committee needs to step in. This mass communist party should be </w:t>
      </w:r>
      <w:proofErr w:type="spellStart"/>
      <w:r w:rsidRPr="004608A1">
        <w:rPr>
          <w:sz w:val="16"/>
        </w:rPr>
        <w:t>organised</w:t>
      </w:r>
      <w:proofErr w:type="spellEnd"/>
      <w:r w:rsidRPr="004608A1">
        <w:rPr>
          <w:sz w:val="16"/>
        </w:rPr>
        <w:t xml:space="preserve"> around the acceptance of a Marxist political </w:t>
      </w:r>
      <w:proofErr w:type="spellStart"/>
      <w:r w:rsidRPr="004608A1">
        <w:rPr>
          <w:sz w:val="16"/>
        </w:rPr>
        <w:t>programme</w:t>
      </w:r>
      <w:proofErr w:type="spellEnd"/>
      <w:r w:rsidRPr="004608A1">
        <w:rPr>
          <w:sz w:val="16"/>
        </w:rPr>
        <w:t xml:space="preserve">. Such an </w:t>
      </w:r>
      <w:proofErr w:type="spellStart"/>
      <w:r w:rsidRPr="004608A1">
        <w:rPr>
          <w:sz w:val="16"/>
        </w:rPr>
        <w:t>organisation</w:t>
      </w:r>
      <w:proofErr w:type="spellEnd"/>
      <w:r w:rsidRPr="004608A1">
        <w:rPr>
          <w:sz w:val="16"/>
        </w:rPr>
        <w:t xml:space="preserve"> must go beyond imitating another broad left formation or attempting to build </w:t>
      </w:r>
      <w:proofErr w:type="spellStart"/>
      <w:r w:rsidRPr="004608A1">
        <w:rPr>
          <w:sz w:val="16"/>
        </w:rPr>
        <w:t>Labour</w:t>
      </w:r>
      <w:proofErr w:type="spellEnd"/>
      <w:r w:rsidRPr="004608A1">
        <w:rPr>
          <w:sz w:val="16"/>
        </w:rPr>
        <w:t xml:space="preserve"> Party 2.0 or another sect; it must be a mass-vanguard of the proletariat. But to take this first step, we Marxists must overcome our barriers to unity and put Marxist politics and </w:t>
      </w:r>
      <w:proofErr w:type="spellStart"/>
      <w:r w:rsidRPr="004608A1">
        <w:rPr>
          <w:sz w:val="16"/>
        </w:rPr>
        <w:t>programme</w:t>
      </w:r>
      <w:proofErr w:type="spellEnd"/>
      <w:r w:rsidRPr="004608A1">
        <w:rPr>
          <w:sz w:val="16"/>
        </w:rPr>
        <w:t xml:space="preserve"> in command.</w:t>
      </w:r>
    </w:p>
    <w:p w14:paraId="70AAD977" w14:textId="77777777" w:rsidR="00B47163" w:rsidRPr="004608A1" w:rsidRDefault="00B47163" w:rsidP="00B47163">
      <w:pPr>
        <w:rPr>
          <w:sz w:val="16"/>
        </w:rPr>
      </w:pPr>
      <w:r w:rsidRPr="004608A1">
        <w:rPr>
          <w:sz w:val="16"/>
        </w:rPr>
        <w:t>The question remains: how to proceed? I won’t attempt to draw out a clear plan here, firstly because this piece is already too long, and secondly, that plan probably deserves its own article. The first step is drilling into the head of every communist that the current situation is untenable and that we cannot afford any factional patriotism (to use Lawrence Parker’s parlance) over our petty little sects. Their existence as sects hinders revolutionary politics. Therefore, any attachment to their existence means subordinating our politics to their reproduction. We must win over their members to understand that any oppositional communist politics necessitates a break with bureaucratic centralism and the sects it creates. We also need to engage with members of the existing left in trade unions and other campaign work. The number of campaigns mentioned in the previous section proves that we already talk to each other. What’s missing is talking to each other as communists and not marketing managers for everyone’s respective sect or as just individual activists but as communists moving forward a communist horizon.</w:t>
      </w:r>
    </w:p>
    <w:p w14:paraId="65659E25" w14:textId="77777777" w:rsidR="00B47163" w:rsidRPr="004608A1" w:rsidRDefault="00B47163" w:rsidP="00B47163">
      <w:pPr>
        <w:rPr>
          <w:sz w:val="16"/>
        </w:rPr>
      </w:pPr>
      <w:r w:rsidRPr="004608A1">
        <w:rPr>
          <w:sz w:val="16"/>
        </w:rPr>
        <w:t xml:space="preserve">Forging a mass communist party will, by necessity, involve explicitly building communist interventions in both the socialist and worker movements that unite all communists. This will also include engaging and </w:t>
      </w:r>
      <w:proofErr w:type="spellStart"/>
      <w:r w:rsidRPr="004608A1">
        <w:rPr>
          <w:sz w:val="16"/>
        </w:rPr>
        <w:t>organising</w:t>
      </w:r>
      <w:proofErr w:type="spellEnd"/>
      <w:r w:rsidRPr="004608A1">
        <w:rPr>
          <w:sz w:val="16"/>
        </w:rPr>
        <w:t xml:space="preserve"> public interventions on communist strategy where the spirit of principled Marxist unity is </w:t>
      </w:r>
      <w:proofErr w:type="spellStart"/>
      <w:r w:rsidRPr="004608A1">
        <w:rPr>
          <w:sz w:val="16"/>
        </w:rPr>
        <w:t>materialised</w:t>
      </w:r>
      <w:proofErr w:type="spellEnd"/>
      <w:r w:rsidRPr="004608A1">
        <w:rPr>
          <w:sz w:val="16"/>
        </w:rPr>
        <w:t xml:space="preserve"> in groups working together, as Archie Woodrow has detailed in his recent article. These political interventions should not be just amongst other “</w:t>
      </w:r>
      <w:proofErr w:type="spellStart"/>
      <w:r w:rsidRPr="004608A1">
        <w:rPr>
          <w:sz w:val="16"/>
        </w:rPr>
        <w:t>partyist</w:t>
      </w:r>
      <w:proofErr w:type="spellEnd"/>
      <w:r w:rsidRPr="004608A1">
        <w:rPr>
          <w:sz w:val="16"/>
        </w:rPr>
        <w:t>” forces talking to each other but also engaging the broader socialist movement. A key limitation of previous “</w:t>
      </w:r>
      <w:proofErr w:type="spellStart"/>
      <w:r w:rsidRPr="004608A1">
        <w:rPr>
          <w:sz w:val="16"/>
        </w:rPr>
        <w:t>partyist</w:t>
      </w:r>
      <w:proofErr w:type="spellEnd"/>
      <w:r w:rsidRPr="004608A1">
        <w:rPr>
          <w:sz w:val="16"/>
        </w:rPr>
        <w:t xml:space="preserve">” attempts from forces such as the CPGB was its inability to create a communist intervention that won over comrades outside its ranks. This intervention within the socialist and worker movements will also require a rapprochement of the forces currently struggling for a mass communist party and allow them to coordinate their tasks. This might be similar to the approach previously articulated by Jack Conrad, but we should not miss the forest for the trees. Only when this process has amassed a significant periphery within the socialist movement and an </w:t>
      </w:r>
      <w:proofErr w:type="spellStart"/>
      <w:r w:rsidRPr="004608A1">
        <w:rPr>
          <w:sz w:val="16"/>
        </w:rPr>
        <w:t>organisation</w:t>
      </w:r>
      <w:proofErr w:type="spellEnd"/>
      <w:r w:rsidRPr="004608A1">
        <w:rPr>
          <w:sz w:val="16"/>
        </w:rPr>
        <w:t xml:space="preserve"> that can engage within it productively can we claim the name of the Communist Party without any illusions. At every stage of this journey towards a mass communist party, we should emphasize the necessity of political struggle and programmatic clarity against </w:t>
      </w:r>
      <w:proofErr w:type="spellStart"/>
      <w:r w:rsidRPr="004608A1">
        <w:rPr>
          <w:sz w:val="16"/>
        </w:rPr>
        <w:t>liquidationism</w:t>
      </w:r>
      <w:proofErr w:type="spellEnd"/>
      <w:r w:rsidRPr="004608A1">
        <w:rPr>
          <w:sz w:val="16"/>
        </w:rPr>
        <w:t xml:space="preserve">, sectarianism, opportunism, and chauvinism in </w:t>
      </w:r>
      <w:proofErr w:type="spellStart"/>
      <w:r w:rsidRPr="004608A1">
        <w:rPr>
          <w:sz w:val="16"/>
        </w:rPr>
        <w:t>defence</w:t>
      </w:r>
      <w:proofErr w:type="spellEnd"/>
      <w:r w:rsidRPr="004608A1">
        <w:rPr>
          <w:sz w:val="16"/>
        </w:rPr>
        <w:t xml:space="preserve"> of a revolutionary Marxist opposition.</w:t>
      </w:r>
    </w:p>
    <w:p w14:paraId="0670CB49" w14:textId="77777777" w:rsidR="00B47163" w:rsidRPr="004608A1" w:rsidRDefault="00B47163" w:rsidP="00B47163">
      <w:pPr>
        <w:rPr>
          <w:sz w:val="16"/>
        </w:rPr>
      </w:pPr>
      <w:r w:rsidRPr="004608A1">
        <w:rPr>
          <w:rStyle w:val="StyleUnderline"/>
          <w:highlight w:val="green"/>
        </w:rPr>
        <w:t>In the absence of a mass communist party, our primary objective as communists is fidelity to the mission of building one.</w:t>
      </w:r>
      <w:r w:rsidRPr="004608A1">
        <w:rPr>
          <w:sz w:val="16"/>
        </w:rPr>
        <w:t xml:space="preserve"> Sect-form loyalism, </w:t>
      </w:r>
      <w:proofErr w:type="spellStart"/>
      <w:r w:rsidRPr="004608A1">
        <w:rPr>
          <w:sz w:val="16"/>
        </w:rPr>
        <w:t>Labourist</w:t>
      </w:r>
      <w:proofErr w:type="spellEnd"/>
      <w:r w:rsidRPr="004608A1">
        <w:rPr>
          <w:sz w:val="16"/>
        </w:rPr>
        <w:t xml:space="preserve"> opportunism, and </w:t>
      </w:r>
      <w:proofErr w:type="spellStart"/>
      <w:r w:rsidRPr="004608A1">
        <w:rPr>
          <w:sz w:val="16"/>
        </w:rPr>
        <w:t>movementist</w:t>
      </w:r>
      <w:proofErr w:type="spellEnd"/>
      <w:r w:rsidRPr="004608A1">
        <w:rPr>
          <w:sz w:val="16"/>
        </w:rPr>
        <w:t xml:space="preserve"> </w:t>
      </w:r>
      <w:proofErr w:type="spellStart"/>
      <w:r w:rsidRPr="004608A1">
        <w:rPr>
          <w:sz w:val="16"/>
        </w:rPr>
        <w:t>liquidationism</w:t>
      </w:r>
      <w:proofErr w:type="spellEnd"/>
      <w:r w:rsidRPr="004608A1">
        <w:rPr>
          <w:sz w:val="16"/>
        </w:rPr>
        <w:t xml:space="preserve"> represent backwards steps in this task. We will not accomplish this by avoiding the existing socialist movement, building another sect, or liquidating into isolated localism. Instead, we can only make one through the patient struggle for democracy, party, and </w:t>
      </w:r>
      <w:proofErr w:type="spellStart"/>
      <w:r w:rsidRPr="004608A1">
        <w:rPr>
          <w:sz w:val="16"/>
        </w:rPr>
        <w:t>programme</w:t>
      </w:r>
      <w:proofErr w:type="spellEnd"/>
      <w:r w:rsidRPr="004608A1">
        <w:rPr>
          <w:sz w:val="16"/>
        </w:rPr>
        <w:t xml:space="preserve"> within the socialist and worker movements. Only by winning Marxists to unite under a mass communist party and a </w:t>
      </w:r>
      <w:proofErr w:type="spellStart"/>
      <w:r w:rsidRPr="004608A1">
        <w:rPr>
          <w:sz w:val="16"/>
        </w:rPr>
        <w:t>programme</w:t>
      </w:r>
      <w:proofErr w:type="spellEnd"/>
      <w:r w:rsidRPr="004608A1">
        <w:rPr>
          <w:sz w:val="16"/>
        </w:rPr>
        <w:t xml:space="preserve"> will we bring the twilight of capitalism and herald the coming of communism.</w:t>
      </w:r>
    </w:p>
    <w:p w14:paraId="105A014B" w14:textId="77777777" w:rsidR="00B47163" w:rsidRPr="004F369A" w:rsidRDefault="00B47163" w:rsidP="00B47163">
      <w:pPr>
        <w:pStyle w:val="Heading4"/>
        <w:rPr>
          <w:u w:val="single"/>
        </w:rPr>
      </w:pPr>
      <w:r>
        <w:t xml:space="preserve">Political accountability must be formalized, structured, and promote a culture of </w:t>
      </w:r>
      <w:r>
        <w:rPr>
          <w:u w:val="single"/>
        </w:rPr>
        <w:t>openness to critique</w:t>
      </w:r>
    </w:p>
    <w:p w14:paraId="67F06552" w14:textId="7A5AC8F2" w:rsidR="00B47163" w:rsidRPr="00E0734F" w:rsidRDefault="00B47163" w:rsidP="00B47163">
      <w:r w:rsidRPr="00AE630B">
        <w:rPr>
          <w:rStyle w:val="Style13ptBold"/>
        </w:rPr>
        <w:t>TM 22</w:t>
      </w:r>
      <w:r w:rsidR="005943BC">
        <w:t xml:space="preserve"> [TM is a </w:t>
      </w:r>
      <w:r>
        <w:t>writer at Negation Magazine, communist organizer. (T.M.</w:t>
      </w:r>
      <w:r w:rsidRPr="00E0734F">
        <w:t xml:space="preserve">, </w:t>
      </w:r>
      <w:r>
        <w:t>2022</w:t>
      </w:r>
      <w:r w:rsidRPr="00E0734F">
        <w:t>, "</w:t>
      </w:r>
      <w:r w:rsidRPr="00E0734F">
        <w:rPr>
          <w:i/>
          <w:iCs/>
        </w:rPr>
        <w:t>Negation's Organizational Culture Dossier</w:t>
      </w:r>
      <w:r>
        <w:rPr>
          <w:i/>
          <w:iCs/>
        </w:rPr>
        <w:t xml:space="preserve">: </w:t>
      </w:r>
      <w:r w:rsidRPr="00E0734F">
        <w:t>Thinking Reeds", N</w:t>
      </w:r>
      <w:r>
        <w:t>egation Magazine</w:t>
      </w:r>
      <w:r w:rsidRPr="00E0734F">
        <w:t>, https://www.negationmag.com/articles/thinking-reeds</w:t>
      </w:r>
      <w:r w:rsidR="005943BC">
        <w:t>]</w:t>
      </w:r>
    </w:p>
    <w:p w14:paraId="0C6BFB25" w14:textId="77777777" w:rsidR="00B47163" w:rsidRPr="00863C84" w:rsidRDefault="00B47163" w:rsidP="00B47163">
      <w:pPr>
        <w:rPr>
          <w:rStyle w:val="StyleUnderline"/>
        </w:rPr>
      </w:pPr>
      <w:r w:rsidRPr="00AE630B">
        <w:rPr>
          <w:sz w:val="16"/>
        </w:rPr>
        <w:lastRenderedPageBreak/>
        <w:t xml:space="preserve">Organizational culture is, on the rare occasion when it is actually analyzed, usually understood in one of a few ways. First, in the two manners mentioned above: as either a mechanistic product of rules agreed upon and enforced by an organization, or as a voluntary product of the wills of an organization’s members. However, </w:t>
      </w:r>
      <w:r w:rsidRPr="007811D1">
        <w:rPr>
          <w:rStyle w:val="StyleUnderline"/>
          <w:highlight w:val="green"/>
        </w:rPr>
        <w:t>organizational culture is also often understood</w:t>
      </w:r>
      <w:r w:rsidRPr="00863C84">
        <w:rPr>
          <w:rStyle w:val="StyleUnderline"/>
        </w:rPr>
        <w:t xml:space="preserve">, generally by liberal and conservative critics of socialist movements, </w:t>
      </w:r>
      <w:r w:rsidRPr="007811D1">
        <w:rPr>
          <w:rStyle w:val="StyleUnderline"/>
          <w:highlight w:val="green"/>
        </w:rPr>
        <w:t xml:space="preserve">as something </w:t>
      </w:r>
      <w:r w:rsidRPr="007811D1">
        <w:rPr>
          <w:rStyle w:val="Emphasis"/>
          <w:highlight w:val="green"/>
        </w:rPr>
        <w:t>extrinsic</w:t>
      </w:r>
      <w:r w:rsidRPr="007811D1">
        <w:rPr>
          <w:rStyle w:val="StyleUnderline"/>
          <w:highlight w:val="green"/>
        </w:rPr>
        <w:t xml:space="preserve"> to socialist</w:t>
      </w:r>
      <w:r w:rsidRPr="00863C84">
        <w:rPr>
          <w:rStyle w:val="StyleUnderline"/>
        </w:rPr>
        <w:t xml:space="preserve">, anarchist, </w:t>
      </w:r>
      <w:r w:rsidRPr="007811D1">
        <w:rPr>
          <w:rStyle w:val="StyleUnderline"/>
          <w:highlight w:val="green"/>
        </w:rPr>
        <w:t>and communist organizations themselves</w:t>
      </w:r>
      <w:r w:rsidRPr="00AE630B">
        <w:rPr>
          <w:sz w:val="16"/>
        </w:rPr>
        <w:t xml:space="preserve">, </w:t>
      </w:r>
      <w:r w:rsidRPr="00863C84">
        <w:rPr>
          <w:rStyle w:val="StyleUnderline"/>
        </w:rPr>
        <w:t xml:space="preserve">as an expression of broader social tendencies which </w:t>
      </w:r>
      <w:r w:rsidRPr="00863C84">
        <w:rPr>
          <w:rStyle w:val="Emphasis"/>
        </w:rPr>
        <w:t>unilaterally produce left-wing organizations</w:t>
      </w:r>
      <w:r w:rsidRPr="00863C84">
        <w:rPr>
          <w:rStyle w:val="StyleUnderline"/>
        </w:rPr>
        <w:t xml:space="preserve"> as a means of </w:t>
      </w:r>
      <w:r w:rsidRPr="00863C84">
        <w:rPr>
          <w:rStyle w:val="Emphasis"/>
        </w:rPr>
        <w:t>responding to generational cultural concerns.</w:t>
      </w:r>
    </w:p>
    <w:p w14:paraId="258E73B0" w14:textId="77777777" w:rsidR="00B47163" w:rsidRPr="00AE630B" w:rsidRDefault="00B47163" w:rsidP="00B47163">
      <w:pPr>
        <w:rPr>
          <w:sz w:val="16"/>
        </w:rPr>
      </w:pPr>
      <w:r w:rsidRPr="00AE630B">
        <w:rPr>
          <w:sz w:val="16"/>
        </w:rPr>
        <w:t xml:space="preserve">Anyone even remotely familiar with left-wing organizing will be aware of this idea, now practically a trope—the idea that young artists, bleeding-hearts, and flaneurs become socialists in order to </w:t>
      </w:r>
      <w:proofErr w:type="spellStart"/>
      <w:r w:rsidRPr="00AE630B">
        <w:rPr>
          <w:sz w:val="16"/>
        </w:rPr>
        <w:t>sate</w:t>
      </w:r>
      <w:proofErr w:type="spellEnd"/>
      <w:r w:rsidRPr="00AE630B">
        <w:rPr>
          <w:sz w:val="16"/>
        </w:rPr>
        <w:t xml:space="preserve"> their innate desire for a sense of purpose and capability, to feed their vanity and dreams of grandeur. Conservatives drool salaciously at the thought that their opponents are, ultimately, not only hypocrites but total vassals of their libidinal drives, floundering headlong into incoherent philosophies of right which, in the end, are nothing but crude, alluring reflections of elite liberal sensibilities. </w:t>
      </w:r>
    </w:p>
    <w:p w14:paraId="64F8F815" w14:textId="77777777" w:rsidR="00B47163" w:rsidRPr="00AE630B" w:rsidRDefault="00B47163" w:rsidP="00B47163">
      <w:pPr>
        <w:rPr>
          <w:sz w:val="16"/>
        </w:rPr>
      </w:pPr>
      <w:r w:rsidRPr="00AE630B">
        <w:rPr>
          <w:sz w:val="16"/>
        </w:rPr>
        <w:t xml:space="preserve">Socialist organizers may highlight the </w:t>
      </w:r>
      <w:r w:rsidRPr="00AE630B">
        <w:rPr>
          <w:strike/>
          <w:sz w:val="16"/>
        </w:rPr>
        <w:t>idiocy</w:t>
      </w:r>
      <w:r w:rsidRPr="00AE630B">
        <w:rPr>
          <w:sz w:val="16"/>
        </w:rPr>
        <w:t xml:space="preserve"> of such reactionary fantasies, noting that left-wing organizing often undermines one’s vanity more than it builds it up, demonstrating that their solidarity extends beyond the bounds of petty self-interest through their actions in the class struggle, and so on. They would be right to do so. Yet of course, in typical Hegelian fashion, there is something true in the conservative lie—certainly, the cultural concerns specific to the professions, classes, generations, et al which tend to join and organize within left-wing organizations do, in some sense, color the types of interactions possible within these organizations, even if these organizations are by no means reducible to a crude pseudo-Nietzschean account of millennial ressentiment.</w:t>
      </w:r>
    </w:p>
    <w:p w14:paraId="3E5232F8" w14:textId="77777777" w:rsidR="00B47163" w:rsidRPr="00AE630B" w:rsidRDefault="00B47163" w:rsidP="00B47163">
      <w:pPr>
        <w:rPr>
          <w:sz w:val="16"/>
        </w:rPr>
      </w:pPr>
      <w:r w:rsidRPr="00AE630B">
        <w:rPr>
          <w:sz w:val="16"/>
        </w:rPr>
        <w:t xml:space="preserve">The first step in </w:t>
      </w:r>
      <w:r w:rsidRPr="007811D1">
        <w:rPr>
          <w:rStyle w:val="StyleUnderline"/>
          <w:highlight w:val="green"/>
        </w:rPr>
        <w:t>any serious accounting of the cultural problem in left-wing organization must admit this feature of left-wing organizations</w:t>
      </w:r>
      <w:r w:rsidRPr="00AE630B">
        <w:rPr>
          <w:sz w:val="16"/>
        </w:rPr>
        <w:t xml:space="preserve"> (and political organizations in general): </w:t>
      </w:r>
      <w:r w:rsidRPr="00863C84">
        <w:rPr>
          <w:rStyle w:val="StyleUnderline"/>
        </w:rPr>
        <w:t>their status as entities which are autonomous and possess a set of identifiable characteristics, but which at the same time constitute only a minor part of the cultural lives of the vast majority of their members</w:t>
      </w:r>
      <w:r w:rsidRPr="00AE630B">
        <w:rPr>
          <w:sz w:val="16"/>
        </w:rPr>
        <w:t>. Left-wing organizations are, in general, outside-insides, broken crucibles which alter their members and meld them together but only incompletely, temporarily.</w:t>
      </w:r>
    </w:p>
    <w:p w14:paraId="727A18CD" w14:textId="77777777" w:rsidR="00B47163" w:rsidRPr="00AE630B" w:rsidRDefault="00B47163" w:rsidP="00B47163">
      <w:pPr>
        <w:rPr>
          <w:sz w:val="16"/>
        </w:rPr>
      </w:pPr>
      <w:r w:rsidRPr="00AE630B">
        <w:rPr>
          <w:sz w:val="16"/>
        </w:rPr>
        <w:t xml:space="preserve">What does this mean in practical terms? This must be stated very carefully, because if I simply say that “left-wing organizations are semi-autonomous groups which nevertheless reflect larger cultural trends,” then 1) very little is ultimately learned, and 2) it becomes easy to take up a conservative tack, to moralize or dismiss large swaths of the left as mere reflections of “professional-managerial class” or “postmodern” thinking,[5] to treat the assertion that organizations reflect broader cultural considerations as an invitation to overgeneralize and to dismiss entire organizations or organizational tendencies due to their perceived cultural behaviors. So, let us phrase this differently. Individuals who join left-wing organizations do so for a variety of reasons; many of these reasons are “cultural” in the colloquial sense, meaning that they are derived from beliefs or perceptions explicitly held by individuals, which they have come to hold due to their sustained interactions with others who possess these beliefs or perceptions for similar reasons. </w:t>
      </w:r>
      <w:r w:rsidRPr="00863C84">
        <w:rPr>
          <w:rStyle w:val="StyleUnderline"/>
        </w:rPr>
        <w:t xml:space="preserve">Ideally, left-wing organizations would be able to practice politics in a way that respects the variety of cultural reasons members possess for joining the organization, while adhering strictly to strategies conducive to the overcoming of </w:t>
      </w:r>
      <w:proofErr w:type="gramStart"/>
      <w:r w:rsidRPr="00863C84">
        <w:rPr>
          <w:rStyle w:val="StyleUnderline"/>
        </w:rPr>
        <w:t>capitalism</w:t>
      </w:r>
      <w:r w:rsidRPr="00AE630B">
        <w:rPr>
          <w:sz w:val="16"/>
        </w:rPr>
        <w:t>[</w:t>
      </w:r>
      <w:proofErr w:type="gramEnd"/>
      <w:r w:rsidRPr="00AE630B">
        <w:rPr>
          <w:sz w:val="16"/>
        </w:rPr>
        <w:t xml:space="preserve">6] </w:t>
      </w:r>
      <w:r w:rsidRPr="00863C84">
        <w:rPr>
          <w:rStyle w:val="StyleUnderline"/>
        </w:rPr>
        <w:t>and to the protection of all members of the organization from internal and external abuse, violence, and harassment</w:t>
      </w:r>
      <w:r w:rsidRPr="00AE630B">
        <w:rPr>
          <w:sz w:val="16"/>
        </w:rPr>
        <w:t xml:space="preserve">. However, the specific cultural considerations underlying an individual or group of individuals’ memberships in a left-wing organization often clash with the cultural tendencies of other members, or of non-members with whom the organization wishes to join themselves—in the classical formula, this would be the sought-after “merger” between the party and working class. </w:t>
      </w:r>
    </w:p>
    <w:p w14:paraId="51165FF7" w14:textId="77777777" w:rsidR="00B47163" w:rsidRPr="00863C84" w:rsidRDefault="00B47163" w:rsidP="00B47163">
      <w:pPr>
        <w:rPr>
          <w:rStyle w:val="StyleUnderline"/>
        </w:rPr>
      </w:pPr>
      <w:r w:rsidRPr="00863C84">
        <w:rPr>
          <w:rStyle w:val="StyleUnderline"/>
        </w:rPr>
        <w:t xml:space="preserve">So, the problem is this: </w:t>
      </w:r>
      <w:r w:rsidRPr="007811D1">
        <w:rPr>
          <w:rStyle w:val="StyleUnderline"/>
          <w:highlight w:val="green"/>
        </w:rPr>
        <w:t>how can an organization address the cultural concerns</w:t>
      </w:r>
      <w:r w:rsidRPr="00863C84">
        <w:rPr>
          <w:rStyle w:val="StyleUnderline"/>
        </w:rPr>
        <w:t xml:space="preserve"> that it imports from the “outside”—which may include differing religious, racial, ethnic, and gendered backgrounds, diverse personal morals, and distinct, individualized experiences of labor?</w:t>
      </w:r>
      <w:r w:rsidRPr="00AE630B">
        <w:rPr>
          <w:sz w:val="16"/>
        </w:rPr>
        <w:t xml:space="preserve"> </w:t>
      </w:r>
      <w:r w:rsidRPr="00863C84">
        <w:rPr>
          <w:rStyle w:val="StyleUnderline"/>
        </w:rPr>
        <w:t xml:space="preserve">How can an </w:t>
      </w:r>
      <w:r w:rsidRPr="007811D1">
        <w:rPr>
          <w:rStyle w:val="StyleUnderline"/>
          <w:highlight w:val="green"/>
        </w:rPr>
        <w:t>organization which seeks to “organize” those most exploited by the capitalist world-system</w:t>
      </w:r>
      <w:r w:rsidRPr="00863C84">
        <w:rPr>
          <w:rStyle w:val="StyleUnderline"/>
        </w:rPr>
        <w:t xml:space="preserve">, by gendered violence, and by white supremacy account for its own specific cultural constitution and for the cultural constitution of those it seeks to organize, both </w:t>
      </w:r>
      <w:proofErr w:type="spellStart"/>
      <w:r w:rsidRPr="00863C84">
        <w:rPr>
          <w:rStyle w:val="StyleUnderline"/>
        </w:rPr>
        <w:t>hyperlocally</w:t>
      </w:r>
      <w:proofErr w:type="spellEnd"/>
      <w:r w:rsidRPr="00863C84">
        <w:rPr>
          <w:rStyle w:val="StyleUnderline"/>
        </w:rPr>
        <w:t xml:space="preserve"> and at a more general level?</w:t>
      </w:r>
    </w:p>
    <w:p w14:paraId="626C6B5B" w14:textId="77777777" w:rsidR="00B47163" w:rsidRPr="00AE630B" w:rsidRDefault="00B47163" w:rsidP="00B47163">
      <w:pPr>
        <w:rPr>
          <w:sz w:val="16"/>
        </w:rPr>
      </w:pPr>
      <w:r w:rsidRPr="00AE630B">
        <w:rPr>
          <w:sz w:val="16"/>
        </w:rPr>
        <w:t xml:space="preserve">In some ways, this observation and problem might seem self-evident. </w:t>
      </w:r>
      <w:proofErr w:type="gramStart"/>
      <w:r w:rsidRPr="00AE630B">
        <w:rPr>
          <w:sz w:val="16"/>
        </w:rPr>
        <w:t>Of course</w:t>
      </w:r>
      <w:proofErr w:type="gramEnd"/>
      <w:r w:rsidRPr="00AE630B">
        <w:rPr>
          <w:sz w:val="16"/>
        </w:rPr>
        <w:t xml:space="preserve"> organizations reflect the elements of broader culture which their members bring into organizing with them. Yet, obvious as it may seem, much left-wing thought suppresses the implications of this observation. Organizations often tend to phrase their practical aims somewhat abstractly, rather than investigating what kinds of organizations they themselves are, the people they have already organized, and the implications of these factors. Respecting organizations as outside-insides involves asking questions regarding the cultural norms a group gives itself based on the cultural norms it imports, often unconsciously, from the outside, as well as investigating the types of cultural norms the group has spontaneously generated since its inception. </w:t>
      </w:r>
    </w:p>
    <w:p w14:paraId="745F8016" w14:textId="77777777" w:rsidR="00B47163" w:rsidRPr="00AE630B" w:rsidRDefault="00B47163" w:rsidP="00B47163">
      <w:pPr>
        <w:rPr>
          <w:sz w:val="16"/>
        </w:rPr>
      </w:pPr>
      <w:r w:rsidRPr="00AE630B">
        <w:rPr>
          <w:sz w:val="16"/>
        </w:rPr>
        <w:lastRenderedPageBreak/>
        <w:t xml:space="preserve">Before discussing what kind of </w:t>
      </w:r>
      <w:proofErr w:type="gramStart"/>
      <w:r w:rsidRPr="00AE630B">
        <w:rPr>
          <w:sz w:val="16"/>
        </w:rPr>
        <w:t>actions</w:t>
      </w:r>
      <w:proofErr w:type="gramEnd"/>
      <w:r w:rsidRPr="00AE630B">
        <w:rPr>
          <w:sz w:val="16"/>
        </w:rPr>
        <w:t xml:space="preserve"> I think this theoretical conclusion should encourage within left-wing organizations, let us discuss some failed attempts to deal with this problem, as it has been imperfectly perceived in the past.</w:t>
      </w:r>
    </w:p>
    <w:p w14:paraId="0EC1B9C4" w14:textId="77777777" w:rsidR="00B47163" w:rsidRPr="00AE630B" w:rsidRDefault="00B47163" w:rsidP="00B47163">
      <w:pPr>
        <w:rPr>
          <w:sz w:val="16"/>
        </w:rPr>
      </w:pPr>
      <w:r w:rsidRPr="00AE630B">
        <w:rPr>
          <w:sz w:val="16"/>
        </w:rPr>
        <w:t>Militant Subjectivation, Managerial Cynicism</w:t>
      </w:r>
    </w:p>
    <w:p w14:paraId="39004BBA" w14:textId="77777777" w:rsidR="00B47163" w:rsidRPr="00AE630B" w:rsidRDefault="00B47163" w:rsidP="00B47163">
      <w:pPr>
        <w:rPr>
          <w:sz w:val="16"/>
        </w:rPr>
      </w:pPr>
      <w:r w:rsidRPr="00AE630B">
        <w:rPr>
          <w:sz w:val="16"/>
        </w:rPr>
        <w:t xml:space="preserve">If we agree that individuals bring cultural norms along with them into the organizations they join, even importing specific forms of thinking and behavior </w:t>
      </w:r>
      <w:proofErr w:type="spellStart"/>
      <w:r w:rsidRPr="00AE630B">
        <w:rPr>
          <w:sz w:val="16"/>
        </w:rPr>
        <w:t>en</w:t>
      </w:r>
      <w:proofErr w:type="spellEnd"/>
      <w:r w:rsidRPr="00AE630B">
        <w:rPr>
          <w:sz w:val="16"/>
        </w:rPr>
        <w:t xml:space="preserve"> masse if many people with shared cultural touchstones join an organization at once, then the question arises: how should these “outside” cultural leavings be managed on the “inside,” by the organization itself? There are, I think, two prevalent solutions on offer currently, neither of which address the problem very well.</w:t>
      </w:r>
    </w:p>
    <w:p w14:paraId="5B65E8E6" w14:textId="77777777" w:rsidR="00B47163" w:rsidRPr="00AE630B" w:rsidRDefault="00B47163" w:rsidP="00B47163">
      <w:pPr>
        <w:rPr>
          <w:sz w:val="16"/>
        </w:rPr>
      </w:pPr>
      <w:r w:rsidRPr="00AE630B">
        <w:rPr>
          <w:sz w:val="16"/>
        </w:rPr>
        <w:t xml:space="preserve">First, the solution of militant subjectivation, a “classical” response to the outside-inside problem. The advocate of militant subjectivation sees the role of the organizer as the gradual separation of the self from the “external” cultural milieu which formed them, so that they might be reformed as a cultural product of the organization itself, a model of discipline who is able to freely choose to follow the cultural dictates of the organization because their desires have been remodeled as reflections of the organization’s needs.[7] If we think back to the mechanical and voluntaristic models I outlined above, we can see how militant subjectivation clumsily combines the two: an organization is, in this picture, a machine, which operates consistently and in accordance with its ingrained rules; however, the organizational machine can only reproduce itself as such and retain its specific character if its members exercise their voluntary capacities in order to purge themselves of features which are contrary to the operation of the machine. In essence, the advocate of militant subjectivation wishes for the organizer to become more “disciplined,” to mutate their will to adhere to the rules of the machine, which in turn generates a new culture rooted in the rules themselves. </w:t>
      </w:r>
    </w:p>
    <w:p w14:paraId="6FA4A096" w14:textId="77777777" w:rsidR="00B47163" w:rsidRPr="00AE630B" w:rsidRDefault="00B47163" w:rsidP="00B47163">
      <w:pPr>
        <w:rPr>
          <w:sz w:val="16"/>
        </w:rPr>
      </w:pPr>
      <w:r w:rsidRPr="00863C84">
        <w:rPr>
          <w:rStyle w:val="StyleUnderline"/>
        </w:rPr>
        <w:t>A glance at the history of communist parties will make it clear that militant subjectivation is quite realizable in the short term; a longer look will show how often even the most successful projects of militant subjectivation have ultimately failed. Even if an organization is capable of creating a mass internal culture which alters the character of its members, and even if these members embrace this internal culture, no organization can ever become a pure inside, immune to the intrusion of exterior cultural elements; moreover, cultures which do somewhat manage this type of insulation for a prolonged period of time often veer into a dangerous, inward-facing cultism inimical to the communist task of confronting the world as a whole</w:t>
      </w:r>
      <w:r w:rsidRPr="00AE630B">
        <w:rPr>
          <w:sz w:val="16"/>
        </w:rPr>
        <w:t>. This is not a universal law of militant subjectivation, of course. But what we might generally claim about militant subjectivation is that it fails to account for the fact that even if, at some point, an organization is able to develop an internal culture of discipline upheld by dedicated members, the exterior culture upon which this organization is constantly acting, via the act of organizing, is itself always changing and growing in dynamic ways which will continuously challenge the organization’s internal culture. Even a mass socialist movement composed of dedicated members bought into their organization’s culture will, in time, be challenged by broader changes in culture which make their “discipline” untimely, unable to hold up under new social pressures or unable to support organizing goals. Militant subjectivation is only ever a ticking time-bomb.</w:t>
      </w:r>
    </w:p>
    <w:p w14:paraId="19B17CF3" w14:textId="77777777" w:rsidR="00B47163" w:rsidRPr="00AE630B" w:rsidRDefault="00B47163" w:rsidP="00B47163">
      <w:pPr>
        <w:rPr>
          <w:sz w:val="16"/>
        </w:rPr>
      </w:pPr>
      <w:r w:rsidRPr="00AE630B">
        <w:rPr>
          <w:sz w:val="16"/>
        </w:rPr>
        <w:t>The second approach to the outside-inside problem, what I call managerial cynicism, is in many ways a more “contemporary” approach, though hardly better (and perhaps worse) for its contemporaneity. This approach rightly recognizes that “outside” cultures which make new homes “inside” left-wing organizations are not wholly suppressible. Managerial cynics respond to this by arguing that the culture within an organization ought to mimic either a specific “outside” culture or mirror the exigencies of culture taken as a whole—the role of an organization, they say, is to manage itself so that it replicates the immediate needs and desires of either the “average person” (the most violent of abstractions) or the desires of a specific group, usually the (apparently culturally unified) working class.</w:t>
      </w:r>
    </w:p>
    <w:p w14:paraId="491343AE" w14:textId="77777777" w:rsidR="00B47163" w:rsidRPr="00AE630B" w:rsidRDefault="00B47163" w:rsidP="00B47163">
      <w:pPr>
        <w:rPr>
          <w:sz w:val="16"/>
        </w:rPr>
      </w:pPr>
      <w:r w:rsidRPr="00AE630B">
        <w:rPr>
          <w:sz w:val="16"/>
        </w:rPr>
        <w:t xml:space="preserve">Such a view leads to the aforementioned diatribes against the professional-managerial class, infinite </w:t>
      </w:r>
      <w:proofErr w:type="gramStart"/>
      <w:r w:rsidRPr="00AE630B">
        <w:rPr>
          <w:sz w:val="16"/>
        </w:rPr>
        <w:t>hand-wringing</w:t>
      </w:r>
      <w:proofErr w:type="gramEnd"/>
      <w:r w:rsidRPr="00AE630B">
        <w:rPr>
          <w:sz w:val="16"/>
        </w:rPr>
        <w:t xml:space="preserve"> over the perceived normality of socialist organizers, screeds against postmodernity and wokeness from self-proclaimed left-wingers, and so on. In their attempts to replicate a form of culture which, simply put, does not exist (“working class culture,” “normie culture,” what have you), managerial cynicism develops itself as a new cultural disposition which, far from mapping onto existing cultural trends, opposes itself to them. This version of managerial cynicism often fails before it begins, alienating its proclaimed audience with the obvious particularity (and peculiarity) of its basic, ostensibly universal premise.</w:t>
      </w:r>
    </w:p>
    <w:p w14:paraId="0318360B" w14:textId="77777777" w:rsidR="00B47163" w:rsidRPr="00AE630B" w:rsidRDefault="00B47163" w:rsidP="00B47163">
      <w:pPr>
        <w:rPr>
          <w:sz w:val="16"/>
        </w:rPr>
      </w:pPr>
      <w:r w:rsidRPr="00AE630B">
        <w:rPr>
          <w:sz w:val="16"/>
        </w:rPr>
        <w:t xml:space="preserve">However, some managerial cynics are better adapted to the demands of organization, and the more subtle form of managerial cynicism is the more dangerous one. These managerial cynics don’t appeal to the hive-mind of the working class, per se, but rather insist on basing tenets of organization on the popularity of undeniably ubiquitous trends or on commonsensical ideas. Even though the notion of appealing to the desires of the “average person” begins to wear thin when you spend enough time talking to, well, people, the idea that it may be in some cases wrong to foster cultural tendencies which are evidently popular across various cultures and which are supported by polling data or common experiences remains a hard pill for many to swallow. Yet, even more innocuous, calculated </w:t>
      </w:r>
      <w:proofErr w:type="spellStart"/>
      <w:r w:rsidRPr="00AE630B">
        <w:rPr>
          <w:sz w:val="16"/>
        </w:rPr>
        <w:t>tailisms</w:t>
      </w:r>
      <w:proofErr w:type="spellEnd"/>
      <w:r w:rsidRPr="00AE630B">
        <w:rPr>
          <w:sz w:val="16"/>
        </w:rPr>
        <w:t xml:space="preserve"> often lead to organizations investing overhastily, both publicly and internally, in pervasive ideas or practices which are not considered in terms of the cultural needs of actual group members; consequently, these cultural investments often backfire and foment unproductive intra-organizational divisions, which itself harms the organization’s cultural relationships with non-members.</w:t>
      </w:r>
    </w:p>
    <w:p w14:paraId="52DDF094" w14:textId="77777777" w:rsidR="00B47163" w:rsidRPr="00AE630B" w:rsidRDefault="00B47163" w:rsidP="00B47163">
      <w:pPr>
        <w:rPr>
          <w:sz w:val="16"/>
        </w:rPr>
      </w:pPr>
      <w:r w:rsidRPr="00AE630B">
        <w:rPr>
          <w:sz w:val="16"/>
        </w:rPr>
        <w:lastRenderedPageBreak/>
        <w:t xml:space="preserve">Neither the partisan of militant subjectivation nor that of managerial cynicism, then, seem able to fully address the outside-inside problem. Militant subjectivation ignores the changeability of culture and, subsequently, the likelihood that culture will shift in ways which make militancy of older days impossible on new terms; managerial cynics attempt to replicate the cultural demands of the world outside of the organization but either fail to understand the cultural richness of this outside world or, conversely, ignore the cultural needs of their members at the expensive of replicating larger cultural trends or practices. How, then, to address the outside-inside problem? I conclude with a few notes towards answering this question. </w:t>
      </w:r>
    </w:p>
    <w:p w14:paraId="27633A88" w14:textId="77777777" w:rsidR="00B47163" w:rsidRPr="00AE630B" w:rsidRDefault="00B47163" w:rsidP="00B47163">
      <w:pPr>
        <w:rPr>
          <w:sz w:val="16"/>
        </w:rPr>
      </w:pPr>
      <w:r w:rsidRPr="00AE630B">
        <w:rPr>
          <w:sz w:val="16"/>
        </w:rPr>
        <w:t>Ships on a Tempest Sea</w:t>
      </w:r>
    </w:p>
    <w:p w14:paraId="24C938F1" w14:textId="77777777" w:rsidR="00B47163" w:rsidRPr="00AE630B" w:rsidRDefault="00B47163" w:rsidP="00B47163">
      <w:pPr>
        <w:rPr>
          <w:sz w:val="16"/>
        </w:rPr>
      </w:pPr>
      <w:r w:rsidRPr="00AE630B">
        <w:rPr>
          <w:sz w:val="16"/>
        </w:rPr>
        <w:t xml:space="preserve">Left-wing organizations—socialist, anarchist, communist—are neither high hills nor sprawling plains. They are ships on a tempest sea. If the ship’s crew focuses too much on adjusting the ship to the waves, rains, and winds, they may lose their sense of coordination, so necessary for survival; if they focus entirely on keeping their operation in </w:t>
      </w:r>
      <w:proofErr w:type="gramStart"/>
      <w:r w:rsidRPr="00AE630B">
        <w:rPr>
          <w:sz w:val="16"/>
        </w:rPr>
        <w:t>lock-step</w:t>
      </w:r>
      <w:proofErr w:type="gramEnd"/>
      <w:r w:rsidRPr="00AE630B">
        <w:rPr>
          <w:sz w:val="16"/>
        </w:rPr>
        <w:t>, on the division of maritime labor, then they may lose sight of the storm, and perish. The key, of course, is to find some balance—but what kind of balance?</w:t>
      </w:r>
    </w:p>
    <w:p w14:paraId="569A3E9B" w14:textId="77777777" w:rsidR="00B47163" w:rsidRPr="00AE630B" w:rsidRDefault="00B47163" w:rsidP="00B47163">
      <w:pPr>
        <w:rPr>
          <w:sz w:val="16"/>
        </w:rPr>
      </w:pPr>
      <w:r w:rsidRPr="007811D1">
        <w:rPr>
          <w:rStyle w:val="StyleUnderline"/>
          <w:highlight w:val="green"/>
        </w:rPr>
        <w:t xml:space="preserve">The </w:t>
      </w:r>
      <w:r w:rsidRPr="007811D1">
        <w:rPr>
          <w:rStyle w:val="Emphasis"/>
          <w:highlight w:val="green"/>
        </w:rPr>
        <w:t>base-building</w:t>
      </w:r>
      <w:r w:rsidRPr="007811D1">
        <w:rPr>
          <w:rStyle w:val="StyleUnderline"/>
          <w:highlight w:val="green"/>
        </w:rPr>
        <w:t xml:space="preserve"> tendency</w:t>
      </w:r>
      <w:r w:rsidRPr="00AE630B">
        <w:rPr>
          <w:sz w:val="16"/>
        </w:rPr>
        <w:t xml:space="preserve"> of the late 2010s </w:t>
      </w:r>
      <w:r w:rsidRPr="007811D1">
        <w:rPr>
          <w:rStyle w:val="StyleUnderline"/>
          <w:highlight w:val="green"/>
        </w:rPr>
        <w:t>was buoyed by the hope that its organizations might organize</w:t>
      </w:r>
      <w:r w:rsidRPr="00863C84">
        <w:rPr>
          <w:rStyle w:val="StyleUnderline"/>
        </w:rPr>
        <w:t xml:space="preserve"> the unorganized, bringing their own skills and enthusiasm to workplaces and communities which had yet to link up with the socialist movement. They </w:t>
      </w:r>
      <w:r w:rsidRPr="007811D1">
        <w:rPr>
          <w:rStyle w:val="StyleUnderline"/>
          <w:highlight w:val="green"/>
        </w:rPr>
        <w:t xml:space="preserve">wished to avoid the </w:t>
      </w:r>
      <w:r w:rsidRPr="007811D1">
        <w:rPr>
          <w:rStyle w:val="Emphasis"/>
          <w:highlight w:val="green"/>
        </w:rPr>
        <w:t>problem</w:t>
      </w:r>
      <w:r w:rsidRPr="007811D1">
        <w:rPr>
          <w:rStyle w:val="StyleUnderline"/>
          <w:highlight w:val="green"/>
        </w:rPr>
        <w:t xml:space="preserve"> of “</w:t>
      </w:r>
      <w:r w:rsidRPr="007811D1">
        <w:rPr>
          <w:rStyle w:val="Emphasis"/>
          <w:highlight w:val="green"/>
        </w:rPr>
        <w:t>activism</w:t>
      </w:r>
      <w:r w:rsidRPr="007811D1">
        <w:rPr>
          <w:rStyle w:val="StyleUnderline"/>
          <w:highlight w:val="green"/>
        </w:rPr>
        <w:t>,</w:t>
      </w:r>
      <w:r w:rsidRPr="00863C84">
        <w:rPr>
          <w:rStyle w:val="StyleUnderline"/>
        </w:rPr>
        <w:t>”</w:t>
      </w:r>
      <w:r w:rsidRPr="00AE630B">
        <w:rPr>
          <w:sz w:val="16"/>
        </w:rPr>
        <w:t xml:space="preserve"> </w:t>
      </w:r>
      <w:r w:rsidRPr="00863C84">
        <w:rPr>
          <w:rStyle w:val="StyleUnderline"/>
        </w:rPr>
        <w:t xml:space="preserve">which leaves organizing confined to a </w:t>
      </w:r>
      <w:r w:rsidRPr="00863C84">
        <w:rPr>
          <w:rStyle w:val="Emphasis"/>
        </w:rPr>
        <w:t>small in-group of specialists</w:t>
      </w:r>
      <w:r w:rsidRPr="00AE630B">
        <w:rPr>
          <w:sz w:val="16"/>
        </w:rPr>
        <w:t xml:space="preserve"> without ever really incorporating workers, the poor, and others targeted by systematic violence and intent on stopping it. In the process, the base-builders briefly noted that before this organization was to begin, groups must take stock of their own backgrounds and relationships to help inform the work ahead. Nearly a decade after the trend emerged, it was all but vanished, due to a variety of factors. One such factor was a failure to sufficiently anticipate that a merely cursory cultural investigation of one’s own organization could lead to the faulty assumption that a base, once organized in a community or workplace, would naturally retain its cultural links to the base-building organization. </w:t>
      </w:r>
      <w:r w:rsidRPr="00863C84">
        <w:rPr>
          <w:rStyle w:val="StyleUnderline"/>
        </w:rPr>
        <w:t xml:space="preserve">Of course, </w:t>
      </w:r>
      <w:r w:rsidRPr="007811D1">
        <w:rPr>
          <w:rStyle w:val="StyleUnderline"/>
          <w:highlight w:val="green"/>
        </w:rPr>
        <w:t>without a frank understanding of the nature of the cultural bond between the organization and its base</w:t>
      </w:r>
      <w:r w:rsidRPr="00863C84">
        <w:rPr>
          <w:rStyle w:val="StyleUnderline"/>
        </w:rPr>
        <w:t xml:space="preserve">, and of the extremely fragile relation of any such bond, </w:t>
      </w:r>
      <w:r w:rsidRPr="007811D1">
        <w:rPr>
          <w:rStyle w:val="StyleUnderline"/>
          <w:highlight w:val="green"/>
        </w:rPr>
        <w:t>base-building organizations began to fray</w:t>
      </w:r>
      <w:r w:rsidRPr="00863C84">
        <w:rPr>
          <w:rStyle w:val="StyleUnderline"/>
        </w:rPr>
        <w:t>, and many groups, rather than attempt to take stock of their own cultural qualities and to use this knowledge to reformulate their approach</w:t>
      </w:r>
      <w:r w:rsidRPr="00AE630B">
        <w:rPr>
          <w:sz w:val="16"/>
        </w:rPr>
        <w:t>, instead entered a crisis of identity, wherein the fear of cultural inadequacy in relation to an intended base became the catalyst for internal disputes and fruitless pushes for complete, impossible self-reorganization.</w:t>
      </w:r>
    </w:p>
    <w:p w14:paraId="76609DF7" w14:textId="77777777" w:rsidR="00B47163" w:rsidRPr="00AE630B" w:rsidRDefault="00B47163" w:rsidP="00B47163">
      <w:pPr>
        <w:rPr>
          <w:sz w:val="16"/>
        </w:rPr>
      </w:pPr>
      <w:r w:rsidRPr="00AE630B">
        <w:rPr>
          <w:sz w:val="16"/>
        </w:rPr>
        <w:t xml:space="preserve">How is this kind of mistake to be avoided, and </w:t>
      </w:r>
      <w:r w:rsidRPr="00863C84">
        <w:rPr>
          <w:rStyle w:val="Emphasis"/>
        </w:rPr>
        <w:t xml:space="preserve">how are related dangers of organizational culture to be overcome? </w:t>
      </w:r>
      <w:r w:rsidRPr="00AE630B">
        <w:rPr>
          <w:sz w:val="16"/>
        </w:rPr>
        <w:t>My hope is that the following suggestions may be of use here:</w:t>
      </w:r>
    </w:p>
    <w:p w14:paraId="73990EE1" w14:textId="77777777" w:rsidR="00B47163" w:rsidRPr="00863C84" w:rsidRDefault="00B47163" w:rsidP="00B47163">
      <w:pPr>
        <w:rPr>
          <w:rStyle w:val="StyleUnderline"/>
        </w:rPr>
      </w:pPr>
      <w:r w:rsidRPr="007811D1">
        <w:rPr>
          <w:rStyle w:val="StyleUnderline"/>
          <w:highlight w:val="green"/>
        </w:rPr>
        <w:t>1) Ongoing Organizational Examination.</w:t>
      </w:r>
      <w:r w:rsidRPr="00863C84">
        <w:rPr>
          <w:rStyle w:val="StyleUnderline"/>
        </w:rPr>
        <w:t xml:space="preserve"> </w:t>
      </w:r>
    </w:p>
    <w:p w14:paraId="51DCBB35" w14:textId="77777777" w:rsidR="00B47163" w:rsidRPr="00AE630B" w:rsidRDefault="00B47163" w:rsidP="00B47163">
      <w:pPr>
        <w:rPr>
          <w:sz w:val="16"/>
        </w:rPr>
      </w:pPr>
      <w:r w:rsidRPr="007811D1">
        <w:rPr>
          <w:rStyle w:val="StyleUnderline"/>
          <w:highlight w:val="green"/>
        </w:rPr>
        <w:t>Left-wing organizations ought to conduct internal study, frequently and as a matter of routine</w:t>
      </w:r>
      <w:r w:rsidRPr="00863C84">
        <w:rPr>
          <w:rStyle w:val="StyleUnderline"/>
        </w:rPr>
        <w:t>, of the experiences, skills, and desires of their members</w:t>
      </w:r>
      <w:r w:rsidRPr="00AE630B">
        <w:rPr>
          <w:sz w:val="16"/>
        </w:rPr>
        <w:t xml:space="preserve">. </w:t>
      </w:r>
      <w:r w:rsidRPr="00863C84">
        <w:rPr>
          <w:rStyle w:val="StyleUnderline"/>
        </w:rPr>
        <w:t>Rather than leaving issues</w:t>
      </w:r>
      <w:r w:rsidRPr="00AE630B">
        <w:rPr>
          <w:sz w:val="16"/>
        </w:rPr>
        <w:t xml:space="preserve"> as often uncomfortable as sexual, ethnic, racial, and economic experiences </w:t>
      </w:r>
      <w:r w:rsidRPr="00863C84">
        <w:rPr>
          <w:rStyle w:val="Emphasis"/>
        </w:rPr>
        <w:t>hidden</w:t>
      </w:r>
      <w:r w:rsidRPr="00AE630B">
        <w:rPr>
          <w:sz w:val="16"/>
        </w:rPr>
        <w:t xml:space="preserve"> from plain sight, often exacerbating existing cultural tensions, </w:t>
      </w:r>
      <w:r w:rsidRPr="00863C84">
        <w:rPr>
          <w:rStyle w:val="StyleUnderline"/>
        </w:rPr>
        <w:t>make these experiences plain</w:t>
      </w:r>
      <w:r w:rsidRPr="00AE630B">
        <w:rPr>
          <w:sz w:val="16"/>
        </w:rPr>
        <w:t xml:space="preserve">, while recognizing that none of these experiences ever implies that an individual is necessarily any one specific kind of individual entirely. Even more than this, inquire as to the cultural investments, needs, and histories of individual members: an organization’s greatest (and only necessary) resource is its members, and the wealth of experiences members bring to the collective organizing effort may in fact help provide ideas for new types of outreach, </w:t>
      </w:r>
      <w:r w:rsidRPr="007811D1">
        <w:rPr>
          <w:rStyle w:val="StyleUnderline"/>
          <w:highlight w:val="green"/>
        </w:rPr>
        <w:t xml:space="preserve">new types of </w:t>
      </w:r>
      <w:r w:rsidRPr="007811D1">
        <w:rPr>
          <w:rStyle w:val="Emphasis"/>
          <w:highlight w:val="green"/>
        </w:rPr>
        <w:t>internal political education</w:t>
      </w:r>
      <w:r w:rsidRPr="00AE630B">
        <w:rPr>
          <w:sz w:val="16"/>
        </w:rPr>
        <w:t xml:space="preserve">, </w:t>
      </w:r>
      <w:r w:rsidRPr="00863C84">
        <w:rPr>
          <w:rStyle w:val="StyleUnderline"/>
        </w:rPr>
        <w:t>and</w:t>
      </w:r>
      <w:r w:rsidRPr="00AE630B">
        <w:rPr>
          <w:sz w:val="16"/>
        </w:rPr>
        <w:t xml:space="preserve">, more importantly, </w:t>
      </w:r>
      <w:r w:rsidRPr="00863C84">
        <w:rPr>
          <w:rStyle w:val="StyleUnderline"/>
        </w:rPr>
        <w:t>new conversations about shared ideas of socialism, anarchism, and communism</w:t>
      </w:r>
      <w:r w:rsidRPr="00AE630B">
        <w:rPr>
          <w:sz w:val="16"/>
        </w:rPr>
        <w:t xml:space="preserve">. Organizational examinations should never be </w:t>
      </w:r>
      <w:proofErr w:type="gramStart"/>
      <w:r w:rsidRPr="00AE630B">
        <w:rPr>
          <w:sz w:val="16"/>
        </w:rPr>
        <w:t>inquisitions, but</w:t>
      </w:r>
      <w:proofErr w:type="gramEnd"/>
      <w:r w:rsidRPr="00AE630B">
        <w:rPr>
          <w:sz w:val="16"/>
        </w:rPr>
        <w:t xml:space="preserve"> need only encourage members to share themselves with others, freely, and to share what they think might be valuable about their experiences for their cause. </w:t>
      </w:r>
    </w:p>
    <w:p w14:paraId="1C06C8A2" w14:textId="77777777" w:rsidR="00B47163" w:rsidRPr="00863C84" w:rsidRDefault="00B47163" w:rsidP="00B47163">
      <w:pPr>
        <w:rPr>
          <w:rStyle w:val="Emphasis"/>
        </w:rPr>
      </w:pPr>
      <w:r w:rsidRPr="007811D1">
        <w:rPr>
          <w:rStyle w:val="Emphasis"/>
          <w:highlight w:val="green"/>
        </w:rPr>
        <w:t>2) Ongoing External Inquiry.</w:t>
      </w:r>
    </w:p>
    <w:p w14:paraId="4DDEDDE2" w14:textId="77777777" w:rsidR="00127B0F" w:rsidRDefault="00B47163" w:rsidP="00B47163">
      <w:pPr>
        <w:rPr>
          <w:rStyle w:val="StyleUnderline"/>
          <w:highlight w:val="green"/>
        </w:rPr>
      </w:pPr>
      <w:r w:rsidRPr="00AE630B">
        <w:rPr>
          <w:sz w:val="16"/>
        </w:rPr>
        <w:t xml:space="preserve">Just as internal examinations are necessary, so too are outward ones. At a macro level, such inquiries are extremely difficult, but for </w:t>
      </w:r>
      <w:r w:rsidRPr="007811D1">
        <w:rPr>
          <w:rStyle w:val="StyleUnderline"/>
          <w:highlight w:val="green"/>
        </w:rPr>
        <w:t>local organizations or chapters, community outreach, formal and informal, can help provide members and the organization as a whole</w:t>
      </w:r>
    </w:p>
    <w:p w14:paraId="7A5290E7" w14:textId="77777777" w:rsidR="00127B0F" w:rsidRDefault="00127B0F" w:rsidP="00B47163">
      <w:pPr>
        <w:rPr>
          <w:rStyle w:val="StyleUnderline"/>
          <w:highlight w:val="green"/>
        </w:rPr>
      </w:pPr>
    </w:p>
    <w:p w14:paraId="786E559D" w14:textId="77777777" w:rsidR="00127B0F" w:rsidRDefault="00127B0F" w:rsidP="00B47163">
      <w:pPr>
        <w:rPr>
          <w:rStyle w:val="StyleUnderline"/>
          <w:highlight w:val="green"/>
        </w:rPr>
      </w:pPr>
    </w:p>
    <w:p w14:paraId="5134246D" w14:textId="77777777" w:rsidR="00127B0F" w:rsidRDefault="00127B0F" w:rsidP="00B47163">
      <w:pPr>
        <w:rPr>
          <w:rStyle w:val="StyleUnderline"/>
          <w:highlight w:val="green"/>
        </w:rPr>
      </w:pPr>
    </w:p>
    <w:p w14:paraId="68E4F273" w14:textId="77777777" w:rsidR="00127B0F" w:rsidRDefault="00127B0F" w:rsidP="00B47163">
      <w:pPr>
        <w:rPr>
          <w:rStyle w:val="StyleUnderline"/>
          <w:highlight w:val="green"/>
        </w:rPr>
      </w:pPr>
    </w:p>
    <w:p w14:paraId="5E6AED3F" w14:textId="77777777" w:rsidR="00127B0F" w:rsidRDefault="00127B0F" w:rsidP="00B47163">
      <w:pPr>
        <w:rPr>
          <w:rStyle w:val="StyleUnderline"/>
          <w:highlight w:val="green"/>
        </w:rPr>
      </w:pPr>
    </w:p>
    <w:p w14:paraId="4B4BA34D" w14:textId="32360BAE" w:rsidR="00B47163" w:rsidRDefault="00B47163" w:rsidP="00B47163">
      <w:pPr>
        <w:rPr>
          <w:rStyle w:val="StyleUnderline"/>
        </w:rPr>
      </w:pPr>
      <w:r w:rsidRPr="007811D1">
        <w:rPr>
          <w:rStyle w:val="StyleUnderline"/>
          <w:highlight w:val="green"/>
        </w:rPr>
        <w:t xml:space="preserve"> with ideas as to what kinds of things their communities want</w:t>
      </w:r>
      <w:r w:rsidRPr="00AE630B">
        <w:rPr>
          <w:sz w:val="16"/>
        </w:rPr>
        <w:t xml:space="preserve">, how community members agree and disagree on cultural issues, how various workplaces view their work, and so on. Following in the tradition of the worker’s inquiry, this approach allows for organizations to understand how their own histories overlap and diverge with those of members of their community; moreover, </w:t>
      </w:r>
      <w:r w:rsidRPr="00863C84">
        <w:rPr>
          <w:rStyle w:val="StyleUnderline"/>
        </w:rPr>
        <w:t>the very act of conversation does more to generate new cultural links between community members and organization members with both shared and different cultural backgrounds.</w:t>
      </w:r>
    </w:p>
    <w:p w14:paraId="4F38E77F" w14:textId="77777777" w:rsidR="00127B0F" w:rsidRDefault="00127B0F" w:rsidP="00B47163">
      <w:pPr>
        <w:rPr>
          <w:rStyle w:val="StyleUnderline"/>
        </w:rPr>
      </w:pPr>
    </w:p>
    <w:p w14:paraId="42BE2977" w14:textId="77777777" w:rsidR="00127B0F" w:rsidRDefault="00127B0F" w:rsidP="00B47163">
      <w:pPr>
        <w:rPr>
          <w:rStyle w:val="StyleUnderline"/>
        </w:rPr>
      </w:pPr>
    </w:p>
    <w:p w14:paraId="631906DC" w14:textId="77777777" w:rsidR="00127B0F" w:rsidRDefault="00127B0F" w:rsidP="00B47163">
      <w:pPr>
        <w:rPr>
          <w:rStyle w:val="StyleUnderline"/>
        </w:rPr>
      </w:pPr>
    </w:p>
    <w:p w14:paraId="0C7AEFE6" w14:textId="77777777" w:rsidR="00127B0F" w:rsidRPr="00863C84" w:rsidRDefault="00127B0F" w:rsidP="00B47163">
      <w:pPr>
        <w:rPr>
          <w:rStyle w:val="StyleUnderline"/>
        </w:rPr>
      </w:pPr>
    </w:p>
    <w:p w14:paraId="2FC4A082" w14:textId="77777777" w:rsidR="00B47163" w:rsidRPr="00AE630B" w:rsidRDefault="00B47163" w:rsidP="00B47163">
      <w:pPr>
        <w:rPr>
          <w:sz w:val="16"/>
        </w:rPr>
      </w:pPr>
      <w:r w:rsidRPr="00AE630B">
        <w:rPr>
          <w:sz w:val="16"/>
        </w:rPr>
        <w:t>3) Experiential Emphasis.</w:t>
      </w:r>
    </w:p>
    <w:p w14:paraId="254E6568" w14:textId="77777777" w:rsidR="00B47163" w:rsidRPr="00AE630B" w:rsidRDefault="00B47163" w:rsidP="00B47163">
      <w:pPr>
        <w:rPr>
          <w:sz w:val="16"/>
        </w:rPr>
      </w:pPr>
      <w:r w:rsidRPr="00AE630B">
        <w:rPr>
          <w:sz w:val="16"/>
        </w:rPr>
        <w:t xml:space="preserve">Taking cultural stock of one’s own organization and the community which that organization seeks to organize is no easy task. It becomes more difficult—and ultimately fruitless—if cultural examination and inquiry become exercises in noting and cataloging identities. Rather than asking for organization members and community members to respond to inquiries like they would a census, ask people about their experiences rather than their ascribed cultural identities. </w:t>
      </w:r>
      <w:r w:rsidRPr="00863C84">
        <w:rPr>
          <w:rStyle w:val="StyleUnderline"/>
        </w:rPr>
        <w:t>What kind of things are meaningful to people, within and outside of the organization, and how did these things become meaningful to them?</w:t>
      </w:r>
      <w:r w:rsidRPr="00AE630B">
        <w:rPr>
          <w:sz w:val="16"/>
        </w:rPr>
        <w:t xml:space="preserve"> What kinds of past experiences do members especially value? An emphasis on experience over identity can provide organizers with a better understanding of the insights their fellow organizers can provide, </w:t>
      </w:r>
      <w:proofErr w:type="gramStart"/>
      <w:r w:rsidRPr="00AE630B">
        <w:rPr>
          <w:sz w:val="16"/>
        </w:rPr>
        <w:t>and also</w:t>
      </w:r>
      <w:proofErr w:type="gramEnd"/>
      <w:r w:rsidRPr="00AE630B">
        <w:rPr>
          <w:sz w:val="16"/>
        </w:rPr>
        <w:t xml:space="preserve"> helps to connect organization members possessing unique experiences and histories to community members who may share those experiences and histories, even across other cultural differences. A focus on essentializing the cultural identities of individuals doubtless leads to moralization and games of status; open discussions about personal experiences allow individuals to more productively explain how they view their possible contributions to their organization.</w:t>
      </w:r>
    </w:p>
    <w:p w14:paraId="4B9519E0" w14:textId="77777777" w:rsidR="00B47163" w:rsidRPr="00863C84" w:rsidRDefault="00B47163" w:rsidP="00B47163">
      <w:pPr>
        <w:rPr>
          <w:rStyle w:val="Emphasis"/>
        </w:rPr>
      </w:pPr>
      <w:r w:rsidRPr="007811D1">
        <w:rPr>
          <w:rStyle w:val="Emphasis"/>
          <w:highlight w:val="green"/>
        </w:rPr>
        <w:t>4) Acceptance of Limitations.</w:t>
      </w:r>
    </w:p>
    <w:p w14:paraId="320E9113" w14:textId="77777777" w:rsidR="00B47163" w:rsidRPr="00863C84" w:rsidRDefault="00B47163" w:rsidP="00B47163">
      <w:pPr>
        <w:rPr>
          <w:rStyle w:val="StyleUnderline"/>
        </w:rPr>
      </w:pPr>
      <w:r w:rsidRPr="00AE630B">
        <w:rPr>
          <w:sz w:val="16"/>
        </w:rPr>
        <w:t xml:space="preserve">An organization’s cultural composition may prevent it, in some cases, from effectively communicating its aims to others and thus from embodying those aims effectively. Left-wing organizations, historically, do not handle such limitations very well, both at the individual and collective level. However, if such limitations are to be transcended, they must first be admitted, communicated within the group, and recognized as a factor affecting an organization’s capacity to connect with community members and with other organizations possessing similar interests. Something as simple as an organization’s reputation in a community, sometimes forged years before current members were even involved with left-wing organizing, can impede free conversation and sincere cultural connection with other local organizations and community members. </w:t>
      </w:r>
      <w:r w:rsidRPr="007811D1">
        <w:rPr>
          <w:rStyle w:val="StyleUnderline"/>
          <w:highlight w:val="green"/>
        </w:rPr>
        <w:t>Accepting these limitations as tangible problems serves as a predicate for discussing these limitations and for making plans to overcome them.</w:t>
      </w:r>
    </w:p>
    <w:p w14:paraId="73E0528D" w14:textId="77777777" w:rsidR="00B47163" w:rsidRPr="00863C84" w:rsidRDefault="00B47163" w:rsidP="00B47163">
      <w:pPr>
        <w:rPr>
          <w:rStyle w:val="Emphasis"/>
        </w:rPr>
      </w:pPr>
      <w:r w:rsidRPr="007811D1">
        <w:rPr>
          <w:rStyle w:val="Emphasis"/>
          <w:highlight w:val="green"/>
        </w:rPr>
        <w:t>5) Communal Openness.</w:t>
      </w:r>
    </w:p>
    <w:p w14:paraId="5C1BE6F4" w14:textId="2A7D2622" w:rsidR="00494182" w:rsidRPr="00B47163" w:rsidRDefault="00B47163" w:rsidP="00494182">
      <w:pPr>
        <w:rPr>
          <w:sz w:val="16"/>
        </w:rPr>
      </w:pPr>
      <w:r w:rsidRPr="00AE630B">
        <w:rPr>
          <w:rStyle w:val="StyleUnderline"/>
        </w:rPr>
        <w:t>It is eternally unwise, once an organizational limitation is recognized by the organization’s membership, to attempt to hide this limitation from the community one seeks to organize</w:t>
      </w:r>
      <w:r w:rsidRPr="00AE630B">
        <w:rPr>
          <w:sz w:val="16"/>
        </w:rPr>
        <w:t xml:space="preserve"> (though it is equally unwise to overstate this limitation). Rather, for example, a group of organizers relatively new to a city aiming to make connections with longtime residents should make no attempts to hide their own cultural experiences, without apologizing for experiential differences. Organizational limitations will make certain types of organizing activities difficult and perhaps even impossible; attempting to ignore or hide these limitations does nothing to help this, and </w:t>
      </w:r>
      <w:proofErr w:type="gramStart"/>
      <w:r w:rsidRPr="00AE630B">
        <w:rPr>
          <w:sz w:val="16"/>
        </w:rPr>
        <w:t>hand-wringing</w:t>
      </w:r>
      <w:proofErr w:type="gramEnd"/>
      <w:r w:rsidRPr="00AE630B">
        <w:rPr>
          <w:sz w:val="16"/>
        </w:rPr>
        <w:t xml:space="preserve"> over them does even less. </w:t>
      </w:r>
      <w:r w:rsidRPr="00AE630B">
        <w:rPr>
          <w:rStyle w:val="StyleUnderline"/>
        </w:rPr>
        <w:t xml:space="preserve">A spirit of </w:t>
      </w:r>
      <w:r w:rsidRPr="007811D1">
        <w:rPr>
          <w:rStyle w:val="StyleUnderline"/>
          <w:highlight w:val="green"/>
        </w:rPr>
        <w:t>organizational openness permits organizers to be forthright with community members about their differences, encourages them to engage patiently with community members</w:t>
      </w:r>
      <w:r w:rsidRPr="00AE630B">
        <w:rPr>
          <w:rStyle w:val="StyleUnderline"/>
        </w:rPr>
        <w:t xml:space="preserve"> who may have frustrations with the limitations of organizers</w:t>
      </w:r>
      <w:r w:rsidRPr="00AE630B">
        <w:rPr>
          <w:sz w:val="16"/>
        </w:rPr>
        <w:t>, and ultimately to grow from the open admission of their own limitations. It is ever difficult, and ever necessary, to avoid dishonesty on the one hand and self-flagellation on the other.</w:t>
      </w:r>
    </w:p>
    <w:p w14:paraId="512DF8D5" w14:textId="00F6CA34" w:rsidR="00494182" w:rsidRDefault="00494182" w:rsidP="00494182">
      <w:pPr>
        <w:pStyle w:val="Heading2"/>
      </w:pPr>
      <w:r>
        <w:lastRenderedPageBreak/>
        <w:t>Case</w:t>
      </w:r>
    </w:p>
    <w:p w14:paraId="1B9B4586" w14:textId="6945C252" w:rsidR="00494182" w:rsidRPr="00494182" w:rsidRDefault="00494182" w:rsidP="00494182">
      <w:pPr>
        <w:pStyle w:val="Heading3"/>
      </w:pPr>
      <w:r>
        <w:lastRenderedPageBreak/>
        <w:t>1NC---Case</w:t>
      </w:r>
    </w:p>
    <w:p w14:paraId="61CDE31F" w14:textId="214935A6" w:rsidR="00B47163" w:rsidRDefault="00B47163" w:rsidP="00B47163">
      <w:pPr>
        <w:pStyle w:val="Heading4"/>
      </w:pPr>
      <w:r>
        <w:t xml:space="preserve">The affirmative </w:t>
      </w:r>
      <w:r>
        <w:rPr>
          <w:u w:val="single"/>
        </w:rPr>
        <w:t>intensifies</w:t>
      </w:r>
      <w:r>
        <w:t xml:space="preserve"> violence:</w:t>
      </w:r>
    </w:p>
    <w:p w14:paraId="328EFE6B" w14:textId="21FAF958" w:rsidR="00B47163" w:rsidRPr="000958B7" w:rsidRDefault="00B47163" w:rsidP="00555424">
      <w:pPr>
        <w:pStyle w:val="Heading4"/>
        <w:rPr>
          <w:rStyle w:val="Style13ptBold"/>
          <w:b/>
          <w:bCs w:val="0"/>
        </w:rPr>
      </w:pPr>
      <w:r w:rsidRPr="000958B7">
        <w:rPr>
          <w:rStyle w:val="Style13ptBold"/>
          <w:b/>
          <w:bCs w:val="0"/>
        </w:rPr>
        <w:t xml:space="preserve">THEFT. The affirmative </w:t>
      </w:r>
      <w:r w:rsidRPr="000958B7">
        <w:rPr>
          <w:rStyle w:val="Style13ptBold"/>
          <w:b/>
          <w:bCs w:val="0"/>
          <w:u w:val="single"/>
        </w:rPr>
        <w:t>didn’t do it</w:t>
      </w:r>
      <w:r w:rsidRPr="000958B7">
        <w:rPr>
          <w:rStyle w:val="Style13ptBold"/>
          <w:b/>
          <w:bCs w:val="0"/>
        </w:rPr>
        <w:t xml:space="preserve">--- at best they can claim to ‘steal the ballot’ from </w:t>
      </w:r>
      <w:r w:rsidR="00555424" w:rsidRPr="000958B7">
        <w:rPr>
          <w:rStyle w:val="Style13ptBold"/>
          <w:b/>
          <w:bCs w:val="0"/>
        </w:rPr>
        <w:t>MSU</w:t>
      </w:r>
      <w:r w:rsidRPr="000958B7">
        <w:rPr>
          <w:rStyle w:val="Style13ptBold"/>
          <w:b/>
          <w:bCs w:val="0"/>
        </w:rPr>
        <w:t xml:space="preserve"> </w:t>
      </w:r>
      <w:r w:rsidR="00555424" w:rsidRPr="000958B7">
        <w:rPr>
          <w:rStyle w:val="Style13ptBold"/>
          <w:b/>
          <w:bCs w:val="0"/>
        </w:rPr>
        <w:t>GS</w:t>
      </w:r>
      <w:r w:rsidRPr="000958B7">
        <w:rPr>
          <w:rStyle w:val="Style13ptBold"/>
          <w:b/>
          <w:bCs w:val="0"/>
        </w:rPr>
        <w:t xml:space="preserve"> but that relies on a judge believing in </w:t>
      </w:r>
      <w:r w:rsidRPr="000958B7">
        <w:rPr>
          <w:rStyle w:val="Style13ptBold"/>
          <w:b/>
          <w:bCs w:val="0"/>
          <w:u w:val="single"/>
        </w:rPr>
        <w:t>voting affirmative</w:t>
      </w:r>
      <w:r w:rsidRPr="000958B7">
        <w:rPr>
          <w:rStyle w:val="Style13ptBold"/>
          <w:b/>
          <w:bCs w:val="0"/>
        </w:rPr>
        <w:t xml:space="preserve"> </w:t>
      </w:r>
      <w:r w:rsidR="00555424" w:rsidRPr="000958B7">
        <w:rPr>
          <w:rStyle w:val="Style13ptBold"/>
          <w:b/>
          <w:bCs w:val="0"/>
        </w:rPr>
        <w:t xml:space="preserve">and is </w:t>
      </w:r>
      <w:r w:rsidRPr="000958B7">
        <w:rPr>
          <w:rStyle w:val="Style13ptBold"/>
          <w:b/>
          <w:bCs w:val="0"/>
        </w:rPr>
        <w:t xml:space="preserve">also is violence because it conflates </w:t>
      </w:r>
      <w:r w:rsidRPr="000958B7">
        <w:rPr>
          <w:rStyle w:val="Style13ptBold"/>
          <w:b/>
          <w:bCs w:val="0"/>
          <w:u w:val="single"/>
        </w:rPr>
        <w:t>ballots</w:t>
      </w:r>
      <w:r w:rsidRPr="000958B7">
        <w:rPr>
          <w:rStyle w:val="Style13ptBold"/>
          <w:b/>
          <w:bCs w:val="0"/>
        </w:rPr>
        <w:t xml:space="preserve"> with </w:t>
      </w:r>
      <w:r w:rsidRPr="000958B7">
        <w:rPr>
          <w:rStyle w:val="Style13ptBold"/>
          <w:b/>
          <w:bCs w:val="0"/>
          <w:u w:val="single"/>
        </w:rPr>
        <w:t>material needs</w:t>
      </w:r>
      <w:r w:rsidRPr="000958B7">
        <w:rPr>
          <w:rStyle w:val="Style13ptBold"/>
          <w:b/>
          <w:bCs w:val="0"/>
        </w:rPr>
        <w:t xml:space="preserve"> like </w:t>
      </w:r>
      <w:r w:rsidR="00555424" w:rsidRPr="000958B7">
        <w:rPr>
          <w:rStyle w:val="Style13ptBold"/>
          <w:b/>
          <w:bCs w:val="0"/>
        </w:rPr>
        <w:t>property</w:t>
      </w:r>
      <w:r w:rsidRPr="000958B7">
        <w:rPr>
          <w:rStyle w:val="Style13ptBold"/>
          <w:b/>
          <w:bCs w:val="0"/>
        </w:rPr>
        <w:t>---</w:t>
      </w:r>
      <w:r w:rsidRPr="000958B7">
        <w:rPr>
          <w:rStyle w:val="Style13ptBold"/>
          <w:b/>
          <w:bCs w:val="0"/>
          <w:u w:val="single"/>
        </w:rPr>
        <w:t>they paid</w:t>
      </w:r>
      <w:r w:rsidRPr="000958B7">
        <w:rPr>
          <w:rStyle w:val="Style13ptBold"/>
          <w:b/>
          <w:bCs w:val="0"/>
        </w:rPr>
        <w:t xml:space="preserve"> to be at this tournament so stealing ballots has the </w:t>
      </w:r>
      <w:r w:rsidRPr="000958B7">
        <w:rPr>
          <w:rStyle w:val="Style13ptBold"/>
          <w:b/>
          <w:bCs w:val="0"/>
          <w:u w:val="single"/>
        </w:rPr>
        <w:t>cost</w:t>
      </w:r>
      <w:r w:rsidRPr="000958B7">
        <w:rPr>
          <w:rStyle w:val="Style13ptBold"/>
          <w:b/>
          <w:bCs w:val="0"/>
        </w:rPr>
        <w:t xml:space="preserve"> of financing the </w:t>
      </w:r>
      <w:r w:rsidR="00555424" w:rsidRPr="000958B7">
        <w:rPr>
          <w:rStyle w:val="Style13ptBold"/>
          <w:b/>
          <w:bCs w:val="0"/>
        </w:rPr>
        <w:t xml:space="preserve">NAVY </w:t>
      </w:r>
      <w:r w:rsidRPr="000958B7">
        <w:rPr>
          <w:rStyle w:val="Style13ptBold"/>
          <w:b/>
          <w:bCs w:val="0"/>
        </w:rPr>
        <w:t xml:space="preserve">debate team’s counter-insurgency so </w:t>
      </w:r>
      <w:r w:rsidR="00555424" w:rsidRPr="000958B7">
        <w:rPr>
          <w:rStyle w:val="Style13ptBold"/>
          <w:b/>
          <w:bCs w:val="0"/>
        </w:rPr>
        <w:t>WFU</w:t>
      </w:r>
      <w:r w:rsidRPr="000958B7">
        <w:rPr>
          <w:rStyle w:val="Style13ptBold"/>
          <w:b/>
          <w:bCs w:val="0"/>
        </w:rPr>
        <w:t xml:space="preserve"> </w:t>
      </w:r>
      <w:r w:rsidR="00555424" w:rsidRPr="000958B7">
        <w:rPr>
          <w:rStyle w:val="Style13ptBold"/>
          <w:b/>
          <w:bCs w:val="0"/>
        </w:rPr>
        <w:t>AB</w:t>
      </w:r>
      <w:r w:rsidRPr="000958B7">
        <w:rPr>
          <w:rStyle w:val="Style13ptBold"/>
          <w:b/>
          <w:bCs w:val="0"/>
        </w:rPr>
        <w:t xml:space="preserve"> should </w:t>
      </w:r>
      <w:r w:rsidR="00555424" w:rsidRPr="000958B7">
        <w:rPr>
          <w:rStyle w:val="Style13ptBold"/>
          <w:b/>
          <w:bCs w:val="0"/>
        </w:rPr>
        <w:t>steal from</w:t>
      </w:r>
      <w:r w:rsidRPr="000958B7">
        <w:rPr>
          <w:rStyle w:val="Style13ptBold"/>
          <w:b/>
          <w:bCs w:val="0"/>
        </w:rPr>
        <w:t xml:space="preserve"> </w:t>
      </w:r>
      <w:r w:rsidR="00555424" w:rsidRPr="000958B7">
        <w:rPr>
          <w:rStyle w:val="Style13ptBold"/>
          <w:b/>
          <w:bCs w:val="0"/>
        </w:rPr>
        <w:t>&lt;XYZ Judge&gt;</w:t>
      </w:r>
      <w:r w:rsidRPr="000958B7">
        <w:rPr>
          <w:rStyle w:val="Style13ptBold"/>
          <w:b/>
          <w:bCs w:val="0"/>
        </w:rPr>
        <w:t xml:space="preserve"> instead of </w:t>
      </w:r>
      <w:r w:rsidR="00555424" w:rsidRPr="000958B7">
        <w:rPr>
          <w:rStyle w:val="Style13ptBold"/>
          <w:b/>
          <w:bCs w:val="0"/>
        </w:rPr>
        <w:t>MSU GS</w:t>
      </w:r>
      <w:r w:rsidRPr="000958B7">
        <w:rPr>
          <w:rStyle w:val="Style13ptBold"/>
          <w:b/>
          <w:bCs w:val="0"/>
        </w:rPr>
        <w:t xml:space="preserve">. </w:t>
      </w:r>
    </w:p>
    <w:p w14:paraId="789663FD" w14:textId="44E998C6" w:rsidR="00220336" w:rsidRDefault="00220336" w:rsidP="00220336">
      <w:pPr>
        <w:pStyle w:val="Heading4"/>
      </w:pPr>
      <w:r>
        <w:t xml:space="preserve">The 1AC congeals Black people into one homogenous whole which is both anti-Black and idolizes elite Afropessimist scholars as the sole leaders of Black people’s truths. </w:t>
      </w:r>
    </w:p>
    <w:p w14:paraId="3C86EB14" w14:textId="77777777" w:rsidR="00220336" w:rsidRDefault="00220336" w:rsidP="00220336">
      <w:r w:rsidRPr="004E4767">
        <w:rPr>
          <w:rStyle w:val="Style13ptBold"/>
        </w:rPr>
        <w:t>Reed</w:t>
      </w:r>
      <w:r>
        <w:rPr>
          <w:rStyle w:val="Style13ptBold"/>
        </w:rPr>
        <w:t xml:space="preserve"> </w:t>
      </w:r>
      <w:r w:rsidRPr="004E4767">
        <w:rPr>
          <w:rStyle w:val="Style13ptBold"/>
        </w:rPr>
        <w:t>26</w:t>
      </w:r>
      <w:r>
        <w:t xml:space="preserve"> [Adolph Reed, Jr., professor emeritus in the department of political science at the University of Pennsylvania and distinguished visiting professor of politics at Mount Holyoke College, Massachusetts. With Kenneth W. Warren, Fairfax M. Cone distinguished service professor in the department of English at the University of Chicago. Black Studies, Cultural Politics, and the Evasion of Inequality, Routledge: New York and London, 2026. 50-53 NL] *Edited to capitalize the B in Black</w:t>
      </w:r>
    </w:p>
    <w:p w14:paraId="1EF53602" w14:textId="77777777" w:rsidR="00220336" w:rsidRPr="00723FEF" w:rsidRDefault="00220336" w:rsidP="00220336">
      <w:pPr>
        <w:rPr>
          <w:sz w:val="16"/>
        </w:rPr>
      </w:pPr>
      <w:r w:rsidRPr="00723FEF">
        <w:rPr>
          <w:sz w:val="16"/>
        </w:rPr>
        <w:t xml:space="preserve">Wilderson and Hartman insist that </w:t>
      </w:r>
      <w:proofErr w:type="spellStart"/>
      <w:r w:rsidRPr="00723FEF">
        <w:rPr>
          <w:sz w:val="16"/>
        </w:rPr>
        <w:t>Afropessimism</w:t>
      </w:r>
      <w:proofErr w:type="spellEnd"/>
      <w:r w:rsidRPr="00723FEF">
        <w:rPr>
          <w:sz w:val="16"/>
        </w:rPr>
        <w:t xml:space="preserve"> is not a politics, but that demurral is either naïve or disingenuous. Counsel against pursuit of solidarities with nonblacks is a political stance, and a potentially quite consequential one at that. And </w:t>
      </w:r>
      <w:proofErr w:type="spellStart"/>
      <w:r w:rsidRPr="00723FEF">
        <w:rPr>
          <w:sz w:val="16"/>
        </w:rPr>
        <w:t>Afropessimism's</w:t>
      </w:r>
      <w:proofErr w:type="spellEnd"/>
      <w:r w:rsidRPr="00723FEF">
        <w:rPr>
          <w:sz w:val="16"/>
        </w:rPr>
        <w:t xml:space="preserve"> </w:t>
      </w:r>
      <w:proofErr w:type="spellStart"/>
      <w:r w:rsidRPr="00723FEF">
        <w:rPr>
          <w:sz w:val="16"/>
        </w:rPr>
        <w:t>groupist</w:t>
      </w:r>
      <w:proofErr w:type="spellEnd"/>
      <w:r w:rsidRPr="00723FEF">
        <w:rPr>
          <w:sz w:val="16"/>
        </w:rPr>
        <w:t xml:space="preserve"> focus proceeds from a class politics that represents the perspectives and concerns of a narrow stratum as those of the entire racialized population. </w:t>
      </w:r>
      <w:r w:rsidRPr="004B5D70">
        <w:rPr>
          <w:rStyle w:val="StyleUnderline"/>
          <w:highlight w:val="green"/>
        </w:rPr>
        <w:t>Wilderson</w:t>
      </w:r>
      <w:r w:rsidRPr="00723FEF">
        <w:rPr>
          <w:sz w:val="16"/>
        </w:rPr>
        <w:t xml:space="preserve"> displays this class perspective in his romanticization of "Black suffering,"? He </w:t>
      </w:r>
      <w:r w:rsidRPr="004B5D70">
        <w:rPr>
          <w:rStyle w:val="Emphasis"/>
          <w:highlight w:val="green"/>
        </w:rPr>
        <w:t>gives the game away</w:t>
      </w:r>
      <w:r w:rsidRPr="00723FEF">
        <w:rPr>
          <w:sz w:val="16"/>
        </w:rPr>
        <w:t xml:space="preserve"> more directly </w:t>
      </w:r>
      <w:r w:rsidRPr="001D5A27">
        <w:rPr>
          <w:rStyle w:val="StyleUnderline"/>
        </w:rPr>
        <w:t xml:space="preserve">when </w:t>
      </w:r>
      <w:r w:rsidRPr="004B5D70">
        <w:rPr>
          <w:rStyle w:val="StyleUnderline"/>
          <w:highlight w:val="green"/>
        </w:rPr>
        <w:t>he says</w:t>
      </w:r>
      <w:r w:rsidRPr="001D5A27">
        <w:rPr>
          <w:rStyle w:val="StyleUnderline"/>
        </w:rPr>
        <w:t xml:space="preserve"> that </w:t>
      </w:r>
      <w:r w:rsidRPr="004B5D70">
        <w:rPr>
          <w:rStyle w:val="StyleUnderline"/>
          <w:highlight w:val="green"/>
        </w:rPr>
        <w:t xml:space="preserve">one should think of </w:t>
      </w:r>
      <w:proofErr w:type="spellStart"/>
      <w:r w:rsidRPr="004B5D70">
        <w:rPr>
          <w:rStyle w:val="StyleUnderline"/>
          <w:highlight w:val="green"/>
        </w:rPr>
        <w:t>Afropessimism</w:t>
      </w:r>
      <w:proofErr w:type="spellEnd"/>
      <w:r w:rsidRPr="004B5D70">
        <w:rPr>
          <w:rStyle w:val="StyleUnderline"/>
          <w:highlight w:val="green"/>
        </w:rPr>
        <w:t xml:space="preserve"> as "a theory that</w:t>
      </w:r>
      <w:r w:rsidRPr="001D5A27">
        <w:rPr>
          <w:rStyle w:val="StyleUnderline"/>
        </w:rPr>
        <w:t xml:space="preserve"> is legitimate because it </w:t>
      </w:r>
      <w:r w:rsidRPr="004B5D70">
        <w:rPr>
          <w:rStyle w:val="StyleUnderline"/>
          <w:highlight w:val="green"/>
        </w:rPr>
        <w:t xml:space="preserve">has secured a mandate from Black People </w:t>
      </w:r>
      <w:r w:rsidRPr="004B5D70">
        <w:rPr>
          <w:rStyle w:val="Emphasis"/>
          <w:highlight w:val="green"/>
        </w:rPr>
        <w:t>at their best</w:t>
      </w:r>
      <w:r w:rsidRPr="00723FEF">
        <w:rPr>
          <w:sz w:val="16"/>
        </w:rPr>
        <w:t xml:space="preserve">; which is to say, a mandate to speak the analysis and rage that most Black people are free only to whisper."s3 </w:t>
      </w:r>
      <w:r w:rsidRPr="001D5A27">
        <w:rPr>
          <w:rStyle w:val="StyleUnderline"/>
        </w:rPr>
        <w:t xml:space="preserve">Similarly, </w:t>
      </w:r>
      <w:r w:rsidRPr="004B5D70">
        <w:rPr>
          <w:rStyle w:val="StyleUnderline"/>
          <w:highlight w:val="green"/>
        </w:rPr>
        <w:t>Hartman indicates</w:t>
      </w:r>
      <w:r w:rsidRPr="001D5A27">
        <w:rPr>
          <w:rStyle w:val="StyleUnderline"/>
        </w:rPr>
        <w:t xml:space="preserve"> in discussing Scenes of Subjection that </w:t>
      </w:r>
      <w:r w:rsidRPr="004B5D70">
        <w:rPr>
          <w:rStyle w:val="StyleUnderline"/>
          <w:highlight w:val="green"/>
        </w:rPr>
        <w:t>the book is about</w:t>
      </w:r>
      <w:r w:rsidRPr="001D5A27">
        <w:rPr>
          <w:rStyle w:val="StyleUnderline"/>
        </w:rPr>
        <w:t xml:space="preserve"> the problem of crafting a narrative for </w:t>
      </w:r>
      <w:r w:rsidRPr="004B5D70">
        <w:rPr>
          <w:rStyle w:val="StyleUnderline"/>
          <w:highlight w:val="green"/>
        </w:rPr>
        <w:t xml:space="preserve">the slave </w:t>
      </w:r>
      <w:r w:rsidRPr="004B5D70">
        <w:rPr>
          <w:rStyle w:val="Emphasis"/>
          <w:highlight w:val="green"/>
        </w:rPr>
        <w:t>as subject</w:t>
      </w:r>
      <w:r w:rsidRPr="00723FEF">
        <w:rPr>
          <w:sz w:val="16"/>
        </w:rPr>
        <w:t xml:space="preserve"> [our italics] ... That's where the whole issue of empathetic identification is central for me ... In many ways, what I was trying to do as a cultural historian was to narrate a certain impossibility, to illuminate those practices that speak to the limits of most available narratives to explain the position of the enslaved. 84</w:t>
      </w:r>
    </w:p>
    <w:p w14:paraId="4025B91A" w14:textId="77777777" w:rsidR="00220336" w:rsidRPr="001D5A27" w:rsidRDefault="00220336" w:rsidP="00220336">
      <w:pPr>
        <w:rPr>
          <w:rStyle w:val="Emphasis"/>
        </w:rPr>
      </w:pPr>
      <w:r w:rsidRPr="004B5D70">
        <w:rPr>
          <w:rStyle w:val="StyleUnderline"/>
          <w:highlight w:val="green"/>
        </w:rPr>
        <w:t>This sensibility positions</w:t>
      </w:r>
      <w:r w:rsidRPr="001D5A27">
        <w:rPr>
          <w:rStyle w:val="StyleUnderline"/>
        </w:rPr>
        <w:t xml:space="preserve"> Wilderson, Hartman, and other </w:t>
      </w:r>
      <w:r w:rsidRPr="004B5D70">
        <w:rPr>
          <w:rStyle w:val="StyleUnderline"/>
          <w:highlight w:val="green"/>
        </w:rPr>
        <w:t xml:space="preserve">Afropessimists </w:t>
      </w:r>
      <w:r w:rsidRPr="004B5D70">
        <w:rPr>
          <w:rStyle w:val="Emphasis"/>
          <w:highlight w:val="green"/>
        </w:rPr>
        <w:t>as [B]lack whisperers</w:t>
      </w:r>
      <w:r w:rsidRPr="00723FEF">
        <w:rPr>
          <w:sz w:val="16"/>
        </w:rPr>
        <w:t xml:space="preserve">. </w:t>
      </w:r>
      <w:r w:rsidRPr="001D5A27">
        <w:rPr>
          <w:rStyle w:val="StyleUnderline"/>
        </w:rPr>
        <w:t xml:space="preserve">So, when all the high-theoretical pyrotechnics and bluster are burned off, </w:t>
      </w:r>
      <w:proofErr w:type="spellStart"/>
      <w:r w:rsidRPr="001D5A27">
        <w:rPr>
          <w:rStyle w:val="StyleUnderline"/>
        </w:rPr>
        <w:t>Afropessimism</w:t>
      </w:r>
      <w:proofErr w:type="spellEnd"/>
      <w:r w:rsidRPr="001D5A27">
        <w:rPr>
          <w:rStyle w:val="StyleUnderline"/>
        </w:rPr>
        <w:t xml:space="preserve"> is </w:t>
      </w:r>
      <w:r w:rsidRPr="004B5D70">
        <w:rPr>
          <w:rStyle w:val="StyleUnderline"/>
          <w:highlight w:val="green"/>
        </w:rPr>
        <w:t>a</w:t>
      </w:r>
      <w:r w:rsidRPr="001D5A27">
        <w:rPr>
          <w:rStyle w:val="StyleUnderline"/>
        </w:rPr>
        <w:t xml:space="preserve">nother </w:t>
      </w:r>
      <w:r w:rsidRPr="004B5D70">
        <w:rPr>
          <w:rStyle w:val="StyleUnderline"/>
          <w:highlight w:val="green"/>
        </w:rPr>
        <w:t xml:space="preserve">expression of </w:t>
      </w:r>
      <w:r w:rsidRPr="004B5D70">
        <w:rPr>
          <w:rStyle w:val="Emphasis"/>
          <w:highlight w:val="green"/>
        </w:rPr>
        <w:t xml:space="preserve">the </w:t>
      </w:r>
      <w:r>
        <w:rPr>
          <w:rStyle w:val="Emphasis"/>
          <w:highlight w:val="green"/>
        </w:rPr>
        <w:t>[B]</w:t>
      </w:r>
      <w:r w:rsidRPr="004B5D70">
        <w:rPr>
          <w:rStyle w:val="Emphasis"/>
          <w:highlight w:val="green"/>
        </w:rPr>
        <w:t>lack professional</w:t>
      </w:r>
      <w:r w:rsidRPr="001D5A27">
        <w:rPr>
          <w:rStyle w:val="Emphasis"/>
        </w:rPr>
        <w:t xml:space="preserve">-managerial </w:t>
      </w:r>
      <w:r w:rsidRPr="004B5D70">
        <w:rPr>
          <w:rStyle w:val="Emphasis"/>
          <w:highlight w:val="green"/>
        </w:rPr>
        <w:t>class</w:t>
      </w:r>
      <w:r w:rsidRPr="001D5A27">
        <w:rPr>
          <w:rStyle w:val="Emphasis"/>
        </w:rPr>
        <w:t xml:space="preserve"> political ideology </w:t>
      </w:r>
      <w:r w:rsidRPr="00FF705F">
        <w:rPr>
          <w:rStyle w:val="Emphasis"/>
        </w:rPr>
        <w:t>that</w:t>
      </w:r>
      <w:r w:rsidRPr="00723FEF">
        <w:rPr>
          <w:sz w:val="16"/>
        </w:rPr>
        <w:t xml:space="preserve"> emerged at the turn of the twentieth century and </w:t>
      </w:r>
      <w:r w:rsidRPr="00FF705F">
        <w:rPr>
          <w:rStyle w:val="Emphasis"/>
          <w:highlight w:val="green"/>
        </w:rPr>
        <w:t>congealed</w:t>
      </w:r>
      <w:r w:rsidRPr="00723FEF">
        <w:rPr>
          <w:sz w:val="16"/>
        </w:rPr>
        <w:t xml:space="preserve"> largely </w:t>
      </w:r>
      <w:r w:rsidRPr="00FF705F">
        <w:rPr>
          <w:rStyle w:val="Emphasis"/>
          <w:highlight w:val="green"/>
        </w:rPr>
        <w:t>around</w:t>
      </w:r>
      <w:r w:rsidRPr="001D5A27">
        <w:rPr>
          <w:rStyle w:val="Emphasis"/>
        </w:rPr>
        <w:t xml:space="preserve"> pursuit of managerial </w:t>
      </w:r>
      <w:r w:rsidRPr="00FF705F">
        <w:rPr>
          <w:rStyle w:val="Emphasis"/>
          <w:highlight w:val="green"/>
        </w:rPr>
        <w:t xml:space="preserve">authority over </w:t>
      </w:r>
      <w:r>
        <w:rPr>
          <w:rStyle w:val="Emphasis"/>
          <w:highlight w:val="green"/>
        </w:rPr>
        <w:t>[B]</w:t>
      </w:r>
      <w:r w:rsidRPr="00FF705F">
        <w:rPr>
          <w:rStyle w:val="Emphasis"/>
          <w:highlight w:val="green"/>
        </w:rPr>
        <w:t>lack political aspirations</w:t>
      </w:r>
      <w:r w:rsidRPr="00723FEF">
        <w:rPr>
          <w:sz w:val="16"/>
          <w:highlight w:val="green"/>
        </w:rPr>
        <w:t xml:space="preserve">. </w:t>
      </w:r>
      <w:r w:rsidRPr="00FF705F">
        <w:rPr>
          <w:rStyle w:val="StyleUnderline"/>
          <w:highlight w:val="green"/>
        </w:rPr>
        <w:t>Its political project</w:t>
      </w:r>
      <w:r w:rsidRPr="00723FEF">
        <w:rPr>
          <w:sz w:val="16"/>
        </w:rPr>
        <w:t xml:space="preserve">, which, as Kenneth Warren makes clear, was also always an intellectual one, </w:t>
      </w:r>
      <w:r w:rsidRPr="00FF705F">
        <w:rPr>
          <w:rStyle w:val="StyleUnderline"/>
          <w:highlight w:val="green"/>
        </w:rPr>
        <w:t>is</w:t>
      </w:r>
      <w:r w:rsidRPr="001D5A27">
        <w:rPr>
          <w:rStyle w:val="StyleUnderline"/>
        </w:rPr>
        <w:t xml:space="preserve"> </w:t>
      </w:r>
      <w:r w:rsidRPr="001D5A27">
        <w:rPr>
          <w:rStyle w:val="Emphasis"/>
        </w:rPr>
        <w:t xml:space="preserve">preserving and </w:t>
      </w:r>
      <w:r w:rsidRPr="00FF705F">
        <w:rPr>
          <w:rStyle w:val="Emphasis"/>
          <w:highlight w:val="green"/>
        </w:rPr>
        <w:t>reinforcing</w:t>
      </w:r>
      <w:r w:rsidRPr="001D5A27">
        <w:rPr>
          <w:rStyle w:val="Emphasis"/>
        </w:rPr>
        <w:t xml:space="preserve"> the </w:t>
      </w:r>
      <w:proofErr w:type="spellStart"/>
      <w:r w:rsidRPr="00FF705F">
        <w:rPr>
          <w:rStyle w:val="Emphasis"/>
          <w:highlight w:val="green"/>
        </w:rPr>
        <w:t>racecraft</w:t>
      </w:r>
      <w:proofErr w:type="spellEnd"/>
      <w:r w:rsidRPr="00723FEF">
        <w:rPr>
          <w:sz w:val="16"/>
        </w:rPr>
        <w:t>-most of all the mythology of black distinctiveness and unitary racial interest-</w:t>
      </w:r>
      <w:r w:rsidRPr="00FF705F">
        <w:rPr>
          <w:rStyle w:val="Emphasis"/>
          <w:highlight w:val="green"/>
        </w:rPr>
        <w:t>that enables [B]lack upper-status racial voices to ventriloquize the [B</w:t>
      </w:r>
      <w:r>
        <w:rPr>
          <w:rStyle w:val="Emphasis"/>
          <w:highlight w:val="green"/>
        </w:rPr>
        <w:t>]</w:t>
      </w:r>
      <w:r w:rsidRPr="00FF705F">
        <w:rPr>
          <w:rStyle w:val="Emphasis"/>
          <w:highlight w:val="green"/>
        </w:rPr>
        <w:t xml:space="preserve">lack </w:t>
      </w:r>
      <w:proofErr w:type="gramStart"/>
      <w:r w:rsidRPr="00FF705F">
        <w:rPr>
          <w:rStyle w:val="Emphasis"/>
          <w:highlight w:val="green"/>
        </w:rPr>
        <w:t>population as a whole</w:t>
      </w:r>
      <w:proofErr w:type="gramEnd"/>
      <w:r w:rsidRPr="00723FEF">
        <w:rPr>
          <w:sz w:val="16"/>
        </w:rPr>
        <w:t xml:space="preserve">. </w:t>
      </w:r>
      <w:r w:rsidRPr="001D5A27">
        <w:rPr>
          <w:rStyle w:val="StyleUnderline"/>
        </w:rPr>
        <w:t xml:space="preserve">And, for Afropessimists, the collective ventriloquist dummy is </w:t>
      </w:r>
      <w:r w:rsidRPr="001D5A27">
        <w:rPr>
          <w:rStyle w:val="Emphasis"/>
        </w:rPr>
        <w:t>not</w:t>
      </w:r>
      <w:r w:rsidRPr="001D5A27">
        <w:rPr>
          <w:rStyle w:val="StyleUnderline"/>
        </w:rPr>
        <w:t xml:space="preserve"> merely the 42 million officially </w:t>
      </w:r>
      <w:r>
        <w:rPr>
          <w:rStyle w:val="StyleUnderline"/>
        </w:rPr>
        <w:t>[B]</w:t>
      </w:r>
      <w:r w:rsidRPr="001D5A27">
        <w:rPr>
          <w:rStyle w:val="StyleUnderline"/>
        </w:rPr>
        <w:t xml:space="preserve">lack individuals in the United States (a population larger than the entire population of Canada), but </w:t>
      </w:r>
      <w:r w:rsidRPr="004B5D70">
        <w:rPr>
          <w:rStyle w:val="Emphasis"/>
        </w:rPr>
        <w:t>[B]lac</w:t>
      </w:r>
      <w:r w:rsidRPr="001D5A27">
        <w:rPr>
          <w:rStyle w:val="Emphasis"/>
        </w:rPr>
        <w:t>k people all over the world and across time.</w:t>
      </w:r>
    </w:p>
    <w:p w14:paraId="023AF423" w14:textId="77777777" w:rsidR="00220336" w:rsidRPr="00723FEF" w:rsidRDefault="00220336" w:rsidP="00220336">
      <w:pPr>
        <w:rPr>
          <w:sz w:val="16"/>
        </w:rPr>
      </w:pPr>
      <w:r w:rsidRPr="00723FEF">
        <w:rPr>
          <w:sz w:val="16"/>
        </w:rPr>
        <w:t>Warren points out that the premise that all black people live with "an ever-present sense of doom" has always burnished the credentials of black intellectuals, "whose job it is to produce expression and analysis, in their claim to represent a degraded population, presumably unable to turn anywhere else in solidarity around a goal of building a better world." And he reminds us that it is crucial to locate the origins of the project of Black distinctiveness politically and historically, in the "cultural turn" of the late 1890s and first decade of the twentieth century that followed Black disfranchisement and arose with the consolidation of the Jim Crow regime.86</w:t>
      </w:r>
    </w:p>
    <w:p w14:paraId="2AB4A674" w14:textId="77777777" w:rsidR="00220336" w:rsidRPr="00723FEF" w:rsidRDefault="00220336" w:rsidP="00220336">
      <w:pPr>
        <w:rPr>
          <w:sz w:val="16"/>
        </w:rPr>
      </w:pPr>
      <w:r w:rsidRPr="00723FEF">
        <w:rPr>
          <w:sz w:val="16"/>
        </w:rPr>
        <w:t xml:space="preserve">From this emerged a new "form of political action, centered on the idea of leadership, unelected but presumably attuned culturally and spiritually to the needs and desires of the race as a whole and, on that basis, able to speak for all Blacks." And that class-skewed politics of race leadership "became the prevailing ideology of the last century."87 These insights provide a context for making sense of </w:t>
      </w:r>
      <w:proofErr w:type="spellStart"/>
      <w:r w:rsidRPr="00723FEF">
        <w:rPr>
          <w:sz w:val="16"/>
        </w:rPr>
        <w:t>Afropessimism</w:t>
      </w:r>
      <w:proofErr w:type="spellEnd"/>
      <w:r w:rsidRPr="00723FEF">
        <w:rPr>
          <w:sz w:val="16"/>
        </w:rPr>
        <w:t xml:space="preserve"> and its appeal to people who should know better, for understanding the material foundation of its almost clinically absurd representations of black social reality and the broader world in which that reality is constituted.</w:t>
      </w:r>
    </w:p>
    <w:p w14:paraId="6F626B69" w14:textId="77777777" w:rsidR="00220336" w:rsidRPr="00723FEF" w:rsidRDefault="00220336" w:rsidP="00220336">
      <w:pPr>
        <w:rPr>
          <w:sz w:val="16"/>
        </w:rPr>
      </w:pPr>
      <w:r w:rsidRPr="00723FEF">
        <w:rPr>
          <w:sz w:val="16"/>
        </w:rPr>
        <w:lastRenderedPageBreak/>
        <w:t xml:space="preserve">In the fin-de-siècle moment, the broader stratum of emerging professional race leaders or race relations managers exemplified by Washington, Du Bois, and others took shape first as a class-in-itself and then as a class-for-itself in a context that assumed mass black disfranchisement and general expulsion from southern civic life. Blacks' civic muteness was both a fact of life and a condition of the race leadership role. Re-enfranchisement of the black American population in the mid-1960s and defeat of the Jim Crow order opened possibilities for more diverse, interest-based political engagement among black Americans. However, </w:t>
      </w:r>
      <w:r w:rsidRPr="004B5D70">
        <w:rPr>
          <w:rStyle w:val="StyleUnderline"/>
        </w:rPr>
        <w:t xml:space="preserve">the </w:t>
      </w:r>
      <w:r>
        <w:rPr>
          <w:rStyle w:val="StyleUnderline"/>
        </w:rPr>
        <w:t>[B]</w:t>
      </w:r>
      <w:r w:rsidRPr="004B5D70">
        <w:rPr>
          <w:rStyle w:val="StyleUnderline"/>
        </w:rPr>
        <w:t xml:space="preserve">lack political class whose </w:t>
      </w:r>
      <w:r w:rsidRPr="00FF705F">
        <w:rPr>
          <w:rStyle w:val="Emphasis"/>
          <w:highlight w:val="green"/>
        </w:rPr>
        <w:t>legitimacy rested on presumptions of</w:t>
      </w:r>
      <w:r w:rsidRPr="004B5D70">
        <w:rPr>
          <w:rStyle w:val="StyleUnderline"/>
        </w:rPr>
        <w:t xml:space="preserve"> </w:t>
      </w:r>
      <w:r>
        <w:rPr>
          <w:rStyle w:val="StyleUnderline"/>
        </w:rPr>
        <w:t>[B]</w:t>
      </w:r>
      <w:r w:rsidRPr="004B5D70">
        <w:rPr>
          <w:rStyle w:val="StyleUnderline"/>
        </w:rPr>
        <w:t xml:space="preserve">lack racial distinctiveness, </w:t>
      </w:r>
      <w:r w:rsidRPr="00FF705F">
        <w:rPr>
          <w:rStyle w:val="Emphasis"/>
          <w:highlight w:val="green"/>
        </w:rPr>
        <w:t>political uniformity</w:t>
      </w:r>
      <w:r w:rsidRPr="004B5D70">
        <w:rPr>
          <w:rStyle w:val="StyleUnderline"/>
        </w:rPr>
        <w:t xml:space="preserve">, and civic muteness </w:t>
      </w:r>
      <w:r w:rsidRPr="004B5D70">
        <w:rPr>
          <w:rStyle w:val="Emphasis"/>
        </w:rPr>
        <w:t>resisted</w:t>
      </w:r>
      <w:r w:rsidRPr="004B5D70">
        <w:rPr>
          <w:rStyle w:val="StyleUnderline"/>
        </w:rPr>
        <w:t xml:space="preserve"> acceptance of those </w:t>
      </w:r>
      <w:r w:rsidRPr="004B5D70">
        <w:rPr>
          <w:rStyle w:val="Emphasis"/>
        </w:rPr>
        <w:t>new possibilities</w:t>
      </w:r>
      <w:r w:rsidRPr="004B5D70">
        <w:rPr>
          <w:rStyle w:val="StyleUnderline"/>
        </w:rPr>
        <w:t xml:space="preserve"> and instead </w:t>
      </w:r>
      <w:r w:rsidRPr="004B5D70">
        <w:rPr>
          <w:rStyle w:val="Emphasis"/>
        </w:rPr>
        <w:t>oriented nominally black political discourse</w:t>
      </w:r>
      <w:r w:rsidRPr="00723FEF">
        <w:rPr>
          <w:sz w:val="16"/>
        </w:rPr>
        <w:t>--the new black ethnic pluralism, as Cedric Johnson describes it88--increasingly toward challenging the persistence of generic "racism." This is the environment in which anti-</w:t>
      </w:r>
      <w:proofErr w:type="spellStart"/>
      <w:r w:rsidRPr="00723FEF">
        <w:rPr>
          <w:sz w:val="16"/>
        </w:rPr>
        <w:t>disparitarianism</w:t>
      </w:r>
      <w:proofErr w:type="spellEnd"/>
      <w:r w:rsidRPr="00723FEF">
        <w:rPr>
          <w:sz w:val="16"/>
        </w:rPr>
        <w:t xml:space="preserve"> has become the programmatic and rhetorical center of gravity of black political criticism and the context that has encouraged arguments framing contemporary inequalities, or apparent racial disparities, as legacies, or substantive continuations, of slavery or Jim Crow. It is resistance to accommodating the new political possibilities and challenges presented by the sea change of the 1960s that prompted political scientist Willie Legette's powerful apothegm that "The only thing that hasn't changed about black politics since 1965 is how we think about it.'*89</w:t>
      </w:r>
    </w:p>
    <w:p w14:paraId="2DBF7FA0" w14:textId="77777777" w:rsidR="00220336" w:rsidRPr="00723FEF" w:rsidRDefault="00220336" w:rsidP="00220336">
      <w:pPr>
        <w:rPr>
          <w:sz w:val="16"/>
        </w:rPr>
      </w:pPr>
      <w:r w:rsidRPr="00723FEF">
        <w:rPr>
          <w:sz w:val="16"/>
        </w:rPr>
        <w:t xml:space="preserve">Resistance to accommodating the changed political circumstances is not simply a result of stubbornness or short-sighted habituation. It is the product of concerted ideological effort in service to a class-based political program. For more than a half-century since passage of the 1965 Voting Rights Act, those committed to black professional-managerial class politics now universally recognized as "black politics"-have had to become ever more emphatic in stipulating that black Americans' legitimate concerns are exhausted by identifying what appear, or can be construed, as aggregate racial disparities. At the same time that class and income differentiation have sharpened among black Americans, predatory </w:t>
      </w:r>
      <w:proofErr w:type="spellStart"/>
      <w:r w:rsidRPr="00723FEF">
        <w:rPr>
          <w:sz w:val="16"/>
        </w:rPr>
        <w:t>neoliberalization</w:t>
      </w:r>
      <w:proofErr w:type="spellEnd"/>
      <w:r w:rsidRPr="00723FEF">
        <w:rPr>
          <w:sz w:val="16"/>
        </w:rPr>
        <w:t xml:space="preserve"> has steadily intensified income inequality and polarized economic and social insecurity across society at large in ways that widen to historic proportions and entrench the gap between the richest and everyone else. And especially after the global and national shocks of the Great Recession, the COVID pandemic, catastrophes linked to climate change, and more, a politics based exclusively on stressing </w:t>
      </w:r>
      <w:proofErr w:type="spellStart"/>
      <w:r w:rsidRPr="00723FEF">
        <w:rPr>
          <w:sz w:val="16"/>
        </w:rPr>
        <w:t>groupist</w:t>
      </w:r>
      <w:proofErr w:type="spellEnd"/>
      <w:r w:rsidRPr="00723FEF">
        <w:rPr>
          <w:sz w:val="16"/>
        </w:rPr>
        <w:t xml:space="preserve"> disparities is less and less capable of addressing actual people's felt needs and concerns. In this context "but blacks have it worse" is more a deflection from addressing deepening inequalities even those that may appear as racial-than a formula for addressing them.</w:t>
      </w:r>
    </w:p>
    <w:p w14:paraId="5DC750D7" w14:textId="77777777" w:rsidR="00127B0F" w:rsidRDefault="00220336" w:rsidP="00494182">
      <w:pPr>
        <w:rPr>
          <w:sz w:val="16"/>
        </w:rPr>
      </w:pPr>
      <w:r w:rsidRPr="004B5D70">
        <w:rPr>
          <w:rStyle w:val="StyleUnderline"/>
        </w:rPr>
        <w:t>This is the context in which contention that "nothing has changed" has become such a central trope in race-reductionist politics</w:t>
      </w:r>
      <w:r w:rsidRPr="00723FEF">
        <w:rPr>
          <w:sz w:val="16"/>
        </w:rPr>
        <w:t xml:space="preserve">. Unlike Washington, Du Bois, et al.— who could assume the charge to speak for a black population universally understood to be racially distinctive, politically uniform, and civically mute their post-segregation era counterparts operate in an environment in which that view of a large, significantly undifferentiated black American population must be imposed rhetorically because it is manifestly contradicted by the facts of black American life. </w:t>
      </w:r>
      <w:proofErr w:type="spellStart"/>
      <w:r w:rsidRPr="00FF705F">
        <w:rPr>
          <w:rStyle w:val="StyleUnderline"/>
          <w:highlight w:val="green"/>
        </w:rPr>
        <w:t>Afropessimism</w:t>
      </w:r>
      <w:proofErr w:type="spellEnd"/>
      <w:r w:rsidRPr="00723FEF">
        <w:rPr>
          <w:sz w:val="16"/>
        </w:rPr>
        <w:t xml:space="preserve">, from that perspective, </w:t>
      </w:r>
      <w:r w:rsidRPr="00FF705F">
        <w:rPr>
          <w:rStyle w:val="Emphasis"/>
          <w:highlight w:val="green"/>
        </w:rPr>
        <w:t>is</w:t>
      </w:r>
      <w:r w:rsidRPr="00723FEF">
        <w:rPr>
          <w:sz w:val="16"/>
        </w:rPr>
        <w:t xml:space="preserve"> in part a response to the legitimation problems confronting dominant </w:t>
      </w:r>
      <w:r w:rsidRPr="00FF705F">
        <w:rPr>
          <w:rStyle w:val="Emphasis"/>
          <w:highlight w:val="green"/>
        </w:rPr>
        <w:t>race-reductionist ideology</w:t>
      </w:r>
      <w:r w:rsidRPr="00723FEF">
        <w:rPr>
          <w:sz w:val="16"/>
          <w:highlight w:val="green"/>
        </w:rPr>
        <w:t xml:space="preserve">. </w:t>
      </w:r>
      <w:r w:rsidRPr="00FF705F">
        <w:rPr>
          <w:rStyle w:val="StyleUnderline"/>
          <w:highlight w:val="green"/>
        </w:rPr>
        <w:t xml:space="preserve">No less than </w:t>
      </w:r>
      <w:r w:rsidRPr="00FF705F">
        <w:rPr>
          <w:rStyle w:val="Emphasis"/>
          <w:highlight w:val="green"/>
        </w:rPr>
        <w:t>"white replacement" theory</w:t>
      </w:r>
      <w:r w:rsidRPr="00FF705F">
        <w:rPr>
          <w:rStyle w:val="StyleUnderline"/>
          <w:highlight w:val="green"/>
        </w:rPr>
        <w:t xml:space="preserve">, it is </w:t>
      </w:r>
      <w:r w:rsidRPr="00FF705F">
        <w:rPr>
          <w:rStyle w:val="Emphasis"/>
          <w:highlight w:val="green"/>
        </w:rPr>
        <w:t>a pickpocket's dodge</w:t>
      </w:r>
      <w:r w:rsidRPr="004B5D70">
        <w:rPr>
          <w:rStyle w:val="StyleUnderline"/>
        </w:rPr>
        <w:t xml:space="preserve">, a flamboyant misdirection deployed </w:t>
      </w:r>
      <w:r w:rsidRPr="00FF705F">
        <w:rPr>
          <w:rStyle w:val="StyleUnderline"/>
          <w:highlight w:val="green"/>
        </w:rPr>
        <w:t xml:space="preserve">to </w:t>
      </w:r>
      <w:r w:rsidRPr="00FF705F">
        <w:rPr>
          <w:rStyle w:val="Emphasis"/>
          <w:highlight w:val="green"/>
        </w:rPr>
        <w:t>undercut</w:t>
      </w:r>
      <w:r w:rsidRPr="00723FEF">
        <w:rPr>
          <w:sz w:val="16"/>
        </w:rPr>
        <w:t xml:space="preserve"> solidaristic working-class based </w:t>
      </w:r>
      <w:r w:rsidRPr="00FF705F">
        <w:rPr>
          <w:rStyle w:val="Emphasis"/>
          <w:highlight w:val="green"/>
        </w:rPr>
        <w:t>political agendas</w:t>
      </w:r>
      <w:r w:rsidRPr="00723FEF">
        <w:rPr>
          <w:sz w:val="16"/>
        </w:rPr>
        <w:t xml:space="preserve">. </w:t>
      </w:r>
    </w:p>
    <w:p w14:paraId="2627CA1C" w14:textId="77777777" w:rsidR="00127B0F" w:rsidRDefault="00127B0F" w:rsidP="00494182">
      <w:pPr>
        <w:rPr>
          <w:sz w:val="16"/>
        </w:rPr>
      </w:pPr>
    </w:p>
    <w:p w14:paraId="7FC004CA" w14:textId="77777777" w:rsidR="00127B0F" w:rsidRDefault="00127B0F" w:rsidP="00494182">
      <w:pPr>
        <w:rPr>
          <w:sz w:val="16"/>
        </w:rPr>
      </w:pPr>
    </w:p>
    <w:p w14:paraId="723DE7C2" w14:textId="77777777" w:rsidR="00127B0F" w:rsidRDefault="00127B0F" w:rsidP="00494182">
      <w:pPr>
        <w:rPr>
          <w:sz w:val="16"/>
        </w:rPr>
      </w:pPr>
    </w:p>
    <w:p w14:paraId="74301130" w14:textId="77777777" w:rsidR="00127B0F" w:rsidRDefault="00127B0F" w:rsidP="00494182">
      <w:pPr>
        <w:rPr>
          <w:sz w:val="16"/>
        </w:rPr>
      </w:pPr>
    </w:p>
    <w:p w14:paraId="521A98A4" w14:textId="77777777" w:rsidR="00127B0F" w:rsidRDefault="00127B0F" w:rsidP="00494182">
      <w:pPr>
        <w:rPr>
          <w:sz w:val="16"/>
        </w:rPr>
      </w:pPr>
    </w:p>
    <w:p w14:paraId="0AFC1D82" w14:textId="77777777" w:rsidR="00127B0F" w:rsidRDefault="00127B0F" w:rsidP="00494182">
      <w:pPr>
        <w:rPr>
          <w:sz w:val="16"/>
        </w:rPr>
      </w:pPr>
    </w:p>
    <w:p w14:paraId="1F9296E1" w14:textId="77777777" w:rsidR="00127B0F" w:rsidRDefault="00127B0F" w:rsidP="00494182">
      <w:pPr>
        <w:rPr>
          <w:sz w:val="16"/>
        </w:rPr>
      </w:pPr>
    </w:p>
    <w:p w14:paraId="4B64B7C1" w14:textId="77777777" w:rsidR="00127B0F" w:rsidRDefault="00127B0F" w:rsidP="00494182">
      <w:pPr>
        <w:rPr>
          <w:sz w:val="16"/>
        </w:rPr>
      </w:pPr>
    </w:p>
    <w:p w14:paraId="460C3CCF" w14:textId="77777777" w:rsidR="00127B0F" w:rsidRDefault="00127B0F" w:rsidP="00494182">
      <w:pPr>
        <w:rPr>
          <w:sz w:val="16"/>
        </w:rPr>
      </w:pPr>
    </w:p>
    <w:p w14:paraId="480DFB2B" w14:textId="77777777" w:rsidR="00127B0F" w:rsidRDefault="00127B0F" w:rsidP="00494182">
      <w:pPr>
        <w:rPr>
          <w:sz w:val="16"/>
        </w:rPr>
      </w:pPr>
    </w:p>
    <w:p w14:paraId="789D11C3" w14:textId="77777777" w:rsidR="00127B0F" w:rsidRDefault="00127B0F" w:rsidP="00494182">
      <w:pPr>
        <w:rPr>
          <w:sz w:val="16"/>
        </w:rPr>
      </w:pPr>
    </w:p>
    <w:p w14:paraId="7569093E" w14:textId="5B697AE9" w:rsidR="00220336" w:rsidRPr="007D7142" w:rsidRDefault="00220336" w:rsidP="00494182">
      <w:pPr>
        <w:rPr>
          <w:u w:val="single"/>
        </w:rPr>
      </w:pPr>
      <w:r w:rsidRPr="004B5D70">
        <w:rPr>
          <w:rStyle w:val="StyleUnderline"/>
        </w:rPr>
        <w:t xml:space="preserve">In that sense, </w:t>
      </w:r>
      <w:r w:rsidRPr="00FF705F">
        <w:rPr>
          <w:rStyle w:val="StyleUnderline"/>
          <w:highlight w:val="green"/>
        </w:rPr>
        <w:t xml:space="preserve">the </w:t>
      </w:r>
      <w:r w:rsidRPr="00FF705F">
        <w:rPr>
          <w:rStyle w:val="Emphasis"/>
          <w:highlight w:val="green"/>
        </w:rPr>
        <w:t>absurd</w:t>
      </w:r>
      <w:r w:rsidRPr="00FF705F">
        <w:rPr>
          <w:rStyle w:val="StyleUnderline"/>
          <w:highlight w:val="green"/>
        </w:rPr>
        <w:t xml:space="preserve"> ontological premises</w:t>
      </w:r>
      <w:r w:rsidRPr="004B5D70">
        <w:rPr>
          <w:rStyle w:val="StyleUnderline"/>
        </w:rPr>
        <w:t xml:space="preserve"> and formulations on which </w:t>
      </w:r>
      <w:proofErr w:type="spellStart"/>
      <w:r w:rsidRPr="004B5D70">
        <w:rPr>
          <w:rStyle w:val="StyleUnderline"/>
        </w:rPr>
        <w:t>Afropessimism</w:t>
      </w:r>
      <w:proofErr w:type="spellEnd"/>
      <w:r w:rsidRPr="004B5D70">
        <w:rPr>
          <w:rStyle w:val="StyleUnderline"/>
        </w:rPr>
        <w:t xml:space="preserve"> depends </w:t>
      </w:r>
      <w:r w:rsidRPr="00FF705F">
        <w:rPr>
          <w:rStyle w:val="StyleUnderline"/>
          <w:highlight w:val="green"/>
        </w:rPr>
        <w:t>reflect</w:t>
      </w:r>
      <w:r w:rsidRPr="004B5D70">
        <w:rPr>
          <w:rStyle w:val="StyleUnderline"/>
        </w:rPr>
        <w:t xml:space="preserve"> the </w:t>
      </w:r>
      <w:r w:rsidRPr="00FF705F">
        <w:rPr>
          <w:rStyle w:val="Emphasis"/>
          <w:highlight w:val="green"/>
        </w:rPr>
        <w:t>desperation</w:t>
      </w:r>
      <w:r w:rsidRPr="004B5D70">
        <w:rPr>
          <w:rStyle w:val="StyleUnderline"/>
        </w:rPr>
        <w:t xml:space="preserve"> that attends </w:t>
      </w:r>
      <w:r w:rsidRPr="004B5D70">
        <w:rPr>
          <w:rStyle w:val="Emphasis"/>
        </w:rPr>
        <w:t xml:space="preserve">an interpretive paradigm in </w:t>
      </w:r>
      <w:r w:rsidRPr="00FF705F">
        <w:rPr>
          <w:rStyle w:val="Emphasis"/>
        </w:rPr>
        <w:t>crisis</w:t>
      </w:r>
      <w:r w:rsidRPr="00723FEF">
        <w:rPr>
          <w:sz w:val="16"/>
        </w:rPr>
        <w:t xml:space="preserve">. At the same time, the extent to which Afropessimist discourse and its precepts have been normalized not only among academics but also in activist discourse </w:t>
      </w:r>
      <w:r w:rsidRPr="00FF705F">
        <w:rPr>
          <w:rStyle w:val="StyleUnderline"/>
          <w:highlight w:val="green"/>
        </w:rPr>
        <w:t>indicates</w:t>
      </w:r>
      <w:r w:rsidRPr="004B5D70">
        <w:rPr>
          <w:rStyle w:val="StyleUnderline"/>
        </w:rPr>
        <w:t xml:space="preserve"> the </w:t>
      </w:r>
      <w:r w:rsidRPr="004B5D70">
        <w:rPr>
          <w:rStyle w:val="StyleUnderline"/>
        </w:rPr>
        <w:lastRenderedPageBreak/>
        <w:t xml:space="preserve">depth of </w:t>
      </w:r>
      <w:r w:rsidRPr="00FF705F">
        <w:rPr>
          <w:rStyle w:val="Emphasis"/>
          <w:highlight w:val="green"/>
        </w:rPr>
        <w:t>race reductionism's hegemony</w:t>
      </w:r>
      <w:r w:rsidRPr="004B5D70">
        <w:rPr>
          <w:rStyle w:val="StyleUnderline"/>
        </w:rPr>
        <w:t xml:space="preserve"> even among those who presume to be fighting for a better world.</w:t>
      </w:r>
    </w:p>
    <w:p w14:paraId="6660481E" w14:textId="11D8E1EC" w:rsidR="00494182" w:rsidRPr="00494182" w:rsidRDefault="00494182" w:rsidP="00494182"/>
    <w:sectPr w:rsidR="00494182" w:rsidRPr="004941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39428E" w14:textId="77777777" w:rsidR="00480B1C" w:rsidRDefault="00480B1C" w:rsidP="00066D2C">
      <w:pPr>
        <w:spacing w:after="0" w:line="240" w:lineRule="auto"/>
      </w:pPr>
      <w:r>
        <w:separator/>
      </w:r>
    </w:p>
  </w:endnote>
  <w:endnote w:type="continuationSeparator" w:id="0">
    <w:p w14:paraId="2EAD6F8C" w14:textId="77777777" w:rsidR="00480B1C" w:rsidRDefault="00480B1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ICCN F+ Californian FB Display">
    <w:altName w:val="Cambria"/>
    <w:panose1 w:val="020B0604020202020204"/>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840100" w14:textId="77777777" w:rsidR="00480B1C" w:rsidRDefault="00480B1C" w:rsidP="00066D2C">
      <w:pPr>
        <w:spacing w:after="0" w:line="240" w:lineRule="auto"/>
      </w:pPr>
      <w:r>
        <w:separator/>
      </w:r>
    </w:p>
  </w:footnote>
  <w:footnote w:type="continuationSeparator" w:id="0">
    <w:p w14:paraId="6541A9D8" w14:textId="77777777" w:rsidR="00480B1C" w:rsidRDefault="00480B1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4B636B"/>
    <w:multiLevelType w:val="hybridMultilevel"/>
    <w:tmpl w:val="B7CCB9BC"/>
    <w:lvl w:ilvl="0" w:tplc="E51CE908">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6D1A0A"/>
    <w:multiLevelType w:val="hybridMultilevel"/>
    <w:tmpl w:val="68F84D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A3342E"/>
    <w:multiLevelType w:val="hybridMultilevel"/>
    <w:tmpl w:val="21B8F316"/>
    <w:lvl w:ilvl="0" w:tplc="1EB6AFC4">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F54BAF"/>
    <w:multiLevelType w:val="hybridMultilevel"/>
    <w:tmpl w:val="26CCE8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FC4935"/>
    <w:multiLevelType w:val="hybridMultilevel"/>
    <w:tmpl w:val="BA6674F6"/>
    <w:lvl w:ilvl="0" w:tplc="0E3EB9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9F6280"/>
    <w:multiLevelType w:val="hybridMultilevel"/>
    <w:tmpl w:val="05062B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0920E9"/>
    <w:multiLevelType w:val="hybridMultilevel"/>
    <w:tmpl w:val="8352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B03277"/>
    <w:multiLevelType w:val="hybridMultilevel"/>
    <w:tmpl w:val="FD962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DB200D"/>
    <w:multiLevelType w:val="hybridMultilevel"/>
    <w:tmpl w:val="0E10E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0C5C81"/>
    <w:multiLevelType w:val="hybridMultilevel"/>
    <w:tmpl w:val="B8BC97B0"/>
    <w:lvl w:ilvl="0" w:tplc="A2308FF2">
      <w:start w:val="1"/>
      <w:numFmt w:val="upperLetter"/>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7D0483"/>
    <w:multiLevelType w:val="hybridMultilevel"/>
    <w:tmpl w:val="F6D4EDEC"/>
    <w:lvl w:ilvl="0" w:tplc="561E0E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95509E"/>
    <w:multiLevelType w:val="hybridMultilevel"/>
    <w:tmpl w:val="80DA950A"/>
    <w:lvl w:ilvl="0" w:tplc="0AD85F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755781055">
    <w:abstractNumId w:val="24"/>
  </w:num>
  <w:num w:numId="46" w16cid:durableId="1946765355">
    <w:abstractNumId w:val="19"/>
  </w:num>
  <w:num w:numId="47" w16cid:durableId="1399747680">
    <w:abstractNumId w:val="22"/>
  </w:num>
  <w:num w:numId="48" w16cid:durableId="1227296311">
    <w:abstractNumId w:val="12"/>
  </w:num>
  <w:num w:numId="49" w16cid:durableId="2018075596">
    <w:abstractNumId w:val="17"/>
  </w:num>
  <w:num w:numId="50" w16cid:durableId="642076337">
    <w:abstractNumId w:val="18"/>
  </w:num>
  <w:num w:numId="51" w16cid:durableId="1508013241">
    <w:abstractNumId w:val="21"/>
  </w:num>
  <w:num w:numId="52" w16cid:durableId="760878838">
    <w:abstractNumId w:val="25"/>
  </w:num>
  <w:num w:numId="53" w16cid:durableId="146409902">
    <w:abstractNumId w:val="23"/>
  </w:num>
  <w:num w:numId="54" w16cid:durableId="382799269">
    <w:abstractNumId w:val="15"/>
  </w:num>
  <w:num w:numId="55" w16cid:durableId="381562440">
    <w:abstractNumId w:val="10"/>
  </w:num>
  <w:num w:numId="56" w16cid:durableId="1067149755">
    <w:abstractNumId w:val="26"/>
  </w:num>
  <w:num w:numId="57" w16cid:durableId="13773171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424657840"/>
    <w:docVar w:name="VerbatimVersion" w:val="6.0.0"/>
    <w:docVar w:name="WordVersion" w:val="16.0"/>
  </w:docVars>
  <w:rsids>
    <w:rsidRoot w:val="0078424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8B7"/>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B0F"/>
    <w:rsid w:val="00131B53"/>
    <w:rsid w:val="001327C1"/>
    <w:rsid w:val="001329A3"/>
    <w:rsid w:val="00134120"/>
    <w:rsid w:val="001356C8"/>
    <w:rsid w:val="001378C8"/>
    <w:rsid w:val="00140A6B"/>
    <w:rsid w:val="00144AD4"/>
    <w:rsid w:val="00146731"/>
    <w:rsid w:val="00146F2E"/>
    <w:rsid w:val="00150A2E"/>
    <w:rsid w:val="00152BF7"/>
    <w:rsid w:val="00160F2B"/>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336"/>
    <w:rsid w:val="002212A9"/>
    <w:rsid w:val="002234FB"/>
    <w:rsid w:val="00225437"/>
    <w:rsid w:val="002263A1"/>
    <w:rsid w:val="00232746"/>
    <w:rsid w:val="00236707"/>
    <w:rsid w:val="00241116"/>
    <w:rsid w:val="0024328E"/>
    <w:rsid w:val="002508CB"/>
    <w:rsid w:val="002514A7"/>
    <w:rsid w:val="00253733"/>
    <w:rsid w:val="00256AC0"/>
    <w:rsid w:val="002573AF"/>
    <w:rsid w:val="00263943"/>
    <w:rsid w:val="00263CC5"/>
    <w:rsid w:val="00271866"/>
    <w:rsid w:val="00276E12"/>
    <w:rsid w:val="00277BB1"/>
    <w:rsid w:val="00280845"/>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752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0B1C"/>
    <w:rsid w:val="004827C9"/>
    <w:rsid w:val="00486F5E"/>
    <w:rsid w:val="004875B9"/>
    <w:rsid w:val="00491C5F"/>
    <w:rsid w:val="0049341D"/>
    <w:rsid w:val="00493AA8"/>
    <w:rsid w:val="00494182"/>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15D"/>
    <w:rsid w:val="00521B9F"/>
    <w:rsid w:val="005259BC"/>
    <w:rsid w:val="005268F8"/>
    <w:rsid w:val="0053626E"/>
    <w:rsid w:val="00544936"/>
    <w:rsid w:val="005449A8"/>
    <w:rsid w:val="0055242A"/>
    <w:rsid w:val="005525AE"/>
    <w:rsid w:val="005546C5"/>
    <w:rsid w:val="00555424"/>
    <w:rsid w:val="005558FC"/>
    <w:rsid w:val="00557B59"/>
    <w:rsid w:val="00565142"/>
    <w:rsid w:val="00567D6A"/>
    <w:rsid w:val="00567D90"/>
    <w:rsid w:val="00575723"/>
    <w:rsid w:val="00583644"/>
    <w:rsid w:val="00585F11"/>
    <w:rsid w:val="005906F9"/>
    <w:rsid w:val="005932B4"/>
    <w:rsid w:val="005943BC"/>
    <w:rsid w:val="005A3550"/>
    <w:rsid w:val="005A441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4F5"/>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B9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242"/>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142"/>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5681"/>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2F1"/>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CF0"/>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71E"/>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C1D"/>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163"/>
    <w:rsid w:val="00B53DB3"/>
    <w:rsid w:val="00B64E7D"/>
    <w:rsid w:val="00B66AF2"/>
    <w:rsid w:val="00B72848"/>
    <w:rsid w:val="00B74544"/>
    <w:rsid w:val="00B77754"/>
    <w:rsid w:val="00B81054"/>
    <w:rsid w:val="00B820DB"/>
    <w:rsid w:val="00B837F0"/>
    <w:rsid w:val="00B83896"/>
    <w:rsid w:val="00B860A9"/>
    <w:rsid w:val="00B90982"/>
    <w:rsid w:val="00B97264"/>
    <w:rsid w:val="00BA0143"/>
    <w:rsid w:val="00BA227A"/>
    <w:rsid w:val="00BA4C69"/>
    <w:rsid w:val="00BA61AF"/>
    <w:rsid w:val="00BB1630"/>
    <w:rsid w:val="00BB6860"/>
    <w:rsid w:val="00BB7E6B"/>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42"/>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26F"/>
    <w:rsid w:val="00CA1597"/>
    <w:rsid w:val="00CA25CC"/>
    <w:rsid w:val="00CA2BA2"/>
    <w:rsid w:val="00CA3ACE"/>
    <w:rsid w:val="00CA5FFF"/>
    <w:rsid w:val="00CA7F86"/>
    <w:rsid w:val="00CB32EF"/>
    <w:rsid w:val="00CB602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3E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626"/>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CF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28A"/>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03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DBC7B"/>
  <w15:chartTrackingRefBased/>
  <w15:docId w15:val="{84FF16F2-C52B-2E4F-8DC5-6A8420321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4B95"/>
    <w:rPr>
      <w:rFonts w:ascii="Calibri" w:hAnsi="Calibri" w:cs="Calibri"/>
    </w:rPr>
  </w:style>
  <w:style w:type="paragraph" w:styleId="Heading1">
    <w:name w:val="heading 1"/>
    <w:aliases w:val="Pocket,Titles,F2 - Heading 1,AHeading 1,Brief - Heading 1,Block Name,Block Header,ALEX,Heading,Block Titles,Heading 1 Char Char Char,Heading 1 Char1 Char Char,Heading 1 Char Char Char Char,Heading 1 - block,HAT,HatText,Brief - Title Heading 1"/>
    <w:basedOn w:val="Normal"/>
    <w:next w:val="Normal"/>
    <w:link w:val="Heading1Char"/>
    <w:qFormat/>
    <w:rsid w:val="006D4B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ite_tag,Super Script,Char Char Char Char Char Char,Heading 2 Char Char Char Char Char Char Char Char,Heading 21,TagStyle,Tag&amp;Cite,HEADING 2,Hats"/>
    <w:basedOn w:val="Normal"/>
    <w:next w:val="Normal"/>
    <w:link w:val="Heading2Char"/>
    <w:uiPriority w:val="1"/>
    <w:qFormat/>
    <w:rsid w:val="006D4B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6D4B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6D4B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4B9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4B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4B95"/>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s"/>
    <w:basedOn w:val="DefaultParagraphFont"/>
    <w:link w:val="textbold"/>
    <w:uiPriority w:val="8"/>
    <w:qFormat/>
    <w:rsid w:val="006D4B9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D4B95"/>
    <w:rPr>
      <w:color w:val="auto"/>
      <w:u w:val="none"/>
    </w:rPr>
  </w:style>
  <w:style w:type="character" w:customStyle="1" w:styleId="Heading1Char">
    <w:name w:val="Heading 1 Char"/>
    <w:aliases w:val="Pocket Char,Titles Char,F2 - Heading 1 Char,AHeading 1 Char,Brief - Heading 1 Char,Block Name Char,Block Header Char,ALEX Char1,Heading Char,Block Titles Char,Heading 1 Char Char Char Char1,Heading 1 Char1 Char Char Char,HAT Char"/>
    <w:basedOn w:val="DefaultParagraphFont"/>
    <w:link w:val="Heading1"/>
    <w:rsid w:val="006D4B95"/>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ite_tag Char,Super Script Char,Char Char Char Char Char Char Char1,Heading 21 Char,TagStyle Char,Hats Char"/>
    <w:basedOn w:val="DefaultParagraphFont"/>
    <w:link w:val="Heading2"/>
    <w:uiPriority w:val="1"/>
    <w:rsid w:val="006D4B9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6D4B9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6D4B9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4B95"/>
    <w:rPr>
      <w:b/>
      <w:bCs/>
      <w:sz w:val="26"/>
      <w:u w:val="none"/>
    </w:rPr>
  </w:style>
  <w:style w:type="character" w:customStyle="1" w:styleId="StyleUnderline">
    <w:name w:val="Style Underline"/>
    <w:aliases w:val="Underline,Intense Emphasis3,Citation Char Char Char,Minimized Char,9.5 ,Intense Emphasis1111,Intense Emphasis31,Intense Emphasis311,Heading 3 Char Char Char Char Char,Citation Char,Title Cha,Heading 3 Char Char Char1,S,cites Char Ch,9.,c"/>
    <w:basedOn w:val="DefaultParagraphFont"/>
    <w:uiPriority w:val="7"/>
    <w:qFormat/>
    <w:rsid w:val="006D4B95"/>
    <w:rPr>
      <w:b w:val="0"/>
      <w:sz w:val="22"/>
      <w:u w:val="single"/>
    </w:rPr>
  </w:style>
  <w:style w:type="character" w:styleId="Strong">
    <w:name w:val="Strong"/>
    <w:basedOn w:val="DefaultParagraphFont"/>
    <w:uiPriority w:val="22"/>
    <w:qFormat/>
    <w:rsid w:val="006D4B95"/>
    <w:rPr>
      <w:b/>
      <w:bCs/>
    </w:rPr>
  </w:style>
  <w:style w:type="character" w:styleId="BookTitle">
    <w:name w:val="Book Title"/>
    <w:basedOn w:val="DefaultParagraphFont"/>
    <w:uiPriority w:val="33"/>
    <w:qFormat/>
    <w:rsid w:val="006D4B95"/>
    <w:rPr>
      <w:b/>
      <w:bCs/>
      <w:i/>
      <w:iCs/>
      <w:spacing w:val="5"/>
    </w:rPr>
  </w:style>
  <w:style w:type="character" w:customStyle="1" w:styleId="Heading5Char">
    <w:name w:val="Heading 5 Char"/>
    <w:basedOn w:val="DefaultParagraphFont"/>
    <w:link w:val="Heading5"/>
    <w:uiPriority w:val="9"/>
    <w:semiHidden/>
    <w:rsid w:val="006D4B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4B95"/>
  </w:style>
  <w:style w:type="paragraph" w:styleId="Header">
    <w:name w:val="header"/>
    <w:basedOn w:val="Normal"/>
    <w:link w:val="HeaderChar"/>
    <w:uiPriority w:val="99"/>
    <w:rsid w:val="006D4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B95"/>
    <w:rPr>
      <w:rFonts w:ascii="Calibri" w:hAnsi="Calibri" w:cs="Calibri"/>
    </w:rPr>
  </w:style>
  <w:style w:type="paragraph" w:styleId="Footer">
    <w:name w:val="footer"/>
    <w:basedOn w:val="Normal"/>
    <w:link w:val="FooterChar"/>
    <w:uiPriority w:val="99"/>
    <w:rsid w:val="006D4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B95"/>
    <w:rPr>
      <w:rFonts w:ascii="Calibri" w:hAnsi="Calibri" w:cs="Calibri"/>
    </w:rPr>
  </w:style>
  <w:style w:type="paragraph" w:styleId="BodyText">
    <w:name w:val="Body Text"/>
    <w:basedOn w:val="Normal"/>
    <w:link w:val="BodyTextChar"/>
    <w:uiPriority w:val="99"/>
    <w:unhideWhenUsed/>
    <w:rsid w:val="006D4B95"/>
    <w:pPr>
      <w:spacing w:after="120"/>
    </w:pPr>
  </w:style>
  <w:style w:type="character" w:customStyle="1" w:styleId="BodyTextChar">
    <w:name w:val="Body Text Char"/>
    <w:basedOn w:val="DefaultParagraphFont"/>
    <w:link w:val="BodyText"/>
    <w:uiPriority w:val="99"/>
    <w:rsid w:val="006D4B95"/>
    <w:rPr>
      <w:rFonts w:ascii="Calibri" w:hAnsi="Calibri" w:cs="Calibri"/>
    </w:rPr>
  </w:style>
  <w:style w:type="paragraph" w:styleId="NoSpacing">
    <w:name w:val="No Spacing"/>
    <w:aliases w:val="Card Format,ClearFormatting,Clear,DDI Tag,Tag Title,No Spacing51"/>
    <w:link w:val="NoSpacingChar"/>
    <w:uiPriority w:val="99"/>
    <w:unhideWhenUsed/>
    <w:qFormat/>
    <w:rsid w:val="006D4B95"/>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
    <w:basedOn w:val="DefaultParagraphFont"/>
    <w:link w:val="NoSpacing"/>
    <w:uiPriority w:val="99"/>
    <w:rsid w:val="006D4B95"/>
    <w:rPr>
      <w:rFonts w:ascii="Calibri" w:hAnsi="Calibri" w:cs="Calibri"/>
    </w:rPr>
  </w:style>
  <w:style w:type="character" w:styleId="Hyperlink">
    <w:name w:val="Hyperlink"/>
    <w:aliases w:val="heading 1 (block title),Important,Read,Card Text,Internet Link,Analytic Text,Char Char1,Internet link,Underline Char Char Char Char1,Heading 3 Char Char Char Char Char Char Char Char Char Char1,Heading 1 Char1,Pocket Char1,F2 - Heading 1 Char1"/>
    <w:basedOn w:val="DefaultParagraphFont"/>
    <w:link w:val="Heading411"/>
    <w:uiPriority w:val="99"/>
    <w:unhideWhenUsed/>
    <w:rsid w:val="006D4B95"/>
    <w:rPr>
      <w:color w:val="0563C1" w:themeColor="hyperlink"/>
      <w:u w:val="single"/>
    </w:rPr>
  </w:style>
  <w:style w:type="character" w:styleId="UnresolvedMention">
    <w:name w:val="Unresolved Mention"/>
    <w:basedOn w:val="DefaultParagraphFont"/>
    <w:uiPriority w:val="99"/>
    <w:unhideWhenUsed/>
    <w:rsid w:val="006D4B95"/>
    <w:rPr>
      <w:color w:val="605E5C"/>
      <w:shd w:val="clear" w:color="auto" w:fill="E1DFDD"/>
    </w:rPr>
  </w:style>
  <w:style w:type="paragraph" w:customStyle="1" w:styleId="textbold">
    <w:name w:val="text bold"/>
    <w:basedOn w:val="Normal"/>
    <w:link w:val="Emphasis"/>
    <w:uiPriority w:val="8"/>
    <w:qFormat/>
    <w:rsid w:val="00494182"/>
    <w:pPr>
      <w:spacing w:line="254" w:lineRule="auto"/>
      <w:ind w:left="720"/>
      <w:jc w:val="both"/>
    </w:pPr>
    <w:rPr>
      <w:b/>
      <w:iCs/>
      <w:u w:val="single"/>
    </w:rPr>
  </w:style>
  <w:style w:type="paragraph" w:styleId="DocumentMap">
    <w:name w:val="Document Map"/>
    <w:basedOn w:val="Normal"/>
    <w:link w:val="DocumentMapChar"/>
    <w:uiPriority w:val="99"/>
    <w:unhideWhenUsed/>
    <w:rsid w:val="00494182"/>
    <w:rPr>
      <w:rFonts w:ascii="Lucida Grande" w:hAnsi="Lucida Grande" w:cs="Lucida Grande"/>
    </w:rPr>
  </w:style>
  <w:style w:type="character" w:customStyle="1" w:styleId="DocumentMapChar">
    <w:name w:val="Document Map Char"/>
    <w:basedOn w:val="DefaultParagraphFont"/>
    <w:link w:val="DocumentMap"/>
    <w:uiPriority w:val="99"/>
    <w:rsid w:val="00494182"/>
    <w:rPr>
      <w:rFonts w:ascii="Lucida Grande" w:hAnsi="Lucida Grande" w:cs="Lucida Grand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rsid w:val="00494182"/>
    <w:pPr>
      <w:spacing w:before="100" w:beforeAutospacing="1" w:after="100" w:afterAutospacing="1"/>
    </w:pPr>
  </w:style>
  <w:style w:type="paragraph" w:customStyle="1" w:styleId="Emphasis1">
    <w:name w:val="Emphasis1"/>
    <w:basedOn w:val="Normal"/>
    <w:autoRedefine/>
    <w:uiPriority w:val="8"/>
    <w:qFormat/>
    <w:rsid w:val="0049418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ze">
    <w:name w:val="Emphasize"/>
    <w:basedOn w:val="Normal"/>
    <w:uiPriority w:val="7"/>
    <w:qFormat/>
    <w:rsid w:val="0049418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pple-converted-space">
    <w:name w:val="apple-converted-space"/>
    <w:basedOn w:val="DefaultParagraphFont"/>
    <w:rsid w:val="00494182"/>
  </w:style>
  <w:style w:type="character" w:customStyle="1" w:styleId="m6293349856994632120gmail-style13ptbold">
    <w:name w:val="m_6293349856994632120gmail-style13ptbold"/>
    <w:basedOn w:val="DefaultParagraphFont"/>
    <w:rsid w:val="00494182"/>
  </w:style>
  <w:style w:type="character" w:customStyle="1" w:styleId="m6293349856994632120gmail-msohyperlink">
    <w:name w:val="m_6293349856994632120gmail-msohyperlink"/>
    <w:basedOn w:val="DefaultParagraphFont"/>
    <w:rsid w:val="00494182"/>
  </w:style>
  <w:style w:type="character" w:customStyle="1" w:styleId="m6293349856994632120gmail-styleunderline">
    <w:name w:val="m_6293349856994632120gmail-styleunderline"/>
    <w:basedOn w:val="DefaultParagraphFont"/>
    <w:rsid w:val="00494182"/>
  </w:style>
  <w:style w:type="character" w:customStyle="1" w:styleId="underline">
    <w:name w:val="underline"/>
    <w:basedOn w:val="DefaultParagraphFont"/>
    <w:uiPriority w:val="99"/>
    <w:qFormat/>
    <w:rsid w:val="00494182"/>
    <w:rPr>
      <w:b/>
      <w:u w:val="single"/>
    </w:rPr>
  </w:style>
  <w:style w:type="character" w:customStyle="1" w:styleId="cardChar">
    <w:name w:val="card Char"/>
    <w:aliases w:val="Bold Cite Char Char,Speed Cite Char"/>
    <w:uiPriority w:val="1"/>
    <w:rsid w:val="00494182"/>
    <w:rPr>
      <w:rFonts w:ascii="Calibri" w:hAnsi="Calibri" w:cs="Calibri"/>
      <w:sz w:val="16"/>
    </w:rPr>
  </w:style>
  <w:style w:type="character" w:customStyle="1" w:styleId="m5146391743812237634style13ptbold">
    <w:name w:val="m_5146391743812237634style13ptbold"/>
    <w:basedOn w:val="DefaultParagraphFont"/>
    <w:rsid w:val="00494182"/>
  </w:style>
  <w:style w:type="paragraph" w:styleId="ListParagraph">
    <w:name w:val="List Paragraph"/>
    <w:aliases w:val="6 font"/>
    <w:basedOn w:val="Normal"/>
    <w:uiPriority w:val="34"/>
    <w:qFormat/>
    <w:rsid w:val="00494182"/>
    <w:pPr>
      <w:ind w:left="720"/>
      <w:contextualSpacing/>
    </w:pPr>
  </w:style>
  <w:style w:type="paragraph" w:customStyle="1" w:styleId="font--body">
    <w:name w:val="font--body"/>
    <w:basedOn w:val="Normal"/>
    <w:rsid w:val="00494182"/>
    <w:pPr>
      <w:spacing w:before="100" w:beforeAutospacing="1" w:after="100" w:afterAutospacing="1"/>
    </w:pPr>
    <w:rPr>
      <w:lang w:eastAsia="zh-CN"/>
    </w:rPr>
  </w:style>
  <w:style w:type="character" w:customStyle="1" w:styleId="accessibility">
    <w:name w:val="accessibility"/>
    <w:basedOn w:val="DefaultParagraphFont"/>
    <w:rsid w:val="00494182"/>
  </w:style>
  <w:style w:type="paragraph" w:customStyle="1" w:styleId="counter-paragraph">
    <w:name w:val="counter-paragraph"/>
    <w:basedOn w:val="Normal"/>
    <w:rsid w:val="00494182"/>
    <w:pPr>
      <w:spacing w:before="100" w:beforeAutospacing="1" w:after="100" w:afterAutospacing="1"/>
    </w:pPr>
    <w:rPr>
      <w:lang w:eastAsia="zh-CN"/>
    </w:rPr>
  </w:style>
  <w:style w:type="paragraph" w:styleId="z-TopofForm">
    <w:name w:val="HTML Top of Form"/>
    <w:basedOn w:val="Normal"/>
    <w:next w:val="Normal"/>
    <w:link w:val="z-TopofFormChar"/>
    <w:hidden/>
    <w:uiPriority w:val="99"/>
    <w:semiHidden/>
    <w:unhideWhenUsed/>
    <w:rsid w:val="00494182"/>
    <w:pPr>
      <w:pBdr>
        <w:bottom w:val="single" w:sz="6" w:space="1" w:color="auto"/>
      </w:pBdr>
      <w:jc w:val="center"/>
    </w:pPr>
    <w:rPr>
      <w:rFonts w:ascii="Arial" w:hAnsi="Arial" w:cs="Arial"/>
      <w:vanish/>
      <w:sz w:val="16"/>
      <w:szCs w:val="16"/>
      <w:lang w:eastAsia="zh-CN"/>
    </w:rPr>
  </w:style>
  <w:style w:type="character" w:customStyle="1" w:styleId="z-TopofFormChar">
    <w:name w:val="z-Top of Form Char"/>
    <w:basedOn w:val="DefaultParagraphFont"/>
    <w:link w:val="z-TopofForm"/>
    <w:uiPriority w:val="99"/>
    <w:semiHidden/>
    <w:rsid w:val="00494182"/>
    <w:rPr>
      <w:rFonts w:ascii="Arial" w:hAnsi="Arial" w:cs="Arial"/>
      <w:vanish/>
      <w:sz w:val="16"/>
      <w:szCs w:val="16"/>
      <w:lang w:eastAsia="zh-CN"/>
    </w:rPr>
  </w:style>
  <w:style w:type="paragraph" w:styleId="z-BottomofForm">
    <w:name w:val="HTML Bottom of Form"/>
    <w:basedOn w:val="Normal"/>
    <w:next w:val="Normal"/>
    <w:link w:val="z-BottomofFormChar"/>
    <w:hidden/>
    <w:uiPriority w:val="99"/>
    <w:semiHidden/>
    <w:unhideWhenUsed/>
    <w:rsid w:val="00494182"/>
    <w:pPr>
      <w:pBdr>
        <w:top w:val="single" w:sz="6" w:space="1" w:color="auto"/>
      </w:pBdr>
      <w:jc w:val="center"/>
    </w:pPr>
    <w:rPr>
      <w:rFonts w:ascii="Arial" w:hAnsi="Arial" w:cs="Arial"/>
      <w:vanish/>
      <w:sz w:val="16"/>
      <w:szCs w:val="16"/>
      <w:lang w:eastAsia="zh-CN"/>
    </w:rPr>
  </w:style>
  <w:style w:type="character" w:customStyle="1" w:styleId="z-BottomofFormChar">
    <w:name w:val="z-Bottom of Form Char"/>
    <w:basedOn w:val="DefaultParagraphFont"/>
    <w:link w:val="z-BottomofForm"/>
    <w:uiPriority w:val="99"/>
    <w:semiHidden/>
    <w:rsid w:val="00494182"/>
    <w:rPr>
      <w:rFonts w:ascii="Arial" w:hAnsi="Arial" w:cs="Arial"/>
      <w:vanish/>
      <w:sz w:val="16"/>
      <w:szCs w:val="16"/>
      <w:lang w:eastAsia="zh-CN"/>
    </w:rPr>
  </w:style>
  <w:style w:type="paragraph" w:customStyle="1" w:styleId="endmarkenabled">
    <w:name w:val="endmarkenabled"/>
    <w:basedOn w:val="Normal"/>
    <w:rsid w:val="00494182"/>
    <w:pPr>
      <w:spacing w:before="100" w:beforeAutospacing="1" w:after="100" w:afterAutospacing="1"/>
    </w:pPr>
    <w:rPr>
      <w:lang w:eastAsia="zh-CN"/>
    </w:rPr>
  </w:style>
  <w:style w:type="character" w:customStyle="1" w:styleId="skimlinks-unlinked">
    <w:name w:val="skimlinks-unlinked"/>
    <w:basedOn w:val="DefaultParagraphFont"/>
    <w:rsid w:val="00494182"/>
  </w:style>
  <w:style w:type="character" w:customStyle="1" w:styleId="fl-heading-text">
    <w:name w:val="fl-heading-text"/>
    <w:basedOn w:val="DefaultParagraphFont"/>
    <w:rsid w:val="00494182"/>
  </w:style>
  <w:style w:type="paragraph" w:styleId="HTMLPreformatted">
    <w:name w:val="HTML Preformatted"/>
    <w:basedOn w:val="Normal"/>
    <w:link w:val="HTMLPreformattedChar"/>
    <w:uiPriority w:val="99"/>
    <w:semiHidden/>
    <w:unhideWhenUsed/>
    <w:rsid w:val="00494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494182"/>
    <w:rPr>
      <w:rFonts w:ascii="Courier New" w:hAnsi="Courier New" w:cs="Courier New"/>
      <w:sz w:val="20"/>
      <w:szCs w:val="20"/>
      <w:lang w:eastAsia="zh-CN"/>
    </w:rPr>
  </w:style>
  <w:style w:type="character" w:styleId="CommentReference">
    <w:name w:val="annotation reference"/>
    <w:basedOn w:val="DefaultParagraphFont"/>
    <w:uiPriority w:val="99"/>
    <w:unhideWhenUsed/>
    <w:rsid w:val="00494182"/>
    <w:rPr>
      <w:sz w:val="16"/>
      <w:szCs w:val="16"/>
    </w:rPr>
  </w:style>
  <w:style w:type="paragraph" w:styleId="CommentText">
    <w:name w:val="annotation text"/>
    <w:basedOn w:val="Normal"/>
    <w:link w:val="CommentTextChar"/>
    <w:uiPriority w:val="99"/>
    <w:unhideWhenUsed/>
    <w:rsid w:val="00494182"/>
    <w:rPr>
      <w:sz w:val="20"/>
      <w:szCs w:val="20"/>
    </w:rPr>
  </w:style>
  <w:style w:type="character" w:customStyle="1" w:styleId="CommentTextChar">
    <w:name w:val="Comment Text Char"/>
    <w:basedOn w:val="DefaultParagraphFont"/>
    <w:link w:val="CommentText"/>
    <w:uiPriority w:val="99"/>
    <w:rsid w:val="0049418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94182"/>
    <w:rPr>
      <w:b/>
      <w:bCs/>
    </w:rPr>
  </w:style>
  <w:style w:type="character" w:customStyle="1" w:styleId="CommentSubjectChar">
    <w:name w:val="Comment Subject Char"/>
    <w:basedOn w:val="CommentTextChar"/>
    <w:link w:val="CommentSubject"/>
    <w:uiPriority w:val="99"/>
    <w:semiHidden/>
    <w:rsid w:val="00494182"/>
    <w:rPr>
      <w:rFonts w:ascii="Calibri" w:hAnsi="Calibri" w:cs="Calibri"/>
      <w:b/>
      <w:bCs/>
      <w:sz w:val="20"/>
      <w:szCs w:val="20"/>
    </w:rPr>
  </w:style>
  <w:style w:type="paragraph" w:styleId="BalloonText">
    <w:name w:val="Balloon Text"/>
    <w:basedOn w:val="Normal"/>
    <w:link w:val="BalloonTextChar"/>
    <w:uiPriority w:val="99"/>
    <w:unhideWhenUsed/>
    <w:rsid w:val="00494182"/>
    <w:rPr>
      <w:rFonts w:ascii="Segoe UI" w:hAnsi="Segoe UI" w:cs="Segoe UI"/>
      <w:sz w:val="18"/>
      <w:szCs w:val="18"/>
    </w:rPr>
  </w:style>
  <w:style w:type="character" w:customStyle="1" w:styleId="BalloonTextChar">
    <w:name w:val="Balloon Text Char"/>
    <w:basedOn w:val="DefaultParagraphFont"/>
    <w:link w:val="BalloonText"/>
    <w:uiPriority w:val="99"/>
    <w:rsid w:val="00494182"/>
    <w:rPr>
      <w:rFonts w:ascii="Segoe UI" w:hAnsi="Segoe UI" w:cs="Segoe UI"/>
      <w:sz w:val="18"/>
      <w:szCs w:val="18"/>
    </w:rPr>
  </w:style>
  <w:style w:type="paragraph" w:styleId="Revision">
    <w:name w:val="Revision"/>
    <w:hidden/>
    <w:uiPriority w:val="99"/>
    <w:semiHidden/>
    <w:rsid w:val="00494182"/>
    <w:pPr>
      <w:spacing w:after="0" w:line="240" w:lineRule="auto"/>
    </w:pPr>
    <w:rPr>
      <w:rFonts w:ascii="Calibri" w:hAnsi="Calibri"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94182"/>
    <w:pPr>
      <w:pBdr>
        <w:top w:val="single" w:sz="12" w:space="1" w:color="auto"/>
        <w:left w:val="single" w:sz="12" w:space="4" w:color="auto"/>
        <w:bottom w:val="single" w:sz="12" w:space="1" w:color="auto"/>
        <w:right w:val="single" w:sz="12" w:space="4" w:color="auto"/>
      </w:pBdr>
      <w:spacing w:after="0" w:line="240" w:lineRule="auto"/>
    </w:pPr>
    <w:rPr>
      <w:rFonts w:eastAsiaTheme="minorEastAsia"/>
      <w:sz w:val="26"/>
      <w:szCs w:val="24"/>
      <w:u w:val="single"/>
    </w:rPr>
  </w:style>
  <w:style w:type="paragraph" w:customStyle="1" w:styleId="UnderlinePara">
    <w:name w:val="Underline Para"/>
    <w:basedOn w:val="Normal"/>
    <w:uiPriority w:val="6"/>
    <w:qFormat/>
    <w:rsid w:val="00494182"/>
    <w:pPr>
      <w:widowControl w:val="0"/>
      <w:suppressAutoHyphens/>
      <w:spacing w:after="200"/>
      <w:contextualSpacing/>
    </w:pPr>
    <w:rPr>
      <w:rFonts w:asciiTheme="minorHAnsi" w:hAnsiTheme="minorHAnsi"/>
      <w:u w:val="single"/>
    </w:rPr>
  </w:style>
  <w:style w:type="paragraph" w:customStyle="1" w:styleId="CiteSpacing">
    <w:name w:val="Cite Spacing"/>
    <w:basedOn w:val="Normal"/>
    <w:uiPriority w:val="4"/>
    <w:qFormat/>
    <w:rsid w:val="00494182"/>
    <w:pPr>
      <w:spacing w:before="60" w:after="60"/>
    </w:pPr>
  </w:style>
  <w:style w:type="paragraph" w:customStyle="1" w:styleId="indent">
    <w:name w:val="indent"/>
    <w:basedOn w:val="Normal"/>
    <w:rsid w:val="00494182"/>
    <w:pPr>
      <w:spacing w:before="100" w:beforeAutospacing="1" w:after="100" w:afterAutospacing="1"/>
    </w:pPr>
    <w:rPr>
      <w:lang w:eastAsia="zh-CN"/>
    </w:rPr>
  </w:style>
  <w:style w:type="paragraph" w:customStyle="1" w:styleId="document">
    <w:name w:val="document"/>
    <w:basedOn w:val="Normal"/>
    <w:rsid w:val="00494182"/>
    <w:pPr>
      <w:spacing w:before="100" w:beforeAutospacing="1" w:after="100" w:afterAutospacing="1"/>
    </w:pPr>
  </w:style>
  <w:style w:type="character" w:customStyle="1" w:styleId="footnote-item">
    <w:name w:val="footnote-item"/>
    <w:basedOn w:val="DefaultParagraphFont"/>
    <w:rsid w:val="00494182"/>
  </w:style>
  <w:style w:type="paragraph" w:customStyle="1" w:styleId="1stquotetxt">
    <w:name w:val="1stquotetxt"/>
    <w:basedOn w:val="Normal"/>
    <w:rsid w:val="00494182"/>
    <w:pPr>
      <w:spacing w:before="100" w:beforeAutospacing="1" w:after="100" w:afterAutospacing="1"/>
    </w:pPr>
  </w:style>
  <w:style w:type="character" w:styleId="PageNumber">
    <w:name w:val="page number"/>
    <w:basedOn w:val="DefaultParagraphFont"/>
    <w:uiPriority w:val="99"/>
    <w:unhideWhenUsed/>
    <w:rsid w:val="00494182"/>
  </w:style>
  <w:style w:type="paragraph" w:customStyle="1" w:styleId="ANALYTICS">
    <w:name w:val="ANALYTICS"/>
    <w:basedOn w:val="Heading4"/>
    <w:link w:val="ANALYTICSChar"/>
    <w:qFormat/>
    <w:rsid w:val="00494182"/>
    <w:rPr>
      <w:rFonts w:ascii="Arial" w:hAnsi="Arial" w:cs="Arial"/>
      <w:sz w:val="22"/>
    </w:rPr>
  </w:style>
  <w:style w:type="character" w:customStyle="1" w:styleId="ANALYTICSChar">
    <w:name w:val="ANALYTICS Char"/>
    <w:basedOn w:val="DefaultParagraphFont"/>
    <w:link w:val="ANALYTICS"/>
    <w:locked/>
    <w:rsid w:val="00494182"/>
    <w:rPr>
      <w:rFonts w:ascii="Arial" w:eastAsiaTheme="majorEastAsia" w:hAnsi="Arial" w:cs="Arial"/>
      <w:b/>
      <w:iCs/>
    </w:rPr>
  </w:style>
  <w:style w:type="character" w:customStyle="1" w:styleId="TitleChar">
    <w:name w:val="Title Char"/>
    <w:aliases w:val="UNDERLINE Char,Cites and Cards Char,Bold Underlined Char,title Char,Block Heading Char"/>
    <w:basedOn w:val="DefaultParagraphFont"/>
    <w:link w:val="Title"/>
    <w:uiPriority w:val="6"/>
    <w:qFormat/>
    <w:rsid w:val="00494182"/>
    <w:rPr>
      <w:rFonts w:ascii="Calibri" w:eastAsia="Calibri" w:hAnsi="Calibri" w:cs="Times New Roman"/>
      <w:sz w:val="20"/>
      <w:szCs w:val="20"/>
      <w:u w:val="single"/>
    </w:rPr>
  </w:style>
  <w:style w:type="paragraph" w:styleId="Title">
    <w:name w:val="Title"/>
    <w:aliases w:val="UNDERLINE,Cites and Cards,Bold Underlined,title,Block Heading"/>
    <w:basedOn w:val="Normal"/>
    <w:next w:val="Normal"/>
    <w:link w:val="TitleChar"/>
    <w:uiPriority w:val="6"/>
    <w:qFormat/>
    <w:rsid w:val="00494182"/>
    <w:pPr>
      <w:ind w:left="720"/>
      <w:outlineLvl w:val="0"/>
    </w:pPr>
    <w:rPr>
      <w:rFonts w:eastAsia="Calibri" w:cs="Times New Roman"/>
      <w:sz w:val="20"/>
      <w:szCs w:val="20"/>
      <w:u w:val="single"/>
    </w:rPr>
  </w:style>
  <w:style w:type="character" w:customStyle="1" w:styleId="TitleChar1">
    <w:name w:val="Title Char1"/>
    <w:basedOn w:val="DefaultParagraphFont"/>
    <w:uiPriority w:val="10"/>
    <w:rsid w:val="00494182"/>
    <w:rPr>
      <w:rFonts w:asciiTheme="majorHAnsi" w:eastAsiaTheme="majorEastAsia" w:hAnsiTheme="majorHAnsi" w:cstheme="majorBidi"/>
      <w:spacing w:val="-10"/>
      <w:kern w:val="28"/>
      <w:sz w:val="56"/>
      <w:szCs w:val="56"/>
    </w:rPr>
  </w:style>
  <w:style w:type="character" w:customStyle="1" w:styleId="spelle">
    <w:name w:val="spelle"/>
    <w:basedOn w:val="DefaultParagraphFont"/>
    <w:rsid w:val="00494182"/>
  </w:style>
  <w:style w:type="character" w:customStyle="1" w:styleId="stylestylebold12pt">
    <w:name w:val="stylestylebold12pt"/>
    <w:basedOn w:val="DefaultParagraphFont"/>
    <w:rsid w:val="00494182"/>
  </w:style>
  <w:style w:type="character" w:customStyle="1" w:styleId="grame">
    <w:name w:val="grame"/>
    <w:basedOn w:val="DefaultParagraphFont"/>
    <w:rsid w:val="00494182"/>
  </w:style>
  <w:style w:type="character" w:customStyle="1" w:styleId="styleboldunderline">
    <w:name w:val="styleboldunderline"/>
    <w:basedOn w:val="DefaultParagraphFont"/>
    <w:rsid w:val="00494182"/>
  </w:style>
  <w:style w:type="character" w:customStyle="1" w:styleId="StyleDate">
    <w:name w:val="Style Date"/>
    <w:aliases w:val="Author"/>
    <w:uiPriority w:val="1"/>
    <w:qFormat/>
    <w:rsid w:val="00494182"/>
    <w:rPr>
      <w:rFonts w:ascii="Georgia" w:hAnsi="Georgia" w:hint="default"/>
      <w:b/>
      <w:bCs w:val="0"/>
      <w:sz w:val="24"/>
      <w:u w:val="single"/>
    </w:rPr>
  </w:style>
  <w:style w:type="character" w:customStyle="1" w:styleId="AuthorYear">
    <w:name w:val="AuthorYear"/>
    <w:uiPriority w:val="1"/>
    <w:qFormat/>
    <w:rsid w:val="00494182"/>
    <w:rPr>
      <w:rFonts w:ascii="Georgia" w:hAnsi="Georgia"/>
      <w:b/>
      <w:sz w:val="24"/>
    </w:rPr>
  </w:style>
  <w:style w:type="character" w:customStyle="1" w:styleId="SmallChar">
    <w:name w:val="Small Char"/>
    <w:link w:val="Small"/>
    <w:qFormat/>
    <w:locked/>
    <w:rsid w:val="00494182"/>
    <w:rPr>
      <w:rFonts w:ascii="Arial Narrow" w:eastAsia="Calibri" w:hAnsi="Arial Narrow" w:cs="Times New Roman"/>
      <w:color w:val="000000"/>
      <w:sz w:val="16"/>
    </w:rPr>
  </w:style>
  <w:style w:type="paragraph" w:customStyle="1" w:styleId="Small">
    <w:name w:val="Small"/>
    <w:basedOn w:val="Normal"/>
    <w:next w:val="Normal"/>
    <w:link w:val="SmallChar"/>
    <w:qFormat/>
    <w:rsid w:val="00494182"/>
    <w:rPr>
      <w:rFonts w:ascii="Arial Narrow" w:eastAsia="Calibri" w:hAnsi="Arial Narrow" w:cs="Times New Roman"/>
      <w:color w:val="000000"/>
      <w:sz w:val="16"/>
    </w:rPr>
  </w:style>
  <w:style w:type="paragraph" w:customStyle="1" w:styleId="NewDebate">
    <w:name w:val="New Debate"/>
    <w:basedOn w:val="Heading4"/>
    <w:link w:val="NewDebateChar"/>
    <w:uiPriority w:val="4"/>
    <w:qFormat/>
    <w:rsid w:val="00494182"/>
    <w:rPr>
      <w:sz w:val="24"/>
    </w:rPr>
  </w:style>
  <w:style w:type="character" w:customStyle="1" w:styleId="NewDebateChar">
    <w:name w:val="New Debate Char"/>
    <w:basedOn w:val="DefaultParagraphFont"/>
    <w:link w:val="NewDebate"/>
    <w:uiPriority w:val="4"/>
    <w:rsid w:val="00494182"/>
    <w:rPr>
      <w:rFonts w:ascii="Calibri" w:eastAsiaTheme="majorEastAsia" w:hAnsi="Calibri" w:cstheme="majorBidi"/>
      <w:b/>
      <w:iCs/>
      <w:sz w:val="24"/>
    </w:rPr>
  </w:style>
  <w:style w:type="character" w:customStyle="1" w:styleId="BoldUnderline">
    <w:name w:val="BoldUnderline"/>
    <w:basedOn w:val="DefaultParagraphFont"/>
    <w:uiPriority w:val="1"/>
    <w:qFormat/>
    <w:rsid w:val="00494182"/>
    <w:rPr>
      <w:rFonts w:ascii="Arial" w:hAnsi="Arial"/>
      <w:b/>
      <w:sz w:val="20"/>
      <w:u w:val="single"/>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494182"/>
    <w:rPr>
      <w:b/>
      <w:bCs/>
      <w:caps w:val="0"/>
      <w:smallCaps/>
      <w:strike w:val="0"/>
      <w:dstrike w:val="0"/>
      <w:vanish w:val="0"/>
      <w:sz w:val="24"/>
      <w:u w:val="none"/>
      <w:effect w:val="none"/>
    </w:rPr>
  </w:style>
  <w:style w:type="character" w:customStyle="1" w:styleId="reduce2">
    <w:name w:val="reduce2"/>
    <w:basedOn w:val="DefaultParagraphFont"/>
    <w:rsid w:val="00494182"/>
    <w:rPr>
      <w:rFonts w:ascii="Arial" w:hAnsi="Arial" w:cs="Arial"/>
      <w:color w:val="000000"/>
      <w:sz w:val="12"/>
      <w:szCs w:val="22"/>
    </w:rPr>
  </w:style>
  <w:style w:type="paragraph" w:customStyle="1" w:styleId="evidencetext">
    <w:name w:val="evidence text"/>
    <w:basedOn w:val="Normal"/>
    <w:link w:val="evidencetextChar1"/>
    <w:qFormat/>
    <w:rsid w:val="00494182"/>
    <w:pPr>
      <w:ind w:left="1008" w:right="720"/>
    </w:pPr>
    <w:rPr>
      <w:color w:val="000000"/>
      <w:sz w:val="16"/>
    </w:rPr>
  </w:style>
  <w:style w:type="paragraph" w:styleId="FootnoteText">
    <w:name w:val="footnote text"/>
    <w:basedOn w:val="Normal"/>
    <w:link w:val="FootnoteTextChar"/>
    <w:uiPriority w:val="99"/>
    <w:unhideWhenUsed/>
    <w:rsid w:val="00494182"/>
  </w:style>
  <w:style w:type="character" w:customStyle="1" w:styleId="FootnoteTextChar">
    <w:name w:val="Footnote Text Char"/>
    <w:basedOn w:val="DefaultParagraphFont"/>
    <w:link w:val="FootnoteText"/>
    <w:uiPriority w:val="99"/>
    <w:rsid w:val="00494182"/>
    <w:rPr>
      <w:rFonts w:ascii="Calibri" w:hAnsi="Calibri" w:cs="Calibri"/>
    </w:rPr>
  </w:style>
  <w:style w:type="character" w:styleId="FootnoteReference">
    <w:name w:val="footnote reference"/>
    <w:basedOn w:val="DefaultParagraphFont"/>
    <w:uiPriority w:val="99"/>
    <w:unhideWhenUsed/>
    <w:rsid w:val="00494182"/>
    <w:rPr>
      <w:vertAlign w:val="superscript"/>
    </w:rPr>
  </w:style>
  <w:style w:type="paragraph" w:customStyle="1" w:styleId="Analytic">
    <w:name w:val="Analytic"/>
    <w:link w:val="AnalyticChar"/>
    <w:uiPriority w:val="4"/>
    <w:qFormat/>
    <w:rsid w:val="00494182"/>
    <w:pPr>
      <w:spacing w:before="200" w:after="0" w:line="240" w:lineRule="auto"/>
    </w:pPr>
    <w:rPr>
      <w:rFonts w:ascii="Verdana" w:hAnsi="Verdana"/>
      <w:b/>
      <w:color w:val="000000" w:themeColor="text1"/>
      <w:sz w:val="26"/>
    </w:rPr>
  </w:style>
  <w:style w:type="character" w:customStyle="1" w:styleId="AnalyticChar">
    <w:name w:val="Analytic Char"/>
    <w:basedOn w:val="DefaultParagraphFont"/>
    <w:link w:val="Analytic"/>
    <w:uiPriority w:val="4"/>
    <w:rsid w:val="00494182"/>
    <w:rPr>
      <w:rFonts w:ascii="Verdana" w:hAnsi="Verdana"/>
      <w:b/>
      <w:color w:val="000000" w:themeColor="text1"/>
      <w:sz w:val="26"/>
    </w:rPr>
  </w:style>
  <w:style w:type="character" w:customStyle="1" w:styleId="tl8wme">
    <w:name w:val="tl8wme"/>
    <w:basedOn w:val="DefaultParagraphFont"/>
    <w:rsid w:val="00494182"/>
  </w:style>
  <w:style w:type="character" w:styleId="PlaceholderText">
    <w:name w:val="Placeholder Text"/>
    <w:basedOn w:val="DefaultParagraphFont"/>
    <w:uiPriority w:val="99"/>
    <w:semiHidden/>
    <w:rsid w:val="00494182"/>
    <w:rPr>
      <w:color w:val="808080"/>
    </w:rPr>
  </w:style>
  <w:style w:type="character" w:customStyle="1" w:styleId="BalloonTextChar1">
    <w:name w:val="Balloon Text Char1"/>
    <w:basedOn w:val="DefaultParagraphFont"/>
    <w:uiPriority w:val="99"/>
    <w:semiHidden/>
    <w:rsid w:val="00494182"/>
    <w:rPr>
      <w:rFonts w:ascii="Segoe UI" w:hAnsi="Segoe UI" w:cs="Segoe UI"/>
      <w:sz w:val="18"/>
      <w:szCs w:val="18"/>
    </w:rPr>
  </w:style>
  <w:style w:type="paragraph" w:customStyle="1" w:styleId="msonormal0">
    <w:name w:val="msonormal"/>
    <w:basedOn w:val="Normal"/>
    <w:rsid w:val="00494182"/>
    <w:pPr>
      <w:spacing w:before="100" w:beforeAutospacing="1" w:after="100" w:afterAutospacing="1"/>
    </w:pPr>
  </w:style>
  <w:style w:type="numbering" w:customStyle="1" w:styleId="NoList1">
    <w:name w:val="No List1"/>
    <w:next w:val="NoList"/>
    <w:uiPriority w:val="99"/>
    <w:semiHidden/>
    <w:unhideWhenUsed/>
    <w:rsid w:val="00494182"/>
  </w:style>
  <w:style w:type="paragraph" w:customStyle="1" w:styleId="DocumentMap1">
    <w:name w:val="Document Map1"/>
    <w:basedOn w:val="Normal"/>
    <w:next w:val="DocumentMap"/>
    <w:uiPriority w:val="99"/>
    <w:semiHidden/>
    <w:unhideWhenUsed/>
    <w:rsid w:val="00494182"/>
    <w:rPr>
      <w:rFonts w:ascii="Lucida Grande" w:eastAsia="Cambria" w:hAnsi="Lucida Grande" w:cs="Lucida Grande"/>
    </w:rPr>
  </w:style>
  <w:style w:type="paragraph" w:customStyle="1" w:styleId="6font1">
    <w:name w:val="6 font1"/>
    <w:basedOn w:val="Normal"/>
    <w:next w:val="ListParagraph"/>
    <w:uiPriority w:val="34"/>
    <w:qFormat/>
    <w:rsid w:val="00494182"/>
    <w:pPr>
      <w:ind w:left="720"/>
      <w:contextualSpacing/>
    </w:pPr>
  </w:style>
  <w:style w:type="paragraph" w:customStyle="1" w:styleId="Header1">
    <w:name w:val="Header1"/>
    <w:basedOn w:val="Normal"/>
    <w:next w:val="Header"/>
    <w:uiPriority w:val="99"/>
    <w:unhideWhenUsed/>
    <w:rsid w:val="00494182"/>
    <w:pPr>
      <w:tabs>
        <w:tab w:val="center" w:pos="4320"/>
        <w:tab w:val="right" w:pos="8640"/>
      </w:tabs>
    </w:pPr>
    <w:rPr>
      <w:rFonts w:eastAsia="Cambria"/>
    </w:rPr>
  </w:style>
  <w:style w:type="paragraph" w:customStyle="1" w:styleId="Footer1">
    <w:name w:val="Footer1"/>
    <w:basedOn w:val="Normal"/>
    <w:next w:val="Footer"/>
    <w:uiPriority w:val="99"/>
    <w:unhideWhenUsed/>
    <w:rsid w:val="00494182"/>
    <w:pPr>
      <w:tabs>
        <w:tab w:val="center" w:pos="4320"/>
        <w:tab w:val="right" w:pos="8640"/>
      </w:tabs>
    </w:pPr>
    <w:rPr>
      <w:rFonts w:eastAsia="Cambria"/>
    </w:rPr>
  </w:style>
  <w:style w:type="paragraph" w:customStyle="1" w:styleId="FootnoteText1">
    <w:name w:val="Footnote Text1"/>
    <w:basedOn w:val="Normal"/>
    <w:next w:val="FootnoteText"/>
    <w:uiPriority w:val="99"/>
    <w:unhideWhenUsed/>
    <w:rsid w:val="00494182"/>
    <w:rPr>
      <w:rFonts w:eastAsia="Cambria"/>
    </w:rPr>
  </w:style>
  <w:style w:type="paragraph" w:customStyle="1" w:styleId="BalloonText1">
    <w:name w:val="Balloon Text1"/>
    <w:basedOn w:val="Normal"/>
    <w:next w:val="BalloonText"/>
    <w:uiPriority w:val="99"/>
    <w:semiHidden/>
    <w:unhideWhenUsed/>
    <w:rsid w:val="00494182"/>
    <w:rPr>
      <w:rFonts w:ascii="Segoe UI" w:eastAsia="MS Mincho" w:hAnsi="Segoe UI" w:cs="Segoe UI"/>
      <w:sz w:val="18"/>
      <w:szCs w:val="18"/>
    </w:rPr>
  </w:style>
  <w:style w:type="character" w:customStyle="1" w:styleId="DocumentMapChar1">
    <w:name w:val="Document Map Char1"/>
    <w:basedOn w:val="DefaultParagraphFont"/>
    <w:uiPriority w:val="99"/>
    <w:semiHidden/>
    <w:rsid w:val="00494182"/>
    <w:rPr>
      <w:rFonts w:ascii="Segoe UI" w:hAnsi="Segoe UI" w:cs="Segoe UI"/>
      <w:sz w:val="16"/>
      <w:szCs w:val="16"/>
    </w:rPr>
  </w:style>
  <w:style w:type="character" w:customStyle="1" w:styleId="HeaderChar1">
    <w:name w:val="Header Char1"/>
    <w:basedOn w:val="DefaultParagraphFont"/>
    <w:uiPriority w:val="99"/>
    <w:semiHidden/>
    <w:rsid w:val="00494182"/>
    <w:rPr>
      <w:rFonts w:ascii="Calibri" w:hAnsi="Calibri"/>
    </w:rPr>
  </w:style>
  <w:style w:type="character" w:customStyle="1" w:styleId="FooterChar1">
    <w:name w:val="Footer Char1"/>
    <w:basedOn w:val="DefaultParagraphFont"/>
    <w:uiPriority w:val="99"/>
    <w:semiHidden/>
    <w:rsid w:val="00494182"/>
    <w:rPr>
      <w:rFonts w:ascii="Calibri" w:hAnsi="Calibri"/>
    </w:rPr>
  </w:style>
  <w:style w:type="character" w:customStyle="1" w:styleId="FootnoteTextChar1">
    <w:name w:val="Footnote Text Char1"/>
    <w:basedOn w:val="DefaultParagraphFont"/>
    <w:uiPriority w:val="99"/>
    <w:semiHidden/>
    <w:rsid w:val="00494182"/>
    <w:rPr>
      <w:rFonts w:ascii="Calibri" w:hAnsi="Calibri"/>
      <w:sz w:val="20"/>
      <w:szCs w:val="20"/>
    </w:rPr>
  </w:style>
  <w:style w:type="character" w:customStyle="1" w:styleId="BalloonTextChar2">
    <w:name w:val="Balloon Text Char2"/>
    <w:basedOn w:val="DefaultParagraphFont"/>
    <w:uiPriority w:val="99"/>
    <w:semiHidden/>
    <w:rsid w:val="00494182"/>
    <w:rPr>
      <w:rFonts w:ascii="Segoe UI" w:hAnsi="Segoe UI" w:cs="Segoe UI"/>
      <w:sz w:val="18"/>
      <w:szCs w:val="18"/>
    </w:rPr>
  </w:style>
  <w:style w:type="paragraph" w:customStyle="1" w:styleId="analytics0">
    <w:name w:val="analytics"/>
    <w:basedOn w:val="Heading4"/>
    <w:link w:val="analyticsChar0"/>
    <w:autoRedefine/>
    <w:uiPriority w:val="4"/>
    <w:qFormat/>
    <w:rsid w:val="00494182"/>
  </w:style>
  <w:style w:type="character" w:customStyle="1" w:styleId="analyticsChar0">
    <w:name w:val="analytics Char"/>
    <w:basedOn w:val="DefaultParagraphFont"/>
    <w:link w:val="analytics0"/>
    <w:uiPriority w:val="4"/>
    <w:rsid w:val="00494182"/>
    <w:rPr>
      <w:rFonts w:ascii="Calibri" w:eastAsiaTheme="majorEastAsia" w:hAnsi="Calibri" w:cstheme="majorBidi"/>
      <w:b/>
      <w:iCs/>
      <w:sz w:val="26"/>
    </w:rPr>
  </w:style>
  <w:style w:type="character" w:customStyle="1" w:styleId="gmail-style13ptbold">
    <w:name w:val="gmail-style13ptbold"/>
    <w:basedOn w:val="DefaultParagraphFont"/>
    <w:rsid w:val="00494182"/>
  </w:style>
  <w:style w:type="character" w:customStyle="1" w:styleId="gmail-styleunderline">
    <w:name w:val="gmail-styleunderline"/>
    <w:basedOn w:val="DefaultParagraphFont"/>
    <w:rsid w:val="00494182"/>
  </w:style>
  <w:style w:type="paragraph" w:customStyle="1" w:styleId="BreakTag">
    <w:name w:val="Break Tag"/>
    <w:basedOn w:val="Normal"/>
    <w:autoRedefine/>
    <w:uiPriority w:val="4"/>
    <w:qFormat/>
    <w:rsid w:val="00494182"/>
    <w:pPr>
      <w:spacing w:before="240"/>
    </w:pPr>
    <w:rPr>
      <w:b/>
    </w:rPr>
  </w:style>
  <w:style w:type="paragraph" w:customStyle="1" w:styleId="BreakBlock">
    <w:name w:val="Break Block"/>
    <w:basedOn w:val="Normal"/>
    <w:link w:val="BreakBlockChar"/>
    <w:autoRedefine/>
    <w:qFormat/>
    <w:rsid w:val="0049418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94182"/>
    <w:rPr>
      <w:rFonts w:ascii="Arial Bold" w:hAnsi="Arial Bold" w:cs="Calibri"/>
      <w:b/>
      <w:caps/>
      <w:sz w:val="32"/>
      <w:u w:val="single"/>
    </w:rPr>
  </w:style>
  <w:style w:type="character" w:customStyle="1" w:styleId="Citation">
    <w:name w:val="Citation"/>
    <w:uiPriority w:val="1"/>
    <w:qFormat/>
    <w:rsid w:val="00494182"/>
    <w:rPr>
      <w:rFonts w:ascii="Arial" w:hAnsi="Arial"/>
      <w:b/>
      <w:sz w:val="24"/>
      <w:u w:val="single"/>
    </w:rPr>
  </w:style>
  <w:style w:type="character" w:customStyle="1" w:styleId="UnderlineBold">
    <w:name w:val="Underline + Bold"/>
    <w:uiPriority w:val="99"/>
    <w:qFormat/>
    <w:rsid w:val="00494182"/>
    <w:rPr>
      <w:b/>
      <w:sz w:val="20"/>
      <w:u w:val="single"/>
    </w:rPr>
  </w:style>
  <w:style w:type="paragraph" w:customStyle="1" w:styleId="Cards">
    <w:name w:val="Cards"/>
    <w:next w:val="Normal"/>
    <w:link w:val="CardsChar"/>
    <w:qFormat/>
    <w:rsid w:val="00494182"/>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494182"/>
    <w:rPr>
      <w:rFonts w:ascii="Times New Roman" w:eastAsia="Times New Roman" w:hAnsi="Times New Roman" w:cs="Times New Roman"/>
      <w:sz w:val="20"/>
      <w:szCs w:val="24"/>
    </w:rPr>
  </w:style>
  <w:style w:type="character" w:customStyle="1" w:styleId="Author-Date">
    <w:name w:val="Author-Date"/>
    <w:qFormat/>
    <w:rsid w:val="00494182"/>
    <w:rPr>
      <w:b/>
      <w:sz w:val="24"/>
    </w:rPr>
  </w:style>
  <w:style w:type="paragraph" w:customStyle="1" w:styleId="NormalCite">
    <w:name w:val="NormalCite"/>
    <w:link w:val="NormalCiteChar"/>
    <w:qFormat/>
    <w:rsid w:val="0049418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94182"/>
    <w:rPr>
      <w:rFonts w:ascii="Times New Roman" w:hAnsi="Times New Roman" w:cs="Times New Roman"/>
      <w:sz w:val="18"/>
    </w:rPr>
  </w:style>
  <w:style w:type="paragraph" w:customStyle="1" w:styleId="Tag2">
    <w:name w:val="Tag2"/>
    <w:basedOn w:val="Normal"/>
    <w:qFormat/>
    <w:rsid w:val="00494182"/>
    <w:rPr>
      <w:rFonts w:eastAsia="Calibri"/>
      <w:b/>
    </w:rPr>
  </w:style>
  <w:style w:type="character" w:customStyle="1" w:styleId="swauthor">
    <w:name w:val="sw_author"/>
    <w:rsid w:val="00494182"/>
  </w:style>
  <w:style w:type="character" w:customStyle="1" w:styleId="StyleBold">
    <w:name w:val="Style Bold"/>
    <w:basedOn w:val="DefaultParagraphFont"/>
    <w:uiPriority w:val="9"/>
    <w:semiHidden/>
    <w:rsid w:val="00494182"/>
    <w:rPr>
      <w:b/>
      <w:bCs/>
    </w:rPr>
  </w:style>
  <w:style w:type="paragraph" w:customStyle="1" w:styleId="Shrink8">
    <w:name w:val="Shrink8"/>
    <w:basedOn w:val="Normal"/>
    <w:qFormat/>
    <w:rsid w:val="00494182"/>
    <w:rPr>
      <w:sz w:val="16"/>
    </w:rPr>
  </w:style>
  <w:style w:type="character" w:styleId="IntenseEmphasis">
    <w:name w:val="Intense Emphasis"/>
    <w:aliases w:val="Citation Char Char Cha,Intense Emphasis4"/>
    <w:basedOn w:val="DefaultParagraphFont"/>
    <w:uiPriority w:val="5"/>
    <w:qFormat/>
    <w:rsid w:val="00494182"/>
    <w:rPr>
      <w:rFonts w:cs="Times New Roman"/>
      <w:b/>
      <w:bCs/>
      <w:sz w:val="22"/>
      <w:u w:val="single"/>
    </w:rPr>
  </w:style>
  <w:style w:type="character" w:styleId="Mention">
    <w:name w:val="Mention"/>
    <w:basedOn w:val="DefaultParagraphFont"/>
    <w:uiPriority w:val="99"/>
    <w:semiHidden/>
    <w:unhideWhenUsed/>
    <w:rsid w:val="00494182"/>
    <w:rPr>
      <w:color w:val="2B579A"/>
      <w:shd w:val="clear" w:color="auto" w:fill="E6E6E6"/>
    </w:rPr>
  </w:style>
  <w:style w:type="character" w:customStyle="1" w:styleId="Style1Char">
    <w:name w:val="Style1 Char"/>
    <w:basedOn w:val="DefaultParagraphFont"/>
    <w:rsid w:val="00494182"/>
    <w:rPr>
      <w:rFonts w:ascii="Calibri" w:eastAsia="SimSun" w:hAnsi="Calibri"/>
      <w:szCs w:val="24"/>
      <w:u w:val="single"/>
      <w:lang w:eastAsia="zh-CN"/>
    </w:rPr>
  </w:style>
  <w:style w:type="paragraph" w:styleId="ListBullet">
    <w:name w:val="List Bullet"/>
    <w:basedOn w:val="Normal"/>
    <w:autoRedefine/>
    <w:rsid w:val="00494182"/>
    <w:pPr>
      <w:tabs>
        <w:tab w:val="num" w:pos="360"/>
      </w:tabs>
      <w:ind w:left="360" w:hanging="360"/>
    </w:pPr>
    <w:rPr>
      <w:sz w:val="20"/>
    </w:rPr>
  </w:style>
  <w:style w:type="paragraph" w:styleId="EndnoteText">
    <w:name w:val="endnote text"/>
    <w:basedOn w:val="Normal"/>
    <w:link w:val="EndnoteTextChar"/>
    <w:unhideWhenUsed/>
    <w:rsid w:val="00494182"/>
    <w:rPr>
      <w:szCs w:val="20"/>
      <w:lang w:val="de-DE" w:eastAsia="de-DE"/>
    </w:rPr>
  </w:style>
  <w:style w:type="character" w:customStyle="1" w:styleId="EndnoteTextChar">
    <w:name w:val="Endnote Text Char"/>
    <w:basedOn w:val="DefaultParagraphFont"/>
    <w:link w:val="EndnoteText"/>
    <w:rsid w:val="00494182"/>
    <w:rPr>
      <w:rFonts w:ascii="Calibri" w:hAnsi="Calibri" w:cs="Calibri"/>
      <w:szCs w:val="20"/>
      <w:lang w:val="de-DE" w:eastAsia="de-DE"/>
    </w:rPr>
  </w:style>
  <w:style w:type="character" w:styleId="EndnoteReference">
    <w:name w:val="endnote reference"/>
    <w:rsid w:val="00494182"/>
    <w:rPr>
      <w:vertAlign w:val="superscript"/>
    </w:rPr>
  </w:style>
  <w:style w:type="character" w:customStyle="1" w:styleId="DebateUnderline">
    <w:name w:val="Debate Underline"/>
    <w:qFormat/>
    <w:rsid w:val="00494182"/>
    <w:rPr>
      <w:rFonts w:ascii="Times New Roman" w:hAnsi="Times New Roman"/>
      <w:sz w:val="24"/>
      <w:u w:val="thick"/>
    </w:rPr>
  </w:style>
  <w:style w:type="character" w:customStyle="1" w:styleId="BodytextItalic">
    <w:name w:val="Body text + Italic"/>
    <w:basedOn w:val="DefaultParagraphFont"/>
    <w:rsid w:val="00494182"/>
    <w:rPr>
      <w:rFonts w:ascii="Times New Roman" w:eastAsia="Times New Roman" w:hAnsi="Times New Roman" w:cs="Times New Roman"/>
      <w:i/>
      <w:iCs/>
      <w:color w:val="000000"/>
      <w:spacing w:val="0"/>
      <w:w w:val="100"/>
      <w:position w:val="0"/>
      <w:sz w:val="20"/>
      <w:szCs w:val="20"/>
      <w:shd w:val="clear" w:color="auto" w:fill="FFFFFF"/>
      <w:lang w:val="en-US"/>
    </w:rPr>
  </w:style>
  <w:style w:type="character" w:customStyle="1" w:styleId="CardsFont12pt0">
    <w:name w:val="Cards + Font 12pt"/>
    <w:uiPriority w:val="1"/>
    <w:rsid w:val="00494182"/>
    <w:rPr>
      <w:rFonts w:eastAsia="Calibri"/>
      <w:sz w:val="24"/>
      <w:u w:val="single"/>
    </w:rPr>
  </w:style>
  <w:style w:type="character" w:customStyle="1" w:styleId="textnew">
    <w:name w:val="textnew"/>
    <w:rsid w:val="00494182"/>
  </w:style>
  <w:style w:type="paragraph" w:customStyle="1" w:styleId="BlockTitle">
    <w:name w:val="Block Title"/>
    <w:basedOn w:val="Heading1"/>
    <w:next w:val="Normal"/>
    <w:link w:val="BlockTitleChar"/>
    <w:rsid w:val="00494182"/>
    <w:pPr>
      <w:spacing w:before="0" w:after="240"/>
    </w:pPr>
    <w:rPr>
      <w:bCs/>
      <w:sz w:val="32"/>
      <w:u w:val="single"/>
    </w:rPr>
  </w:style>
  <w:style w:type="character" w:customStyle="1" w:styleId="BlockTitleChar">
    <w:name w:val="Block Title Char"/>
    <w:aliases w:val="Heading 1 Char1 Char,ALEX Char,Heading Char Char"/>
    <w:basedOn w:val="DefaultParagraphFont"/>
    <w:link w:val="BlockTitle"/>
    <w:rsid w:val="00494182"/>
    <w:rPr>
      <w:rFonts w:ascii="Calibri" w:eastAsiaTheme="majorEastAsia" w:hAnsi="Calibri" w:cstheme="majorBidi"/>
      <w:b/>
      <w:bCs/>
      <w:sz w:val="32"/>
      <w:szCs w:val="32"/>
      <w:u w:val="single"/>
    </w:rPr>
  </w:style>
  <w:style w:type="paragraph" w:customStyle="1" w:styleId="hat">
    <w:name w:val="hat"/>
    <w:basedOn w:val="Normal"/>
    <w:next w:val="Normal"/>
    <w:rsid w:val="00494182"/>
    <w:pPr>
      <w:spacing w:before="240" w:after="240"/>
      <w:jc w:val="center"/>
      <w:outlineLvl w:val="0"/>
    </w:pPr>
    <w:rPr>
      <w:rFonts w:cs="Arial"/>
      <w:b/>
      <w:bCs/>
      <w:sz w:val="32"/>
      <w:u w:val="single"/>
    </w:rPr>
  </w:style>
  <w:style w:type="paragraph" w:customStyle="1" w:styleId="BlockTitle2">
    <w:name w:val="Block Title2"/>
    <w:basedOn w:val="Normal"/>
    <w:next w:val="Normal"/>
    <w:rsid w:val="00494182"/>
    <w:pPr>
      <w:spacing w:after="240"/>
      <w:jc w:val="center"/>
    </w:pPr>
    <w:rPr>
      <w:b/>
      <w:sz w:val="32"/>
      <w:u w:val="single"/>
    </w:rPr>
  </w:style>
  <w:style w:type="paragraph" w:styleId="TOC1">
    <w:name w:val="toc 1"/>
    <w:basedOn w:val="Normal"/>
    <w:next w:val="Normal"/>
    <w:autoRedefine/>
    <w:uiPriority w:val="39"/>
    <w:rsid w:val="00494182"/>
    <w:pPr>
      <w:spacing w:before="120" w:after="120"/>
    </w:pPr>
    <w:rPr>
      <w:b/>
      <w:u w:val="single"/>
    </w:rPr>
  </w:style>
  <w:style w:type="paragraph" w:styleId="TOC2">
    <w:name w:val="toc 2"/>
    <w:basedOn w:val="Normal"/>
    <w:next w:val="Normal"/>
    <w:autoRedefine/>
    <w:uiPriority w:val="39"/>
    <w:rsid w:val="00494182"/>
    <w:pPr>
      <w:ind w:left="200"/>
    </w:pPr>
  </w:style>
  <w:style w:type="paragraph" w:styleId="TOC3">
    <w:name w:val="toc 3"/>
    <w:basedOn w:val="Normal"/>
    <w:next w:val="Normal"/>
    <w:autoRedefine/>
    <w:uiPriority w:val="39"/>
    <w:rsid w:val="00494182"/>
    <w:pPr>
      <w:ind w:left="400"/>
    </w:pPr>
  </w:style>
  <w:style w:type="paragraph" w:styleId="TOC4">
    <w:name w:val="toc 4"/>
    <w:basedOn w:val="Normal"/>
    <w:next w:val="Normal"/>
    <w:autoRedefine/>
    <w:uiPriority w:val="99"/>
    <w:rsid w:val="00494182"/>
    <w:pPr>
      <w:ind w:left="600"/>
    </w:pPr>
  </w:style>
  <w:style w:type="paragraph" w:styleId="TOC5">
    <w:name w:val="toc 5"/>
    <w:basedOn w:val="Normal"/>
    <w:next w:val="Normal"/>
    <w:autoRedefine/>
    <w:uiPriority w:val="99"/>
    <w:rsid w:val="00494182"/>
    <w:pPr>
      <w:ind w:left="800"/>
    </w:pPr>
  </w:style>
  <w:style w:type="paragraph" w:styleId="TOC6">
    <w:name w:val="toc 6"/>
    <w:basedOn w:val="Normal"/>
    <w:next w:val="Normal"/>
    <w:autoRedefine/>
    <w:uiPriority w:val="99"/>
    <w:rsid w:val="00494182"/>
    <w:pPr>
      <w:ind w:left="1000"/>
    </w:pPr>
  </w:style>
  <w:style w:type="paragraph" w:styleId="TOC7">
    <w:name w:val="toc 7"/>
    <w:basedOn w:val="Normal"/>
    <w:next w:val="Normal"/>
    <w:autoRedefine/>
    <w:uiPriority w:val="99"/>
    <w:rsid w:val="00494182"/>
    <w:pPr>
      <w:ind w:left="1200"/>
    </w:pPr>
  </w:style>
  <w:style w:type="paragraph" w:styleId="TOC8">
    <w:name w:val="toc 8"/>
    <w:basedOn w:val="Normal"/>
    <w:next w:val="Normal"/>
    <w:autoRedefine/>
    <w:uiPriority w:val="99"/>
    <w:rsid w:val="00494182"/>
    <w:pPr>
      <w:ind w:left="1400"/>
    </w:pPr>
  </w:style>
  <w:style w:type="paragraph" w:styleId="TOC9">
    <w:name w:val="toc 9"/>
    <w:basedOn w:val="Normal"/>
    <w:next w:val="Normal"/>
    <w:autoRedefine/>
    <w:uiPriority w:val="99"/>
    <w:rsid w:val="00494182"/>
    <w:pPr>
      <w:ind w:left="1600"/>
    </w:pPr>
  </w:style>
  <w:style w:type="paragraph" w:customStyle="1" w:styleId="TxBrp1">
    <w:name w:val="TxBr_p1"/>
    <w:basedOn w:val="Normal"/>
    <w:rsid w:val="00494182"/>
    <w:pPr>
      <w:tabs>
        <w:tab w:val="left" w:pos="204"/>
      </w:tabs>
      <w:autoSpaceDE w:val="0"/>
      <w:autoSpaceDN w:val="0"/>
      <w:adjustRightInd w:val="0"/>
      <w:spacing w:line="272" w:lineRule="atLeast"/>
      <w:jc w:val="both"/>
    </w:pPr>
  </w:style>
  <w:style w:type="paragraph" w:customStyle="1" w:styleId="fullstory">
    <w:name w:val="fullstory"/>
    <w:basedOn w:val="Normal"/>
    <w:rsid w:val="00494182"/>
    <w:pPr>
      <w:spacing w:before="100" w:beforeAutospacing="1" w:after="100" w:afterAutospacing="1"/>
    </w:pPr>
  </w:style>
  <w:style w:type="character" w:customStyle="1" w:styleId="Emphasis2">
    <w:name w:val="Emphasis2"/>
    <w:basedOn w:val="DefaultParagraphFont"/>
    <w:rsid w:val="00494182"/>
    <w:rPr>
      <w:rFonts w:ascii="Franklin Gothic Heavy" w:hAnsi="Franklin Gothic Heavy"/>
      <w:iCs/>
      <w:u w:val="single"/>
    </w:rPr>
  </w:style>
  <w:style w:type="character" w:customStyle="1" w:styleId="standardcontent">
    <w:name w:val="standardcontent"/>
    <w:basedOn w:val="DefaultParagraphFont"/>
    <w:rsid w:val="00494182"/>
  </w:style>
  <w:style w:type="character" w:customStyle="1" w:styleId="storyby">
    <w:name w:val="storyby"/>
    <w:basedOn w:val="DefaultParagraphFont"/>
    <w:rsid w:val="00494182"/>
  </w:style>
  <w:style w:type="character" w:customStyle="1" w:styleId="foreignword">
    <w:name w:val="foreignword"/>
    <w:rsid w:val="00494182"/>
  </w:style>
  <w:style w:type="character" w:customStyle="1" w:styleId="Heading1CharChar1">
    <w:name w:val="Heading 1 Char Char1"/>
    <w:rsid w:val="00494182"/>
    <w:rPr>
      <w:rFonts w:ascii="Arial" w:hAnsi="Arial" w:cs="Arial"/>
      <w:b/>
      <w:bCs/>
      <w:kern w:val="32"/>
      <w:sz w:val="28"/>
      <w:szCs w:val="32"/>
      <w:lang w:val="en-US" w:eastAsia="en-US" w:bidi="ar-SA"/>
    </w:rPr>
  </w:style>
  <w:style w:type="character" w:customStyle="1" w:styleId="apple-style-span">
    <w:name w:val="apple-style-span"/>
    <w:rsid w:val="00494182"/>
  </w:style>
  <w:style w:type="character" w:customStyle="1" w:styleId="style1">
    <w:name w:val="style1"/>
    <w:rsid w:val="00494182"/>
  </w:style>
  <w:style w:type="character" w:customStyle="1" w:styleId="style2">
    <w:name w:val="style2"/>
    <w:rsid w:val="00494182"/>
  </w:style>
  <w:style w:type="character" w:customStyle="1" w:styleId="authors">
    <w:name w:val="authors"/>
    <w:rsid w:val="00494182"/>
  </w:style>
  <w:style w:type="paragraph" w:customStyle="1" w:styleId="articlecategory">
    <w:name w:val="articlecategory"/>
    <w:basedOn w:val="Normal"/>
    <w:rsid w:val="00494182"/>
    <w:pPr>
      <w:spacing w:beforeLines="1" w:afterLines="1"/>
    </w:pPr>
    <w:rPr>
      <w:rFonts w:ascii="Times" w:hAnsi="Times"/>
      <w:szCs w:val="20"/>
    </w:rPr>
  </w:style>
  <w:style w:type="paragraph" w:customStyle="1" w:styleId="specialissue">
    <w:name w:val="specialissue"/>
    <w:basedOn w:val="Normal"/>
    <w:rsid w:val="00494182"/>
    <w:pPr>
      <w:spacing w:beforeLines="1" w:afterLines="1"/>
    </w:pPr>
    <w:rPr>
      <w:rFonts w:ascii="Times" w:hAnsi="Times"/>
      <w:szCs w:val="20"/>
    </w:rPr>
  </w:style>
  <w:style w:type="paragraph" w:customStyle="1" w:styleId="articledetails">
    <w:name w:val="articledetails"/>
    <w:basedOn w:val="Normal"/>
    <w:rsid w:val="00494182"/>
    <w:pPr>
      <w:spacing w:beforeLines="1" w:afterLines="1"/>
    </w:pPr>
    <w:rPr>
      <w:rFonts w:ascii="Times" w:hAnsi="Times"/>
      <w:szCs w:val="20"/>
    </w:rPr>
  </w:style>
  <w:style w:type="paragraph" w:customStyle="1" w:styleId="single-subtitle">
    <w:name w:val="single-subtitle"/>
    <w:basedOn w:val="Normal"/>
    <w:rsid w:val="00494182"/>
    <w:pPr>
      <w:spacing w:beforeLines="1" w:afterLines="1"/>
    </w:pPr>
    <w:rPr>
      <w:rFonts w:ascii="Times" w:hAnsi="Times"/>
      <w:szCs w:val="20"/>
    </w:rPr>
  </w:style>
  <w:style w:type="paragraph" w:customStyle="1" w:styleId="CM1">
    <w:name w:val="CM1"/>
    <w:basedOn w:val="Normal"/>
    <w:next w:val="Normal"/>
    <w:rsid w:val="00494182"/>
    <w:pPr>
      <w:widowControl w:val="0"/>
      <w:autoSpaceDE w:val="0"/>
      <w:autoSpaceDN w:val="0"/>
      <w:adjustRightInd w:val="0"/>
    </w:pPr>
    <w:rPr>
      <w:rFonts w:ascii="CICCN F+ Californian FB Display" w:hAnsi="CICCN F+ Californian FB Display"/>
    </w:rPr>
  </w:style>
  <w:style w:type="paragraph" w:customStyle="1" w:styleId="CM2">
    <w:name w:val="CM2"/>
    <w:basedOn w:val="Normal"/>
    <w:next w:val="Normal"/>
    <w:rsid w:val="00494182"/>
    <w:pPr>
      <w:widowControl w:val="0"/>
      <w:autoSpaceDE w:val="0"/>
      <w:autoSpaceDN w:val="0"/>
      <w:adjustRightInd w:val="0"/>
      <w:spacing w:line="266" w:lineRule="atLeast"/>
    </w:pPr>
    <w:rPr>
      <w:rFonts w:ascii="CICCN F+ Californian FB Display" w:hAnsi="CICCN F+ Californian FB Display"/>
    </w:rPr>
  </w:style>
  <w:style w:type="paragraph" w:customStyle="1" w:styleId="CM11">
    <w:name w:val="CM11"/>
    <w:basedOn w:val="Normal"/>
    <w:next w:val="Normal"/>
    <w:rsid w:val="00494182"/>
    <w:pPr>
      <w:widowControl w:val="0"/>
      <w:autoSpaceDE w:val="0"/>
      <w:autoSpaceDN w:val="0"/>
      <w:adjustRightInd w:val="0"/>
      <w:spacing w:after="150"/>
    </w:pPr>
    <w:rPr>
      <w:rFonts w:ascii="CICCN F+ Californian FB Display" w:hAnsi="CICCN F+ Californian FB Display"/>
    </w:rPr>
  </w:style>
  <w:style w:type="paragraph" w:customStyle="1" w:styleId="CM10">
    <w:name w:val="CM10"/>
    <w:basedOn w:val="Normal"/>
    <w:next w:val="Normal"/>
    <w:rsid w:val="00494182"/>
    <w:pPr>
      <w:widowControl w:val="0"/>
      <w:autoSpaceDE w:val="0"/>
      <w:autoSpaceDN w:val="0"/>
      <w:adjustRightInd w:val="0"/>
      <w:spacing w:after="63"/>
    </w:pPr>
    <w:rPr>
      <w:rFonts w:ascii="CICCN F+ Californian FB Display" w:hAnsi="CICCN F+ Californian FB Display"/>
    </w:rPr>
  </w:style>
  <w:style w:type="paragraph" w:customStyle="1" w:styleId="Default">
    <w:name w:val="Default"/>
    <w:rsid w:val="00494182"/>
    <w:pPr>
      <w:widowControl w:val="0"/>
      <w:autoSpaceDE w:val="0"/>
      <w:autoSpaceDN w:val="0"/>
      <w:adjustRightInd w:val="0"/>
      <w:spacing w:after="0" w:line="240" w:lineRule="auto"/>
    </w:pPr>
    <w:rPr>
      <w:rFonts w:ascii="CICCN F+ Californian FB Display" w:eastAsia="Times New Roman" w:hAnsi="CICCN F+ Californian FB Display" w:cs="CICCN F+ Californian FB Display"/>
      <w:color w:val="000000"/>
      <w:sz w:val="24"/>
      <w:szCs w:val="24"/>
    </w:rPr>
  </w:style>
  <w:style w:type="paragraph" w:customStyle="1" w:styleId="CM12">
    <w:name w:val="CM12"/>
    <w:basedOn w:val="Default"/>
    <w:next w:val="Default"/>
    <w:rsid w:val="00494182"/>
    <w:pPr>
      <w:spacing w:after="223"/>
    </w:pPr>
    <w:rPr>
      <w:rFonts w:cs="Times New Roman"/>
      <w:color w:val="auto"/>
    </w:rPr>
  </w:style>
  <w:style w:type="paragraph" w:customStyle="1" w:styleId="CM4">
    <w:name w:val="CM4"/>
    <w:basedOn w:val="Default"/>
    <w:next w:val="Default"/>
    <w:rsid w:val="00494182"/>
    <w:pPr>
      <w:spacing w:line="266" w:lineRule="atLeast"/>
    </w:pPr>
    <w:rPr>
      <w:rFonts w:cs="Times New Roman"/>
      <w:color w:val="auto"/>
    </w:rPr>
  </w:style>
  <w:style w:type="paragraph" w:customStyle="1" w:styleId="CM6">
    <w:name w:val="CM6"/>
    <w:basedOn w:val="Default"/>
    <w:next w:val="Default"/>
    <w:rsid w:val="00494182"/>
    <w:pPr>
      <w:spacing w:line="238" w:lineRule="atLeast"/>
    </w:pPr>
    <w:rPr>
      <w:rFonts w:cs="Times New Roman"/>
      <w:color w:val="auto"/>
    </w:rPr>
  </w:style>
  <w:style w:type="paragraph" w:customStyle="1" w:styleId="CM7">
    <w:name w:val="CM7"/>
    <w:basedOn w:val="Default"/>
    <w:next w:val="Default"/>
    <w:rsid w:val="00494182"/>
    <w:pPr>
      <w:spacing w:line="238" w:lineRule="atLeast"/>
    </w:pPr>
    <w:rPr>
      <w:rFonts w:cs="Times New Roman"/>
      <w:color w:val="auto"/>
    </w:rPr>
  </w:style>
  <w:style w:type="paragraph" w:styleId="PlainText">
    <w:name w:val="Plain Text"/>
    <w:basedOn w:val="Normal"/>
    <w:link w:val="PlainTextChar"/>
    <w:rsid w:val="00494182"/>
    <w:pPr>
      <w:spacing w:before="100" w:beforeAutospacing="1" w:after="100" w:afterAutospacing="1"/>
    </w:pPr>
  </w:style>
  <w:style w:type="character" w:customStyle="1" w:styleId="PlainTextChar">
    <w:name w:val="Plain Text Char"/>
    <w:basedOn w:val="DefaultParagraphFont"/>
    <w:link w:val="PlainText"/>
    <w:rsid w:val="00494182"/>
    <w:rPr>
      <w:rFonts w:ascii="Calibri" w:hAnsi="Calibri" w:cs="Calibri"/>
    </w:rPr>
  </w:style>
  <w:style w:type="paragraph" w:styleId="BodyText2">
    <w:name w:val="Body Text 2"/>
    <w:basedOn w:val="Normal"/>
    <w:link w:val="BodyText2Char"/>
    <w:rsid w:val="00494182"/>
    <w:pPr>
      <w:spacing w:before="100" w:beforeAutospacing="1" w:after="100" w:afterAutospacing="1"/>
    </w:pPr>
  </w:style>
  <w:style w:type="character" w:customStyle="1" w:styleId="BodyText2Char">
    <w:name w:val="Body Text 2 Char"/>
    <w:basedOn w:val="DefaultParagraphFont"/>
    <w:link w:val="BodyText2"/>
    <w:rsid w:val="00494182"/>
    <w:rPr>
      <w:rFonts w:ascii="Calibri" w:hAnsi="Calibri" w:cs="Calibri"/>
    </w:rPr>
  </w:style>
  <w:style w:type="paragraph" w:customStyle="1" w:styleId="Nothing">
    <w:name w:val="Nothing"/>
    <w:link w:val="NothingChar"/>
    <w:qFormat/>
    <w:rsid w:val="00494182"/>
    <w:pPr>
      <w:spacing w:after="0" w:line="240" w:lineRule="auto"/>
    </w:pPr>
    <w:rPr>
      <w:rFonts w:ascii="Times New Roman" w:eastAsia="Calibri" w:hAnsi="Times New Roman" w:cs="Times New Roman"/>
      <w:sz w:val="20"/>
      <w:szCs w:val="20"/>
    </w:rPr>
  </w:style>
  <w:style w:type="character" w:customStyle="1" w:styleId="NothingChar">
    <w:name w:val="Nothing Char"/>
    <w:link w:val="Nothing"/>
    <w:rsid w:val="00494182"/>
    <w:rPr>
      <w:rFonts w:ascii="Times New Roman" w:eastAsia="Calibri" w:hAnsi="Times New Roman" w:cs="Times New Roman"/>
      <w:sz w:val="20"/>
      <w:szCs w:val="20"/>
    </w:rPr>
  </w:style>
  <w:style w:type="paragraph" w:customStyle="1" w:styleId="Cites">
    <w:name w:val="Cites"/>
    <w:next w:val="Cards"/>
    <w:link w:val="CitesChar"/>
    <w:rsid w:val="00494182"/>
    <w:pPr>
      <w:widowControl w:val="0"/>
      <w:spacing w:after="0" w:line="240" w:lineRule="auto"/>
      <w:jc w:val="both"/>
      <w:outlineLvl w:val="2"/>
    </w:pPr>
    <w:rPr>
      <w:rFonts w:ascii="Times New Roman" w:eastAsia="Calibri" w:hAnsi="Times New Roman" w:cs="Times New Roman"/>
      <w:b/>
      <w:sz w:val="20"/>
      <w:szCs w:val="20"/>
    </w:rPr>
  </w:style>
  <w:style w:type="character" w:customStyle="1" w:styleId="CitesChar">
    <w:name w:val="Cites Char"/>
    <w:link w:val="Cites"/>
    <w:rsid w:val="00494182"/>
    <w:rPr>
      <w:rFonts w:ascii="Times New Roman" w:eastAsia="Calibri" w:hAnsi="Times New Roman" w:cs="Times New Roman"/>
      <w:b/>
      <w:sz w:val="20"/>
      <w:szCs w:val="20"/>
    </w:rPr>
  </w:style>
  <w:style w:type="paragraph" w:customStyle="1" w:styleId="AuthorDate">
    <w:name w:val="AuthorDate"/>
    <w:next w:val="Nothing"/>
    <w:link w:val="AuthorDateChar"/>
    <w:rsid w:val="0049418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494182"/>
    <w:rPr>
      <w:rFonts w:ascii="Times New Roman" w:eastAsia="Calibri" w:hAnsi="Times New Roman" w:cs="Times New Roman"/>
      <w:b/>
      <w:sz w:val="24"/>
      <w:szCs w:val="20"/>
      <w:u w:val="single"/>
    </w:rPr>
  </w:style>
  <w:style w:type="paragraph" w:customStyle="1" w:styleId="Underlining">
    <w:name w:val="Underlining"/>
    <w:basedOn w:val="Normal"/>
    <w:next w:val="Normal"/>
    <w:link w:val="UnderliningChar"/>
    <w:rsid w:val="00494182"/>
    <w:rPr>
      <w:u w:val="single"/>
    </w:rPr>
  </w:style>
  <w:style w:type="character" w:customStyle="1" w:styleId="UnderliningChar">
    <w:name w:val="Underlining Char"/>
    <w:basedOn w:val="DefaultParagraphFont"/>
    <w:link w:val="Underlining"/>
    <w:rsid w:val="00494182"/>
    <w:rPr>
      <w:rFonts w:ascii="Calibri" w:hAnsi="Calibri" w:cs="Calibri"/>
      <w:u w:val="single"/>
    </w:rPr>
  </w:style>
  <w:style w:type="paragraph" w:customStyle="1" w:styleId="MicroText">
    <w:name w:val="MicroText"/>
    <w:basedOn w:val="Normal"/>
    <w:next w:val="Normal"/>
    <w:link w:val="MicroTextChar"/>
    <w:rsid w:val="00494182"/>
    <w:rPr>
      <w:sz w:val="12"/>
    </w:rPr>
  </w:style>
  <w:style w:type="character" w:customStyle="1" w:styleId="MicroTextChar">
    <w:name w:val="MicroText Char"/>
    <w:basedOn w:val="DefaultParagraphFont"/>
    <w:link w:val="MicroText"/>
    <w:rsid w:val="00494182"/>
    <w:rPr>
      <w:rFonts w:ascii="Calibri" w:hAnsi="Calibri" w:cs="Calibri"/>
      <w:sz w:val="12"/>
    </w:rPr>
  </w:style>
  <w:style w:type="paragraph" w:customStyle="1" w:styleId="CardUpSize-Light">
    <w:name w:val="CardUpSize - Light"/>
    <w:basedOn w:val="Normal"/>
    <w:link w:val="CardUpSize-LightChar"/>
    <w:rsid w:val="00494182"/>
    <w:rPr>
      <w:rFonts w:ascii="Arial" w:hAnsi="Arial"/>
      <w:szCs w:val="32"/>
      <w:u w:val="single"/>
    </w:rPr>
  </w:style>
  <w:style w:type="character" w:customStyle="1" w:styleId="CardUpSize-LightChar">
    <w:name w:val="CardUpSize - Light Char"/>
    <w:basedOn w:val="DefaultParagraphFont"/>
    <w:link w:val="CardUpSize-Light"/>
    <w:locked/>
    <w:rsid w:val="00494182"/>
    <w:rPr>
      <w:rFonts w:ascii="Arial" w:hAnsi="Arial" w:cs="Calibri"/>
      <w:szCs w:val="32"/>
      <w:u w:val="single"/>
    </w:rPr>
  </w:style>
  <w:style w:type="paragraph" w:customStyle="1" w:styleId="cardtext">
    <w:name w:val="card text"/>
    <w:basedOn w:val="Normal"/>
    <w:link w:val="cardtextChar"/>
    <w:qFormat/>
    <w:rsid w:val="00494182"/>
    <w:pPr>
      <w:ind w:left="288" w:right="288"/>
    </w:pPr>
  </w:style>
  <w:style w:type="character" w:customStyle="1" w:styleId="cardtextChar">
    <w:name w:val="card text Char"/>
    <w:basedOn w:val="DefaultParagraphFont"/>
    <w:link w:val="cardtext"/>
    <w:rsid w:val="00494182"/>
    <w:rPr>
      <w:rFonts w:ascii="Calibri" w:hAnsi="Calibri" w:cs="Calibri"/>
    </w:rPr>
  </w:style>
  <w:style w:type="character" w:customStyle="1" w:styleId="evidencetextChar1">
    <w:name w:val="evidence text Char1"/>
    <w:link w:val="evidencetext"/>
    <w:rsid w:val="00494182"/>
    <w:rPr>
      <w:rFonts w:ascii="Calibri" w:hAnsi="Calibri" w:cs="Calibri"/>
      <w:color w:val="000000"/>
      <w:sz w:val="16"/>
    </w:rPr>
  </w:style>
  <w:style w:type="paragraph" w:customStyle="1" w:styleId="UnderlinedF9">
    <w:name w:val="Underlined F9"/>
    <w:basedOn w:val="Normal"/>
    <w:next w:val="Normal"/>
    <w:link w:val="UnderlinedF9Char"/>
    <w:rsid w:val="00494182"/>
    <w:rPr>
      <w:b/>
      <w:u w:val="single"/>
    </w:rPr>
  </w:style>
  <w:style w:type="character" w:customStyle="1" w:styleId="UnderlinedF9Char">
    <w:name w:val="Underlined F9 Char"/>
    <w:basedOn w:val="DefaultParagraphFont"/>
    <w:link w:val="UnderlinedF9"/>
    <w:rsid w:val="00494182"/>
    <w:rPr>
      <w:rFonts w:ascii="Calibri" w:hAnsi="Calibri" w:cs="Calibri"/>
      <w:b/>
      <w:u w:val="single"/>
    </w:rPr>
  </w:style>
  <w:style w:type="character" w:customStyle="1" w:styleId="apple-tab-span">
    <w:name w:val="apple-tab-span"/>
    <w:basedOn w:val="DefaultParagraphFont"/>
    <w:rsid w:val="00494182"/>
  </w:style>
  <w:style w:type="character" w:customStyle="1" w:styleId="CommentSubjectChar1">
    <w:name w:val="Comment Subject Char1"/>
    <w:basedOn w:val="CommentTextChar"/>
    <w:uiPriority w:val="99"/>
    <w:semiHidden/>
    <w:rsid w:val="00494182"/>
    <w:rPr>
      <w:rFonts w:ascii="Calibri" w:eastAsiaTheme="minorEastAsia" w:hAnsi="Calibri" w:cs="Times New Roman"/>
      <w:b/>
      <w:bCs/>
      <w:sz w:val="20"/>
      <w:szCs w:val="20"/>
    </w:rPr>
  </w:style>
  <w:style w:type="paragraph" w:customStyle="1" w:styleId="DebateTag">
    <w:name w:val="DebateTag"/>
    <w:basedOn w:val="Heading3"/>
    <w:autoRedefine/>
    <w:rsid w:val="00494182"/>
    <w:pPr>
      <w:keepLines w:val="0"/>
      <w:pageBreakBefore w:val="0"/>
      <w:spacing w:before="240" w:after="60"/>
      <w:jc w:val="left"/>
    </w:pPr>
    <w:rPr>
      <w:rFonts w:ascii="Times New Roman" w:eastAsia="Times New Roman" w:hAnsi="Times New Roman" w:cs="Times New Roman"/>
      <w:sz w:val="22"/>
      <w:u w:val="none"/>
    </w:rPr>
  </w:style>
  <w:style w:type="paragraph" w:customStyle="1" w:styleId="Non-NavPanelTag">
    <w:name w:val="Non-Nav Panel Tag"/>
    <w:basedOn w:val="Normal"/>
    <w:qFormat/>
    <w:rsid w:val="00494182"/>
    <w:rPr>
      <w:rFonts w:asciiTheme="minorHAnsi" w:hAnsiTheme="minorHAnsi"/>
      <w:b/>
    </w:rPr>
  </w:style>
  <w:style w:type="paragraph" w:customStyle="1" w:styleId="Style8pt">
    <w:name w:val="Style 8 pt"/>
    <w:basedOn w:val="Normal"/>
    <w:link w:val="Style8ptChar"/>
    <w:qFormat/>
    <w:rsid w:val="00494182"/>
    <w:pPr>
      <w:ind w:left="288" w:right="288"/>
    </w:pPr>
  </w:style>
  <w:style w:type="character" w:customStyle="1" w:styleId="Style8ptChar">
    <w:name w:val="Style 8 pt Char"/>
    <w:basedOn w:val="DefaultParagraphFont"/>
    <w:link w:val="Style8pt"/>
    <w:rsid w:val="00494182"/>
    <w:rPr>
      <w:rFonts w:ascii="Calibri" w:hAnsi="Calibri" w:cs="Calibri"/>
    </w:rPr>
  </w:style>
  <w:style w:type="paragraph" w:styleId="TOCHeading">
    <w:name w:val="TOC Heading"/>
    <w:basedOn w:val="Heading1"/>
    <w:next w:val="Normal"/>
    <w:uiPriority w:val="39"/>
    <w:unhideWhenUsed/>
    <w:qFormat/>
    <w:rsid w:val="0049418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2F5496" w:themeColor="accent1" w:themeShade="BF"/>
      <w:sz w:val="28"/>
    </w:rPr>
  </w:style>
  <w:style w:type="character" w:customStyle="1" w:styleId="UnderlinedCharChar">
    <w:name w:val="Underlined Char Char"/>
    <w:rsid w:val="00494182"/>
    <w:rPr>
      <w:rFonts w:ascii="Times New Roman" w:eastAsia="Times New Roman" w:hAnsi="Times New Roman" w:cs="Times New Roman"/>
      <w:u w:val="single"/>
    </w:rPr>
  </w:style>
  <w:style w:type="character" w:customStyle="1" w:styleId="BodyTextChar1">
    <w:name w:val="Body Text Char1"/>
    <w:uiPriority w:val="99"/>
    <w:rsid w:val="00494182"/>
    <w:rPr>
      <w:rFonts w:ascii="Palatino Linotype" w:hAnsi="Palatino Linotype" w:cs="Palatino Linotype"/>
      <w:sz w:val="17"/>
      <w:szCs w:val="17"/>
      <w:shd w:val="clear" w:color="auto" w:fill="FFFFFF"/>
    </w:rPr>
  </w:style>
  <w:style w:type="character" w:customStyle="1" w:styleId="TagGreg">
    <w:name w:val="TagGreg"/>
    <w:basedOn w:val="DefaultParagraphFont"/>
    <w:uiPriority w:val="1"/>
    <w:qFormat/>
    <w:rsid w:val="00494182"/>
    <w:rPr>
      <w:b/>
      <w:sz w:val="24"/>
    </w:rPr>
  </w:style>
  <w:style w:type="paragraph" w:customStyle="1" w:styleId="cards0">
    <w:name w:val="cards"/>
    <w:basedOn w:val="Normal"/>
    <w:qFormat/>
    <w:rsid w:val="00494182"/>
    <w:rPr>
      <w:rFonts w:eastAsia="Calibri"/>
      <w:sz w:val="20"/>
    </w:rPr>
  </w:style>
  <w:style w:type="paragraph" w:customStyle="1" w:styleId="PageHeaderLine1">
    <w:name w:val="PageHeaderLine1"/>
    <w:basedOn w:val="Normal"/>
    <w:rsid w:val="00494182"/>
    <w:pPr>
      <w:tabs>
        <w:tab w:val="right" w:pos="10800"/>
      </w:tabs>
    </w:pPr>
    <w:rPr>
      <w:rFonts w:ascii="Georgia" w:eastAsia="Calibri" w:hAnsi="Georgia"/>
      <w:b/>
    </w:rPr>
  </w:style>
  <w:style w:type="paragraph" w:customStyle="1" w:styleId="PageHeaderLine2">
    <w:name w:val="PageHeaderLine2"/>
    <w:basedOn w:val="Normal"/>
    <w:next w:val="Normal"/>
    <w:rsid w:val="00494182"/>
    <w:pPr>
      <w:tabs>
        <w:tab w:val="right" w:pos="10800"/>
      </w:tabs>
      <w:spacing w:line="480" w:lineRule="auto"/>
    </w:pPr>
    <w:rPr>
      <w:rFonts w:ascii="Georgia" w:eastAsia="Calibri" w:hAnsi="Georgia"/>
      <w:b/>
    </w:rPr>
  </w:style>
  <w:style w:type="character" w:customStyle="1" w:styleId="Debate-CardSmalltextF2Char">
    <w:name w:val="Debate- Card Small text F2 Char"/>
    <w:link w:val="Debate-CardSmalltextF2"/>
    <w:locked/>
    <w:rsid w:val="00494182"/>
    <w:rPr>
      <w:rFonts w:ascii="Arial Narrow" w:hAnsi="Arial Narrow"/>
      <w:sz w:val="16"/>
    </w:rPr>
  </w:style>
  <w:style w:type="paragraph" w:customStyle="1" w:styleId="Debate-CardSmalltextF2">
    <w:name w:val="Debate- Card Small text F2"/>
    <w:basedOn w:val="Normal"/>
    <w:next w:val="Normal"/>
    <w:link w:val="Debate-CardSmalltextF2Char"/>
    <w:qFormat/>
    <w:rsid w:val="00494182"/>
    <w:rPr>
      <w:rFonts w:ascii="Arial Narrow" w:hAnsi="Arial Narrow" w:cstheme="minorBidi"/>
      <w:sz w:val="16"/>
    </w:rPr>
  </w:style>
  <w:style w:type="character" w:customStyle="1" w:styleId="Debate-EmphasizedText-F5Char">
    <w:name w:val="Debate- Emphasized Text- F5 Char"/>
    <w:link w:val="Debate-EmphasizedText-F5"/>
    <w:locked/>
    <w:rsid w:val="00494182"/>
    <w:rPr>
      <w:rFonts w:ascii="Arial Narrow" w:hAnsi="Arial Narrow"/>
      <w:b/>
      <w:sz w:val="18"/>
      <w:u w:val="single"/>
    </w:rPr>
  </w:style>
  <w:style w:type="paragraph" w:customStyle="1" w:styleId="Debate-EmphasizedText-F5">
    <w:name w:val="Debate- Emphasized Text- F5"/>
    <w:basedOn w:val="Normal"/>
    <w:link w:val="Debate-EmphasizedText-F5Char"/>
    <w:qFormat/>
    <w:rsid w:val="00494182"/>
    <w:pPr>
      <w:contextualSpacing/>
    </w:pPr>
    <w:rPr>
      <w:rFonts w:ascii="Arial Narrow" w:hAnsi="Arial Narrow" w:cstheme="minorBidi"/>
      <w:b/>
      <w:sz w:val="18"/>
      <w:u w:val="single"/>
    </w:rPr>
  </w:style>
  <w:style w:type="paragraph" w:customStyle="1" w:styleId="Debate-CardTextUnderlined-F3">
    <w:name w:val="Debate- Card Text Underlined- F3"/>
    <w:basedOn w:val="Normal"/>
    <w:next w:val="NoSpacing"/>
    <w:link w:val="Debate-CardTextUnderlined-F3Char"/>
    <w:qFormat/>
    <w:rsid w:val="00494182"/>
    <w:pPr>
      <w:contextualSpacing/>
    </w:pPr>
    <w:rPr>
      <w:rFonts w:ascii="Arial Narrow" w:hAnsi="Arial Narrow"/>
      <w:sz w:val="18"/>
      <w:u w:val="single"/>
    </w:rPr>
  </w:style>
  <w:style w:type="character" w:customStyle="1" w:styleId="Debate-CardTextUnderlined-F3Char">
    <w:name w:val="Debate- Card Text Underlined- F3 Char"/>
    <w:link w:val="Debate-CardTextUnderlined-F3"/>
    <w:rsid w:val="00494182"/>
    <w:rPr>
      <w:rFonts w:ascii="Arial Narrow" w:hAnsi="Arial Narrow" w:cs="Calibri"/>
      <w:sz w:val="18"/>
      <w:u w:val="single"/>
    </w:rPr>
  </w:style>
  <w:style w:type="paragraph" w:customStyle="1" w:styleId="yiv2147562936msonormal">
    <w:name w:val="yiv2147562936msonormal"/>
    <w:basedOn w:val="Normal"/>
    <w:rsid w:val="00494182"/>
    <w:pPr>
      <w:spacing w:before="100" w:beforeAutospacing="1" w:after="100" w:afterAutospacing="1"/>
    </w:pPr>
    <w:rPr>
      <w:rFonts w:ascii="Times" w:hAnsi="Times"/>
      <w:sz w:val="20"/>
      <w:szCs w:val="20"/>
    </w:rPr>
  </w:style>
  <w:style w:type="character" w:customStyle="1" w:styleId="highlight2">
    <w:name w:val="highlight2"/>
    <w:rsid w:val="00494182"/>
    <w:rPr>
      <w:rFonts w:ascii="Arial" w:hAnsi="Arial"/>
      <w:b/>
      <w:sz w:val="19"/>
      <w:u w:val="thick"/>
      <w:bdr w:val="none" w:sz="0" w:space="0" w:color="auto"/>
      <w:shd w:val="clear" w:color="auto" w:fill="auto"/>
    </w:rPr>
  </w:style>
  <w:style w:type="character" w:customStyle="1" w:styleId="box">
    <w:name w:val="box"/>
    <w:basedOn w:val="DefaultParagraphFont"/>
    <w:rsid w:val="00494182"/>
    <w:rPr>
      <w:rFonts w:ascii="Arial" w:hAnsi="Arial" w:cs="Arial"/>
      <w:b/>
      <w:color w:val="000000"/>
      <w:sz w:val="19"/>
      <w:szCs w:val="22"/>
      <w:u w:val="thick"/>
      <w:bdr w:val="single" w:sz="12" w:space="0" w:color="auto"/>
    </w:rPr>
  </w:style>
  <w:style w:type="paragraph" w:customStyle="1" w:styleId="boldcite">
    <w:name w:val="bold cite"/>
    <w:basedOn w:val="Normal"/>
    <w:link w:val="boldciteChar4"/>
    <w:qFormat/>
    <w:rsid w:val="00494182"/>
    <w:rPr>
      <w:rFonts w:ascii="Arial" w:hAnsi="Arial"/>
      <w:b/>
      <w:color w:val="000000"/>
      <w:u w:val="thick" w:color="000000"/>
      <w:lang w:val="x-none" w:eastAsia="x-none"/>
    </w:rPr>
  </w:style>
  <w:style w:type="character" w:customStyle="1" w:styleId="boldciteChar4">
    <w:name w:val="bold cite Char4"/>
    <w:link w:val="boldcite"/>
    <w:rsid w:val="00494182"/>
    <w:rPr>
      <w:rFonts w:ascii="Arial" w:hAnsi="Arial" w:cs="Calibri"/>
      <w:b/>
      <w:color w:val="000000"/>
      <w:u w:val="thick" w:color="000000"/>
      <w:lang w:val="x-none" w:eastAsia="x-none"/>
    </w:rPr>
  </w:style>
  <w:style w:type="character" w:customStyle="1" w:styleId="erasure">
    <w:name w:val="erasure"/>
    <w:basedOn w:val="DefaultParagraphFont"/>
    <w:rsid w:val="00494182"/>
    <w:rPr>
      <w:rFonts w:ascii="Arial" w:hAnsi="Arial" w:cs="Arial"/>
      <w:strike/>
      <w:dstrike w:val="0"/>
      <w:color w:val="000000"/>
      <w:szCs w:val="22"/>
      <w:vertAlign w:val="baseline"/>
    </w:rPr>
  </w:style>
  <w:style w:type="character" w:styleId="HTMLCite">
    <w:name w:val="HTML Cite"/>
    <w:rsid w:val="00494182"/>
    <w:rPr>
      <w:rFonts w:cs="Times New Roman"/>
      <w:i/>
      <w:iCs/>
    </w:rPr>
  </w:style>
  <w:style w:type="character" w:customStyle="1" w:styleId="boldciteChar">
    <w:name w:val="bold cite Char"/>
    <w:basedOn w:val="DefaultParagraphFont"/>
    <w:rsid w:val="00494182"/>
    <w:rPr>
      <w:rFonts w:ascii="Arial" w:hAnsi="Arial" w:cs="Arial"/>
      <w:b/>
      <w:bCs/>
      <w:kern w:val="32"/>
      <w:sz w:val="24"/>
      <w:szCs w:val="24"/>
      <w:lang w:val="en-US" w:eastAsia="en-US" w:bidi="ar-SA"/>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basedOn w:val="DefaultParagraphFont"/>
    <w:link w:val="NormalWeb"/>
    <w:uiPriority w:val="99"/>
    <w:locked/>
    <w:rsid w:val="00494182"/>
    <w:rPr>
      <w:rFonts w:ascii="Calibri" w:hAnsi="Calibri" w:cs="Calibri"/>
    </w:rPr>
  </w:style>
  <w:style w:type="character" w:customStyle="1" w:styleId="style3Char">
    <w:name w:val="style 3 Char"/>
    <w:basedOn w:val="DefaultParagraphFont"/>
    <w:rsid w:val="00494182"/>
    <w:rPr>
      <w:sz w:val="18"/>
      <w:szCs w:val="24"/>
      <w:lang w:val="en-US" w:eastAsia="en-US" w:bidi="ar-SA"/>
    </w:rPr>
  </w:style>
  <w:style w:type="character" w:customStyle="1" w:styleId="BoldUnderlineChar">
    <w:name w:val="Bold Underline Char"/>
    <w:locked/>
    <w:rsid w:val="00494182"/>
    <w:rPr>
      <w:rFonts w:ascii="Times New Roman" w:eastAsia="Times New Roman" w:hAnsi="Times New Roman" w:cs="Times New Roman"/>
      <w:b/>
      <w:bCs/>
      <w:sz w:val="20"/>
      <w:szCs w:val="24"/>
      <w:u w:val="single"/>
    </w:rPr>
  </w:style>
  <w:style w:type="character" w:customStyle="1" w:styleId="wikiexternallink">
    <w:name w:val="wikiexternallink"/>
    <w:basedOn w:val="DefaultParagraphFont"/>
    <w:rsid w:val="00494182"/>
  </w:style>
  <w:style w:type="character" w:customStyle="1" w:styleId="wikigeneratedlinkcontent">
    <w:name w:val="wikigeneratedlinkcontent"/>
    <w:basedOn w:val="DefaultParagraphFont"/>
    <w:rsid w:val="00494182"/>
  </w:style>
  <w:style w:type="character" w:styleId="SubtleEmphasis">
    <w:name w:val="Subtle Emphasis"/>
    <w:basedOn w:val="DefaultParagraphFont"/>
    <w:uiPriority w:val="19"/>
    <w:qFormat/>
    <w:rsid w:val="00494182"/>
    <w:rPr>
      <w:i/>
      <w:iCs/>
      <w:color w:val="404040" w:themeColor="text1" w:themeTint="BF"/>
    </w:rPr>
  </w:style>
  <w:style w:type="character" w:customStyle="1" w:styleId="AnalyticsChar1">
    <w:name w:val="Analytics Char"/>
    <w:basedOn w:val="DefaultParagraphFont"/>
    <w:link w:val="Analytics1"/>
    <w:uiPriority w:val="4"/>
    <w:locked/>
    <w:rsid w:val="00494182"/>
    <w:rPr>
      <w:rFonts w:ascii="SimSun" w:eastAsiaTheme="majorEastAsia" w:hAnsi="SimSun" w:cstheme="majorBidi"/>
      <w:b/>
      <w:iCs/>
      <w:sz w:val="26"/>
      <w:szCs w:val="28"/>
    </w:rPr>
  </w:style>
  <w:style w:type="paragraph" w:customStyle="1" w:styleId="Analytics1">
    <w:name w:val="Analytics"/>
    <w:next w:val="NormalWeb"/>
    <w:link w:val="AnalyticsChar1"/>
    <w:uiPriority w:val="4"/>
    <w:qFormat/>
    <w:rsid w:val="00494182"/>
    <w:pPr>
      <w:spacing w:after="0" w:line="256" w:lineRule="auto"/>
      <w:outlineLvl w:val="3"/>
    </w:pPr>
    <w:rPr>
      <w:rFonts w:ascii="SimSun" w:eastAsiaTheme="majorEastAsia" w:hAnsi="SimSun" w:cstheme="majorBidi"/>
      <w:b/>
      <w:iCs/>
      <w:sz w:val="26"/>
      <w:szCs w:val="28"/>
    </w:rPr>
  </w:style>
  <w:style w:type="paragraph" w:customStyle="1" w:styleId="Heading411">
    <w:name w:val="Heading 411"/>
    <w:basedOn w:val="Heading1"/>
    <w:next w:val="NoSpacing"/>
    <w:link w:val="Hyperlink"/>
    <w:autoRedefine/>
    <w:uiPriority w:val="99"/>
    <w:qFormat/>
    <w:rsid w:val="0049418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06275361">
      <w:bodyDiv w:val="1"/>
      <w:marLeft w:val="0"/>
      <w:marRight w:val="0"/>
      <w:marTop w:val="0"/>
      <w:marBottom w:val="0"/>
      <w:divBdr>
        <w:top w:val="none" w:sz="0" w:space="0" w:color="auto"/>
        <w:left w:val="none" w:sz="0" w:space="0" w:color="auto"/>
        <w:bottom w:val="none" w:sz="0" w:space="0" w:color="auto"/>
        <w:right w:val="none" w:sz="0" w:space="0" w:color="auto"/>
      </w:divBdr>
    </w:div>
    <w:div w:id="726686229">
      <w:bodyDiv w:val="1"/>
      <w:marLeft w:val="0"/>
      <w:marRight w:val="0"/>
      <w:marTop w:val="0"/>
      <w:marBottom w:val="0"/>
      <w:divBdr>
        <w:top w:val="none" w:sz="0" w:space="0" w:color="auto"/>
        <w:left w:val="none" w:sz="0" w:space="0" w:color="auto"/>
        <w:bottom w:val="none" w:sz="0" w:space="0" w:color="auto"/>
        <w:right w:val="none" w:sz="0" w:space="0" w:color="auto"/>
      </w:divBdr>
      <w:divsChild>
        <w:div w:id="2120946964">
          <w:marLeft w:val="75"/>
          <w:marRight w:val="75"/>
          <w:marTop w:val="75"/>
          <w:marBottom w:val="75"/>
          <w:divBdr>
            <w:top w:val="none" w:sz="0" w:space="0" w:color="auto"/>
            <w:left w:val="none" w:sz="0" w:space="0" w:color="auto"/>
            <w:bottom w:val="none" w:sz="0" w:space="0" w:color="auto"/>
            <w:right w:val="none" w:sz="0" w:space="0" w:color="auto"/>
          </w:divBdr>
          <w:divsChild>
            <w:div w:id="14484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76840">
      <w:bodyDiv w:val="1"/>
      <w:marLeft w:val="0"/>
      <w:marRight w:val="0"/>
      <w:marTop w:val="0"/>
      <w:marBottom w:val="0"/>
      <w:divBdr>
        <w:top w:val="none" w:sz="0" w:space="0" w:color="auto"/>
        <w:left w:val="none" w:sz="0" w:space="0" w:color="auto"/>
        <w:bottom w:val="none" w:sz="0" w:space="0" w:color="auto"/>
        <w:right w:val="none" w:sz="0" w:space="0" w:color="auto"/>
      </w:divBdr>
    </w:div>
    <w:div w:id="1017929207">
      <w:bodyDiv w:val="1"/>
      <w:marLeft w:val="0"/>
      <w:marRight w:val="0"/>
      <w:marTop w:val="0"/>
      <w:marBottom w:val="0"/>
      <w:divBdr>
        <w:top w:val="none" w:sz="0" w:space="0" w:color="auto"/>
        <w:left w:val="none" w:sz="0" w:space="0" w:color="auto"/>
        <w:bottom w:val="none" w:sz="0" w:space="0" w:color="auto"/>
        <w:right w:val="none" w:sz="0" w:space="0" w:color="auto"/>
      </w:divBdr>
    </w:div>
    <w:div w:id="1059207489">
      <w:bodyDiv w:val="1"/>
      <w:marLeft w:val="0"/>
      <w:marRight w:val="0"/>
      <w:marTop w:val="0"/>
      <w:marBottom w:val="0"/>
      <w:divBdr>
        <w:top w:val="none" w:sz="0" w:space="0" w:color="auto"/>
        <w:left w:val="none" w:sz="0" w:space="0" w:color="auto"/>
        <w:bottom w:val="none" w:sz="0" w:space="0" w:color="auto"/>
        <w:right w:val="none" w:sz="0" w:space="0" w:color="auto"/>
      </w:divBdr>
      <w:divsChild>
        <w:div w:id="2035226577">
          <w:marLeft w:val="0"/>
          <w:marRight w:val="0"/>
          <w:marTop w:val="0"/>
          <w:marBottom w:val="0"/>
          <w:divBdr>
            <w:top w:val="none" w:sz="0" w:space="0" w:color="auto"/>
            <w:left w:val="none" w:sz="0" w:space="0" w:color="auto"/>
            <w:bottom w:val="none" w:sz="0" w:space="0" w:color="auto"/>
            <w:right w:val="none" w:sz="0" w:space="0" w:color="auto"/>
          </w:divBdr>
          <w:divsChild>
            <w:div w:id="969435140">
              <w:marLeft w:val="0"/>
              <w:marRight w:val="0"/>
              <w:marTop w:val="0"/>
              <w:marBottom w:val="0"/>
              <w:divBdr>
                <w:top w:val="none" w:sz="0" w:space="0" w:color="auto"/>
                <w:left w:val="none" w:sz="0" w:space="0" w:color="auto"/>
                <w:bottom w:val="none" w:sz="0" w:space="0" w:color="auto"/>
                <w:right w:val="none" w:sz="0" w:space="0" w:color="auto"/>
              </w:divBdr>
              <w:divsChild>
                <w:div w:id="2045053784">
                  <w:marLeft w:val="0"/>
                  <w:marRight w:val="0"/>
                  <w:marTop w:val="0"/>
                  <w:marBottom w:val="0"/>
                  <w:divBdr>
                    <w:top w:val="none" w:sz="0" w:space="0" w:color="auto"/>
                    <w:left w:val="none" w:sz="0" w:space="0" w:color="auto"/>
                    <w:bottom w:val="none" w:sz="0" w:space="0" w:color="auto"/>
                    <w:right w:val="none" w:sz="0" w:space="0" w:color="auto"/>
                  </w:divBdr>
                  <w:divsChild>
                    <w:div w:id="780688250">
                      <w:marLeft w:val="0"/>
                      <w:marRight w:val="0"/>
                      <w:marTop w:val="0"/>
                      <w:marBottom w:val="0"/>
                      <w:divBdr>
                        <w:top w:val="none" w:sz="0" w:space="0" w:color="auto"/>
                        <w:left w:val="none" w:sz="0" w:space="0" w:color="auto"/>
                        <w:bottom w:val="none" w:sz="0" w:space="0" w:color="auto"/>
                        <w:right w:val="none" w:sz="0" w:space="0" w:color="auto"/>
                      </w:divBdr>
                      <w:divsChild>
                        <w:div w:id="1633513761">
                          <w:marLeft w:val="0"/>
                          <w:marRight w:val="0"/>
                          <w:marTop w:val="0"/>
                          <w:marBottom w:val="0"/>
                          <w:divBdr>
                            <w:top w:val="none" w:sz="0" w:space="0" w:color="auto"/>
                            <w:left w:val="none" w:sz="0" w:space="0" w:color="auto"/>
                            <w:bottom w:val="none" w:sz="0" w:space="0" w:color="auto"/>
                            <w:right w:val="none" w:sz="0" w:space="0" w:color="auto"/>
                          </w:divBdr>
                          <w:divsChild>
                            <w:div w:id="2132164071">
                              <w:marLeft w:val="0"/>
                              <w:marRight w:val="0"/>
                              <w:marTop w:val="0"/>
                              <w:marBottom w:val="0"/>
                              <w:divBdr>
                                <w:top w:val="none" w:sz="0" w:space="0" w:color="auto"/>
                                <w:left w:val="none" w:sz="0" w:space="0" w:color="auto"/>
                                <w:bottom w:val="none" w:sz="0" w:space="0" w:color="auto"/>
                                <w:right w:val="none" w:sz="0" w:space="0" w:color="auto"/>
                              </w:divBdr>
                              <w:divsChild>
                                <w:div w:id="64667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135552">
      <w:bodyDiv w:val="1"/>
      <w:marLeft w:val="0"/>
      <w:marRight w:val="0"/>
      <w:marTop w:val="0"/>
      <w:marBottom w:val="0"/>
      <w:divBdr>
        <w:top w:val="none" w:sz="0" w:space="0" w:color="auto"/>
        <w:left w:val="none" w:sz="0" w:space="0" w:color="auto"/>
        <w:bottom w:val="none" w:sz="0" w:space="0" w:color="auto"/>
        <w:right w:val="none" w:sz="0" w:space="0" w:color="auto"/>
      </w:divBdr>
    </w:div>
    <w:div w:id="1238594809">
      <w:bodyDiv w:val="1"/>
      <w:marLeft w:val="0"/>
      <w:marRight w:val="0"/>
      <w:marTop w:val="0"/>
      <w:marBottom w:val="0"/>
      <w:divBdr>
        <w:top w:val="none" w:sz="0" w:space="0" w:color="auto"/>
        <w:left w:val="none" w:sz="0" w:space="0" w:color="auto"/>
        <w:bottom w:val="none" w:sz="0" w:space="0" w:color="auto"/>
        <w:right w:val="none" w:sz="0" w:space="0" w:color="auto"/>
      </w:divBdr>
    </w:div>
    <w:div w:id="1307735002">
      <w:bodyDiv w:val="1"/>
      <w:marLeft w:val="0"/>
      <w:marRight w:val="0"/>
      <w:marTop w:val="0"/>
      <w:marBottom w:val="0"/>
      <w:divBdr>
        <w:top w:val="none" w:sz="0" w:space="0" w:color="auto"/>
        <w:left w:val="none" w:sz="0" w:space="0" w:color="auto"/>
        <w:bottom w:val="none" w:sz="0" w:space="0" w:color="auto"/>
        <w:right w:val="none" w:sz="0" w:space="0" w:color="auto"/>
      </w:divBdr>
    </w:div>
    <w:div w:id="1704549793">
      <w:bodyDiv w:val="1"/>
      <w:marLeft w:val="0"/>
      <w:marRight w:val="0"/>
      <w:marTop w:val="0"/>
      <w:marBottom w:val="0"/>
      <w:divBdr>
        <w:top w:val="none" w:sz="0" w:space="0" w:color="auto"/>
        <w:left w:val="none" w:sz="0" w:space="0" w:color="auto"/>
        <w:bottom w:val="none" w:sz="0" w:space="0" w:color="auto"/>
        <w:right w:val="none" w:sz="0" w:space="0" w:color="auto"/>
      </w:divBdr>
    </w:div>
    <w:div w:id="1766152295">
      <w:bodyDiv w:val="1"/>
      <w:marLeft w:val="0"/>
      <w:marRight w:val="0"/>
      <w:marTop w:val="0"/>
      <w:marBottom w:val="0"/>
      <w:divBdr>
        <w:top w:val="none" w:sz="0" w:space="0" w:color="auto"/>
        <w:left w:val="none" w:sz="0" w:space="0" w:color="auto"/>
        <w:bottom w:val="none" w:sz="0" w:space="0" w:color="auto"/>
        <w:right w:val="none" w:sz="0" w:space="0" w:color="auto"/>
      </w:divBdr>
      <w:divsChild>
        <w:div w:id="210267869">
          <w:marLeft w:val="75"/>
          <w:marRight w:val="75"/>
          <w:marTop w:val="75"/>
          <w:marBottom w:val="75"/>
          <w:divBdr>
            <w:top w:val="none" w:sz="0" w:space="0" w:color="auto"/>
            <w:left w:val="none" w:sz="0" w:space="0" w:color="auto"/>
            <w:bottom w:val="none" w:sz="0" w:space="0" w:color="auto"/>
            <w:right w:val="none" w:sz="0" w:space="0" w:color="auto"/>
          </w:divBdr>
          <w:divsChild>
            <w:div w:id="1181965048">
              <w:marLeft w:val="0"/>
              <w:marRight w:val="0"/>
              <w:marTop w:val="0"/>
              <w:marBottom w:val="0"/>
              <w:divBdr>
                <w:top w:val="none" w:sz="0" w:space="0" w:color="auto"/>
                <w:left w:val="none" w:sz="0" w:space="0" w:color="auto"/>
                <w:bottom w:val="none" w:sz="0" w:space="0" w:color="auto"/>
                <w:right w:val="none" w:sz="0" w:space="0" w:color="auto"/>
              </w:divBdr>
            </w:div>
          </w:divsChild>
        </w:div>
        <w:div w:id="1296302450">
          <w:marLeft w:val="0"/>
          <w:marRight w:val="0"/>
          <w:marTop w:val="0"/>
          <w:marBottom w:val="0"/>
          <w:divBdr>
            <w:top w:val="none" w:sz="0" w:space="0" w:color="auto"/>
            <w:left w:val="none" w:sz="0" w:space="0" w:color="auto"/>
            <w:bottom w:val="none" w:sz="0" w:space="0" w:color="auto"/>
            <w:right w:val="none" w:sz="0" w:space="0" w:color="auto"/>
          </w:divBdr>
        </w:div>
      </w:divsChild>
    </w:div>
    <w:div w:id="1833134516">
      <w:bodyDiv w:val="1"/>
      <w:marLeft w:val="0"/>
      <w:marRight w:val="0"/>
      <w:marTop w:val="0"/>
      <w:marBottom w:val="0"/>
      <w:divBdr>
        <w:top w:val="none" w:sz="0" w:space="0" w:color="auto"/>
        <w:left w:val="none" w:sz="0" w:space="0" w:color="auto"/>
        <w:bottom w:val="none" w:sz="0" w:space="0" w:color="auto"/>
        <w:right w:val="none" w:sz="0" w:space="0" w:color="auto"/>
      </w:divBdr>
    </w:div>
    <w:div w:id="1981227519">
      <w:bodyDiv w:val="1"/>
      <w:marLeft w:val="0"/>
      <w:marRight w:val="0"/>
      <w:marTop w:val="0"/>
      <w:marBottom w:val="0"/>
      <w:divBdr>
        <w:top w:val="none" w:sz="0" w:space="0" w:color="auto"/>
        <w:left w:val="none" w:sz="0" w:space="0" w:color="auto"/>
        <w:bottom w:val="none" w:sz="0" w:space="0" w:color="auto"/>
        <w:right w:val="none" w:sz="0" w:space="0" w:color="auto"/>
      </w:divBdr>
      <w:divsChild>
        <w:div w:id="1853520870">
          <w:marLeft w:val="75"/>
          <w:marRight w:val="75"/>
          <w:marTop w:val="75"/>
          <w:marBottom w:val="75"/>
          <w:divBdr>
            <w:top w:val="none" w:sz="0" w:space="0" w:color="auto"/>
            <w:left w:val="none" w:sz="0" w:space="0" w:color="auto"/>
            <w:bottom w:val="none" w:sz="0" w:space="0" w:color="auto"/>
            <w:right w:val="none" w:sz="0" w:space="0" w:color="auto"/>
          </w:divBdr>
          <w:divsChild>
            <w:div w:id="421341797">
              <w:marLeft w:val="0"/>
              <w:marRight w:val="0"/>
              <w:marTop w:val="0"/>
              <w:marBottom w:val="0"/>
              <w:divBdr>
                <w:top w:val="none" w:sz="0" w:space="0" w:color="auto"/>
                <w:left w:val="none" w:sz="0" w:space="0" w:color="auto"/>
                <w:bottom w:val="none" w:sz="0" w:space="0" w:color="auto"/>
                <w:right w:val="none" w:sz="0" w:space="0" w:color="auto"/>
              </w:divBdr>
            </w:div>
          </w:divsChild>
        </w:div>
        <w:div w:id="1476294541">
          <w:marLeft w:val="0"/>
          <w:marRight w:val="0"/>
          <w:marTop w:val="0"/>
          <w:marBottom w:val="0"/>
          <w:divBdr>
            <w:top w:val="none" w:sz="0" w:space="0" w:color="auto"/>
            <w:left w:val="none" w:sz="0" w:space="0" w:color="auto"/>
            <w:bottom w:val="none" w:sz="0" w:space="0" w:color="auto"/>
            <w:right w:val="none" w:sz="0" w:space="0" w:color="auto"/>
          </w:divBdr>
        </w:div>
      </w:divsChild>
    </w:div>
    <w:div w:id="2025664477">
      <w:bodyDiv w:val="1"/>
      <w:marLeft w:val="0"/>
      <w:marRight w:val="0"/>
      <w:marTop w:val="0"/>
      <w:marBottom w:val="0"/>
      <w:divBdr>
        <w:top w:val="none" w:sz="0" w:space="0" w:color="auto"/>
        <w:left w:val="none" w:sz="0" w:space="0" w:color="auto"/>
        <w:bottom w:val="none" w:sz="0" w:space="0" w:color="auto"/>
        <w:right w:val="none" w:sz="0" w:space="0" w:color="auto"/>
      </w:divBdr>
      <w:divsChild>
        <w:div w:id="1799372150">
          <w:marLeft w:val="0"/>
          <w:marRight w:val="0"/>
          <w:marTop w:val="0"/>
          <w:marBottom w:val="0"/>
          <w:divBdr>
            <w:top w:val="none" w:sz="0" w:space="0" w:color="auto"/>
            <w:left w:val="none" w:sz="0" w:space="0" w:color="auto"/>
            <w:bottom w:val="none" w:sz="0" w:space="0" w:color="auto"/>
            <w:right w:val="none" w:sz="0" w:space="0" w:color="auto"/>
          </w:divBdr>
          <w:divsChild>
            <w:div w:id="1525172215">
              <w:marLeft w:val="0"/>
              <w:marRight w:val="0"/>
              <w:marTop w:val="0"/>
              <w:marBottom w:val="0"/>
              <w:divBdr>
                <w:top w:val="none" w:sz="0" w:space="0" w:color="auto"/>
                <w:left w:val="none" w:sz="0" w:space="0" w:color="auto"/>
                <w:bottom w:val="none" w:sz="0" w:space="0" w:color="auto"/>
                <w:right w:val="none" w:sz="0" w:space="0" w:color="auto"/>
              </w:divBdr>
              <w:divsChild>
                <w:div w:id="433281389">
                  <w:marLeft w:val="0"/>
                  <w:marRight w:val="0"/>
                  <w:marTop w:val="0"/>
                  <w:marBottom w:val="0"/>
                  <w:divBdr>
                    <w:top w:val="none" w:sz="0" w:space="0" w:color="auto"/>
                    <w:left w:val="none" w:sz="0" w:space="0" w:color="auto"/>
                    <w:bottom w:val="none" w:sz="0" w:space="0" w:color="auto"/>
                    <w:right w:val="none" w:sz="0" w:space="0" w:color="auto"/>
                  </w:divBdr>
                  <w:divsChild>
                    <w:div w:id="1098407519">
                      <w:marLeft w:val="0"/>
                      <w:marRight w:val="0"/>
                      <w:marTop w:val="0"/>
                      <w:marBottom w:val="0"/>
                      <w:divBdr>
                        <w:top w:val="none" w:sz="0" w:space="0" w:color="auto"/>
                        <w:left w:val="none" w:sz="0" w:space="0" w:color="auto"/>
                        <w:bottom w:val="none" w:sz="0" w:space="0" w:color="auto"/>
                        <w:right w:val="none" w:sz="0" w:space="0" w:color="auto"/>
                      </w:divBdr>
                      <w:divsChild>
                        <w:div w:id="2050757762">
                          <w:marLeft w:val="0"/>
                          <w:marRight w:val="0"/>
                          <w:marTop w:val="0"/>
                          <w:marBottom w:val="0"/>
                          <w:divBdr>
                            <w:top w:val="none" w:sz="0" w:space="0" w:color="auto"/>
                            <w:left w:val="none" w:sz="0" w:space="0" w:color="auto"/>
                            <w:bottom w:val="none" w:sz="0" w:space="0" w:color="auto"/>
                            <w:right w:val="none" w:sz="0" w:space="0" w:color="auto"/>
                          </w:divBdr>
                          <w:divsChild>
                            <w:div w:id="1119884262">
                              <w:marLeft w:val="0"/>
                              <w:marRight w:val="0"/>
                              <w:marTop w:val="0"/>
                              <w:marBottom w:val="0"/>
                              <w:divBdr>
                                <w:top w:val="none" w:sz="0" w:space="0" w:color="auto"/>
                                <w:left w:val="none" w:sz="0" w:space="0" w:color="auto"/>
                                <w:bottom w:val="none" w:sz="0" w:space="0" w:color="auto"/>
                                <w:right w:val="none" w:sz="0" w:space="0" w:color="auto"/>
                              </w:divBdr>
                              <w:divsChild>
                                <w:div w:id="141886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93417">
      <w:bodyDiv w:val="1"/>
      <w:marLeft w:val="0"/>
      <w:marRight w:val="0"/>
      <w:marTop w:val="0"/>
      <w:marBottom w:val="0"/>
      <w:divBdr>
        <w:top w:val="none" w:sz="0" w:space="0" w:color="auto"/>
        <w:left w:val="none" w:sz="0" w:space="0" w:color="auto"/>
        <w:bottom w:val="none" w:sz="0" w:space="0" w:color="auto"/>
        <w:right w:val="none" w:sz="0" w:space="0" w:color="auto"/>
      </w:divBdr>
      <w:divsChild>
        <w:div w:id="1884632281">
          <w:marLeft w:val="75"/>
          <w:marRight w:val="75"/>
          <w:marTop w:val="75"/>
          <w:marBottom w:val="75"/>
          <w:divBdr>
            <w:top w:val="none" w:sz="0" w:space="0" w:color="auto"/>
            <w:left w:val="none" w:sz="0" w:space="0" w:color="auto"/>
            <w:bottom w:val="none" w:sz="0" w:space="0" w:color="auto"/>
            <w:right w:val="none" w:sz="0" w:space="0" w:color="auto"/>
          </w:divBdr>
          <w:divsChild>
            <w:div w:id="8536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08969205231195229" TargetMode="External"/><Relationship Id="rId21" Type="http://schemas.openxmlformats.org/officeDocument/2006/relationships/hyperlink" Target="https://journals.sagepub.com/doi/full/10.1177/08969205231195229" TargetMode="External"/><Relationship Id="rId42" Type="http://schemas.openxmlformats.org/officeDocument/2006/relationships/hyperlink" Target="https://journals.sagepub.com/doi/full/10.1177/08969205231195229" TargetMode="External"/><Relationship Id="rId47" Type="http://schemas.openxmlformats.org/officeDocument/2006/relationships/hyperlink" Target="https://journals.sagepub.com/doi/full/10.1177/08969205231195229" TargetMode="External"/><Relationship Id="rId63" Type="http://schemas.openxmlformats.org/officeDocument/2006/relationships/hyperlink" Target="https://journals.sagepub.com/doi/full/10.1177/08969205231195229" TargetMode="External"/><Relationship Id="rId68" Type="http://schemas.openxmlformats.org/officeDocument/2006/relationships/hyperlink" Target="https://journals.sagepub.com/doi/full/10.1177/08969205231195229" TargetMode="External"/><Relationship Id="rId84" Type="http://schemas.openxmlformats.org/officeDocument/2006/relationships/hyperlink" Target="https://journals.sagepub.com/doi/full/10.1177/08969205231195229" TargetMode="External"/><Relationship Id="rId89" Type="http://schemas.openxmlformats.org/officeDocument/2006/relationships/hyperlink" Target="https://journals.sagepub.com/doi/full/10.1177/08969205231195229" TargetMode="External"/><Relationship Id="rId16" Type="http://schemas.openxmlformats.org/officeDocument/2006/relationships/hyperlink" Target="https://journals.sagepub.com/doi/full/10.1177/08969205231195229" TargetMode="External"/><Relationship Id="rId107" Type="http://schemas.openxmlformats.org/officeDocument/2006/relationships/fontTable" Target="fontTable.xml"/><Relationship Id="rId11" Type="http://schemas.openxmlformats.org/officeDocument/2006/relationships/hyperlink" Target="https://journals.sagepub.com/doi/full/10.1177/08969205231195229" TargetMode="External"/><Relationship Id="rId32" Type="http://schemas.openxmlformats.org/officeDocument/2006/relationships/hyperlink" Target="https://journals.sagepub.com/doi/full/10.1177/08969205231195229" TargetMode="External"/><Relationship Id="rId37" Type="http://schemas.openxmlformats.org/officeDocument/2006/relationships/hyperlink" Target="https://journals.sagepub.com/doi/full/10.1177/08969205231195229" TargetMode="External"/><Relationship Id="rId53" Type="http://schemas.openxmlformats.org/officeDocument/2006/relationships/hyperlink" Target="https://journals.sagepub.com/doi/full/10.1177/08969205231195229" TargetMode="External"/><Relationship Id="rId58" Type="http://schemas.openxmlformats.org/officeDocument/2006/relationships/hyperlink" Target="https://journals.sagepub.com/doi/full/10.1177/08969205231195229" TargetMode="External"/><Relationship Id="rId74" Type="http://schemas.openxmlformats.org/officeDocument/2006/relationships/hyperlink" Target="https://journals.sagepub.com/doi/full/10.1177/08969205231195229" TargetMode="External"/><Relationship Id="rId79" Type="http://schemas.openxmlformats.org/officeDocument/2006/relationships/hyperlink" Target="https://journals.sagepub.com/doi/full/10.1177/08969205231195229" TargetMode="External"/><Relationship Id="rId102" Type="http://schemas.openxmlformats.org/officeDocument/2006/relationships/hyperlink" Target="https://journals.sagepub.com/doi/full/10.1177/08969205231195229" TargetMode="External"/><Relationship Id="rId5" Type="http://schemas.openxmlformats.org/officeDocument/2006/relationships/webSettings" Target="webSettings.xml"/><Relationship Id="rId90" Type="http://schemas.openxmlformats.org/officeDocument/2006/relationships/hyperlink" Target="https://journals.sagepub.com/doi/full/10.1177/08969205231195229" TargetMode="External"/><Relationship Id="rId95" Type="http://schemas.openxmlformats.org/officeDocument/2006/relationships/hyperlink" Target="https://journals.sagepub.com/doi/full/10.1177/08969205231195229" TargetMode="External"/><Relationship Id="rId22" Type="http://schemas.openxmlformats.org/officeDocument/2006/relationships/hyperlink" Target="https://journals.sagepub.com/doi/full/10.1177/08969205231195229" TargetMode="External"/><Relationship Id="rId27" Type="http://schemas.openxmlformats.org/officeDocument/2006/relationships/hyperlink" Target="https://journals.sagepub.com/doi/full/10.1177/08969205231195229" TargetMode="External"/><Relationship Id="rId43" Type="http://schemas.openxmlformats.org/officeDocument/2006/relationships/hyperlink" Target="https://journals.sagepub.com/doi/full/10.1177/08969205231195229" TargetMode="External"/><Relationship Id="rId48" Type="http://schemas.openxmlformats.org/officeDocument/2006/relationships/hyperlink" Target="https://journals.sagepub.com/doi/full/10.1177/08969205231195229" TargetMode="External"/><Relationship Id="rId64" Type="http://schemas.openxmlformats.org/officeDocument/2006/relationships/hyperlink" Target="https://journals.sagepub.com/doi/full/10.1177/08969205231195229" TargetMode="External"/><Relationship Id="rId69" Type="http://schemas.openxmlformats.org/officeDocument/2006/relationships/hyperlink" Target="https://journals.sagepub.com/doi/full/10.1177/08969205231195229" TargetMode="External"/><Relationship Id="rId80" Type="http://schemas.openxmlformats.org/officeDocument/2006/relationships/hyperlink" Target="https://journals.sagepub.com/doi/full/10.1177/08969205231195229" TargetMode="External"/><Relationship Id="rId85" Type="http://schemas.openxmlformats.org/officeDocument/2006/relationships/hyperlink" Target="https://journals.sagepub.com/doi/full/10.1177/08969205231195229" TargetMode="External"/><Relationship Id="rId12" Type="http://schemas.openxmlformats.org/officeDocument/2006/relationships/hyperlink" Target="https://journals.sagepub.com/doi/full/10.1177/08969205231195229" TargetMode="External"/><Relationship Id="rId17" Type="http://schemas.openxmlformats.org/officeDocument/2006/relationships/hyperlink" Target="https://journals.sagepub.com/doi/full/10.1177/08969205231195229" TargetMode="External"/><Relationship Id="rId33" Type="http://schemas.openxmlformats.org/officeDocument/2006/relationships/hyperlink" Target="https://journals.sagepub.com/doi/full/10.1177/08969205231195229" TargetMode="External"/><Relationship Id="rId38" Type="http://schemas.openxmlformats.org/officeDocument/2006/relationships/hyperlink" Target="https://journals.sagepub.com/doi/full/10.1177/08969205231195229" TargetMode="External"/><Relationship Id="rId59" Type="http://schemas.openxmlformats.org/officeDocument/2006/relationships/hyperlink" Target="https://journals.sagepub.com/doi/full/10.1177/08969205231195229" TargetMode="External"/><Relationship Id="rId103" Type="http://schemas.openxmlformats.org/officeDocument/2006/relationships/hyperlink" Target="https://journals.sagepub.com/doi/full/10.1177/08969205231195229" TargetMode="External"/><Relationship Id="rId108" Type="http://schemas.openxmlformats.org/officeDocument/2006/relationships/theme" Target="theme/theme1.xml"/><Relationship Id="rId20" Type="http://schemas.openxmlformats.org/officeDocument/2006/relationships/hyperlink" Target="https://journals.sagepub.com/doi/full/10.1177/08969205231195229" TargetMode="External"/><Relationship Id="rId41" Type="http://schemas.openxmlformats.org/officeDocument/2006/relationships/hyperlink" Target="https://journals.sagepub.com/doi/full/10.1177/08969205231195229" TargetMode="External"/><Relationship Id="rId54" Type="http://schemas.openxmlformats.org/officeDocument/2006/relationships/hyperlink" Target="https://journals.sagepub.com/doi/full/10.1177/08969205231195229" TargetMode="External"/><Relationship Id="rId62" Type="http://schemas.openxmlformats.org/officeDocument/2006/relationships/hyperlink" Target="https://journals.sagepub.com/doi/full/10.1177/08969205231195229" TargetMode="External"/><Relationship Id="rId70" Type="http://schemas.openxmlformats.org/officeDocument/2006/relationships/hyperlink" Target="https://journals.sagepub.com/doi/full/10.1177/08969205231195229" TargetMode="External"/><Relationship Id="rId75" Type="http://schemas.openxmlformats.org/officeDocument/2006/relationships/hyperlink" Target="https://journals.sagepub.com/doi/full/10.1177/08969205231195229" TargetMode="External"/><Relationship Id="rId83" Type="http://schemas.openxmlformats.org/officeDocument/2006/relationships/hyperlink" Target="https://journals.sagepub.com/doi/full/10.1177/08969205231195229" TargetMode="External"/><Relationship Id="rId88" Type="http://schemas.openxmlformats.org/officeDocument/2006/relationships/hyperlink" Target="https://journals.sagepub.com/doi/full/10.1177/08969205231195229" TargetMode="External"/><Relationship Id="rId91" Type="http://schemas.openxmlformats.org/officeDocument/2006/relationships/hyperlink" Target="https://journals.sagepub.com/doi/full/10.1177/08969205231195229" TargetMode="External"/><Relationship Id="rId96" Type="http://schemas.openxmlformats.org/officeDocument/2006/relationships/hyperlink" Target="https://journals.sagepub.com/doi/full/10.1177/0896920523119522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journals.sagepub.com/doi/full/10.1177/08969205231195229" TargetMode="External"/><Relationship Id="rId23" Type="http://schemas.openxmlformats.org/officeDocument/2006/relationships/hyperlink" Target="https://journals.sagepub.com/doi/full/10.1177/08969205231195229" TargetMode="External"/><Relationship Id="rId28" Type="http://schemas.openxmlformats.org/officeDocument/2006/relationships/hyperlink" Target="https://journals.sagepub.com/doi/full/10.1177/08969205231195229" TargetMode="External"/><Relationship Id="rId36" Type="http://schemas.openxmlformats.org/officeDocument/2006/relationships/hyperlink" Target="https://journals.sagepub.com/doi/full/10.1177/08969205231195229" TargetMode="External"/><Relationship Id="rId49" Type="http://schemas.openxmlformats.org/officeDocument/2006/relationships/hyperlink" Target="https://journals.sagepub.com/doi/full/10.1177/08969205231195229" TargetMode="External"/><Relationship Id="rId57" Type="http://schemas.openxmlformats.org/officeDocument/2006/relationships/hyperlink" Target="https://journals.sagepub.com/doi/full/10.1177/08969205231195229" TargetMode="External"/><Relationship Id="rId106" Type="http://schemas.openxmlformats.org/officeDocument/2006/relationships/hyperlink" Target="https://journals.sagepub.com/doi/full/10.1177/08969205231195229" TargetMode="External"/><Relationship Id="rId10" Type="http://schemas.openxmlformats.org/officeDocument/2006/relationships/hyperlink" Target="https://journals.sagepub.com/doi/full/10.1177/08969205231195229" TargetMode="External"/><Relationship Id="rId31" Type="http://schemas.openxmlformats.org/officeDocument/2006/relationships/hyperlink" Target="https://journals.sagepub.com/doi/full/10.1177/08969205231195229" TargetMode="External"/><Relationship Id="rId44" Type="http://schemas.openxmlformats.org/officeDocument/2006/relationships/hyperlink" Target="https://journals.sagepub.com/doi/full/10.1177/08969205231195229" TargetMode="External"/><Relationship Id="rId52" Type="http://schemas.openxmlformats.org/officeDocument/2006/relationships/hyperlink" Target="https://journals.sagepub.com/doi/full/10.1177/08969205231195229" TargetMode="External"/><Relationship Id="rId60" Type="http://schemas.openxmlformats.org/officeDocument/2006/relationships/hyperlink" Target="https://journals.sagepub.com/doi/full/10.1177/08969205231195229" TargetMode="External"/><Relationship Id="rId65" Type="http://schemas.openxmlformats.org/officeDocument/2006/relationships/hyperlink" Target="https://journals.sagepub.com/doi/full/10.1177/08969205231195229" TargetMode="External"/><Relationship Id="rId73" Type="http://schemas.openxmlformats.org/officeDocument/2006/relationships/hyperlink" Target="https://journals.sagepub.com/doi/full/10.1177/08969205231195229" TargetMode="External"/><Relationship Id="rId78" Type="http://schemas.openxmlformats.org/officeDocument/2006/relationships/hyperlink" Target="https://journals.sagepub.com/doi/full/10.1177/08969205231195229" TargetMode="External"/><Relationship Id="rId81" Type="http://schemas.openxmlformats.org/officeDocument/2006/relationships/hyperlink" Target="https://journals.sagepub.com/doi/full/10.1177/08969205231195229" TargetMode="External"/><Relationship Id="rId86" Type="http://schemas.openxmlformats.org/officeDocument/2006/relationships/hyperlink" Target="https://journals.sagepub.com/doi/full/10.1177/08969205231195229" TargetMode="External"/><Relationship Id="rId94" Type="http://schemas.openxmlformats.org/officeDocument/2006/relationships/hyperlink" Target="https://journals.sagepub.com/doi/full/10.1177/08969205231195229" TargetMode="External"/><Relationship Id="rId99" Type="http://schemas.openxmlformats.org/officeDocument/2006/relationships/hyperlink" Target="https://journals.sagepub.com/doi/full/10.1177/08969205231195229" TargetMode="External"/><Relationship Id="rId101" Type="http://schemas.openxmlformats.org/officeDocument/2006/relationships/hyperlink" Target="https://journals.sagepub.com/doi/full/10.1177/08969205231195229" TargetMode="External"/><Relationship Id="rId4" Type="http://schemas.openxmlformats.org/officeDocument/2006/relationships/settings" Target="settings.xml"/><Relationship Id="rId9" Type="http://schemas.openxmlformats.org/officeDocument/2006/relationships/hyperlink" Target="https://journals.sagepub.com/doi/full/10.1177/08969205231195229" TargetMode="External"/><Relationship Id="rId13" Type="http://schemas.openxmlformats.org/officeDocument/2006/relationships/hyperlink" Target="https://journals.sagepub.com/doi/full/10.1177/08969205231195229" TargetMode="External"/><Relationship Id="rId18" Type="http://schemas.openxmlformats.org/officeDocument/2006/relationships/hyperlink" Target="https://journals.sagepub.com/doi/full/10.1177/08969205231195229" TargetMode="External"/><Relationship Id="rId39" Type="http://schemas.openxmlformats.org/officeDocument/2006/relationships/hyperlink" Target="https://journals.sagepub.com/doi/full/10.1177/08969205231195229" TargetMode="External"/><Relationship Id="rId34" Type="http://schemas.openxmlformats.org/officeDocument/2006/relationships/hyperlink" Target="https://journals.sagepub.com/doi/full/10.1177/08969205231195229" TargetMode="External"/><Relationship Id="rId50" Type="http://schemas.openxmlformats.org/officeDocument/2006/relationships/hyperlink" Target="https://journals.sagepub.com/doi/full/10.1177/08969205231195229" TargetMode="External"/><Relationship Id="rId55" Type="http://schemas.openxmlformats.org/officeDocument/2006/relationships/hyperlink" Target="https://journals.sagepub.com/doi/full/10.1177/08969205231195229" TargetMode="External"/><Relationship Id="rId76" Type="http://schemas.openxmlformats.org/officeDocument/2006/relationships/hyperlink" Target="https://journals.sagepub.com/doi/full/10.1177/08969205231195229" TargetMode="External"/><Relationship Id="rId97" Type="http://schemas.openxmlformats.org/officeDocument/2006/relationships/hyperlink" Target="https://journals.sagepub.com/doi/full/10.1177/08969205231195229" TargetMode="External"/><Relationship Id="rId104" Type="http://schemas.openxmlformats.org/officeDocument/2006/relationships/hyperlink" Target="https://journals.sagepub.com/doi/full/10.1177/08969205231195229" TargetMode="External"/><Relationship Id="rId7" Type="http://schemas.openxmlformats.org/officeDocument/2006/relationships/endnotes" Target="endnotes.xml"/><Relationship Id="rId71" Type="http://schemas.openxmlformats.org/officeDocument/2006/relationships/hyperlink" Target="https://journals.sagepub.com/doi/full/10.1177/08969205231195229" TargetMode="External"/><Relationship Id="rId92" Type="http://schemas.openxmlformats.org/officeDocument/2006/relationships/hyperlink" Target="https://journals.sagepub.com/doi/full/10.1177/08969205231195229" TargetMode="External"/><Relationship Id="rId2" Type="http://schemas.openxmlformats.org/officeDocument/2006/relationships/numbering" Target="numbering.xml"/><Relationship Id="rId29" Type="http://schemas.openxmlformats.org/officeDocument/2006/relationships/hyperlink" Target="https://journals.sagepub.com/doi/full/10.1177/08969205231195229" TargetMode="External"/><Relationship Id="rId24" Type="http://schemas.openxmlformats.org/officeDocument/2006/relationships/hyperlink" Target="https://journals.sagepub.com/doi/full/10.1177/08969205231195229" TargetMode="External"/><Relationship Id="rId40" Type="http://schemas.openxmlformats.org/officeDocument/2006/relationships/hyperlink" Target="https://journals.sagepub.com/doi/full/10.1177/08969205231195229" TargetMode="External"/><Relationship Id="rId45" Type="http://schemas.openxmlformats.org/officeDocument/2006/relationships/hyperlink" Target="https://journals.sagepub.com/doi/full/10.1177/08969205231195229" TargetMode="External"/><Relationship Id="rId66" Type="http://schemas.openxmlformats.org/officeDocument/2006/relationships/hyperlink" Target="https://journals.sagepub.com/doi/full/10.1177/08969205231195229" TargetMode="External"/><Relationship Id="rId87" Type="http://schemas.openxmlformats.org/officeDocument/2006/relationships/hyperlink" Target="https://journals.sagepub.com/doi/full/10.1177/08969205231195229" TargetMode="External"/><Relationship Id="rId61" Type="http://schemas.openxmlformats.org/officeDocument/2006/relationships/hyperlink" Target="https://journals.sagepub.com/doi/full/10.1177/08969205231195229" TargetMode="External"/><Relationship Id="rId82" Type="http://schemas.openxmlformats.org/officeDocument/2006/relationships/hyperlink" Target="https://journals.sagepub.com/doi/full/10.1177/08969205231195229" TargetMode="External"/><Relationship Id="rId19" Type="http://schemas.openxmlformats.org/officeDocument/2006/relationships/hyperlink" Target="https://journals.sagepub.com/doi/full/10.1177/08969205231195229" TargetMode="External"/><Relationship Id="rId14" Type="http://schemas.openxmlformats.org/officeDocument/2006/relationships/hyperlink" Target="https://journals.sagepub.com/doi/full/10.1177/08969205231195229" TargetMode="External"/><Relationship Id="rId30" Type="http://schemas.openxmlformats.org/officeDocument/2006/relationships/hyperlink" Target="https://journals.sagepub.com/doi/full/10.1177/08969205231195229" TargetMode="External"/><Relationship Id="rId35" Type="http://schemas.openxmlformats.org/officeDocument/2006/relationships/hyperlink" Target="https://journals.sagepub.com/doi/full/10.1177/08969205231195229" TargetMode="External"/><Relationship Id="rId56" Type="http://schemas.openxmlformats.org/officeDocument/2006/relationships/hyperlink" Target="https://journals.sagepub.com/doi/full/10.1177/08969205231195229" TargetMode="External"/><Relationship Id="rId77" Type="http://schemas.openxmlformats.org/officeDocument/2006/relationships/hyperlink" Target="https://journals.sagepub.com/doi/full/10.1177/08969205231195229" TargetMode="External"/><Relationship Id="rId100" Type="http://schemas.openxmlformats.org/officeDocument/2006/relationships/hyperlink" Target="https://journals.sagepub.com/doi/full/10.1177/08969205231195229" TargetMode="External"/><Relationship Id="rId105" Type="http://schemas.openxmlformats.org/officeDocument/2006/relationships/hyperlink" Target="https://journals.sagepub.com/doi/full/10.1177/08969205231195229" TargetMode="External"/><Relationship Id="rId8" Type="http://schemas.openxmlformats.org/officeDocument/2006/relationships/hyperlink" Target="https://doi.org/10.28968/cftt.v8i1.35232" TargetMode="External"/><Relationship Id="rId51" Type="http://schemas.openxmlformats.org/officeDocument/2006/relationships/hyperlink" Target="https://journals.sagepub.com/doi/full/10.1177/08969205231195229" TargetMode="External"/><Relationship Id="rId72" Type="http://schemas.openxmlformats.org/officeDocument/2006/relationships/hyperlink" Target="https://journals.sagepub.com/doi/full/10.1177/08969205231195229" TargetMode="External"/><Relationship Id="rId93" Type="http://schemas.openxmlformats.org/officeDocument/2006/relationships/hyperlink" Target="https://journals.sagepub.com/doi/full/10.1177/08969205231195229" TargetMode="External"/><Relationship Id="rId98" Type="http://schemas.openxmlformats.org/officeDocument/2006/relationships/hyperlink" Target="https://journals.sagepub.com/doi/full/10.1177/08969205231195229" TargetMode="External"/><Relationship Id="rId3" Type="http://schemas.openxmlformats.org/officeDocument/2006/relationships/styles" Target="styles.xml"/><Relationship Id="rId25" Type="http://schemas.openxmlformats.org/officeDocument/2006/relationships/hyperlink" Target="https://journals.sagepub.com/doi/full/10.1177/08969205231195229" TargetMode="External"/><Relationship Id="rId46" Type="http://schemas.openxmlformats.org/officeDocument/2006/relationships/hyperlink" Target="https://journals.sagepub.com/doi/full/10.1177/08969205231195229" TargetMode="External"/><Relationship Id="rId67" Type="http://schemas.openxmlformats.org/officeDocument/2006/relationships/hyperlink" Target="https://journals.sagepub.com/doi/full/10.1177/089692052311952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in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37</Pages>
  <Words>25745</Words>
  <Characters>146747</Characters>
  <Application>Microsoft Office Word</Application>
  <DocSecurity>0</DocSecurity>
  <Lines>1222</Lines>
  <Paragraphs>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Shehzad, Hina</cp:lastModifiedBy>
  <cp:revision>2</cp:revision>
  <dcterms:created xsi:type="dcterms:W3CDTF">2026-01-22T17:49:00Z</dcterms:created>
  <dcterms:modified xsi:type="dcterms:W3CDTF">2026-01-22T17:49:00Z</dcterms:modified>
</cp:coreProperties>
</file>