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1EFA" w14:textId="714912F5" w:rsidR="006C0304" w:rsidRDefault="006C0304" w:rsidP="006C0304">
      <w:pPr>
        <w:pStyle w:val="Heading1"/>
        <w:rPr>
          <w:rFonts w:eastAsia="Calibri"/>
        </w:rPr>
      </w:pPr>
      <w:r>
        <w:rPr>
          <w:rFonts w:eastAsia="Calibri"/>
        </w:rPr>
        <w:t>1NC</w:t>
      </w:r>
    </w:p>
    <w:p w14:paraId="50911EA3" w14:textId="605D6A91" w:rsidR="006C0304" w:rsidRDefault="006C0304" w:rsidP="006C0304">
      <w:pPr>
        <w:pStyle w:val="Heading2"/>
        <w:rPr>
          <w:rFonts w:eastAsia="Calibri"/>
        </w:rPr>
      </w:pPr>
      <w:r>
        <w:rPr>
          <w:rFonts w:eastAsia="Calibri"/>
        </w:rPr>
        <w:t>OFF</w:t>
      </w:r>
    </w:p>
    <w:p w14:paraId="6A51378B" w14:textId="77777777" w:rsidR="006C0304" w:rsidRDefault="006C0304" w:rsidP="006C0304">
      <w:pPr>
        <w:pStyle w:val="Heading3"/>
      </w:pPr>
      <w:r>
        <w:t>1</w:t>
      </w:r>
    </w:p>
    <w:p w14:paraId="48CCB1A7" w14:textId="77777777" w:rsidR="006C0304" w:rsidRPr="00EB717A" w:rsidRDefault="006C0304" w:rsidP="006C0304">
      <w:pPr>
        <w:pStyle w:val="Heading4"/>
        <w:rPr>
          <w:rFonts w:eastAsia="Times New Roman"/>
        </w:rPr>
      </w:pPr>
      <w:r w:rsidRPr="00EB717A">
        <w:rPr>
          <w:rFonts w:eastAsia="Times New Roman"/>
        </w:rPr>
        <w:t>"Federal Government" means the national government, not the states or localities</w:t>
      </w:r>
    </w:p>
    <w:p w14:paraId="6FC82B8E" w14:textId="77777777" w:rsidR="006C0304" w:rsidRPr="00EB717A" w:rsidRDefault="006C0304" w:rsidP="006C030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6D3BE942" w14:textId="77777777" w:rsidR="006C0304" w:rsidRPr="001D39BC" w:rsidRDefault="006C0304" w:rsidP="006C0304">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2E7080CA" w14:textId="77777777" w:rsidR="006C0304" w:rsidRPr="009024F0" w:rsidRDefault="006C0304" w:rsidP="006C0304"/>
    <w:p w14:paraId="2D0989F2" w14:textId="77777777" w:rsidR="006C0304" w:rsidRPr="006463E6" w:rsidRDefault="006C0304" w:rsidP="006C0304">
      <w:pPr>
        <w:pStyle w:val="Heading4"/>
      </w:pPr>
      <w:r>
        <w:t>“Collective bargaining” is governed by statute, agency regs, and judicial decisions</w:t>
      </w:r>
    </w:p>
    <w:p w14:paraId="61FDC41B" w14:textId="77777777" w:rsidR="006C0304" w:rsidRDefault="006C0304" w:rsidP="006C030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5F592CAE" w14:textId="77777777" w:rsidR="006C0304" w:rsidRPr="00D853DA" w:rsidRDefault="006C0304" w:rsidP="006C0304">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7B13E620" w14:textId="77777777" w:rsidR="006C0304" w:rsidRPr="00D853DA" w:rsidRDefault="006C0304" w:rsidP="006C0304">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45704E70" w14:textId="77777777" w:rsidR="006C0304" w:rsidRPr="006463E6" w:rsidRDefault="006C0304" w:rsidP="006C0304">
      <w:pPr>
        <w:rPr>
          <w:sz w:val="16"/>
        </w:rPr>
      </w:pPr>
      <w:r w:rsidRPr="006463E6">
        <w:rPr>
          <w:sz w:val="16"/>
        </w:rPr>
        <w:t>National Labor Relations</w:t>
      </w:r>
    </w:p>
    <w:p w14:paraId="007DFF6D" w14:textId="77777777" w:rsidR="006C0304" w:rsidRPr="006463E6" w:rsidRDefault="006C0304" w:rsidP="006C0304">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7CBC98D0" w14:textId="77777777" w:rsidR="006C0304" w:rsidRPr="006463E6" w:rsidRDefault="006C0304" w:rsidP="006C030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A3F67CF" w14:textId="77777777" w:rsidR="006C0304" w:rsidRPr="006463E6" w:rsidRDefault="006C0304" w:rsidP="006C030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1D7E6C82" w14:textId="77777777" w:rsidR="006C0304" w:rsidRDefault="006C0304" w:rsidP="006C0304"/>
    <w:p w14:paraId="161577D1" w14:textId="77777777" w:rsidR="006C0304" w:rsidRPr="00F04C01" w:rsidRDefault="006C0304" w:rsidP="006C0304">
      <w:pPr>
        <w:pStyle w:val="Heading4"/>
      </w:pPr>
      <w:r>
        <w:t>Vote Negative.</w:t>
      </w:r>
    </w:p>
    <w:p w14:paraId="50A2566E" w14:textId="77777777" w:rsidR="006C0304" w:rsidRDefault="006C0304" w:rsidP="006C030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7EDA9B11" w14:textId="77777777" w:rsidR="006C0304" w:rsidRDefault="006C0304" w:rsidP="006C0304"/>
    <w:p w14:paraId="237BC49A" w14:textId="77777777" w:rsidR="006C0304" w:rsidRDefault="006C0304" w:rsidP="006C030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5E32114C" w14:textId="77777777" w:rsidR="006C0304" w:rsidRPr="00105486" w:rsidRDefault="006C0304" w:rsidP="006C0304"/>
    <w:p w14:paraId="41CE8A25" w14:textId="77777777" w:rsidR="006C0304" w:rsidRPr="006450FA" w:rsidRDefault="006C0304" w:rsidP="006C0304">
      <w:pPr>
        <w:pStyle w:val="Heading4"/>
        <w:rPr>
          <w:rStyle w:val="Style13ptBold"/>
        </w:rPr>
      </w:pPr>
      <w:r>
        <w:rPr>
          <w:rFonts w:eastAsia="Calibri"/>
        </w:rPr>
        <w:t>TVA: The United States Federal Government should significantly strengthen collective bargaining rights for agricultural workers</w:t>
      </w:r>
    </w:p>
    <w:p w14:paraId="2B9678BF" w14:textId="77777777" w:rsidR="006C0304" w:rsidRPr="00C475A1" w:rsidRDefault="006C0304" w:rsidP="006C0304">
      <w:pPr>
        <w:rPr>
          <w:rFonts w:eastAsia="Calibri"/>
        </w:rPr>
      </w:pPr>
      <w:r w:rsidRPr="00C475A1">
        <w:rPr>
          <w:rFonts w:eastAsia="Calibri"/>
          <w:b/>
          <w:bCs/>
          <w:sz w:val="26"/>
        </w:rPr>
        <w:t>Cohen 13</w:t>
      </w:r>
      <w:r w:rsidRPr="00C475A1">
        <w:rPr>
          <w:rFonts w:eastAsia="Calibri"/>
        </w:rPr>
        <w:t>, Cohen, M. M. (2013). Labor, Love, and Murder in the Americas: Decolonizing the Human in Chicana/o Literature. </w:t>
      </w:r>
      <w:r w:rsidRPr="00C475A1">
        <w:rPr>
          <w:rFonts w:eastAsia="Calibri"/>
          <w:i/>
          <w:iCs/>
        </w:rPr>
        <w:t>UC Berkeley</w:t>
      </w:r>
      <w:r w:rsidRPr="00C475A1">
        <w:rPr>
          <w:rFonts w:eastAsia="Calibri"/>
        </w:rPr>
        <w:t>. ProQuest ID: Cohen_berkeley_0028E_13500. Merritt ID: ark:/13030/m58s9bsn. Retrieved from https://escholarship.org/uc/item/2v54r3x0  // ~kwudjwa~</w:t>
      </w:r>
    </w:p>
    <w:p w14:paraId="46A2FFEB" w14:textId="77777777" w:rsidR="006C0304" w:rsidRDefault="006C0304" w:rsidP="006C0304">
      <w:pPr>
        <w:rPr>
          <w:rFonts w:eastAsia="Calibri"/>
        </w:rPr>
      </w:pPr>
      <w:r w:rsidRPr="00C475A1">
        <w:rPr>
          <w:rFonts w:eastAsia="Calibri"/>
        </w:rPr>
        <w:t xml:space="preserve">The great </w:t>
      </w:r>
      <w:r w:rsidRPr="00624B88">
        <w:rPr>
          <w:rFonts w:eastAsia="Calibri"/>
          <w:highlight w:val="cyan"/>
          <w:u w:val="single"/>
        </w:rPr>
        <w:t>gains made by</w:t>
      </w:r>
      <w:r w:rsidRPr="00C475A1">
        <w:rPr>
          <w:rFonts w:eastAsia="Calibri"/>
        </w:rPr>
        <w:t xml:space="preserve"> the </w:t>
      </w:r>
      <w:r w:rsidRPr="00624B88">
        <w:rPr>
          <w:rFonts w:eastAsia="Calibri"/>
          <w:highlight w:val="cyan"/>
          <w:u w:val="single"/>
        </w:rPr>
        <w:t>U.S. labor activism</w:t>
      </w:r>
      <w:r w:rsidRPr="00C475A1">
        <w:rPr>
          <w:rFonts w:eastAsia="Calibri"/>
        </w:rPr>
        <w:t xml:space="preserve"> of the 1930s and 1940s </w:t>
      </w:r>
      <w:r w:rsidRPr="00624B88">
        <w:rPr>
          <w:rFonts w:eastAsia="Calibri"/>
          <w:highlight w:val="cyan"/>
          <w:u w:val="single"/>
        </w:rPr>
        <w:t>were undermined by</w:t>
      </w:r>
      <w:r w:rsidRPr="00C475A1">
        <w:rPr>
          <w:rFonts w:eastAsia="Calibri"/>
        </w:rPr>
        <w:t xml:space="preserve"> what Justin Chacón describes as “</w:t>
      </w:r>
      <w:r w:rsidRPr="00624B88">
        <w:rPr>
          <w:rFonts w:eastAsia="Calibri"/>
          <w:highlight w:val="cyan"/>
          <w:u w:val="single"/>
        </w:rPr>
        <w:t>the creation of a differentiated urban-rural workforce</w:t>
      </w:r>
      <w:r w:rsidRPr="00C475A1">
        <w:rPr>
          <w:rFonts w:eastAsia="Calibri"/>
        </w:rPr>
        <w:t xml:space="preserve">” in which </w:t>
      </w:r>
      <w:r w:rsidRPr="00C475A1">
        <w:rPr>
          <w:rFonts w:eastAsia="Calibri"/>
          <w:u w:val="single"/>
        </w:rPr>
        <w:t>a “</w:t>
      </w:r>
      <w:r w:rsidRPr="00E208C6">
        <w:rPr>
          <w:rStyle w:val="Emphasis"/>
          <w:highlight w:val="green"/>
        </w:rPr>
        <w:t>virtual union-free zone</w:t>
      </w:r>
      <w:r w:rsidRPr="00C475A1">
        <w:rPr>
          <w:rFonts w:eastAsia="Calibri"/>
          <w:u w:val="single"/>
        </w:rPr>
        <w:t xml:space="preserve">” was </w:t>
      </w:r>
      <w:r w:rsidRPr="00E208C6">
        <w:rPr>
          <w:rStyle w:val="Emphasis"/>
          <w:highlight w:val="green"/>
        </w:rPr>
        <w:t>created in</w:t>
      </w:r>
      <w:r w:rsidRPr="00C475A1">
        <w:rPr>
          <w:rFonts w:eastAsia="Calibri"/>
          <w:u w:val="single"/>
        </w:rPr>
        <w:t xml:space="preserve"> “one of the most significant sectors of the US economy”—</w:t>
      </w:r>
      <w:r w:rsidRPr="00E208C6">
        <w:rPr>
          <w:rStyle w:val="Emphasis"/>
          <w:highlight w:val="green"/>
        </w:rPr>
        <w:t>agriculture</w:t>
      </w:r>
      <w:r w:rsidRPr="00C475A1">
        <w:rPr>
          <w:rFonts w:eastAsia="Calibri"/>
        </w:rPr>
        <w:t xml:space="preserve"> (140). Introduced in 1942 during World War II, the Bracero Program was justified as “a ‘wartime expediency’ plan to ease a labor shortage in agriculture” (Chacón, 140). However, the </w:t>
      </w:r>
      <w:r w:rsidRPr="00624B88">
        <w:rPr>
          <w:rFonts w:eastAsia="Calibri"/>
          <w:highlight w:val="cyan"/>
          <w:u w:val="single"/>
        </w:rPr>
        <w:t>shortage of</w:t>
      </w:r>
      <w:r w:rsidRPr="00C475A1">
        <w:rPr>
          <w:rFonts w:eastAsia="Calibri"/>
          <w:u w:val="single"/>
        </w:rPr>
        <w:t xml:space="preserve"> agricultural </w:t>
      </w:r>
      <w:r w:rsidRPr="00624B88">
        <w:rPr>
          <w:rFonts w:eastAsia="Calibri"/>
          <w:highlight w:val="cyan"/>
          <w:u w:val="single"/>
        </w:rPr>
        <w:t>workers was</w:t>
      </w:r>
      <w:r w:rsidRPr="00C475A1">
        <w:rPr>
          <w:rFonts w:eastAsia="Calibri"/>
        </w:rPr>
        <w:t xml:space="preserve"> less </w:t>
      </w:r>
      <w:r w:rsidRPr="00624B88">
        <w:rPr>
          <w:rFonts w:eastAsia="Calibri"/>
          <w:highlight w:val="cyan"/>
          <w:u w:val="single"/>
        </w:rPr>
        <w:t>the result of</w:t>
      </w:r>
      <w:r w:rsidRPr="00C475A1">
        <w:rPr>
          <w:rFonts w:eastAsia="Calibri"/>
        </w:rPr>
        <w:t xml:space="preserve"> patriotic farmworkers leaving the fields to take up arms as soldiers and more a kind of </w:t>
      </w:r>
      <w:r w:rsidRPr="00624B88">
        <w:rPr>
          <w:rFonts w:eastAsia="Calibri"/>
          <w:highlight w:val="cyan"/>
          <w:u w:val="single"/>
        </w:rPr>
        <w:t>“white- flight” from non-unionized labor</w:t>
      </w:r>
      <w:r w:rsidRPr="00C475A1">
        <w:rPr>
          <w:rFonts w:eastAsia="Calibri"/>
        </w:rPr>
        <w:t xml:space="preserve">. Chacón explains, “As white, native-born workers fled the low wages, grueling conditions, and totalitarian structure of work in the fields in favor of urban union jobs, a shortage of ‘exploitable’ labor did truly arise, from the vantage point of  100 growers”(Chacón, 140). Reminiscent of nineteenth-century agricultural work by Asian immigrant labor, </w:t>
      </w:r>
      <w:r w:rsidRPr="00624B88">
        <w:rPr>
          <w:rFonts w:eastAsia="Calibri"/>
          <w:highlight w:val="cyan"/>
          <w:u w:val="single"/>
        </w:rPr>
        <w:t>the Bracero Program recruited an entirely male labor force</w:t>
      </w:r>
      <w:r w:rsidRPr="00C475A1">
        <w:rPr>
          <w:rFonts w:eastAsia="Calibri"/>
          <w:u w:val="single"/>
        </w:rPr>
        <w:t xml:space="preserve">, a restriction that emphasized the temporary nature of guest work insofar as the guest was to return to his national homeland where wives and families would faithfully wait for him until the completion of his labor </w:t>
      </w:r>
      <w:r w:rsidRPr="00624B88">
        <w:rPr>
          <w:rFonts w:eastAsia="Calibri"/>
          <w:highlight w:val="cyan"/>
          <w:u w:val="single"/>
        </w:rPr>
        <w:t xml:space="preserve">contract. As a form of bonded labor, </w:t>
      </w:r>
      <w:r w:rsidRPr="00624B88">
        <w:rPr>
          <w:rFonts w:eastAsia="Calibri"/>
          <w:b/>
          <w:iCs/>
          <w:highlight w:val="cyan"/>
          <w:u w:val="single"/>
        </w:rPr>
        <w:t>Any “breach”</w:t>
      </w:r>
      <w:r w:rsidRPr="00893FB6">
        <w:rPr>
          <w:rStyle w:val="Emphasis"/>
        </w:rPr>
        <w:t xml:space="preserve"> of the contract by the individual, such as stopping work, leaving, or otherwise “willfully refusing” to carry out the agreement, </w:t>
      </w:r>
      <w:r w:rsidRPr="00624B88">
        <w:rPr>
          <w:rFonts w:eastAsia="Calibri"/>
          <w:b/>
          <w:iCs/>
          <w:highlight w:val="cyan"/>
          <w:u w:val="single"/>
        </w:rPr>
        <w:t>resulted in deportation</w:t>
      </w:r>
      <w:r w:rsidRPr="00C475A1">
        <w:rPr>
          <w:rFonts w:eastAsia="Calibri"/>
        </w:rPr>
        <w:t xml:space="preserve">. </w:t>
      </w:r>
      <w:r w:rsidRPr="00624B88">
        <w:rPr>
          <w:rFonts w:eastAsia="Calibri"/>
          <w:b/>
          <w:iCs/>
          <w:sz w:val="30"/>
          <w:szCs w:val="30"/>
          <w:highlight w:val="cyan"/>
          <w:u w:val="single"/>
        </w:rPr>
        <w:t>By individualizing the contract, collective bargaining was precluded</w:t>
      </w:r>
      <w:r w:rsidRPr="00C475A1">
        <w:rPr>
          <w:rFonts w:eastAsia="Calibri"/>
        </w:rPr>
        <w:t xml:space="preserve">. </w:t>
      </w:r>
      <w:r w:rsidRPr="00C475A1">
        <w:rPr>
          <w:rFonts w:eastAsia="Calibri"/>
          <w:u w:val="single"/>
        </w:rPr>
        <w:t>This secured a way to detach bracero labor from the rest of the working class and legally redefined temporary workers as the virtual property of the growers</w:t>
      </w:r>
      <w:r w:rsidRPr="00C475A1">
        <w:rPr>
          <w:rFonts w:eastAsia="Calibri"/>
        </w:rPr>
        <w:t xml:space="preserve">. (140) Of the millions of workers that traveled from all over Mexico to the recruitment cites along the border, the Bracero Program accepted one out of six. Those who were denied Bracero status were encouraged to cross the border without proper documentation. The undocumented worked side by side with the Bracero, sometimes outnumbering those who were temporarily invited. As such, it can be argued that </w:t>
      </w:r>
      <w:r w:rsidRPr="00937D48">
        <w:rPr>
          <w:rStyle w:val="Emphasis"/>
        </w:rPr>
        <w:t>the greatest profits</w:t>
      </w:r>
      <w:r w:rsidRPr="00C475A1">
        <w:rPr>
          <w:rFonts w:eastAsia="Calibri"/>
        </w:rPr>
        <w:t xml:space="preserve"> reaped by the legalization of temporary guest worker was in fact the creation of an even more vulnerable labor force, that of </w:t>
      </w:r>
      <w:r w:rsidRPr="00937D48">
        <w:rPr>
          <w:rStyle w:val="Emphasis"/>
        </w:rPr>
        <w:t>undocumented workers.</w:t>
      </w:r>
      <w:r w:rsidRPr="00C475A1">
        <w:rPr>
          <w:rFonts w:eastAsia="Calibri"/>
        </w:rPr>
        <w:t xml:space="preserve"> From Chacón’s account of the Bracero labor contract w</w:t>
      </w:r>
      <w:r w:rsidRPr="000D0524">
        <w:rPr>
          <w:rFonts w:eastAsia="Calibri"/>
        </w:rPr>
        <w:t xml:space="preserve">e should note the ways in which </w:t>
      </w:r>
      <w:r w:rsidRPr="000D0524">
        <w:rPr>
          <w:rFonts w:eastAsia="Calibri"/>
          <w:u w:val="single"/>
        </w:rPr>
        <w:t>the justification of the “wartime expedience” of Mexican labor disavows</w:t>
      </w:r>
      <w:r w:rsidRPr="000D0524">
        <w:rPr>
          <w:rFonts w:eastAsia="Calibri"/>
        </w:rPr>
        <w:t xml:space="preserve"> 1) the </w:t>
      </w:r>
      <w:r w:rsidRPr="000D0524">
        <w:rPr>
          <w:rFonts w:eastAsia="Calibri"/>
          <w:u w:val="single"/>
        </w:rPr>
        <w:t>racialization</w:t>
      </w:r>
      <w:r w:rsidRPr="000D0524">
        <w:rPr>
          <w:rFonts w:eastAsia="Calibri"/>
        </w:rPr>
        <w:t xml:space="preserve"> of agricultural  work 2) the </w:t>
      </w:r>
      <w:r w:rsidRPr="000D0524">
        <w:rPr>
          <w:rFonts w:eastAsia="Calibri"/>
          <w:u w:val="single"/>
        </w:rPr>
        <w:t>gendering of the international division of labor in which social reproduction and production are coded female and male, Mexican and U.S. respectively and</w:t>
      </w:r>
      <w:r w:rsidRPr="000D0524">
        <w:rPr>
          <w:rFonts w:eastAsia="Calibri"/>
        </w:rPr>
        <w:t xml:space="preserve"> 3) </w:t>
      </w:r>
      <w:r w:rsidRPr="000D0524">
        <w:rPr>
          <w:rFonts w:eastAsia="Calibri"/>
          <w:u w:val="single"/>
        </w:rPr>
        <w:t>the ways in which criminalization</w:t>
      </w:r>
      <w:r w:rsidRPr="000D0524">
        <w:rPr>
          <w:rFonts w:eastAsia="Calibri"/>
        </w:rPr>
        <w:t>, that</w:t>
      </w:r>
      <w:r w:rsidRPr="00C475A1">
        <w:rPr>
          <w:rFonts w:eastAsia="Calibri"/>
        </w:rPr>
        <w:t xml:space="preserve"> is, </w:t>
      </w:r>
      <w:r w:rsidRPr="00624B88">
        <w:rPr>
          <w:rFonts w:eastAsia="Calibri"/>
          <w:b/>
          <w:iCs/>
          <w:highlight w:val="cyan"/>
          <w:u w:val="single"/>
        </w:rPr>
        <w:t>the distinction between illegal and legal immigration</w:t>
      </w:r>
      <w:r w:rsidRPr="00C475A1">
        <w:rPr>
          <w:rFonts w:eastAsia="Calibri"/>
        </w:rPr>
        <w:t xml:space="preserve">, </w:t>
      </w:r>
      <w:r w:rsidRPr="00624B88">
        <w:rPr>
          <w:rFonts w:eastAsia="Calibri"/>
          <w:highlight w:val="cyan"/>
          <w:u w:val="single"/>
        </w:rPr>
        <w:t>plays a vital role in the management of exploitable labor</w:t>
      </w:r>
      <w:r w:rsidRPr="00C475A1">
        <w:rPr>
          <w:rFonts w:eastAsia="Calibri"/>
        </w:rPr>
        <w:t xml:space="preserve">. The </w:t>
      </w:r>
      <w:r w:rsidRPr="00E208C6">
        <w:rPr>
          <w:rStyle w:val="StyleUnderline"/>
          <w:highlight w:val="green"/>
        </w:rPr>
        <w:t xml:space="preserve">end of the </w:t>
      </w:r>
      <w:r w:rsidRPr="00E208C6">
        <w:rPr>
          <w:rStyle w:val="Emphasis"/>
          <w:highlight w:val="green"/>
        </w:rPr>
        <w:t>Bracero</w:t>
      </w:r>
      <w:r w:rsidRPr="00E208C6">
        <w:rPr>
          <w:rStyle w:val="StyleUnderline"/>
          <w:highlight w:val="green"/>
        </w:rPr>
        <w:t xml:space="preserve"> Program in </w:t>
      </w:r>
      <w:r w:rsidRPr="00E208C6">
        <w:rPr>
          <w:rStyle w:val="Emphasis"/>
          <w:highlight w:val="green"/>
        </w:rPr>
        <w:t>1964 signaled</w:t>
      </w:r>
      <w:r w:rsidRPr="00C475A1">
        <w:rPr>
          <w:rFonts w:eastAsia="Calibri"/>
        </w:rPr>
        <w:t xml:space="preserve"> the </w:t>
      </w:r>
      <w:r w:rsidRPr="00E208C6">
        <w:rPr>
          <w:rStyle w:val="StyleUnderline"/>
          <w:highlight w:val="green"/>
        </w:rPr>
        <w:t>beginning of</w:t>
      </w:r>
      <w:r w:rsidRPr="00E208C6">
        <w:rPr>
          <w:rStyle w:val="StyleUnderline"/>
        </w:rPr>
        <w:t xml:space="preserve"> </w:t>
      </w:r>
      <w:r w:rsidRPr="00C475A1">
        <w:rPr>
          <w:rFonts w:eastAsia="Calibri"/>
        </w:rPr>
        <w:t xml:space="preserve">Mexico’s </w:t>
      </w:r>
      <w:r w:rsidRPr="00E208C6">
        <w:rPr>
          <w:rStyle w:val="StyleUnderline"/>
          <w:highlight w:val="green"/>
        </w:rPr>
        <w:t>transition</w:t>
      </w:r>
      <w:r w:rsidRPr="00C475A1">
        <w:rPr>
          <w:rFonts w:eastAsia="Calibri"/>
        </w:rPr>
        <w:t xml:space="preserve"> from a state-led program of industrialization </w:t>
      </w:r>
      <w:r w:rsidRPr="00E208C6">
        <w:rPr>
          <w:rStyle w:val="StyleUnderline"/>
          <w:highlight w:val="green"/>
        </w:rPr>
        <w:t>to</w:t>
      </w:r>
      <w:r w:rsidRPr="00C475A1">
        <w:rPr>
          <w:rFonts w:eastAsia="Calibri"/>
        </w:rPr>
        <w:t xml:space="preserve"> a </w:t>
      </w:r>
      <w:r w:rsidRPr="00E208C6">
        <w:rPr>
          <w:rStyle w:val="Emphasis"/>
          <w:highlight w:val="green"/>
        </w:rPr>
        <w:t>market-led program</w:t>
      </w:r>
      <w:r w:rsidRPr="00C475A1">
        <w:rPr>
          <w:rFonts w:eastAsia="Calibri"/>
        </w:rPr>
        <w:t xml:space="preserve"> of industrialization. </w:t>
      </w:r>
      <w:r w:rsidRPr="00C475A1">
        <w:rPr>
          <w:rFonts w:eastAsia="Calibri"/>
          <w:u w:val="single"/>
        </w:rPr>
        <w:t xml:space="preserve">This shift was </w:t>
      </w:r>
      <w:r w:rsidRPr="00E208C6">
        <w:rPr>
          <w:rStyle w:val="Emphasis"/>
          <w:highlight w:val="green"/>
        </w:rPr>
        <w:t>characterized by the dissolution of</w:t>
      </w:r>
      <w:r w:rsidRPr="00C475A1">
        <w:rPr>
          <w:rFonts w:eastAsia="Calibri"/>
          <w:u w:val="single"/>
        </w:rPr>
        <w:t xml:space="preserve"> the social pact </w:t>
      </w:r>
      <w:r w:rsidRPr="00E208C6">
        <w:rPr>
          <w:rStyle w:val="StyleUnderline"/>
          <w:highlight w:val="green"/>
        </w:rPr>
        <w:t xml:space="preserve">between </w:t>
      </w:r>
      <w:r w:rsidRPr="00E208C6">
        <w:rPr>
          <w:rStyle w:val="Emphasis"/>
          <w:highlight w:val="green"/>
        </w:rPr>
        <w:t>labor</w:t>
      </w:r>
      <w:r w:rsidRPr="00E208C6">
        <w:rPr>
          <w:rFonts w:eastAsia="Calibri"/>
          <w:highlight w:val="green"/>
          <w:u w:val="single"/>
        </w:rPr>
        <w:t xml:space="preserve"> and</w:t>
      </w:r>
      <w:r w:rsidRPr="00C475A1">
        <w:rPr>
          <w:rFonts w:eastAsia="Calibri"/>
          <w:u w:val="single"/>
        </w:rPr>
        <w:t xml:space="preserve"> the </w:t>
      </w:r>
      <w:r w:rsidRPr="00E208C6">
        <w:rPr>
          <w:rStyle w:val="Emphasis"/>
          <w:highlight w:val="green"/>
        </w:rPr>
        <w:t>state</w:t>
      </w:r>
      <w:r w:rsidRPr="00C475A1">
        <w:rPr>
          <w:rFonts w:eastAsia="Calibri"/>
          <w:u w:val="single"/>
        </w:rPr>
        <w:t>, the geographical relocation of leading factories from the central parts of Mexico to the U.S. border, a predominantly female workforce, and a change from the business of producing primary products such as mineral and agricultural commodities to the maquiladoras, foreign owned assembly plants</w:t>
      </w:r>
      <w:r w:rsidRPr="00C475A1">
        <w:rPr>
          <w:rFonts w:eastAsia="Calibri"/>
        </w:rPr>
        <w:t xml:space="preserve">. Following the demise of the Bracero Program, the 1965 Border Industrialization Program facilitated the growth of these bordertown maquiladoras and was the model for the 1994 North American Free Trade Agreement.42 </w:t>
      </w:r>
      <w:r w:rsidRPr="00C475A1">
        <w:rPr>
          <w:rFonts w:eastAsia="Calibri"/>
          <w:u w:val="single"/>
        </w:rPr>
        <w:t xml:space="preserve">From the perspective of the Mexican state, </w:t>
      </w:r>
      <w:r w:rsidRPr="00624B88">
        <w:rPr>
          <w:rFonts w:eastAsia="Calibri"/>
          <w:b/>
          <w:iCs/>
          <w:sz w:val="30"/>
          <w:szCs w:val="30"/>
          <w:highlight w:val="cyan"/>
          <w:u w:val="single"/>
        </w:rPr>
        <w:t xml:space="preserve">the maquiladoras </w:t>
      </w:r>
      <w:r w:rsidRPr="000D0524">
        <w:rPr>
          <w:rFonts w:eastAsia="Calibri"/>
          <w:b/>
          <w:iCs/>
          <w:sz w:val="30"/>
          <w:szCs w:val="30"/>
          <w:u w:val="single"/>
        </w:rPr>
        <w:t>were</w:t>
      </w:r>
      <w:r w:rsidRPr="00624B88">
        <w:rPr>
          <w:rFonts w:eastAsia="Calibri"/>
          <w:b/>
          <w:iCs/>
          <w:sz w:val="30"/>
          <w:szCs w:val="30"/>
          <w:highlight w:val="cyan"/>
          <w:u w:val="single"/>
        </w:rPr>
        <w:t xml:space="preserve"> introduced as a </w:t>
      </w:r>
      <w:r w:rsidRPr="000D0524">
        <w:rPr>
          <w:rFonts w:eastAsia="Calibri"/>
          <w:b/>
          <w:iCs/>
          <w:sz w:val="30"/>
          <w:szCs w:val="30"/>
          <w:u w:val="single"/>
        </w:rPr>
        <w:t>temporary</w:t>
      </w:r>
      <w:r w:rsidRPr="00624B88">
        <w:rPr>
          <w:rFonts w:eastAsia="Calibri"/>
          <w:b/>
          <w:iCs/>
          <w:sz w:val="30"/>
          <w:szCs w:val="30"/>
          <w:highlight w:val="cyan"/>
          <w:u w:val="single"/>
        </w:rPr>
        <w:t xml:space="preserve"> solution to the U.S. shifting demands for a legal and exploitable labor force</w:t>
      </w:r>
      <w:r w:rsidRPr="00C475A1">
        <w:rPr>
          <w:rFonts w:eastAsia="Calibri"/>
        </w:rPr>
        <w:t xml:space="preserve">. </w:t>
      </w:r>
      <w:r w:rsidRPr="00624B88">
        <w:rPr>
          <w:rFonts w:eastAsia="Calibri"/>
          <w:highlight w:val="cyan"/>
          <w:u w:val="single"/>
        </w:rPr>
        <w:t>From the perspective of U.S. organized labor</w:t>
      </w:r>
      <w:r w:rsidRPr="00C475A1">
        <w:rPr>
          <w:rFonts w:eastAsia="Calibri"/>
        </w:rPr>
        <w:t xml:space="preserve">, however, the termination of the Bracero labor contract held a different meaning. </w:t>
      </w:r>
      <w:r w:rsidRPr="00624B88">
        <w:rPr>
          <w:rFonts w:eastAsia="Calibri"/>
          <w:highlight w:val="cyan"/>
          <w:u w:val="single"/>
        </w:rPr>
        <w:t>It was viewed as “the first significant victory for</w:t>
      </w:r>
      <w:r w:rsidRPr="00C475A1">
        <w:rPr>
          <w:rFonts w:eastAsia="Calibri"/>
        </w:rPr>
        <w:t xml:space="preserve"> </w:t>
      </w:r>
      <w:r w:rsidRPr="00C475A1">
        <w:rPr>
          <w:rFonts w:eastAsia="Calibri"/>
          <w:u w:val="single"/>
        </w:rPr>
        <w:t>[</w:t>
      </w:r>
      <w:r w:rsidRPr="00E208C6">
        <w:rPr>
          <w:rStyle w:val="Emphasis"/>
          <w:highlight w:val="green"/>
        </w:rPr>
        <w:t>Cesar] Chávez</w:t>
      </w:r>
      <w:r w:rsidRPr="00C475A1">
        <w:rPr>
          <w:rFonts w:eastAsia="Calibri"/>
          <w:u w:val="single"/>
        </w:rPr>
        <w:t xml:space="preserve"> and the </w:t>
      </w:r>
      <w:r w:rsidRPr="00E208C6">
        <w:rPr>
          <w:rFonts w:eastAsia="Calibri"/>
          <w:highlight w:val="green"/>
          <w:u w:val="single"/>
        </w:rPr>
        <w:t>new generation of farm worker advocates</w:t>
      </w:r>
      <w:r w:rsidRPr="00C475A1">
        <w:rPr>
          <w:rFonts w:eastAsia="Calibri"/>
          <w:u w:val="single"/>
        </w:rPr>
        <w:t xml:space="preserve">, later </w:t>
      </w:r>
      <w:r w:rsidRPr="00E208C6">
        <w:rPr>
          <w:rFonts w:eastAsia="Calibri"/>
          <w:highlight w:val="green"/>
          <w:u w:val="single"/>
        </w:rPr>
        <w:t>organized into</w:t>
      </w:r>
      <w:r w:rsidRPr="00C475A1">
        <w:rPr>
          <w:rFonts w:eastAsia="Calibri"/>
          <w:u w:val="single"/>
        </w:rPr>
        <w:t xml:space="preserve"> the </w:t>
      </w:r>
      <w:r w:rsidRPr="00E208C6">
        <w:rPr>
          <w:rStyle w:val="Emphasis"/>
          <w:highlight w:val="green"/>
        </w:rPr>
        <w:t>United Farm Workers</w:t>
      </w:r>
      <w:r w:rsidRPr="00C475A1">
        <w:rPr>
          <w:rFonts w:eastAsia="Calibri"/>
        </w:rPr>
        <w:t xml:space="preserve">” (Chacón, 280). As such, it can be argued that the end of a guest worker program marked an important beginning for the UFW and its </w:t>
      </w:r>
      <w:r w:rsidRPr="00E208C6">
        <w:rPr>
          <w:rStyle w:val="StyleUnderline"/>
          <w:highlight w:val="green"/>
        </w:rPr>
        <w:t xml:space="preserve">important influence on Chicana/o aesthetics and </w:t>
      </w:r>
      <w:r w:rsidRPr="00E208C6">
        <w:rPr>
          <w:rStyle w:val="Emphasis"/>
          <w:highlight w:val="green"/>
        </w:rPr>
        <w:t>civil rights activism</w:t>
      </w:r>
      <w:r w:rsidRPr="00C475A1">
        <w:rPr>
          <w:rFonts w:eastAsia="Calibri"/>
        </w:rPr>
        <w:t>. It is precisely this historical narrative of Mexican labor which highlights the complicit legislation of immigration and multinational capitalism that the Chicana/o detective novel documents. Susan Baker Sotelo and Ralph E. Rodriguez agree that Chicana/o “whodunits” concern themselves with historicizing the effects of migrant labor. This historical project, moreover, subverts the traditional genre insofar that “</w:t>
      </w:r>
      <w:r w:rsidRPr="00624B88">
        <w:rPr>
          <w:rFonts w:eastAsia="Calibri"/>
          <w:b/>
          <w:iCs/>
          <w:sz w:val="30"/>
          <w:szCs w:val="30"/>
          <w:highlight w:val="cyan"/>
          <w:u w:val="single"/>
        </w:rPr>
        <w:t>we are not led to a traditional follow-up, resolution and return to status quo</w:t>
      </w:r>
      <w:r w:rsidRPr="00C475A1">
        <w:rPr>
          <w:rFonts w:eastAsia="Calibri"/>
        </w:rPr>
        <w:t xml:space="preserve">” (Sotelo, 79). Instead, </w:t>
      </w:r>
      <w:r w:rsidRPr="00624B88">
        <w:rPr>
          <w:rFonts w:eastAsia="Calibri"/>
          <w:highlight w:val="cyan"/>
          <w:u w:val="single"/>
        </w:rPr>
        <w:t xml:space="preserve">Chicana/o </w:t>
      </w:r>
      <w:r w:rsidRPr="00C475A1">
        <w:rPr>
          <w:rFonts w:eastAsia="Calibri"/>
          <w:u w:val="single"/>
        </w:rPr>
        <w:t xml:space="preserve">detective </w:t>
      </w:r>
      <w:r w:rsidRPr="00624B88">
        <w:rPr>
          <w:rFonts w:eastAsia="Calibri"/>
          <w:highlight w:val="cyan"/>
          <w:u w:val="single"/>
        </w:rPr>
        <w:t>fiction is characterized by a f</w:t>
      </w:r>
      <w:r w:rsidRPr="000D0524">
        <w:rPr>
          <w:rFonts w:eastAsia="Calibri"/>
          <w:u w:val="single"/>
        </w:rPr>
        <w:t>undamenta</w:t>
      </w:r>
      <w:r w:rsidRPr="00624B88">
        <w:rPr>
          <w:rFonts w:eastAsia="Calibri"/>
          <w:highlight w:val="cyan"/>
          <w:u w:val="single"/>
        </w:rPr>
        <w:t>l rejection of absolute truth, a skepticism whose failed quest for truth functions as a narrative of historicization and call for social justice.</w:t>
      </w:r>
      <w:r w:rsidRPr="00C475A1">
        <w:rPr>
          <w:rFonts w:eastAsia="Calibri"/>
        </w:rPr>
        <w:t xml:space="preserve"> Rodriguez explains the ways in which Chicana/o noir rejects the following ontological and epistemological niceties which traditionally inform the genre. Detective novels, then, combine epistemology and ontology in the following fashion: </w:t>
      </w:r>
      <w:r w:rsidRPr="00624B88">
        <w:rPr>
          <w:rFonts w:eastAsia="Calibri"/>
          <w:highlight w:val="cyan"/>
          <w:u w:val="single"/>
        </w:rPr>
        <w:t>the driving force behind</w:t>
      </w:r>
      <w:r w:rsidRPr="00C475A1">
        <w:rPr>
          <w:rFonts w:eastAsia="Calibri"/>
          <w:u w:val="single"/>
        </w:rPr>
        <w:t xml:space="preserve"> </w:t>
      </w:r>
      <w:r w:rsidRPr="00C475A1">
        <w:rPr>
          <w:rFonts w:eastAsia="Calibri"/>
        </w:rPr>
        <w:t xml:space="preserve">the </w:t>
      </w:r>
      <w:r w:rsidRPr="00624B88">
        <w:rPr>
          <w:rFonts w:eastAsia="Calibri"/>
          <w:highlight w:val="cyan"/>
          <w:u w:val="single"/>
        </w:rPr>
        <w:t>narratives is a quest for knowledge.</w:t>
      </w:r>
      <w:r w:rsidRPr="00C475A1">
        <w:rPr>
          <w:rFonts w:eastAsia="Calibri"/>
        </w:rPr>
        <w:t xml:space="preserve"> Indeed the successful detective enlists and combines multiple ways of knowing the world—interviews, rational deduction, empirical data (su</w:t>
      </w:r>
      <w:r>
        <w:rPr>
          <w:rFonts w:eastAsia="Calibri"/>
        </w:rPr>
        <w:t xml:space="preserve"> =</w:t>
      </w:r>
      <w:r w:rsidRPr="00C475A1">
        <w:rPr>
          <w:rFonts w:eastAsia="Calibri"/>
        </w:rPr>
        <w:t>ch as fingerprints, photographs, time of death, etc.), and very often intuition or hunches—in order to solve the crime or crimes under investigation. In working through these epistemological concerns—</w:t>
      </w:r>
      <w:r w:rsidRPr="00A11D70">
        <w:rPr>
          <w:rFonts w:eastAsia="Calibri"/>
          <w:u w:val="single"/>
        </w:rPr>
        <w:t>How do I know what I know? How do I know what I know is true?</w:t>
      </w:r>
      <w:r w:rsidRPr="00A11D70">
        <w:rPr>
          <w:rFonts w:eastAsia="Calibri"/>
        </w:rPr>
        <w:t xml:space="preserve"> </w:t>
      </w:r>
      <w:r w:rsidRPr="00A11D70">
        <w:rPr>
          <w:rFonts w:eastAsia="Calibri"/>
          <w:u w:val="single"/>
        </w:rPr>
        <w:t>How do I use this knowledge to apprehend the criminal?—the detective invariably enters into an ontological query into his/her own sense of being in the world</w:t>
      </w:r>
      <w:r w:rsidRPr="00A11D70">
        <w:rPr>
          <w:rFonts w:eastAsia="Calibri"/>
        </w:rPr>
        <w:t>. (8)</w:t>
      </w:r>
      <w:r w:rsidRPr="00C475A1">
        <w:rPr>
          <w:rFonts w:eastAsia="Calibri"/>
        </w:rPr>
        <w:t xml:space="preserve"> </w:t>
      </w:r>
    </w:p>
    <w:p w14:paraId="7640AD9D" w14:textId="77777777" w:rsidR="006C0304" w:rsidRPr="002224B1" w:rsidRDefault="006C0304" w:rsidP="006C0304">
      <w:pPr>
        <w:pStyle w:val="Heading4"/>
        <w:rPr>
          <w:rFonts w:eastAsia="Calibri"/>
          <w:u w:val="single"/>
        </w:rPr>
      </w:pPr>
      <w:r>
        <w:rPr>
          <w:rFonts w:eastAsia="Calibri"/>
        </w:rPr>
        <w:t xml:space="preserve">It's a </w:t>
      </w:r>
      <w:r>
        <w:rPr>
          <w:rFonts w:eastAsia="Calibri"/>
          <w:u w:val="single"/>
        </w:rPr>
        <w:t>specific intersection</w:t>
      </w:r>
      <w:r>
        <w:rPr>
          <w:rFonts w:eastAsia="Calibri"/>
        </w:rPr>
        <w:t xml:space="preserve"> where the law can be </w:t>
      </w:r>
      <w:r>
        <w:rPr>
          <w:rFonts w:eastAsia="Calibri"/>
          <w:u w:val="single"/>
        </w:rPr>
        <w:t>good</w:t>
      </w:r>
      <w:r>
        <w:rPr>
          <w:rFonts w:eastAsia="Calibri"/>
        </w:rPr>
        <w:t xml:space="preserve"> and create </w:t>
      </w:r>
      <w:r>
        <w:rPr>
          <w:rFonts w:eastAsia="Calibri"/>
          <w:u w:val="single"/>
        </w:rPr>
        <w:t>moments of change</w:t>
      </w:r>
      <w:r>
        <w:rPr>
          <w:rFonts w:eastAsia="Calibri"/>
        </w:rPr>
        <w:t xml:space="preserve"> that their indicts </w:t>
      </w:r>
      <w:r>
        <w:rPr>
          <w:rFonts w:eastAsia="Calibri"/>
          <w:u w:val="single"/>
        </w:rPr>
        <w:t>do not assume</w:t>
      </w:r>
    </w:p>
    <w:p w14:paraId="2A5158AC" w14:textId="77777777" w:rsidR="006C0304" w:rsidRDefault="006C0304" w:rsidP="006C0304">
      <w:pPr>
        <w:rPr>
          <w:rFonts w:eastAsia="Calibri"/>
        </w:rPr>
      </w:pPr>
      <w:r w:rsidRPr="00105486">
        <w:rPr>
          <w:rStyle w:val="Style13ptBold"/>
        </w:rPr>
        <w:t xml:space="preserve">Pawel 13 </w:t>
      </w:r>
      <w:r>
        <w:rPr>
          <w:rFonts w:eastAsia="Calibri"/>
        </w:rPr>
        <w:t>[Miriam Pawel; November 2013, "How Cesar Chavez Changed the World", Smithsonian Magazine, https://www.smithsonianmag.com/history/how-cesar-chavez-changed-the-world-3735853/]</w:t>
      </w:r>
    </w:p>
    <w:p w14:paraId="0DC3830C" w14:textId="77777777" w:rsidR="006C0304" w:rsidRPr="00E208C6" w:rsidRDefault="006C0304" w:rsidP="006C0304">
      <w:pPr>
        <w:rPr>
          <w:rFonts w:eastAsia="Calibri"/>
          <w:sz w:val="16"/>
        </w:rPr>
      </w:pPr>
      <w:r w:rsidRPr="00E208C6">
        <w:rPr>
          <w:rFonts w:eastAsia="Calibri"/>
          <w:sz w:val="16"/>
        </w:rPr>
        <w:t xml:space="preserve">Five decades ago, a 35-year-old Mexican-American applied for unemployment in </w:t>
      </w:r>
      <w:r w:rsidRPr="00105486">
        <w:rPr>
          <w:rStyle w:val="Emphasis"/>
          <w:sz w:val="24"/>
          <w:szCs w:val="24"/>
        </w:rPr>
        <w:t>Bakersfield, California</w:t>
      </w:r>
      <w:r w:rsidRPr="00E208C6">
        <w:rPr>
          <w:rFonts w:eastAsia="Calibri"/>
          <w:sz w:val="16"/>
        </w:rPr>
        <w:t xml:space="preserve">, and argued with the caseworker about how to characterize his previous job. He rejected each option: clerk, playground supervisor, intermediate social worker with a second language. None, he said, described what he did. Community organizer was not part of the American lexicon in April 1962. Neither was the name Cesar </w:t>
      </w:r>
      <w:r w:rsidRPr="00E208C6">
        <w:rPr>
          <w:rStyle w:val="Emphasis"/>
          <w:highlight w:val="green"/>
        </w:rPr>
        <w:t>Chavez</w:t>
      </w:r>
      <w:r w:rsidRPr="00E208C6">
        <w:rPr>
          <w:rFonts w:eastAsia="Calibri"/>
          <w:sz w:val="16"/>
        </w:rPr>
        <w:t>. Only seven years later, he would be on the cover of </w:t>
      </w:r>
      <w:r w:rsidRPr="00E208C6">
        <w:rPr>
          <w:rFonts w:eastAsia="Calibri"/>
          <w:i/>
          <w:iCs/>
          <w:sz w:val="16"/>
        </w:rPr>
        <w:t>Time</w:t>
      </w:r>
      <w:r w:rsidRPr="00E208C6">
        <w:rPr>
          <w:rFonts w:eastAsia="Calibri"/>
          <w:sz w:val="16"/>
        </w:rPr>
        <w:t> magazine.</w:t>
      </w:r>
    </w:p>
    <w:p w14:paraId="20871E8E" w14:textId="77777777" w:rsidR="006C0304" w:rsidRPr="00E208C6" w:rsidRDefault="006C0304" w:rsidP="006C0304">
      <w:pPr>
        <w:rPr>
          <w:rFonts w:eastAsia="Calibri"/>
          <w:sz w:val="16"/>
        </w:rPr>
      </w:pPr>
      <w:r w:rsidRPr="00E208C6">
        <w:rPr>
          <w:rFonts w:eastAsia="Calibri"/>
          <w:sz w:val="16"/>
        </w:rPr>
        <w:t xml:space="preserve">Chavez’s decision to walk away from a secure job as a community organizer was one of the many brave and fateful moves he made in his short life. But the most significant was his resolution to </w:t>
      </w:r>
      <w:r w:rsidRPr="00E208C6">
        <w:rPr>
          <w:rStyle w:val="StyleUnderline"/>
          <w:highlight w:val="green"/>
        </w:rPr>
        <w:t>create</w:t>
      </w:r>
      <w:r w:rsidRPr="00E208C6">
        <w:rPr>
          <w:rFonts w:eastAsia="Calibri"/>
          <w:sz w:val="16"/>
        </w:rPr>
        <w:t xml:space="preserve"> what seemed almost impossible, </w:t>
      </w:r>
      <w:r w:rsidRPr="00E208C6">
        <w:rPr>
          <w:rStyle w:val="StyleUnderline"/>
          <w:highlight w:val="green"/>
        </w:rPr>
        <w:t xml:space="preserve">a labor union for </w:t>
      </w:r>
      <w:r w:rsidRPr="00E208C6">
        <w:rPr>
          <w:rStyle w:val="Emphasis"/>
          <w:highlight w:val="green"/>
        </w:rPr>
        <w:t>farmworkers</w:t>
      </w:r>
      <w:r w:rsidRPr="00E208C6">
        <w:rPr>
          <w:rFonts w:eastAsia="Calibri"/>
          <w:sz w:val="16"/>
        </w:rPr>
        <w:t>.</w:t>
      </w:r>
    </w:p>
    <w:p w14:paraId="7AABF417" w14:textId="77777777" w:rsidR="006C0304" w:rsidRPr="00E208C6" w:rsidRDefault="006C0304" w:rsidP="006C0304">
      <w:pPr>
        <w:rPr>
          <w:rFonts w:eastAsia="Calibri"/>
          <w:sz w:val="16"/>
        </w:rPr>
      </w:pPr>
      <w:r w:rsidRPr="00E208C6">
        <w:rPr>
          <w:rFonts w:eastAsia="Calibri"/>
          <w:sz w:val="16"/>
        </w:rPr>
        <w:t>Others had put farmworkers’ plight into the public consciousness, notably John Steinbeck in </w:t>
      </w:r>
      <w:r w:rsidRPr="00E208C6">
        <w:rPr>
          <w:rFonts w:eastAsia="Calibri"/>
          <w:i/>
          <w:iCs/>
          <w:sz w:val="16"/>
        </w:rPr>
        <w:t>The Grapes of Wrath</w:t>
      </w:r>
      <w:r w:rsidRPr="00E208C6">
        <w:rPr>
          <w:rFonts w:eastAsia="Calibri"/>
          <w:sz w:val="16"/>
        </w:rPr>
        <w:t> in 1939 and Edward R. Murrow two decades later in “Harvest of Shame.” Chavez went further. He harnessed public outrage to achieve unprecedented gains for farmworkers. At the height of his union’s strength, more than 17 million Americans boycotted grapes to help California farmworkers win contracts.</w:t>
      </w:r>
    </w:p>
    <w:p w14:paraId="31C013A3" w14:textId="77777777" w:rsidR="006C0304" w:rsidRPr="00E208C6" w:rsidRDefault="006C0304" w:rsidP="006C0304">
      <w:pPr>
        <w:rPr>
          <w:rFonts w:eastAsia="Calibri"/>
          <w:sz w:val="16"/>
        </w:rPr>
      </w:pPr>
      <w:r w:rsidRPr="00E208C6">
        <w:rPr>
          <w:rFonts w:eastAsia="Calibri"/>
          <w:sz w:val="16"/>
        </w:rPr>
        <w:t>Chavez drew on an anger that came from his childhood picking cotton and grapes, enduring poverty and prejudice. “There are vivid memories from my childhood—what we had to go through because of low wages and the conditions, basically because there was no union,” he wrote in 1966. “I suppose if I wanted to be fair I could say that I’m trying to settle a personal score. I could dramatize it by saying that I want to bring social justice to farmworkers. But the truth is that I went through a lot of hell, and a lot of people did. If we can even the score a little for the workers then we are doing something.”</w:t>
      </w:r>
    </w:p>
    <w:p w14:paraId="30BE22AB" w14:textId="77777777" w:rsidR="006C0304" w:rsidRPr="00E208C6" w:rsidRDefault="006C0304" w:rsidP="006C0304">
      <w:pPr>
        <w:rPr>
          <w:rFonts w:eastAsia="Calibri"/>
          <w:sz w:val="16"/>
        </w:rPr>
      </w:pPr>
      <w:r w:rsidRPr="00E208C6">
        <w:rPr>
          <w:rFonts w:eastAsia="Calibri"/>
          <w:sz w:val="16"/>
        </w:rPr>
        <w:t xml:space="preserve">The </w:t>
      </w:r>
      <w:r w:rsidRPr="00E208C6">
        <w:rPr>
          <w:rStyle w:val="StyleUnderline"/>
          <w:highlight w:val="green"/>
        </w:rPr>
        <w:t>organization</w:t>
      </w:r>
      <w:r w:rsidRPr="00E208C6">
        <w:rPr>
          <w:rFonts w:eastAsia="Calibri"/>
          <w:sz w:val="16"/>
        </w:rPr>
        <w:t xml:space="preserve"> he founded in 1962 </w:t>
      </w:r>
      <w:r w:rsidRPr="00E208C6">
        <w:rPr>
          <w:rStyle w:val="StyleUnderline"/>
          <w:highlight w:val="green"/>
        </w:rPr>
        <w:t xml:space="preserve">grew into the </w:t>
      </w:r>
      <w:r w:rsidRPr="00E208C6">
        <w:rPr>
          <w:rStyle w:val="Emphasis"/>
          <w:highlight w:val="green"/>
        </w:rPr>
        <w:t>U</w:t>
      </w:r>
      <w:r w:rsidRPr="00E208C6">
        <w:rPr>
          <w:rFonts w:eastAsia="Calibri"/>
          <w:sz w:val="16"/>
        </w:rPr>
        <w:t xml:space="preserve">nited </w:t>
      </w:r>
      <w:r w:rsidRPr="00E208C6">
        <w:rPr>
          <w:rStyle w:val="Emphasis"/>
          <w:highlight w:val="green"/>
        </w:rPr>
        <w:t>F</w:t>
      </w:r>
      <w:r w:rsidRPr="00E208C6">
        <w:rPr>
          <w:rFonts w:eastAsia="Calibri"/>
          <w:sz w:val="16"/>
        </w:rPr>
        <w:t xml:space="preserve">arm </w:t>
      </w:r>
      <w:r w:rsidRPr="00E208C6">
        <w:rPr>
          <w:rStyle w:val="Emphasis"/>
          <w:highlight w:val="green"/>
        </w:rPr>
        <w:t>W</w:t>
      </w:r>
      <w:r w:rsidRPr="00E208C6">
        <w:rPr>
          <w:rFonts w:eastAsia="Calibri"/>
          <w:sz w:val="16"/>
        </w:rPr>
        <w:t xml:space="preserve">orkers union, </w:t>
      </w:r>
      <w:r w:rsidRPr="00E208C6">
        <w:rPr>
          <w:rStyle w:val="StyleUnderline"/>
          <w:highlight w:val="green"/>
        </w:rPr>
        <w:t>negotiated hundreds of contracts</w:t>
      </w:r>
      <w:r w:rsidRPr="00E208C6">
        <w:rPr>
          <w:rFonts w:eastAsia="Calibri"/>
          <w:sz w:val="16"/>
        </w:rPr>
        <w:t xml:space="preserve"> and </w:t>
      </w:r>
      <w:r w:rsidRPr="00E208C6">
        <w:rPr>
          <w:rStyle w:val="Emphasis"/>
          <w:highlight w:val="green"/>
        </w:rPr>
        <w:t>spearheaded</w:t>
      </w:r>
      <w:r w:rsidRPr="00E208C6">
        <w:rPr>
          <w:rStyle w:val="StyleUnderline"/>
          <w:highlight w:val="green"/>
        </w:rPr>
        <w:t xml:space="preserve"> a </w:t>
      </w:r>
      <w:r w:rsidRPr="00E208C6">
        <w:rPr>
          <w:rStyle w:val="Emphasis"/>
          <w:highlight w:val="green"/>
        </w:rPr>
        <w:t>landmark law</w:t>
      </w:r>
      <w:r w:rsidRPr="00E208C6">
        <w:rPr>
          <w:rFonts w:eastAsia="Calibri"/>
          <w:sz w:val="16"/>
        </w:rPr>
        <w:t xml:space="preserve"> that </w:t>
      </w:r>
      <w:r w:rsidRPr="00E208C6">
        <w:rPr>
          <w:rStyle w:val="StyleUnderline"/>
          <w:highlight w:val="green"/>
        </w:rPr>
        <w:t>made</w:t>
      </w:r>
      <w:r w:rsidRPr="00E208C6">
        <w:rPr>
          <w:rFonts w:eastAsia="Calibri"/>
          <w:sz w:val="16"/>
        </w:rPr>
        <w:t xml:space="preserve"> California </w:t>
      </w:r>
      <w:r w:rsidRPr="00E208C6">
        <w:rPr>
          <w:rStyle w:val="StyleUnderline"/>
          <w:highlight w:val="green"/>
        </w:rPr>
        <w:t>farmworkers</w:t>
      </w:r>
      <w:r w:rsidRPr="00E208C6">
        <w:rPr>
          <w:rFonts w:eastAsia="Calibri"/>
          <w:sz w:val="16"/>
        </w:rPr>
        <w:t xml:space="preserve"> the only ones in the nation </w:t>
      </w:r>
      <w:r w:rsidRPr="00E208C6">
        <w:rPr>
          <w:rStyle w:val="StyleUnderline"/>
          <w:highlight w:val="green"/>
        </w:rPr>
        <w:t xml:space="preserve">entitled to </w:t>
      </w:r>
      <w:r w:rsidRPr="00E208C6">
        <w:rPr>
          <w:rStyle w:val="Emphasis"/>
          <w:highlight w:val="green"/>
        </w:rPr>
        <w:t>protected union activity</w:t>
      </w:r>
      <w:r w:rsidRPr="00E208C6">
        <w:rPr>
          <w:rFonts w:eastAsia="Calibri"/>
          <w:sz w:val="16"/>
        </w:rPr>
        <w:t xml:space="preserve">. In his most enduring legacy, Chavez </w:t>
      </w:r>
      <w:r w:rsidRPr="00E208C6">
        <w:rPr>
          <w:rStyle w:val="StyleUnderline"/>
          <w:highlight w:val="green"/>
        </w:rPr>
        <w:t xml:space="preserve">gave people a </w:t>
      </w:r>
      <w:r w:rsidRPr="00E208C6">
        <w:rPr>
          <w:rStyle w:val="Emphasis"/>
        </w:rPr>
        <w:t>sense</w:t>
      </w:r>
      <w:r w:rsidRPr="00E208C6">
        <w:rPr>
          <w:rFonts w:eastAsia="Calibri"/>
          <w:sz w:val="16"/>
        </w:rPr>
        <w:t xml:space="preserve"> of their own </w:t>
      </w:r>
      <w:r w:rsidRPr="00E208C6">
        <w:rPr>
          <w:rStyle w:val="Emphasis"/>
          <w:highlight w:val="green"/>
        </w:rPr>
        <w:t>power</w:t>
      </w:r>
      <w:r w:rsidRPr="00E208C6">
        <w:rPr>
          <w:rFonts w:eastAsia="Calibri"/>
          <w:sz w:val="16"/>
        </w:rPr>
        <w:t xml:space="preserve">. Farmworkers discovered they could </w:t>
      </w:r>
      <w:r w:rsidRPr="00E208C6">
        <w:rPr>
          <w:rStyle w:val="StyleUnderline"/>
          <w:highlight w:val="green"/>
        </w:rPr>
        <w:t xml:space="preserve">demand </w:t>
      </w:r>
      <w:r w:rsidRPr="00E208C6">
        <w:rPr>
          <w:rStyle w:val="Emphasis"/>
          <w:highlight w:val="green"/>
        </w:rPr>
        <w:t>dignity</w:t>
      </w:r>
      <w:r w:rsidRPr="00E208C6">
        <w:rPr>
          <w:rStyle w:val="StyleUnderline"/>
          <w:highlight w:val="green"/>
        </w:rPr>
        <w:t xml:space="preserve"> and </w:t>
      </w:r>
      <w:r w:rsidRPr="00E208C6">
        <w:rPr>
          <w:rStyle w:val="Emphasis"/>
          <w:highlight w:val="green"/>
        </w:rPr>
        <w:t>better wages</w:t>
      </w:r>
      <w:r w:rsidRPr="00E208C6">
        <w:rPr>
          <w:rFonts w:eastAsia="Calibri"/>
          <w:sz w:val="16"/>
        </w:rPr>
        <w:t>. Volunteers learned tactics later put to use in other social movements. People who refused to buy grapes realized that even the smallest gesture could help force historic change.</w:t>
      </w:r>
    </w:p>
    <w:p w14:paraId="0944B46B" w14:textId="77777777" w:rsidR="006C0304" w:rsidRPr="00E208C6" w:rsidRDefault="006C0304" w:rsidP="006C0304">
      <w:pPr>
        <w:rPr>
          <w:rFonts w:eastAsia="Calibri"/>
          <w:sz w:val="16"/>
        </w:rPr>
      </w:pPr>
      <w:r w:rsidRPr="00E208C6">
        <w:rPr>
          <w:rFonts w:eastAsia="Calibri"/>
          <w:sz w:val="16"/>
        </w:rPr>
        <w:t>The story of the black eagle, the movement’s symbol, exemplifies Chavez’s skill as a tactician. He researched emblems, including cigarette boxes and Nazi flags, and concluded that the most potent color combination was red, black and white. He picked the eagle and directed his brother to draw the bird so simply that anyone could easily replicate the symbol.</w:t>
      </w:r>
    </w:p>
    <w:p w14:paraId="2BCA2C7D" w14:textId="77777777" w:rsidR="006C0304" w:rsidRPr="00E208C6" w:rsidRDefault="006C0304" w:rsidP="006C0304">
      <w:pPr>
        <w:rPr>
          <w:rFonts w:eastAsia="Calibri"/>
        </w:rPr>
      </w:pPr>
      <w:r w:rsidRPr="00E208C6">
        <w:rPr>
          <w:rStyle w:val="Emphasis"/>
          <w:highlight w:val="green"/>
        </w:rPr>
        <w:t>The UFW altered life</w:t>
      </w:r>
      <w:r w:rsidRPr="00E208C6">
        <w:rPr>
          <w:rStyle w:val="StyleUnderline"/>
        </w:rPr>
        <w:t xml:space="preserve"> in the fields of California</w:t>
      </w:r>
      <w:r w:rsidRPr="00E208C6">
        <w:rPr>
          <w:rFonts w:eastAsia="Calibri"/>
          <w:sz w:val="16"/>
        </w:rPr>
        <w:t xml:space="preserve">, from banning the short-handled hoe to offering health care and pensions. The </w:t>
      </w:r>
      <w:r w:rsidRPr="00E208C6">
        <w:rPr>
          <w:rStyle w:val="StyleUnderline"/>
          <w:highlight w:val="green"/>
        </w:rPr>
        <w:t>victories</w:t>
      </w:r>
      <w:r w:rsidRPr="00E208C6">
        <w:rPr>
          <w:rFonts w:eastAsia="Calibri"/>
          <w:sz w:val="16"/>
        </w:rPr>
        <w:t xml:space="preserve"> of the 1970s were in many ways short-lived. But Chavez’s legacy </w:t>
      </w:r>
      <w:r w:rsidRPr="00E208C6">
        <w:rPr>
          <w:rStyle w:val="StyleUnderline"/>
          <w:highlight w:val="green"/>
        </w:rPr>
        <w:t>resonates far</w:t>
      </w:r>
      <w:r w:rsidRPr="00E208C6">
        <w:rPr>
          <w:rStyle w:val="StyleUnderline"/>
        </w:rPr>
        <w:t xml:space="preserve"> from the </w:t>
      </w:r>
      <w:r w:rsidRPr="00E208C6">
        <w:rPr>
          <w:rStyle w:val="Emphasis"/>
        </w:rPr>
        <w:t>fields</w:t>
      </w:r>
      <w:r w:rsidRPr="00E208C6">
        <w:rPr>
          <w:rStyle w:val="StyleUnderline"/>
        </w:rPr>
        <w:t xml:space="preserve">, among </w:t>
      </w:r>
      <w:r w:rsidRPr="00E208C6">
        <w:rPr>
          <w:rStyle w:val="Emphasis"/>
        </w:rPr>
        <w:t>generations</w:t>
      </w:r>
      <w:r w:rsidRPr="00E208C6">
        <w:rPr>
          <w:rFonts w:eastAsia="Calibri"/>
          <w:sz w:val="16"/>
        </w:rPr>
        <w:t xml:space="preserve"> barely born when he died in 1993. Chavez himself has become a symbol—for </w:t>
      </w:r>
      <w:r w:rsidRPr="00E208C6">
        <w:rPr>
          <w:rStyle w:val="StyleUnderline"/>
          <w:highlight w:val="green"/>
        </w:rPr>
        <w:t xml:space="preserve">all those </w:t>
      </w:r>
      <w:r w:rsidRPr="00E208C6">
        <w:rPr>
          <w:rStyle w:val="Emphasis"/>
          <w:highlight w:val="green"/>
        </w:rPr>
        <w:t>Davids</w:t>
      </w:r>
      <w:r w:rsidRPr="00E208C6">
        <w:rPr>
          <w:rStyle w:val="StyleUnderline"/>
          <w:highlight w:val="green"/>
        </w:rPr>
        <w:t xml:space="preserve"> who tackle </w:t>
      </w:r>
      <w:r w:rsidRPr="00E208C6">
        <w:rPr>
          <w:rStyle w:val="Emphasis"/>
          <w:highlight w:val="green"/>
        </w:rPr>
        <w:t>Goliaths</w:t>
      </w:r>
      <w:r w:rsidRPr="00E208C6">
        <w:rPr>
          <w:rFonts w:eastAsia="Calibri"/>
          <w:sz w:val="16"/>
        </w:rPr>
        <w:t xml:space="preserve"> and embrace the slogan, </w:t>
      </w:r>
      <w:r w:rsidRPr="00E208C6">
        <w:rPr>
          <w:rStyle w:val="Emphasis"/>
        </w:rPr>
        <w:t>sí se puede</w:t>
      </w:r>
      <w:r w:rsidRPr="00E208C6">
        <w:rPr>
          <w:rFonts w:eastAsia="Calibri"/>
          <w:sz w:val="16"/>
        </w:rPr>
        <w:t xml:space="preserve">: Yes, it </w:t>
      </w:r>
      <w:r w:rsidRPr="00E208C6">
        <w:rPr>
          <w:rStyle w:val="Emphasis"/>
          <w:highlight w:val="green"/>
        </w:rPr>
        <w:t>can</w:t>
      </w:r>
      <w:r w:rsidRPr="00E208C6">
        <w:rPr>
          <w:rStyle w:val="StyleUnderline"/>
          <w:highlight w:val="green"/>
        </w:rPr>
        <w:t xml:space="preserve"> be </w:t>
      </w:r>
      <w:r w:rsidRPr="00E208C6">
        <w:rPr>
          <w:rStyle w:val="Emphasis"/>
          <w:highlight w:val="green"/>
        </w:rPr>
        <w:t>done</w:t>
      </w:r>
      <w:r w:rsidRPr="00E208C6">
        <w:rPr>
          <w:rFonts w:eastAsia="Calibri"/>
        </w:rPr>
        <w:t>.</w:t>
      </w:r>
    </w:p>
    <w:p w14:paraId="0619730F" w14:textId="77777777" w:rsidR="006C0304" w:rsidRDefault="006C0304" w:rsidP="006C0304">
      <w:pPr>
        <w:pStyle w:val="Heading3"/>
      </w:pPr>
      <w:r>
        <w:t>2</w:t>
      </w:r>
    </w:p>
    <w:p w14:paraId="195FAA0B" w14:textId="77777777" w:rsidR="006C0304" w:rsidRDefault="006C0304" w:rsidP="006C0304">
      <w:pPr>
        <w:pStyle w:val="Heading4"/>
      </w:pPr>
      <w:r>
        <w:t>Your primary ethical obligation is to fight for unions and organized labor. That’s key to stopping ICE, ensuring worker protections, and fighting Trumpian fascism.</w:t>
      </w:r>
    </w:p>
    <w:p w14:paraId="060B2631" w14:textId="77777777" w:rsidR="006C0304" w:rsidRDefault="006C0304" w:rsidP="006C0304">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1E3508">
        <w:t>https://ballsandstrikes.org/law-politics/trump-unions-losing-in-court/</w:t>
      </w:r>
      <w:r>
        <w:t xml:space="preserve"> NL]</w:t>
      </w:r>
    </w:p>
    <w:p w14:paraId="74C4D022" w14:textId="77777777" w:rsidR="006C0304" w:rsidRPr="004302D2" w:rsidRDefault="006C0304" w:rsidP="006C0304">
      <w:pPr>
        <w:rPr>
          <w:rStyle w:val="StyleUnderline"/>
        </w:rPr>
      </w:pPr>
      <w:r w:rsidRPr="00634168">
        <w:rPr>
          <w:rStyle w:val="StyleUnderline"/>
        </w:rPr>
        <w:t>In the first year of President Donald Trump’s second term,</w:t>
      </w:r>
      <w:r w:rsidRPr="004302D2">
        <w:rPr>
          <w:rStyle w:val="StyleUnderline"/>
        </w:rPr>
        <w:t xml:space="preserve"> </w:t>
      </w:r>
      <w:r w:rsidRPr="00634168">
        <w:rPr>
          <w:rStyle w:val="StyleUnderline"/>
          <w:highlight w:val="green"/>
        </w:rPr>
        <w:t xml:space="preserve">as </w:t>
      </w:r>
      <w:r w:rsidRPr="00634168">
        <w:rPr>
          <w:rStyle w:val="Emphasis"/>
          <w:highlight w:val="green"/>
        </w:rPr>
        <w:t xml:space="preserve">rural hospitals </w:t>
      </w:r>
      <w:r w:rsidRPr="00943198">
        <w:rPr>
          <w:rStyle w:val="Emphasis"/>
          <w:highlight w:val="green"/>
        </w:rPr>
        <w:t>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3D719A3E" w14:textId="77777777" w:rsidR="006C0304" w:rsidRPr="00CF3852" w:rsidRDefault="006C0304" w:rsidP="006C0304">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A3719F5" w14:textId="77777777" w:rsidR="006C0304" w:rsidRPr="00CF3852" w:rsidRDefault="006C0304" w:rsidP="006C0304">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3EEBB940" w14:textId="77777777" w:rsidR="006C0304" w:rsidRPr="00CF3852" w:rsidRDefault="006C0304" w:rsidP="006C0304">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742E9FA4" w14:textId="77777777" w:rsidR="006C0304" w:rsidRPr="00CF3852" w:rsidRDefault="006C0304" w:rsidP="006C0304">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3BAF5D26" w14:textId="77777777" w:rsidR="006C0304" w:rsidRPr="004302D2" w:rsidRDefault="006C0304" w:rsidP="006C0304">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2F0D8F">
        <w:rPr>
          <w:rStyle w:val="StyleUnderline"/>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51955D56" w14:textId="77777777" w:rsidR="006C0304" w:rsidRPr="004302D2" w:rsidRDefault="006C0304" w:rsidP="006C0304">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xml:space="preserve">, instead of </w:t>
      </w:r>
      <w:r w:rsidRPr="00634168">
        <w:rPr>
          <w:rStyle w:val="StyleUnderline"/>
        </w:rPr>
        <w:t xml:space="preserve">on </w:t>
      </w:r>
      <w:r w:rsidRPr="00943198">
        <w:rPr>
          <w:rStyle w:val="StyleUnderline"/>
          <w:highlight w:val="green"/>
        </w:rPr>
        <w:t>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6A2A809C" w14:textId="77777777" w:rsidR="006C0304" w:rsidRPr="004302D2" w:rsidRDefault="006C0304" w:rsidP="006C0304">
      <w:r w:rsidRPr="00634168">
        <w:rPr>
          <w:rStyle w:val="StyleUnderline"/>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7B94CEBD" w14:textId="77777777" w:rsidR="006C0304" w:rsidRPr="004302D2" w:rsidRDefault="006C0304" w:rsidP="006C0304">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16CC2259" w14:textId="77777777" w:rsidR="006C0304" w:rsidRPr="00CF3852" w:rsidRDefault="006C0304" w:rsidP="006C0304">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F0D8F">
        <w:rPr>
          <w:rStyle w:val="StyleUnderline"/>
        </w:rPr>
        <w:t>department</w:t>
      </w:r>
      <w:r w:rsidRPr="00943198">
        <w:rPr>
          <w:rStyle w:val="StyleUnderline"/>
          <w:highlight w:val="green"/>
        </w:rPr>
        <w:t xml:space="preserve">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304E6336" w14:textId="77777777" w:rsidR="006C0304" w:rsidRPr="004302D2" w:rsidRDefault="006C0304" w:rsidP="006C0304">
      <w:pPr>
        <w:rPr>
          <w:rStyle w:val="Emphasis"/>
        </w:rPr>
      </w:pPr>
      <w:r w:rsidRPr="00943198">
        <w:rPr>
          <w:rStyle w:val="StyleUnderline"/>
          <w:highlight w:val="green"/>
        </w:rPr>
        <w:t xml:space="preserve">This is </w:t>
      </w:r>
      <w:r w:rsidRPr="002F0D8F">
        <w:rPr>
          <w:rStyle w:val="StyleUnderline"/>
        </w:rPr>
        <w:t xml:space="preserve">what </w:t>
      </w:r>
      <w:r w:rsidRPr="00943198">
        <w:rPr>
          <w:rStyle w:val="StyleUnderline"/>
          <w:highlight w:val="green"/>
        </w:rPr>
        <w:t xml:space="preserve">movement lawyering </w:t>
      </w:r>
      <w:r w:rsidRPr="002F0D8F">
        <w:rPr>
          <w:rStyle w:val="Emphasis"/>
        </w:rPr>
        <w:t>actually</w:t>
      </w:r>
      <w:r w:rsidRPr="002F0D8F">
        <w:rPr>
          <w:rStyle w:val="StyleUnderline"/>
        </w:rPr>
        <w:t xml:space="preserve"> looks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2F0D8F">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4A40CEE8" w14:textId="77777777" w:rsidR="006C0304" w:rsidRPr="00634168" w:rsidRDefault="006C0304" w:rsidP="006C0304">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334E6E47" w14:textId="77777777" w:rsidR="006C0304" w:rsidRDefault="006C0304" w:rsidP="006C0304">
      <w:pPr>
        <w:pStyle w:val="Heading4"/>
      </w:pPr>
      <w:r>
        <w:t>Only unions can stop the existential threat of Project 2025 and Trumpian fascism.</w:t>
      </w:r>
    </w:p>
    <w:p w14:paraId="62E96505" w14:textId="77777777" w:rsidR="006C0304" w:rsidRDefault="006C0304" w:rsidP="006C0304">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2ED558BE" w14:textId="77777777" w:rsidR="006C0304" w:rsidRPr="00BD18F5" w:rsidRDefault="006C0304" w:rsidP="006C0304">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49BA4864" w14:textId="77777777" w:rsidR="006C0304" w:rsidRPr="00E33000" w:rsidRDefault="006C0304" w:rsidP="006C0304">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0A77F63A" w14:textId="77777777" w:rsidR="006C0304" w:rsidRPr="00BD18F5" w:rsidRDefault="006C0304" w:rsidP="006C0304">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372DD701" w14:textId="77777777" w:rsidR="006C0304" w:rsidRPr="00BD18F5" w:rsidRDefault="006C0304" w:rsidP="006C0304">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749E0339" w14:textId="77777777" w:rsidR="006C0304" w:rsidRPr="00E33000" w:rsidRDefault="006C0304" w:rsidP="006C0304">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6CEE94F2" w14:textId="77777777" w:rsidR="006C0304" w:rsidRPr="00E33000" w:rsidRDefault="006C0304" w:rsidP="006C0304">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17D4EFD8" w14:textId="77777777" w:rsidR="006C0304" w:rsidRPr="00E33000" w:rsidRDefault="006C0304" w:rsidP="006C0304">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F01E28C" w14:textId="77777777" w:rsidR="006C0304" w:rsidRPr="00B65563" w:rsidRDefault="006C0304" w:rsidP="006C0304">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665CEDB9" w14:textId="77777777" w:rsidR="006C0304" w:rsidRPr="00E33000" w:rsidRDefault="006C0304" w:rsidP="006C0304">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1618BC62" w14:textId="77777777" w:rsidR="006C0304" w:rsidRDefault="006C0304" w:rsidP="006C0304">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4DFFBDD6" w14:textId="77777777" w:rsidR="006C0304" w:rsidRDefault="006C0304" w:rsidP="006C0304">
      <w:pPr>
        <w:pStyle w:val="Heading4"/>
      </w:pPr>
      <w:r>
        <w:t>Vote neg for a “Block and Build” approach to union organizing. This is not liberalist reform but radical change that dismantles institutional violence.</w:t>
      </w:r>
    </w:p>
    <w:p w14:paraId="6722AA75" w14:textId="77777777" w:rsidR="006C0304" w:rsidRDefault="006C0304" w:rsidP="006C0304">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1E3508">
        <w:t>https://convergencemag.com/articles/how-labor-can-fight-trumps-authoritarianism/</w:t>
      </w:r>
      <w:r>
        <w:t xml:space="preserve"> NL]</w:t>
      </w:r>
    </w:p>
    <w:p w14:paraId="37F2440A" w14:textId="77777777" w:rsidR="006C0304" w:rsidRPr="00384242" w:rsidRDefault="006C0304" w:rsidP="006C0304">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 xml:space="preserve">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6428FEEF" w14:textId="77777777" w:rsidR="006C0304" w:rsidRPr="00ED2411" w:rsidRDefault="006C0304" w:rsidP="006C0304">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13C905B9" w14:textId="77777777" w:rsidR="006C0304" w:rsidRPr="00384242" w:rsidRDefault="006C0304" w:rsidP="006C0304">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1ED3717" w14:textId="77777777" w:rsidR="006C0304" w:rsidRPr="00384242" w:rsidRDefault="006C0304" w:rsidP="006C0304">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24673FA1" w14:textId="77777777" w:rsidR="006C0304" w:rsidRPr="00ED2411" w:rsidRDefault="006C0304" w:rsidP="006C0304">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2800C7E6" w14:textId="77777777" w:rsidR="006C0304" w:rsidRPr="00ED2411" w:rsidRDefault="006C0304" w:rsidP="006C0304">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4101962D" w14:textId="77777777" w:rsidR="006C0304" w:rsidRPr="00384242" w:rsidRDefault="006C0304" w:rsidP="006C0304">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74EB0B18" w14:textId="77777777" w:rsidR="006C0304" w:rsidRPr="00384242" w:rsidRDefault="006C0304" w:rsidP="006C0304">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815943F" w14:textId="77777777" w:rsidR="006C0304" w:rsidRPr="00045C8F" w:rsidRDefault="006C0304" w:rsidP="006C0304">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6EE530E4" w14:textId="77777777" w:rsidR="006C0304" w:rsidRPr="00384242" w:rsidRDefault="006C0304" w:rsidP="006C0304">
      <w:r w:rsidRPr="00384242">
        <w:t>It is only through intentional work with community that labor will be able to build a multi-faceted working-class movement.</w:t>
      </w:r>
    </w:p>
    <w:p w14:paraId="69918C58" w14:textId="77777777" w:rsidR="006C0304" w:rsidRPr="00045C8F" w:rsidRDefault="006C0304" w:rsidP="006C0304">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0FC1ED01" w14:textId="77777777" w:rsidR="006C0304" w:rsidRPr="00384242" w:rsidRDefault="006C0304" w:rsidP="006C0304">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1DADFB75" w14:textId="77777777" w:rsidR="006C0304" w:rsidRPr="00384242" w:rsidRDefault="006C0304" w:rsidP="006C0304">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369484E8" w14:textId="77777777" w:rsidR="006C0304" w:rsidRPr="00384242" w:rsidRDefault="006C0304" w:rsidP="006C0304">
      <w:r w:rsidRPr="00384242">
        <w:t>The union difference</w:t>
      </w:r>
    </w:p>
    <w:p w14:paraId="7ABB841B" w14:textId="77777777" w:rsidR="006C0304" w:rsidRPr="00045C8F" w:rsidRDefault="006C0304" w:rsidP="006C0304">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06C7F91F" w14:textId="77777777" w:rsidR="006C0304" w:rsidRPr="00045C8F" w:rsidRDefault="006C0304" w:rsidP="006C0304">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40ACD0BC" w14:textId="77777777" w:rsidR="006C0304" w:rsidRPr="00384242" w:rsidRDefault="006C0304" w:rsidP="006C0304">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40D09829" w14:textId="77777777" w:rsidR="006C0304" w:rsidRPr="00384242" w:rsidRDefault="006C0304" w:rsidP="006C0304">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A01A3B">
        <w:rPr>
          <w:rStyle w:val="StyleUnderline"/>
        </w:rPr>
        <w:t xml:space="preserve">, and </w:t>
      </w:r>
      <w:r w:rsidRPr="00A01A3B">
        <w:rPr>
          <w:rStyle w:val="Emphasis"/>
        </w:rPr>
        <w:t>more</w:t>
      </w:r>
      <w:r w:rsidRPr="00A01A3B">
        <w:rPr>
          <w:rStyle w:val="StyleUnderline"/>
        </w:rPr>
        <w:t>.</w:t>
      </w:r>
    </w:p>
    <w:p w14:paraId="1D6A2AE6" w14:textId="77777777" w:rsidR="006C0304" w:rsidRPr="00045C8F" w:rsidRDefault="006C0304" w:rsidP="006C0304">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w:t>
      </w:r>
      <w:r w:rsidRPr="00A01A3B">
        <w:rPr>
          <w:rStyle w:val="Emphasis"/>
        </w:rPr>
        <w:t>radically</w:t>
      </w:r>
      <w:r w:rsidRPr="00A01A3B">
        <w:rPr>
          <w:rStyle w:val="StyleUnderline"/>
        </w:rPr>
        <w:t xml:space="preserve"> </w:t>
      </w:r>
      <w:r w:rsidRPr="00943198">
        <w:rPr>
          <w:rStyle w:val="StyleUnderline"/>
          <w:highlight w:val="green"/>
        </w:rPr>
        <w:t xml:space="preserve">increase union membership is a </w:t>
      </w:r>
      <w:r w:rsidRPr="00943198">
        <w:rPr>
          <w:rStyle w:val="Emphasis"/>
          <w:highlight w:val="green"/>
        </w:rPr>
        <w:t xml:space="preserve">foundational part of the work </w:t>
      </w:r>
      <w:r w:rsidRPr="00A01A3B">
        <w:rPr>
          <w:rStyle w:val="Emphasis"/>
        </w:rPr>
        <w:t>ahead</w:t>
      </w:r>
      <w:r w:rsidRPr="00045C8F">
        <w:rPr>
          <w:rStyle w:val="StyleUnderline"/>
        </w:rPr>
        <w:t xml:space="preserve"> — not only for economic justice, but </w:t>
      </w:r>
      <w:r w:rsidRPr="00045C8F">
        <w:rPr>
          <w:rStyle w:val="Emphasis"/>
        </w:rPr>
        <w:t>for multi-racial democracy.</w:t>
      </w:r>
    </w:p>
    <w:p w14:paraId="0CFC7068" w14:textId="77777777" w:rsidR="006C0304" w:rsidRPr="00384242" w:rsidRDefault="006C0304" w:rsidP="006C0304">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4B70F7C2" w14:textId="77777777" w:rsidR="006C0304" w:rsidRDefault="006C0304" w:rsidP="006C0304">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A01A3B">
        <w:rPr>
          <w:rStyle w:val="Emphasis"/>
        </w:rPr>
        <w:t xml:space="preserve">for </w:t>
      </w:r>
      <w:r w:rsidRPr="00943198">
        <w:rPr>
          <w:rStyle w:val="Emphasis"/>
          <w:highlight w:val="green"/>
        </w:rPr>
        <w:t>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47DDAD3C" w14:textId="77777777" w:rsidR="006C0304" w:rsidRPr="0062328B" w:rsidRDefault="006C0304" w:rsidP="006C0304">
      <w:pPr>
        <w:pStyle w:val="Heading4"/>
      </w:pPr>
      <w:r>
        <w:t xml:space="preserve">They specifically fight NAFTA </w:t>
      </w:r>
      <w:r>
        <w:rPr>
          <w:u w:val="single"/>
        </w:rPr>
        <w:t>now</w:t>
      </w:r>
      <w:r>
        <w:t xml:space="preserve"> which the affirmative thinks is bad</w:t>
      </w:r>
    </w:p>
    <w:p w14:paraId="1E4BB5E2" w14:textId="77777777" w:rsidR="006C0304" w:rsidRPr="00E208C6" w:rsidRDefault="006C0304" w:rsidP="006C0304">
      <w:r w:rsidRPr="00E208C6">
        <w:rPr>
          <w:rStyle w:val="Style13ptBold"/>
        </w:rPr>
        <w:t>McCall 19</w:t>
      </w:r>
      <w:r>
        <w:t xml:space="preserve"> [David McCall; fourth-generation Steelworker, 6-17-2019, "NAFTA Old and New: Deals by the Rich for the Rich", United Steelworkers, https://usw.org/nafta-old-and-new-deals-by-the-rich-for-the-rich/]</w:t>
      </w:r>
    </w:p>
    <w:p w14:paraId="598D65D5" w14:textId="77777777" w:rsidR="006C0304" w:rsidRPr="0017023C" w:rsidRDefault="006C0304" w:rsidP="006C0304">
      <w:pPr>
        <w:rPr>
          <w:rStyle w:val="StyleUnderline"/>
        </w:rPr>
      </w:pPr>
      <w:r w:rsidRPr="0017023C">
        <w:t xml:space="preserve">Mick </w:t>
      </w:r>
      <w:r w:rsidRPr="00E208C6">
        <w:rPr>
          <w:rStyle w:val="Emphasis"/>
          <w:highlight w:val="green"/>
        </w:rPr>
        <w:t>Mulvaney</w:t>
      </w:r>
      <w:r w:rsidRPr="0017023C">
        <w:t xml:space="preserve">, a millionaire who is President </w:t>
      </w:r>
      <w:r w:rsidRPr="00E208C6">
        <w:rPr>
          <w:rStyle w:val="StyleUnderline"/>
          <w:highlight w:val="green"/>
        </w:rPr>
        <w:t>Trump’s</w:t>
      </w:r>
      <w:r w:rsidRPr="0017023C">
        <w:t xml:space="preserve"> acting </w:t>
      </w:r>
      <w:r w:rsidRPr="00E208C6">
        <w:rPr>
          <w:rStyle w:val="StyleUnderline"/>
          <w:highlight w:val="green"/>
        </w:rPr>
        <w:t xml:space="preserve">chief of </w:t>
      </w:r>
      <w:r w:rsidRPr="00E208C6">
        <w:rPr>
          <w:rStyle w:val="Emphasis"/>
          <w:highlight w:val="green"/>
        </w:rPr>
        <w:t>staff</w:t>
      </w:r>
      <w:r w:rsidRPr="0017023C">
        <w:t xml:space="preserve"> and director of the Office of Management and Budget, </w:t>
      </w:r>
      <w:r w:rsidRPr="0017023C">
        <w:rPr>
          <w:rStyle w:val="StyleUnderline"/>
        </w:rPr>
        <w:t xml:space="preserve">awarded </w:t>
      </w:r>
      <w:r w:rsidRPr="0017023C">
        <w:rPr>
          <w:rStyle w:val="Emphasis"/>
        </w:rPr>
        <w:t>himself</w:t>
      </w:r>
      <w:r w:rsidRPr="0017023C">
        <w:rPr>
          <w:rStyle w:val="StyleUnderline"/>
        </w:rPr>
        <w:t xml:space="preserve"> another job last week: spokesman for labor.</w:t>
      </w:r>
    </w:p>
    <w:p w14:paraId="20888834" w14:textId="77777777" w:rsidR="006C0304" w:rsidRPr="0017023C" w:rsidRDefault="006C0304" w:rsidP="006C0304">
      <w:pPr>
        <w:rPr>
          <w:rStyle w:val="StyleUnderline"/>
        </w:rPr>
      </w:pPr>
      <w:r w:rsidRPr="0017023C">
        <w:rPr>
          <w:rStyle w:val="StyleUnderline"/>
        </w:rPr>
        <w:t xml:space="preserve">Referring to the </w:t>
      </w:r>
      <w:r w:rsidRPr="00E208C6">
        <w:rPr>
          <w:rStyle w:val="StyleUnderline"/>
          <w:highlight w:val="green"/>
        </w:rPr>
        <w:t>proposed</w:t>
      </w:r>
      <w:r w:rsidRPr="0017023C">
        <w:rPr>
          <w:rStyle w:val="StyleUnderline"/>
        </w:rPr>
        <w:t xml:space="preserve"> new </w:t>
      </w:r>
      <w:r w:rsidRPr="00E208C6">
        <w:rPr>
          <w:rStyle w:val="Emphasis"/>
          <w:highlight w:val="green"/>
        </w:rPr>
        <w:t>NAFTA</w:t>
      </w:r>
      <w:r w:rsidRPr="0017023C">
        <w:rPr>
          <w:rStyle w:val="StyleUnderline"/>
        </w:rPr>
        <w:t>, he told the Wall Street Journal, “We know that labor supports it.”</w:t>
      </w:r>
    </w:p>
    <w:p w14:paraId="30DDF4FB" w14:textId="77777777" w:rsidR="006C0304" w:rsidRPr="0017023C" w:rsidRDefault="006C0304" w:rsidP="006C0304">
      <w:r w:rsidRPr="0017023C">
        <w:rPr>
          <w:rStyle w:val="StyleUnderline"/>
        </w:rPr>
        <w:t xml:space="preserve">That, </w:t>
      </w:r>
      <w:r w:rsidRPr="00E208C6">
        <w:rPr>
          <w:rStyle w:val="Emphasis"/>
          <w:highlight w:val="green"/>
        </w:rPr>
        <w:t>right there</w:t>
      </w:r>
      <w:r w:rsidRPr="00E208C6">
        <w:rPr>
          <w:rStyle w:val="StyleUnderline"/>
          <w:highlight w:val="green"/>
        </w:rPr>
        <w:t xml:space="preserve">, is the </w:t>
      </w:r>
      <w:r w:rsidRPr="00E208C6">
        <w:rPr>
          <w:rStyle w:val="Emphasis"/>
          <w:highlight w:val="green"/>
        </w:rPr>
        <w:t>problem</w:t>
      </w:r>
      <w:r w:rsidRPr="0017023C">
        <w:rPr>
          <w:rStyle w:val="StyleUnderline"/>
        </w:rPr>
        <w:t xml:space="preserve"> with </w:t>
      </w:r>
      <w:r w:rsidRPr="0017023C">
        <w:rPr>
          <w:rStyle w:val="Emphasis"/>
        </w:rPr>
        <w:t>NAFTA</w:t>
      </w:r>
      <w:r w:rsidRPr="0017023C">
        <w:rPr>
          <w:rStyle w:val="StyleUnderline"/>
        </w:rPr>
        <w:t>, old and new.</w:t>
      </w:r>
      <w:r w:rsidRPr="0017023C">
        <w:t xml:space="preserve"> One percenters like Mulvaney, </w:t>
      </w:r>
      <w:r w:rsidRPr="00E208C6">
        <w:rPr>
          <w:rStyle w:val="StyleUnderline"/>
        </w:rPr>
        <w:t>self-dealing corporate</w:t>
      </w:r>
      <w:r w:rsidRPr="0017023C">
        <w:t xml:space="preserve"> honchos </w:t>
      </w:r>
      <w:r w:rsidRPr="0017023C">
        <w:rPr>
          <w:rStyle w:val="StyleUnderline"/>
        </w:rPr>
        <w:t xml:space="preserve">and fancy-pants </w:t>
      </w:r>
      <w:r w:rsidRPr="0017023C">
        <w:rPr>
          <w:rStyle w:val="Emphasis"/>
        </w:rPr>
        <w:t xml:space="preserve">corporate </w:t>
      </w:r>
      <w:r w:rsidRPr="00E208C6">
        <w:rPr>
          <w:rStyle w:val="Emphasis"/>
          <w:highlight w:val="green"/>
        </w:rPr>
        <w:t>lobbyists negotiated</w:t>
      </w:r>
      <w:r w:rsidRPr="0017023C">
        <w:rPr>
          <w:rStyle w:val="StyleUnderline"/>
        </w:rPr>
        <w:t xml:space="preserve"> the </w:t>
      </w:r>
      <w:r w:rsidRPr="00E208C6">
        <w:rPr>
          <w:rStyle w:val="StyleUnderline"/>
          <w:highlight w:val="green"/>
        </w:rPr>
        <w:t>deals</w:t>
      </w:r>
      <w:r w:rsidRPr="0017023C">
        <w:t xml:space="preserve">. Those </w:t>
      </w:r>
      <w:r w:rsidRPr="0017023C">
        <w:rPr>
          <w:rStyle w:val="Emphasis"/>
        </w:rPr>
        <w:t>fat cats</w:t>
      </w:r>
      <w:r w:rsidRPr="0017023C">
        <w:rPr>
          <w:rStyle w:val="StyleUnderline"/>
        </w:rPr>
        <w:t xml:space="preserve"> </w:t>
      </w:r>
      <w:r w:rsidRPr="00E208C6">
        <w:rPr>
          <w:rStyle w:val="StyleUnderline"/>
          <w:highlight w:val="green"/>
        </w:rPr>
        <w:t xml:space="preserve">claimed they </w:t>
      </w:r>
      <w:r w:rsidRPr="00E208C6">
        <w:rPr>
          <w:rStyle w:val="Emphasis"/>
          <w:highlight w:val="green"/>
        </w:rPr>
        <w:t>spoke</w:t>
      </w:r>
      <w:r w:rsidRPr="00E208C6">
        <w:rPr>
          <w:rStyle w:val="StyleUnderline"/>
          <w:highlight w:val="green"/>
        </w:rPr>
        <w:t xml:space="preserve"> for </w:t>
      </w:r>
      <w:r w:rsidRPr="00E208C6">
        <w:rPr>
          <w:rStyle w:val="Emphasis"/>
          <w:highlight w:val="green"/>
        </w:rPr>
        <w:t>labor</w:t>
      </w:r>
      <w:r w:rsidRPr="00E208C6">
        <w:rPr>
          <w:rStyle w:val="StyleUnderline"/>
          <w:highlight w:val="green"/>
        </w:rPr>
        <w:t>. But</w:t>
      </w:r>
      <w:r w:rsidRPr="0017023C">
        <w:rPr>
          <w:rStyle w:val="StyleUnderline"/>
        </w:rPr>
        <w:t xml:space="preserve"> when they </w:t>
      </w:r>
      <w:r w:rsidRPr="0017023C">
        <w:rPr>
          <w:rStyle w:val="Emphasis"/>
        </w:rPr>
        <w:t>opened</w:t>
      </w:r>
      <w:r w:rsidRPr="0017023C">
        <w:rPr>
          <w:rStyle w:val="StyleUnderline"/>
        </w:rPr>
        <w:t xml:space="preserve"> their </w:t>
      </w:r>
      <w:r w:rsidRPr="0017023C">
        <w:rPr>
          <w:rStyle w:val="Emphasis"/>
        </w:rPr>
        <w:t>mouths</w:t>
      </w:r>
      <w:r w:rsidRPr="0017023C">
        <w:rPr>
          <w:rStyle w:val="StyleUnderline"/>
        </w:rPr>
        <w:t xml:space="preserve">, </w:t>
      </w:r>
      <w:r w:rsidRPr="00E208C6">
        <w:rPr>
          <w:rStyle w:val="StyleUnderline"/>
          <w:highlight w:val="green"/>
        </w:rPr>
        <w:t>only</w:t>
      </w:r>
      <w:r w:rsidRPr="0017023C">
        <w:rPr>
          <w:rStyle w:val="StyleUnderline"/>
        </w:rPr>
        <w:t xml:space="preserve"> the word </w:t>
      </w:r>
      <w:r w:rsidRPr="00E208C6">
        <w:rPr>
          <w:rStyle w:val="Emphasis"/>
          <w:highlight w:val="green"/>
        </w:rPr>
        <w:t>profit</w:t>
      </w:r>
      <w:r w:rsidRPr="0017023C">
        <w:rPr>
          <w:rStyle w:val="StyleUnderline"/>
        </w:rPr>
        <w:t xml:space="preserve"> emerged</w:t>
      </w:r>
      <w:r w:rsidRPr="0017023C">
        <w:t>.</w:t>
      </w:r>
    </w:p>
    <w:p w14:paraId="4E0BFC9A" w14:textId="77777777" w:rsidR="006C0304" w:rsidRPr="0017023C" w:rsidRDefault="006C0304" w:rsidP="006C0304">
      <w:r w:rsidRPr="0017023C">
        <w:t xml:space="preserve">They </w:t>
      </w:r>
      <w:r w:rsidRPr="00E208C6">
        <w:rPr>
          <w:rStyle w:val="StyleUnderline"/>
          <w:highlight w:val="green"/>
        </w:rPr>
        <w:t>didn’t give a damn about</w:t>
      </w:r>
      <w:r w:rsidRPr="0017023C">
        <w:t xml:space="preserve"> jobs or wages or </w:t>
      </w:r>
      <w:r w:rsidRPr="0017023C">
        <w:rPr>
          <w:rStyle w:val="Emphasis"/>
        </w:rPr>
        <w:t xml:space="preserve">workers’ </w:t>
      </w:r>
      <w:r w:rsidRPr="00E208C6">
        <w:rPr>
          <w:rStyle w:val="Emphasis"/>
          <w:highlight w:val="green"/>
        </w:rPr>
        <w:t>welfare</w:t>
      </w:r>
      <w:r w:rsidRPr="0017023C">
        <w:t xml:space="preserve">. The </w:t>
      </w:r>
      <w:r w:rsidRPr="00E208C6">
        <w:rPr>
          <w:rStyle w:val="Emphasis"/>
          <w:highlight w:val="green"/>
        </w:rPr>
        <w:t>ravages NAFTA inflicted</w:t>
      </w:r>
      <w:r w:rsidRPr="0017023C">
        <w:rPr>
          <w:rStyle w:val="StyleUnderline"/>
        </w:rPr>
        <w:t xml:space="preserve"> on the non-rich </w:t>
      </w:r>
      <w:r w:rsidRPr="00E208C6">
        <w:rPr>
          <w:rStyle w:val="Emphasis"/>
          <w:highlight w:val="green"/>
        </w:rPr>
        <w:t>prove</w:t>
      </w:r>
      <w:r w:rsidRPr="00E208C6">
        <w:rPr>
          <w:rStyle w:val="StyleUnderline"/>
          <w:highlight w:val="green"/>
        </w:rPr>
        <w:t xml:space="preserve"> that</w:t>
      </w:r>
      <w:r w:rsidRPr="0017023C">
        <w:t xml:space="preserve">. The proposed new NAFTA is barely different. Mulvaney, though he </w:t>
      </w:r>
      <w:r w:rsidRPr="00E208C6">
        <w:rPr>
          <w:rStyle w:val="Emphasis"/>
          <w:highlight w:val="green"/>
        </w:rPr>
        <w:t>tried to usurp</w:t>
      </w:r>
      <w:r w:rsidRPr="00E208C6">
        <w:rPr>
          <w:rStyle w:val="StyleUnderline"/>
          <w:highlight w:val="green"/>
        </w:rPr>
        <w:t xml:space="preserve"> labor’s </w:t>
      </w:r>
      <w:r w:rsidRPr="00E208C6">
        <w:rPr>
          <w:rStyle w:val="Emphasis"/>
          <w:highlight w:val="green"/>
        </w:rPr>
        <w:t>voice</w:t>
      </w:r>
      <w:r w:rsidRPr="0017023C">
        <w:rPr>
          <w:rStyle w:val="StyleUnderline"/>
        </w:rPr>
        <w:t xml:space="preserve">, is far from labor’s mouthpiece. </w:t>
      </w:r>
      <w:r w:rsidRPr="00E208C6">
        <w:rPr>
          <w:rStyle w:val="StyleUnderline"/>
          <w:highlight w:val="green"/>
        </w:rPr>
        <w:t>Labor</w:t>
      </w:r>
      <w:r w:rsidRPr="0017023C">
        <w:rPr>
          <w:rStyle w:val="StyleUnderline"/>
        </w:rPr>
        <w:t xml:space="preserve"> </w:t>
      </w:r>
      <w:r w:rsidRPr="0017023C">
        <w:rPr>
          <w:rStyle w:val="Emphasis"/>
        </w:rPr>
        <w:t>speaks</w:t>
      </w:r>
      <w:r w:rsidRPr="0017023C">
        <w:rPr>
          <w:rStyle w:val="StyleUnderline"/>
        </w:rPr>
        <w:t xml:space="preserve"> for </w:t>
      </w:r>
      <w:r w:rsidRPr="0017023C">
        <w:rPr>
          <w:rStyle w:val="Emphasis"/>
        </w:rPr>
        <w:t>itself</w:t>
      </w:r>
      <w:r w:rsidRPr="0017023C">
        <w:t xml:space="preserve">. And </w:t>
      </w:r>
      <w:r w:rsidRPr="0017023C">
        <w:rPr>
          <w:rStyle w:val="StyleUnderline"/>
        </w:rPr>
        <w:t xml:space="preserve">it </w:t>
      </w:r>
      <w:r w:rsidRPr="00E208C6">
        <w:rPr>
          <w:rStyle w:val="StyleUnderline"/>
          <w:highlight w:val="green"/>
        </w:rPr>
        <w:t xml:space="preserve">is railing against </w:t>
      </w:r>
      <w:r w:rsidRPr="00E208C6">
        <w:rPr>
          <w:rStyle w:val="Emphasis"/>
          <w:highlight w:val="green"/>
        </w:rPr>
        <w:t>NAFTA</w:t>
      </w:r>
      <w:r w:rsidRPr="0017023C">
        <w:t>, old and new.</w:t>
      </w:r>
    </w:p>
    <w:p w14:paraId="3CE67B5C" w14:textId="77777777" w:rsidR="006C0304" w:rsidRPr="0017023C" w:rsidRDefault="006C0304" w:rsidP="006C0304">
      <w:r w:rsidRPr="0017023C">
        <w:t>The United Steelworkers (</w:t>
      </w:r>
      <w:r w:rsidRPr="00E208C6">
        <w:rPr>
          <w:rStyle w:val="Emphasis"/>
          <w:highlight w:val="green"/>
        </w:rPr>
        <w:t>USW</w:t>
      </w:r>
      <w:r w:rsidRPr="0017023C">
        <w:t xml:space="preserve">) union </w:t>
      </w:r>
      <w:r w:rsidRPr="00E208C6">
        <w:rPr>
          <w:rStyle w:val="StyleUnderline"/>
          <w:highlight w:val="green"/>
        </w:rPr>
        <w:t>opposed NAFTA from</w:t>
      </w:r>
      <w:r w:rsidRPr="0017023C">
        <w:rPr>
          <w:rStyle w:val="StyleUnderline"/>
        </w:rPr>
        <w:t xml:space="preserve"> the </w:t>
      </w:r>
      <w:r w:rsidRPr="00E208C6">
        <w:rPr>
          <w:rStyle w:val="StyleUnderline"/>
          <w:highlight w:val="green"/>
        </w:rPr>
        <w:t>outset</w:t>
      </w:r>
      <w:r w:rsidRPr="0017023C">
        <w:rPr>
          <w:rStyle w:val="StyleUnderline"/>
        </w:rPr>
        <w:t xml:space="preserve"> and even </w:t>
      </w:r>
      <w:r w:rsidRPr="00E208C6">
        <w:rPr>
          <w:rStyle w:val="Emphasis"/>
          <w:highlight w:val="green"/>
        </w:rPr>
        <w:t>filed suit</w:t>
      </w:r>
      <w:r w:rsidRPr="0017023C">
        <w:rPr>
          <w:rStyle w:val="StyleUnderline"/>
        </w:rPr>
        <w:t xml:space="preserve"> in an attempt </w:t>
      </w:r>
      <w:r w:rsidRPr="00E208C6">
        <w:rPr>
          <w:rStyle w:val="StyleUnderline"/>
          <w:highlight w:val="green"/>
        </w:rPr>
        <w:t xml:space="preserve">to </w:t>
      </w:r>
      <w:r w:rsidRPr="00E208C6">
        <w:rPr>
          <w:rStyle w:val="Emphasis"/>
          <w:highlight w:val="green"/>
        </w:rPr>
        <w:t>prevent</w:t>
      </w:r>
      <w:r w:rsidRPr="00E208C6">
        <w:rPr>
          <w:rStyle w:val="StyleUnderline"/>
          <w:highlight w:val="green"/>
        </w:rPr>
        <w:t xml:space="preserve"> it</w:t>
      </w:r>
      <w:r w:rsidRPr="0017023C">
        <w:rPr>
          <w:rStyle w:val="StyleUnderline"/>
        </w:rPr>
        <w:t xml:space="preserve"> from </w:t>
      </w:r>
      <w:r w:rsidRPr="0017023C">
        <w:rPr>
          <w:rStyle w:val="Emphasis"/>
        </w:rPr>
        <w:t>taking effect</w:t>
      </w:r>
      <w:r w:rsidRPr="0017023C">
        <w:t xml:space="preserve">. Like 1992 independent presidential candidate Ross Perot, the union knew </w:t>
      </w:r>
      <w:r w:rsidRPr="0017023C">
        <w:rPr>
          <w:rStyle w:val="StyleUnderline"/>
        </w:rPr>
        <w:t xml:space="preserve">NAFTA was a </w:t>
      </w:r>
      <w:r w:rsidRPr="00E208C6">
        <w:rPr>
          <w:rStyle w:val="Emphasis"/>
          <w:highlight w:val="green"/>
        </w:rPr>
        <w:t>giant vacuum</w:t>
      </w:r>
      <w:r w:rsidRPr="0017023C">
        <w:rPr>
          <w:rStyle w:val="StyleUnderline"/>
        </w:rPr>
        <w:t xml:space="preserve"> that would </w:t>
      </w:r>
      <w:r w:rsidRPr="00E208C6">
        <w:rPr>
          <w:rStyle w:val="Emphasis"/>
          <w:highlight w:val="green"/>
        </w:rPr>
        <w:t>suck</w:t>
      </w:r>
      <w:r w:rsidRPr="0017023C">
        <w:t xml:space="preserve"> American and Canadian factories and </w:t>
      </w:r>
      <w:r w:rsidRPr="00E208C6">
        <w:rPr>
          <w:rStyle w:val="StyleUnderline"/>
          <w:highlight w:val="green"/>
        </w:rPr>
        <w:t>jobs south</w:t>
      </w:r>
      <w:r w:rsidRPr="0017023C">
        <w:rPr>
          <w:rStyle w:val="StyleUnderline"/>
        </w:rPr>
        <w:t xml:space="preserve"> of the </w:t>
      </w:r>
      <w:r w:rsidRPr="0017023C">
        <w:rPr>
          <w:rStyle w:val="Emphasis"/>
        </w:rPr>
        <w:t>Mexican border</w:t>
      </w:r>
      <w:r w:rsidRPr="0017023C">
        <w:rPr>
          <w:rStyle w:val="StyleUnderline"/>
        </w:rPr>
        <w:t xml:space="preserve">, </w:t>
      </w:r>
      <w:r w:rsidRPr="00E208C6">
        <w:rPr>
          <w:rStyle w:val="StyleUnderline"/>
          <w:highlight w:val="green"/>
        </w:rPr>
        <w:t>where wages</w:t>
      </w:r>
      <w:r w:rsidRPr="0017023C">
        <w:rPr>
          <w:rStyle w:val="StyleUnderline"/>
        </w:rPr>
        <w:t xml:space="preserve"> were, and </w:t>
      </w:r>
      <w:r w:rsidRPr="00E208C6">
        <w:rPr>
          <w:rStyle w:val="Emphasis"/>
          <w:highlight w:val="green"/>
        </w:rPr>
        <w:t>remain</w:t>
      </w:r>
      <w:r w:rsidRPr="0017023C">
        <w:rPr>
          <w:rStyle w:val="Emphasis"/>
        </w:rPr>
        <w:t xml:space="preserve">, </w:t>
      </w:r>
      <w:r w:rsidRPr="00E208C6">
        <w:rPr>
          <w:rStyle w:val="Emphasis"/>
        </w:rPr>
        <w:t>untenably</w:t>
      </w:r>
      <w:r w:rsidRPr="0017023C">
        <w:rPr>
          <w:rStyle w:val="Emphasis"/>
        </w:rPr>
        <w:t xml:space="preserve"> </w:t>
      </w:r>
      <w:r w:rsidRPr="00E208C6">
        <w:rPr>
          <w:rStyle w:val="Emphasis"/>
          <w:highlight w:val="green"/>
        </w:rPr>
        <w:t>low</w:t>
      </w:r>
      <w:r w:rsidRPr="00E208C6">
        <w:rPr>
          <w:rStyle w:val="StyleUnderline"/>
          <w:highlight w:val="green"/>
        </w:rPr>
        <w:t xml:space="preserve"> and</w:t>
      </w:r>
      <w:r w:rsidRPr="0017023C">
        <w:rPr>
          <w:rStyle w:val="StyleUnderline"/>
        </w:rPr>
        <w:t xml:space="preserve"> environmental </w:t>
      </w:r>
      <w:r w:rsidRPr="00E208C6">
        <w:rPr>
          <w:rStyle w:val="Emphasis"/>
          <w:highlight w:val="green"/>
        </w:rPr>
        <w:t>laws unenforced</w:t>
      </w:r>
      <w:r w:rsidRPr="0017023C">
        <w:t>.</w:t>
      </w:r>
    </w:p>
    <w:p w14:paraId="711742F9" w14:textId="77777777" w:rsidR="006C0304" w:rsidRPr="0017023C" w:rsidRDefault="006C0304" w:rsidP="006C0304">
      <w:r w:rsidRPr="0017023C">
        <w:t>In the quarter century under NAFTA, more than 1 million American jobs were lost, U.S. wages stagnated and U.S. trade deficits with Mexico increased. That 1 million is a 2013 number and does not include untold thousands of U.S. jobs lost more recently at the likes of Carrier furnace, UTC electronics and Rexnord bearings factories, all in Indiana, and General Motors’ Lordstown assembly plant in Ohio. Rexnord told its 350 Indianapolis workers they could keep their jobs if they’d work for Mexican wages – that is, for less than U.S. minimum wage.</w:t>
      </w:r>
    </w:p>
    <w:p w14:paraId="24714065" w14:textId="77777777" w:rsidR="006C0304" w:rsidRPr="00105486" w:rsidRDefault="006C0304" w:rsidP="006C0304">
      <w:r w:rsidRPr="0017023C">
        <w:t xml:space="preserve">That’s what NAFTA did: </w:t>
      </w:r>
      <w:r w:rsidRPr="00E208C6">
        <w:rPr>
          <w:rStyle w:val="StyleUnderline"/>
          <w:highlight w:val="green"/>
        </w:rPr>
        <w:t xml:space="preserve">It pitted U.S. and Canadian </w:t>
      </w:r>
      <w:r w:rsidRPr="00E208C6">
        <w:rPr>
          <w:rStyle w:val="Emphasis"/>
          <w:highlight w:val="green"/>
        </w:rPr>
        <w:t>workers</w:t>
      </w:r>
      <w:r w:rsidRPr="00E208C6">
        <w:rPr>
          <w:rStyle w:val="StyleUnderline"/>
        </w:rPr>
        <w:t xml:space="preserve"> </w:t>
      </w:r>
      <w:r w:rsidRPr="0017023C">
        <w:t xml:space="preserve">earning family-supportive </w:t>
      </w:r>
      <w:r w:rsidRPr="00E208C6">
        <w:rPr>
          <w:rStyle w:val="StyleUnderline"/>
        </w:rPr>
        <w:t xml:space="preserve">wages </w:t>
      </w:r>
      <w:r w:rsidRPr="00E208C6">
        <w:rPr>
          <w:rStyle w:val="StyleUnderline"/>
          <w:highlight w:val="green"/>
        </w:rPr>
        <w:t xml:space="preserve">against </w:t>
      </w:r>
      <w:r w:rsidRPr="00E208C6">
        <w:rPr>
          <w:rStyle w:val="Emphasis"/>
          <w:highlight w:val="green"/>
        </w:rPr>
        <w:t>Mexican workers</w:t>
      </w:r>
      <w:r w:rsidRPr="0017023C">
        <w:t xml:space="preserve"> subsisting on pathetic pay and mostly </w:t>
      </w:r>
      <w:r w:rsidRPr="00E208C6">
        <w:rPr>
          <w:rStyle w:val="Emphasis"/>
          <w:highlight w:val="green"/>
        </w:rPr>
        <w:t>denied</w:t>
      </w:r>
      <w:r w:rsidRPr="00E208C6">
        <w:rPr>
          <w:rStyle w:val="StyleUnderline"/>
        </w:rPr>
        <w:t xml:space="preserve"> the </w:t>
      </w:r>
      <w:r w:rsidRPr="00E208C6">
        <w:rPr>
          <w:rStyle w:val="Emphasis"/>
          <w:highlight w:val="green"/>
        </w:rPr>
        <w:t>right</w:t>
      </w:r>
      <w:r w:rsidRPr="00E208C6">
        <w:rPr>
          <w:rStyle w:val="StyleUnderline"/>
          <w:highlight w:val="green"/>
        </w:rPr>
        <w:t xml:space="preserve"> to form</w:t>
      </w:r>
      <w:r w:rsidRPr="00E208C6">
        <w:rPr>
          <w:rStyle w:val="StyleUnderline"/>
        </w:rPr>
        <w:t xml:space="preserve"> </w:t>
      </w:r>
      <w:r w:rsidRPr="00E208C6">
        <w:rPr>
          <w:rStyle w:val="Emphasis"/>
        </w:rPr>
        <w:t xml:space="preserve">independent </w:t>
      </w:r>
      <w:r w:rsidRPr="00E208C6">
        <w:rPr>
          <w:rStyle w:val="Emphasis"/>
          <w:highlight w:val="green"/>
        </w:rPr>
        <w:t>labor unions</w:t>
      </w:r>
      <w:r w:rsidRPr="00E208C6">
        <w:rPr>
          <w:rStyle w:val="StyleUnderline"/>
        </w:rPr>
        <w:t xml:space="preserve"> that would </w:t>
      </w:r>
      <w:r w:rsidRPr="00E208C6">
        <w:rPr>
          <w:rStyle w:val="Emphasis"/>
        </w:rPr>
        <w:t>help raise</w:t>
      </w:r>
      <w:r w:rsidRPr="00E208C6">
        <w:rPr>
          <w:rStyle w:val="StyleUnderline"/>
        </w:rPr>
        <w:t xml:space="preserve"> those </w:t>
      </w:r>
      <w:r w:rsidRPr="00E208C6">
        <w:rPr>
          <w:rStyle w:val="Emphasis"/>
        </w:rPr>
        <w:t>wages</w:t>
      </w:r>
      <w:r w:rsidRPr="0017023C">
        <w:t xml:space="preserve">. At the same time, NAFTA </w:t>
      </w:r>
      <w:r w:rsidRPr="00E208C6">
        <w:rPr>
          <w:rStyle w:val="StyleUnderline"/>
          <w:highlight w:val="green"/>
        </w:rPr>
        <w:t xml:space="preserve">displaced </w:t>
      </w:r>
      <w:r w:rsidRPr="00E208C6">
        <w:rPr>
          <w:rStyle w:val="Emphasis"/>
          <w:highlight w:val="green"/>
        </w:rPr>
        <w:t>2 million Mexican</w:t>
      </w:r>
      <w:r w:rsidRPr="00E208C6">
        <w:rPr>
          <w:rStyle w:val="Emphasis"/>
        </w:rPr>
        <w:t xml:space="preserve"> family </w:t>
      </w:r>
      <w:r w:rsidRPr="00E208C6">
        <w:rPr>
          <w:rStyle w:val="Emphasis"/>
          <w:highlight w:val="green"/>
        </w:rPr>
        <w:t>farmers</w:t>
      </w:r>
      <w:r w:rsidRPr="00E208C6">
        <w:rPr>
          <w:rStyle w:val="StyleUnderline"/>
        </w:rPr>
        <w:t xml:space="preserve"> as U.S. agricultural products</w:t>
      </w:r>
      <w:r w:rsidRPr="0017023C">
        <w:t xml:space="preserve">, sometimes subsidized, </w:t>
      </w:r>
      <w:r w:rsidRPr="00E208C6">
        <w:rPr>
          <w:rStyle w:val="StyleUnderline"/>
        </w:rPr>
        <w:t xml:space="preserve">flowed tariff-free south of the border. </w:t>
      </w:r>
      <w:r w:rsidRPr="00E208C6">
        <w:rPr>
          <w:rStyle w:val="Emphasis"/>
        </w:rPr>
        <w:t>Workers</w:t>
      </w:r>
      <w:r w:rsidRPr="00E208C6">
        <w:rPr>
          <w:rStyle w:val="StyleUnderline"/>
        </w:rPr>
        <w:t xml:space="preserve"> in all three countries </w:t>
      </w:r>
      <w:r w:rsidRPr="00E208C6">
        <w:rPr>
          <w:rStyle w:val="Emphasis"/>
        </w:rPr>
        <w:t>suffered</w:t>
      </w:r>
      <w:r w:rsidRPr="0017023C">
        <w:t>.</w:t>
      </w:r>
    </w:p>
    <w:p w14:paraId="27C038F0" w14:textId="77777777" w:rsidR="006C0304" w:rsidRDefault="006C0304" w:rsidP="006C0304">
      <w:pPr>
        <w:pStyle w:val="Heading3"/>
      </w:pPr>
      <w:r>
        <w:t>3</w:t>
      </w:r>
    </w:p>
    <w:p w14:paraId="1455054A" w14:textId="77777777" w:rsidR="006C0304" w:rsidRPr="00B7644C" w:rsidRDefault="006C0304" w:rsidP="006C0304">
      <w:pPr>
        <w:pStyle w:val="Heading4"/>
      </w:pPr>
      <w:r>
        <w:t xml:space="preserve">The aff’s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1CB8A0E8" w14:textId="77777777" w:rsidR="006C0304" w:rsidRDefault="006C0304" w:rsidP="006C0304">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7201A085" w14:textId="77777777" w:rsidR="006C0304" w:rsidRPr="00B7644C" w:rsidRDefault="006C0304" w:rsidP="006C0304">
      <w:pPr>
        <w:rPr>
          <w:b/>
          <w:bCs/>
          <w:sz w:val="26"/>
        </w:rPr>
      </w:pPr>
      <w:r>
        <w:t>*MPD = Metropolitan Police Department</w:t>
      </w:r>
    </w:p>
    <w:p w14:paraId="43781004" w14:textId="77777777" w:rsidR="006C0304" w:rsidRPr="003B5666" w:rsidRDefault="006C0304" w:rsidP="006C0304">
      <w:pPr>
        <w:rPr>
          <w:sz w:val="12"/>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700B5379" w14:textId="77777777" w:rsidR="006C0304" w:rsidRPr="003B5666" w:rsidRDefault="006C0304" w:rsidP="006C0304">
      <w:pPr>
        <w:rPr>
          <w:sz w:val="12"/>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7D8E49FB" w14:textId="77777777" w:rsidR="006C0304" w:rsidRPr="00AB4E21" w:rsidRDefault="006C0304" w:rsidP="006C0304">
      <w:pPr>
        <w:rPr>
          <w:rStyle w:val="Emphasis"/>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Defund MPD asserted a direct role for the 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D5086A">
        <w:rPr>
          <w:rStyle w:val="StyleUnderline"/>
          <w:highlight w:val="green"/>
        </w:rPr>
        <w:t>police 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 w:val="24"/>
          <w:szCs w:val="24"/>
          <w:highlight w:val="green"/>
        </w:rPr>
        <w:t>collective bargaining 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D5086A">
        <w:rPr>
          <w:rStyle w:val="StyleUnderline"/>
          <w:highlight w:val="green"/>
        </w:rPr>
        <w:t xml:space="preserve">After the movement did not obtain </w:t>
      </w:r>
      <w:r w:rsidRPr="002D4887">
        <w:rPr>
          <w:rStyle w:val="StyleUnderline"/>
        </w:rPr>
        <w:t>the</w:t>
      </w:r>
      <w:r w:rsidRPr="00AB4E21">
        <w:rPr>
          <w:rStyle w:val="StyleUnderline"/>
        </w:rPr>
        <w:t xml:space="preserve"> budget cuts and </w:t>
      </w:r>
      <w:r w:rsidRPr="00D5086A">
        <w:rPr>
          <w:rStyle w:val="StyleUnderline"/>
          <w:highlight w:val="green"/>
        </w:rPr>
        <w:t>radical reforms</w:t>
      </w:r>
      <w:r w:rsidRPr="002D4887">
        <w:rPr>
          <w:rStyle w:val="StyleUnderline"/>
        </w:rPr>
        <w:t xml:space="preserve"> it sought</w:t>
      </w:r>
      <w:r w:rsidRPr="00AB4E21">
        <w:rPr>
          <w:rStyle w:val="StyleUnderline"/>
        </w:rPr>
        <w:t xml:space="preserve"> through the legislative process, </w:t>
      </w:r>
      <w:r w:rsidRPr="00D5086A">
        <w:rPr>
          <w:rStyle w:val="Emphasis"/>
          <w:highlight w:val="green"/>
        </w:rPr>
        <w:t>it turned to the union contract</w:t>
      </w:r>
      <w:r w:rsidRPr="00AB4E21">
        <w:rPr>
          <w:rStyle w:val="Emphasis"/>
        </w:rPr>
        <w:t xml:space="preserve"> as an alternative.</w:t>
      </w:r>
      <w:r w:rsidRPr="00AB4E21">
        <w:rPr>
          <w:rStyle w:val="StyleUnderline"/>
        </w:rPr>
        <w:t xml:space="preserve"> </w:t>
      </w:r>
      <w:r w:rsidRPr="00D5086A">
        <w:rPr>
          <w:rStyle w:val="Emphasis"/>
          <w:highlight w:val="green"/>
        </w:rPr>
        <w:t>Many of Defund MPD’s contract terms are now policy goals in its roadmap to reducing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56B91A4B" w14:textId="77777777" w:rsidR="006C0304" w:rsidRPr="00AB4E21" w:rsidRDefault="006C0304" w:rsidP="006C0304">
      <w:pPr>
        <w:rPr>
          <w:rStyle w:val="Emphasis"/>
        </w:rPr>
      </w:pPr>
      <w:r w:rsidRPr="003B5666">
        <w:rPr>
          <w:rStyle w:val="StyleUnderline"/>
        </w:rPr>
        <w:t xml:space="preserve">Defund’s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3B5666">
        <w:rPr>
          <w:rStyle w:val="Emphasis"/>
          <w:highlight w:val="green"/>
        </w:rPr>
        <w:t>contrast to civilian review boards</w:t>
      </w:r>
      <w:r w:rsidRPr="00AB4E21">
        <w:rPr>
          <w:rStyle w:val="StyleUnderline"/>
        </w:rPr>
        <w:t>, which assess misconduct ex post and provide recommendations that are seldom followed.</w:t>
      </w:r>
      <w:r w:rsidRPr="003B5666">
        <w:rPr>
          <w:sz w:val="12"/>
        </w:rPr>
        <w:t xml:space="preserve"> </w:t>
      </w:r>
      <w:r w:rsidRPr="003B5666">
        <w:rPr>
          <w:rStyle w:val="Emphasis"/>
          <w:highlight w:val="green"/>
        </w:rPr>
        <w:t>By endowing impacted community members with real authority</w:t>
      </w:r>
      <w:r w:rsidRPr="00AB4E21">
        <w:rPr>
          <w:rStyle w:val="Emphasis"/>
        </w:rPr>
        <w:t xml:space="preserve"> and shifting the moment at which that authority is exercised, community control models </w:t>
      </w:r>
      <w:r w:rsidRPr="003B5666">
        <w:rPr>
          <w:rStyle w:val="Emphasis"/>
          <w:highlight w:val="green"/>
        </w:rPr>
        <w:t>open the possibility of making structural changes to policing</w:t>
      </w:r>
      <w:r w:rsidRPr="00AB4E21">
        <w:rPr>
          <w:rStyle w:val="Emphasis"/>
        </w:rPr>
        <w:t xml:space="preserve"> that get at its very foundation.</w:t>
      </w:r>
    </w:p>
    <w:p w14:paraId="16328FAF" w14:textId="77777777" w:rsidR="006C0304" w:rsidRPr="003B5666" w:rsidRDefault="006C0304" w:rsidP="006C0304">
      <w:pPr>
        <w:rPr>
          <w:sz w:val="12"/>
        </w:rPr>
      </w:pPr>
      <w:r w:rsidRPr="002D4887">
        <w:rPr>
          <w:rStyle w:val="StyleUnderline"/>
          <w:highlight w:val="green"/>
        </w:rPr>
        <w:t>Community control’s 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2D4887">
        <w:rPr>
          <w:rStyle w:val="StyleUnderline"/>
          <w:highlight w:val="green"/>
        </w:rPr>
        <w:t>is inherently reparative</w:t>
      </w:r>
      <w:r w:rsidRPr="003B5666">
        <w:rPr>
          <w:sz w:val="12"/>
        </w:rPr>
        <w:t xml:space="preserve"> in that </w:t>
      </w:r>
      <w:r w:rsidRPr="00AB4E21">
        <w:rPr>
          <w:rStyle w:val="StyleUnderline"/>
        </w:rPr>
        <w:t xml:space="preserve">it </w:t>
      </w:r>
      <w:r w:rsidRPr="002D4887">
        <w:rPr>
          <w:rStyle w:val="StyleUnderline"/>
          <w:highlight w:val="green"/>
        </w:rPr>
        <w:t>restores power to communities that have been denied political power</w:t>
      </w:r>
      <w:r w:rsidRPr="003B5666">
        <w:rPr>
          <w:sz w:val="12"/>
        </w:rPr>
        <w:t xml:space="preserve"> as a result of policing.</w:t>
      </w:r>
    </w:p>
    <w:p w14:paraId="2CBED749" w14:textId="77777777" w:rsidR="006C0304" w:rsidRPr="003B5666" w:rsidRDefault="006C0304" w:rsidP="006C0304">
      <w:pPr>
        <w:rPr>
          <w:sz w:val="12"/>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3055D387" w14:textId="77777777" w:rsidR="006C0304" w:rsidRPr="003B5666" w:rsidRDefault="006C0304" w:rsidP="006C0304">
      <w:pPr>
        <w:rPr>
          <w:sz w:val="12"/>
        </w:rPr>
      </w:pPr>
      <w:r w:rsidRPr="003B5666">
        <w:rPr>
          <w:sz w:val="12"/>
        </w:rPr>
        <w:t xml:space="preserve">By contrast, </w:t>
      </w:r>
      <w:r w:rsidRPr="006339A6">
        <w:rPr>
          <w:rStyle w:val="Emphasis"/>
          <w:sz w:val="24"/>
          <w:szCs w:val="24"/>
        </w:rPr>
        <w:t xml:space="preserve">Defund MPD </w:t>
      </w:r>
      <w:r w:rsidRPr="00D5086A">
        <w:rPr>
          <w:rStyle w:val="Emphasis"/>
          <w:sz w:val="24"/>
          <w:szCs w:val="24"/>
          <w:highlight w:val="green"/>
        </w:rPr>
        <w:t>viewed the contract as a vehicle for divestment</w:t>
      </w:r>
      <w:r w:rsidRPr="003B5666">
        <w:rPr>
          <w:sz w:val="12"/>
        </w:rPr>
        <w:t xml:space="preserve">. By </w:t>
      </w:r>
      <w:r w:rsidRPr="003B5666">
        <w:rPr>
          <w:rStyle w:val="StyleUnderline"/>
          <w:highlight w:val="green"/>
        </w:rPr>
        <w:t>claiming the CBA as a forum</w:t>
      </w:r>
      <w:r w:rsidRPr="00AB4E21">
        <w:rPr>
          <w:rStyle w:val="StyleUnderline"/>
        </w:rPr>
        <w:t xml:space="preserve"> for communities to develop policy and influence the District budget, Defund </w:t>
      </w:r>
      <w:r w:rsidRPr="003B5666">
        <w:rPr>
          <w:rStyle w:val="StyleUnderline"/>
          <w:highlight w:val="green"/>
        </w:rPr>
        <w:t xml:space="preserve">opened </w:t>
      </w:r>
      <w:r w:rsidRPr="003B5666">
        <w:rPr>
          <w:rStyle w:val="StyleUnderline"/>
        </w:rPr>
        <w:t>the</w:t>
      </w:r>
      <w:r w:rsidRPr="003B5666">
        <w:rPr>
          <w:rStyle w:val="StyleUnderline"/>
          <w:highlight w:val="green"/>
        </w:rPr>
        <w:t xml:space="preserve"> possibility</w:t>
      </w:r>
      <w:r w:rsidRPr="00AB4E21">
        <w:rPr>
          <w:rStyle w:val="StyleUnderline"/>
        </w:rPr>
        <w:t xml:space="preserve"> </w:t>
      </w:r>
      <w:r w:rsidRPr="003B5666">
        <w:rPr>
          <w:rStyle w:val="StyleUnderline"/>
          <w:highlight w:val="green"/>
        </w:rPr>
        <w:t>for community control to be implemented in</w:t>
      </w:r>
      <w:r w:rsidRPr="00AB4E21">
        <w:rPr>
          <w:rStyle w:val="StyleUnderline"/>
        </w:rPr>
        <w:t xml:space="preserve"> the police discipline process and</w:t>
      </w:r>
      <w:r w:rsidRPr="003B5666">
        <w:rPr>
          <w:sz w:val="12"/>
        </w:rPr>
        <w:t xml:space="preserve"> perhaps in </w:t>
      </w:r>
      <w:r w:rsidRPr="003B5666">
        <w:rPr>
          <w:rStyle w:val="StyleUnderline"/>
          <w:highlight w:val="green"/>
        </w:rPr>
        <w:t>public-sector union</w:t>
      </w:r>
      <w:r w:rsidRPr="00AB4E21">
        <w:rPr>
          <w:rStyle w:val="StyleUnderline"/>
        </w:rPr>
        <w:t xml:space="preserve"> </w:t>
      </w:r>
      <w:r w:rsidRPr="003B5666">
        <w:rPr>
          <w:rStyle w:val="StyleUnderline"/>
          <w:highlight w:val="gree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7A0AADF" w14:textId="77777777" w:rsidR="006C0304" w:rsidRPr="00AB4E21" w:rsidRDefault="006C0304" w:rsidP="006C0304">
      <w:pPr>
        <w:rPr>
          <w:rStyle w:val="StyleUnderline"/>
        </w:rPr>
      </w:pPr>
      <w:r w:rsidRPr="003B5666">
        <w:rPr>
          <w:rStyle w:val="StyleUnderline"/>
          <w:highlight w:val="green"/>
        </w:rPr>
        <w:t xml:space="preserve">Community control evokes a deep critique of the legal system’s role in </w:t>
      </w:r>
      <w:r w:rsidRPr="003B5666">
        <w:rPr>
          <w:rStyle w:val="StyleUnderline"/>
        </w:rPr>
        <w:t xml:space="preserve">maintaining </w:t>
      </w:r>
      <w:r w:rsidRPr="003B5666">
        <w:rPr>
          <w:rStyle w:val="StyleUnderline"/>
          <w:highlight w:val="green"/>
        </w:rPr>
        <w:t>race and class oppression</w:t>
      </w: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 w:val="24"/>
          <w:szCs w:val="24"/>
          <w:highlight w:val="green"/>
        </w:rPr>
        <w:t>That</w:t>
      </w:r>
      <w:r w:rsidRPr="006339A6">
        <w:rPr>
          <w:rStyle w:val="Emphasis"/>
          <w:sz w:val="24"/>
          <w:szCs w:val="24"/>
        </w:rPr>
        <w:t xml:space="preserve"> the </w:t>
      </w:r>
      <w:r w:rsidRPr="00D5086A">
        <w:rPr>
          <w:rStyle w:val="Emphasis"/>
          <w:sz w:val="24"/>
          <w:szCs w:val="24"/>
          <w:highlight w:val="green"/>
        </w:rPr>
        <w:t>composition of the “community”</w:t>
      </w:r>
      <w:r w:rsidRPr="006339A6">
        <w:rPr>
          <w:rStyle w:val="Emphasis"/>
          <w:sz w:val="24"/>
          <w:szCs w:val="24"/>
        </w:rPr>
        <w:t xml:space="preserve"> itself </w:t>
      </w:r>
      <w:r w:rsidRPr="00D5086A">
        <w:rPr>
          <w:rStyle w:val="Emphasis"/>
          <w:sz w:val="24"/>
          <w:szCs w:val="24"/>
          <w:highlight w:val="green"/>
        </w:rPr>
        <w:t>is contested and risks cooptation is not a reason to neglect such proposals</w:t>
      </w:r>
      <w:r w:rsidRPr="003B5666">
        <w:rPr>
          <w:sz w:val="12"/>
          <w:highlight w:val="gree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19C81C22" w14:textId="77777777" w:rsidR="006C0304" w:rsidRDefault="006C0304" w:rsidP="006C0304">
      <w:pPr>
        <w:rPr>
          <w:rStyle w:val="StyleUnderline"/>
        </w:rPr>
      </w:pPr>
      <w:r w:rsidRPr="003B5666">
        <w:rPr>
          <w:sz w:val="12"/>
        </w:rPr>
        <w:t xml:space="preserve">Though Defund’s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2CEC0624" w14:textId="77777777" w:rsidR="006C0304" w:rsidRDefault="006C0304" w:rsidP="006C0304">
      <w:pPr>
        <w:pStyle w:val="Heading4"/>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75B458FC" w14:textId="77777777" w:rsidR="006C0304" w:rsidRPr="007172AF" w:rsidRDefault="006C0304" w:rsidP="006C0304">
      <w:pPr>
        <w:rPr>
          <w:rStyle w:val="Style13ptBold"/>
          <w:b w:val="0"/>
          <w:bCs w:val="0"/>
          <w:sz w:val="22"/>
        </w:rPr>
      </w:pPr>
      <w:r>
        <w:rPr>
          <w:rStyle w:val="Style13ptBold"/>
        </w:rPr>
        <w:t xml:space="preserve">Ford 20 </w:t>
      </w:r>
      <w:r w:rsidRPr="00D42C81">
        <w:t xml:space="preserve">[Glen Ford, Black Agenda Report Executive Editor, 6-18-2020, "Community Control of the Police – and a Whole Lot More", Black Agenda Report, </w:t>
      </w:r>
      <w:hyperlink r:id="rId8" w:history="1">
        <w:r w:rsidRPr="00D42C81">
          <w:rPr>
            <w:rStyle w:val="Hyperlink"/>
          </w:rPr>
          <w:t>https://www.blackagendareport.com/community-control-police-and-whole-lot-more</w:t>
        </w:r>
      </w:hyperlink>
      <w:r w:rsidRPr="00D42C81">
        <w:t>, JKS]</w:t>
      </w:r>
    </w:p>
    <w:p w14:paraId="22C6A772" w14:textId="77777777" w:rsidR="006C0304" w:rsidRPr="00121E4B" w:rsidRDefault="006C0304" w:rsidP="006C0304">
      <w:pPr>
        <w:rPr>
          <w:sz w:val="12"/>
        </w:rPr>
      </w:pPr>
      <w:r w:rsidRPr="00D04D5E">
        <w:rPr>
          <w:rStyle w:val="Emphasis"/>
          <w:sz w:val="24"/>
          <w:szCs w:val="24"/>
          <w:highlight w:val="green"/>
        </w:rPr>
        <w:t xml:space="preserve">Abolition </w:t>
      </w:r>
      <w:r w:rsidRPr="00121E4B">
        <w:rPr>
          <w:rStyle w:val="Emphasis"/>
          <w:sz w:val="24"/>
          <w:szCs w:val="24"/>
        </w:rPr>
        <w:t>of</w:t>
      </w:r>
      <w:r w:rsidRPr="00D42C81">
        <w:rPr>
          <w:rStyle w:val="Emphasis"/>
          <w:sz w:val="24"/>
          <w:szCs w:val="24"/>
        </w:rPr>
        <w:t xml:space="preserve"> the </w:t>
      </w:r>
      <w:r w:rsidRPr="00121E4B">
        <w:rPr>
          <w:rStyle w:val="Emphasis"/>
          <w:sz w:val="24"/>
          <w:szCs w:val="24"/>
        </w:rPr>
        <w:t xml:space="preserve">police </w:t>
      </w:r>
      <w:r w:rsidRPr="00D04D5E">
        <w:rPr>
          <w:rStyle w:val="Emphasis"/>
          <w:sz w:val="24"/>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3A128978" w14:textId="77777777" w:rsidR="006C0304" w:rsidRPr="00121E4B" w:rsidRDefault="006C0304" w:rsidP="006C0304">
      <w:pPr>
        <w:rPr>
          <w:sz w:val="12"/>
        </w:rPr>
      </w:pPr>
      <w:r w:rsidRPr="00121E4B">
        <w:rPr>
          <w:sz w:val="12"/>
        </w:rPr>
        <w:t>“Movements are about amassing power to the people, not collecting promises from corporate flunkies.”</w:t>
      </w:r>
    </w:p>
    <w:p w14:paraId="74309E40" w14:textId="77777777" w:rsidR="006C0304" w:rsidRPr="00121E4B" w:rsidRDefault="006C0304" w:rsidP="006C0304">
      <w:pPr>
        <w:rPr>
          <w:rStyle w:val="Emphasis"/>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0833FF67" w14:textId="77777777" w:rsidR="006C0304" w:rsidRPr="00121E4B" w:rsidRDefault="006C0304" w:rsidP="006C0304">
      <w:pPr>
        <w:rPr>
          <w:sz w:val="12"/>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4DD9D986" w14:textId="77777777" w:rsidR="006C0304" w:rsidRPr="00121E4B" w:rsidRDefault="006C0304" w:rsidP="006C0304">
      <w:pPr>
        <w:rPr>
          <w:sz w:val="12"/>
        </w:rPr>
      </w:pPr>
      <w:r w:rsidRPr="00121E4B">
        <w:rPr>
          <w:sz w:val="12"/>
        </w:rPr>
        <w:t>“No lasting victories can be achieved without the transfer of control of public resources directly to the people.”</w:t>
      </w:r>
    </w:p>
    <w:p w14:paraId="397AD1FB" w14:textId="77777777" w:rsidR="006C0304" w:rsidRPr="00121E4B" w:rsidRDefault="006C0304" w:rsidP="006C0304">
      <w:pPr>
        <w:rPr>
          <w:sz w:val="12"/>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confront the issue of power in the here and now,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D04D5E">
        <w:rPr>
          <w:rStyle w:val="StyleUnderline"/>
          <w:highlight w:val="green"/>
        </w:rPr>
        <w:t>was essential to the</w:t>
      </w:r>
      <w:r w:rsidRPr="00D42C81">
        <w:rPr>
          <w:rStyle w:val="StyleUnderline"/>
        </w:rPr>
        <w:t xml:space="preserve"> formation of the </w:t>
      </w:r>
      <w:r w:rsidRPr="00D04D5E">
        <w:rPr>
          <w:rStyle w:val="StyleUnderline"/>
          <w:highlight w:val="green"/>
        </w:rPr>
        <w:t>Black Panther Party</w:t>
      </w:r>
      <w:r w:rsidRPr="00D42C81">
        <w:rPr>
          <w:rStyle w:val="StyleUnderline"/>
        </w:rPr>
        <w:t>, and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thousand activists from across the country met in Chicago to endorse the concept of community control of police, and pledged to fight for its enactment in 22 cities</w:t>
      </w:r>
      <w:r w:rsidRPr="00121E4B">
        <w:rPr>
          <w:sz w:val="12"/>
        </w:rPr>
        <w:t xml:space="preserve"> – a list that has grown with the wave of George Floyd protests. </w:t>
      </w:r>
    </w:p>
    <w:p w14:paraId="37D65E07" w14:textId="77777777" w:rsidR="006C0304" w:rsidRPr="00121E4B" w:rsidRDefault="006C0304" w:rsidP="006C0304">
      <w:pPr>
        <w:rPr>
          <w:sz w:val="12"/>
        </w:rPr>
      </w:pPr>
      <w:r w:rsidRPr="00121E4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35E21633" w14:textId="77777777" w:rsidR="006C0304" w:rsidRPr="00121E4B" w:rsidRDefault="006C0304" w:rsidP="006C0304">
      <w:pPr>
        <w:rPr>
          <w:sz w:val="12"/>
        </w:rPr>
      </w:pPr>
      <w:r w:rsidRPr="00121E4B">
        <w:rPr>
          <w:sz w:val="12"/>
        </w:rPr>
        <w:t>“Black Lives Matter is more a quilt than a monolith.”</w:t>
      </w:r>
    </w:p>
    <w:p w14:paraId="3D7A6C55" w14:textId="77777777" w:rsidR="006C0304" w:rsidRPr="00D42C81" w:rsidRDefault="006C0304" w:rsidP="006C0304">
      <w:pPr>
        <w:rPr>
          <w:rStyle w:val="StyleUnderline"/>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121E4B">
        <w:rPr>
          <w:rStyle w:val="StyleUnderline"/>
          <w:highlight w:val="green"/>
        </w:rPr>
        <w:t>result in a shrinkage of the domestic army of occupation, not a change in 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1C9ACF80" w14:textId="77777777" w:rsidR="006C0304" w:rsidRPr="00D42C81" w:rsidRDefault="006C0304" w:rsidP="006C0304">
      <w:pPr>
        <w:rPr>
          <w:rStyle w:val="Emphasis"/>
          <w:sz w:val="24"/>
          <w:szCs w:val="24"/>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 w:val="24"/>
          <w:szCs w:val="24"/>
          <w:highlight w:val="green"/>
        </w:rPr>
        <w:t>Community control is a prerequisite to communities policing themselves to the greatest degree possible</w:t>
      </w:r>
      <w:r w:rsidRPr="00D42C81">
        <w:rPr>
          <w:rStyle w:val="Emphasis"/>
          <w:sz w:val="24"/>
          <w:szCs w:val="24"/>
        </w:rPr>
        <w:t>.</w:t>
      </w:r>
    </w:p>
    <w:p w14:paraId="7A171413" w14:textId="77777777" w:rsidR="006C0304" w:rsidRPr="00D42C81" w:rsidRDefault="006C0304" w:rsidP="006C0304">
      <w:pPr>
        <w:rPr>
          <w:rStyle w:val="StyleUnderline"/>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121E4B">
        <w:rPr>
          <w:rStyle w:val="StyleUnderline"/>
          <w:highlight w:val="green"/>
        </w:rPr>
        <w:t>from</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schools to</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local budgets, economies,</w:t>
      </w:r>
      <w:r w:rsidRPr="00121E4B">
        <w:rPr>
          <w:rStyle w:val="StyleUnderline"/>
          <w:highlight w:val="green"/>
        </w:rPr>
        <w:t xml:space="preserve"> and police</w:t>
      </w:r>
      <w:r w:rsidRPr="00D42C81">
        <w:rPr>
          <w:rStyle w:val="StyleUnderline"/>
        </w:rPr>
        <w:t xml:space="preserve"> department.”  </w:t>
      </w:r>
    </w:p>
    <w:p w14:paraId="626A0E0B" w14:textId="77777777" w:rsidR="006C0304" w:rsidRPr="00105486" w:rsidRDefault="006C0304" w:rsidP="006C0304"/>
    <w:p w14:paraId="19A9A0A1" w14:textId="77777777" w:rsidR="006C0304" w:rsidRDefault="006C0304" w:rsidP="006C0304">
      <w:pPr>
        <w:pStyle w:val="Heading2"/>
      </w:pPr>
      <w:r>
        <w:t>Case</w:t>
      </w:r>
    </w:p>
    <w:p w14:paraId="1B83F1CB" w14:textId="77777777" w:rsidR="006C0304" w:rsidRDefault="006C0304" w:rsidP="006C0304">
      <w:pPr>
        <w:pStyle w:val="Heading3"/>
      </w:pPr>
      <w:r>
        <w:t>1NC---TL</w:t>
      </w:r>
    </w:p>
    <w:p w14:paraId="2FDFC027" w14:textId="77777777" w:rsidR="006C0304" w:rsidRDefault="006C0304" w:rsidP="006C0304">
      <w:pPr>
        <w:pStyle w:val="Heading4"/>
        <w:numPr>
          <w:ilvl w:val="0"/>
          <w:numId w:val="45"/>
        </w:numPr>
        <w:tabs>
          <w:tab w:val="num" w:pos="360"/>
          <w:tab w:val="num" w:pos="1440"/>
          <w:tab w:val="num" w:pos="1800"/>
        </w:tabs>
        <w:ind w:left="0" w:firstLine="0"/>
      </w:pPr>
      <w:r>
        <w:t xml:space="preserve">Their method can’t solve </w:t>
      </w:r>
      <w:r w:rsidRPr="002544A6">
        <w:rPr>
          <w:u w:val="single"/>
        </w:rPr>
        <w:t>offense</w:t>
      </w:r>
      <w:r>
        <w:t xml:space="preserve"> about femicide in Latin America since they don’t affect the </w:t>
      </w:r>
      <w:r w:rsidRPr="00E97AA4">
        <w:rPr>
          <w:u w:val="single"/>
        </w:rPr>
        <w:t>material reality</w:t>
      </w:r>
      <w:r>
        <w:t xml:space="preserve"> of labor law – the aff does </w:t>
      </w:r>
      <w:r w:rsidRPr="00E97AA4">
        <w:rPr>
          <w:u w:val="single"/>
        </w:rPr>
        <w:t>nothing</w:t>
      </w:r>
      <w:r>
        <w:t xml:space="preserve"> to address harm done to Black and Brown Latina workers referenced in the 1AC. </w:t>
      </w:r>
    </w:p>
    <w:p w14:paraId="35DB75FB" w14:textId="77777777" w:rsidR="006C0304" w:rsidRPr="00E97AA4" w:rsidRDefault="006C0304" w:rsidP="006C0304"/>
    <w:p w14:paraId="3F49E18B" w14:textId="77777777" w:rsidR="006C0304" w:rsidRDefault="006C0304" w:rsidP="006C0304">
      <w:pPr>
        <w:pStyle w:val="Heading4"/>
        <w:numPr>
          <w:ilvl w:val="0"/>
          <w:numId w:val="45"/>
        </w:numPr>
        <w:tabs>
          <w:tab w:val="num" w:pos="360"/>
          <w:tab w:val="num" w:pos="144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105E76A7" w14:textId="77777777" w:rsidR="006C0304" w:rsidRDefault="006C0304" w:rsidP="006C0304"/>
    <w:p w14:paraId="12FAA064" w14:textId="77777777" w:rsidR="006C0304" w:rsidRDefault="006C0304" w:rsidP="006C0304">
      <w:pPr>
        <w:pStyle w:val="Heading4"/>
        <w:numPr>
          <w:ilvl w:val="0"/>
          <w:numId w:val="45"/>
        </w:numPr>
        <w:tabs>
          <w:tab w:val="num" w:pos="360"/>
          <w:tab w:val="num" w:pos="1440"/>
        </w:tabs>
        <w:ind w:left="0" w:firstLine="0"/>
      </w:pPr>
      <w:r>
        <w:t xml:space="preserve">There’s no internal link between voting aff and stopping NAFTA or violent trade agreements – the aff’s testimony might be good but it doesn’t change international trade, which is what a lot of theit ev is about. </w:t>
      </w:r>
    </w:p>
    <w:p w14:paraId="33E7C6E3" w14:textId="77777777" w:rsidR="006C0304" w:rsidRDefault="006C0304" w:rsidP="006C0304"/>
    <w:p w14:paraId="5DC5D2E5" w14:textId="77777777" w:rsidR="006C0304" w:rsidRDefault="006C0304" w:rsidP="006C0304">
      <w:pPr>
        <w:pStyle w:val="Heading4"/>
        <w:numPr>
          <w:ilvl w:val="0"/>
          <w:numId w:val="45"/>
        </w:numPr>
        <w:tabs>
          <w:tab w:val="num" w:pos="360"/>
          <w:tab w:val="num" w:pos="1440"/>
        </w:tabs>
        <w:ind w:left="0" w:firstLine="0"/>
      </w:pPr>
      <w:r>
        <w:t xml:space="preserve">Bearing witness to femicide doesn’t solve anything – at most it makes you feel like you’ve solved something, which is way worse and turns white ignorance because you will leave the round thinking you’ve done something super radical. </w:t>
      </w:r>
    </w:p>
    <w:p w14:paraId="093892A1" w14:textId="77777777" w:rsidR="006C0304" w:rsidRPr="00C9541F" w:rsidRDefault="006C0304" w:rsidP="006C0304"/>
    <w:p w14:paraId="5A5DF27E" w14:textId="77777777" w:rsidR="006C0304" w:rsidRPr="00BF40D3" w:rsidRDefault="006C0304" w:rsidP="006C0304">
      <w:pPr>
        <w:pStyle w:val="Heading4"/>
      </w:pPr>
      <w:r>
        <w:t xml:space="preserve">Relying on testimony is bad – </w:t>
      </w:r>
      <w:r w:rsidRPr="00BF40D3">
        <w:t xml:space="preserve"> this strategy LIMITS politics to ONLY the personal.  This devastates structur</w:t>
      </w:r>
      <w:r>
        <w:t>al change, and turns the case—</w:t>
      </w:r>
      <w:r w:rsidRPr="00BF40D3">
        <w:t>it demands that political performance assimilate to ver</w:t>
      </w:r>
      <w:r>
        <w:t>y limited norms of experience</w:t>
      </w:r>
    </w:p>
    <w:p w14:paraId="612CBAF7" w14:textId="77777777" w:rsidR="006C0304" w:rsidRPr="00BF40D3" w:rsidRDefault="006C0304" w:rsidP="006C0304">
      <w:r w:rsidRPr="00916404">
        <w:t xml:space="preserve">Joan </w:t>
      </w:r>
      <w:r w:rsidRPr="00916404">
        <w:rPr>
          <w:rStyle w:val="Style13ptBold"/>
        </w:rPr>
        <w:t>SCOTT</w:t>
      </w:r>
      <w:r w:rsidRPr="00916404">
        <w:t xml:space="preserve"> Harold F. Linder Professor at the School of Social Science in the Institute for Advanced Study in Princeton </w:t>
      </w:r>
      <w:r w:rsidRPr="00916404">
        <w:rPr>
          <w:rStyle w:val="Style13ptBold"/>
        </w:rPr>
        <w:t>92</w:t>
      </w:r>
      <w:r w:rsidRPr="00916404">
        <w:t xml:space="preserve"> </w:t>
      </w:r>
      <w:r>
        <w:t>[</w:t>
      </w:r>
      <w:r w:rsidRPr="00916404">
        <w:t xml:space="preserve">“Multiculturalism </w:t>
      </w:r>
      <w:r w:rsidRPr="00BF40D3">
        <w:t xml:space="preserve">and the Politics of Identity” </w:t>
      </w:r>
      <w:r w:rsidRPr="00BF40D3">
        <w:rPr>
          <w:i/>
        </w:rPr>
        <w:t>October</w:t>
      </w:r>
      <w:r w:rsidRPr="00BF40D3">
        <w:t xml:space="preserve"> Summer p. 16-19</w:t>
      </w:r>
      <w:r>
        <w:t>]</w:t>
      </w:r>
    </w:p>
    <w:p w14:paraId="0C0D84DA" w14:textId="77777777" w:rsidR="006C0304" w:rsidRPr="000661BE" w:rsidRDefault="006C0304" w:rsidP="006C0304">
      <w:pPr>
        <w:rPr>
          <w:sz w:val="16"/>
        </w:rPr>
      </w:pPr>
      <w:r w:rsidRPr="000661BE">
        <w:rPr>
          <w:rStyle w:val="StyleUnderline"/>
        </w:rPr>
        <w:t xml:space="preserve">The </w:t>
      </w:r>
      <w:r w:rsidRPr="000661BE">
        <w:rPr>
          <w:rStyle w:val="StyleUnderline"/>
          <w:highlight w:val="green"/>
        </w:rPr>
        <w:t>logic of individualism</w:t>
      </w:r>
      <w:r w:rsidRPr="000661BE">
        <w:rPr>
          <w:rStyle w:val="StyleUnderline"/>
        </w:rPr>
        <w:t xml:space="preserve"> has structured the approach to multiculturalism in many ways</w:t>
      </w:r>
      <w:r w:rsidRPr="000661BE">
        <w:rPr>
          <w:sz w:val="16"/>
        </w:rPr>
        <w:t xml:space="preserve">. </w:t>
      </w:r>
      <w:r w:rsidRPr="000661BE">
        <w:rPr>
          <w:rStyle w:val="StyleUnderline"/>
        </w:rPr>
        <w:t>The call for tolerance of difference is framed in terms of respect for individual characteristics and attitudes</w:t>
      </w:r>
      <w:r w:rsidRPr="000661BE">
        <w:rPr>
          <w:sz w:val="16"/>
        </w:rPr>
        <w:t xml:space="preserve">; group differences are conceived categorically and not relationally, as distinct entities rather than interconnected structures or systems created through repeated processes of the enunciation of difference. Administrators have hired psychological consulting firms to hold diversity workshops which teach that conflict resolution is a negotation between dissatisfied individuals. Disciplinary codes that punish "hate-speech" justify prohibitions in terms of the protection of individuals from abuse by other individuals, not in terms of the protection of members of historically mistreated groups from discrimination, nor in terms of the ways language is used to construct and reproduce asymmetries of power. </w:t>
      </w:r>
      <w:r w:rsidRPr="000661BE">
        <w:rPr>
          <w:rStyle w:val="StyleUnderline"/>
        </w:rPr>
        <w:t xml:space="preserve">The language of protection, moreover, </w:t>
      </w:r>
      <w:r w:rsidRPr="000661BE">
        <w:rPr>
          <w:rStyle w:val="StyleUnderline"/>
          <w:highlight w:val="green"/>
        </w:rPr>
        <w:t>is</w:t>
      </w:r>
      <w:r w:rsidRPr="000661BE">
        <w:rPr>
          <w:rStyle w:val="StyleUnderline"/>
        </w:rPr>
        <w:t xml:space="preserve"> conceptualized in terms of victimization; the </w:t>
      </w:r>
      <w:r w:rsidRPr="000661BE">
        <w:rPr>
          <w:rStyle w:val="StyleUnderline"/>
          <w:highlight w:val="green"/>
        </w:rPr>
        <w:t>way to</w:t>
      </w:r>
      <w:r w:rsidRPr="000661BE">
        <w:rPr>
          <w:rStyle w:val="StyleUnderline"/>
        </w:rPr>
        <w:t xml:space="preserve"> make a claim or to </w:t>
      </w:r>
      <w:r w:rsidRPr="000661BE">
        <w:rPr>
          <w:rStyle w:val="StyleUnderline"/>
          <w:highlight w:val="green"/>
        </w:rPr>
        <w:t>justify</w:t>
      </w:r>
      <w:r w:rsidRPr="000661BE">
        <w:rPr>
          <w:rStyle w:val="StyleUnderline"/>
        </w:rPr>
        <w:t xml:space="preserve"> one's </w:t>
      </w:r>
      <w:r w:rsidRPr="000661BE">
        <w:rPr>
          <w:rStyle w:val="StyleUnderline"/>
          <w:highlight w:val="green"/>
        </w:rPr>
        <w:t>protest against</w:t>
      </w:r>
      <w:r w:rsidRPr="000661BE">
        <w:rPr>
          <w:rStyle w:val="StyleUnderline"/>
        </w:rPr>
        <w:t xml:space="preserve"> perceived </w:t>
      </w:r>
      <w:r w:rsidRPr="000661BE">
        <w:rPr>
          <w:rStyle w:val="StyleUnderline"/>
          <w:highlight w:val="green"/>
        </w:rPr>
        <w:t>mistreatment</w:t>
      </w:r>
      <w:r w:rsidRPr="000661BE">
        <w:rPr>
          <w:rStyle w:val="StyleUnderline"/>
        </w:rPr>
        <w:t xml:space="preserve"> these days is to take on the mantle of the victim</w:t>
      </w:r>
      <w:r w:rsidRPr="000661BE">
        <w:rPr>
          <w:sz w:val="16"/>
        </w:rPr>
        <w:t xml:space="preserve">. (The so-called Men's Movement is the latest comer to this scene.) </w:t>
      </w:r>
      <w:r w:rsidRPr="000661BE">
        <w:rPr>
          <w:rStyle w:val="StyleUnderline"/>
          <w:highlight w:val="green"/>
        </w:rPr>
        <w:t>Everyone</w:t>
      </w:r>
      <w:r w:rsidRPr="000661BE">
        <w:rPr>
          <w:rStyle w:val="StyleUnderline"/>
        </w:rPr>
        <w:t xml:space="preserve">-whether an insulted minority or the perpetrator of the insult who </w:t>
      </w:r>
      <w:r w:rsidRPr="000661BE">
        <w:rPr>
          <w:rStyle w:val="StyleUnderline"/>
          <w:highlight w:val="green"/>
        </w:rPr>
        <w:t>feels</w:t>
      </w:r>
      <w:r w:rsidRPr="000661BE">
        <w:rPr>
          <w:rStyle w:val="StyleUnderline"/>
        </w:rPr>
        <w:t xml:space="preserve"> he is </w:t>
      </w:r>
      <w:r w:rsidRPr="000661BE">
        <w:rPr>
          <w:rStyle w:val="StyleUnderline"/>
          <w:highlight w:val="green"/>
        </w:rPr>
        <w:t>being unjustly accused</w:t>
      </w:r>
      <w:r w:rsidRPr="000661BE">
        <w:rPr>
          <w:rStyle w:val="StyleUnderline"/>
        </w:rPr>
        <w:t xml:space="preserve">-now </w:t>
      </w:r>
      <w:r w:rsidRPr="000661BE">
        <w:rPr>
          <w:rStyle w:val="StyleUnderline"/>
          <w:highlight w:val="green"/>
        </w:rPr>
        <w:t>claims to be</w:t>
      </w:r>
      <w:r w:rsidRPr="000661BE">
        <w:rPr>
          <w:rStyle w:val="StyleUnderline"/>
        </w:rPr>
        <w:t xml:space="preserve"> an </w:t>
      </w:r>
      <w:r w:rsidRPr="000661BE">
        <w:rPr>
          <w:rStyle w:val="StyleUnderline"/>
          <w:highlight w:val="green"/>
        </w:rPr>
        <w:t>equal</w:t>
      </w:r>
      <w:r w:rsidRPr="000661BE">
        <w:rPr>
          <w:rStyle w:val="StyleUnderline"/>
        </w:rPr>
        <w:t xml:space="preserve"> victim</w:t>
      </w:r>
      <w:r w:rsidRPr="000661BE">
        <w:rPr>
          <w:sz w:val="16"/>
        </w:rPr>
        <w:t xml:space="preserve"> before the law. </w:t>
      </w:r>
      <w:r w:rsidRPr="000661BE">
        <w:rPr>
          <w:rStyle w:val="StyleUnderline"/>
        </w:rPr>
        <w:t xml:space="preserve">Here we have not only an </w:t>
      </w:r>
      <w:r w:rsidRPr="000661BE">
        <w:rPr>
          <w:rStyle w:val="Emphasis"/>
          <w:highlight w:val="green"/>
        </w:rPr>
        <w:t>extreme form</w:t>
      </w:r>
      <w:r w:rsidRPr="000661BE">
        <w:rPr>
          <w:rStyle w:val="Emphasis"/>
        </w:rPr>
        <w:t xml:space="preserve"> of </w:t>
      </w:r>
      <w:r w:rsidRPr="000661BE">
        <w:rPr>
          <w:rStyle w:val="Emphasis"/>
          <w:highlight w:val="green"/>
        </w:rPr>
        <w:t>individualizing</w:t>
      </w:r>
      <w:r w:rsidRPr="000661BE">
        <w:rPr>
          <w:rStyle w:val="StyleUnderline"/>
        </w:rPr>
        <w:t xml:space="preserve">, but a conception of </w:t>
      </w:r>
      <w:r w:rsidRPr="000661BE">
        <w:rPr>
          <w:rStyle w:val="Emphasis"/>
        </w:rPr>
        <w:t>individuals without agency</w:t>
      </w:r>
      <w:r w:rsidRPr="000661BE">
        <w:rPr>
          <w:rStyle w:val="StyleUnderline"/>
        </w:rPr>
        <w:t>. There is nothing wrong, on the face of it, with teaching individuals about how to behave decently in relation to others and about how to empathize with each other's pain</w:t>
      </w:r>
      <w:r w:rsidRPr="000661BE">
        <w:rPr>
          <w:sz w:val="16"/>
          <w:szCs w:val="16"/>
        </w:rPr>
        <w:t xml:space="preserve">. </w:t>
      </w:r>
      <w:r w:rsidRPr="000661BE">
        <w:rPr>
          <w:sz w:val="16"/>
        </w:rPr>
        <w:t xml:space="preserve">The problem is that difficult analyses of how history and social standing, privilege, and subordination are involved in personal behavior entirely drop out. Chandra </w:t>
      </w:r>
      <w:r w:rsidRPr="000661BE">
        <w:rPr>
          <w:rStyle w:val="StyleUnderline"/>
        </w:rPr>
        <w:t xml:space="preserve">Mohanty puts it this way: There has been an </w:t>
      </w:r>
      <w:r w:rsidRPr="000661BE">
        <w:rPr>
          <w:rStyle w:val="StyleUnderline"/>
          <w:highlight w:val="green"/>
        </w:rPr>
        <w:t>erosion of</w:t>
      </w:r>
      <w:r w:rsidRPr="000661BE">
        <w:rPr>
          <w:rStyle w:val="StyleUnderline"/>
        </w:rPr>
        <w:t xml:space="preserve"> the politics of </w:t>
      </w:r>
      <w:r w:rsidRPr="000661BE">
        <w:rPr>
          <w:rStyle w:val="StyleUnderline"/>
          <w:highlight w:val="green"/>
        </w:rPr>
        <w:t>collectivity through</w:t>
      </w:r>
      <w:r w:rsidRPr="000661BE">
        <w:rPr>
          <w:rStyle w:val="StyleUnderline"/>
        </w:rPr>
        <w:t xml:space="preserve"> the </w:t>
      </w:r>
      <w:r w:rsidRPr="000661BE">
        <w:rPr>
          <w:rStyle w:val="StyleUnderline"/>
          <w:highlight w:val="green"/>
        </w:rPr>
        <w:t>reformulation of race</w:t>
      </w:r>
      <w:r w:rsidRPr="000661BE">
        <w:rPr>
          <w:rStyle w:val="StyleUnderline"/>
        </w:rPr>
        <w:t xml:space="preserve"> and difference in individualistic terms</w:t>
      </w:r>
      <w:r w:rsidRPr="000661BE">
        <w:rPr>
          <w:sz w:val="16"/>
        </w:rPr>
        <w:t xml:space="preserve">. </w:t>
      </w:r>
      <w:r w:rsidRPr="000661BE">
        <w:rPr>
          <w:rStyle w:val="StyleUnderline"/>
        </w:rPr>
        <w:t xml:space="preserve">The </w:t>
      </w:r>
      <w:r w:rsidRPr="000661BE">
        <w:rPr>
          <w:sz w:val="16"/>
        </w:rPr>
        <w:t xml:space="preserve">1960s and '70s </w:t>
      </w:r>
      <w:r w:rsidRPr="000661BE">
        <w:rPr>
          <w:rStyle w:val="StyleUnderline"/>
        </w:rPr>
        <w:t xml:space="preserve">slogan </w:t>
      </w:r>
      <w:r w:rsidRPr="000661BE">
        <w:rPr>
          <w:rStyle w:val="Emphasis"/>
        </w:rPr>
        <w:t>"the personal is political" has been recrafted</w:t>
      </w:r>
      <w:r w:rsidRPr="000661BE">
        <w:rPr>
          <w:sz w:val="16"/>
        </w:rPr>
        <w:t xml:space="preserve"> in the 1980s </w:t>
      </w:r>
      <w:r w:rsidRPr="000661BE">
        <w:rPr>
          <w:rStyle w:val="Emphasis"/>
        </w:rPr>
        <w:t>as "the political is personal."</w:t>
      </w:r>
      <w:r w:rsidRPr="000661BE">
        <w:rPr>
          <w:sz w:val="16"/>
        </w:rPr>
        <w:t xml:space="preserve"> In other words, </w:t>
      </w:r>
      <w:r w:rsidRPr="000661BE">
        <w:rPr>
          <w:rStyle w:val="Emphasis"/>
          <w:highlight w:val="green"/>
        </w:rPr>
        <w:t>all politics</w:t>
      </w:r>
      <w:r w:rsidRPr="000661BE">
        <w:rPr>
          <w:rStyle w:val="Emphasis"/>
        </w:rPr>
        <w:t xml:space="preserve"> is </w:t>
      </w:r>
      <w:r w:rsidRPr="000661BE">
        <w:rPr>
          <w:rStyle w:val="Emphasis"/>
          <w:highlight w:val="green"/>
        </w:rPr>
        <w:t>collapsed into the personal</w:t>
      </w:r>
      <w:r w:rsidRPr="000661BE">
        <w:rPr>
          <w:sz w:val="16"/>
        </w:rPr>
        <w:t xml:space="preserve">, and </w:t>
      </w:r>
      <w:r w:rsidRPr="000661BE">
        <w:rPr>
          <w:rStyle w:val="StyleUnderline"/>
        </w:rPr>
        <w:t xml:space="preserve">questions of individual behaviors, attitudes, and life-styles </w:t>
      </w:r>
      <w:r w:rsidRPr="000661BE">
        <w:rPr>
          <w:rStyle w:val="Emphasis"/>
        </w:rPr>
        <w:t>stand in</w:t>
      </w:r>
      <w:r w:rsidRPr="000661BE">
        <w:rPr>
          <w:rStyle w:val="StyleUnderline"/>
        </w:rPr>
        <w:t xml:space="preserve"> for political analysis of the social</w:t>
      </w:r>
      <w:r w:rsidRPr="000661BE">
        <w:rPr>
          <w:sz w:val="16"/>
        </w:rPr>
        <w:t xml:space="preserve">. </w:t>
      </w:r>
      <w:r w:rsidRPr="000661BE">
        <w:rPr>
          <w:rStyle w:val="StyleUnderline"/>
        </w:rPr>
        <w:t>Individual political struggles are seen as the</w:t>
      </w:r>
      <w:r w:rsidRPr="000661BE">
        <w:rPr>
          <w:sz w:val="16"/>
        </w:rPr>
        <w:t xml:space="preserve"> only relevant and </w:t>
      </w:r>
      <w:r w:rsidRPr="000661BE">
        <w:rPr>
          <w:rStyle w:val="StyleUnderline"/>
        </w:rPr>
        <w:t>legitimate form of political struggle</w:t>
      </w:r>
      <w:r w:rsidRPr="000661BE">
        <w:rPr>
          <w:sz w:val="16"/>
        </w:rPr>
        <w:t xml:space="preserve">.5 Paradoxically, </w:t>
      </w:r>
      <w:r w:rsidRPr="000661BE">
        <w:rPr>
          <w:rStyle w:val="StyleUnderline"/>
        </w:rPr>
        <w:t>individuals then generalize their perceptions and claim to speak for a whole group, but the groups are also conceived as unitary and autonomous</w:t>
      </w:r>
      <w:r w:rsidRPr="000661BE">
        <w:rPr>
          <w:sz w:val="16"/>
        </w:rPr>
        <w:t xml:space="preserve">. This individualizing, personalizing conception has also been be- hind some of the recent identity politics of minorities; indeed it gave rise to the intolerant, doctrinaire behavior that was dubbed, initially by its internal critics, "political correctness." It is particularly in the notion of "experience" that one sees this operating. In much </w:t>
      </w:r>
      <w:r w:rsidRPr="000661BE">
        <w:rPr>
          <w:rStyle w:val="StyleUnderline"/>
        </w:rPr>
        <w:t xml:space="preserve">current </w:t>
      </w:r>
      <w:r w:rsidRPr="000661BE">
        <w:rPr>
          <w:rStyle w:val="StyleUnderline"/>
          <w:highlight w:val="green"/>
        </w:rPr>
        <w:t>usage of "experience," references</w:t>
      </w:r>
      <w:r w:rsidRPr="000661BE">
        <w:rPr>
          <w:rStyle w:val="StyleUnderline"/>
        </w:rPr>
        <w:t xml:space="preserve"> to </w:t>
      </w:r>
      <w:r w:rsidRPr="000661BE">
        <w:rPr>
          <w:rStyle w:val="StyleUnderline"/>
          <w:highlight w:val="green"/>
        </w:rPr>
        <w:t>structure</w:t>
      </w:r>
      <w:r w:rsidRPr="000661BE">
        <w:rPr>
          <w:rStyle w:val="StyleUnderline"/>
        </w:rPr>
        <w:t xml:space="preserve"> and history </w:t>
      </w:r>
      <w:r w:rsidRPr="000661BE">
        <w:rPr>
          <w:rStyle w:val="StyleUnderline"/>
          <w:highlight w:val="green"/>
        </w:rPr>
        <w:t>are implied</w:t>
      </w:r>
      <w:r w:rsidRPr="000661BE">
        <w:rPr>
          <w:rStyle w:val="StyleUnderline"/>
        </w:rPr>
        <w:t xml:space="preserve"> but </w:t>
      </w:r>
      <w:r w:rsidRPr="000661BE">
        <w:rPr>
          <w:rStyle w:val="StyleUnderline"/>
          <w:highlight w:val="green"/>
        </w:rPr>
        <w:t>not made explicit</w:t>
      </w:r>
      <w:r w:rsidRPr="000661BE">
        <w:rPr>
          <w:sz w:val="16"/>
          <w:szCs w:val="16"/>
        </w:rPr>
        <w:t>;</w:t>
      </w:r>
      <w:r w:rsidRPr="000661BE">
        <w:rPr>
          <w:sz w:val="16"/>
        </w:rPr>
        <w:t xml:space="preserve"> instead, </w:t>
      </w:r>
      <w:r w:rsidRPr="000661BE">
        <w:rPr>
          <w:rStyle w:val="Emphasis"/>
        </w:rPr>
        <w:t xml:space="preserve">personal </w:t>
      </w:r>
      <w:r w:rsidRPr="000661BE">
        <w:rPr>
          <w:rStyle w:val="Emphasis"/>
          <w:highlight w:val="green"/>
        </w:rPr>
        <w:t>testimony</w:t>
      </w:r>
      <w:r w:rsidRPr="000661BE">
        <w:rPr>
          <w:rStyle w:val="Emphasis"/>
        </w:rPr>
        <w:t xml:space="preserve"> of oppression </w:t>
      </w:r>
      <w:r w:rsidRPr="000661BE">
        <w:rPr>
          <w:rStyle w:val="Emphasis"/>
          <w:highlight w:val="green"/>
        </w:rPr>
        <w:t>re- places analysis</w:t>
      </w:r>
      <w:r w:rsidRPr="000661BE">
        <w:rPr>
          <w:sz w:val="16"/>
        </w:rPr>
        <w:t xml:space="preserve">, and this testimony comes to stand for the experience of the whole group. The fact of </w:t>
      </w:r>
      <w:r w:rsidRPr="000661BE">
        <w:rPr>
          <w:rStyle w:val="StyleUnderline"/>
          <w:highlight w:val="green"/>
        </w:rPr>
        <w:t>belonging</w:t>
      </w:r>
      <w:r w:rsidRPr="000661BE">
        <w:rPr>
          <w:rStyle w:val="StyleUnderline"/>
        </w:rPr>
        <w:t xml:space="preserve"> to an identity group is taken as authority enough for one's speech</w:t>
      </w:r>
      <w:r w:rsidRPr="000661BE">
        <w:rPr>
          <w:sz w:val="16"/>
        </w:rPr>
        <w:t xml:space="preserve">; the </w:t>
      </w:r>
      <w:r w:rsidRPr="000661BE">
        <w:rPr>
          <w:rStyle w:val="StyleUnderline"/>
          <w:highlight w:val="green"/>
        </w:rPr>
        <w:t>direct experience</w:t>
      </w:r>
      <w:r w:rsidRPr="000661BE">
        <w:rPr>
          <w:sz w:val="16"/>
        </w:rPr>
        <w:t xml:space="preserve"> of a group or culture-that is, membership in it-</w:t>
      </w:r>
      <w:r w:rsidRPr="000661BE">
        <w:rPr>
          <w:rStyle w:val="StyleUnderline"/>
          <w:highlight w:val="green"/>
        </w:rPr>
        <w:t>becomes</w:t>
      </w:r>
      <w:r w:rsidRPr="000661BE">
        <w:rPr>
          <w:rStyle w:val="StyleUnderline"/>
        </w:rPr>
        <w:t xml:space="preserve"> the only </w:t>
      </w:r>
      <w:r w:rsidRPr="000661BE">
        <w:rPr>
          <w:rStyle w:val="StyleUnderline"/>
          <w:highlight w:val="green"/>
        </w:rPr>
        <w:t>test of true</w:t>
      </w:r>
      <w:r w:rsidRPr="000661BE">
        <w:rPr>
          <w:rStyle w:val="StyleUnderline"/>
        </w:rPr>
        <w:t xml:space="preserve"> </w:t>
      </w:r>
      <w:r w:rsidRPr="000661BE">
        <w:rPr>
          <w:rStyle w:val="StyleUnderline"/>
          <w:highlight w:val="green"/>
        </w:rPr>
        <w:t>knowledge</w:t>
      </w:r>
      <w:r w:rsidRPr="000661BE">
        <w:rPr>
          <w:rStyle w:val="StyleUnderline"/>
        </w:rPr>
        <w:t>. The exclusionary implications</w:t>
      </w:r>
      <w:r w:rsidRPr="000661BE">
        <w:rPr>
          <w:sz w:val="16"/>
        </w:rPr>
        <w:t xml:space="preserve"> of this </w:t>
      </w:r>
      <w:r w:rsidRPr="000661BE">
        <w:rPr>
          <w:rStyle w:val="StyleUnderline"/>
        </w:rPr>
        <w:t xml:space="preserve">are twofold: all those not of the group are denied even intellectual access to it, and those within the group whose experiences or interpretations do not conform to the established terms of identity must either suppress their views or </w:t>
      </w:r>
      <w:r w:rsidRPr="000661BE">
        <w:rPr>
          <w:rStyle w:val="Emphasis"/>
        </w:rPr>
        <w:t>drop out</w:t>
      </w:r>
      <w:r w:rsidRPr="000661BE">
        <w:rPr>
          <w:rStyle w:val="StyleUnderline"/>
        </w:rPr>
        <w:t xml:space="preserve">. </w:t>
      </w:r>
      <w:r w:rsidRPr="000661BE">
        <w:rPr>
          <w:rStyle w:val="StyleUnderline"/>
          <w:highlight w:val="green"/>
        </w:rPr>
        <w:t>An appeal</w:t>
      </w:r>
      <w:r w:rsidRPr="000661BE">
        <w:rPr>
          <w:rStyle w:val="StyleUnderline"/>
        </w:rPr>
        <w:t xml:space="preserve"> </w:t>
      </w:r>
      <w:r w:rsidRPr="000661BE">
        <w:rPr>
          <w:rStyle w:val="StyleUnderline"/>
          <w:highlight w:val="green"/>
        </w:rPr>
        <w:t>to "experience</w:t>
      </w:r>
      <w:r w:rsidRPr="000661BE">
        <w:rPr>
          <w:rStyle w:val="StyleUnderline"/>
        </w:rPr>
        <w:t xml:space="preserve">" of this kind </w:t>
      </w:r>
      <w:r w:rsidRPr="000661BE">
        <w:rPr>
          <w:rStyle w:val="StyleUnderline"/>
          <w:highlight w:val="green"/>
        </w:rPr>
        <w:t>forecloses discussion and criticism</w:t>
      </w:r>
      <w:r w:rsidRPr="000661BE">
        <w:rPr>
          <w:rStyle w:val="StyleUnderline"/>
        </w:rPr>
        <w:t xml:space="preserve"> and </w:t>
      </w:r>
      <w:r w:rsidRPr="000661BE">
        <w:rPr>
          <w:rStyle w:val="Emphasis"/>
        </w:rPr>
        <w:t>turns politics into a policing operation</w:t>
      </w:r>
      <w:r w:rsidRPr="000661BE">
        <w:rPr>
          <w:rStyle w:val="StyleUnderline"/>
        </w:rPr>
        <w:t>: the borders of identity are patrolled for signs of nonconformity; the test of membership in a group becomes less one's willingness to endorse certain principles and engage in specific political actions, less one's positioning in specific relationships of power, than one's ability to use the prescribed languages that are taken as signs that one is inherently “of” the group</w:t>
      </w:r>
      <w:r w:rsidRPr="000661BE">
        <w:rPr>
          <w:sz w:val="16"/>
        </w:rPr>
        <w:t xml:space="preserve">. That all of this isn't recognized as a highly political process that produces identities is troubling indeed, especially because </w:t>
      </w:r>
      <w:r w:rsidRPr="000661BE">
        <w:rPr>
          <w:rStyle w:val="StyleUnderline"/>
        </w:rPr>
        <w:t>it so closely mimics the politics of the powerful, naturalizing and deeming as discernably objective facts the prerequisites for inclusion in any group</w:t>
      </w:r>
      <w:r w:rsidRPr="000661BE">
        <w:rPr>
          <w:sz w:val="16"/>
        </w:rPr>
        <w:t xml:space="preserve">. Indeed, I would argue more generally that separatism, with </w:t>
      </w:r>
      <w:r w:rsidRPr="000661BE">
        <w:rPr>
          <w:rStyle w:val="StyleUnderline"/>
        </w:rPr>
        <w:t>its strong insistence on an exclusive relationship between group identity and access to specialized knowledge</w:t>
      </w:r>
      <w:r w:rsidRPr="000661BE">
        <w:rPr>
          <w:sz w:val="16"/>
        </w:rPr>
        <w:t xml:space="preserve"> (the argument that only women can teach women's literature or only African-Americans can teach African-American history, for example), </w:t>
      </w:r>
      <w:r w:rsidRPr="000661BE">
        <w:rPr>
          <w:rStyle w:val="StyleUnderline"/>
        </w:rPr>
        <w:t>is a simultaneous refusal and imitation of the powerful in the present ideological context.</w:t>
      </w:r>
      <w:r w:rsidRPr="000661BE">
        <w:rPr>
          <w:sz w:val="16"/>
        </w:rPr>
        <w:t xml:space="preserve"> At least in universities, the relationship between identity- group membership and access to specialized knowledge has been framed as an objection to the control by the disciplines of the terms that establish what counts as (important, mainstream, useful, collective) knowledge and what does not. This has had an enormously important critical impact, exposing the exclusions that have structured claims to universal or comprehensive knowledge. When one asks not only where the women or African-Americans are in the history curriculum (for example), but why they have been left out and what are the effects of their exclusion, one exposes the process by which difference is enunciated. But one of the complicated and contradictory effects of the implementation of programs in women's studies, African-American studies, Chicano studies, and now gay and lesbian studies is to totalize the identity that is the object of study, reiterating its binary opposition as minority (or subaltern) in relation to whatever is taken as majority or dominant.</w:t>
      </w:r>
    </w:p>
    <w:p w14:paraId="7DAE60FB" w14:textId="77777777" w:rsidR="006C0304" w:rsidRDefault="006C0304" w:rsidP="006C0304">
      <w:pPr>
        <w:pStyle w:val="Heading3"/>
      </w:pPr>
      <w:r>
        <w:t>1NC – Labor Law Debates Good</w:t>
      </w:r>
    </w:p>
    <w:p w14:paraId="25CB6975" w14:textId="77777777" w:rsidR="006C0304" w:rsidRPr="005E15E8" w:rsidRDefault="006C0304" w:rsidP="006C0304">
      <w:pPr>
        <w:pStyle w:val="Heading4"/>
        <w:rPr>
          <w:rStyle w:val="StyleUnderline"/>
          <w:highlight w:val="green"/>
        </w:rPr>
      </w:pPr>
      <w:r w:rsidRPr="000D2CDB">
        <w:t xml:space="preserve">Nothing about </w:t>
      </w:r>
      <w:r w:rsidRPr="000D2CDB">
        <w:rPr>
          <w:u w:val="single"/>
        </w:rPr>
        <w:t>understandings of</w:t>
      </w:r>
      <w:r w:rsidRPr="000D2CDB">
        <w:t xml:space="preserve">, or </w:t>
      </w:r>
      <w:r w:rsidRPr="000D2CDB">
        <w:rPr>
          <w:u w:val="single"/>
        </w:rPr>
        <w:t>relationships to</w:t>
      </w:r>
      <w:r w:rsidRPr="000D2CDB">
        <w:t xml:space="preserve">, labor law is </w:t>
      </w:r>
      <w:r w:rsidRPr="000D2CDB">
        <w:rPr>
          <w:u w:val="single"/>
        </w:rPr>
        <w:t>fixed</w:t>
      </w:r>
      <w:r w:rsidRPr="000D2CDB">
        <w:t xml:space="preserve"> – but understanding the </w:t>
      </w:r>
      <w:r w:rsidRPr="000D2CDB">
        <w:rPr>
          <w:u w:val="single"/>
        </w:rPr>
        <w:t>intricacies</w:t>
      </w:r>
      <w:r w:rsidRPr="000D2CDB">
        <w:t xml:space="preserve"> and </w:t>
      </w:r>
      <w:r w:rsidRPr="000D2CDB">
        <w:rPr>
          <w:u w:val="single"/>
        </w:rPr>
        <w:t>matrices of oppression</w:t>
      </w:r>
      <w:r w:rsidRPr="000D2CDB">
        <w:t xml:space="preserve"> are essential to </w:t>
      </w:r>
      <w:r w:rsidRPr="000D2CDB">
        <w:rPr>
          <w:u w:val="single"/>
        </w:rPr>
        <w:t>reconceptualize</w:t>
      </w:r>
      <w:r w:rsidRPr="000D2CDB">
        <w:t xml:space="preserve"> a </w:t>
      </w:r>
      <w:r w:rsidRPr="000D2CDB">
        <w:rPr>
          <w:u w:val="single"/>
        </w:rPr>
        <w:t>counter-hegemonic labor law</w:t>
      </w:r>
      <w:r w:rsidRPr="000D2CDB">
        <w:t xml:space="preserve">. Rejection </w:t>
      </w:r>
      <w:r w:rsidRPr="000D2CDB">
        <w:rPr>
          <w:u w:val="single"/>
        </w:rPr>
        <w:t>ossifies</w:t>
      </w:r>
      <w:r w:rsidRPr="000D2CDB">
        <w:t xml:space="preserve"> the </w:t>
      </w:r>
      <w:r w:rsidRPr="000D2CDB">
        <w:rPr>
          <w:u w:val="single"/>
        </w:rPr>
        <w:t>political and institutional</w:t>
      </w:r>
      <w:r w:rsidRPr="000D2CDB">
        <w:t xml:space="preserve"> </w:t>
      </w:r>
      <w:r w:rsidRPr="000D2CDB">
        <w:rPr>
          <w:u w:val="single"/>
        </w:rPr>
        <w:t>tools of exclusion</w:t>
      </w:r>
    </w:p>
    <w:p w14:paraId="0799731E" w14:textId="77777777" w:rsidR="006C0304" w:rsidRPr="005E15E8" w:rsidRDefault="006C0304" w:rsidP="006C0304">
      <w:pPr>
        <w:rPr>
          <w:rStyle w:val="StyleUnderline"/>
          <w:highlight w:val="green"/>
        </w:rPr>
      </w:pPr>
      <w:r w:rsidRPr="000D2CDB">
        <w:rPr>
          <w:rStyle w:val="Style13ptBold"/>
        </w:rPr>
        <w:t>Máximo</w:t>
      </w:r>
      <w:r w:rsidRPr="000D2CDB">
        <w:t xml:space="preserve"> et al </w:t>
      </w:r>
      <w:r w:rsidRPr="000D2CDB">
        <w:rPr>
          <w:rStyle w:val="Style13ptBold"/>
        </w:rPr>
        <w:t>20</w:t>
      </w:r>
      <w:r w:rsidRPr="000D2CDB">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0D2CDB">
        <w:rPr>
          <w:b/>
          <w:bCs/>
        </w:rPr>
        <w:t>Nicoli</w:t>
      </w:r>
      <w:r w:rsidRPr="000D2CDB">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0D2CDB">
        <w:rPr>
          <w:b/>
          <w:bCs/>
        </w:rPr>
        <w:t>*machine translated from Portuguese (Brazil) to English by Google Translate</w:t>
      </w:r>
      <w:r w:rsidRPr="000D2CDB">
        <w:t>]</w:t>
      </w:r>
    </w:p>
    <w:p w14:paraId="24E1EF90" w14:textId="77777777" w:rsidR="006C0304" w:rsidRPr="005E15E8" w:rsidRDefault="006C0304" w:rsidP="006C0304">
      <w:pPr>
        <w:rPr>
          <w:rStyle w:val="StyleUnderline"/>
          <w:highlight w:val="green"/>
        </w:rPr>
      </w:pPr>
      <w:r w:rsidRPr="000D2CDB">
        <w:rPr>
          <w:sz w:val="16"/>
        </w:rPr>
        <w:t>Abstract</w:t>
      </w:r>
    </w:p>
    <w:p w14:paraId="0AB01A7E" w14:textId="77777777" w:rsidR="006C0304" w:rsidRPr="005E15E8" w:rsidRDefault="006C0304" w:rsidP="006C0304">
      <w:pPr>
        <w:rPr>
          <w:rStyle w:val="StyleUnderline"/>
          <w:highlight w:val="green"/>
        </w:rPr>
      </w:pPr>
      <w:r w:rsidRPr="000D2CDB">
        <w:rPr>
          <w:sz w:val="16"/>
        </w:rPr>
        <w:t xml:space="preserve">This article seeks to uncover the epistemic secrets of labor law. Through interdisciplinary, speculative theoretical research linked to dissenting epistemological fields, it demonstrates how </w:t>
      </w:r>
      <w:r w:rsidRPr="000D2CDB">
        <w:rPr>
          <w:rStyle w:val="StyleUnderline"/>
        </w:rPr>
        <w:t xml:space="preserve">the </w:t>
      </w:r>
      <w:r w:rsidRPr="000D2CDB">
        <w:rPr>
          <w:rStyle w:val="Emphasis"/>
        </w:rPr>
        <w:t>processes of understanding</w:t>
      </w:r>
      <w:r w:rsidRPr="000D2CDB">
        <w:rPr>
          <w:rStyle w:val="StyleUnderline"/>
        </w:rPr>
        <w:t xml:space="preserve"> the foundations and categories of </w:t>
      </w:r>
      <w:r w:rsidRPr="000D2CDB">
        <w:rPr>
          <w:rStyle w:val="Emphasis"/>
        </w:rPr>
        <w:t>labor law</w:t>
      </w:r>
      <w:r w:rsidRPr="000D2CDB">
        <w:rPr>
          <w:rStyle w:val="StyleUnderline"/>
        </w:rPr>
        <w:t xml:space="preserve"> are, in themselves, permeated by power</w:t>
      </w:r>
      <w:r w:rsidRPr="000D2CDB">
        <w:rPr>
          <w:sz w:val="16"/>
        </w:rPr>
        <w:t xml:space="preserve">. Power that is expressed </w:t>
      </w:r>
      <w:r w:rsidRPr="000D2CDB">
        <w:rPr>
          <w:rStyle w:val="StyleUnderline"/>
        </w:rPr>
        <w:t xml:space="preserve">in the form of </w:t>
      </w:r>
      <w:r w:rsidRPr="000D2CDB">
        <w:rPr>
          <w:rStyle w:val="Emphasis"/>
        </w:rPr>
        <w:t>coloniality</w:t>
      </w:r>
      <w:r w:rsidRPr="000D2CDB">
        <w:rPr>
          <w:rStyle w:val="StyleUnderline"/>
        </w:rPr>
        <w:t xml:space="preserve">, </w:t>
      </w:r>
      <w:r w:rsidRPr="000D2CDB">
        <w:rPr>
          <w:rStyle w:val="Emphasis"/>
        </w:rPr>
        <w:t>racism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Not as external phenomena, but as </w:t>
      </w:r>
      <w:r w:rsidRPr="000D2CDB">
        <w:rPr>
          <w:rStyle w:val="Emphasis"/>
        </w:rPr>
        <w:t>constitutive elements</w:t>
      </w:r>
      <w:r w:rsidRPr="000D2CDB">
        <w:rPr>
          <w:rStyle w:val="StyleUnderline"/>
        </w:rPr>
        <w:t xml:space="preserve"> of this knowledge</w:t>
      </w:r>
      <w:r w:rsidRPr="000D2CDB">
        <w:rPr>
          <w:sz w:val="16"/>
        </w:rPr>
        <w:t xml:space="preserve">. This demonstration of the epistemic nature of the matrices of oppression in the constitution of the labor-legal categories themselves constitutes its original contribution. The article brings together </w:t>
      </w:r>
      <w:r w:rsidRPr="000D2CDB">
        <w:rPr>
          <w:rStyle w:val="StyleUnderline"/>
        </w:rPr>
        <w:t xml:space="preserve">the </w:t>
      </w:r>
      <w:r w:rsidRPr="000D2CDB">
        <w:rPr>
          <w:rStyle w:val="Emphasis"/>
        </w:rPr>
        <w:t>counter-hegemonic theorizing</w:t>
      </w:r>
      <w:r w:rsidRPr="000D2CDB">
        <w:rPr>
          <w:rStyle w:val="StyleUnderline"/>
        </w:rPr>
        <w:t xml:space="preserve"> of</w:t>
      </w:r>
      <w:r w:rsidRPr="000D2CDB">
        <w:rPr>
          <w:sz w:val="16"/>
        </w:rPr>
        <w:t xml:space="preserve"> these subaltern fields and the elements of protected employment in Brazil, on four fronts. In the field of </w:t>
      </w:r>
      <w:r w:rsidRPr="000D2CDB">
        <w:rPr>
          <w:rStyle w:val="Emphasis"/>
        </w:rPr>
        <w:t>decolonial</w:t>
      </w:r>
      <w:r w:rsidRPr="000D2CDB">
        <w:rPr>
          <w:rStyle w:val="StyleUnderline"/>
        </w:rPr>
        <w:t xml:space="preserve"> theories</w:t>
      </w:r>
      <w:r w:rsidRPr="000D2CDB">
        <w:rPr>
          <w:sz w:val="16"/>
        </w:rPr>
        <w:t xml:space="preserve">, legal subordination in the definition of the employment relationship will be discussed in its coloniality. In </w:t>
      </w:r>
      <w:r w:rsidRPr="000D2CDB">
        <w:rPr>
          <w:rStyle w:val="Emphasis"/>
        </w:rPr>
        <w:t>feminisms</w:t>
      </w:r>
      <w:r w:rsidRPr="000D2CDB">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0D2CDB">
        <w:rPr>
          <w:rStyle w:val="Emphasis"/>
        </w:rPr>
        <w:t>radical black thought</w:t>
      </w:r>
      <w:r w:rsidRPr="000D2CDB">
        <w:rPr>
          <w:sz w:val="16"/>
        </w:rPr>
        <w:t xml:space="preserve">, criticism is made of personhood, </w:t>
      </w:r>
      <w:r w:rsidRPr="000D2CDB">
        <w:rPr>
          <w:rStyle w:val="StyleUnderline"/>
        </w:rPr>
        <w:t>especially</w:t>
      </w:r>
      <w:r w:rsidRPr="000D2CDB">
        <w:rPr>
          <w:sz w:val="16"/>
        </w:rPr>
        <w:t xml:space="preserve"> through the lens of </w:t>
      </w:r>
      <w:r w:rsidRPr="000D2CDB">
        <w:rPr>
          <w:rStyle w:val="StyleUnderline"/>
        </w:rPr>
        <w:t>Afro-pessimism</w:t>
      </w:r>
      <w:r w:rsidRPr="000D2CDB">
        <w:rPr>
          <w:sz w:val="16"/>
        </w:rPr>
        <w:t xml:space="preserve">. </w:t>
      </w:r>
      <w:r w:rsidRPr="000D2CDB">
        <w:rPr>
          <w:rStyle w:val="StyleUnderline"/>
        </w:rPr>
        <w:t>And</w:t>
      </w:r>
      <w:r w:rsidRPr="000D2CDB">
        <w:rPr>
          <w:sz w:val="16"/>
        </w:rPr>
        <w:t xml:space="preserve"> in the tensions of </w:t>
      </w:r>
      <w:r w:rsidRPr="000D2CDB">
        <w:rPr>
          <w:rStyle w:val="Emphasis"/>
        </w:rPr>
        <w:t>queer theory</w:t>
      </w:r>
      <w:r w:rsidRPr="000D2CDB">
        <w:rPr>
          <w:sz w:val="16"/>
        </w:rPr>
        <w:t xml:space="preserve">, the standardization of human bodies as the basic place of the idea of </w:t>
      </w:r>
      <w:r w:rsidRPr="000D2CDB">
        <w:rPr>
          <w:rFonts w:ascii="Arial" w:hAnsi="Arial" w:cs="Arial"/>
          <w:sz w:val="16"/>
        </w:rPr>
        <w:t>​​</w:t>
      </w:r>
      <w:r w:rsidRPr="000D2CDB">
        <w:rPr>
          <w:sz w:val="16"/>
        </w:rPr>
        <w:t xml:space="preserve">a physical person is problematized. In each of the pairings, the results are new questions, which </w:t>
      </w:r>
      <w:r w:rsidRPr="000D2CDB">
        <w:rPr>
          <w:rStyle w:val="Emphasis"/>
        </w:rPr>
        <w:t>destabilize</w:t>
      </w:r>
      <w:r w:rsidRPr="000D2CDB">
        <w:rPr>
          <w:rStyle w:val="StyleUnderline"/>
        </w:rPr>
        <w:t xml:space="preserve"> the </w:t>
      </w:r>
      <w:r w:rsidRPr="000D2CDB">
        <w:rPr>
          <w:rStyle w:val="Emphasis"/>
        </w:rPr>
        <w:t>legal-labor categories</w:t>
      </w:r>
      <w:r w:rsidRPr="000D2CDB">
        <w:rPr>
          <w:rStyle w:val="StyleUnderline"/>
        </w:rPr>
        <w:t>, by</w:t>
      </w:r>
      <w:r w:rsidRPr="000D2CDB">
        <w:rPr>
          <w:sz w:val="16"/>
        </w:rPr>
        <w:t xml:space="preserve"> addressing the concern for the unveiling of secrets. In the end, it is concluded that there is a necessary </w:t>
      </w:r>
      <w:r w:rsidRPr="000D2CDB">
        <w:rPr>
          <w:rStyle w:val="Emphasis"/>
        </w:rPr>
        <w:t>expansion</w:t>
      </w:r>
      <w:r w:rsidRPr="000D2CDB">
        <w:rPr>
          <w:rStyle w:val="StyleUnderline"/>
        </w:rPr>
        <w:t xml:space="preserve"> of the </w:t>
      </w:r>
      <w:r w:rsidRPr="000D2CDB">
        <w:rPr>
          <w:rStyle w:val="Emphasis"/>
        </w:rPr>
        <w:t>legal intelligibilities</w:t>
      </w:r>
      <w:r w:rsidRPr="000D2CDB">
        <w:rPr>
          <w:sz w:val="16"/>
        </w:rPr>
        <w:t xml:space="preserve"> of the topics addressed </w:t>
      </w:r>
      <w:r w:rsidRPr="000D2CDB">
        <w:rPr>
          <w:rStyle w:val="StyleUnderline"/>
        </w:rPr>
        <w:t xml:space="preserve">and </w:t>
      </w:r>
      <w:r w:rsidRPr="000D2CDB">
        <w:rPr>
          <w:rStyle w:val="Emphasis"/>
        </w:rPr>
        <w:t>paths are indicated</w:t>
      </w:r>
      <w:r w:rsidRPr="000D2CDB">
        <w:rPr>
          <w:rStyle w:val="StyleUnderline"/>
        </w:rPr>
        <w:t xml:space="preserve"> for </w:t>
      </w:r>
      <w:r w:rsidRPr="000D2CDB">
        <w:rPr>
          <w:rStyle w:val="Emphasis"/>
        </w:rPr>
        <w:t>another theory of knowledge</w:t>
      </w:r>
      <w:r w:rsidRPr="000D2CDB">
        <w:rPr>
          <w:rStyle w:val="StyleUnderline"/>
        </w:rPr>
        <w:t xml:space="preserve"> of </w:t>
      </w:r>
      <w:r w:rsidRPr="000D2CDB">
        <w:rPr>
          <w:rStyle w:val="Emphasis"/>
        </w:rPr>
        <w:t>labor law</w:t>
      </w:r>
      <w:r w:rsidRPr="000D2CDB">
        <w:rPr>
          <w:sz w:val="16"/>
        </w:rPr>
        <w:t xml:space="preserve">. </w:t>
      </w:r>
    </w:p>
    <w:p w14:paraId="20F50993" w14:textId="77777777" w:rsidR="006C0304" w:rsidRPr="005E15E8" w:rsidRDefault="006C0304" w:rsidP="006C0304">
      <w:pPr>
        <w:rPr>
          <w:rStyle w:val="StyleUnderline"/>
          <w:highlight w:val="green"/>
        </w:rPr>
      </w:pPr>
      <w:r w:rsidRPr="000D2CDB">
        <w:rPr>
          <w:sz w:val="16"/>
        </w:rPr>
        <w:t>Keywords: Labor law. Epistemologies. Coloniality. Race. Gender. Sexuality.</w:t>
      </w:r>
    </w:p>
    <w:p w14:paraId="737D0FE9" w14:textId="77777777" w:rsidR="006C0304" w:rsidRPr="005E15E8" w:rsidRDefault="006C0304" w:rsidP="006C0304">
      <w:pPr>
        <w:rPr>
          <w:rStyle w:val="StyleUnderline"/>
          <w:highlight w:val="green"/>
        </w:rPr>
      </w:pPr>
      <w:r w:rsidRPr="000D2CDB">
        <w:rPr>
          <w:sz w:val="16"/>
        </w:rPr>
        <w:t>To cross the desert of the world with you</w:t>
      </w:r>
    </w:p>
    <w:p w14:paraId="1FD850BD" w14:textId="77777777" w:rsidR="006C0304" w:rsidRPr="005E15E8" w:rsidRDefault="006C0304" w:rsidP="006C0304">
      <w:pPr>
        <w:rPr>
          <w:rStyle w:val="StyleUnderline"/>
          <w:highlight w:val="green"/>
        </w:rPr>
      </w:pPr>
      <w:r w:rsidRPr="000D2CDB">
        <w:rPr>
          <w:sz w:val="16"/>
        </w:rPr>
        <w:t>To face the terror of death together</w:t>
      </w:r>
    </w:p>
    <w:p w14:paraId="489E1623" w14:textId="77777777" w:rsidR="006C0304" w:rsidRPr="005E15E8" w:rsidRDefault="006C0304" w:rsidP="006C0304">
      <w:pPr>
        <w:rPr>
          <w:rStyle w:val="StyleUnderline"/>
          <w:highlight w:val="green"/>
        </w:rPr>
      </w:pPr>
      <w:r w:rsidRPr="000D2CDB">
        <w:rPr>
          <w:sz w:val="16"/>
        </w:rPr>
        <w:t>To see the truth to lose our fear</w:t>
      </w:r>
    </w:p>
    <w:p w14:paraId="73C40E62" w14:textId="77777777" w:rsidR="006C0304" w:rsidRPr="005E15E8" w:rsidRDefault="006C0304" w:rsidP="006C0304">
      <w:pPr>
        <w:rPr>
          <w:rStyle w:val="StyleUnderline"/>
          <w:highlight w:val="green"/>
        </w:rPr>
      </w:pPr>
      <w:r w:rsidRPr="000D2CDB">
        <w:rPr>
          <w:sz w:val="16"/>
        </w:rPr>
        <w:t>I walked beside your steps</w:t>
      </w:r>
    </w:p>
    <w:p w14:paraId="4368C55B" w14:textId="77777777" w:rsidR="006C0304" w:rsidRPr="005E15E8" w:rsidRDefault="006C0304" w:rsidP="006C0304">
      <w:pPr>
        <w:rPr>
          <w:rStyle w:val="StyleUnderline"/>
          <w:highlight w:val="green"/>
        </w:rPr>
      </w:pPr>
      <w:r w:rsidRPr="000D2CDB">
        <w:rPr>
          <w:sz w:val="16"/>
        </w:rPr>
        <w:t>For you I left my kingdom, my secret</w:t>
      </w:r>
    </w:p>
    <w:p w14:paraId="2568025C" w14:textId="77777777" w:rsidR="006C0304" w:rsidRPr="005E15E8" w:rsidRDefault="006C0304" w:rsidP="006C0304">
      <w:pPr>
        <w:rPr>
          <w:rStyle w:val="StyleUnderline"/>
          <w:highlight w:val="green"/>
        </w:rPr>
      </w:pPr>
      <w:r w:rsidRPr="000D2CDB">
        <w:rPr>
          <w:sz w:val="16"/>
        </w:rPr>
        <w:t>My quick night, my silence (...)</w:t>
      </w:r>
    </w:p>
    <w:p w14:paraId="222F5625" w14:textId="77777777" w:rsidR="006C0304" w:rsidRPr="005E15E8" w:rsidRDefault="006C0304" w:rsidP="006C0304">
      <w:pPr>
        <w:rPr>
          <w:rStyle w:val="StyleUnderline"/>
          <w:highlight w:val="green"/>
        </w:rPr>
      </w:pPr>
      <w:r w:rsidRPr="000D2CDB">
        <w:rPr>
          <w:sz w:val="16"/>
        </w:rPr>
        <w:t>Outside in the veilless light of the harsh day</w:t>
      </w:r>
    </w:p>
    <w:p w14:paraId="0D08914D" w14:textId="77777777" w:rsidR="006C0304" w:rsidRPr="005E15E8" w:rsidRDefault="006C0304" w:rsidP="006C0304">
      <w:pPr>
        <w:rPr>
          <w:rStyle w:val="StyleUnderline"/>
          <w:highlight w:val="green"/>
        </w:rPr>
      </w:pPr>
      <w:r w:rsidRPr="000D2CDB">
        <w:rPr>
          <w:sz w:val="16"/>
        </w:rPr>
        <w:t>Without the mirrors I saw that I was naked</w:t>
      </w:r>
    </w:p>
    <w:p w14:paraId="1CBAF1DE" w14:textId="77777777" w:rsidR="006C0304" w:rsidRPr="005E15E8" w:rsidRDefault="006C0304" w:rsidP="006C0304">
      <w:pPr>
        <w:rPr>
          <w:rStyle w:val="StyleUnderline"/>
          <w:highlight w:val="green"/>
        </w:rPr>
      </w:pPr>
      <w:r w:rsidRPr="000D2CDB">
        <w:rPr>
          <w:sz w:val="16"/>
        </w:rPr>
        <w:t>And the open space was called time</w:t>
      </w:r>
    </w:p>
    <w:p w14:paraId="4ADDA2A5" w14:textId="77777777" w:rsidR="006C0304" w:rsidRPr="005E15E8" w:rsidRDefault="006C0304" w:rsidP="006C0304">
      <w:pPr>
        <w:rPr>
          <w:rStyle w:val="StyleUnderline"/>
          <w:highlight w:val="green"/>
        </w:rPr>
      </w:pPr>
      <w:r w:rsidRPr="000D2CDB">
        <w:rPr>
          <w:sz w:val="16"/>
        </w:rPr>
        <w:t>That is why with your gestures you clothed me</w:t>
      </w:r>
    </w:p>
    <w:p w14:paraId="33B57B58" w14:textId="77777777" w:rsidR="006C0304" w:rsidRPr="005E15E8" w:rsidRDefault="006C0304" w:rsidP="006C0304">
      <w:pPr>
        <w:rPr>
          <w:rStyle w:val="StyleUnderline"/>
          <w:highlight w:val="green"/>
        </w:rPr>
      </w:pPr>
      <w:r w:rsidRPr="000D2CDB">
        <w:rPr>
          <w:sz w:val="16"/>
        </w:rPr>
        <w:t>And I learned to live in the full wind</w:t>
      </w:r>
    </w:p>
    <w:p w14:paraId="5449ABEB" w14:textId="77777777" w:rsidR="006C0304" w:rsidRPr="005E15E8" w:rsidRDefault="006C0304" w:rsidP="006C0304">
      <w:pPr>
        <w:rPr>
          <w:rStyle w:val="StyleUnderline"/>
          <w:highlight w:val="green"/>
        </w:rPr>
      </w:pPr>
      <w:r w:rsidRPr="000D2CDB">
        <w:rPr>
          <w:sz w:val="16"/>
        </w:rPr>
        <w:t>To cross the desert of the world with you</w:t>
      </w:r>
    </w:p>
    <w:p w14:paraId="2955451E" w14:textId="77777777" w:rsidR="006C0304" w:rsidRPr="005E15E8" w:rsidRDefault="006C0304" w:rsidP="006C0304">
      <w:pPr>
        <w:rPr>
          <w:rStyle w:val="StyleUnderline"/>
          <w:highlight w:val="green"/>
        </w:rPr>
      </w:pPr>
      <w:r w:rsidRPr="000D2CDB">
        <w:rPr>
          <w:sz w:val="16"/>
        </w:rPr>
        <w:t>Sophia de Mello Breyner Andresen1</w:t>
      </w:r>
    </w:p>
    <w:p w14:paraId="47495535" w14:textId="77777777" w:rsidR="006C0304" w:rsidRPr="005E15E8" w:rsidRDefault="006C0304" w:rsidP="006C0304">
      <w:pPr>
        <w:rPr>
          <w:rStyle w:val="StyleUnderline"/>
          <w:highlight w:val="green"/>
        </w:rPr>
      </w:pPr>
      <w:r w:rsidRPr="000D2CDB">
        <w:rPr>
          <w:sz w:val="16"/>
        </w:rPr>
        <w:t>1 Introduction: telling secrets</w:t>
      </w:r>
    </w:p>
    <w:p w14:paraId="6356ACC4" w14:textId="77777777" w:rsidR="006C0304" w:rsidRPr="005E15E8" w:rsidRDefault="006C0304" w:rsidP="006C0304">
      <w:pPr>
        <w:rPr>
          <w:rStyle w:val="StyleUnderline"/>
          <w:highlight w:val="green"/>
        </w:rPr>
      </w:pPr>
      <w:r w:rsidRPr="000D2CDB">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0F2EC53B" w14:textId="77777777" w:rsidR="006C0304" w:rsidRPr="005E15E8" w:rsidRDefault="006C0304" w:rsidP="006C0304">
      <w:pPr>
        <w:rPr>
          <w:rStyle w:val="StyleUnderline"/>
          <w:highlight w:val="green"/>
        </w:rPr>
      </w:pPr>
      <w:r w:rsidRPr="000D2CDB">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0D2CDB">
        <w:rPr>
          <w:rStyle w:val="StyleUnderline"/>
        </w:rPr>
        <w:t>the main thesis of our study: the theoretical demonstration</w:t>
      </w:r>
      <w:r w:rsidRPr="000D2CDB">
        <w:rPr>
          <w:sz w:val="16"/>
        </w:rPr>
        <w:t xml:space="preserve"> of an even deeper nature, </w:t>
      </w:r>
      <w:r w:rsidRPr="000D2CDB">
        <w:rPr>
          <w:rStyle w:val="StyleUnderline"/>
        </w:rPr>
        <w:t>of an epistemic order, of</w:t>
      </w:r>
      <w:r w:rsidRPr="000D2CDB">
        <w:rPr>
          <w:sz w:val="16"/>
        </w:rPr>
        <w:t xml:space="preserve"> these </w:t>
      </w:r>
      <w:r w:rsidRPr="000D2CDB">
        <w:rPr>
          <w:rStyle w:val="Emphasis"/>
        </w:rPr>
        <w:t>matrices of oppression</w:t>
      </w:r>
      <w:r w:rsidRPr="000D2CDB">
        <w:rPr>
          <w:rStyle w:val="StyleUnderline"/>
        </w:rPr>
        <w:t xml:space="preserve"> in the conception of </w:t>
      </w:r>
      <w:r w:rsidRPr="000D2CDB">
        <w:rPr>
          <w:rStyle w:val="Emphasis"/>
        </w:rPr>
        <w:t>labor-legal categories</w:t>
      </w:r>
      <w:r w:rsidRPr="000D2CDB">
        <w:rPr>
          <w:rStyle w:val="StyleUnderline"/>
        </w:rPr>
        <w:t xml:space="preserve"> thought of </w:t>
      </w:r>
      <w:r w:rsidRPr="000D2CDB">
        <w:rPr>
          <w:rStyle w:val="Emphasis"/>
        </w:rPr>
        <w:t>based on</w:t>
      </w:r>
      <w:r w:rsidRPr="000D2CDB">
        <w:rPr>
          <w:rStyle w:val="StyleUnderline"/>
        </w:rPr>
        <w:t xml:space="preserve"> a </w:t>
      </w:r>
      <w:r w:rsidRPr="000D2CDB">
        <w:rPr>
          <w:rStyle w:val="Emphasis"/>
        </w:rPr>
        <w:t>homogeneous</w:t>
      </w:r>
      <w:r w:rsidRPr="000D2CDB">
        <w:rPr>
          <w:rStyle w:val="StyleUnderline"/>
        </w:rPr>
        <w:t xml:space="preserve"> and progressively </w:t>
      </w:r>
      <w:r w:rsidRPr="000D2CDB">
        <w:rPr>
          <w:rStyle w:val="Emphasis"/>
        </w:rPr>
        <w:t>abstracted</w:t>
      </w:r>
      <w:r w:rsidRPr="000D2CDB">
        <w:rPr>
          <w:rStyle w:val="StyleUnderline"/>
        </w:rPr>
        <w:t xml:space="preserve"> place in the law</w:t>
      </w:r>
      <w:r w:rsidRPr="000D2CDB">
        <w:rPr>
          <w:sz w:val="16"/>
        </w:rPr>
        <w:t xml:space="preserve">. It is a first answer to an ambitious question: how and why do </w:t>
      </w:r>
      <w:r w:rsidRPr="000D2CDB">
        <w:rPr>
          <w:rStyle w:val="Emphasis"/>
        </w:rPr>
        <w:t>labor-legal categories</w:t>
      </w:r>
      <w:r w:rsidRPr="000D2CDB">
        <w:rPr>
          <w:sz w:val="16"/>
        </w:rPr>
        <w:t xml:space="preserve"> still </w:t>
      </w:r>
      <w:r w:rsidRPr="000D2CDB">
        <w:rPr>
          <w:rStyle w:val="Emphasis"/>
        </w:rPr>
        <w:t>hide</w:t>
      </w:r>
      <w:r w:rsidRPr="000D2CDB">
        <w:rPr>
          <w:rStyle w:val="StyleUnderline"/>
        </w:rPr>
        <w:t xml:space="preserve"> the place of enunciation of their modes of production, of thinking and rethinking, of </w:t>
      </w:r>
      <w:r w:rsidRPr="000D2CDB">
        <w:rPr>
          <w:rStyle w:val="Emphasis"/>
        </w:rPr>
        <w:t>concrete operation in concrete lives</w:t>
      </w:r>
      <w:r w:rsidRPr="000D2CDB">
        <w:rPr>
          <w:sz w:val="16"/>
        </w:rPr>
        <w:t xml:space="preserve">? </w:t>
      </w:r>
    </w:p>
    <w:p w14:paraId="10511CBD" w14:textId="77777777" w:rsidR="006C0304" w:rsidRPr="005E15E8" w:rsidRDefault="006C0304" w:rsidP="006C0304">
      <w:pPr>
        <w:rPr>
          <w:rStyle w:val="StyleUnderline"/>
          <w:highlight w:val="green"/>
        </w:rPr>
      </w:pPr>
      <w:r w:rsidRPr="000D2CDB">
        <w:rPr>
          <w:rStyle w:val="StyleUnderline"/>
        </w:rPr>
        <w:t xml:space="preserve">Breaking with these mysteries </w:t>
      </w:r>
      <w:r w:rsidRPr="000D2CDB">
        <w:rPr>
          <w:rStyle w:val="Emphasis"/>
        </w:rPr>
        <w:t>opens the doors</w:t>
      </w:r>
      <w:r w:rsidRPr="000D2CDB">
        <w:rPr>
          <w:rStyle w:val="StyleUnderline"/>
        </w:rPr>
        <w:t xml:space="preserve"> to a re-elaboration of the very thinking of the foundations of </w:t>
      </w:r>
      <w:r w:rsidRPr="000D2CDB">
        <w:rPr>
          <w:rStyle w:val="Emphasis"/>
        </w:rPr>
        <w:t>labor law</w:t>
      </w:r>
      <w:r w:rsidRPr="000D2CDB">
        <w:rPr>
          <w:rStyle w:val="StyleUnderline"/>
        </w:rPr>
        <w:t xml:space="preserve">. </w:t>
      </w:r>
      <w:r w:rsidRPr="000D2CDB">
        <w:rPr>
          <w:rStyle w:val="Emphasis"/>
        </w:rPr>
        <w:t>Giving form to discomforts</w:t>
      </w:r>
      <w:r w:rsidRPr="000D2CDB">
        <w:rPr>
          <w:rStyle w:val="StyleUnderline"/>
        </w:rPr>
        <w:t xml:space="preserve"> that, because they are so great and so deeply buried in the modes of understanding of the labor-legal field, necessarily </w:t>
      </w:r>
      <w:r w:rsidRPr="000D2CDB">
        <w:rPr>
          <w:rStyle w:val="Emphasis"/>
        </w:rPr>
        <w:t>put us on the path</w:t>
      </w:r>
      <w:r w:rsidRPr="000D2CDB">
        <w:rPr>
          <w:rStyle w:val="StyleUnderline"/>
        </w:rPr>
        <w:t xml:space="preserve"> of a </w:t>
      </w:r>
      <w:r w:rsidRPr="000D2CDB">
        <w:rPr>
          <w:rStyle w:val="Emphasis"/>
        </w:rPr>
        <w:t>theory of knowledge</w:t>
      </w:r>
      <w:r w:rsidRPr="000D2CDB">
        <w:rPr>
          <w:rStyle w:val="StyleUnderline"/>
        </w:rPr>
        <w:t xml:space="preserve"> on </w:t>
      </w:r>
      <w:r w:rsidRPr="000D2CDB">
        <w:rPr>
          <w:rStyle w:val="Emphasis"/>
        </w:rPr>
        <w:t>other bases</w:t>
      </w:r>
      <w:r w:rsidRPr="000D2CDB">
        <w:rPr>
          <w:sz w:val="16"/>
        </w:rPr>
        <w:t xml:space="preserve">. They </w:t>
      </w:r>
      <w:r w:rsidRPr="000D2CDB">
        <w:rPr>
          <w:rStyle w:val="Emphasis"/>
        </w:rPr>
        <w:t>provoke</w:t>
      </w:r>
      <w:r w:rsidRPr="000D2CDB">
        <w:rPr>
          <w:rStyle w:val="StyleUnderline"/>
        </w:rPr>
        <w:t xml:space="preserve"> a </w:t>
      </w:r>
      <w:r w:rsidRPr="000D2CDB">
        <w:rPr>
          <w:rStyle w:val="Emphasis"/>
        </w:rPr>
        <w:t>legal sphere</w:t>
      </w:r>
      <w:r w:rsidRPr="000D2CDB">
        <w:rPr>
          <w:rStyle w:val="StyleUnderline"/>
        </w:rPr>
        <w:t xml:space="preserve"> that, itself, </w:t>
      </w:r>
      <w:r w:rsidRPr="000D2CDB">
        <w:rPr>
          <w:rStyle w:val="Emphasis"/>
        </w:rPr>
        <w:t>is the offspring of insurgency</w:t>
      </w:r>
      <w:r w:rsidRPr="000D2CDB">
        <w:rPr>
          <w:sz w:val="16"/>
        </w:rPr>
        <w:t xml:space="preserve">. But that does not for this reason (or perhaps exactly for this reason) can stop permanently metabolizing its contradictions. Of taking part in this exhumation of buried secrets. </w:t>
      </w:r>
    </w:p>
    <w:p w14:paraId="12C829E6" w14:textId="77777777" w:rsidR="006C0304" w:rsidRPr="005E15E8" w:rsidRDefault="006C0304" w:rsidP="006C0304">
      <w:pPr>
        <w:rPr>
          <w:rStyle w:val="StyleUnderline"/>
          <w:highlight w:val="green"/>
        </w:rPr>
      </w:pPr>
      <w:r w:rsidRPr="000D2CDB">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23FC089D" w14:textId="77777777" w:rsidR="006C0304" w:rsidRPr="005E15E8" w:rsidRDefault="006C0304" w:rsidP="006C0304">
      <w:pPr>
        <w:rPr>
          <w:rStyle w:val="StyleUnderline"/>
          <w:highlight w:val="green"/>
        </w:rPr>
      </w:pPr>
      <w:r w:rsidRPr="000D2CDB">
        <w:rPr>
          <w:sz w:val="16"/>
        </w:rPr>
        <w:t xml:space="preserve">Telling secrets, we know, is always risky. The great risk of the movement proposed here is that it distorts what it wants to reveal. To this end, an introductory note that survives unscathed after the revelation of secrets: </w:t>
      </w:r>
      <w:r w:rsidRPr="000D2CDB">
        <w:rPr>
          <w:rStyle w:val="Emphasis"/>
          <w:highlight w:val="green"/>
        </w:rPr>
        <w:t>labor law</w:t>
      </w:r>
      <w:r w:rsidRPr="000D2CDB">
        <w:rPr>
          <w:rStyle w:val="StyleUnderline"/>
        </w:rPr>
        <w:t xml:space="preserve">, in the field of legal relations, </w:t>
      </w:r>
      <w:r w:rsidRPr="000D2CDB">
        <w:rPr>
          <w:rStyle w:val="StyleUnderline"/>
          <w:highlight w:val="green"/>
        </w:rPr>
        <w:t xml:space="preserve">is </w:t>
      </w:r>
      <w:r w:rsidRPr="000D2CDB">
        <w:rPr>
          <w:rStyle w:val="Emphasis"/>
          <w:highlight w:val="green"/>
        </w:rPr>
        <w:t>one of the greatest achievements of</w:t>
      </w:r>
      <w:r w:rsidRPr="000D2CDB">
        <w:rPr>
          <w:rStyle w:val="Emphasis"/>
        </w:rPr>
        <w:t xml:space="preserve"> the </w:t>
      </w:r>
      <w:r w:rsidRPr="000D2CDB">
        <w:rPr>
          <w:rStyle w:val="Emphasis"/>
          <w:highlight w:val="green"/>
        </w:rPr>
        <w:t>subalterns</w:t>
      </w:r>
      <w:r w:rsidRPr="000D2CDB">
        <w:rPr>
          <w:rStyle w:val="StyleUnderline"/>
        </w:rPr>
        <w:t xml:space="preserve"> of the modern world. </w:t>
      </w:r>
      <w:r w:rsidRPr="000D2CDB">
        <w:rPr>
          <w:rStyle w:val="Emphasis"/>
        </w:rPr>
        <w:t>Not for all, not homogeneously, not triumphantly, but it is nonetheless a very important social achievement</w:t>
      </w:r>
      <w:r w:rsidRPr="000D2CDB">
        <w:rPr>
          <w:rStyle w:val="StyleUnderline"/>
        </w:rPr>
        <w:t xml:space="preserve">. </w:t>
      </w:r>
      <w:r w:rsidRPr="000D2CDB">
        <w:rPr>
          <w:rStyle w:val="StyleUnderline"/>
          <w:highlight w:val="green"/>
        </w:rPr>
        <w:t>And</w:t>
      </w:r>
      <w:r w:rsidRPr="000D2CDB">
        <w:rPr>
          <w:rStyle w:val="StyleUnderline"/>
        </w:rPr>
        <w:t xml:space="preserve"> this achievement </w:t>
      </w:r>
      <w:r w:rsidRPr="000D2CDB">
        <w:rPr>
          <w:rStyle w:val="Emphasis"/>
          <w:highlight w:val="green"/>
        </w:rPr>
        <w:t>is constantly threatened</w:t>
      </w:r>
      <w:r w:rsidRPr="000D2CDB">
        <w:rPr>
          <w:rStyle w:val="StyleUnderline"/>
        </w:rPr>
        <w:t>. For many decades</w:t>
      </w:r>
      <w:r w:rsidRPr="000D2CDB">
        <w:rPr>
          <w:sz w:val="16"/>
        </w:rPr>
        <w:t xml:space="preserve">, it is true, </w:t>
      </w:r>
      <w:r w:rsidRPr="000D2CDB">
        <w:rPr>
          <w:rStyle w:val="StyleUnderline"/>
        </w:rPr>
        <w:t xml:space="preserve">but </w:t>
      </w:r>
      <w:r w:rsidRPr="000D2CDB">
        <w:rPr>
          <w:rStyle w:val="Emphasis"/>
        </w:rPr>
        <w:t>especially now</w:t>
      </w:r>
      <w:r w:rsidRPr="000D2CDB">
        <w:rPr>
          <w:sz w:val="16"/>
        </w:rPr>
        <w:t xml:space="preserve">. In addition, </w:t>
      </w:r>
      <w:r w:rsidRPr="000D2CDB">
        <w:rPr>
          <w:rStyle w:val="Emphasis"/>
        </w:rPr>
        <w:t>labor law</w:t>
      </w:r>
      <w:r w:rsidRPr="000D2CDB">
        <w:rPr>
          <w:sz w:val="16"/>
        </w:rPr>
        <w:t xml:space="preserve">, as we will see in the following pages, </w:t>
      </w:r>
      <w:r w:rsidRPr="000D2CDB">
        <w:rPr>
          <w:rStyle w:val="Emphasis"/>
        </w:rPr>
        <w:t>has also contributed</w:t>
      </w:r>
      <w:r w:rsidRPr="000D2CDB">
        <w:rPr>
          <w:rStyle w:val="StyleUnderline"/>
        </w:rPr>
        <w:t xml:space="preserve"> to the establishment of </w:t>
      </w:r>
      <w:r w:rsidRPr="000D2CDB">
        <w:rPr>
          <w:rStyle w:val="Emphasis"/>
        </w:rPr>
        <w:t>racism</w:t>
      </w:r>
      <w:r w:rsidRPr="000D2CDB">
        <w:rPr>
          <w:rStyle w:val="StyleUnderline"/>
        </w:rPr>
        <w:t xml:space="preserve">, </w:t>
      </w:r>
      <w:r w:rsidRPr="000D2CDB">
        <w:rPr>
          <w:rStyle w:val="Emphasis"/>
        </w:rPr>
        <w:t>colonialism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in many ways. And</w:t>
      </w:r>
      <w:r w:rsidRPr="000D2CDB">
        <w:rPr>
          <w:sz w:val="16"/>
        </w:rPr>
        <w:t xml:space="preserve">, therefore, it </w:t>
      </w:r>
      <w:r w:rsidRPr="000D2CDB">
        <w:rPr>
          <w:rStyle w:val="Emphasis"/>
          <w:highlight w:val="green"/>
        </w:rPr>
        <w:t>should be criticized</w:t>
      </w:r>
      <w:r w:rsidRPr="000D2CDB">
        <w:rPr>
          <w:rStyle w:val="StyleUnderline"/>
        </w:rPr>
        <w:t xml:space="preserve"> without nostalgia, romanticization or attachment</w:t>
      </w:r>
      <w:r w:rsidRPr="000D2CDB">
        <w:rPr>
          <w:sz w:val="16"/>
        </w:rPr>
        <w:t xml:space="preserve">. </w:t>
      </w:r>
    </w:p>
    <w:p w14:paraId="16E34162" w14:textId="77777777" w:rsidR="006C0304" w:rsidRPr="005E15E8" w:rsidRDefault="006C0304" w:rsidP="006C0304">
      <w:pPr>
        <w:rPr>
          <w:rStyle w:val="StyleUnderline"/>
          <w:highlight w:val="green"/>
        </w:rPr>
      </w:pPr>
      <w:r w:rsidRPr="000D2CDB">
        <w:rPr>
          <w:rStyle w:val="Emphasis"/>
          <w:highlight w:val="green"/>
        </w:rPr>
        <w:t>But</w:t>
      </w:r>
      <w:r w:rsidRPr="000D2CDB">
        <w:rPr>
          <w:rStyle w:val="StyleUnderline"/>
        </w:rPr>
        <w:t xml:space="preserve">, note: its </w:t>
      </w:r>
      <w:r w:rsidRPr="000D2CDB">
        <w:rPr>
          <w:rStyle w:val="Emphasis"/>
        </w:rPr>
        <w:t>contemporary destruction is not related</w:t>
      </w:r>
      <w:r w:rsidRPr="000D2CDB">
        <w:rPr>
          <w:rStyle w:val="StyleUnderline"/>
        </w:rPr>
        <w:t xml:space="preserve"> to this criticism. </w:t>
      </w:r>
      <w:r w:rsidRPr="000D2CDB">
        <w:rPr>
          <w:rStyle w:val="StyleUnderline"/>
          <w:highlight w:val="green"/>
        </w:rPr>
        <w:t xml:space="preserve">It is being </w:t>
      </w:r>
      <w:r w:rsidRPr="000D2CDB">
        <w:rPr>
          <w:rStyle w:val="Emphasis"/>
          <w:highlight w:val="green"/>
        </w:rPr>
        <w:t xml:space="preserve">destroyed </w:t>
      </w:r>
      <w:r w:rsidRPr="000D2CDB">
        <w:rPr>
          <w:rStyle w:val="Emphasis"/>
        </w:rPr>
        <w:t>to serve</w:t>
      </w:r>
      <w:r w:rsidRPr="000D2CDB">
        <w:rPr>
          <w:rStyle w:val="StyleUnderline"/>
        </w:rPr>
        <w:t xml:space="preserve"> ostensibly placed </w:t>
      </w:r>
      <w:r w:rsidRPr="000D2CDB">
        <w:rPr>
          <w:rStyle w:val="Emphasis"/>
        </w:rPr>
        <w:t>economic interests</w:t>
      </w:r>
      <w:r w:rsidRPr="000D2CDB">
        <w:rPr>
          <w:rStyle w:val="StyleUnderline"/>
        </w:rPr>
        <w:t xml:space="preserve">, which constitute a series of, from a scientific point of view, lies. </w:t>
      </w:r>
      <w:r w:rsidRPr="000D2CDB">
        <w:rPr>
          <w:rStyle w:val="Emphasis"/>
        </w:rPr>
        <w:t>The lie</w:t>
      </w:r>
      <w:r w:rsidRPr="000D2CDB">
        <w:rPr>
          <w:rStyle w:val="StyleUnderline"/>
        </w:rPr>
        <w:t xml:space="preserve"> that labor protection is expensive, that it impedes development, economic growth and job creation. That </w:t>
      </w:r>
      <w:r w:rsidRPr="000D2CDB">
        <w:rPr>
          <w:rStyle w:val="Emphasis"/>
        </w:rPr>
        <w:t>labor law</w:t>
      </w:r>
      <w:r w:rsidRPr="000D2CDB">
        <w:rPr>
          <w:rStyle w:val="StyleUnderline"/>
        </w:rPr>
        <w:t xml:space="preserve">, after all, </w:t>
      </w:r>
      <w:r w:rsidRPr="000D2CDB">
        <w:rPr>
          <w:rStyle w:val="Emphasis"/>
        </w:rPr>
        <w:t>protects too much</w:t>
      </w:r>
      <w:r w:rsidRPr="000D2CDB">
        <w:rPr>
          <w:rStyle w:val="StyleUnderline"/>
        </w:rPr>
        <w:t xml:space="preserve">. There is </w:t>
      </w:r>
      <w:r w:rsidRPr="000D2CDB">
        <w:rPr>
          <w:rStyle w:val="Emphasis"/>
        </w:rPr>
        <w:t>abundant scientific proof</w:t>
      </w:r>
      <w:r w:rsidRPr="000D2CDB">
        <w:rPr>
          <w:rStyle w:val="StyleUnderline"/>
        </w:rPr>
        <w:t xml:space="preserve"> that all of </w:t>
      </w:r>
      <w:r w:rsidRPr="000D2CDB">
        <w:rPr>
          <w:rStyle w:val="Emphasis"/>
        </w:rPr>
        <w:t>this is a lie</w:t>
      </w:r>
      <w:r w:rsidRPr="000D2CDB">
        <w:rPr>
          <w:sz w:val="16"/>
        </w:rPr>
        <w:t xml:space="preserve"> 2. </w:t>
      </w:r>
      <w:r w:rsidRPr="000D2CDB">
        <w:rPr>
          <w:b/>
          <w:bCs/>
          <w:sz w:val="16"/>
        </w:rPr>
        <w:t>[FOOTNOTE 2]</w:t>
      </w:r>
      <w:r w:rsidRPr="000D2CDB">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0D2CDB">
        <w:rPr>
          <w:b/>
          <w:bCs/>
          <w:sz w:val="16"/>
        </w:rPr>
        <w:t>[\FOOTNOTE 2]</w:t>
      </w:r>
    </w:p>
    <w:p w14:paraId="275017FB" w14:textId="77777777" w:rsidR="006C0304" w:rsidRPr="005E15E8" w:rsidRDefault="006C0304" w:rsidP="006C0304">
      <w:pPr>
        <w:rPr>
          <w:rStyle w:val="StyleUnderline"/>
          <w:highlight w:val="green"/>
        </w:rPr>
      </w:pPr>
      <w:r w:rsidRPr="000D2CDB">
        <w:rPr>
          <w:rStyle w:val="Emphasis"/>
        </w:rPr>
        <w:t>When we reveal</w:t>
      </w:r>
      <w:r w:rsidRPr="000D2CDB">
        <w:rPr>
          <w:rStyle w:val="StyleUnderline"/>
        </w:rPr>
        <w:t xml:space="preserve"> what we see as the </w:t>
      </w:r>
      <w:r w:rsidRPr="000D2CDB">
        <w:rPr>
          <w:rStyle w:val="Emphasis"/>
        </w:rPr>
        <w:t>epistemic secrets of labor law</w:t>
      </w:r>
      <w:r w:rsidRPr="000D2CDB">
        <w:rPr>
          <w:rStyle w:val="StyleUnderline"/>
        </w:rPr>
        <w:t xml:space="preserve"> here, then, in a certain way, </w:t>
      </w:r>
      <w:r w:rsidRPr="000D2CDB">
        <w:rPr>
          <w:rStyle w:val="Emphasis"/>
        </w:rPr>
        <w:t>we are also defending it</w:t>
      </w:r>
      <w:r w:rsidRPr="000D2CDB">
        <w:rPr>
          <w:rStyle w:val="StyleUnderline"/>
        </w:rPr>
        <w:t xml:space="preserve">. We </w:t>
      </w:r>
      <w:r w:rsidRPr="000D2CDB">
        <w:rPr>
          <w:rStyle w:val="Emphasis"/>
        </w:rPr>
        <w:t>want for it a destiny radically opposite</w:t>
      </w:r>
      <w:r w:rsidRPr="000D2CDB">
        <w:rPr>
          <w:rStyle w:val="StyleUnderline"/>
        </w:rPr>
        <w:t xml:space="preserve"> to the one that is being drawn up at the present time</w:t>
      </w:r>
      <w:r w:rsidRPr="000D2CDB">
        <w:rPr>
          <w:sz w:val="16"/>
        </w:rPr>
        <w:t xml:space="preserve">. A destiny that exposes and faces the difficulties that secrets have imposed on it. </w:t>
      </w:r>
      <w:r w:rsidRPr="000D2CDB">
        <w:rPr>
          <w:rStyle w:val="StyleUnderline"/>
        </w:rPr>
        <w:t xml:space="preserve">The </w:t>
      </w:r>
      <w:r w:rsidRPr="000D2CDB">
        <w:rPr>
          <w:rStyle w:val="Emphasis"/>
        </w:rPr>
        <w:t>simple destruction</w:t>
      </w:r>
      <w:r w:rsidRPr="000D2CDB">
        <w:rPr>
          <w:rStyle w:val="StyleUnderline"/>
        </w:rPr>
        <w:t xml:space="preserve"> of </w:t>
      </w:r>
      <w:r w:rsidRPr="000D2CDB">
        <w:rPr>
          <w:rStyle w:val="Emphasis"/>
        </w:rPr>
        <w:t>regulated</w:t>
      </w:r>
      <w:r w:rsidRPr="000D2CDB">
        <w:rPr>
          <w:rStyle w:val="StyleUnderline"/>
        </w:rPr>
        <w:t xml:space="preserve">, typical and </w:t>
      </w:r>
      <w:r w:rsidRPr="000D2CDB">
        <w:rPr>
          <w:rStyle w:val="Emphasis"/>
        </w:rPr>
        <w:t>protected employment</w:t>
      </w:r>
      <w:r w:rsidRPr="000D2CDB">
        <w:rPr>
          <w:rStyle w:val="StyleUnderline"/>
        </w:rPr>
        <w:t xml:space="preserve">, as has happened, is </w:t>
      </w:r>
      <w:r w:rsidRPr="000D2CDB">
        <w:rPr>
          <w:rStyle w:val="Emphasis"/>
        </w:rPr>
        <w:t>nothing more than a deepening of coloniality, racism, sexism and LGBTphobia</w:t>
      </w:r>
      <w:r w:rsidRPr="000D2CDB">
        <w:rPr>
          <w:rStyle w:val="StyleUnderline"/>
        </w:rPr>
        <w:t xml:space="preserve">. It is the bodies marked by these elements that </w:t>
      </w:r>
      <w:r w:rsidRPr="000D2CDB">
        <w:rPr>
          <w:rStyle w:val="Emphasis"/>
        </w:rPr>
        <w:t>suffer</w:t>
      </w:r>
      <w:r w:rsidRPr="000D2CDB">
        <w:rPr>
          <w:rStyle w:val="StyleUnderline"/>
        </w:rPr>
        <w:t xml:space="preserve"> the effects of </w:t>
      </w:r>
      <w:r w:rsidRPr="000D2CDB">
        <w:rPr>
          <w:rStyle w:val="Emphasis"/>
        </w:rPr>
        <w:t>precariousness</w:t>
      </w:r>
      <w:r w:rsidRPr="000D2CDB">
        <w:rPr>
          <w:rStyle w:val="StyleUnderline"/>
        </w:rPr>
        <w:t xml:space="preserve"> in work </w:t>
      </w:r>
      <w:r w:rsidRPr="000D2CDB">
        <w:rPr>
          <w:rStyle w:val="Emphasis"/>
        </w:rPr>
        <w:t>first and most strongly</w:t>
      </w:r>
      <w:r w:rsidRPr="000D2CDB">
        <w:rPr>
          <w:rStyle w:val="StyleUnderline"/>
        </w:rPr>
        <w:t xml:space="preserve">. </w:t>
      </w:r>
      <w:r w:rsidRPr="000D2CDB">
        <w:rPr>
          <w:rStyle w:val="Emphasis"/>
        </w:rPr>
        <w:t>Destroying labor rights</w:t>
      </w:r>
      <w:r w:rsidRPr="000D2CDB">
        <w:rPr>
          <w:rStyle w:val="StyleUnderline"/>
          <w:highlight w:val="green"/>
        </w:rPr>
        <w:t xml:space="preserve"> would</w:t>
      </w:r>
      <w:r w:rsidRPr="000D2CDB">
        <w:rPr>
          <w:rStyle w:val="StyleUnderline"/>
        </w:rPr>
        <w:t xml:space="preserve"> be to </w:t>
      </w:r>
      <w:r w:rsidRPr="000D2CDB">
        <w:rPr>
          <w:rStyle w:val="Emphasis"/>
          <w:highlight w:val="green"/>
        </w:rPr>
        <w:t>bury its epistemic secrets even more deeply</w:t>
      </w:r>
      <w:r w:rsidRPr="000D2CDB">
        <w:rPr>
          <w:sz w:val="16"/>
        </w:rPr>
        <w:t>.</w:t>
      </w:r>
    </w:p>
    <w:p w14:paraId="46B4C7AF" w14:textId="77777777" w:rsidR="006C0304" w:rsidRPr="005E15E8" w:rsidRDefault="006C0304" w:rsidP="006C0304">
      <w:pPr>
        <w:rPr>
          <w:rStyle w:val="StyleUnderline"/>
          <w:highlight w:val="green"/>
        </w:rPr>
      </w:pPr>
      <w:r w:rsidRPr="000D2CDB">
        <w:rPr>
          <w:rStyle w:val="Emphasis"/>
        </w:rPr>
        <w:t>Methodologically</w:t>
      </w:r>
      <w:r w:rsidRPr="000D2CDB">
        <w:rPr>
          <w:sz w:val="16"/>
        </w:rPr>
        <w:t xml:space="preserve">, the article presented here is </w:t>
      </w:r>
      <w:r w:rsidRPr="000D2CDB">
        <w:rPr>
          <w:rStyle w:val="StyleUnderline"/>
        </w:rPr>
        <w:t xml:space="preserve">the result of </w:t>
      </w:r>
      <w:r w:rsidRPr="000D2CDB">
        <w:rPr>
          <w:rStyle w:val="Emphasis"/>
        </w:rPr>
        <w:t>extensive</w:t>
      </w:r>
      <w:r w:rsidRPr="000D2CDB">
        <w:rPr>
          <w:rStyle w:val="StyleUnderline"/>
        </w:rPr>
        <w:t xml:space="preserve"> and </w:t>
      </w:r>
      <w:r w:rsidRPr="000D2CDB">
        <w:rPr>
          <w:rStyle w:val="Emphasis"/>
        </w:rPr>
        <w:t>interdisciplinary</w:t>
      </w:r>
      <w:r w:rsidRPr="000D2CDB">
        <w:rPr>
          <w:rStyle w:val="StyleUnderline"/>
        </w:rPr>
        <w:t xml:space="preserve"> </w:t>
      </w:r>
      <w:r w:rsidRPr="000D2CDB">
        <w:rPr>
          <w:rStyle w:val="Emphasis"/>
          <w:highlight w:val="green"/>
        </w:rPr>
        <w:t>legal research</w:t>
      </w:r>
      <w:r w:rsidRPr="000D2CDB">
        <w:rPr>
          <w:sz w:val="16"/>
          <w:highlight w:val="green"/>
        </w:rPr>
        <w:t>.</w:t>
      </w:r>
      <w:r w:rsidRPr="000D2CDB">
        <w:rPr>
          <w:sz w:val="16"/>
        </w:rPr>
        <w:t xml:space="preserve"> It </w:t>
      </w:r>
      <w:r w:rsidRPr="000D2CDB">
        <w:rPr>
          <w:rStyle w:val="StyleUnderline"/>
          <w:highlight w:val="green"/>
        </w:rPr>
        <w:t xml:space="preserve">promotes pairings of </w:t>
      </w:r>
      <w:r w:rsidRPr="000D2CDB">
        <w:rPr>
          <w:rStyle w:val="Emphasis"/>
          <w:highlight w:val="green"/>
        </w:rPr>
        <w:t>counter-hegemonic epistemological fields</w:t>
      </w:r>
      <w:r w:rsidRPr="000D2CDB">
        <w:rPr>
          <w:rStyle w:val="StyleUnderline"/>
          <w:highlight w:val="green"/>
        </w:rPr>
        <w:t xml:space="preserve"> and elements</w:t>
      </w:r>
      <w:r w:rsidRPr="000D2CDB">
        <w:rPr>
          <w:rStyle w:val="StyleUnderline"/>
        </w:rPr>
        <w:t xml:space="preserve"> that the literature usually understands as </w:t>
      </w:r>
      <w:r w:rsidRPr="000D2CDB">
        <w:rPr>
          <w:rStyle w:val="Emphasis"/>
          <w:highlight w:val="green"/>
        </w:rPr>
        <w:t>structural to labor law</w:t>
      </w:r>
      <w:r w:rsidRPr="000D2CDB">
        <w:rPr>
          <w:rStyle w:val="StyleUnderline"/>
        </w:rPr>
        <w:t>, in the employment relationship in its concept and elements</w:t>
      </w:r>
      <w:r w:rsidRPr="000D2CDB">
        <w:rPr>
          <w:sz w:val="16"/>
        </w:rPr>
        <w:t xml:space="preserve">. Thus, decolonial theoretical contributions, contemporary black thought, feminisms and queer theory lead the research to its findings. In all these fields, the text will attempt </w:t>
      </w:r>
      <w:r w:rsidRPr="000D2CDB">
        <w:rPr>
          <w:rStyle w:val="StyleUnderline"/>
          <w:highlight w:val="green"/>
        </w:rPr>
        <w:t>to</w:t>
      </w:r>
      <w:r w:rsidRPr="000D2CDB">
        <w:rPr>
          <w:sz w:val="16"/>
        </w:rPr>
        <w:t xml:space="preserve"> bring introductory elements and </w:t>
      </w:r>
      <w:r w:rsidRPr="000D2CDB">
        <w:rPr>
          <w:rStyle w:val="StyleUnderline"/>
          <w:highlight w:val="green"/>
        </w:rPr>
        <w:t>situate</w:t>
      </w:r>
      <w:r w:rsidRPr="000D2CDB">
        <w:rPr>
          <w:sz w:val="16"/>
        </w:rPr>
        <w:t xml:space="preserve"> their main </w:t>
      </w:r>
      <w:r w:rsidRPr="000D2CDB">
        <w:rPr>
          <w:rStyle w:val="Emphasis"/>
          <w:highlight w:val="green"/>
        </w:rPr>
        <w:t>debates</w:t>
      </w:r>
      <w:r w:rsidRPr="000D2CDB">
        <w:rPr>
          <w:rStyle w:val="StyleUnderline"/>
        </w:rPr>
        <w:t>. Given the certainty of the impossibility of doing so adequately for such broad debates, it will indicate</w:t>
      </w:r>
      <w:r w:rsidRPr="000D2CDB">
        <w:rPr>
          <w:sz w:val="16"/>
        </w:rPr>
        <w:t xml:space="preserve">, in a footnote, one or two introductory readings to each of these vast theoretical fields, as </w:t>
      </w:r>
      <w:r w:rsidRPr="000D2CDB">
        <w:rPr>
          <w:rStyle w:val="Emphasis"/>
        </w:rPr>
        <w:t xml:space="preserve">contributions </w:t>
      </w:r>
      <w:r w:rsidRPr="000D2CDB">
        <w:rPr>
          <w:rStyle w:val="Emphasis"/>
          <w:highlight w:val="green"/>
        </w:rPr>
        <w:t>for further study</w:t>
      </w:r>
      <w:r w:rsidRPr="000D2CDB">
        <w:rPr>
          <w:sz w:val="16"/>
        </w:rPr>
        <w:t xml:space="preserve">. </w:t>
      </w:r>
    </w:p>
    <w:p w14:paraId="205D53B3" w14:textId="77777777" w:rsidR="006C0304" w:rsidRPr="005E15E8" w:rsidRDefault="006C0304" w:rsidP="006C0304">
      <w:pPr>
        <w:rPr>
          <w:rStyle w:val="StyleUnderline"/>
          <w:highlight w:val="green"/>
        </w:rPr>
      </w:pPr>
      <w:r w:rsidRPr="000D2CDB">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0D2CDB">
        <w:rPr>
          <w:rStyle w:val="StyleUnderline"/>
          <w:highlight w:val="green"/>
        </w:rPr>
        <w:t>by the</w:t>
      </w:r>
      <w:r w:rsidRPr="000D2CDB">
        <w:rPr>
          <w:rStyle w:val="StyleUnderline"/>
        </w:rPr>
        <w:t xml:space="preserve"> labor law </w:t>
      </w:r>
      <w:r w:rsidRPr="000D2CDB">
        <w:rPr>
          <w:rStyle w:val="Emphasis"/>
          <w:highlight w:val="green"/>
        </w:rPr>
        <w:t>academy</w:t>
      </w:r>
      <w:r w:rsidRPr="000D2CDB">
        <w:rPr>
          <w:rStyle w:val="StyleUnderline"/>
        </w:rPr>
        <w:t xml:space="preserve"> now, </w:t>
      </w:r>
      <w:r w:rsidRPr="000D2CDB">
        <w:rPr>
          <w:rStyle w:val="StyleUnderline"/>
          <w:highlight w:val="green"/>
        </w:rPr>
        <w:t>in</w:t>
      </w:r>
      <w:r w:rsidRPr="000D2CDB">
        <w:rPr>
          <w:rStyle w:val="StyleUnderline"/>
        </w:rPr>
        <w:t xml:space="preserve"> view of </w:t>
      </w:r>
      <w:r w:rsidRPr="000D2CDB">
        <w:rPr>
          <w:rStyle w:val="StyleUnderline"/>
          <w:highlight w:val="green"/>
        </w:rPr>
        <w:t xml:space="preserve">its </w:t>
      </w:r>
      <w:r w:rsidRPr="000D2CDB">
        <w:rPr>
          <w:rStyle w:val="Emphasis"/>
          <w:highlight w:val="green"/>
        </w:rPr>
        <w:t>spaces of privilege</w:t>
      </w:r>
      <w:r w:rsidRPr="000D2CDB">
        <w:rPr>
          <w:sz w:val="16"/>
        </w:rPr>
        <w:t xml:space="preserve">. All of this makes this article the result of exploratory </w:t>
      </w:r>
      <w:r w:rsidRPr="000D2CDB">
        <w:rPr>
          <w:rStyle w:val="Emphasis"/>
        </w:rPr>
        <w:t>research</w:t>
      </w:r>
      <w:r w:rsidRPr="000D2CDB">
        <w:rPr>
          <w:sz w:val="16"/>
        </w:rPr>
        <w:t xml:space="preserve">, which engages in the formulation of questions angled in a different way, </w:t>
      </w:r>
      <w:r w:rsidRPr="000D2CDB">
        <w:rPr>
          <w:rStyle w:val="StyleUnderline"/>
        </w:rPr>
        <w:t xml:space="preserve">in an </w:t>
      </w:r>
      <w:r w:rsidRPr="000D2CDB">
        <w:rPr>
          <w:rStyle w:val="Emphasis"/>
        </w:rPr>
        <w:t>expansion of intelligibilities</w:t>
      </w:r>
      <w:r w:rsidRPr="000D2CDB">
        <w:rPr>
          <w:rStyle w:val="StyleUnderline"/>
        </w:rPr>
        <w:t xml:space="preserve"> </w:t>
      </w:r>
      <w:r w:rsidRPr="000D2CDB">
        <w:rPr>
          <w:rStyle w:val="StyleUnderline"/>
          <w:highlight w:val="green"/>
        </w:rPr>
        <w:t>that</w:t>
      </w:r>
      <w:r w:rsidRPr="000D2CDB">
        <w:rPr>
          <w:rStyle w:val="StyleUnderline"/>
        </w:rPr>
        <w:t xml:space="preserve"> may </w:t>
      </w:r>
      <w:r w:rsidRPr="000D2CDB">
        <w:rPr>
          <w:rStyle w:val="Emphasis"/>
        </w:rPr>
        <w:t xml:space="preserve">prospectively </w:t>
      </w:r>
      <w:r w:rsidRPr="000D2CDB">
        <w:rPr>
          <w:rStyle w:val="Emphasis"/>
          <w:highlight w:val="green"/>
        </w:rPr>
        <w:t>affect</w:t>
      </w:r>
      <w:r w:rsidRPr="000D2CDB">
        <w:rPr>
          <w:rStyle w:val="StyleUnderline"/>
        </w:rPr>
        <w:t xml:space="preserve"> the </w:t>
      </w:r>
      <w:r w:rsidRPr="000D2CDB">
        <w:rPr>
          <w:rStyle w:val="Emphasis"/>
          <w:highlight w:val="green"/>
        </w:rPr>
        <w:t>labor law</w:t>
      </w:r>
      <w:r w:rsidRPr="000D2CDB">
        <w:rPr>
          <w:rStyle w:val="StyleUnderline"/>
        </w:rPr>
        <w:t xml:space="preserve"> field</w:t>
      </w:r>
      <w:r w:rsidRPr="000D2CDB">
        <w:rPr>
          <w:sz w:val="16"/>
        </w:rPr>
        <w:t xml:space="preserve">. It is, surely, and in short, a text of theoretical, critical, interdisciplinary and speculative research, which </w:t>
      </w:r>
      <w:r w:rsidRPr="000D2CDB">
        <w:rPr>
          <w:rStyle w:val="Emphasis"/>
        </w:rPr>
        <w:t>offers as a result</w:t>
      </w:r>
      <w:r w:rsidRPr="000D2CDB">
        <w:rPr>
          <w:rStyle w:val="StyleUnderline"/>
        </w:rPr>
        <w:t xml:space="preserve"> the </w:t>
      </w:r>
      <w:r w:rsidRPr="000D2CDB">
        <w:rPr>
          <w:rStyle w:val="Emphasis"/>
        </w:rPr>
        <w:t>expansion of knowledge in the field</w:t>
      </w:r>
      <w:r w:rsidRPr="000D2CDB">
        <w:rPr>
          <w:sz w:val="16"/>
        </w:rPr>
        <w:t xml:space="preserve">. </w:t>
      </w:r>
    </w:p>
    <w:p w14:paraId="3760CCAD" w14:textId="77777777" w:rsidR="006C0304" w:rsidRPr="005E15E8" w:rsidRDefault="006C0304" w:rsidP="006C0304">
      <w:pPr>
        <w:rPr>
          <w:rStyle w:val="StyleUnderline"/>
          <w:highlight w:val="green"/>
        </w:rPr>
      </w:pPr>
      <w:r w:rsidRPr="000D2CDB">
        <w:rPr>
          <w:sz w:val="16"/>
        </w:rPr>
        <w:t xml:space="preserve">In this article, we will take a theoretical step. We will examine, driven by questioning, how the most central elements of </w:t>
      </w:r>
      <w:r w:rsidRPr="000D2CDB">
        <w:rPr>
          <w:rStyle w:val="StyleUnderline"/>
        </w:rPr>
        <w:t xml:space="preserve">the </w:t>
      </w:r>
      <w:r w:rsidRPr="000D2CDB">
        <w:rPr>
          <w:rStyle w:val="Emphasis"/>
        </w:rPr>
        <w:t>conceptual architecture</w:t>
      </w:r>
      <w:r w:rsidRPr="000D2CDB">
        <w:rPr>
          <w:rStyle w:val="StyleUnderline"/>
        </w:rPr>
        <w:t xml:space="preserve"> of the standard employment relationship have </w:t>
      </w:r>
      <w:r w:rsidRPr="000D2CDB">
        <w:rPr>
          <w:rStyle w:val="Emphasis"/>
        </w:rPr>
        <w:t>unspoken epistemological affiliations</w:t>
      </w:r>
      <w:r w:rsidRPr="000D2CDB">
        <w:rPr>
          <w:sz w:val="16"/>
        </w:rPr>
        <w:t xml:space="preserve">, which are </w:t>
      </w:r>
      <w:r w:rsidRPr="000D2CDB">
        <w:rPr>
          <w:rStyle w:val="Emphasis"/>
        </w:rPr>
        <w:t>reproduced</w:t>
      </w:r>
      <w:r w:rsidRPr="000D2CDB">
        <w:rPr>
          <w:rStyle w:val="StyleUnderline"/>
        </w:rPr>
        <w:t xml:space="preserve"> within the limits of </w:t>
      </w:r>
      <w:r w:rsidRPr="000D2CDB">
        <w:rPr>
          <w:rStyle w:val="Emphasis"/>
        </w:rPr>
        <w:t>legal thinking</w:t>
      </w:r>
      <w:r w:rsidRPr="000D2CDB">
        <w:rPr>
          <w:sz w:val="16"/>
        </w:rPr>
        <w:t xml:space="preserve"> about these elements. How </w:t>
      </w:r>
      <w:r w:rsidRPr="000D2CDB">
        <w:rPr>
          <w:rStyle w:val="StyleUnderline"/>
        </w:rPr>
        <w:t xml:space="preserve">their </w:t>
      </w:r>
      <w:r w:rsidRPr="000D2CDB">
        <w:rPr>
          <w:rStyle w:val="Emphasis"/>
        </w:rPr>
        <w:t>abstract conceptual affirmation</w:t>
      </w:r>
      <w:r w:rsidRPr="000D2CDB">
        <w:rPr>
          <w:rStyle w:val="StyleUnderline"/>
        </w:rPr>
        <w:t xml:space="preserve"> will specifically affect certain </w:t>
      </w:r>
      <w:r w:rsidRPr="000D2CDB">
        <w:rPr>
          <w:rStyle w:val="Emphasis"/>
        </w:rPr>
        <w:t>spaces</w:t>
      </w:r>
      <w:r w:rsidRPr="000D2CDB">
        <w:rPr>
          <w:rStyle w:val="StyleUnderline"/>
        </w:rPr>
        <w:t xml:space="preserve">, </w:t>
      </w:r>
      <w:r w:rsidRPr="000D2CDB">
        <w:rPr>
          <w:rStyle w:val="Emphasis"/>
        </w:rPr>
        <w:t>people</w:t>
      </w:r>
      <w:r w:rsidRPr="000D2CDB">
        <w:rPr>
          <w:rStyle w:val="StyleUnderline"/>
        </w:rPr>
        <w:t xml:space="preserve"> and </w:t>
      </w:r>
      <w:r w:rsidRPr="000D2CDB">
        <w:rPr>
          <w:rStyle w:val="Emphasis"/>
        </w:rPr>
        <w:t>bodies</w:t>
      </w:r>
      <w:r w:rsidRPr="000D2CDB">
        <w:rPr>
          <w:sz w:val="16"/>
        </w:rPr>
        <w:t xml:space="preserve">. And how </w:t>
      </w:r>
      <w:r w:rsidRPr="000D2CDB">
        <w:rPr>
          <w:rStyle w:val="StyleUnderline"/>
        </w:rPr>
        <w:t xml:space="preserve">an </w:t>
      </w:r>
      <w:r w:rsidRPr="000D2CDB">
        <w:rPr>
          <w:rStyle w:val="StyleUnderline"/>
          <w:highlight w:val="green"/>
        </w:rPr>
        <w:t>interpellation</w:t>
      </w:r>
      <w:r w:rsidRPr="000D2CDB">
        <w:rPr>
          <w:rStyle w:val="StyleUnderline"/>
        </w:rPr>
        <w:t xml:space="preserve"> based on questions </w:t>
      </w:r>
      <w:r w:rsidRPr="000D2CDB">
        <w:rPr>
          <w:rStyle w:val="StyleUnderline"/>
          <w:highlight w:val="green"/>
        </w:rPr>
        <w:t xml:space="preserve">that </w:t>
      </w:r>
      <w:r w:rsidRPr="000D2CDB">
        <w:rPr>
          <w:rStyle w:val="Emphasis"/>
          <w:highlight w:val="green"/>
        </w:rPr>
        <w:t>destabilize</w:t>
      </w:r>
      <w:r w:rsidRPr="000D2CDB">
        <w:rPr>
          <w:rStyle w:val="StyleUnderline"/>
        </w:rPr>
        <w:t xml:space="preserve"> these </w:t>
      </w:r>
      <w:r w:rsidRPr="000D2CDB">
        <w:rPr>
          <w:rStyle w:val="Emphasis"/>
          <w:highlight w:val="green"/>
        </w:rPr>
        <w:t>epistemic affiliations</w:t>
      </w:r>
      <w:r w:rsidRPr="000D2CDB">
        <w:rPr>
          <w:rStyle w:val="StyleUnderline"/>
          <w:highlight w:val="green"/>
        </w:rPr>
        <w:t xml:space="preserve"> is </w:t>
      </w:r>
      <w:r w:rsidRPr="000D2CDB">
        <w:rPr>
          <w:rStyle w:val="Emphasis"/>
          <w:highlight w:val="green"/>
        </w:rPr>
        <w:t>essential</w:t>
      </w:r>
      <w:r w:rsidRPr="000D2CDB">
        <w:rPr>
          <w:rStyle w:val="StyleUnderline"/>
          <w:highlight w:val="green"/>
        </w:rPr>
        <w:t xml:space="preserve"> for the </w:t>
      </w:r>
      <w:r w:rsidRPr="000D2CDB">
        <w:rPr>
          <w:rStyle w:val="Emphasis"/>
          <w:highlight w:val="green"/>
        </w:rPr>
        <w:t>process of recreating labor law</w:t>
      </w:r>
      <w:r w:rsidRPr="000D2CDB">
        <w:rPr>
          <w:sz w:val="16"/>
        </w:rPr>
        <w:t xml:space="preserve">. All of this in a movement of simultaneity, similar to that which Chandra Mohanty4 sees for Southern feminism in the face of hegemonic feminism: destabilizing and deconstructing, in order to create and construct. </w:t>
      </w:r>
    </w:p>
    <w:p w14:paraId="1798C9BD" w14:textId="77777777" w:rsidR="006C0304" w:rsidRPr="005E15E8" w:rsidRDefault="006C0304" w:rsidP="006C0304">
      <w:pPr>
        <w:rPr>
          <w:rStyle w:val="StyleUnderline"/>
          <w:highlight w:val="green"/>
        </w:rPr>
      </w:pPr>
      <w:r w:rsidRPr="000D2CDB">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0D2CDB">
        <w:rPr>
          <w:rFonts w:ascii="Arial" w:hAnsi="Arial" w:cs="Arial"/>
          <w:sz w:val="16"/>
        </w:rPr>
        <w:t>​​</w:t>
      </w:r>
      <w:r w:rsidRPr="000D2CDB">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5B8016AC" w14:textId="77777777" w:rsidR="006C0304" w:rsidRPr="005E15E8" w:rsidRDefault="006C0304" w:rsidP="006C0304">
      <w:pPr>
        <w:rPr>
          <w:rStyle w:val="StyleUnderline"/>
          <w:highlight w:val="green"/>
        </w:rPr>
      </w:pPr>
      <w:r w:rsidRPr="000D2CDB">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0D2CDB">
        <w:rPr>
          <w:rStyle w:val="StyleUnderline"/>
        </w:rPr>
        <w:t xml:space="preserve">But they are </w:t>
      </w:r>
      <w:r w:rsidRPr="000D2CDB">
        <w:rPr>
          <w:rStyle w:val="Emphasis"/>
        </w:rPr>
        <w:t>not</w:t>
      </w:r>
      <w:r w:rsidRPr="000D2CDB">
        <w:rPr>
          <w:rStyle w:val="StyleUnderline"/>
        </w:rPr>
        <w:t xml:space="preserve"> really </w:t>
      </w:r>
      <w:r w:rsidRPr="000D2CDB">
        <w:rPr>
          <w:rStyle w:val="Emphasis"/>
        </w:rPr>
        <w:t>“ours”</w:t>
      </w:r>
      <w:r w:rsidRPr="000D2CDB">
        <w:rPr>
          <w:sz w:val="16"/>
        </w:rPr>
        <w:t xml:space="preserve">. </w:t>
      </w:r>
      <w:r w:rsidRPr="000D2CDB">
        <w:rPr>
          <w:rStyle w:val="StyleUnderline"/>
        </w:rPr>
        <w:t xml:space="preserve">Firstly, because they were </w:t>
      </w:r>
      <w:r w:rsidRPr="000D2CDB">
        <w:rPr>
          <w:rStyle w:val="Emphasis"/>
        </w:rPr>
        <w:t>not produced by us alone</w:t>
      </w:r>
      <w:r w:rsidRPr="000D2CDB">
        <w:rPr>
          <w:rStyle w:val="StyleUnderline"/>
        </w:rPr>
        <w:t xml:space="preserve">. They </w:t>
      </w:r>
      <w:r w:rsidRPr="000D2CDB">
        <w:rPr>
          <w:rStyle w:val="Emphasis"/>
        </w:rPr>
        <w:t>arise from many interactions, in different planes of space-time</w:t>
      </w:r>
      <w:r w:rsidRPr="000D2CDB">
        <w:rPr>
          <w:sz w:val="16"/>
        </w:rPr>
        <w:t xml:space="preserve">5. </w:t>
      </w:r>
      <w:r w:rsidRPr="000D2CDB">
        <w:rPr>
          <w:rStyle w:val="StyleUnderline"/>
        </w:rPr>
        <w:t xml:space="preserve">Secondly, because we do </w:t>
      </w:r>
      <w:r w:rsidRPr="000D2CDB">
        <w:rPr>
          <w:rStyle w:val="Emphasis"/>
        </w:rPr>
        <w:t>not</w:t>
      </w:r>
      <w:r w:rsidRPr="000D2CDB">
        <w:rPr>
          <w:rStyle w:val="StyleUnderline"/>
        </w:rPr>
        <w:t xml:space="preserve"> want to </w:t>
      </w:r>
      <w:r w:rsidRPr="000D2CDB">
        <w:rPr>
          <w:rStyle w:val="Emphasis"/>
        </w:rPr>
        <w:t>claim ownership</w:t>
      </w:r>
      <w:r w:rsidRPr="000D2CDB">
        <w:rPr>
          <w:rStyle w:val="StyleUnderline"/>
        </w:rPr>
        <w:t xml:space="preserve"> of these ideas. They are a future. For us, the </w:t>
      </w:r>
      <w:r w:rsidRPr="000D2CDB">
        <w:rPr>
          <w:rStyle w:val="Emphasis"/>
        </w:rPr>
        <w:t>exploration</w:t>
      </w:r>
      <w:r w:rsidRPr="000D2CDB">
        <w:rPr>
          <w:sz w:val="16"/>
        </w:rPr>
        <w:t xml:space="preserve"> of this article </w:t>
      </w:r>
      <w:r w:rsidRPr="000D2CDB">
        <w:rPr>
          <w:rStyle w:val="Emphasis"/>
        </w:rPr>
        <w:t>bets on this gesture of going further</w:t>
      </w:r>
      <w:r w:rsidRPr="000D2CDB">
        <w:rPr>
          <w:rStyle w:val="StyleUnderline"/>
        </w:rPr>
        <w:t>, knowing the risks</w:t>
      </w:r>
      <w:r w:rsidRPr="000D2CDB">
        <w:rPr>
          <w:sz w:val="16"/>
        </w:rPr>
        <w:t xml:space="preserve">. In another future. Take these questions. Tell us other secrets. </w:t>
      </w:r>
      <w:r w:rsidRPr="000D2CDB">
        <w:rPr>
          <w:rStyle w:val="Emphasis"/>
        </w:rPr>
        <w:t>Advance</w:t>
      </w:r>
      <w:r w:rsidRPr="000D2CDB">
        <w:rPr>
          <w:rStyle w:val="StyleUnderline"/>
        </w:rPr>
        <w:t xml:space="preserve"> around</w:t>
      </w:r>
      <w:r w:rsidRPr="000D2CDB">
        <w:rPr>
          <w:sz w:val="16"/>
        </w:rPr>
        <w:t xml:space="preserve">, in the same line, </w:t>
      </w:r>
      <w:r w:rsidRPr="000D2CDB">
        <w:rPr>
          <w:rStyle w:val="Emphasis"/>
        </w:rPr>
        <w:t>against them</w:t>
      </w:r>
      <w:r w:rsidRPr="000D2CDB">
        <w:rPr>
          <w:sz w:val="16"/>
        </w:rPr>
        <w:t xml:space="preserve">. </w:t>
      </w:r>
      <w:r w:rsidRPr="000D2CDB">
        <w:rPr>
          <w:rStyle w:val="StyleUnderline"/>
        </w:rPr>
        <w:t xml:space="preserve">Perhaps they will </w:t>
      </w:r>
      <w:r w:rsidRPr="000D2CDB">
        <w:rPr>
          <w:rStyle w:val="Emphasis"/>
        </w:rPr>
        <w:t>serve to update the critique</w:t>
      </w:r>
      <w:r w:rsidRPr="000D2CDB">
        <w:rPr>
          <w:rStyle w:val="StyleUnderline"/>
        </w:rPr>
        <w:t xml:space="preserve"> and </w:t>
      </w:r>
      <w:r w:rsidRPr="000D2CDB">
        <w:rPr>
          <w:rStyle w:val="Emphasis"/>
        </w:rPr>
        <w:t>help us to think about labor-legal thinking itself in a different way</w:t>
      </w:r>
      <w:r w:rsidRPr="000D2CDB">
        <w:rPr>
          <w:sz w:val="16"/>
        </w:rPr>
        <w:t xml:space="preserve">. </w:t>
      </w:r>
    </w:p>
    <w:p w14:paraId="5BF2BB78" w14:textId="77777777" w:rsidR="006C0304" w:rsidRPr="005E15E8" w:rsidRDefault="006C0304" w:rsidP="006C0304">
      <w:pPr>
        <w:rPr>
          <w:rStyle w:val="StyleUnderline"/>
          <w:highlight w:val="green"/>
        </w:rPr>
      </w:pPr>
      <w:r w:rsidRPr="000D2CDB">
        <w:rPr>
          <w:sz w:val="16"/>
        </w:rPr>
        <w:t xml:space="preserve">2 Decolonial theories and legal subordination in subalternity: the (non-)standard employment relationship </w:t>
      </w:r>
    </w:p>
    <w:p w14:paraId="0A0ED585" w14:textId="77777777" w:rsidR="006C0304" w:rsidRPr="005E15E8" w:rsidRDefault="006C0304" w:rsidP="006C0304">
      <w:pPr>
        <w:rPr>
          <w:rStyle w:val="StyleUnderline"/>
          <w:highlight w:val="green"/>
        </w:rPr>
      </w:pPr>
      <w:r w:rsidRPr="000D2CDB">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6220A82" w14:textId="77777777" w:rsidR="006C0304" w:rsidRPr="005E15E8" w:rsidRDefault="006C0304" w:rsidP="006C0304">
      <w:pPr>
        <w:rPr>
          <w:rStyle w:val="StyleUnderline"/>
          <w:highlight w:val="green"/>
        </w:rPr>
      </w:pPr>
      <w:r w:rsidRPr="000D2CDB">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12FA0A1A" w14:textId="77777777" w:rsidR="006C0304" w:rsidRPr="005E15E8" w:rsidRDefault="006C0304" w:rsidP="006C0304">
      <w:pPr>
        <w:rPr>
          <w:rStyle w:val="StyleUnderline"/>
          <w:highlight w:val="green"/>
        </w:rPr>
      </w:pPr>
      <w:r w:rsidRPr="000D2CDB">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1D623814" w14:textId="77777777" w:rsidR="006C0304" w:rsidRPr="005E15E8" w:rsidRDefault="006C0304" w:rsidP="006C0304">
      <w:pPr>
        <w:rPr>
          <w:rStyle w:val="StyleUnderline"/>
          <w:highlight w:val="green"/>
        </w:rPr>
      </w:pPr>
      <w:r w:rsidRPr="000D2CDB">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5C0E0652" w14:textId="77777777" w:rsidR="006C0304" w:rsidRPr="005E15E8" w:rsidRDefault="006C0304" w:rsidP="006C0304">
      <w:pPr>
        <w:rPr>
          <w:rStyle w:val="StyleUnderline"/>
          <w:highlight w:val="green"/>
        </w:rPr>
      </w:pPr>
      <w:r w:rsidRPr="000D2CDB">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1155454" w14:textId="77777777" w:rsidR="006C0304" w:rsidRPr="005E15E8" w:rsidRDefault="006C0304" w:rsidP="006C0304">
      <w:pPr>
        <w:rPr>
          <w:rStyle w:val="StyleUnderline"/>
          <w:highlight w:val="green"/>
        </w:rPr>
      </w:pPr>
      <w:r w:rsidRPr="000D2CDB">
        <w:rPr>
          <w:sz w:val="16"/>
        </w:rPr>
        <w:t xml:space="preserve">From there, Quijano12 specifically elaborates the idea of </w:t>
      </w:r>
      <w:r w:rsidRPr="000D2CDB">
        <w:rPr>
          <w:rFonts w:ascii="Arial" w:hAnsi="Arial" w:cs="Arial"/>
          <w:sz w:val="16"/>
        </w:rPr>
        <w:t>​​</w:t>
      </w:r>
      <w:r w:rsidRPr="000D2CDB">
        <w:rPr>
          <w:sz w:val="16"/>
        </w:rPr>
        <w:t xml:space="preserve">a coloniality of labor control: </w:t>
      </w:r>
      <w:r w:rsidRPr="000D2CDB">
        <w:rPr>
          <w:rFonts w:cs="Arial Narrow"/>
          <w:sz w:val="16"/>
        </w:rPr>
        <w:t>“</w:t>
      </w:r>
      <w:r w:rsidRPr="000D2CDB">
        <w:rPr>
          <w:sz w:val="16"/>
        </w:rPr>
        <w:t>the control of a specific form of work could at the same time be the control of a specific group of dominated people</w:t>
      </w:r>
      <w:r w:rsidRPr="000D2CDB">
        <w:rPr>
          <w:rFonts w:cs="Arial Narrow"/>
          <w:sz w:val="16"/>
        </w:rPr>
        <w:t>”</w:t>
      </w:r>
      <w:r w:rsidRPr="000D2CDB">
        <w:rPr>
          <w:sz w:val="16"/>
        </w:rPr>
        <w:t xml:space="preserve">. Also from this same matrix, which superimposes racialized labor controls, we can derive a coloniality of labor13, a coloniality of law14 and, at the intersection, a coloniality of labor regulation15. </w:t>
      </w:r>
    </w:p>
    <w:p w14:paraId="4A50DA81" w14:textId="77777777" w:rsidR="006C0304" w:rsidRPr="005E15E8" w:rsidRDefault="006C0304" w:rsidP="006C0304">
      <w:pPr>
        <w:rPr>
          <w:rStyle w:val="StyleUnderline"/>
          <w:highlight w:val="green"/>
        </w:rPr>
      </w:pPr>
      <w:r w:rsidRPr="000D2CDB">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1ADB655A" w14:textId="77777777" w:rsidR="006C0304" w:rsidRPr="005E15E8" w:rsidRDefault="006C0304" w:rsidP="006C0304">
      <w:pPr>
        <w:rPr>
          <w:rStyle w:val="StyleUnderline"/>
          <w:highlight w:val="green"/>
        </w:rPr>
      </w:pPr>
      <w:r w:rsidRPr="000D2CDB">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DCBE30B" w14:textId="77777777" w:rsidR="006C0304" w:rsidRPr="005E15E8" w:rsidRDefault="006C0304" w:rsidP="006C0304">
      <w:pPr>
        <w:rPr>
          <w:rStyle w:val="StyleUnderline"/>
          <w:highlight w:val="green"/>
        </w:rPr>
      </w:pPr>
      <w:r w:rsidRPr="000D2CDB">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1D2036C" w14:textId="77777777" w:rsidR="006C0304" w:rsidRPr="005E15E8" w:rsidRDefault="006C0304" w:rsidP="006C0304">
      <w:pPr>
        <w:rPr>
          <w:rStyle w:val="StyleUnderline"/>
          <w:highlight w:val="green"/>
        </w:rPr>
      </w:pPr>
      <w:r w:rsidRPr="000D2CDB">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30DA2BC3" w14:textId="77777777" w:rsidR="006C0304" w:rsidRPr="005E15E8" w:rsidRDefault="006C0304" w:rsidP="006C0304">
      <w:pPr>
        <w:rPr>
          <w:rStyle w:val="StyleUnderline"/>
          <w:highlight w:val="green"/>
        </w:rPr>
      </w:pPr>
      <w:r w:rsidRPr="000D2CDB">
        <w:rPr>
          <w:rStyle w:val="StyleUnderline"/>
        </w:rPr>
        <w:t xml:space="preserve">The </w:t>
      </w:r>
      <w:r w:rsidRPr="000D2CDB">
        <w:rPr>
          <w:rStyle w:val="Emphasis"/>
        </w:rPr>
        <w:t>labor lawyer</w:t>
      </w:r>
      <w:r w:rsidRPr="000D2CDB">
        <w:rPr>
          <w:rStyle w:val="StyleUnderline"/>
        </w:rPr>
        <w:t xml:space="preserve"> trained in the classical lines of </w:t>
      </w:r>
      <w:r w:rsidRPr="000D2CDB">
        <w:rPr>
          <w:rStyle w:val="Emphasis"/>
        </w:rPr>
        <w:t>protective humanism</w:t>
      </w:r>
      <w:r w:rsidRPr="000D2CDB">
        <w:rPr>
          <w:rStyle w:val="StyleUnderline"/>
        </w:rPr>
        <w:t xml:space="preserve"> might be quick to retort: </w:t>
      </w:r>
      <w:r w:rsidRPr="000D2CDB">
        <w:rPr>
          <w:rStyle w:val="StyleUnderline"/>
          <w:rFonts w:ascii="Arial" w:hAnsi="Arial" w:cs="Arial"/>
        </w:rPr>
        <w:t>​​</w:t>
      </w:r>
      <w:r w:rsidRPr="000D2CDB">
        <w:rPr>
          <w:rStyle w:val="StyleUnderline"/>
        </w:rPr>
        <w:t>“</w:t>
      </w:r>
      <w:r w:rsidRPr="000D2CDB">
        <w:rPr>
          <w:sz w:val="16"/>
        </w:rPr>
        <w:t xml:space="preserve">but </w:t>
      </w:r>
      <w:r w:rsidRPr="000D2CDB">
        <w:rPr>
          <w:rStyle w:val="StyleUnderline"/>
        </w:rPr>
        <w:t xml:space="preserve">this is indeed </w:t>
      </w:r>
      <w:r w:rsidRPr="000D2CDB">
        <w:rPr>
          <w:rStyle w:val="Emphasis"/>
        </w:rPr>
        <w:t>subordinate labor</w:t>
      </w:r>
      <w:r w:rsidRPr="000D2CDB">
        <w:rPr>
          <w:rStyle w:val="StyleUnderline"/>
        </w:rPr>
        <w:t xml:space="preserve">. It should be </w:t>
      </w:r>
      <w:r w:rsidRPr="000D2CDB">
        <w:rPr>
          <w:rStyle w:val="Emphasis"/>
        </w:rPr>
        <w:t>understood as employment and protected</w:t>
      </w:r>
      <w:r w:rsidRPr="000D2CDB">
        <w:rPr>
          <w:sz w:val="16"/>
        </w:rPr>
        <w:t>. It would be enough to identify the employer and that would be it</w:t>
      </w:r>
      <w:r w:rsidRPr="000D2CDB">
        <w:rPr>
          <w:rFonts w:cs="Arial Narrow"/>
          <w:sz w:val="16"/>
        </w:rPr>
        <w:t>”</w:t>
      </w:r>
      <w:r w:rsidRPr="000D2CDB">
        <w:rPr>
          <w:sz w:val="16"/>
        </w:rPr>
        <w:t xml:space="preserve">. </w:t>
      </w:r>
      <w:r w:rsidRPr="000D2CDB">
        <w:rPr>
          <w:rStyle w:val="StyleUnderline"/>
        </w:rPr>
        <w:t>This manifestation of a</w:t>
      </w:r>
      <w:r w:rsidRPr="000D2CDB">
        <w:rPr>
          <w:sz w:val="16"/>
        </w:rPr>
        <w:t xml:space="preserve">n almost </w:t>
      </w:r>
      <w:r w:rsidRPr="000D2CDB">
        <w:rPr>
          <w:rStyle w:val="Emphasis"/>
        </w:rPr>
        <w:t>legal-protective</w:t>
      </w:r>
      <w:r w:rsidRPr="000D2CDB">
        <w:rPr>
          <w:rStyle w:val="StyleUnderline"/>
        </w:rPr>
        <w:t xml:space="preserve"> instinct, </w:t>
      </w:r>
      <w:r w:rsidRPr="00F136A6">
        <w:rPr>
          <w:rStyle w:val="StyleUnderline"/>
        </w:rPr>
        <w:t xml:space="preserve">although </w:t>
      </w:r>
      <w:r w:rsidRPr="000D2CDB">
        <w:rPr>
          <w:rStyle w:val="Emphasis"/>
          <w:highlight w:val="green"/>
        </w:rPr>
        <w:t>important</w:t>
      </w:r>
      <w:r w:rsidRPr="000D2CDB">
        <w:rPr>
          <w:rStyle w:val="StyleUnderline"/>
          <w:highlight w:val="green"/>
        </w:rPr>
        <w:t xml:space="preserve"> for a </w:t>
      </w:r>
      <w:r w:rsidRPr="000D2CDB">
        <w:rPr>
          <w:rStyle w:val="Emphasis"/>
          <w:highlight w:val="green"/>
        </w:rPr>
        <w:t>strategy to demand labor rights</w:t>
      </w:r>
      <w:r w:rsidRPr="000D2CDB">
        <w:rPr>
          <w:rStyle w:val="StyleUnderline"/>
          <w:highlight w:val="green"/>
        </w:rPr>
        <w:t xml:space="preserve">, </w:t>
      </w:r>
      <w:r w:rsidRPr="000D2CDB">
        <w:rPr>
          <w:rStyle w:val="StyleUnderline"/>
        </w:rPr>
        <w:t xml:space="preserve">does </w:t>
      </w:r>
      <w:r w:rsidRPr="000D2CDB">
        <w:rPr>
          <w:rStyle w:val="Emphasis"/>
        </w:rPr>
        <w:t>not help</w:t>
      </w:r>
      <w:r w:rsidRPr="000D2CDB">
        <w:rPr>
          <w:sz w:val="16"/>
        </w:rPr>
        <w:t xml:space="preserve"> us </w:t>
      </w:r>
      <w:r w:rsidRPr="000D2CDB">
        <w:rPr>
          <w:rStyle w:val="StyleUnderline"/>
        </w:rPr>
        <w:t>understand the complexity of</w:t>
      </w:r>
      <w:r w:rsidRPr="000D2CDB">
        <w:rPr>
          <w:sz w:val="16"/>
        </w:rPr>
        <w:t xml:space="preserve"> this scene. If it were that simple, the statistical data would not account for </w:t>
      </w:r>
      <w:r w:rsidRPr="000D2CDB">
        <w:rPr>
          <w:rStyle w:val="StyleUnderline"/>
        </w:rPr>
        <w:t>the massive prevalence of</w:t>
      </w:r>
      <w:r w:rsidRPr="000D2CDB">
        <w:rPr>
          <w:sz w:val="16"/>
        </w:rPr>
        <w:t xml:space="preserve"> these so-called </w:t>
      </w:r>
      <w:r w:rsidRPr="000D2CDB">
        <w:rPr>
          <w:rStyle w:val="Emphasis"/>
        </w:rPr>
        <w:t>atypical</w:t>
      </w:r>
      <w:r w:rsidRPr="000D2CDB">
        <w:rPr>
          <w:rStyle w:val="StyleUnderline"/>
        </w:rPr>
        <w:t xml:space="preserve"> and </w:t>
      </w:r>
      <w:r w:rsidRPr="000D2CDB">
        <w:rPr>
          <w:rStyle w:val="Emphasis"/>
        </w:rPr>
        <w:t>invisible</w:t>
      </w:r>
      <w:r w:rsidRPr="000D2CDB">
        <w:rPr>
          <w:rStyle w:val="StyleUnderline"/>
        </w:rPr>
        <w:t xml:space="preserve"> forms of work, especially in the area of </w:t>
      </w:r>
      <w:r w:rsidRPr="000D2CDB">
        <w:rPr>
          <w:rStyle w:val="StyleUnderline"/>
          <w:rFonts w:ascii="Arial" w:hAnsi="Arial" w:cs="Arial"/>
        </w:rPr>
        <w:t>​​</w:t>
      </w:r>
      <w:r w:rsidRPr="000D2CDB">
        <w:rPr>
          <w:rStyle w:val="StyleUnderline"/>
        </w:rPr>
        <w:t xml:space="preserve">self-employment, in </w:t>
      </w:r>
      <w:r w:rsidRPr="000D2CDB">
        <w:rPr>
          <w:rStyle w:val="Emphasis"/>
        </w:rPr>
        <w:t>social reproduction</w:t>
      </w:r>
      <w:r w:rsidRPr="000D2CDB">
        <w:rPr>
          <w:rStyle w:val="StyleUnderline"/>
        </w:rPr>
        <w:t xml:space="preserve"> and in the entanglements of </w:t>
      </w:r>
      <w:r w:rsidRPr="000D2CDB">
        <w:rPr>
          <w:rStyle w:val="Emphasis"/>
        </w:rPr>
        <w:t>informality</w:t>
      </w:r>
      <w:r w:rsidRPr="000D2CDB">
        <w:rPr>
          <w:sz w:val="16"/>
        </w:rPr>
        <w:t xml:space="preserve">. </w:t>
      </w:r>
    </w:p>
    <w:p w14:paraId="3CCDB666" w14:textId="77777777" w:rsidR="006C0304" w:rsidRPr="005E15E8" w:rsidRDefault="006C0304" w:rsidP="006C0304">
      <w:pPr>
        <w:rPr>
          <w:rStyle w:val="StyleUnderline"/>
          <w:highlight w:val="green"/>
        </w:rPr>
      </w:pPr>
      <w:r w:rsidRPr="000D2CDB">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3ADB49BC" w14:textId="77777777" w:rsidR="006C0304" w:rsidRPr="005E15E8" w:rsidRDefault="006C0304" w:rsidP="006C0304">
      <w:pPr>
        <w:rPr>
          <w:rStyle w:val="StyleUnderline"/>
          <w:highlight w:val="green"/>
        </w:rPr>
      </w:pPr>
      <w:r w:rsidRPr="000D2CDB">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09A8939B" w14:textId="77777777" w:rsidR="006C0304" w:rsidRPr="005E15E8" w:rsidRDefault="006C0304" w:rsidP="006C0304">
      <w:pPr>
        <w:rPr>
          <w:rStyle w:val="StyleUnderline"/>
          <w:highlight w:val="green"/>
        </w:rPr>
      </w:pPr>
      <w:r w:rsidRPr="000D2CDB">
        <w:rPr>
          <w:sz w:val="16"/>
        </w:rPr>
        <w:t xml:space="preserve">And </w:t>
      </w:r>
      <w:r w:rsidRPr="000D2CDB">
        <w:rPr>
          <w:rStyle w:val="StyleUnderline"/>
        </w:rPr>
        <w:t xml:space="preserve">much was and continues to be </w:t>
      </w:r>
      <w:r w:rsidRPr="000D2CDB">
        <w:rPr>
          <w:rStyle w:val="Emphasis"/>
        </w:rPr>
        <w:t>left out</w:t>
      </w:r>
      <w:r w:rsidRPr="000D2CDB">
        <w:rPr>
          <w:rStyle w:val="StyleUnderline"/>
        </w:rPr>
        <w:t xml:space="preserve">. The </w:t>
      </w:r>
      <w:r w:rsidRPr="000D2CDB">
        <w:rPr>
          <w:rStyle w:val="Emphasis"/>
          <w:highlight w:val="green"/>
        </w:rPr>
        <w:t>universalization</w:t>
      </w:r>
      <w:r w:rsidRPr="000D2CDB">
        <w:rPr>
          <w:rStyle w:val="StyleUnderline"/>
          <w:highlight w:val="green"/>
        </w:rPr>
        <w:t xml:space="preserve"> of the category of </w:t>
      </w:r>
      <w:r w:rsidRPr="000D2CDB">
        <w:rPr>
          <w:rStyle w:val="Emphasis"/>
          <w:highlight w:val="green"/>
        </w:rPr>
        <w:t>legally subordinate labor</w:t>
      </w:r>
      <w:r w:rsidRPr="000D2CDB">
        <w:rPr>
          <w:rStyle w:val="StyleUnderline"/>
        </w:rPr>
        <w:t xml:space="preserve"> is an invention, like many other universalist inventions of modernity. It </w:t>
      </w:r>
      <w:r w:rsidRPr="000D2CDB">
        <w:rPr>
          <w:rStyle w:val="Emphasis"/>
          <w:highlight w:val="green"/>
        </w:rPr>
        <w:t xml:space="preserve">leaves out many </w:t>
      </w:r>
      <w:r w:rsidRPr="000D2CDB">
        <w:rPr>
          <w:rStyle w:val="Emphasis"/>
        </w:rPr>
        <w:t xml:space="preserve">subordinate </w:t>
      </w:r>
      <w:r w:rsidRPr="000D2CDB">
        <w:rPr>
          <w:rStyle w:val="Emphasis"/>
          <w:highlight w:val="green"/>
        </w:rPr>
        <w:t>forms</w:t>
      </w:r>
      <w:r w:rsidRPr="000D2CDB">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0D2CDB">
        <w:rPr>
          <w:sz w:val="16"/>
        </w:rPr>
        <w:t xml:space="preserve">16. These relationships prevail in the poorest countries of the global South, in the form of self-employment17. And, generally speaking, they are carried out by specific bodies, in terms of race (black) and gender (women). </w:t>
      </w:r>
    </w:p>
    <w:p w14:paraId="233360C6" w14:textId="77777777" w:rsidR="006C0304" w:rsidRPr="00F136A6" w:rsidRDefault="006C0304" w:rsidP="006C0304">
      <w:pPr>
        <w:rPr>
          <w:rStyle w:val="StyleUnderline"/>
        </w:rPr>
      </w:pPr>
      <w:r w:rsidRPr="000D2CDB">
        <w:rPr>
          <w:sz w:val="16"/>
        </w:rPr>
        <w:t xml:space="preserve">Therefore, </w:t>
      </w:r>
      <w:r w:rsidRPr="000D2CDB">
        <w:rPr>
          <w:rStyle w:val="StyleUnderline"/>
        </w:rPr>
        <w:t xml:space="preserve">“free” and subordinate labor, which represents the core of labor protection, was and continues to be a </w:t>
      </w:r>
      <w:r w:rsidRPr="00F136A6">
        <w:rPr>
          <w:rStyle w:val="Emphasis"/>
        </w:rPr>
        <w:t>legal construction</w:t>
      </w:r>
      <w:r w:rsidRPr="00F136A6">
        <w:rPr>
          <w:rStyle w:val="StyleUnderline"/>
        </w:rPr>
        <w:t xml:space="preserve"> based on and intended for a </w:t>
      </w:r>
      <w:r w:rsidRPr="00F136A6">
        <w:rPr>
          <w:rStyle w:val="Emphasis"/>
        </w:rPr>
        <w:t>specific worker subject</w:t>
      </w:r>
      <w:r w:rsidRPr="00F136A6">
        <w:rPr>
          <w:rStyle w:val="StyleUnderline"/>
        </w:rPr>
        <w:t xml:space="preserve">. </w:t>
      </w:r>
      <w:r w:rsidRPr="00F136A6">
        <w:rPr>
          <w:rStyle w:val="Emphasis"/>
        </w:rPr>
        <w:t>Labor standards</w:t>
      </w:r>
      <w:r w:rsidRPr="00F136A6">
        <w:rPr>
          <w:rStyle w:val="StyleUnderline"/>
        </w:rPr>
        <w:t xml:space="preserve"> have </w:t>
      </w:r>
      <w:r w:rsidRPr="00F136A6">
        <w:rPr>
          <w:rStyle w:val="Emphasis"/>
        </w:rPr>
        <w:t>color</w:t>
      </w:r>
      <w:r w:rsidRPr="00F136A6">
        <w:rPr>
          <w:rStyle w:val="StyleUnderline"/>
        </w:rPr>
        <w:t xml:space="preserve">, </w:t>
      </w:r>
      <w:r w:rsidRPr="00F136A6">
        <w:rPr>
          <w:rStyle w:val="Emphasis"/>
        </w:rPr>
        <w:t>class</w:t>
      </w:r>
      <w:r w:rsidRPr="00F136A6">
        <w:rPr>
          <w:rStyle w:val="StyleUnderline"/>
        </w:rPr>
        <w:t xml:space="preserve">, are </w:t>
      </w:r>
      <w:r w:rsidRPr="00F136A6">
        <w:rPr>
          <w:rStyle w:val="Emphasis"/>
        </w:rPr>
        <w:t>gendered</w:t>
      </w:r>
      <w:r w:rsidRPr="00F136A6">
        <w:rPr>
          <w:rStyle w:val="StyleUnderline"/>
        </w:rPr>
        <w:t xml:space="preserve">, and have a </w:t>
      </w:r>
      <w:r w:rsidRPr="00F136A6">
        <w:rPr>
          <w:rStyle w:val="Emphasis"/>
        </w:rPr>
        <w:t>determined origin</w:t>
      </w:r>
      <w:r w:rsidRPr="00F136A6">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F136A6">
        <w:rPr>
          <w:rStyle w:val="StyleUnderline"/>
        </w:rPr>
        <w:t xml:space="preserve">the </w:t>
      </w:r>
      <w:r w:rsidRPr="00F136A6">
        <w:rPr>
          <w:rStyle w:val="Emphasis"/>
        </w:rPr>
        <w:t>most oppressed subjects</w:t>
      </w:r>
      <w:r w:rsidRPr="00F136A6">
        <w:rPr>
          <w:rStyle w:val="StyleUnderline"/>
        </w:rPr>
        <w:t xml:space="preserve"> in labor relations are the </w:t>
      </w:r>
      <w:r w:rsidRPr="00F136A6">
        <w:rPr>
          <w:rStyle w:val="Emphasis"/>
        </w:rPr>
        <w:t>least protected by labor law</w:t>
      </w:r>
      <w:r w:rsidRPr="00F136A6">
        <w:rPr>
          <w:sz w:val="16"/>
        </w:rPr>
        <w:t xml:space="preserve">. </w:t>
      </w:r>
    </w:p>
    <w:p w14:paraId="05146001" w14:textId="77777777" w:rsidR="006C0304" w:rsidRPr="00F136A6" w:rsidRDefault="006C0304" w:rsidP="006C0304">
      <w:pPr>
        <w:rPr>
          <w:rStyle w:val="StyleUnderline"/>
        </w:rPr>
      </w:pPr>
      <w:r w:rsidRPr="00F136A6">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79B3B231" w14:textId="77777777" w:rsidR="006C0304" w:rsidRPr="00F136A6" w:rsidRDefault="006C0304" w:rsidP="006C0304">
      <w:pPr>
        <w:rPr>
          <w:rStyle w:val="StyleUnderline"/>
        </w:rPr>
      </w:pPr>
      <w:r w:rsidRPr="000D2CDB">
        <w:rPr>
          <w:sz w:val="16"/>
        </w:rPr>
        <w:t>This is precisely why</w:t>
      </w:r>
      <w:r w:rsidRPr="00F136A6">
        <w:rPr>
          <w:sz w:val="16"/>
        </w:rPr>
        <w:t xml:space="preserve">, </w:t>
      </w:r>
      <w:r w:rsidRPr="00F136A6">
        <w:rPr>
          <w:rStyle w:val="Emphasis"/>
        </w:rPr>
        <w:t>even if</w:t>
      </w:r>
      <w:r w:rsidRPr="00F136A6">
        <w:rPr>
          <w:rStyle w:val="StyleUnderline"/>
        </w:rPr>
        <w:t xml:space="preserve"> a </w:t>
      </w:r>
      <w:r w:rsidRPr="00F136A6">
        <w:rPr>
          <w:rStyle w:val="Emphasis"/>
        </w:rPr>
        <w:t>job</w:t>
      </w:r>
      <w:r w:rsidRPr="00F136A6">
        <w:rPr>
          <w:rStyle w:val="StyleUnderline"/>
        </w:rPr>
        <w:t xml:space="preserve"> is legally subordinated and </w:t>
      </w:r>
      <w:r w:rsidRPr="00F136A6">
        <w:rPr>
          <w:rStyle w:val="Emphasis"/>
        </w:rPr>
        <w:t>protected</w:t>
      </w:r>
      <w:r w:rsidRPr="00F136A6">
        <w:rPr>
          <w:rStyle w:val="StyleUnderline"/>
        </w:rPr>
        <w:t xml:space="preserve">, this status is </w:t>
      </w:r>
      <w:r w:rsidRPr="00F136A6">
        <w:rPr>
          <w:rStyle w:val="Emphasis"/>
        </w:rPr>
        <w:t>not sufficient to undo</w:t>
      </w:r>
      <w:r w:rsidRPr="00F136A6">
        <w:rPr>
          <w:rStyle w:val="StyleUnderline"/>
        </w:rPr>
        <w:t xml:space="preserve"> the </w:t>
      </w:r>
      <w:r w:rsidRPr="00F136A6">
        <w:rPr>
          <w:rStyle w:val="Emphasis"/>
        </w:rPr>
        <w:t>underlying condition of subordination</w:t>
      </w:r>
      <w:r w:rsidRPr="00F136A6">
        <w:rPr>
          <w:rStyle w:val="StyleUnderline"/>
        </w:rPr>
        <w:t xml:space="preserve"> arising from </w:t>
      </w:r>
      <w:r w:rsidRPr="00F136A6">
        <w:rPr>
          <w:rStyle w:val="Emphasis"/>
        </w:rPr>
        <w:t>coloniality</w:t>
      </w:r>
      <w:r w:rsidRPr="00F136A6">
        <w:rPr>
          <w:sz w:val="16"/>
        </w:rPr>
        <w:t xml:space="preserve">.20 </w:t>
      </w:r>
      <w:r w:rsidRPr="00F136A6">
        <w:rPr>
          <w:rStyle w:val="StyleUnderline"/>
        </w:rPr>
        <w:t xml:space="preserve">Labor law is implicated here in an enormously complex mechanism of power. </w:t>
      </w:r>
      <w:r w:rsidRPr="00F136A6">
        <w:rPr>
          <w:rStyle w:val="Emphasis"/>
        </w:rPr>
        <w:t>At the same time</w:t>
      </w:r>
      <w:r w:rsidRPr="00F136A6">
        <w:rPr>
          <w:rStyle w:val="StyleUnderline"/>
        </w:rPr>
        <w:t xml:space="preserve"> that it </w:t>
      </w:r>
      <w:r w:rsidRPr="00F136A6">
        <w:rPr>
          <w:rStyle w:val="Emphasis"/>
        </w:rPr>
        <w:t>protects</w:t>
      </w:r>
      <w:r w:rsidRPr="00F136A6">
        <w:rPr>
          <w:rStyle w:val="StyleUnderline"/>
        </w:rPr>
        <w:t xml:space="preserve"> and </w:t>
      </w:r>
      <w:r w:rsidRPr="00F136A6">
        <w:rPr>
          <w:rStyle w:val="Emphasis"/>
        </w:rPr>
        <w:t>positions itself as an instrument</w:t>
      </w:r>
      <w:r w:rsidRPr="00F136A6">
        <w:rPr>
          <w:rStyle w:val="StyleUnderline"/>
        </w:rPr>
        <w:t xml:space="preserve"> of social struggles, it can help to </w:t>
      </w:r>
      <w:r w:rsidRPr="00F136A6">
        <w:rPr>
          <w:rStyle w:val="Emphasis"/>
        </w:rPr>
        <w:t>create, legitimize and maintain</w:t>
      </w:r>
      <w:r w:rsidRPr="00F136A6">
        <w:rPr>
          <w:rStyle w:val="StyleUnderline"/>
        </w:rPr>
        <w:t xml:space="preserve"> such </w:t>
      </w:r>
      <w:r w:rsidRPr="00F136A6">
        <w:rPr>
          <w:rStyle w:val="Emphasis"/>
        </w:rPr>
        <w:t>circuits of inequality</w:t>
      </w:r>
      <w:r w:rsidRPr="00F136A6">
        <w:rPr>
          <w:sz w:val="16"/>
        </w:rPr>
        <w:t xml:space="preserve">. </w:t>
      </w:r>
      <w:r w:rsidRPr="00F136A6">
        <w:rPr>
          <w:rStyle w:val="StyleUnderline"/>
        </w:rPr>
        <w:t xml:space="preserve">Such inequalities also remain and grow from within: </w:t>
      </w:r>
      <w:r w:rsidRPr="00F136A6">
        <w:rPr>
          <w:rStyle w:val="Emphasis"/>
        </w:rPr>
        <w:t>legal absorption in the employment relationship does not equate to social protection</w:t>
      </w:r>
      <w:r w:rsidRPr="00F136A6">
        <w:rPr>
          <w:rStyle w:val="StyleUnderline"/>
        </w:rPr>
        <w:t xml:space="preserve"> for these subjects</w:t>
      </w:r>
      <w:r w:rsidRPr="00F136A6">
        <w:rPr>
          <w:sz w:val="16"/>
        </w:rPr>
        <w:t xml:space="preserve">. </w:t>
      </w:r>
    </w:p>
    <w:p w14:paraId="7DC80BF7" w14:textId="77777777" w:rsidR="006C0304" w:rsidRPr="005E15E8" w:rsidRDefault="006C0304" w:rsidP="006C0304">
      <w:pPr>
        <w:rPr>
          <w:rStyle w:val="StyleUnderline"/>
          <w:highlight w:val="green"/>
        </w:rPr>
      </w:pPr>
      <w:r w:rsidRPr="00F136A6">
        <w:rPr>
          <w:rStyle w:val="StyleUnderline"/>
        </w:rPr>
        <w:t xml:space="preserve">The maintenance of </w:t>
      </w:r>
      <w:r w:rsidRPr="00F136A6">
        <w:rPr>
          <w:rStyle w:val="Emphasis"/>
        </w:rPr>
        <w:t>wage inequality</w:t>
      </w:r>
      <w:r w:rsidRPr="00F136A6">
        <w:rPr>
          <w:rStyle w:val="StyleUnderline"/>
        </w:rPr>
        <w:t xml:space="preserve"> within the framework of regulated employment </w:t>
      </w:r>
      <w:r w:rsidRPr="00F136A6">
        <w:rPr>
          <w:rStyle w:val="Emphasis"/>
        </w:rPr>
        <w:t>is proof</w:t>
      </w:r>
      <w:r w:rsidRPr="00F136A6">
        <w:rPr>
          <w:rStyle w:val="StyleUnderline"/>
        </w:rPr>
        <w:t xml:space="preserve"> of this</w:t>
      </w:r>
      <w:r w:rsidRPr="00F136A6">
        <w:rPr>
          <w:sz w:val="16"/>
        </w:rPr>
        <w:t xml:space="preserve">. </w:t>
      </w:r>
      <w:r w:rsidRPr="00F136A6">
        <w:rPr>
          <w:rStyle w:val="StyleUnderline"/>
        </w:rPr>
        <w:t>Black women, even when formalized, continue to earn systematically less</w:t>
      </w:r>
      <w:r w:rsidRPr="00F136A6">
        <w:rPr>
          <w:sz w:val="16"/>
        </w:rPr>
        <w:t xml:space="preserve">.21 </w:t>
      </w:r>
      <w:r w:rsidRPr="00F136A6">
        <w:rPr>
          <w:rStyle w:val="StyleUnderline"/>
        </w:rPr>
        <w:t xml:space="preserve">Likewise, the </w:t>
      </w:r>
      <w:r w:rsidRPr="00F136A6">
        <w:rPr>
          <w:rStyle w:val="Emphasis"/>
        </w:rPr>
        <w:t>gendered</w:t>
      </w:r>
      <w:r w:rsidRPr="00F136A6">
        <w:rPr>
          <w:rStyle w:val="StyleUnderline"/>
        </w:rPr>
        <w:t xml:space="preserve"> and </w:t>
      </w:r>
      <w:r w:rsidRPr="00F136A6">
        <w:rPr>
          <w:rStyle w:val="Emphasis"/>
        </w:rPr>
        <w:t>racialized</w:t>
      </w:r>
      <w:r w:rsidRPr="00F136A6">
        <w:rPr>
          <w:rStyle w:val="StyleUnderline"/>
        </w:rPr>
        <w:t xml:space="preserve"> distribution of </w:t>
      </w:r>
      <w:r w:rsidRPr="00F136A6">
        <w:rPr>
          <w:rStyle w:val="Emphasis"/>
        </w:rPr>
        <w:t>precarious employment</w:t>
      </w:r>
      <w:r w:rsidRPr="00F136A6">
        <w:rPr>
          <w:rStyle w:val="StyleUnderline"/>
        </w:rPr>
        <w:t xml:space="preserve"> statutes in labor law is evidence,</w:t>
      </w:r>
      <w:r w:rsidRPr="000D2CDB">
        <w:rPr>
          <w:rStyle w:val="StyleUnderline"/>
        </w:rPr>
        <w:t xml:space="preserve"> as they break with the fiction of a closed typicality</w:t>
      </w:r>
      <w:r w:rsidRPr="000D2CDB">
        <w:rPr>
          <w:sz w:val="16"/>
        </w:rPr>
        <w:t xml:space="preserve">. Fixed-term, zero-hour, intermittent, part-time, hourly, day labor, in old and new forms, have always been socially distributed according to social power keys such as gender and race. Social power in coloniality. </w:t>
      </w:r>
    </w:p>
    <w:p w14:paraId="7E8000D5" w14:textId="77777777" w:rsidR="006C0304" w:rsidRPr="005E15E8" w:rsidRDefault="006C0304" w:rsidP="006C0304">
      <w:pPr>
        <w:rPr>
          <w:rStyle w:val="StyleUnderline"/>
          <w:highlight w:val="green"/>
        </w:rPr>
      </w:pPr>
      <w:r w:rsidRPr="000D2CDB">
        <w:rPr>
          <w:rStyle w:val="StyleUnderline"/>
        </w:rPr>
        <w:t>However, even so, the majority of Latin American workers still aim to achieve legal subordination as a privileged place of subjection in contemporary capitalism</w:t>
      </w:r>
      <w:r w:rsidRPr="000D2CDB">
        <w:rPr>
          <w:sz w:val="16"/>
        </w:rPr>
        <w:t xml:space="preserve">22. </w:t>
      </w:r>
      <w:r w:rsidRPr="000D2CDB">
        <w:rPr>
          <w:rStyle w:val="StyleUnderline"/>
        </w:rPr>
        <w:t>For such subordinate subjects, legal subordination is still a horizon, a chimera, since theirs are the cheapest and most disposable bodies under all labor parameters</w:t>
      </w:r>
      <w:r w:rsidRPr="000D2CDB">
        <w:rPr>
          <w:sz w:val="16"/>
        </w:rPr>
        <w:t xml:space="preserve">. </w:t>
      </w:r>
    </w:p>
    <w:p w14:paraId="0FACE032" w14:textId="77777777" w:rsidR="006C0304" w:rsidRPr="005E15E8" w:rsidRDefault="006C0304" w:rsidP="006C0304">
      <w:pPr>
        <w:rPr>
          <w:rStyle w:val="StyleUnderline"/>
          <w:highlight w:val="green"/>
        </w:rPr>
      </w:pPr>
      <w:r w:rsidRPr="000D2CDB">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6219888" w14:textId="77777777" w:rsidR="006C0304" w:rsidRPr="005E15E8" w:rsidRDefault="006C0304" w:rsidP="006C0304">
      <w:pPr>
        <w:rPr>
          <w:rStyle w:val="StyleUnderline"/>
          <w:highlight w:val="green"/>
        </w:rPr>
      </w:pPr>
      <w:r w:rsidRPr="000D2CDB">
        <w:rPr>
          <w:sz w:val="16"/>
        </w:rPr>
        <w:t xml:space="preserve">In this third form, in fact, the complexity of the coloniality of the legal regulation of labor is outlined. </w:t>
      </w:r>
      <w:r w:rsidRPr="000D2CDB">
        <w:rPr>
          <w:rStyle w:val="Emphasis"/>
        </w:rPr>
        <w:t>Protected employment</w:t>
      </w:r>
      <w:r w:rsidRPr="000D2CDB">
        <w:rPr>
          <w:rStyle w:val="StyleUnderline"/>
        </w:rPr>
        <w:t xml:space="preserve"> is </w:t>
      </w:r>
      <w:r w:rsidRPr="000D2CDB">
        <w:rPr>
          <w:rStyle w:val="Emphasis"/>
        </w:rPr>
        <w:t>not</w:t>
      </w:r>
      <w:r w:rsidRPr="000D2CDB">
        <w:rPr>
          <w:rStyle w:val="StyleUnderline"/>
        </w:rPr>
        <w:t xml:space="preserve"> the result of legal coloniality </w:t>
      </w:r>
      <w:r w:rsidRPr="000D2CDB">
        <w:rPr>
          <w:rStyle w:val="Emphasis"/>
        </w:rPr>
        <w:t>just because it leaves many people out</w:t>
      </w:r>
      <w:r w:rsidRPr="000D2CDB">
        <w:rPr>
          <w:rStyle w:val="StyleUnderline"/>
        </w:rPr>
        <w:t xml:space="preserve">, with a </w:t>
      </w:r>
      <w:r w:rsidRPr="000D2CDB">
        <w:rPr>
          <w:rStyle w:val="Emphasis"/>
        </w:rPr>
        <w:t>hegemonic definition of the epistemic subject</w:t>
      </w:r>
      <w:r w:rsidRPr="000D2CDB">
        <w:rPr>
          <w:rStyle w:val="StyleUnderline"/>
        </w:rPr>
        <w:t xml:space="preserve"> of labor law. </w:t>
      </w:r>
      <w:r w:rsidRPr="000D2CDB">
        <w:rPr>
          <w:rStyle w:val="Emphasis"/>
          <w:highlight w:val="green"/>
        </w:rPr>
        <w:t>Those</w:t>
      </w:r>
      <w:r w:rsidRPr="000D2CDB">
        <w:rPr>
          <w:rStyle w:val="Emphasis"/>
        </w:rPr>
        <w:t xml:space="preserve"> who are </w:t>
      </w:r>
      <w:r w:rsidRPr="000D2CDB">
        <w:rPr>
          <w:rStyle w:val="Emphasis"/>
          <w:highlight w:val="green"/>
        </w:rPr>
        <w:t>within</w:t>
      </w:r>
      <w:r w:rsidRPr="000D2CDB">
        <w:rPr>
          <w:rStyle w:val="Emphasis"/>
        </w:rPr>
        <w:t xml:space="preserve"> the core of </w:t>
      </w:r>
      <w:r w:rsidRPr="000D2CDB">
        <w:rPr>
          <w:rStyle w:val="Emphasis"/>
          <w:highlight w:val="green"/>
        </w:rPr>
        <w:t>protection are also challenged</w:t>
      </w:r>
      <w:r w:rsidRPr="000D2CDB">
        <w:rPr>
          <w:rStyle w:val="StyleUnderline"/>
          <w:highlight w:val="green"/>
        </w:rPr>
        <w:t xml:space="preserve"> by</w:t>
      </w:r>
      <w:r w:rsidRPr="000D2CDB">
        <w:rPr>
          <w:rStyle w:val="StyleUnderline"/>
        </w:rPr>
        <w:t xml:space="preserve"> the same colonial forces</w:t>
      </w:r>
      <w:r w:rsidRPr="000D2CDB">
        <w:rPr>
          <w:sz w:val="16"/>
        </w:rPr>
        <w:t xml:space="preserve">. Coloniality knows no formal legal limits. It is always trying to expand. </w:t>
      </w:r>
      <w:r w:rsidRPr="000D2CDB">
        <w:rPr>
          <w:rStyle w:val="Emphasis"/>
          <w:highlight w:val="green"/>
        </w:rPr>
        <w:t>Destroying</w:t>
      </w:r>
      <w:r w:rsidRPr="000D2CDB">
        <w:rPr>
          <w:rStyle w:val="Emphasis"/>
        </w:rPr>
        <w:t xml:space="preserve"> protected employment</w:t>
      </w:r>
      <w:r w:rsidRPr="000D2CDB">
        <w:rPr>
          <w:rStyle w:val="StyleUnderline"/>
        </w:rPr>
        <w:t xml:space="preserve">, social rights, and </w:t>
      </w:r>
      <w:r w:rsidRPr="000D2CDB">
        <w:rPr>
          <w:rStyle w:val="Emphasis"/>
          <w:highlight w:val="green"/>
        </w:rPr>
        <w:t>existing</w:t>
      </w:r>
      <w:r w:rsidRPr="000D2CDB">
        <w:rPr>
          <w:rStyle w:val="Emphasis"/>
        </w:rPr>
        <w:t xml:space="preserve"> labor </w:t>
      </w:r>
      <w:r w:rsidRPr="000D2CDB">
        <w:rPr>
          <w:rStyle w:val="Emphasis"/>
          <w:highlight w:val="green"/>
        </w:rPr>
        <w:t>protections</w:t>
      </w:r>
      <w:r w:rsidRPr="000D2CDB">
        <w:rPr>
          <w:rStyle w:val="StyleUnderline"/>
        </w:rPr>
        <w:t xml:space="preserve"> is </w:t>
      </w:r>
      <w:r w:rsidRPr="000D2CDB">
        <w:rPr>
          <w:rStyle w:val="Emphasis"/>
        </w:rPr>
        <w:t>also</w:t>
      </w:r>
      <w:r w:rsidRPr="000D2CDB">
        <w:rPr>
          <w:rStyle w:val="StyleUnderline"/>
        </w:rPr>
        <w:t xml:space="preserve"> one of its dimensions</w:t>
      </w:r>
      <w:r w:rsidRPr="000D2CDB">
        <w:rPr>
          <w:sz w:val="16"/>
        </w:rPr>
        <w:t xml:space="preserve">. </w:t>
      </w:r>
    </w:p>
    <w:p w14:paraId="01E5865B" w14:textId="77777777" w:rsidR="006C0304" w:rsidRPr="005E15E8" w:rsidRDefault="006C0304" w:rsidP="006C0304">
      <w:pPr>
        <w:rPr>
          <w:rStyle w:val="StyleUnderline"/>
          <w:highlight w:val="green"/>
        </w:rPr>
      </w:pPr>
      <w:r w:rsidRPr="000D2CDB">
        <w:rPr>
          <w:sz w:val="16"/>
        </w:rPr>
        <w:t xml:space="preserve">That is why contemporary legal subordination turns into a trench. </w:t>
      </w:r>
      <w:r w:rsidRPr="000D2CDB">
        <w:rPr>
          <w:rStyle w:val="StyleUnderline"/>
        </w:rPr>
        <w:t xml:space="preserve">The </w:t>
      </w:r>
      <w:r w:rsidRPr="000D2CDB">
        <w:rPr>
          <w:rStyle w:val="Emphasis"/>
          <w:highlight w:val="green"/>
        </w:rPr>
        <w:t>defense of</w:t>
      </w:r>
      <w:r w:rsidRPr="000D2CDB">
        <w:rPr>
          <w:rStyle w:val="Emphasis"/>
        </w:rPr>
        <w:t xml:space="preserve"> typical, legally </w:t>
      </w:r>
      <w:r w:rsidRPr="000D2CDB">
        <w:rPr>
          <w:rStyle w:val="Emphasis"/>
          <w:highlight w:val="green"/>
        </w:rPr>
        <w:t>subordinated employment</w:t>
      </w:r>
      <w:r w:rsidRPr="000D2CDB">
        <w:rPr>
          <w:rStyle w:val="StyleUnderline"/>
        </w:rPr>
        <w:t xml:space="preserve">, as a basic </w:t>
      </w:r>
      <w:r w:rsidRPr="000D2CDB">
        <w:rPr>
          <w:rStyle w:val="Emphasis"/>
        </w:rPr>
        <w:t>category</w:t>
      </w:r>
      <w:r w:rsidRPr="000D2CDB">
        <w:rPr>
          <w:rStyle w:val="StyleUnderline"/>
        </w:rPr>
        <w:t xml:space="preserve"> of understanding </w:t>
      </w:r>
      <w:r w:rsidRPr="000D2CDB">
        <w:rPr>
          <w:rStyle w:val="StyleUnderline"/>
          <w:highlight w:val="green"/>
        </w:rPr>
        <w:t>and</w:t>
      </w:r>
      <w:r w:rsidRPr="000D2CDB">
        <w:rPr>
          <w:rStyle w:val="StyleUnderline"/>
        </w:rPr>
        <w:t xml:space="preserve"> operation of </w:t>
      </w:r>
      <w:r w:rsidRPr="000D2CDB">
        <w:rPr>
          <w:rStyle w:val="Emphasis"/>
        </w:rPr>
        <w:t>labor law</w:t>
      </w:r>
      <w:r w:rsidRPr="000D2CDB">
        <w:rPr>
          <w:rStyle w:val="StyleUnderline"/>
        </w:rPr>
        <w:t xml:space="preserve">, appears as a </w:t>
      </w:r>
      <w:r w:rsidRPr="000D2CDB">
        <w:rPr>
          <w:rStyle w:val="Emphasis"/>
        </w:rPr>
        <w:t>resistance strategy</w:t>
      </w:r>
      <w:r w:rsidRPr="000D2CDB">
        <w:rPr>
          <w:rStyle w:val="StyleUnderline"/>
        </w:rPr>
        <w:t xml:space="preserve"> in this </w:t>
      </w:r>
      <w:r w:rsidRPr="000D2CDB">
        <w:rPr>
          <w:rStyle w:val="Emphasis"/>
        </w:rPr>
        <w:t>power struggle</w:t>
      </w:r>
      <w:r w:rsidRPr="000D2CDB">
        <w:rPr>
          <w:sz w:val="16"/>
        </w:rPr>
        <w:t xml:space="preserve">23. </w:t>
      </w:r>
      <w:r w:rsidRPr="000D2CDB">
        <w:rPr>
          <w:rStyle w:val="StyleUnderline"/>
        </w:rPr>
        <w:t xml:space="preserve">So do the </w:t>
      </w:r>
      <w:r w:rsidRPr="000D2CDB">
        <w:rPr>
          <w:rStyle w:val="Emphasis"/>
          <w:highlight w:val="green"/>
        </w:rPr>
        <w:t>expansive conceptual inflections of subordination</w:t>
      </w:r>
      <w:r w:rsidRPr="000D2CDB">
        <w:rPr>
          <w:sz w:val="16"/>
        </w:rPr>
        <w:t xml:space="preserve">24. </w:t>
      </w:r>
      <w:r w:rsidRPr="000D2CDB">
        <w:rPr>
          <w:rStyle w:val="Emphasis"/>
          <w:highlight w:val="green"/>
        </w:rPr>
        <w:t>All</w:t>
      </w:r>
      <w:r w:rsidRPr="000D2CDB">
        <w:rPr>
          <w:rStyle w:val="Emphasis"/>
        </w:rPr>
        <w:t xml:space="preserve"> of this</w:t>
      </w:r>
      <w:r w:rsidRPr="000D2CDB">
        <w:rPr>
          <w:sz w:val="16"/>
        </w:rPr>
        <w:t xml:space="preserve">, it seems to us, </w:t>
      </w:r>
      <w:r w:rsidRPr="000D2CDB">
        <w:rPr>
          <w:rStyle w:val="StyleUnderline"/>
        </w:rPr>
        <w:t xml:space="preserve">is </w:t>
      </w:r>
      <w:r w:rsidRPr="000D2CDB">
        <w:rPr>
          <w:rStyle w:val="Emphasis"/>
          <w:highlight w:val="green"/>
        </w:rPr>
        <w:t>part of the counterfires</w:t>
      </w:r>
      <w:r w:rsidRPr="000D2CDB">
        <w:rPr>
          <w:rStyle w:val="Emphasis"/>
        </w:rPr>
        <w:t xml:space="preserve"> against coloniality</w:t>
      </w:r>
      <w:r w:rsidRPr="000D2CDB">
        <w:rPr>
          <w:rStyle w:val="StyleUnderline"/>
        </w:rPr>
        <w:t xml:space="preserve"> and its </w:t>
      </w:r>
      <w:r w:rsidRPr="000D2CDB">
        <w:rPr>
          <w:rStyle w:val="Emphasis"/>
        </w:rPr>
        <w:t>daily dynamics</w:t>
      </w:r>
      <w:r w:rsidRPr="000D2CDB">
        <w:rPr>
          <w:sz w:val="16"/>
        </w:rPr>
        <w:t xml:space="preserve">. In countries of the global South, </w:t>
      </w:r>
      <w:r w:rsidRPr="000D2CDB">
        <w:rPr>
          <w:rStyle w:val="StyleUnderline"/>
        </w:rPr>
        <w:t xml:space="preserve">the </w:t>
      </w:r>
      <w:r w:rsidRPr="000D2CDB">
        <w:rPr>
          <w:rStyle w:val="Emphasis"/>
        </w:rPr>
        <w:t>sociopolitical defense of inclusion through employment has historically been a key element</w:t>
      </w:r>
      <w:r w:rsidRPr="000D2CDB">
        <w:rPr>
          <w:rStyle w:val="StyleUnderline"/>
        </w:rPr>
        <w:t xml:space="preserve"> in the fight against coloniality</w:t>
      </w:r>
      <w:r w:rsidRPr="000D2CDB">
        <w:rPr>
          <w:sz w:val="16"/>
        </w:rPr>
        <w:t xml:space="preserve">. </w:t>
      </w:r>
    </w:p>
    <w:p w14:paraId="5D6008BB" w14:textId="77777777" w:rsidR="006C0304" w:rsidRPr="005E15E8" w:rsidRDefault="006C0304" w:rsidP="006C0304">
      <w:pPr>
        <w:rPr>
          <w:rStyle w:val="StyleUnderline"/>
          <w:highlight w:val="green"/>
        </w:rPr>
      </w:pPr>
      <w:r w:rsidRPr="000D2CDB">
        <w:rPr>
          <w:rStyle w:val="Emphasis"/>
        </w:rPr>
        <w:t>However</w:t>
      </w:r>
      <w:r w:rsidRPr="000D2CDB">
        <w:rPr>
          <w:rStyle w:val="StyleUnderline"/>
        </w:rPr>
        <w:t xml:space="preserve">, there are </w:t>
      </w:r>
      <w:r w:rsidRPr="000D2CDB">
        <w:rPr>
          <w:rStyle w:val="Emphasis"/>
        </w:rPr>
        <w:t>major disagreements in the field</w:t>
      </w:r>
      <w:r w:rsidRPr="000D2CDB">
        <w:rPr>
          <w:rStyle w:val="StyleUnderline"/>
        </w:rPr>
        <w:t xml:space="preserve"> of </w:t>
      </w:r>
      <w:r w:rsidRPr="000D2CDB">
        <w:rPr>
          <w:rStyle w:val="Emphasis"/>
        </w:rPr>
        <w:t>labor criticism</w:t>
      </w:r>
      <w:r w:rsidRPr="000D2CDB">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0D2CDB">
        <w:rPr>
          <w:rStyle w:val="StyleUnderline"/>
        </w:rPr>
        <w:t>Vosko understands that, as long as the typicality of standard employment is maintained, within</w:t>
      </w:r>
      <w:r w:rsidRPr="000D2CDB">
        <w:rPr>
          <w:sz w:val="16"/>
        </w:rPr>
        <w:t xml:space="preserve"> what she sees as </w:t>
      </w:r>
      <w:r w:rsidRPr="000D2CDB">
        <w:rPr>
          <w:rStyle w:val="StyleUnderline"/>
        </w:rPr>
        <w:t>“</w:t>
      </w:r>
      <w:r w:rsidRPr="000D2CDB">
        <w:rPr>
          <w:rStyle w:val="Emphasis"/>
        </w:rPr>
        <w:t>employment-centrism</w:t>
      </w:r>
      <w:r w:rsidRPr="000D2CDB">
        <w:rPr>
          <w:rStyle w:val="StyleUnderline"/>
        </w:rPr>
        <w:t>”, what we will always do is</w:t>
      </w:r>
      <w:r w:rsidRPr="000D2CDB">
        <w:rPr>
          <w:sz w:val="16"/>
        </w:rPr>
        <w:t xml:space="preserve"> what gives the name to her most famous book: </w:t>
      </w:r>
      <w:r w:rsidRPr="000D2CDB">
        <w:rPr>
          <w:rStyle w:val="StyleUnderline"/>
        </w:rPr>
        <w:t>“</w:t>
      </w:r>
      <w:r w:rsidRPr="000D2CDB">
        <w:rPr>
          <w:rStyle w:val="Emphasis"/>
        </w:rPr>
        <w:t>managing the margins</w:t>
      </w:r>
      <w:r w:rsidRPr="000D2CDB">
        <w:rPr>
          <w:rStyle w:val="StyleUnderline"/>
        </w:rPr>
        <w:t>”. The protection of what is today a huge universe of precarious forms of work will necessarily involve</w:t>
      </w:r>
      <w:r w:rsidRPr="000D2CDB">
        <w:rPr>
          <w:sz w:val="16"/>
        </w:rPr>
        <w:t xml:space="preserve">, for her, </w:t>
      </w:r>
      <w:r w:rsidRPr="000D2CDB">
        <w:rPr>
          <w:rStyle w:val="StyleUnderline"/>
        </w:rPr>
        <w:t>a review of standard employment, legally subordinated, as a basic category</w:t>
      </w:r>
      <w:r w:rsidRPr="000D2CDB">
        <w:rPr>
          <w:sz w:val="16"/>
        </w:rPr>
        <w:t xml:space="preserve">. </w:t>
      </w:r>
    </w:p>
    <w:p w14:paraId="483BC634" w14:textId="77777777" w:rsidR="006C0304" w:rsidRPr="005E15E8" w:rsidRDefault="006C0304" w:rsidP="006C0304">
      <w:pPr>
        <w:rPr>
          <w:rStyle w:val="StyleUnderline"/>
          <w:highlight w:val="green"/>
        </w:rPr>
      </w:pPr>
      <w:r w:rsidRPr="000D2CDB">
        <w:rPr>
          <w:rStyle w:val="StyleUnderline"/>
        </w:rPr>
        <w:t>This thus marks the ground for other ways of thinking about labor law</w:t>
      </w:r>
      <w:r w:rsidRPr="000D2CDB">
        <w:rPr>
          <w:sz w:val="16"/>
        </w:rPr>
        <w:t xml:space="preserve">. </w:t>
      </w:r>
      <w:r w:rsidRPr="000D2CDB">
        <w:rPr>
          <w:rStyle w:val="StyleUnderline"/>
        </w:rPr>
        <w:t xml:space="preserve">In the field of criticism, </w:t>
      </w:r>
      <w:r w:rsidRPr="000D2CDB">
        <w:rPr>
          <w:rStyle w:val="Emphasis"/>
          <w:highlight w:val="green"/>
        </w:rPr>
        <w:t>those</w:t>
      </w:r>
      <w:r w:rsidRPr="000D2CDB">
        <w:rPr>
          <w:rStyle w:val="Emphasis"/>
        </w:rPr>
        <w:t xml:space="preserve"> who have been </w:t>
      </w:r>
      <w:r w:rsidRPr="000D2CDB">
        <w:rPr>
          <w:rStyle w:val="Emphasis"/>
          <w:highlight w:val="green"/>
        </w:rPr>
        <w:t>content with</w:t>
      </w:r>
      <w:r w:rsidRPr="000D2CDB">
        <w:rPr>
          <w:rStyle w:val="Emphasis"/>
        </w:rPr>
        <w:t xml:space="preserve"> legal </w:t>
      </w:r>
      <w:r w:rsidRPr="000D2CDB">
        <w:rPr>
          <w:rStyle w:val="Emphasis"/>
          <w:highlight w:val="green"/>
        </w:rPr>
        <w:t>subordination</w:t>
      </w:r>
      <w:r w:rsidRPr="000D2CDB">
        <w:rPr>
          <w:rStyle w:val="Emphasis"/>
        </w:rPr>
        <w:t xml:space="preserve"> have failed</w:t>
      </w:r>
      <w:r w:rsidRPr="000D2CDB">
        <w:rPr>
          <w:rStyle w:val="StyleUnderline"/>
        </w:rPr>
        <w:t xml:space="preserve"> to reveal the assumptions on which it is based. </w:t>
      </w:r>
      <w:r w:rsidRPr="000D2CDB">
        <w:rPr>
          <w:rStyle w:val="Emphasis"/>
          <w:highlight w:val="green"/>
        </w:rPr>
        <w:t>Those who</w:t>
      </w:r>
      <w:r w:rsidRPr="000D2CDB">
        <w:rPr>
          <w:rStyle w:val="Emphasis"/>
        </w:rPr>
        <w:t xml:space="preserve"> simply want to critically </w:t>
      </w:r>
      <w:r w:rsidRPr="000D2CDB">
        <w:rPr>
          <w:rStyle w:val="Emphasis"/>
          <w:highlight w:val="green"/>
        </w:rPr>
        <w:t>dismantle protected employment</w:t>
      </w:r>
      <w:r w:rsidRPr="000D2CDB">
        <w:rPr>
          <w:rStyle w:val="Emphasis"/>
        </w:rPr>
        <w:t xml:space="preserve"> are also wrong</w:t>
      </w:r>
      <w:r w:rsidRPr="000D2CDB">
        <w:rPr>
          <w:rStyle w:val="StyleUnderline"/>
        </w:rPr>
        <w:t xml:space="preserve">. </w:t>
      </w:r>
      <w:r w:rsidRPr="000D2CDB">
        <w:rPr>
          <w:rStyle w:val="Emphasis"/>
          <w:highlight w:val="green"/>
        </w:rPr>
        <w:t>Both</w:t>
      </w:r>
      <w:r w:rsidRPr="000D2CDB">
        <w:rPr>
          <w:rStyle w:val="StyleUnderline"/>
        </w:rPr>
        <w:t xml:space="preserve"> positions </w:t>
      </w:r>
      <w:r w:rsidRPr="000D2CDB">
        <w:rPr>
          <w:rStyle w:val="Emphasis"/>
          <w:highlight w:val="green"/>
        </w:rPr>
        <w:t>fail to understand</w:t>
      </w:r>
      <w:r w:rsidRPr="000D2CDB">
        <w:rPr>
          <w:rStyle w:val="Emphasis"/>
        </w:rPr>
        <w:t xml:space="preserve"> it in </w:t>
      </w:r>
      <w:r w:rsidRPr="000D2CDB">
        <w:rPr>
          <w:rStyle w:val="Emphasis"/>
          <w:highlight w:val="green"/>
        </w:rPr>
        <w:t>its ambiguity</w:t>
      </w:r>
      <w:r w:rsidRPr="000D2CDB">
        <w:rPr>
          <w:rStyle w:val="StyleUnderline"/>
          <w:highlight w:val="green"/>
        </w:rPr>
        <w:t xml:space="preserve"> in</w:t>
      </w:r>
      <w:r w:rsidRPr="000D2CDB">
        <w:rPr>
          <w:rStyle w:val="StyleUnderline"/>
        </w:rPr>
        <w:t xml:space="preserve"> the </w:t>
      </w:r>
      <w:r w:rsidRPr="000D2CDB">
        <w:rPr>
          <w:rStyle w:val="Emphasis"/>
          <w:highlight w:val="green"/>
        </w:rPr>
        <w:t>power struggles</w:t>
      </w:r>
      <w:r w:rsidRPr="000D2CDB">
        <w:rPr>
          <w:rStyle w:val="StyleUnderline"/>
        </w:rPr>
        <w:t xml:space="preserve"> within the framework of coloniality</w:t>
      </w:r>
      <w:r w:rsidRPr="000D2CDB">
        <w:rPr>
          <w:sz w:val="16"/>
        </w:rPr>
        <w:t xml:space="preserve">. Thus the </w:t>
      </w:r>
      <w:r w:rsidRPr="000D2CDB">
        <w:rPr>
          <w:rStyle w:val="StyleUnderline"/>
        </w:rPr>
        <w:t>questions remain: what and who does legal subordination serve?</w:t>
      </w:r>
      <w:r w:rsidRPr="000D2CDB">
        <w:rPr>
          <w:sz w:val="16"/>
        </w:rPr>
        <w:t xml:space="preserve"> Is it time to decolonize it? And how? </w:t>
      </w:r>
      <w:r w:rsidRPr="000D2CDB">
        <w:rPr>
          <w:rStyle w:val="StyleUnderline"/>
        </w:rPr>
        <w:t xml:space="preserve">Is it </w:t>
      </w:r>
      <w:r w:rsidRPr="000D2CDB">
        <w:rPr>
          <w:rStyle w:val="Emphasis"/>
          <w:highlight w:val="green"/>
        </w:rPr>
        <w:t>possible to think of a labor law that takes to heart</w:t>
      </w:r>
      <w:r w:rsidRPr="000D2CDB">
        <w:rPr>
          <w:rStyle w:val="Emphasis"/>
        </w:rPr>
        <w:t xml:space="preserve"> the dynamics of </w:t>
      </w:r>
      <w:r w:rsidRPr="000D2CDB">
        <w:rPr>
          <w:rStyle w:val="Emphasis"/>
          <w:highlight w:val="green"/>
        </w:rPr>
        <w:t>what is not typical</w:t>
      </w:r>
      <w:r w:rsidRPr="000D2CDB">
        <w:rPr>
          <w:rStyle w:val="Emphasis"/>
        </w:rPr>
        <w:t xml:space="preserve"> subordinate </w:t>
      </w:r>
      <w:r w:rsidRPr="000D2CDB">
        <w:rPr>
          <w:rStyle w:val="Emphasis"/>
          <w:highlight w:val="green"/>
        </w:rPr>
        <w:t>labor</w:t>
      </w:r>
      <w:r w:rsidRPr="000D2CDB">
        <w:rPr>
          <w:rStyle w:val="StyleUnderline"/>
        </w:rPr>
        <w:t>?</w:t>
      </w:r>
      <w:r w:rsidRPr="000D2CDB">
        <w:rPr>
          <w:sz w:val="16"/>
        </w:rPr>
        <w:t xml:space="preserve"> How </w:t>
      </w:r>
      <w:r w:rsidRPr="000D2CDB">
        <w:rPr>
          <w:rStyle w:val="StyleUnderline"/>
        </w:rPr>
        <w:t xml:space="preserve">can </w:t>
      </w:r>
      <w:r w:rsidRPr="000D2CDB">
        <w:rPr>
          <w:rStyle w:val="Emphasis"/>
          <w:highlight w:val="green"/>
        </w:rPr>
        <w:t>epistemologically plural legal thought contribute</w:t>
      </w:r>
      <w:r w:rsidRPr="000D2CDB">
        <w:rPr>
          <w:rStyle w:val="StyleUnderline"/>
        </w:rPr>
        <w:t xml:space="preserve"> to this?</w:t>
      </w:r>
      <w:r w:rsidRPr="000D2CDB">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82F8252" w14:textId="77777777" w:rsidR="006C0304" w:rsidRPr="005E15E8" w:rsidRDefault="006C0304" w:rsidP="006C0304">
      <w:pPr>
        <w:rPr>
          <w:rStyle w:val="StyleUnderline"/>
          <w:highlight w:val="green"/>
        </w:rPr>
      </w:pPr>
      <w:r w:rsidRPr="000D2CDB">
        <w:rPr>
          <w:sz w:val="16"/>
        </w:rPr>
        <w:t xml:space="preserve">3 “Time is money”? Feminisms and time-values </w:t>
      </w:r>
      <w:r w:rsidRPr="000D2CDB">
        <w:rPr>
          <w:rFonts w:ascii="Arial" w:hAnsi="Arial" w:cs="Arial"/>
          <w:sz w:val="16"/>
        </w:rPr>
        <w:t>​​</w:t>
      </w:r>
      <w:r w:rsidRPr="000D2CDB">
        <w:rPr>
          <w:sz w:val="16"/>
        </w:rPr>
        <w:t xml:space="preserve">in social reproduction and care </w:t>
      </w:r>
    </w:p>
    <w:p w14:paraId="11A75DEE" w14:textId="77777777" w:rsidR="006C0304" w:rsidRPr="005E15E8" w:rsidRDefault="006C0304" w:rsidP="006C0304">
      <w:pPr>
        <w:rPr>
          <w:rStyle w:val="StyleUnderline"/>
          <w:highlight w:val="green"/>
        </w:rPr>
      </w:pPr>
      <w:r w:rsidRPr="000D2CDB">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0D2CDB">
        <w:rPr>
          <w:rStyle w:val="StyleUnderline"/>
        </w:rPr>
        <w:t xml:space="preserve">In the relationship between work, time and value, </w:t>
      </w:r>
      <w:r w:rsidRPr="000D2CDB">
        <w:rPr>
          <w:rStyle w:val="Emphasis"/>
        </w:rPr>
        <w:t>political economies</w:t>
      </w:r>
      <w:r w:rsidRPr="000D2CDB">
        <w:rPr>
          <w:rStyle w:val="StyleUnderline"/>
        </w:rPr>
        <w:t xml:space="preserve"> (both classical and critical) </w:t>
      </w:r>
      <w:r w:rsidRPr="000D2CDB">
        <w:rPr>
          <w:rStyle w:val="StyleUnderline"/>
          <w:highlight w:val="green"/>
        </w:rPr>
        <w:t xml:space="preserve">have </w:t>
      </w:r>
      <w:r w:rsidRPr="000D2CDB">
        <w:rPr>
          <w:rStyle w:val="Emphasis"/>
          <w:highlight w:val="green"/>
        </w:rPr>
        <w:t>historically left out</w:t>
      </w:r>
      <w:r w:rsidRPr="000D2CDB">
        <w:rPr>
          <w:rStyle w:val="StyleUnderline"/>
          <w:highlight w:val="green"/>
        </w:rPr>
        <w:t xml:space="preserve"> </w:t>
      </w:r>
      <w:r w:rsidRPr="000D2CDB">
        <w:rPr>
          <w:rStyle w:val="Emphasis"/>
          <w:highlight w:val="green"/>
        </w:rPr>
        <w:t>social reproduction</w:t>
      </w:r>
      <w:r w:rsidRPr="000D2CDB">
        <w:rPr>
          <w:rStyle w:val="StyleUnderline"/>
          <w:highlight w:val="green"/>
        </w:rPr>
        <w:t xml:space="preserve"> and </w:t>
      </w:r>
      <w:r w:rsidRPr="000D2CDB">
        <w:rPr>
          <w:rStyle w:val="Emphasis"/>
          <w:highlight w:val="green"/>
        </w:rPr>
        <w:t>care</w:t>
      </w:r>
      <w:r w:rsidRPr="000D2CDB">
        <w:rPr>
          <w:rStyle w:val="StyleUnderline"/>
        </w:rPr>
        <w:t>. Or</w:t>
      </w:r>
      <w:r w:rsidRPr="000D2CDB">
        <w:rPr>
          <w:sz w:val="16"/>
        </w:rPr>
        <w:t xml:space="preserve"> they have </w:t>
      </w:r>
      <w:r w:rsidRPr="000D2CDB">
        <w:rPr>
          <w:rStyle w:val="StyleUnderline"/>
        </w:rPr>
        <w:t>read them as</w:t>
      </w:r>
      <w:r w:rsidRPr="000D2CDB">
        <w:rPr>
          <w:sz w:val="16"/>
        </w:rPr>
        <w:t xml:space="preserve"> something </w:t>
      </w:r>
      <w:r w:rsidRPr="000D2CDB">
        <w:rPr>
          <w:rStyle w:val="Emphasis"/>
        </w:rPr>
        <w:t>secondary</w:t>
      </w:r>
      <w:r w:rsidRPr="000D2CDB">
        <w:rPr>
          <w:sz w:val="16"/>
        </w:rPr>
        <w:t xml:space="preserve">. Socio-legal theories have reinforced common sense: it is even possible to admit that the work of social reproduction generates economic value, but it is not fully considered legally. Nor is it systematically remunerated. </w:t>
      </w:r>
    </w:p>
    <w:p w14:paraId="5CCB3AA4" w14:textId="77777777" w:rsidR="006C0304" w:rsidRPr="005E15E8" w:rsidRDefault="006C0304" w:rsidP="006C0304">
      <w:pPr>
        <w:rPr>
          <w:rStyle w:val="StyleUnderline"/>
          <w:highlight w:val="green"/>
        </w:rPr>
      </w:pPr>
      <w:r w:rsidRPr="000D2CDB">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0D2CDB">
        <w:rPr>
          <w:rFonts w:ascii="Arial" w:hAnsi="Arial" w:cs="Arial"/>
          <w:sz w:val="16"/>
        </w:rPr>
        <w:t>​​</w:t>
      </w:r>
      <w:r w:rsidRPr="000D2CDB">
        <w:rPr>
          <w:sz w:val="16"/>
        </w:rPr>
        <w:t xml:space="preserve">for the production and sustenance of life and the economy. </w:t>
      </w:r>
    </w:p>
    <w:p w14:paraId="7B9594D8" w14:textId="77777777" w:rsidR="006C0304" w:rsidRPr="005E15E8" w:rsidRDefault="006C0304" w:rsidP="006C0304">
      <w:pPr>
        <w:rPr>
          <w:rStyle w:val="StyleUnderline"/>
          <w:highlight w:val="green"/>
        </w:rPr>
      </w:pPr>
      <w:r w:rsidRPr="000D2CDB">
        <w:rPr>
          <w:sz w:val="16"/>
        </w:rPr>
        <w:t xml:space="preserve">Our text enters this dispute of concealment and visibility by bringing together the dimensions of standard employment related to time and value and feminist critiques of social reproduction and care. To demonstrate that </w:t>
      </w:r>
      <w:r w:rsidRPr="000D2CDB">
        <w:rPr>
          <w:rStyle w:val="StyleUnderline"/>
          <w:highlight w:val="green"/>
        </w:rPr>
        <w:t xml:space="preserve">what </w:t>
      </w:r>
      <w:r w:rsidRPr="000D2CDB">
        <w:rPr>
          <w:rStyle w:val="Emphasis"/>
          <w:highlight w:val="green"/>
        </w:rPr>
        <w:t>labor law</w:t>
      </w:r>
      <w:r w:rsidRPr="000D2CDB">
        <w:rPr>
          <w:rStyle w:val="StyleUnderline"/>
          <w:highlight w:val="green"/>
        </w:rPr>
        <w:t xml:space="preserve"> understands as </w:t>
      </w:r>
      <w:r w:rsidRPr="000D2CDB">
        <w:rPr>
          <w:rStyle w:val="Emphasis"/>
          <w:highlight w:val="green"/>
        </w:rPr>
        <w:t>time and value</w:t>
      </w:r>
      <w:r w:rsidRPr="000D2CDB">
        <w:rPr>
          <w:rStyle w:val="StyleUnderline"/>
          <w:highlight w:val="green"/>
        </w:rPr>
        <w:t xml:space="preserve"> is</w:t>
      </w:r>
      <w:r w:rsidRPr="000D2CDB">
        <w:rPr>
          <w:rStyle w:val="StyleUnderline"/>
        </w:rPr>
        <w:t xml:space="preserve"> something </w:t>
      </w:r>
      <w:r w:rsidRPr="000D2CDB">
        <w:rPr>
          <w:rStyle w:val="Emphasis"/>
          <w:highlight w:val="green"/>
        </w:rPr>
        <w:t>exclusively mercantile</w:t>
      </w:r>
      <w:r w:rsidRPr="000D2CDB">
        <w:rPr>
          <w:rStyle w:val="StyleUnderline"/>
          <w:highlight w:val="green"/>
        </w:rPr>
        <w:t xml:space="preserve"> and</w:t>
      </w:r>
      <w:r w:rsidRPr="000D2CDB">
        <w:rPr>
          <w:rStyle w:val="StyleUnderline"/>
        </w:rPr>
        <w:t xml:space="preserve"> still thought of in a </w:t>
      </w:r>
      <w:r w:rsidRPr="000D2CDB">
        <w:rPr>
          <w:rStyle w:val="Emphasis"/>
          <w:highlight w:val="green"/>
        </w:rPr>
        <w:t>structurally sexist</w:t>
      </w:r>
      <w:r w:rsidRPr="000D2CDB">
        <w:rPr>
          <w:rStyle w:val="StyleUnderline"/>
        </w:rPr>
        <w:t xml:space="preserve"> way</w:t>
      </w:r>
      <w:r w:rsidRPr="000D2CDB">
        <w:rPr>
          <w:sz w:val="16"/>
        </w:rPr>
        <w:t xml:space="preserve">. </w:t>
      </w:r>
    </w:p>
    <w:p w14:paraId="347C188F" w14:textId="77777777" w:rsidR="006C0304" w:rsidRPr="005E15E8" w:rsidRDefault="006C0304" w:rsidP="006C0304">
      <w:pPr>
        <w:rPr>
          <w:rStyle w:val="StyleUnderline"/>
          <w:highlight w:val="green"/>
        </w:rPr>
      </w:pPr>
      <w:r w:rsidRPr="000D2CDB">
        <w:rPr>
          <w:sz w:val="16"/>
        </w:rPr>
        <w:t xml:space="preserve">This is a complex approach. </w:t>
      </w:r>
      <w:r w:rsidRPr="000D2CDB">
        <w:rPr>
          <w:rStyle w:val="StyleUnderline"/>
        </w:rPr>
        <w:t xml:space="preserve">The </w:t>
      </w:r>
      <w:r w:rsidRPr="000D2CDB">
        <w:rPr>
          <w:rStyle w:val="Emphasis"/>
        </w:rPr>
        <w:t>transversality</w:t>
      </w:r>
      <w:r w:rsidRPr="000D2CDB">
        <w:rPr>
          <w:rStyle w:val="StyleUnderline"/>
        </w:rPr>
        <w:t xml:space="preserve"> of feminist reflection and practices, in the plural, </w:t>
      </w:r>
      <w:r w:rsidRPr="000D2CDB">
        <w:rPr>
          <w:rStyle w:val="Emphasis"/>
        </w:rPr>
        <w:t>is the entire world</w:t>
      </w:r>
      <w:r w:rsidRPr="000D2CDB">
        <w:rPr>
          <w:sz w:val="16"/>
        </w:rPr>
        <w:t xml:space="preserve">26. The richness and rigor of feminist production in various fields is directly proportional to the complexity of the position of gender in social relations, </w:t>
      </w:r>
      <w:r w:rsidRPr="000D2CDB">
        <w:rPr>
          <w:rStyle w:val="Emphasis"/>
          <w:highlight w:val="green"/>
        </w:rPr>
        <w:t>always intertwined</w:t>
      </w:r>
      <w:r w:rsidRPr="000D2CDB">
        <w:rPr>
          <w:rStyle w:val="StyleUnderline"/>
          <w:highlight w:val="green"/>
        </w:rPr>
        <w:t xml:space="preserve"> with other markers, such as </w:t>
      </w:r>
      <w:r w:rsidRPr="000D2CDB">
        <w:rPr>
          <w:rStyle w:val="Emphasis"/>
          <w:highlight w:val="green"/>
        </w:rPr>
        <w:t>race</w:t>
      </w:r>
      <w:r w:rsidRPr="000D2CDB">
        <w:rPr>
          <w:sz w:val="16"/>
        </w:rPr>
        <w:t xml:space="preserve">. </w:t>
      </w:r>
      <w:r w:rsidRPr="000D2CDB">
        <w:rPr>
          <w:rStyle w:val="Emphasis"/>
        </w:rPr>
        <w:t>Bringing together</w:t>
      </w:r>
      <w:r w:rsidRPr="000D2CDB">
        <w:rPr>
          <w:rStyle w:val="StyleUnderline"/>
        </w:rPr>
        <w:t xml:space="preserve"> such distinct things as </w:t>
      </w:r>
      <w:r w:rsidRPr="000D2CDB">
        <w:rPr>
          <w:rStyle w:val="Emphasis"/>
        </w:rPr>
        <w:t>black</w:t>
      </w:r>
      <w:r w:rsidRPr="000D2CDB">
        <w:rPr>
          <w:rStyle w:val="StyleUnderline"/>
        </w:rPr>
        <w:t xml:space="preserve">, </w:t>
      </w:r>
      <w:r w:rsidRPr="000D2CDB">
        <w:rPr>
          <w:rStyle w:val="Emphasis"/>
        </w:rPr>
        <w:t>queer</w:t>
      </w:r>
      <w:r w:rsidRPr="000D2CDB">
        <w:rPr>
          <w:rStyle w:val="StyleUnderline"/>
        </w:rPr>
        <w:t xml:space="preserve">, </w:t>
      </w:r>
      <w:r w:rsidRPr="000D2CDB">
        <w:rPr>
          <w:rStyle w:val="Emphasis"/>
        </w:rPr>
        <w:t>liberal</w:t>
      </w:r>
      <w:r w:rsidRPr="000D2CDB">
        <w:rPr>
          <w:rStyle w:val="StyleUnderline"/>
        </w:rPr>
        <w:t xml:space="preserve">, </w:t>
      </w:r>
      <w:r w:rsidRPr="000D2CDB">
        <w:rPr>
          <w:rStyle w:val="Emphasis"/>
        </w:rPr>
        <w:t>decolonial</w:t>
      </w:r>
      <w:r w:rsidRPr="000D2CDB">
        <w:rPr>
          <w:rStyle w:val="StyleUnderline"/>
        </w:rPr>
        <w:t xml:space="preserve">, </w:t>
      </w:r>
      <w:r w:rsidRPr="000D2CDB">
        <w:rPr>
          <w:rStyle w:val="Emphasis"/>
        </w:rPr>
        <w:t>lesbian</w:t>
      </w:r>
      <w:r w:rsidRPr="000D2CDB">
        <w:rPr>
          <w:rStyle w:val="StyleUnderline"/>
        </w:rPr>
        <w:t xml:space="preserve">, </w:t>
      </w:r>
      <w:r w:rsidRPr="000D2CDB">
        <w:rPr>
          <w:rStyle w:val="Emphasis"/>
        </w:rPr>
        <w:t>Marxist</w:t>
      </w:r>
      <w:r w:rsidRPr="000D2CDB">
        <w:rPr>
          <w:rStyle w:val="StyleUnderline"/>
        </w:rPr>
        <w:t xml:space="preserve"> and </w:t>
      </w:r>
      <w:r w:rsidRPr="000D2CDB">
        <w:rPr>
          <w:rStyle w:val="Emphasis"/>
        </w:rPr>
        <w:t>radical feminisms</w:t>
      </w:r>
      <w:r w:rsidRPr="000D2CDB">
        <w:rPr>
          <w:rStyle w:val="StyleUnderline"/>
        </w:rPr>
        <w:t xml:space="preserve"> in a </w:t>
      </w:r>
      <w:r w:rsidRPr="000D2CDB">
        <w:rPr>
          <w:rStyle w:val="Emphasis"/>
        </w:rPr>
        <w:t>synchronic</w:t>
      </w:r>
      <w:r w:rsidRPr="000D2CDB">
        <w:rPr>
          <w:rStyle w:val="StyleUnderline"/>
        </w:rPr>
        <w:t xml:space="preserve"> and simplistic way </w:t>
      </w:r>
      <w:r w:rsidRPr="000D2CDB">
        <w:rPr>
          <w:rStyle w:val="Emphasis"/>
        </w:rPr>
        <w:t>would be a disservice</w:t>
      </w:r>
      <w:r w:rsidRPr="000D2CDB">
        <w:rPr>
          <w:rStyle w:val="StyleUnderline"/>
        </w:rPr>
        <w:t xml:space="preserve"> to understanding what drives these fields</w:t>
      </w:r>
      <w:r w:rsidRPr="000D2CDB">
        <w:rPr>
          <w:sz w:val="16"/>
        </w:rPr>
        <w:t xml:space="preserve">. Even the feminisms we will discuss more directly, those of social reproduction and care theories, have important contrasts in the face of a shared phenomenon. </w:t>
      </w:r>
      <w:r w:rsidRPr="000D2CDB">
        <w:rPr>
          <w:rStyle w:val="Emphasis"/>
        </w:rPr>
        <w:t>Even if we believe in epistemological bridges</w:t>
      </w:r>
      <w:r w:rsidRPr="000D2CDB">
        <w:rPr>
          <w:sz w:val="16"/>
        </w:rPr>
        <w:t xml:space="preserve"> (LAO-MONTES; BUGGS, 2014) </w:t>
      </w:r>
      <w:r w:rsidRPr="000D2CDB">
        <w:rPr>
          <w:rStyle w:val="StyleUnderline"/>
        </w:rPr>
        <w:t xml:space="preserve">in these fields of dissent, we would </w:t>
      </w:r>
      <w:r w:rsidRPr="000D2CDB">
        <w:rPr>
          <w:rStyle w:val="Emphasis"/>
        </w:rPr>
        <w:t>not</w:t>
      </w:r>
      <w:r w:rsidRPr="000D2CDB">
        <w:rPr>
          <w:rStyle w:val="StyleUnderline"/>
        </w:rPr>
        <w:t xml:space="preserve"> be </w:t>
      </w:r>
      <w:r w:rsidRPr="000D2CDB">
        <w:rPr>
          <w:rStyle w:val="Emphasis"/>
        </w:rPr>
        <w:t>able to account</w:t>
      </w:r>
      <w:r w:rsidRPr="000D2CDB">
        <w:rPr>
          <w:rStyle w:val="StyleUnderline"/>
        </w:rPr>
        <w:t xml:space="preserve"> for their </w:t>
      </w:r>
      <w:r w:rsidRPr="000D2CDB">
        <w:rPr>
          <w:rStyle w:val="Emphasis"/>
        </w:rPr>
        <w:t>complex construction</w:t>
      </w:r>
      <w:r w:rsidRPr="000D2CDB">
        <w:rPr>
          <w:rStyle w:val="StyleUnderline"/>
        </w:rPr>
        <w:t xml:space="preserve"> here (or perhaps </w:t>
      </w:r>
      <w:r w:rsidRPr="000D2CDB">
        <w:rPr>
          <w:rStyle w:val="Emphasis"/>
        </w:rPr>
        <w:t>ever</w:t>
      </w:r>
      <w:r w:rsidRPr="000D2CDB">
        <w:rPr>
          <w:rStyle w:val="StyleUnderline"/>
        </w:rPr>
        <w:t>)</w:t>
      </w:r>
      <w:r w:rsidRPr="000D2CDB">
        <w:rPr>
          <w:sz w:val="16"/>
        </w:rPr>
        <w:t xml:space="preserve">. </w:t>
      </w:r>
      <w:r w:rsidRPr="000D2CDB">
        <w:rPr>
          <w:rStyle w:val="StyleUnderline"/>
        </w:rPr>
        <w:t xml:space="preserve">Despite this, such universes of complexity are transformed into something common for our brief reflection here: time-values. This does </w:t>
      </w:r>
      <w:r w:rsidRPr="000D2CDB">
        <w:rPr>
          <w:rStyle w:val="Emphasis"/>
        </w:rPr>
        <w:t>not mean</w:t>
      </w:r>
      <w:r w:rsidRPr="000D2CDB">
        <w:rPr>
          <w:rStyle w:val="StyleUnderline"/>
        </w:rPr>
        <w:t xml:space="preserve"> that the </w:t>
      </w:r>
      <w:r w:rsidRPr="000D2CDB">
        <w:rPr>
          <w:rStyle w:val="Emphasis"/>
        </w:rPr>
        <w:t>impact</w:t>
      </w:r>
      <w:r w:rsidRPr="000D2CDB">
        <w:rPr>
          <w:rStyle w:val="StyleUnderline"/>
        </w:rPr>
        <w:t xml:space="preserve"> of this will be </w:t>
      </w:r>
      <w:r w:rsidRPr="000D2CDB">
        <w:rPr>
          <w:rStyle w:val="Emphasis"/>
        </w:rPr>
        <w:t>the same on the lives of all women</w:t>
      </w:r>
      <w:r w:rsidRPr="000D2CDB">
        <w:rPr>
          <w:sz w:val="16"/>
        </w:rPr>
        <w:t xml:space="preserve">. </w:t>
      </w:r>
    </w:p>
    <w:p w14:paraId="17C6E39E" w14:textId="77777777" w:rsidR="006C0304" w:rsidRPr="005E15E8" w:rsidRDefault="006C0304" w:rsidP="006C0304">
      <w:pPr>
        <w:rPr>
          <w:rStyle w:val="StyleUnderline"/>
          <w:highlight w:val="green"/>
        </w:rPr>
      </w:pPr>
      <w:r w:rsidRPr="000D2CDB">
        <w:rPr>
          <w:sz w:val="16"/>
        </w:rPr>
        <w:t xml:space="preserve">The academic production of feminisms has already been substantially confronting the reflection of the values </w:t>
      </w:r>
      <w:r w:rsidRPr="000D2CDB">
        <w:rPr>
          <w:rFonts w:ascii="Arial" w:hAnsi="Arial" w:cs="Arial"/>
          <w:sz w:val="16"/>
        </w:rPr>
        <w:t>​​</w:t>
      </w:r>
      <w:r w:rsidRPr="000D2CDB">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4416EAAE" w14:textId="77777777" w:rsidR="006C0304" w:rsidRPr="005E15E8" w:rsidRDefault="006C0304" w:rsidP="006C0304">
      <w:pPr>
        <w:rPr>
          <w:rStyle w:val="StyleUnderline"/>
          <w:highlight w:val="green"/>
        </w:rPr>
      </w:pPr>
      <w:r w:rsidRPr="000D2CDB">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0D2CDB">
        <w:rPr>
          <w:rStyle w:val="Emphasis"/>
        </w:rPr>
        <w:t>either</w:t>
      </w:r>
      <w:r w:rsidRPr="000D2CDB">
        <w:rPr>
          <w:rStyle w:val="StyleUnderline"/>
        </w:rPr>
        <w:t xml:space="preserve"> they </w:t>
      </w:r>
      <w:r w:rsidRPr="000D2CDB">
        <w:rPr>
          <w:rStyle w:val="Emphasis"/>
        </w:rPr>
        <w:t>legitimize</w:t>
      </w:r>
      <w:r w:rsidRPr="000D2CDB">
        <w:rPr>
          <w:rStyle w:val="StyleUnderline"/>
        </w:rPr>
        <w:t xml:space="preserve"> and cover up what is a </w:t>
      </w:r>
      <w:r w:rsidRPr="000D2CDB">
        <w:rPr>
          <w:rStyle w:val="Emphasis"/>
        </w:rPr>
        <w:t>systematic theft of women's time</w:t>
      </w:r>
      <w:r w:rsidRPr="000D2CDB">
        <w:rPr>
          <w:rStyle w:val="StyleUnderline"/>
        </w:rPr>
        <w:t xml:space="preserve">; </w:t>
      </w:r>
      <w:r w:rsidRPr="000D2CDB">
        <w:rPr>
          <w:rStyle w:val="Emphasis"/>
        </w:rPr>
        <w:t>or</w:t>
      </w:r>
      <w:r w:rsidRPr="000D2CDB">
        <w:rPr>
          <w:rStyle w:val="StyleUnderline"/>
        </w:rPr>
        <w:t xml:space="preserve"> they </w:t>
      </w:r>
      <w:r w:rsidRPr="000D2CDB">
        <w:rPr>
          <w:rStyle w:val="Emphasis"/>
        </w:rPr>
        <w:t>make their valuation and measurement simplistic</w:t>
      </w:r>
      <w:r w:rsidRPr="000D2CDB">
        <w:rPr>
          <w:rStyle w:val="StyleUnderline"/>
        </w:rPr>
        <w:t xml:space="preserve">. In both ways, </w:t>
      </w:r>
      <w:r w:rsidRPr="000D2CDB">
        <w:rPr>
          <w:rStyle w:val="Emphasis"/>
        </w:rPr>
        <w:t>labor regulation</w:t>
      </w:r>
      <w:r w:rsidRPr="000D2CDB">
        <w:rPr>
          <w:rStyle w:val="StyleUnderline"/>
        </w:rPr>
        <w:t xml:space="preserve"> has contributed to the </w:t>
      </w:r>
      <w:r w:rsidRPr="000D2CDB">
        <w:rPr>
          <w:rStyle w:val="Emphasis"/>
        </w:rPr>
        <w:t>devaluation of social reproduction and care</w:t>
      </w:r>
      <w:r w:rsidRPr="000D2CDB">
        <w:rPr>
          <w:rStyle w:val="StyleUnderline"/>
        </w:rPr>
        <w:t xml:space="preserve">, with the adoption of </w:t>
      </w:r>
      <w:r w:rsidRPr="000D2CDB">
        <w:rPr>
          <w:rStyle w:val="Emphasis"/>
        </w:rPr>
        <w:t>androcentric measurement</w:t>
      </w:r>
      <w:r w:rsidRPr="000D2CDB">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0D2CDB">
        <w:rPr>
          <w:rStyle w:val="Emphasis"/>
        </w:rPr>
        <w:t>monetary measurement</w:t>
      </w:r>
      <w:r w:rsidRPr="000D2CDB">
        <w:rPr>
          <w:sz w:val="16"/>
        </w:rPr>
        <w:t xml:space="preserve">. </w:t>
      </w:r>
    </w:p>
    <w:p w14:paraId="3E35FD96" w14:textId="77777777" w:rsidR="006C0304" w:rsidRPr="005E15E8" w:rsidRDefault="006C0304" w:rsidP="006C0304">
      <w:pPr>
        <w:rPr>
          <w:rStyle w:val="StyleUnderline"/>
          <w:highlight w:val="green"/>
        </w:rPr>
      </w:pPr>
      <w:r w:rsidRPr="000D2CDB">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84E3E4E" w14:textId="77777777" w:rsidR="006C0304" w:rsidRPr="005E15E8" w:rsidRDefault="006C0304" w:rsidP="006C0304">
      <w:pPr>
        <w:rPr>
          <w:rStyle w:val="StyleUnderline"/>
          <w:highlight w:val="green"/>
        </w:rPr>
      </w:pPr>
      <w:r w:rsidRPr="000D2CDB">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CB915DF" w14:textId="77777777" w:rsidR="006C0304" w:rsidRPr="005E15E8" w:rsidRDefault="006C0304" w:rsidP="006C0304">
      <w:pPr>
        <w:rPr>
          <w:rStyle w:val="StyleUnderline"/>
          <w:highlight w:val="green"/>
        </w:rPr>
      </w:pPr>
      <w:r w:rsidRPr="000D2CDB">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0D2CDB">
        <w:rPr>
          <w:rStyle w:val="Emphasis"/>
          <w:highlight w:val="green"/>
        </w:rPr>
        <w:t>Unpaid reproductive work</w:t>
      </w:r>
      <w:r w:rsidRPr="000D2CDB">
        <w:rPr>
          <w:sz w:val="16"/>
        </w:rPr>
        <w:t xml:space="preserve">, in light of this literature, </w:t>
      </w:r>
      <w:r w:rsidRPr="000D2CDB">
        <w:rPr>
          <w:rStyle w:val="StyleUnderline"/>
          <w:highlight w:val="green"/>
        </w:rPr>
        <w:t>seems</w:t>
      </w:r>
      <w:r w:rsidRPr="000D2CDB">
        <w:rPr>
          <w:sz w:val="16"/>
        </w:rPr>
        <w:t xml:space="preserve"> to us </w:t>
      </w:r>
      <w:r w:rsidRPr="000D2CDB">
        <w:rPr>
          <w:rStyle w:val="StyleUnderline"/>
        </w:rPr>
        <w:t xml:space="preserve">to be </w:t>
      </w:r>
      <w:r w:rsidRPr="000D2CDB">
        <w:rPr>
          <w:rStyle w:val="Emphasis"/>
          <w:highlight w:val="green"/>
        </w:rPr>
        <w:t>structurally counter-beneficial</w:t>
      </w:r>
      <w:r w:rsidRPr="000D2CDB">
        <w:rPr>
          <w:rStyle w:val="StyleUnderline"/>
        </w:rPr>
        <w:t xml:space="preserve">. And it </w:t>
      </w:r>
      <w:r w:rsidRPr="000D2CDB">
        <w:rPr>
          <w:rStyle w:val="Emphasis"/>
        </w:rPr>
        <w:t xml:space="preserve">retains this characteristic </w:t>
      </w:r>
      <w:r w:rsidRPr="000D2CDB">
        <w:rPr>
          <w:rStyle w:val="Emphasis"/>
          <w:highlight w:val="green"/>
        </w:rPr>
        <w:t>even if</w:t>
      </w:r>
      <w:r w:rsidRPr="000D2CDB">
        <w:rPr>
          <w:rStyle w:val="Emphasis"/>
        </w:rPr>
        <w:t xml:space="preserve"> affection, a sense of </w:t>
      </w:r>
      <w:r w:rsidRPr="000D2CDB">
        <w:rPr>
          <w:rStyle w:val="Emphasis"/>
          <w:highlight w:val="green"/>
        </w:rPr>
        <w:t>responsibility, love, or any other feeling is present</w:t>
      </w:r>
      <w:r w:rsidRPr="000D2CDB">
        <w:rPr>
          <w:sz w:val="16"/>
        </w:rPr>
        <w:t xml:space="preserve">. </w:t>
      </w:r>
    </w:p>
    <w:p w14:paraId="5388D631" w14:textId="77777777" w:rsidR="006C0304" w:rsidRPr="005E15E8" w:rsidRDefault="006C0304" w:rsidP="006C0304">
      <w:pPr>
        <w:rPr>
          <w:rStyle w:val="StyleUnderline"/>
          <w:highlight w:val="green"/>
        </w:rPr>
      </w:pPr>
      <w:r w:rsidRPr="000D2CDB">
        <w:rPr>
          <w:rStyle w:val="StyleUnderline"/>
        </w:rPr>
        <w:t>But</w:t>
      </w:r>
      <w:r w:rsidRPr="000D2CDB">
        <w:rPr>
          <w:sz w:val="16"/>
        </w:rPr>
        <w:t xml:space="preserve"> here, once again, </w:t>
      </w:r>
      <w:r w:rsidRPr="000D2CDB">
        <w:rPr>
          <w:rStyle w:val="Emphasis"/>
        </w:rPr>
        <w:t>labor law</w:t>
      </w:r>
      <w:r w:rsidRPr="000D2CDB">
        <w:rPr>
          <w:rStyle w:val="StyleUnderline"/>
        </w:rPr>
        <w:t xml:space="preserve"> insists on </w:t>
      </w:r>
      <w:r w:rsidRPr="000D2CDB">
        <w:rPr>
          <w:rStyle w:val="Emphasis"/>
        </w:rPr>
        <w:t>hiding its gendered foundations</w:t>
      </w:r>
      <w:r w:rsidRPr="000D2CDB">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0D2CDB">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438DE8E5" w14:textId="77777777" w:rsidR="006C0304" w:rsidRPr="005E15E8" w:rsidRDefault="006C0304" w:rsidP="006C0304">
      <w:pPr>
        <w:rPr>
          <w:rStyle w:val="StyleUnderline"/>
          <w:highlight w:val="green"/>
        </w:rPr>
      </w:pPr>
      <w:r w:rsidRPr="000D2CDB">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362C83E4" w14:textId="77777777" w:rsidR="006C0304" w:rsidRPr="005E15E8" w:rsidRDefault="006C0304" w:rsidP="006C0304">
      <w:pPr>
        <w:rPr>
          <w:rStyle w:val="StyleUnderline"/>
          <w:highlight w:val="green"/>
        </w:rPr>
      </w:pPr>
      <w:r w:rsidRPr="000D2CDB">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64CC8E7A" w14:textId="77777777" w:rsidR="006C0304" w:rsidRPr="005E15E8" w:rsidRDefault="006C0304" w:rsidP="006C0304">
      <w:pPr>
        <w:rPr>
          <w:rStyle w:val="StyleUnderline"/>
          <w:highlight w:val="green"/>
        </w:rPr>
      </w:pPr>
      <w:r w:rsidRPr="000D2CDB">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1682D78F" w14:textId="77777777" w:rsidR="006C0304" w:rsidRPr="005E15E8" w:rsidRDefault="006C0304" w:rsidP="006C0304">
      <w:pPr>
        <w:rPr>
          <w:rStyle w:val="StyleUnderline"/>
          <w:highlight w:val="green"/>
        </w:rPr>
      </w:pPr>
      <w:r w:rsidRPr="000D2CDB">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0D2CDB">
        <w:rPr>
          <w:rStyle w:val="StyleUnderline"/>
        </w:rPr>
        <w:t>But what to do? Is it possible to think of a legal response that makes this reading more complex? The issue has been made visible through tactical strategies such as “wages for domestic work” since the 1970s</w:t>
      </w:r>
      <w:r w:rsidRPr="000D2CDB">
        <w:rPr>
          <w:sz w:val="16"/>
        </w:rPr>
        <w:t xml:space="preserve">34. </w:t>
      </w:r>
      <w:r w:rsidRPr="000D2CDB">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0D2CDB">
        <w:rPr>
          <w:sz w:val="16"/>
        </w:rPr>
        <w:t>35.</w:t>
      </w:r>
    </w:p>
    <w:p w14:paraId="34943861" w14:textId="77777777" w:rsidR="006C0304" w:rsidRPr="005E15E8" w:rsidRDefault="006C0304" w:rsidP="006C0304">
      <w:pPr>
        <w:rPr>
          <w:rStyle w:val="StyleUnderline"/>
          <w:highlight w:val="green"/>
        </w:rPr>
      </w:pPr>
      <w:r w:rsidRPr="000D2CDB">
        <w:rPr>
          <w:sz w:val="16"/>
        </w:rPr>
        <w:t xml:space="preserve">The question that remains is: </w:t>
      </w:r>
      <w:r w:rsidRPr="000D2CDB">
        <w:rPr>
          <w:rStyle w:val="Emphasis"/>
          <w:highlight w:val="green"/>
        </w:rPr>
        <w:t>how to make labor law care?</w:t>
      </w:r>
      <w:r w:rsidRPr="000D2CDB">
        <w:rPr>
          <w:rStyle w:val="StyleUnderline"/>
        </w:rPr>
        <w:t xml:space="preserve"> How can we think about normativity based on the valorization of the lives of those who work in social reproduction without being paid? </w:t>
      </w:r>
      <w:r w:rsidRPr="000D2CDB">
        <w:rPr>
          <w:rStyle w:val="Emphasis"/>
          <w:highlight w:val="green"/>
        </w:rPr>
        <w:t>Not</w:t>
      </w:r>
      <w:r w:rsidRPr="000D2CDB">
        <w:rPr>
          <w:rStyle w:val="StyleUnderline"/>
          <w:highlight w:val="green"/>
        </w:rPr>
        <w:t xml:space="preserve"> that the answer should be </w:t>
      </w:r>
      <w:r w:rsidRPr="000D2CDB">
        <w:rPr>
          <w:rStyle w:val="Emphasis"/>
          <w:highlight w:val="green"/>
        </w:rPr>
        <w:t>a binary, direct change</w:t>
      </w:r>
      <w:r w:rsidRPr="000D2CDB">
        <w:rPr>
          <w:rStyle w:val="StyleUnderline"/>
        </w:rPr>
        <w:t xml:space="preserve">, such as </w:t>
      </w:r>
      <w:r w:rsidRPr="000D2CDB">
        <w:rPr>
          <w:rStyle w:val="Emphasis"/>
          <w:highlight w:val="green"/>
        </w:rPr>
        <w:t>recognizing the employment relationship and extending rights</w:t>
      </w:r>
      <w:r w:rsidRPr="000D2CDB">
        <w:rPr>
          <w:rStyle w:val="StyleUnderline"/>
        </w:rPr>
        <w:t xml:space="preserve">. This </w:t>
      </w:r>
      <w:r w:rsidRPr="000D2CDB">
        <w:rPr>
          <w:rStyle w:val="Emphasis"/>
          <w:highlight w:val="green"/>
        </w:rPr>
        <w:t>is</w:t>
      </w:r>
      <w:r w:rsidRPr="000D2CDB">
        <w:rPr>
          <w:rStyle w:val="Emphasis"/>
        </w:rPr>
        <w:t xml:space="preserve">, without a doubt, </w:t>
      </w:r>
      <w:r w:rsidRPr="000D2CDB">
        <w:rPr>
          <w:rStyle w:val="Emphasis"/>
          <w:highlight w:val="green"/>
        </w:rPr>
        <w:t>a central strategy</w:t>
      </w:r>
      <w:r w:rsidRPr="000D2CDB">
        <w:rPr>
          <w:rStyle w:val="StyleUnderline"/>
          <w:highlight w:val="green"/>
        </w:rPr>
        <w:t xml:space="preserve"> for </w:t>
      </w:r>
      <w:r w:rsidRPr="000D2CDB">
        <w:rPr>
          <w:rStyle w:val="Emphasis"/>
          <w:highlight w:val="green"/>
        </w:rPr>
        <w:t>hired and paid domestic work</w:t>
      </w:r>
      <w:r w:rsidRPr="000D2CDB">
        <w:rPr>
          <w:rStyle w:val="StyleUnderline"/>
        </w:rPr>
        <w:t xml:space="preserve">. The </w:t>
      </w:r>
      <w:r w:rsidRPr="000D2CDB">
        <w:rPr>
          <w:rStyle w:val="Emphasis"/>
          <w:highlight w:val="green"/>
        </w:rPr>
        <w:t>historical struggle, still ongoing, for labor rights</w:t>
      </w:r>
      <w:r w:rsidRPr="000D2CDB">
        <w:rPr>
          <w:rStyle w:val="StyleUnderline"/>
        </w:rPr>
        <w:t xml:space="preserve"> for black and poor domestic workers in Brazil and </w:t>
      </w:r>
      <w:r w:rsidRPr="000D2CDB">
        <w:rPr>
          <w:rStyle w:val="Emphasis"/>
          <w:highlight w:val="green"/>
        </w:rPr>
        <w:t>around the world confirms</w:t>
      </w:r>
      <w:r w:rsidRPr="000D2CDB">
        <w:rPr>
          <w:rStyle w:val="StyleUnderline"/>
        </w:rPr>
        <w:t xml:space="preserve"> this</w:t>
      </w:r>
      <w:r w:rsidRPr="000D2CDB">
        <w:rPr>
          <w:sz w:val="16"/>
        </w:rPr>
        <w:t xml:space="preserve">36. </w:t>
      </w:r>
    </w:p>
    <w:p w14:paraId="3543BA41" w14:textId="77777777" w:rsidR="006C0304" w:rsidRPr="005E15E8" w:rsidRDefault="006C0304" w:rsidP="006C0304">
      <w:pPr>
        <w:rPr>
          <w:rStyle w:val="StyleUnderline"/>
          <w:highlight w:val="green"/>
        </w:rPr>
      </w:pPr>
      <w:r w:rsidRPr="000D2CDB">
        <w:rPr>
          <w:rStyle w:val="Emphasis"/>
          <w:highlight w:val="green"/>
        </w:rPr>
        <w:t>However</w:t>
      </w:r>
      <w:r w:rsidRPr="000D2CDB">
        <w:rPr>
          <w:rStyle w:val="StyleUnderline"/>
          <w:highlight w:val="green"/>
        </w:rPr>
        <w:t>, for women responsible for social reproduction in their own families</w:t>
      </w:r>
      <w:r w:rsidRPr="000D2CDB">
        <w:rPr>
          <w:rStyle w:val="StyleUnderline"/>
        </w:rPr>
        <w:t xml:space="preserve">, the answer will </w:t>
      </w:r>
      <w:r w:rsidRPr="000D2CDB">
        <w:rPr>
          <w:rStyle w:val="Emphasis"/>
          <w:highlight w:val="green"/>
        </w:rPr>
        <w:t>probably not</w:t>
      </w:r>
      <w:r w:rsidRPr="000D2CDB">
        <w:rPr>
          <w:rStyle w:val="StyleUnderline"/>
        </w:rPr>
        <w:t xml:space="preserve"> be the same. Their social and labor protection is a </w:t>
      </w:r>
      <w:r w:rsidRPr="000D2CDB">
        <w:rPr>
          <w:rStyle w:val="Emphasis"/>
        </w:rPr>
        <w:t>different issue</w:t>
      </w:r>
      <w:r w:rsidRPr="000D2CDB">
        <w:rPr>
          <w:rStyle w:val="StyleUnderline"/>
        </w:rPr>
        <w:t xml:space="preserve">. But it is </w:t>
      </w:r>
      <w:r w:rsidRPr="000D2CDB">
        <w:rPr>
          <w:rStyle w:val="Emphasis"/>
        </w:rPr>
        <w:t>no less urgent</w:t>
      </w:r>
      <w:r w:rsidRPr="000D2CDB">
        <w:rPr>
          <w:rStyle w:val="StyleUnderline"/>
        </w:rPr>
        <w:t xml:space="preserve"> for that</w:t>
      </w:r>
      <w:r w:rsidRPr="000D2CDB">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024D215D" w14:textId="77777777" w:rsidR="006C0304" w:rsidRPr="005E15E8" w:rsidRDefault="006C0304" w:rsidP="006C0304">
      <w:pPr>
        <w:rPr>
          <w:rStyle w:val="StyleUnderline"/>
          <w:highlight w:val="green"/>
        </w:rPr>
      </w:pPr>
      <w:r w:rsidRPr="000D2CDB">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405A6C7" w14:textId="77777777" w:rsidR="006C0304" w:rsidRPr="005E15E8" w:rsidRDefault="006C0304" w:rsidP="006C0304">
      <w:pPr>
        <w:rPr>
          <w:rStyle w:val="StyleUnderline"/>
          <w:highlight w:val="green"/>
        </w:rPr>
      </w:pPr>
      <w:r w:rsidRPr="000D2CDB">
        <w:rPr>
          <w:rStyle w:val="Emphasis"/>
          <w:highlight w:val="green"/>
        </w:rPr>
        <w:t>Labor law</w:t>
      </w:r>
      <w:r w:rsidRPr="000D2CDB">
        <w:rPr>
          <w:rStyle w:val="StyleUnderline"/>
        </w:rPr>
        <w:t xml:space="preserve">, by using the </w:t>
      </w:r>
      <w:r w:rsidRPr="000D2CDB">
        <w:rPr>
          <w:rStyle w:val="Emphasis"/>
        </w:rPr>
        <w:t>dichotomy</w:t>
      </w:r>
      <w:r w:rsidRPr="000D2CDB">
        <w:rPr>
          <w:rStyle w:val="StyleUnderline"/>
        </w:rPr>
        <w:t xml:space="preserve"> between </w:t>
      </w:r>
      <w:r w:rsidRPr="000D2CDB">
        <w:rPr>
          <w:rStyle w:val="Emphasis"/>
        </w:rPr>
        <w:t>free time</w:t>
      </w:r>
      <w:r w:rsidRPr="000D2CDB">
        <w:rPr>
          <w:rStyle w:val="StyleUnderline"/>
        </w:rPr>
        <w:t xml:space="preserve"> and productive </w:t>
      </w:r>
      <w:r w:rsidRPr="000D2CDB">
        <w:rPr>
          <w:rStyle w:val="Emphasis"/>
        </w:rPr>
        <w:t>work time</w:t>
      </w:r>
      <w:r w:rsidRPr="000D2CDB">
        <w:rPr>
          <w:rStyle w:val="StyleUnderline"/>
        </w:rPr>
        <w:t xml:space="preserve"> as an epistemological basis, causes reflections to be </w:t>
      </w:r>
      <w:r w:rsidRPr="000D2CDB">
        <w:rPr>
          <w:rStyle w:val="Emphasis"/>
          <w:highlight w:val="green"/>
        </w:rPr>
        <w:t>limited</w:t>
      </w:r>
      <w:r w:rsidRPr="000D2CDB">
        <w:rPr>
          <w:rStyle w:val="StyleUnderline"/>
          <w:highlight w:val="green"/>
        </w:rPr>
        <w:t xml:space="preserve"> by</w:t>
      </w:r>
      <w:r w:rsidRPr="000D2CDB">
        <w:rPr>
          <w:rStyle w:val="StyleUnderline"/>
        </w:rPr>
        <w:t xml:space="preserve"> the boundaries that identify economic time with </w:t>
      </w:r>
      <w:r w:rsidRPr="000D2CDB">
        <w:rPr>
          <w:rStyle w:val="Emphasis"/>
        </w:rPr>
        <w:t>mercantile time</w:t>
      </w:r>
      <w:r w:rsidRPr="000D2CDB">
        <w:rPr>
          <w:rStyle w:val="StyleUnderline"/>
        </w:rPr>
        <w:t>. Its analyses of temporal organization and control come from modern capitalist production, with characteristics of a typically masculine homogeneity in production times</w:t>
      </w:r>
      <w:r w:rsidRPr="000D2CDB">
        <w:rPr>
          <w:sz w:val="16"/>
        </w:rPr>
        <w:t>.</w:t>
      </w:r>
    </w:p>
    <w:p w14:paraId="47DC10C3" w14:textId="77777777" w:rsidR="006C0304" w:rsidRPr="005E15E8" w:rsidRDefault="006C0304" w:rsidP="006C0304">
      <w:pPr>
        <w:rPr>
          <w:rStyle w:val="StyleUnderline"/>
          <w:highlight w:val="green"/>
        </w:rPr>
      </w:pPr>
      <w:r w:rsidRPr="000D2CDB">
        <w:rPr>
          <w:rStyle w:val="StyleUnderline"/>
        </w:rPr>
        <w:t xml:space="preserve">This modern dichotomy disregards something that is central to women's time at work: the subjective dimension. The </w:t>
      </w:r>
      <w:r w:rsidRPr="000D2CDB">
        <w:rPr>
          <w:rStyle w:val="Emphasis"/>
          <w:highlight w:val="green"/>
        </w:rPr>
        <w:t>imposition</w:t>
      </w:r>
      <w:r w:rsidRPr="000D2CDB">
        <w:rPr>
          <w:rStyle w:val="StyleUnderline"/>
          <w:highlight w:val="green"/>
        </w:rPr>
        <w:t xml:space="preserve"> of</w:t>
      </w:r>
      <w:r w:rsidRPr="000D2CDB">
        <w:rPr>
          <w:rStyle w:val="StyleUnderline"/>
        </w:rPr>
        <w:t xml:space="preserve"> the </w:t>
      </w:r>
      <w:r w:rsidRPr="000D2CDB">
        <w:rPr>
          <w:rStyle w:val="Emphasis"/>
          <w:highlight w:val="green"/>
        </w:rPr>
        <w:t>mercantile</w:t>
      </w:r>
      <w:r w:rsidRPr="000D2CDB">
        <w:rPr>
          <w:rStyle w:val="StyleUnderline"/>
        </w:rPr>
        <w:t xml:space="preserve"> concept of </w:t>
      </w:r>
      <w:r w:rsidRPr="000D2CDB">
        <w:rPr>
          <w:rStyle w:val="StyleUnderline"/>
          <w:highlight w:val="green"/>
        </w:rPr>
        <w:t xml:space="preserve">time </w:t>
      </w:r>
      <w:r w:rsidRPr="000D2CDB">
        <w:rPr>
          <w:rStyle w:val="Emphasis"/>
          <w:highlight w:val="green"/>
        </w:rPr>
        <w:t>in the home</w:t>
      </w:r>
      <w:r w:rsidRPr="000D2CDB">
        <w:rPr>
          <w:rStyle w:val="Emphasis"/>
        </w:rPr>
        <w:t xml:space="preserve"> space</w:t>
      </w:r>
      <w:r w:rsidRPr="000D2CDB">
        <w:rPr>
          <w:rStyle w:val="StyleUnderline"/>
        </w:rPr>
        <w:t xml:space="preserve"> </w:t>
      </w:r>
      <w:r w:rsidRPr="000D2CDB">
        <w:rPr>
          <w:rStyle w:val="StyleUnderline"/>
          <w:highlight w:val="green"/>
        </w:rPr>
        <w:t xml:space="preserve">makes the </w:t>
      </w:r>
      <w:r w:rsidRPr="000D2CDB">
        <w:rPr>
          <w:rStyle w:val="Emphasis"/>
          <w:highlight w:val="green"/>
        </w:rPr>
        <w:t>subjective dimension</w:t>
      </w:r>
      <w:r w:rsidRPr="000D2CDB">
        <w:rPr>
          <w:rStyle w:val="StyleUnderline"/>
        </w:rPr>
        <w:t xml:space="preserve"> of time </w:t>
      </w:r>
      <w:r w:rsidRPr="000D2CDB">
        <w:rPr>
          <w:rStyle w:val="Emphasis"/>
          <w:highlight w:val="green"/>
        </w:rPr>
        <w:t>invisible</w:t>
      </w:r>
      <w:r w:rsidRPr="000D2CDB">
        <w:rPr>
          <w:rStyle w:val="StyleUnderline"/>
        </w:rPr>
        <w:t xml:space="preserve">, </w:t>
      </w:r>
      <w:r w:rsidRPr="000D2CDB">
        <w:rPr>
          <w:rStyle w:val="StyleUnderline"/>
          <w:highlight w:val="green"/>
        </w:rPr>
        <w:t>which</w:t>
      </w:r>
      <w:r w:rsidRPr="000D2CDB">
        <w:rPr>
          <w:rStyle w:val="StyleUnderline"/>
        </w:rPr>
        <w:t xml:space="preserve"> may not result in a concrete activity, but </w:t>
      </w:r>
      <w:r w:rsidRPr="000D2CDB">
        <w:rPr>
          <w:rStyle w:val="StyleUnderline"/>
          <w:highlight w:val="green"/>
        </w:rPr>
        <w:t>requires</w:t>
      </w:r>
      <w:r w:rsidRPr="000D2CDB">
        <w:rPr>
          <w:rStyle w:val="StyleUnderline"/>
        </w:rPr>
        <w:t xml:space="preserve"> a </w:t>
      </w:r>
      <w:r w:rsidRPr="000D2CDB">
        <w:rPr>
          <w:rStyle w:val="Emphasis"/>
          <w:highlight w:val="green"/>
        </w:rPr>
        <w:t>continuous</w:t>
      </w:r>
      <w:r w:rsidRPr="000D2CDB">
        <w:rPr>
          <w:rStyle w:val="Emphasis"/>
        </w:rPr>
        <w:t xml:space="preserve"> mental state </w:t>
      </w:r>
      <w:r w:rsidRPr="000D2CDB">
        <w:rPr>
          <w:rStyle w:val="Emphasis"/>
          <w:highlight w:val="green"/>
        </w:rPr>
        <w:t>and permanent energy</w:t>
      </w:r>
      <w:r w:rsidRPr="000D2CDB">
        <w:rPr>
          <w:rStyle w:val="StyleUnderline"/>
        </w:rPr>
        <w:t xml:space="preserve"> from women</w:t>
      </w:r>
      <w:r w:rsidRPr="000D2CDB">
        <w:rPr>
          <w:sz w:val="16"/>
        </w:rPr>
        <w:t xml:space="preserve">37. This is a dimension of time that is intangible to the parameters of economic and labor measurement based on masculinized experiences of production. </w:t>
      </w:r>
      <w:r w:rsidRPr="000D2CDB">
        <w:rPr>
          <w:rStyle w:val="StyleUnderline"/>
        </w:rPr>
        <w:t>This subjective dimension incorporates layers of time that plan life, represent anxieties and desires, manifested by mental burdens of the present and future, in a future of endless doing</w:t>
      </w:r>
      <w:r w:rsidRPr="000D2CDB">
        <w:rPr>
          <w:sz w:val="16"/>
        </w:rPr>
        <w:t xml:space="preserve">38. </w:t>
      </w:r>
      <w:r w:rsidRPr="000D2CDB">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0D2CDB">
        <w:rPr>
          <w:sz w:val="16"/>
        </w:rPr>
        <w:t xml:space="preserve">39. </w:t>
      </w:r>
    </w:p>
    <w:p w14:paraId="607BEBF8" w14:textId="77777777" w:rsidR="006C0304" w:rsidRPr="005E15E8" w:rsidRDefault="006C0304" w:rsidP="006C0304">
      <w:pPr>
        <w:rPr>
          <w:rStyle w:val="StyleUnderline"/>
          <w:highlight w:val="green"/>
        </w:rPr>
      </w:pPr>
      <w:r w:rsidRPr="000D2CDB">
        <w:rPr>
          <w:sz w:val="16"/>
        </w:rPr>
        <w:t xml:space="preserve">Here, </w:t>
      </w:r>
      <w:r w:rsidRPr="000D2CDB">
        <w:rPr>
          <w:rStyle w:val="StyleUnderline"/>
        </w:rPr>
        <w:t xml:space="preserve">the epistemologies of care </w:t>
      </w:r>
      <w:r w:rsidRPr="000D2CDB">
        <w:rPr>
          <w:rStyle w:val="Emphasis"/>
          <w:highlight w:val="green"/>
        </w:rPr>
        <w:t>challenge labor law</w:t>
      </w:r>
      <w:r w:rsidRPr="000D2CDB">
        <w:rPr>
          <w:rStyle w:val="StyleUnderline"/>
          <w:highlight w:val="green"/>
        </w:rPr>
        <w:t xml:space="preserve"> because </w:t>
      </w:r>
      <w:r w:rsidRPr="000D2CDB">
        <w:rPr>
          <w:rStyle w:val="Emphasis"/>
          <w:highlight w:val="green"/>
        </w:rPr>
        <w:t>care activities</w:t>
      </w:r>
      <w:r w:rsidRPr="000D2CDB">
        <w:rPr>
          <w:rStyle w:val="StyleUnderline"/>
          <w:highlight w:val="green"/>
        </w:rPr>
        <w:t xml:space="preserve"> are</w:t>
      </w:r>
      <w:r w:rsidRPr="000D2CDB">
        <w:rPr>
          <w:rStyle w:val="StyleUnderline"/>
        </w:rPr>
        <w:t xml:space="preserve"> more than just occasional. They are </w:t>
      </w:r>
      <w:r w:rsidRPr="000D2CDB">
        <w:rPr>
          <w:rStyle w:val="Emphasis"/>
        </w:rPr>
        <w:t>permanent</w:t>
      </w:r>
      <w:r w:rsidRPr="000D2CDB">
        <w:rPr>
          <w:rStyle w:val="StyleUnderline"/>
        </w:rPr>
        <w:t>. Not only in terms of clock hours</w:t>
      </w:r>
      <w:r w:rsidRPr="000D2CDB">
        <w:rPr>
          <w:sz w:val="16"/>
        </w:rPr>
        <w:t xml:space="preserve">, those supposedly linear and measurable, </w:t>
      </w:r>
      <w:r w:rsidRPr="000D2CDB">
        <w:rPr>
          <w:rStyle w:val="StyleUnderline"/>
        </w:rPr>
        <w:t>or calendar days</w:t>
      </w:r>
      <w:r w:rsidRPr="000D2CDB">
        <w:rPr>
          <w:sz w:val="16"/>
        </w:rPr>
        <w:t xml:space="preserve">, months and years, </w:t>
      </w:r>
      <w:r w:rsidRPr="000D2CDB">
        <w:rPr>
          <w:rStyle w:val="StyleUnderline"/>
        </w:rPr>
        <w:t xml:space="preserve">but in terms of </w:t>
      </w:r>
      <w:r w:rsidRPr="000D2CDB">
        <w:rPr>
          <w:rStyle w:val="StyleUnderline"/>
          <w:highlight w:val="green"/>
        </w:rPr>
        <w:t xml:space="preserve">a </w:t>
      </w:r>
      <w:r w:rsidRPr="000D2CDB">
        <w:rPr>
          <w:rStyle w:val="Emphasis"/>
          <w:highlight w:val="green"/>
        </w:rPr>
        <w:t>state of subjective mobilization</w:t>
      </w:r>
      <w:r w:rsidRPr="000D2CDB">
        <w:rPr>
          <w:rStyle w:val="Emphasis"/>
        </w:rPr>
        <w:t xml:space="preserve"> for care</w:t>
      </w:r>
      <w:r w:rsidRPr="000D2CDB">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D186EDA" w14:textId="77777777" w:rsidR="006C0304" w:rsidRPr="005E15E8" w:rsidRDefault="006C0304" w:rsidP="006C0304">
      <w:pPr>
        <w:rPr>
          <w:rStyle w:val="StyleUnderline"/>
          <w:highlight w:val="green"/>
        </w:rPr>
      </w:pPr>
      <w:r w:rsidRPr="000D2CDB">
        <w:rPr>
          <w:rStyle w:val="StyleUnderline"/>
        </w:rPr>
        <w:t xml:space="preserve">That is why, in this article, </w:t>
      </w:r>
      <w:r w:rsidRPr="000D2CDB">
        <w:rPr>
          <w:rStyle w:val="Emphasis"/>
          <w:highlight w:val="green"/>
        </w:rPr>
        <w:t>times</w:t>
      </w:r>
      <w:r w:rsidRPr="000D2CDB">
        <w:rPr>
          <w:rStyle w:val="StyleUnderline"/>
          <w:highlight w:val="green"/>
        </w:rPr>
        <w:t xml:space="preserve"> are</w:t>
      </w:r>
      <w:r w:rsidRPr="000D2CDB">
        <w:rPr>
          <w:rStyle w:val="StyleUnderline"/>
        </w:rPr>
        <w:t xml:space="preserve"> put in the </w:t>
      </w:r>
      <w:r w:rsidRPr="000D2CDB">
        <w:rPr>
          <w:rStyle w:val="Emphasis"/>
          <w:highlight w:val="green"/>
        </w:rPr>
        <w:t>plural</w:t>
      </w:r>
      <w:r w:rsidRPr="000D2CDB">
        <w:rPr>
          <w:sz w:val="16"/>
        </w:rPr>
        <w:t xml:space="preserve">. Not to sound poetic or pretty. But </w:t>
      </w:r>
      <w:r w:rsidRPr="000D2CDB">
        <w:rPr>
          <w:rStyle w:val="StyleUnderline"/>
        </w:rPr>
        <w:t>because they are temporalities</w:t>
      </w:r>
      <w:r w:rsidRPr="000D2CDB">
        <w:rPr>
          <w:sz w:val="16"/>
        </w:rPr>
        <w:t xml:space="preserve">. </w:t>
      </w:r>
      <w:r w:rsidRPr="000D2CDB">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0D2CDB">
        <w:rPr>
          <w:sz w:val="16"/>
        </w:rPr>
        <w:t xml:space="preserve">. And they are all far from being occasional. They are the antithesis of eventuality. </w:t>
      </w:r>
    </w:p>
    <w:p w14:paraId="7D6147EE" w14:textId="77777777" w:rsidR="006C0304" w:rsidRPr="005E15E8" w:rsidRDefault="006C0304" w:rsidP="006C0304">
      <w:pPr>
        <w:rPr>
          <w:rStyle w:val="StyleUnderline"/>
          <w:highlight w:val="green"/>
        </w:rPr>
      </w:pPr>
      <w:r w:rsidRPr="000D2CDB">
        <w:rPr>
          <w:sz w:val="16"/>
        </w:rPr>
        <w:t xml:space="preserve">In other words, </w:t>
      </w:r>
      <w:r w:rsidRPr="000D2CDB">
        <w:rPr>
          <w:rStyle w:val="StyleUnderline"/>
        </w:rPr>
        <w:t xml:space="preserve">those who care find themselves </w:t>
      </w:r>
      <w:r w:rsidRPr="000D2CDB">
        <w:rPr>
          <w:rStyle w:val="Emphasis"/>
        </w:rPr>
        <w:t>permanently crossed by the times of care</w:t>
      </w:r>
      <w:r w:rsidRPr="000D2CDB">
        <w:rPr>
          <w:rStyle w:val="StyleUnderline"/>
        </w:rPr>
        <w:t xml:space="preserve">. Which </w:t>
      </w:r>
      <w:r w:rsidRPr="000D2CDB">
        <w:rPr>
          <w:rStyle w:val="Emphasis"/>
        </w:rPr>
        <w:t>sometimes expand, sometimes retract</w:t>
      </w:r>
      <w:r w:rsidRPr="000D2CDB">
        <w:rPr>
          <w:rStyle w:val="StyleUnderline"/>
        </w:rPr>
        <w:t xml:space="preserve">, sometimes call </w:t>
      </w:r>
      <w:r w:rsidRPr="000D2CDB">
        <w:rPr>
          <w:rStyle w:val="Emphasis"/>
        </w:rPr>
        <w:t>immediately</w:t>
      </w:r>
      <w:r w:rsidRPr="000D2CDB">
        <w:rPr>
          <w:rStyle w:val="StyleUnderline"/>
        </w:rPr>
        <w:t xml:space="preserve">, sometimes dissipate a little, to </w:t>
      </w:r>
      <w:r w:rsidRPr="000D2CDB">
        <w:rPr>
          <w:rStyle w:val="Emphasis"/>
        </w:rPr>
        <w:t>soon return</w:t>
      </w:r>
      <w:r w:rsidRPr="000D2CDB">
        <w:rPr>
          <w:rStyle w:val="StyleUnderline"/>
        </w:rPr>
        <w:t xml:space="preserve">. </w:t>
      </w:r>
      <w:r w:rsidRPr="000D2CDB">
        <w:rPr>
          <w:rStyle w:val="Emphasis"/>
        </w:rPr>
        <w:t>But</w:t>
      </w:r>
      <w:r w:rsidRPr="000D2CDB">
        <w:rPr>
          <w:rStyle w:val="StyleUnderline"/>
        </w:rPr>
        <w:t xml:space="preserve"> they are </w:t>
      </w:r>
      <w:r w:rsidRPr="000D2CDB">
        <w:rPr>
          <w:rStyle w:val="Emphasis"/>
        </w:rPr>
        <w:t>always there</w:t>
      </w:r>
      <w:r w:rsidRPr="000D2CDB">
        <w:rPr>
          <w:rStyle w:val="StyleUnderline"/>
        </w:rPr>
        <w:t xml:space="preserve">. This condition overflows, </w:t>
      </w:r>
      <w:r w:rsidRPr="000D2CDB">
        <w:rPr>
          <w:rStyle w:val="Emphasis"/>
        </w:rPr>
        <w:t>exceeds even the most temporally stable theories</w:t>
      </w:r>
      <w:r w:rsidRPr="000D2CDB">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0D2CDB">
        <w:rPr>
          <w:rStyle w:val="Emphasis"/>
          <w:highlight w:val="green"/>
        </w:rPr>
        <w:t>should be no hesitation:</w:t>
      </w:r>
      <w:r w:rsidRPr="000D2CDB">
        <w:rPr>
          <w:rStyle w:val="StyleUnderline"/>
          <w:highlight w:val="green"/>
        </w:rPr>
        <w:t xml:space="preserve"> these</w:t>
      </w:r>
      <w:r w:rsidRPr="000D2CDB">
        <w:rPr>
          <w:rStyle w:val="StyleUnderline"/>
        </w:rPr>
        <w:t xml:space="preserve"> are times that </w:t>
      </w:r>
      <w:r w:rsidRPr="000D2CDB">
        <w:rPr>
          <w:rStyle w:val="StyleUnderline"/>
          <w:highlight w:val="green"/>
        </w:rPr>
        <w:t xml:space="preserve">deserve the </w:t>
      </w:r>
      <w:r w:rsidRPr="000D2CDB">
        <w:rPr>
          <w:rStyle w:val="Emphasis"/>
          <w:highlight w:val="green"/>
        </w:rPr>
        <w:t>broadest legal protection</w:t>
      </w:r>
      <w:r w:rsidRPr="000D2CDB">
        <w:rPr>
          <w:sz w:val="16"/>
        </w:rPr>
        <w:t xml:space="preserve">. </w:t>
      </w:r>
    </w:p>
    <w:p w14:paraId="18117225" w14:textId="77777777" w:rsidR="006C0304" w:rsidRPr="005E15E8" w:rsidRDefault="006C0304" w:rsidP="006C0304">
      <w:pPr>
        <w:rPr>
          <w:rStyle w:val="StyleUnderline"/>
          <w:highlight w:val="green"/>
        </w:rPr>
      </w:pPr>
      <w:r w:rsidRPr="000D2CDB">
        <w:rPr>
          <w:rStyle w:val="StyleUnderline"/>
        </w:rPr>
        <w:t xml:space="preserve">For the </w:t>
      </w:r>
      <w:r w:rsidRPr="000D2CDB">
        <w:rPr>
          <w:rStyle w:val="Emphasis"/>
        </w:rPr>
        <w:t>protection</w:t>
      </w:r>
      <w:r w:rsidRPr="000D2CDB">
        <w:rPr>
          <w:rStyle w:val="StyleUnderline"/>
        </w:rPr>
        <w:t xml:space="preserve"> of this time, </w:t>
      </w:r>
      <w:r w:rsidRPr="000D2CDB">
        <w:rPr>
          <w:rStyle w:val="Emphasis"/>
        </w:rPr>
        <w:t>labor law, as it stands, is inadequate</w:t>
      </w:r>
      <w:r w:rsidRPr="000D2CDB">
        <w:rPr>
          <w:sz w:val="16"/>
        </w:rPr>
        <w:t xml:space="preserve">. </w:t>
      </w:r>
      <w:r w:rsidRPr="000D2CDB">
        <w:rPr>
          <w:rStyle w:val="StyleUnderline"/>
        </w:rPr>
        <w:t>Regina Vieira</w:t>
      </w:r>
      <w:r w:rsidRPr="000D2CDB">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0D2CDB">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0D2CDB">
        <w:rPr>
          <w:sz w:val="16"/>
        </w:rPr>
        <w:t>41.</w:t>
      </w:r>
    </w:p>
    <w:p w14:paraId="7054B281" w14:textId="77777777" w:rsidR="006C0304" w:rsidRPr="005E15E8" w:rsidRDefault="006C0304" w:rsidP="006C0304">
      <w:pPr>
        <w:rPr>
          <w:rStyle w:val="StyleUnderline"/>
          <w:highlight w:val="green"/>
        </w:rPr>
      </w:pPr>
      <w:r w:rsidRPr="000D2CDB">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0D2CDB">
        <w:rPr>
          <w:rStyle w:val="StyleUnderline"/>
        </w:rPr>
        <w:t xml:space="preserve">What to do, in labor law terms, with the fact that for women care is more than occasional work, it is almost permanent? Should this have any relevance </w:t>
      </w:r>
      <w:r w:rsidRPr="000D2CDB">
        <w:rPr>
          <w:rStyle w:val="StyleUnderline"/>
          <w:highlight w:val="green"/>
        </w:rPr>
        <w:t xml:space="preserve">for </w:t>
      </w:r>
      <w:r w:rsidRPr="000D2CDB">
        <w:rPr>
          <w:rStyle w:val="Emphasis"/>
          <w:highlight w:val="green"/>
        </w:rPr>
        <w:t>labor law</w:t>
      </w:r>
      <w:r w:rsidRPr="000D2CDB">
        <w:rPr>
          <w:rStyle w:val="StyleUnderline"/>
        </w:rPr>
        <w:t xml:space="preserve">? In line with labor feminist criticism, the </w:t>
      </w:r>
      <w:r w:rsidRPr="000D2CDB">
        <w:rPr>
          <w:rStyle w:val="Emphasis"/>
          <w:highlight w:val="green"/>
        </w:rPr>
        <w:t>answers</w:t>
      </w:r>
      <w:r w:rsidRPr="000D2CDB">
        <w:rPr>
          <w:rStyle w:val="StyleUnderline"/>
        </w:rPr>
        <w:t xml:space="preserve"> seem to necessarily </w:t>
      </w:r>
      <w:r w:rsidRPr="000D2CDB">
        <w:rPr>
          <w:rStyle w:val="StyleUnderline"/>
          <w:highlight w:val="green"/>
        </w:rPr>
        <w:t xml:space="preserve">have to involve </w:t>
      </w:r>
      <w:r w:rsidRPr="000D2CDB">
        <w:rPr>
          <w:rStyle w:val="Emphasis"/>
          <w:highlight w:val="green"/>
        </w:rPr>
        <w:t>controlling the time spent not providing care</w:t>
      </w:r>
      <w:r w:rsidRPr="000D2CDB">
        <w:rPr>
          <w:rStyle w:val="StyleUnderline"/>
        </w:rPr>
        <w:t xml:space="preserve">. Working hours radically rethought, reduced, </w:t>
      </w:r>
      <w:r w:rsidRPr="000D2CDB">
        <w:rPr>
          <w:rStyle w:val="StyleUnderline"/>
          <w:highlight w:val="green"/>
        </w:rPr>
        <w:t xml:space="preserve">accompanied by </w:t>
      </w:r>
      <w:r w:rsidRPr="000D2CDB">
        <w:rPr>
          <w:rStyle w:val="Emphasis"/>
          <w:highlight w:val="green"/>
        </w:rPr>
        <w:t>legal and institutional strategies</w:t>
      </w:r>
      <w:r w:rsidRPr="000D2CDB">
        <w:rPr>
          <w:rStyle w:val="StyleUnderline"/>
          <w:highlight w:val="green"/>
        </w:rPr>
        <w:t xml:space="preserve"> to </w:t>
      </w:r>
      <w:r w:rsidRPr="000D2CDB">
        <w:rPr>
          <w:rStyle w:val="Emphasis"/>
          <w:highlight w:val="green"/>
        </w:rPr>
        <w:t>make care time visible</w:t>
      </w:r>
      <w:r w:rsidRPr="000D2CDB">
        <w:rPr>
          <w:rStyle w:val="StyleUnderline"/>
          <w:highlight w:val="green"/>
        </w:rPr>
        <w:t xml:space="preserve"> and its </w:t>
      </w:r>
      <w:r w:rsidRPr="000D2CDB">
        <w:rPr>
          <w:rStyle w:val="Emphasis"/>
          <w:highlight w:val="green"/>
        </w:rPr>
        <w:t>egalitarian redistribution in terms of gender and race</w:t>
      </w:r>
      <w:r w:rsidRPr="000D2CDB">
        <w:rPr>
          <w:sz w:val="16"/>
        </w:rPr>
        <w:t xml:space="preserve">. </w:t>
      </w:r>
    </w:p>
    <w:p w14:paraId="7C51007C" w14:textId="77777777" w:rsidR="006C0304" w:rsidRPr="005E15E8" w:rsidRDefault="006C0304" w:rsidP="006C0304">
      <w:pPr>
        <w:rPr>
          <w:rStyle w:val="StyleUnderline"/>
          <w:highlight w:val="green"/>
        </w:rPr>
      </w:pPr>
      <w:r w:rsidRPr="000D2CDB">
        <w:rPr>
          <w:sz w:val="16"/>
        </w:rPr>
        <w:t>4 A dehumanized personality: black fungibility and necropolitics</w:t>
      </w:r>
    </w:p>
    <w:p w14:paraId="4A8C9E8A" w14:textId="77777777" w:rsidR="006C0304" w:rsidRPr="005E15E8" w:rsidRDefault="006C0304" w:rsidP="006C0304">
      <w:pPr>
        <w:rPr>
          <w:rStyle w:val="StyleUnderline"/>
          <w:highlight w:val="green"/>
        </w:rPr>
      </w:pPr>
      <w:r w:rsidRPr="000D2CDB">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0FAAF9F7" w14:textId="77777777" w:rsidR="006C0304" w:rsidRPr="005E15E8" w:rsidRDefault="006C0304" w:rsidP="006C0304">
      <w:pPr>
        <w:rPr>
          <w:rStyle w:val="StyleUnderline"/>
          <w:highlight w:val="green"/>
        </w:rPr>
      </w:pPr>
      <w:r w:rsidRPr="000D2CDB">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2D442670" w14:textId="77777777" w:rsidR="006C0304" w:rsidRPr="005E15E8" w:rsidRDefault="006C0304" w:rsidP="006C0304">
      <w:pPr>
        <w:rPr>
          <w:rStyle w:val="StyleUnderline"/>
          <w:highlight w:val="green"/>
        </w:rPr>
      </w:pPr>
      <w:r w:rsidRPr="000D2CDB">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0D2CDB">
        <w:rPr>
          <w:rStyle w:val="StyleUnderline"/>
        </w:rPr>
        <w:t xml:space="preserve">there is an </w:t>
      </w:r>
      <w:r w:rsidRPr="000D2CDB">
        <w:rPr>
          <w:rStyle w:val="Emphasis"/>
        </w:rPr>
        <w:t>enormous plurality</w:t>
      </w:r>
      <w:r w:rsidRPr="000D2CDB">
        <w:rPr>
          <w:rStyle w:val="StyleUnderline"/>
        </w:rPr>
        <w:t xml:space="preserve"> of </w:t>
      </w:r>
      <w:r w:rsidRPr="000D2CDB">
        <w:rPr>
          <w:rStyle w:val="Emphasis"/>
        </w:rPr>
        <w:t>ways of understanding</w:t>
      </w:r>
      <w:r w:rsidRPr="000D2CDB">
        <w:rPr>
          <w:sz w:val="16"/>
        </w:rPr>
        <w:t xml:space="preserve">43 </w:t>
      </w:r>
      <w:r w:rsidRPr="000D2CDB">
        <w:rPr>
          <w:rStyle w:val="Emphasis"/>
        </w:rPr>
        <w:t>blackness</w:t>
      </w:r>
      <w:r w:rsidRPr="000D2CDB">
        <w:rPr>
          <w:rStyle w:val="StyleUnderline"/>
        </w:rPr>
        <w:t xml:space="preserve"> and Afrocentrism, which makes a </w:t>
      </w:r>
      <w:r w:rsidRPr="000D2CDB">
        <w:rPr>
          <w:rStyle w:val="Emphasis"/>
        </w:rPr>
        <w:t>unitary vision of black thought</w:t>
      </w:r>
      <w:r w:rsidRPr="000D2CDB">
        <w:rPr>
          <w:rStyle w:val="StyleUnderline"/>
        </w:rPr>
        <w:t xml:space="preserve"> something </w:t>
      </w:r>
      <w:r w:rsidRPr="000D2CDB">
        <w:rPr>
          <w:rStyle w:val="Emphasis"/>
        </w:rPr>
        <w:t>profoundly inadequate</w:t>
      </w:r>
      <w:r w:rsidRPr="000D2CDB">
        <w:rPr>
          <w:sz w:val="16"/>
        </w:rPr>
        <w:t xml:space="preserve">44. </w:t>
      </w:r>
      <w:r w:rsidRPr="000D2CDB">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0D2CDB">
        <w:rPr>
          <w:rStyle w:val="Emphasis"/>
        </w:rPr>
        <w:t>no possible solution</w:t>
      </w:r>
      <w:r w:rsidRPr="000D2CDB">
        <w:rPr>
          <w:sz w:val="16"/>
        </w:rPr>
        <w:t xml:space="preserve">. This is </w:t>
      </w:r>
      <w:r w:rsidRPr="000D2CDB">
        <w:rPr>
          <w:rStyle w:val="StyleUnderline"/>
        </w:rPr>
        <w:t xml:space="preserve">because “irreconcilable regimes of violence create a </w:t>
      </w:r>
      <w:r w:rsidRPr="000D2CDB">
        <w:rPr>
          <w:rStyle w:val="Emphasis"/>
        </w:rPr>
        <w:t>structural antagonism</w:t>
      </w:r>
      <w:r w:rsidRPr="000D2CDB">
        <w:rPr>
          <w:sz w:val="16"/>
        </w:rPr>
        <w:t xml:space="preserve"> between humans and blacks”45. These regimes are so specific that they do not allow for analogies with other subordinate positions, since the human is constituted, as we will see, from a fundamentally anti-black matrix. </w:t>
      </w:r>
    </w:p>
    <w:p w14:paraId="2A8368E3" w14:textId="77777777" w:rsidR="006C0304" w:rsidRPr="005E15E8" w:rsidRDefault="006C0304" w:rsidP="006C0304">
      <w:pPr>
        <w:rPr>
          <w:rStyle w:val="StyleUnderline"/>
          <w:highlight w:val="green"/>
        </w:rPr>
      </w:pPr>
      <w:r w:rsidRPr="000D2CDB">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0D2CDB">
        <w:rPr>
          <w:rStyle w:val="StyleUnderline"/>
        </w:rPr>
        <w:t xml:space="preserve">demonstrates that, for black men and women, the </w:t>
      </w:r>
      <w:r w:rsidRPr="000D2CDB">
        <w:rPr>
          <w:rStyle w:val="Emphasis"/>
        </w:rPr>
        <w:t>personality of employment</w:t>
      </w:r>
      <w:r w:rsidRPr="000D2CDB">
        <w:rPr>
          <w:rStyle w:val="StyleUnderline"/>
        </w:rPr>
        <w:t xml:space="preserve"> is perhaps the contemporary </w:t>
      </w:r>
      <w:r w:rsidRPr="000D2CDB">
        <w:rPr>
          <w:rStyle w:val="Emphasis"/>
        </w:rPr>
        <w:t>legal form of its opposite</w:t>
      </w:r>
      <w:r w:rsidRPr="000D2CDB">
        <w:rPr>
          <w:rStyle w:val="StyleUnderline"/>
        </w:rPr>
        <w:t xml:space="preserve"> in </w:t>
      </w:r>
      <w:r w:rsidRPr="000D2CDB">
        <w:rPr>
          <w:rStyle w:val="Emphasis"/>
        </w:rPr>
        <w:t>category</w:t>
      </w:r>
      <w:r w:rsidRPr="000D2CDB">
        <w:rPr>
          <w:rStyle w:val="StyleUnderline"/>
        </w:rPr>
        <w:t xml:space="preserve"> and </w:t>
      </w:r>
      <w:r w:rsidRPr="000D2CDB">
        <w:rPr>
          <w:rStyle w:val="Emphasis"/>
        </w:rPr>
        <w:t>substance</w:t>
      </w:r>
      <w:r w:rsidRPr="000D2CDB">
        <w:rPr>
          <w:sz w:val="16"/>
        </w:rPr>
        <w:t xml:space="preserve">. </w:t>
      </w:r>
    </w:p>
    <w:p w14:paraId="0E5B89E9" w14:textId="77777777" w:rsidR="006C0304" w:rsidRPr="005E15E8" w:rsidRDefault="006C0304" w:rsidP="006C0304">
      <w:pPr>
        <w:rPr>
          <w:rStyle w:val="StyleUnderline"/>
          <w:highlight w:val="green"/>
        </w:rPr>
      </w:pPr>
      <w:r w:rsidRPr="000D2CDB">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0D2CDB">
        <w:rPr>
          <w:rStyle w:val="StyleUnderline"/>
        </w:rPr>
        <w:t>Slavery, for Orlando Patterson</w:t>
      </w:r>
      <w:r w:rsidRPr="000D2CDB">
        <w:rPr>
          <w:sz w:val="16"/>
        </w:rPr>
        <w:t xml:space="preserve">46, </w:t>
      </w:r>
      <w:r w:rsidRPr="000D2CDB">
        <w:rPr>
          <w:rStyle w:val="StyleUnderline"/>
        </w:rPr>
        <w:t xml:space="preserve">is linked to the idea of </w:t>
      </w:r>
      <w:r w:rsidRPr="000D2CDB">
        <w:rPr>
          <w:rStyle w:val="StyleUnderline"/>
          <w:rFonts w:ascii="Arial" w:hAnsi="Arial" w:cs="Arial"/>
        </w:rPr>
        <w:t>​​</w:t>
      </w:r>
      <w:r w:rsidRPr="000D2CDB">
        <w:rPr>
          <w:rStyle w:val="StyleUnderline"/>
        </w:rPr>
        <w:t>social death, and unfolds in three dimensions:</w:t>
      </w:r>
      <w:r w:rsidRPr="000D2CDB">
        <w:rPr>
          <w:sz w:val="16"/>
        </w:rPr>
        <w:t xml:space="preserve"> </w:t>
      </w:r>
      <w:r w:rsidRPr="000D2CDB">
        <w:rPr>
          <w:rFonts w:cs="Arial Narrow"/>
          <w:sz w:val="16"/>
        </w:rPr>
        <w:t>“</w:t>
      </w:r>
      <w:r w:rsidRPr="000D2CDB">
        <w:rPr>
          <w:sz w:val="16"/>
        </w:rPr>
        <w:t>slavery is the permanent and violent domination of uprooted and generally dishonored people</w:t>
      </w:r>
      <w:r w:rsidRPr="000D2CDB">
        <w:rPr>
          <w:rFonts w:cs="Arial Narrow"/>
          <w:sz w:val="16"/>
        </w:rPr>
        <w:t>”</w:t>
      </w:r>
      <w:r w:rsidRPr="000D2CDB">
        <w:rPr>
          <w:sz w:val="16"/>
        </w:rPr>
        <w:t xml:space="preserve">. </w:t>
      </w:r>
      <w:r w:rsidRPr="000D2CDB">
        <w:rPr>
          <w:rStyle w:val="Emphasis"/>
        </w:rPr>
        <w:t>Exposure to violence</w:t>
      </w:r>
      <w:r w:rsidRPr="000D2CDB">
        <w:rPr>
          <w:rStyle w:val="StyleUnderline"/>
        </w:rPr>
        <w:t xml:space="preserve">, </w:t>
      </w:r>
      <w:r w:rsidRPr="000D2CDB">
        <w:rPr>
          <w:rStyle w:val="Emphasis"/>
        </w:rPr>
        <w:t>uprooting</w:t>
      </w:r>
      <w:r w:rsidRPr="000D2CDB">
        <w:rPr>
          <w:rStyle w:val="StyleUnderline"/>
        </w:rPr>
        <w:t xml:space="preserve"> (or denial of </w:t>
      </w:r>
      <w:r w:rsidRPr="000D2CDB">
        <w:rPr>
          <w:rStyle w:val="Emphasis"/>
        </w:rPr>
        <w:t>genealogical origins</w:t>
      </w:r>
      <w:r w:rsidRPr="000D2CDB">
        <w:rPr>
          <w:rStyle w:val="StyleUnderline"/>
        </w:rPr>
        <w:t xml:space="preserve">) and </w:t>
      </w:r>
      <w:r w:rsidRPr="000D2CDB">
        <w:rPr>
          <w:rStyle w:val="Emphasis"/>
        </w:rPr>
        <w:t>general dishonor</w:t>
      </w:r>
      <w:r w:rsidRPr="000D2CDB">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68C66105" w14:textId="77777777" w:rsidR="006C0304" w:rsidRPr="005E15E8" w:rsidRDefault="006C0304" w:rsidP="006C0304">
      <w:pPr>
        <w:rPr>
          <w:rStyle w:val="StyleUnderline"/>
          <w:highlight w:val="green"/>
        </w:rPr>
      </w:pPr>
      <w:r w:rsidRPr="000D2CDB">
        <w:rPr>
          <w:sz w:val="16"/>
        </w:rPr>
        <w:t xml:space="preserve">Here, space is opened for the second concept, linked to the first: that of an ontological condition of blackness. </w:t>
      </w:r>
      <w:r w:rsidRPr="000D2CDB">
        <w:rPr>
          <w:rStyle w:val="StyleUnderline"/>
        </w:rPr>
        <w:t>Frank B. Wilderson</w:t>
      </w:r>
      <w:r w:rsidRPr="000D2CDB">
        <w:rPr>
          <w:sz w:val="16"/>
        </w:rPr>
        <w:t xml:space="preserve"> III47, </w:t>
      </w:r>
      <w:r w:rsidRPr="000D2CDB">
        <w:rPr>
          <w:rStyle w:val="StyleUnderline"/>
        </w:rPr>
        <w:t>in dialogue with Patterson, will say that “the Slave is not a worker, but an anti-Human, a position in the face of which Humanity establishes, maintains and renews its coherence, its bodily integrity”</w:t>
      </w:r>
      <w:r w:rsidRPr="000D2CDB">
        <w:rPr>
          <w:sz w:val="16"/>
        </w:rPr>
        <w:t xml:space="preserve">. Slavery assumes the plane of being, producing this ontological condition of non-humanity. </w:t>
      </w:r>
    </w:p>
    <w:p w14:paraId="1D84F18F" w14:textId="77777777" w:rsidR="006C0304" w:rsidRPr="005E15E8" w:rsidRDefault="006C0304" w:rsidP="006C0304">
      <w:pPr>
        <w:rPr>
          <w:rStyle w:val="StyleUnderline"/>
          <w:highlight w:val="green"/>
        </w:rPr>
      </w:pPr>
      <w:r w:rsidRPr="000D2CDB">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1033AE47" w14:textId="77777777" w:rsidR="006C0304" w:rsidRPr="005E15E8" w:rsidRDefault="006C0304" w:rsidP="006C0304">
      <w:pPr>
        <w:rPr>
          <w:rStyle w:val="StyleUnderline"/>
          <w:highlight w:val="green"/>
        </w:rPr>
      </w:pPr>
      <w:r w:rsidRPr="000D2CDB">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29B19D88" w14:textId="77777777" w:rsidR="006C0304" w:rsidRPr="005E15E8" w:rsidRDefault="006C0304" w:rsidP="006C0304">
      <w:pPr>
        <w:rPr>
          <w:rStyle w:val="StyleUnderline"/>
          <w:highlight w:val="green"/>
        </w:rPr>
      </w:pPr>
      <w:r w:rsidRPr="000D2CDB">
        <w:rPr>
          <w:sz w:val="16"/>
        </w:rPr>
        <w:t xml:space="preserve">This is where the concept of </w:t>
      </w:r>
      <w:r w:rsidRPr="000D2CDB">
        <w:rPr>
          <w:rStyle w:val="StyleUnderline"/>
        </w:rPr>
        <w:t>fungibility, developed by Saidiya Hartman</w:t>
      </w:r>
      <w:r w:rsidRPr="000D2CDB">
        <w:rPr>
          <w:sz w:val="16"/>
        </w:rPr>
        <w:t xml:space="preserve">49, helps us understand how the issue goes through and survives the changing winds. To take another step towards a labor-legal critique, it is necessary to </w:t>
      </w:r>
      <w:r w:rsidRPr="000D2CDB">
        <w:rPr>
          <w:rStyle w:val="StyleUnderline"/>
        </w:rPr>
        <w:t>note</w:t>
      </w:r>
      <w:r w:rsidRPr="000D2CDB">
        <w:rPr>
          <w:sz w:val="16"/>
        </w:rPr>
        <w:t xml:space="preserve">, with Hartman, </w:t>
      </w:r>
      <w:r w:rsidRPr="000D2CDB">
        <w:rPr>
          <w:rStyle w:val="StyleUnderline"/>
        </w:rPr>
        <w:t xml:space="preserve">that we are not only in the register of </w:t>
      </w:r>
      <w:r w:rsidRPr="000D2CDB">
        <w:rPr>
          <w:rStyle w:val="Emphasis"/>
        </w:rPr>
        <w:t>political economy</w:t>
      </w:r>
      <w:r w:rsidRPr="000D2CDB">
        <w:rPr>
          <w:rStyle w:val="StyleUnderline"/>
        </w:rPr>
        <w:t xml:space="preserve">, of the economic values </w:t>
      </w:r>
      <w:r w:rsidRPr="000D2CDB">
        <w:rPr>
          <w:rStyle w:val="StyleUnderline"/>
          <w:rFonts w:ascii="Arial" w:hAnsi="Arial" w:cs="Arial"/>
        </w:rPr>
        <w:t>​​</w:t>
      </w:r>
      <w:r w:rsidRPr="000D2CDB">
        <w:rPr>
          <w:rStyle w:val="StyleUnderline"/>
        </w:rPr>
        <w:t xml:space="preserve">associated with work, but in the domain of a </w:t>
      </w:r>
      <w:r w:rsidRPr="000D2CDB">
        <w:rPr>
          <w:rStyle w:val="Emphasis"/>
        </w:rPr>
        <w:t>libidinal economy</w:t>
      </w:r>
      <w:r w:rsidRPr="000D2CDB">
        <w:rPr>
          <w:rStyle w:val="StyleUnderline"/>
        </w:rPr>
        <w:t xml:space="preserve"> that always positions the black body in a way that, for it, is fungible</w:t>
      </w:r>
      <w:r w:rsidRPr="000D2CDB">
        <w:rPr>
          <w:sz w:val="16"/>
        </w:rPr>
        <w:t xml:space="preserve">. Hartman50 says, in such a cutting way that it justifies the longer direct quote: </w:t>
      </w:r>
    </w:p>
    <w:p w14:paraId="1DF525AD" w14:textId="77777777" w:rsidR="006C0304" w:rsidRPr="005E15E8" w:rsidRDefault="006C0304" w:rsidP="006C0304">
      <w:pPr>
        <w:ind w:left="360"/>
        <w:rPr>
          <w:rStyle w:val="StyleUnderline"/>
          <w:highlight w:val="green"/>
        </w:rPr>
      </w:pPr>
      <w:r w:rsidRPr="000D2CDB">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0D2CDB">
        <w:rPr>
          <w:rFonts w:ascii="Arial" w:hAnsi="Arial" w:cs="Arial"/>
          <w:sz w:val="16"/>
        </w:rPr>
        <w:t>​​</w:t>
      </w:r>
      <w:r w:rsidRPr="000D2CDB">
        <w:rPr>
          <w:sz w:val="16"/>
        </w:rPr>
        <w:t xml:space="preserve">of others; and, as property, the dispossessed body of the enslaved is the substitute for the master's body, since it guarantees their disembodied universality and acts as a sign of their power and dominion. </w:t>
      </w:r>
    </w:p>
    <w:p w14:paraId="60B32B52" w14:textId="77777777" w:rsidR="006C0304" w:rsidRPr="005E15E8" w:rsidRDefault="006C0304" w:rsidP="006C0304">
      <w:pPr>
        <w:rPr>
          <w:rStyle w:val="StyleUnderline"/>
          <w:highlight w:val="green"/>
        </w:rPr>
      </w:pPr>
      <w:r w:rsidRPr="000D2CDB">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5491E1F2" w14:textId="77777777" w:rsidR="006C0304" w:rsidRPr="005E15E8" w:rsidRDefault="006C0304" w:rsidP="006C0304">
      <w:pPr>
        <w:rPr>
          <w:rStyle w:val="StyleUnderline"/>
          <w:highlight w:val="green"/>
        </w:rPr>
      </w:pPr>
      <w:r w:rsidRPr="000D2CDB">
        <w:rPr>
          <w:sz w:val="16"/>
        </w:rPr>
        <w:t xml:space="preserve">But what does this have to do with </w:t>
      </w:r>
      <w:r w:rsidRPr="000D2CDB">
        <w:rPr>
          <w:rStyle w:val="Emphasis"/>
        </w:rPr>
        <w:t>legal-labor personhood</w:t>
      </w:r>
      <w:r w:rsidRPr="000D2CDB">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0D2CDB">
        <w:rPr>
          <w:rStyle w:val="StyleUnderline"/>
        </w:rPr>
        <w:t xml:space="preserve">gives a </w:t>
      </w:r>
      <w:r w:rsidRPr="000D2CDB">
        <w:rPr>
          <w:rStyle w:val="Emphasis"/>
        </w:rPr>
        <w:t>new legal form</w:t>
      </w:r>
      <w:r w:rsidRPr="000D2CDB">
        <w:rPr>
          <w:rStyle w:val="StyleUnderline"/>
        </w:rPr>
        <w:t xml:space="preserve"> in labor relations to</w:t>
      </w:r>
      <w:r w:rsidRPr="000D2CDB">
        <w:rPr>
          <w:sz w:val="16"/>
        </w:rPr>
        <w:t xml:space="preserve"> the </w:t>
      </w:r>
      <w:r w:rsidRPr="000D2CDB">
        <w:rPr>
          <w:rStyle w:val="Emphasis"/>
        </w:rPr>
        <w:t>black fungibility</w:t>
      </w:r>
      <w:r w:rsidRPr="000D2CDB">
        <w:rPr>
          <w:rStyle w:val="StyleUnderline"/>
        </w:rPr>
        <w:t xml:space="preserve"> that Hartman speaks of</w:t>
      </w:r>
      <w:r w:rsidRPr="000D2CDB">
        <w:rPr>
          <w:sz w:val="16"/>
        </w:rPr>
        <w:t xml:space="preserve">. And it does so </w:t>
      </w:r>
      <w:r w:rsidRPr="000D2CDB">
        <w:rPr>
          <w:rStyle w:val="Emphasis"/>
        </w:rPr>
        <w:t>by formally denying fungibility</w:t>
      </w:r>
      <w:r w:rsidRPr="000D2CDB">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7B95F619" w14:textId="77777777" w:rsidR="006C0304" w:rsidRPr="005E15E8" w:rsidRDefault="006C0304" w:rsidP="006C0304">
      <w:pPr>
        <w:rPr>
          <w:rStyle w:val="StyleUnderline"/>
          <w:highlight w:val="green"/>
        </w:rPr>
      </w:pPr>
      <w:r w:rsidRPr="000D2CDB">
        <w:rPr>
          <w:sz w:val="16"/>
        </w:rPr>
        <w:t xml:space="preserve">In other words, economic operations take on a new form, without materially breaking with this typical attribute of merchandise associated with the black body. </w:t>
      </w:r>
      <w:r w:rsidRPr="000D2CDB">
        <w:rPr>
          <w:rStyle w:val="StyleUnderline"/>
        </w:rPr>
        <w:t xml:space="preserve">Necessity drives work and the economic power of hiring and firing operates within this structural panorama. And the </w:t>
      </w:r>
      <w:r w:rsidRPr="000D2CDB">
        <w:rPr>
          <w:rStyle w:val="Emphasis"/>
        </w:rPr>
        <w:t>libidinal flow</w:t>
      </w:r>
      <w:r w:rsidRPr="000D2CDB">
        <w:rPr>
          <w:rStyle w:val="StyleUnderline"/>
        </w:rPr>
        <w:t xml:space="preserve">, of projection of desires, expectations, and wishes of the former master, now employer, also </w:t>
      </w:r>
      <w:r w:rsidRPr="000D2CDB">
        <w:rPr>
          <w:rStyle w:val="Emphasis"/>
        </w:rPr>
        <w:t>remains structurally guaranteed</w:t>
      </w:r>
      <w:r w:rsidRPr="000D2CDB">
        <w:rPr>
          <w:rStyle w:val="StyleUnderline"/>
        </w:rPr>
        <w:t xml:space="preserve">. </w:t>
      </w:r>
    </w:p>
    <w:p w14:paraId="430F2095" w14:textId="77777777" w:rsidR="006C0304" w:rsidRPr="005E15E8" w:rsidRDefault="006C0304" w:rsidP="006C0304">
      <w:pPr>
        <w:rPr>
          <w:rStyle w:val="StyleUnderline"/>
          <w:highlight w:val="green"/>
        </w:rPr>
      </w:pPr>
      <w:r w:rsidRPr="000D2CDB">
        <w:rPr>
          <w:rStyle w:val="StyleUnderline"/>
        </w:rPr>
        <w:t xml:space="preserve">That is why we say that </w:t>
      </w:r>
      <w:r w:rsidRPr="000D2CDB">
        <w:rPr>
          <w:rStyle w:val="Emphasis"/>
        </w:rPr>
        <w:t>personhood is the legal form of its material opposite</w:t>
      </w:r>
      <w:r w:rsidRPr="000D2CDB">
        <w:rPr>
          <w:rStyle w:val="StyleUnderline"/>
        </w:rPr>
        <w:t xml:space="preserve"> for black workers. The </w:t>
      </w:r>
      <w:r w:rsidRPr="000D2CDB">
        <w:rPr>
          <w:rStyle w:val="Emphasis"/>
        </w:rPr>
        <w:t>body remains fungible</w:t>
      </w:r>
      <w:r w:rsidRPr="000D2CDB">
        <w:rPr>
          <w:rStyle w:val="StyleUnderline"/>
        </w:rPr>
        <w:t xml:space="preserve">. It </w:t>
      </w:r>
      <w:r w:rsidRPr="000D2CDB">
        <w:rPr>
          <w:rStyle w:val="Emphasis"/>
        </w:rPr>
        <w:t>was legally a thing</w:t>
      </w:r>
      <w:r w:rsidRPr="000D2CDB">
        <w:rPr>
          <w:rStyle w:val="StyleUnderline"/>
        </w:rPr>
        <w:t xml:space="preserve">. </w:t>
      </w:r>
      <w:r w:rsidRPr="000D2CDB">
        <w:rPr>
          <w:rStyle w:val="Emphasis"/>
        </w:rPr>
        <w:t>Now it is a person</w:t>
      </w:r>
      <w:r w:rsidRPr="000D2CDB">
        <w:rPr>
          <w:rStyle w:val="StyleUnderline"/>
        </w:rPr>
        <w:t xml:space="preserve">. It has changed place, </w:t>
      </w:r>
      <w:r w:rsidRPr="000D2CDB">
        <w:rPr>
          <w:rStyle w:val="Emphasis"/>
        </w:rPr>
        <w:t>without structurally changing its social position</w:t>
      </w:r>
      <w:r w:rsidRPr="000D2CDB">
        <w:rPr>
          <w:rStyle w:val="StyleUnderline"/>
        </w:rPr>
        <w:t xml:space="preserve">. It is now non-fungible as an object, formally a person for the law. But it remains fungible in social operations. And </w:t>
      </w:r>
      <w:r w:rsidRPr="000D2CDB">
        <w:rPr>
          <w:rStyle w:val="Emphasis"/>
        </w:rPr>
        <w:t>the law preserves devices that greatly facilitate this material and libidinal transit</w:t>
      </w:r>
      <w:r w:rsidRPr="000D2CDB">
        <w:rPr>
          <w:rStyle w:val="StyleUnderline"/>
        </w:rPr>
        <w:t xml:space="preserve">. In </w:t>
      </w:r>
      <w:r w:rsidRPr="000D2CDB">
        <w:rPr>
          <w:rStyle w:val="Emphasis"/>
        </w:rPr>
        <w:t>labor law</w:t>
      </w:r>
      <w:r w:rsidRPr="000D2CDB">
        <w:rPr>
          <w:rStyle w:val="StyleUnderline"/>
        </w:rPr>
        <w:t xml:space="preserve">, the </w:t>
      </w:r>
      <w:r w:rsidRPr="000D2CDB">
        <w:rPr>
          <w:rStyle w:val="Emphasis"/>
        </w:rPr>
        <w:t>ease of dismissal, for example, is one</w:t>
      </w:r>
      <w:r w:rsidRPr="000D2CDB">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0D2CDB">
        <w:rPr>
          <w:sz w:val="16"/>
        </w:rPr>
        <w:t>.</w:t>
      </w:r>
    </w:p>
    <w:p w14:paraId="3661C594" w14:textId="77777777" w:rsidR="006C0304" w:rsidRPr="005E15E8" w:rsidRDefault="006C0304" w:rsidP="006C0304">
      <w:pPr>
        <w:rPr>
          <w:rStyle w:val="StyleUnderline"/>
          <w:highlight w:val="green"/>
        </w:rPr>
      </w:pPr>
      <w:r w:rsidRPr="000D2CDB">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0D2CDB">
        <w:rPr>
          <w:rStyle w:val="StyleUnderline"/>
        </w:rPr>
        <w:t xml:space="preserve">continues to be a place of </w:t>
      </w:r>
      <w:r w:rsidRPr="000D2CDB">
        <w:rPr>
          <w:rStyle w:val="Emphasis"/>
        </w:rPr>
        <w:t>dehumanization</w:t>
      </w:r>
      <w:r w:rsidRPr="000D2CDB">
        <w:rPr>
          <w:rStyle w:val="StyleUnderline"/>
        </w:rPr>
        <w:t>. And</w:t>
      </w:r>
      <w:r w:rsidRPr="000D2CDB">
        <w:rPr>
          <w:sz w:val="16"/>
        </w:rPr>
        <w:t xml:space="preserve"> even of </w:t>
      </w:r>
      <w:r w:rsidRPr="000D2CDB">
        <w:rPr>
          <w:rStyle w:val="Emphasis"/>
        </w:rPr>
        <w:t>death</w:t>
      </w:r>
      <w:r w:rsidRPr="000D2CDB">
        <w:rPr>
          <w:sz w:val="16"/>
        </w:rPr>
        <w:t xml:space="preserve">. When we think </w:t>
      </w:r>
      <w:r w:rsidRPr="000D2CDB">
        <w:rPr>
          <w:rStyle w:val="StyleUnderline"/>
        </w:rPr>
        <w:t xml:space="preserve">in terms of </w:t>
      </w:r>
      <w:r w:rsidRPr="000D2CDB">
        <w:rPr>
          <w:rStyle w:val="Emphasis"/>
        </w:rPr>
        <w:t>scale</w:t>
      </w:r>
      <w:r w:rsidRPr="000D2CDB">
        <w:rPr>
          <w:rStyle w:val="StyleUnderline"/>
        </w:rPr>
        <w:t>, the densely racialized structuring of labor relations in the contemporary capitalist world reproduces what Achile Mbembe</w:t>
      </w:r>
      <w:r w:rsidRPr="000D2CDB">
        <w:rPr>
          <w:sz w:val="16"/>
        </w:rPr>
        <w:t xml:space="preserve">53 </w:t>
      </w:r>
      <w:r w:rsidRPr="000D2CDB">
        <w:rPr>
          <w:rStyle w:val="StyleUnderline"/>
        </w:rPr>
        <w:t xml:space="preserve">calls </w:t>
      </w:r>
      <w:r w:rsidRPr="000D2CDB">
        <w:rPr>
          <w:rStyle w:val="Emphasis"/>
        </w:rPr>
        <w:t>necropolitics</w:t>
      </w:r>
      <w:r w:rsidRPr="000D2CDB">
        <w:rPr>
          <w:sz w:val="16"/>
        </w:rPr>
        <w:t xml:space="preserve">. </w:t>
      </w:r>
    </w:p>
    <w:p w14:paraId="5FE58340" w14:textId="77777777" w:rsidR="006C0304" w:rsidRPr="005E15E8" w:rsidRDefault="006C0304" w:rsidP="006C0304">
      <w:pPr>
        <w:rPr>
          <w:rStyle w:val="StyleUnderline"/>
          <w:highlight w:val="green"/>
        </w:rPr>
      </w:pPr>
      <w:r w:rsidRPr="000D2CDB">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2E908D8" w14:textId="77777777" w:rsidR="006C0304" w:rsidRPr="005E15E8" w:rsidRDefault="006C0304" w:rsidP="006C0304">
      <w:pPr>
        <w:rPr>
          <w:rStyle w:val="StyleUnderline"/>
          <w:highlight w:val="green"/>
        </w:rPr>
      </w:pPr>
      <w:r w:rsidRPr="000D2CDB">
        <w:rPr>
          <w:sz w:val="16"/>
        </w:rPr>
        <w:t xml:space="preserve">And </w:t>
      </w:r>
      <w:r w:rsidRPr="000D2CDB">
        <w:rPr>
          <w:rStyle w:val="Emphasis"/>
        </w:rPr>
        <w:t>what should we do, then</w:t>
      </w:r>
      <w:r w:rsidRPr="000D2CDB">
        <w:rPr>
          <w:rStyle w:val="StyleUnderline"/>
        </w:rPr>
        <w:t xml:space="preserve">, with the realization that the </w:t>
      </w:r>
      <w:r w:rsidRPr="000D2CDB">
        <w:rPr>
          <w:rStyle w:val="Emphasis"/>
        </w:rPr>
        <w:t>protective apparatus of labor law</w:t>
      </w:r>
      <w:r w:rsidRPr="000D2CDB">
        <w:rPr>
          <w:rStyle w:val="StyleUnderline"/>
        </w:rPr>
        <w:t xml:space="preserve">, which aims to </w:t>
      </w:r>
      <w:r w:rsidRPr="000D2CDB">
        <w:rPr>
          <w:rStyle w:val="Emphasis"/>
        </w:rPr>
        <w:t>extend protections</w:t>
      </w:r>
      <w:r w:rsidRPr="000D2CDB">
        <w:rPr>
          <w:rStyle w:val="StyleUnderline"/>
        </w:rPr>
        <w:t xml:space="preserve"> based on the idea of </w:t>
      </w:r>
      <w:r w:rsidRPr="000D2CDB">
        <w:rPr>
          <w:rStyle w:val="StyleUnderline"/>
          <w:rFonts w:ascii="Arial" w:hAnsi="Arial" w:cs="Arial"/>
        </w:rPr>
        <w:t>​​</w:t>
      </w:r>
      <w:r w:rsidRPr="000D2CDB">
        <w:rPr>
          <w:rStyle w:val="StyleUnderline"/>
        </w:rPr>
        <w:t xml:space="preserve">a singular, </w:t>
      </w:r>
      <w:r w:rsidRPr="000D2CDB">
        <w:rPr>
          <w:rStyle w:val="Emphasis"/>
        </w:rPr>
        <w:t>non-fungible, human person</w:t>
      </w:r>
      <w:r w:rsidRPr="000D2CDB">
        <w:rPr>
          <w:rStyle w:val="StyleUnderline"/>
        </w:rPr>
        <w:t xml:space="preserve">, is viscerally </w:t>
      </w:r>
      <w:r w:rsidRPr="000D2CDB">
        <w:rPr>
          <w:rStyle w:val="Emphasis"/>
        </w:rPr>
        <w:t>constituted in a broader ontological regime</w:t>
      </w:r>
      <w:r w:rsidRPr="000D2CDB">
        <w:rPr>
          <w:rStyle w:val="StyleUnderline"/>
        </w:rPr>
        <w:t xml:space="preserve"> of the </w:t>
      </w:r>
      <w:r w:rsidRPr="000D2CDB">
        <w:rPr>
          <w:rStyle w:val="Emphasis"/>
        </w:rPr>
        <w:t>non-humanity</w:t>
      </w:r>
      <w:r w:rsidRPr="000D2CDB">
        <w:rPr>
          <w:rStyle w:val="StyleUnderline"/>
        </w:rPr>
        <w:t xml:space="preserve"> of black people?</w:t>
      </w:r>
      <w:r w:rsidRPr="000D2CDB">
        <w:rPr>
          <w:sz w:val="16"/>
        </w:rPr>
        <w:t xml:space="preserve"> </w:t>
      </w:r>
    </w:p>
    <w:p w14:paraId="4104EABC" w14:textId="77777777" w:rsidR="006C0304" w:rsidRPr="005E15E8" w:rsidRDefault="006C0304" w:rsidP="006C0304">
      <w:pPr>
        <w:rPr>
          <w:rStyle w:val="StyleUnderline"/>
          <w:highlight w:val="green"/>
        </w:rPr>
      </w:pPr>
      <w:r w:rsidRPr="000D2CDB">
        <w:rPr>
          <w:sz w:val="16"/>
        </w:rPr>
        <w:t xml:space="preserve">5 The physical person, too physical: corporeality and the queer critique of normalization labor regimes </w:t>
      </w:r>
    </w:p>
    <w:p w14:paraId="74AE04D7" w14:textId="77777777" w:rsidR="006C0304" w:rsidRPr="005E15E8" w:rsidRDefault="006C0304" w:rsidP="006C0304">
      <w:pPr>
        <w:rPr>
          <w:rStyle w:val="StyleUnderline"/>
          <w:highlight w:val="green"/>
        </w:rPr>
      </w:pPr>
      <w:r w:rsidRPr="000D2CDB">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52FC9514" w14:textId="77777777" w:rsidR="006C0304" w:rsidRPr="005E15E8" w:rsidRDefault="006C0304" w:rsidP="006C0304">
      <w:pPr>
        <w:rPr>
          <w:rStyle w:val="StyleUnderline"/>
          <w:highlight w:val="green"/>
        </w:rPr>
      </w:pPr>
      <w:r w:rsidRPr="000D2CDB">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3EF00C8A" w14:textId="77777777" w:rsidR="006C0304" w:rsidRPr="005E15E8" w:rsidRDefault="006C0304" w:rsidP="006C0304">
      <w:pPr>
        <w:ind w:left="360"/>
        <w:rPr>
          <w:rStyle w:val="StyleUnderline"/>
          <w:highlight w:val="green"/>
        </w:rPr>
      </w:pPr>
      <w:r w:rsidRPr="000D2CDB">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1A1DCFAB" w14:textId="77777777" w:rsidR="006C0304" w:rsidRPr="005E15E8" w:rsidRDefault="006C0304" w:rsidP="006C0304">
      <w:pPr>
        <w:rPr>
          <w:rStyle w:val="StyleUnderline"/>
          <w:highlight w:val="green"/>
        </w:rPr>
      </w:pPr>
      <w:r w:rsidRPr="000D2CDB">
        <w:rPr>
          <w:sz w:val="16"/>
        </w:rPr>
        <w:t>Or this one here?</w:t>
      </w:r>
    </w:p>
    <w:p w14:paraId="04B49C2E" w14:textId="77777777" w:rsidR="006C0304" w:rsidRPr="005E15E8" w:rsidRDefault="006C0304" w:rsidP="006C0304">
      <w:pPr>
        <w:ind w:left="360"/>
        <w:rPr>
          <w:rStyle w:val="StyleUnderline"/>
          <w:highlight w:val="green"/>
        </w:rPr>
      </w:pPr>
      <w:r w:rsidRPr="000D2CDB">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1FD84803" w14:textId="77777777" w:rsidR="006C0304" w:rsidRPr="005E15E8" w:rsidRDefault="006C0304" w:rsidP="006C0304">
      <w:pPr>
        <w:rPr>
          <w:rStyle w:val="StyleUnderline"/>
          <w:highlight w:val="green"/>
        </w:rPr>
      </w:pPr>
      <w:r w:rsidRPr="000D2CDB">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474F5083" w14:textId="77777777" w:rsidR="006C0304" w:rsidRPr="005E15E8" w:rsidRDefault="006C0304" w:rsidP="006C0304">
      <w:pPr>
        <w:rPr>
          <w:rStyle w:val="StyleUnderline"/>
          <w:highlight w:val="green"/>
        </w:rPr>
      </w:pPr>
      <w:r w:rsidRPr="000D2CDB">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48D09EFC" w14:textId="77777777" w:rsidR="006C0304" w:rsidRPr="005E15E8" w:rsidRDefault="006C0304" w:rsidP="006C0304">
      <w:pPr>
        <w:rPr>
          <w:rStyle w:val="StyleUnderline"/>
          <w:highlight w:val="green"/>
        </w:rPr>
      </w:pPr>
      <w:r w:rsidRPr="000D2CDB">
        <w:rPr>
          <w:rStyle w:val="StyleUnderline"/>
        </w:rPr>
        <w:t>Following the example of authors such as Judith Butler</w:t>
      </w:r>
      <w:r w:rsidRPr="000D2CDB">
        <w:rPr>
          <w:sz w:val="16"/>
        </w:rPr>
        <w:t xml:space="preserve">60, </w:t>
      </w:r>
      <w:r w:rsidRPr="000D2CDB">
        <w:rPr>
          <w:rStyle w:val="StyleUnderline"/>
        </w:rPr>
        <w:t>Paul Preciado</w:t>
      </w:r>
      <w:r w:rsidRPr="000D2CDB">
        <w:rPr>
          <w:sz w:val="16"/>
        </w:rPr>
        <w:t xml:space="preserve">61 </w:t>
      </w:r>
      <w:r w:rsidRPr="000D2CDB">
        <w:rPr>
          <w:rStyle w:val="StyleUnderline"/>
        </w:rPr>
        <w:t>and Theresa de Lauretis</w:t>
      </w:r>
      <w:r w:rsidRPr="000D2CDB">
        <w:rPr>
          <w:sz w:val="16"/>
        </w:rPr>
        <w:t xml:space="preserve">62 (who was the first, in fact, to use the term), bodies, existences, social experiences, sex, sexuality, gender, sociability, life, morality, in short, everything begins to be thought of from this place. And this place </w:t>
      </w:r>
      <w:r w:rsidRPr="000D2CDB">
        <w:rPr>
          <w:rStyle w:val="StyleUnderline"/>
        </w:rPr>
        <w:t>becomes,</w:t>
      </w:r>
      <w:r w:rsidRPr="000D2CDB">
        <w:rPr>
          <w:sz w:val="16"/>
        </w:rPr>
        <w:t xml:space="preserve"> in theoretical developments, </w:t>
      </w:r>
      <w:r w:rsidRPr="000D2CDB">
        <w:rPr>
          <w:rStyle w:val="StyleUnderline"/>
        </w:rPr>
        <w:t xml:space="preserve">progressively more complex, in the </w:t>
      </w:r>
      <w:r w:rsidRPr="000D2CDB">
        <w:rPr>
          <w:rStyle w:val="Emphasis"/>
        </w:rPr>
        <w:t>intersection</w:t>
      </w:r>
      <w:r w:rsidRPr="000D2CDB">
        <w:rPr>
          <w:rStyle w:val="StyleUnderline"/>
        </w:rPr>
        <w:t xml:space="preserve"> of </w:t>
      </w:r>
      <w:r w:rsidRPr="000D2CDB">
        <w:rPr>
          <w:rStyle w:val="Emphasis"/>
        </w:rPr>
        <w:t>racial</w:t>
      </w:r>
      <w:r w:rsidRPr="000D2CDB">
        <w:rPr>
          <w:rStyle w:val="StyleUnderline"/>
        </w:rPr>
        <w:t xml:space="preserve">, </w:t>
      </w:r>
      <w:r w:rsidRPr="000D2CDB">
        <w:rPr>
          <w:rStyle w:val="Emphasis"/>
        </w:rPr>
        <w:t>colonial</w:t>
      </w:r>
      <w:r w:rsidRPr="000D2CDB">
        <w:rPr>
          <w:rStyle w:val="StyleUnderline"/>
        </w:rPr>
        <w:t xml:space="preserve">, and </w:t>
      </w:r>
      <w:r w:rsidRPr="000D2CDB">
        <w:rPr>
          <w:rStyle w:val="Emphasis"/>
        </w:rPr>
        <w:t>geopolitical</w:t>
      </w:r>
      <w:r w:rsidRPr="000D2CDB">
        <w:rPr>
          <w:rStyle w:val="StyleUnderline"/>
        </w:rPr>
        <w:t xml:space="preserve"> reflections, in a </w:t>
      </w:r>
      <w:r w:rsidRPr="000D2CDB">
        <w:rPr>
          <w:rStyle w:val="Emphasis"/>
        </w:rPr>
        <w:t>queer theory of color</w:t>
      </w:r>
      <w:r w:rsidRPr="000D2CDB">
        <w:rPr>
          <w:sz w:val="16"/>
        </w:rPr>
        <w:t xml:space="preserve">63 </w:t>
      </w:r>
      <w:r w:rsidRPr="000D2CDB">
        <w:rPr>
          <w:rStyle w:val="StyleUnderline"/>
        </w:rPr>
        <w:t>and Latino</w:t>
      </w:r>
      <w:r w:rsidRPr="000D2CDB">
        <w:rPr>
          <w:sz w:val="16"/>
        </w:rPr>
        <w:t>64, with strong developments also in Brazil65.</w:t>
      </w:r>
    </w:p>
    <w:p w14:paraId="06700AE2" w14:textId="77777777" w:rsidR="006C0304" w:rsidRPr="005E15E8" w:rsidRDefault="006C0304" w:rsidP="006C0304">
      <w:pPr>
        <w:rPr>
          <w:rStyle w:val="StyleUnderline"/>
          <w:highlight w:val="green"/>
        </w:rPr>
      </w:pPr>
      <w:r w:rsidRPr="000D2CDB">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135E31B5" w14:textId="77777777" w:rsidR="006C0304" w:rsidRPr="005E15E8" w:rsidRDefault="006C0304" w:rsidP="006C0304">
      <w:pPr>
        <w:rPr>
          <w:rStyle w:val="StyleUnderline"/>
          <w:highlight w:val="green"/>
        </w:rPr>
      </w:pPr>
      <w:r w:rsidRPr="000D2CDB">
        <w:rPr>
          <w:rStyle w:val="StyleUnderline"/>
        </w:rPr>
        <w:t xml:space="preserve">This </w:t>
      </w:r>
      <w:r w:rsidRPr="000D2CDB">
        <w:rPr>
          <w:rStyle w:val="Emphasis"/>
        </w:rPr>
        <w:t>entry point</w:t>
      </w:r>
      <w:r w:rsidRPr="000D2CDB">
        <w:rPr>
          <w:rStyle w:val="StyleUnderline"/>
        </w:rPr>
        <w:t xml:space="preserve"> for </w:t>
      </w:r>
      <w:r w:rsidRPr="000D2CDB">
        <w:rPr>
          <w:rStyle w:val="Emphasis"/>
        </w:rPr>
        <w:t>regulated employment</w:t>
      </w:r>
      <w:r w:rsidRPr="000D2CDB">
        <w:rPr>
          <w:rStyle w:val="StyleUnderline"/>
        </w:rPr>
        <w:t xml:space="preserve">, the </w:t>
      </w:r>
      <w:r w:rsidRPr="000D2CDB">
        <w:rPr>
          <w:rStyle w:val="Emphasis"/>
        </w:rPr>
        <w:t>physicality of the person</w:t>
      </w:r>
      <w:r w:rsidRPr="000D2CDB">
        <w:rPr>
          <w:rStyle w:val="StyleUnderline"/>
        </w:rPr>
        <w:t>, should</w:t>
      </w:r>
      <w:r w:rsidRPr="000D2CDB">
        <w:rPr>
          <w:sz w:val="16"/>
        </w:rPr>
        <w:t xml:space="preserve"> perhaps </w:t>
      </w:r>
      <w:r w:rsidRPr="000D2CDB">
        <w:rPr>
          <w:rStyle w:val="StyleUnderline"/>
        </w:rPr>
        <w:t xml:space="preserve">be </w:t>
      </w:r>
      <w:r w:rsidRPr="000D2CDB">
        <w:rPr>
          <w:rStyle w:val="Emphasis"/>
        </w:rPr>
        <w:t>examined beyond what labor law offers</w:t>
      </w:r>
      <w:r w:rsidRPr="000D2CDB">
        <w:rPr>
          <w:rStyle w:val="StyleUnderline"/>
        </w:rPr>
        <w:t xml:space="preserve"> us</w:t>
      </w:r>
      <w:r w:rsidRPr="000D2CDB">
        <w:rPr>
          <w:sz w:val="16"/>
        </w:rPr>
        <w:t xml:space="preserve">. Are we all physical persons, to the same extent? </w:t>
      </w:r>
      <w:r w:rsidRPr="000D2CDB">
        <w:rPr>
          <w:rStyle w:val="StyleUnderline"/>
        </w:rPr>
        <w:t xml:space="preserve">For </w:t>
      </w:r>
      <w:r w:rsidRPr="000D2CDB">
        <w:rPr>
          <w:rStyle w:val="Emphasis"/>
        </w:rPr>
        <w:t>black people</w:t>
      </w:r>
      <w:r w:rsidRPr="000D2CDB">
        <w:rPr>
          <w:sz w:val="16"/>
        </w:rPr>
        <w:t xml:space="preserve">, we have seen, </w:t>
      </w:r>
      <w:r w:rsidRPr="000D2CDB">
        <w:rPr>
          <w:rStyle w:val="StyleUnderline"/>
        </w:rPr>
        <w:t xml:space="preserve">perhaps the very </w:t>
      </w:r>
      <w:r w:rsidRPr="000D2CDB">
        <w:rPr>
          <w:rStyle w:val="Emphasis"/>
        </w:rPr>
        <w:t>condition of personhood is denied</w:t>
      </w:r>
      <w:r w:rsidRPr="000D2CDB">
        <w:rPr>
          <w:sz w:val="16"/>
        </w:rPr>
        <w:t xml:space="preserve">. </w:t>
      </w:r>
      <w:r w:rsidRPr="000D2CDB">
        <w:rPr>
          <w:rStyle w:val="StyleUnderline"/>
        </w:rPr>
        <w:t xml:space="preserve">For </w:t>
      </w:r>
      <w:r w:rsidRPr="000D2CDB">
        <w:rPr>
          <w:rStyle w:val="Emphasis"/>
        </w:rPr>
        <w:t>queer people</w:t>
      </w:r>
      <w:r w:rsidRPr="000D2CDB">
        <w:rPr>
          <w:rStyle w:val="StyleUnderline"/>
        </w:rPr>
        <w:t xml:space="preserve">, </w:t>
      </w:r>
      <w:r w:rsidRPr="000D2CDB">
        <w:rPr>
          <w:rStyle w:val="Emphasis"/>
        </w:rPr>
        <w:t>physicality</w:t>
      </w:r>
      <w:r w:rsidRPr="000D2CDB">
        <w:rPr>
          <w:rStyle w:val="StyleUnderline"/>
        </w:rPr>
        <w:t xml:space="preserve"> is also </w:t>
      </w:r>
      <w:r w:rsidRPr="000D2CDB">
        <w:rPr>
          <w:rStyle w:val="Emphasis"/>
        </w:rPr>
        <w:t>in dispute</w:t>
      </w:r>
      <w:r w:rsidRPr="000D2CDB">
        <w:rPr>
          <w:sz w:val="16"/>
        </w:rPr>
        <w:t xml:space="preserve">. </w:t>
      </w:r>
      <w:r w:rsidRPr="000D2CDB">
        <w:rPr>
          <w:rStyle w:val="StyleUnderline"/>
        </w:rPr>
        <w:t xml:space="preserve">There are </w:t>
      </w:r>
      <w:r w:rsidRPr="000D2CDB">
        <w:rPr>
          <w:rStyle w:val="Emphasis"/>
          <w:highlight w:val="green"/>
        </w:rPr>
        <w:t>bodies</w:t>
      </w:r>
      <w:r w:rsidRPr="000D2CDB">
        <w:rPr>
          <w:rStyle w:val="StyleUnderline"/>
          <w:highlight w:val="green"/>
        </w:rPr>
        <w:t xml:space="preserve"> that express</w:t>
      </w:r>
      <w:r w:rsidRPr="000D2CDB">
        <w:rPr>
          <w:rStyle w:val="StyleUnderline"/>
        </w:rPr>
        <w:t xml:space="preserve"> themselves </w:t>
      </w:r>
      <w:r w:rsidRPr="000D2CDB">
        <w:rPr>
          <w:rStyle w:val="Emphasis"/>
          <w:highlight w:val="green"/>
        </w:rPr>
        <w:t>outside the standards of social intelligibility</w:t>
      </w:r>
      <w:r w:rsidRPr="000D2CDB">
        <w:rPr>
          <w:rStyle w:val="StyleUnderline"/>
          <w:highlight w:val="green"/>
        </w:rPr>
        <w:t xml:space="preserve">, </w:t>
      </w:r>
      <w:r w:rsidRPr="000D2CDB">
        <w:rPr>
          <w:rStyle w:val="Emphasis"/>
          <w:highlight w:val="green"/>
        </w:rPr>
        <w:t>marked</w:t>
      </w:r>
      <w:r w:rsidRPr="000D2CDB">
        <w:rPr>
          <w:rStyle w:val="StyleUnderline"/>
          <w:highlight w:val="green"/>
        </w:rPr>
        <w:t xml:space="preserve"> by</w:t>
      </w:r>
      <w:r w:rsidRPr="000D2CDB">
        <w:rPr>
          <w:rStyle w:val="StyleUnderline"/>
        </w:rPr>
        <w:t xml:space="preserve"> the </w:t>
      </w:r>
      <w:r w:rsidRPr="000D2CDB">
        <w:rPr>
          <w:rStyle w:val="Emphasis"/>
          <w:highlight w:val="green"/>
        </w:rPr>
        <w:t>expectation of gender and sexual behaviors</w:t>
      </w:r>
      <w:r w:rsidRPr="000D2CDB">
        <w:rPr>
          <w:sz w:val="16"/>
        </w:rPr>
        <w:t xml:space="preserve">. </w:t>
      </w:r>
      <w:r w:rsidRPr="000D2CDB">
        <w:rPr>
          <w:rStyle w:val="StyleUnderline"/>
        </w:rPr>
        <w:t xml:space="preserve">And </w:t>
      </w:r>
      <w:r w:rsidRPr="000D2CDB">
        <w:rPr>
          <w:rStyle w:val="Emphasis"/>
          <w:highlight w:val="green"/>
        </w:rPr>
        <w:t>labor relations</w:t>
      </w:r>
      <w:r w:rsidRPr="000D2CDB">
        <w:rPr>
          <w:rStyle w:val="StyleUnderline"/>
          <w:highlight w:val="green"/>
        </w:rPr>
        <w:t xml:space="preserve"> tend to </w:t>
      </w:r>
      <w:r w:rsidRPr="000D2CDB">
        <w:rPr>
          <w:rStyle w:val="Emphasis"/>
          <w:highlight w:val="green"/>
        </w:rPr>
        <w:t>expel</w:t>
      </w:r>
      <w:r w:rsidRPr="000D2CDB">
        <w:rPr>
          <w:rStyle w:val="Emphasis"/>
        </w:rPr>
        <w:t xml:space="preserve"> these </w:t>
      </w:r>
      <w:r w:rsidRPr="000D2CDB">
        <w:rPr>
          <w:rStyle w:val="Emphasis"/>
          <w:highlight w:val="green"/>
        </w:rPr>
        <w:t>bodies from broad circulation</w:t>
      </w:r>
      <w:r w:rsidRPr="000D2CDB">
        <w:rPr>
          <w:rStyle w:val="StyleUnderline"/>
          <w:highlight w:val="green"/>
        </w:rPr>
        <w:t>, reserving</w:t>
      </w:r>
      <w:r w:rsidRPr="000D2CDB">
        <w:rPr>
          <w:rStyle w:val="StyleUnderline"/>
        </w:rPr>
        <w:t xml:space="preserve"> a </w:t>
      </w:r>
      <w:r w:rsidRPr="000D2CDB">
        <w:rPr>
          <w:rStyle w:val="Emphasis"/>
        </w:rPr>
        <w:t>specific place</w:t>
      </w:r>
      <w:r w:rsidRPr="000D2CDB">
        <w:rPr>
          <w:rStyle w:val="StyleUnderline"/>
        </w:rPr>
        <w:t xml:space="preserve"> for them</w:t>
      </w:r>
      <w:r w:rsidRPr="000D2CDB">
        <w:rPr>
          <w:sz w:val="16"/>
        </w:rPr>
        <w:t xml:space="preserve">. </w:t>
      </w:r>
      <w:r w:rsidRPr="000D2CDB">
        <w:rPr>
          <w:rStyle w:val="Emphasis"/>
          <w:highlight w:val="green"/>
        </w:rPr>
        <w:t>Occupations demarcated</w:t>
      </w:r>
      <w:r w:rsidRPr="000D2CDB">
        <w:rPr>
          <w:rStyle w:val="StyleUnderline"/>
        </w:rPr>
        <w:t xml:space="preserve"> for transvestites, trans people, effeminate gays, butch lesbians</w:t>
      </w:r>
      <w:r w:rsidRPr="000D2CDB">
        <w:rPr>
          <w:sz w:val="16"/>
        </w:rPr>
        <w:t xml:space="preserve">. With demarcations </w:t>
      </w:r>
      <w:r w:rsidRPr="000D2CDB">
        <w:rPr>
          <w:rStyle w:val="StyleUnderline"/>
          <w:highlight w:val="green"/>
        </w:rPr>
        <w:t xml:space="preserve">deeply etched by </w:t>
      </w:r>
      <w:r w:rsidRPr="000D2CDB">
        <w:rPr>
          <w:rStyle w:val="Emphasis"/>
          <w:highlight w:val="green"/>
        </w:rPr>
        <w:t>precariousness</w:t>
      </w:r>
      <w:r w:rsidRPr="000D2CDB">
        <w:rPr>
          <w:sz w:val="16"/>
        </w:rPr>
        <w:t xml:space="preserve">. </w:t>
      </w:r>
      <w:r w:rsidRPr="000D2CDB">
        <w:rPr>
          <w:rStyle w:val="StyleUnderline"/>
        </w:rPr>
        <w:t>Sex workers, criminalized, stigmatized, and always unprotected</w:t>
      </w:r>
      <w:r w:rsidRPr="000D2CDB">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FA5A9AC" w14:textId="77777777" w:rsidR="006C0304" w:rsidRPr="005E15E8" w:rsidRDefault="006C0304" w:rsidP="006C0304">
      <w:pPr>
        <w:rPr>
          <w:rStyle w:val="StyleUnderline"/>
          <w:highlight w:val="green"/>
        </w:rPr>
      </w:pPr>
      <w:r w:rsidRPr="000D2CDB">
        <w:rPr>
          <w:rStyle w:val="Emphasis"/>
        </w:rPr>
        <w:t>Entry into the standard employment universe</w:t>
      </w:r>
      <w:r w:rsidRPr="000D2CDB">
        <w:rPr>
          <w:rStyle w:val="StyleUnderline"/>
        </w:rPr>
        <w:t xml:space="preserve">, for people of dissident gender and sexuality, </w:t>
      </w:r>
      <w:r w:rsidRPr="000D2CDB">
        <w:rPr>
          <w:rStyle w:val="Emphasis"/>
        </w:rPr>
        <w:t>comes with the price of becoming the concrete physical person expected</w:t>
      </w:r>
      <w:r w:rsidRPr="000D2CDB">
        <w:rPr>
          <w:rStyle w:val="StyleUnderline"/>
        </w:rPr>
        <w:t xml:space="preserve">, </w:t>
      </w:r>
      <w:r w:rsidRPr="000D2CDB">
        <w:rPr>
          <w:rStyle w:val="Emphasis"/>
        </w:rPr>
        <w:t>beyond the generic formulation of the law</w:t>
      </w:r>
      <w:r w:rsidRPr="000D2CDB">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316AF8D0" w14:textId="77777777" w:rsidR="006C0304" w:rsidRPr="005E15E8" w:rsidRDefault="006C0304" w:rsidP="006C0304">
      <w:pPr>
        <w:rPr>
          <w:rStyle w:val="StyleUnderline"/>
          <w:highlight w:val="green"/>
        </w:rPr>
      </w:pPr>
      <w:r w:rsidRPr="000D2CDB">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6FD8086B" w14:textId="77777777" w:rsidR="006C0304" w:rsidRPr="005E15E8" w:rsidRDefault="006C0304" w:rsidP="006C0304">
      <w:pPr>
        <w:rPr>
          <w:rStyle w:val="StyleUnderline"/>
          <w:highlight w:val="green"/>
        </w:rPr>
      </w:pPr>
      <w:r w:rsidRPr="000D2CDB">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4DC7EE4D" w14:textId="77777777" w:rsidR="006C0304" w:rsidRPr="005E15E8" w:rsidRDefault="006C0304" w:rsidP="006C0304">
      <w:pPr>
        <w:rPr>
          <w:rStyle w:val="StyleUnderline"/>
          <w:highlight w:val="green"/>
        </w:rPr>
      </w:pPr>
      <w:r w:rsidRPr="000D2CDB">
        <w:rPr>
          <w:rStyle w:val="Emphasis"/>
        </w:rPr>
        <w:t>Labor law</w:t>
      </w:r>
      <w:r w:rsidRPr="000D2CDB">
        <w:rPr>
          <w:sz w:val="16"/>
        </w:rPr>
        <w:t xml:space="preserve">, in fact, </w:t>
      </w:r>
      <w:r w:rsidRPr="000D2CDB">
        <w:rPr>
          <w:rStyle w:val="StyleUnderline"/>
        </w:rPr>
        <w:t xml:space="preserve">makes a </w:t>
      </w:r>
      <w:r w:rsidRPr="000D2CDB">
        <w:rPr>
          <w:rStyle w:val="Emphasis"/>
        </w:rPr>
        <w:t>double movement</w:t>
      </w:r>
      <w:r w:rsidRPr="000D2CDB">
        <w:rPr>
          <w:rStyle w:val="StyleUnderline"/>
        </w:rPr>
        <w:t xml:space="preserve">. First, it starts from the </w:t>
      </w:r>
      <w:r w:rsidRPr="000D2CDB">
        <w:rPr>
          <w:rStyle w:val="Emphasis"/>
        </w:rPr>
        <w:t>physical body</w:t>
      </w:r>
      <w:r w:rsidRPr="000D2CDB">
        <w:rPr>
          <w:rStyle w:val="StyleUnderline"/>
        </w:rPr>
        <w:t xml:space="preserve"> of the person who works. It is there that the </w:t>
      </w:r>
      <w:r w:rsidRPr="000D2CDB">
        <w:rPr>
          <w:rStyle w:val="Emphasis"/>
        </w:rPr>
        <w:t>damages generated by work</w:t>
      </w:r>
      <w:r w:rsidRPr="000D2CDB">
        <w:rPr>
          <w:rStyle w:val="StyleUnderline"/>
        </w:rPr>
        <w:t xml:space="preserve"> — </w:t>
      </w:r>
      <w:r w:rsidRPr="000D2CDB">
        <w:rPr>
          <w:rStyle w:val="Emphasis"/>
        </w:rPr>
        <w:t>fatigue</w:t>
      </w:r>
      <w:r w:rsidRPr="000D2CDB">
        <w:rPr>
          <w:rStyle w:val="StyleUnderline"/>
        </w:rPr>
        <w:t xml:space="preserve">, </w:t>
      </w:r>
      <w:r w:rsidRPr="000D2CDB">
        <w:rPr>
          <w:rStyle w:val="Emphasis"/>
        </w:rPr>
        <w:t>illness</w:t>
      </w:r>
      <w:r w:rsidRPr="000D2CDB">
        <w:rPr>
          <w:rStyle w:val="StyleUnderline"/>
        </w:rPr>
        <w:t xml:space="preserve">, </w:t>
      </w:r>
      <w:r w:rsidRPr="000D2CDB">
        <w:rPr>
          <w:rStyle w:val="Emphasis"/>
        </w:rPr>
        <w:t>mutilation</w:t>
      </w:r>
      <w:r w:rsidRPr="000D2CDB">
        <w:rPr>
          <w:rStyle w:val="StyleUnderline"/>
        </w:rPr>
        <w:t xml:space="preserve">, </w:t>
      </w:r>
      <w:r w:rsidRPr="000D2CDB">
        <w:rPr>
          <w:rStyle w:val="Emphasis"/>
        </w:rPr>
        <w:t>death</w:t>
      </w:r>
      <w:r w:rsidRPr="000D2CDB">
        <w:rPr>
          <w:rStyle w:val="StyleUnderline"/>
        </w:rPr>
        <w:t xml:space="preserve"> — occur. And </w:t>
      </w:r>
      <w:r w:rsidRPr="000D2CDB">
        <w:rPr>
          <w:rStyle w:val="Emphasis"/>
        </w:rPr>
        <w:t>there, too, protections must be materialized</w:t>
      </w:r>
      <w:r w:rsidRPr="000D2CDB">
        <w:rPr>
          <w:sz w:val="16"/>
        </w:rPr>
        <w:t xml:space="preserve">. </w:t>
      </w:r>
      <w:r w:rsidRPr="000D2CDB">
        <w:rPr>
          <w:rStyle w:val="StyleUnderline"/>
        </w:rPr>
        <w:t xml:space="preserve">And to think about these </w:t>
      </w:r>
      <w:r w:rsidRPr="000D2CDB">
        <w:rPr>
          <w:rStyle w:val="Emphasis"/>
        </w:rPr>
        <w:t>protections</w:t>
      </w:r>
      <w:r w:rsidRPr="000D2CDB">
        <w:rPr>
          <w:rStyle w:val="StyleUnderline"/>
        </w:rPr>
        <w:t xml:space="preserve"> in general, labor law </w:t>
      </w:r>
      <w:r w:rsidRPr="000D2CDB">
        <w:rPr>
          <w:rStyle w:val="Emphasis"/>
        </w:rPr>
        <w:t>abstracts the body</w:t>
      </w:r>
      <w:r w:rsidRPr="000D2CDB">
        <w:rPr>
          <w:rStyle w:val="StyleUnderline"/>
        </w:rPr>
        <w:t xml:space="preserve"> to think about </w:t>
      </w:r>
      <w:r w:rsidRPr="000D2CDB">
        <w:rPr>
          <w:rStyle w:val="Emphasis"/>
        </w:rPr>
        <w:t>legal categories</w:t>
      </w:r>
      <w:r w:rsidRPr="000D2CDB">
        <w:rPr>
          <w:sz w:val="16"/>
        </w:rPr>
        <w:t xml:space="preserve">. </w:t>
      </w:r>
      <w:r w:rsidRPr="000D2CDB">
        <w:rPr>
          <w:rStyle w:val="StyleUnderline"/>
        </w:rPr>
        <w:t xml:space="preserve">And then </w:t>
      </w:r>
      <w:r w:rsidRPr="000D2CDB">
        <w:rPr>
          <w:rStyle w:val="Emphasis"/>
        </w:rPr>
        <w:t>returns to it</w:t>
      </w:r>
      <w:r w:rsidRPr="000D2CDB">
        <w:rPr>
          <w:rStyle w:val="StyleUnderline"/>
        </w:rPr>
        <w:t xml:space="preserve">, with its </w:t>
      </w:r>
      <w:r w:rsidRPr="000D2CDB">
        <w:rPr>
          <w:rStyle w:val="Emphasis"/>
        </w:rPr>
        <w:t>regimes of normativity</w:t>
      </w:r>
      <w:r w:rsidRPr="000D2CDB">
        <w:rPr>
          <w:rStyle w:val="StyleUnderline"/>
        </w:rPr>
        <w:t xml:space="preserve"> (albeit of </w:t>
      </w:r>
      <w:r w:rsidRPr="000D2CDB">
        <w:rPr>
          <w:rStyle w:val="Emphasis"/>
        </w:rPr>
        <w:t>protection</w:t>
      </w:r>
      <w:r w:rsidRPr="000D2CDB">
        <w:rPr>
          <w:rStyle w:val="StyleUnderline"/>
        </w:rPr>
        <w:t xml:space="preserve"> norms)</w:t>
      </w:r>
      <w:r w:rsidRPr="000D2CDB">
        <w:rPr>
          <w:sz w:val="16"/>
        </w:rPr>
        <w:t xml:space="preserve">. </w:t>
      </w:r>
    </w:p>
    <w:p w14:paraId="0A0DDC83" w14:textId="77777777" w:rsidR="006C0304" w:rsidRPr="005E15E8" w:rsidRDefault="006C0304" w:rsidP="006C0304">
      <w:pPr>
        <w:rPr>
          <w:rStyle w:val="StyleUnderline"/>
          <w:highlight w:val="green"/>
        </w:rPr>
      </w:pPr>
      <w:r w:rsidRPr="000D2CDB">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50D14D94" w14:textId="77777777" w:rsidR="006C0304" w:rsidRPr="005E15E8" w:rsidRDefault="006C0304" w:rsidP="006C0304">
      <w:pPr>
        <w:rPr>
          <w:rStyle w:val="StyleUnderline"/>
          <w:highlight w:val="green"/>
        </w:rPr>
      </w:pPr>
      <w:r w:rsidRPr="000D2CDB">
        <w:rPr>
          <w:sz w:val="16"/>
        </w:rPr>
        <w:t xml:space="preserve">Queerness helps us to see </w:t>
      </w:r>
      <w:r w:rsidRPr="00800E1F">
        <w:rPr>
          <w:sz w:val="16"/>
        </w:rPr>
        <w:t xml:space="preserve">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800E1F">
        <w:rPr>
          <w:rStyle w:val="StyleUnderline"/>
        </w:rPr>
        <w:t xml:space="preserve">The </w:t>
      </w:r>
      <w:r w:rsidRPr="00800E1F">
        <w:rPr>
          <w:rStyle w:val="Emphasis"/>
        </w:rPr>
        <w:t>physical person in labor law</w:t>
      </w:r>
      <w:r w:rsidRPr="00800E1F">
        <w:rPr>
          <w:rStyle w:val="StyleUnderline"/>
        </w:rPr>
        <w:t xml:space="preserve"> is the image of the</w:t>
      </w:r>
      <w:r w:rsidRPr="000D2CDB">
        <w:rPr>
          <w:rStyle w:val="StyleUnderline"/>
        </w:rPr>
        <w:t xml:space="preserve"> </w:t>
      </w:r>
      <w:r w:rsidRPr="000D2CDB">
        <w:rPr>
          <w:rStyle w:val="Emphasis"/>
        </w:rPr>
        <w:t>white, European, non-disabled, heterocisnormative man</w:t>
      </w:r>
      <w:r w:rsidRPr="000D2CDB">
        <w:rPr>
          <w:rStyle w:val="StyleUnderline"/>
        </w:rPr>
        <w:t xml:space="preserve"> of modernity</w:t>
      </w:r>
      <w:r w:rsidRPr="000D2CDB">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089A0541" w14:textId="77777777" w:rsidR="006C0304" w:rsidRPr="005E15E8" w:rsidRDefault="006C0304" w:rsidP="006C0304">
      <w:pPr>
        <w:rPr>
          <w:rStyle w:val="StyleUnderline"/>
          <w:highlight w:val="green"/>
        </w:rPr>
      </w:pPr>
      <w:r w:rsidRPr="000D2CDB">
        <w:rPr>
          <w:rStyle w:val="StyleUnderline"/>
          <w:highlight w:val="green"/>
        </w:rPr>
        <w:t xml:space="preserve">How can we think, then, of a </w:t>
      </w:r>
      <w:r w:rsidRPr="000D2CDB">
        <w:rPr>
          <w:rStyle w:val="Emphasis"/>
          <w:highlight w:val="green"/>
        </w:rPr>
        <w:t>labor law</w:t>
      </w:r>
      <w:r w:rsidRPr="000D2CDB">
        <w:rPr>
          <w:rStyle w:val="StyleUnderline"/>
          <w:highlight w:val="green"/>
        </w:rPr>
        <w:t xml:space="preserve"> that</w:t>
      </w:r>
      <w:r w:rsidRPr="000D2CDB">
        <w:rPr>
          <w:rStyle w:val="StyleUnderline"/>
        </w:rPr>
        <w:t xml:space="preserve">, by standardizing physicality, </w:t>
      </w:r>
      <w:r w:rsidRPr="000D2CDB">
        <w:rPr>
          <w:rStyle w:val="Emphasis"/>
          <w:highlight w:val="green"/>
        </w:rPr>
        <w:t>truly protects</w:t>
      </w:r>
      <w:r w:rsidRPr="000D2CDB">
        <w:rPr>
          <w:rStyle w:val="StyleUnderline"/>
        </w:rPr>
        <w:t xml:space="preserve"> it, in its variety, and does </w:t>
      </w:r>
      <w:r w:rsidRPr="000D2CDB">
        <w:rPr>
          <w:rStyle w:val="Emphasis"/>
        </w:rPr>
        <w:t>not normalize physical bodies</w:t>
      </w:r>
      <w:r w:rsidRPr="000D2CDB">
        <w:rPr>
          <w:rStyle w:val="StyleUnderline"/>
        </w:rPr>
        <w:t xml:space="preserve"> for pre-defined places</w:t>
      </w:r>
      <w:r w:rsidRPr="000D2CDB">
        <w:rPr>
          <w:rStyle w:val="StyleUnderline"/>
          <w:highlight w:val="green"/>
        </w:rPr>
        <w:t>?</w:t>
      </w:r>
      <w:r w:rsidRPr="000D2CDB">
        <w:rPr>
          <w:rStyle w:val="StyleUnderline"/>
        </w:rPr>
        <w:t xml:space="preserve"> </w:t>
      </w:r>
      <w:r w:rsidRPr="000D2CDB">
        <w:rPr>
          <w:rStyle w:val="StyleUnderline"/>
          <w:highlight w:val="green"/>
        </w:rPr>
        <w:t>Some indications</w:t>
      </w:r>
      <w:r w:rsidRPr="000D2CDB">
        <w:rPr>
          <w:rStyle w:val="StyleUnderline"/>
        </w:rPr>
        <w:t xml:space="preserve">: name, gender, rules of dress, behavior, physicality in everyday life, </w:t>
      </w:r>
      <w:r w:rsidRPr="000D2CDB">
        <w:rPr>
          <w:rStyle w:val="StyleUnderline"/>
          <w:highlight w:val="green"/>
        </w:rPr>
        <w:t xml:space="preserve">need to be </w:t>
      </w:r>
      <w:r w:rsidRPr="000D2CDB">
        <w:rPr>
          <w:rStyle w:val="Emphasis"/>
        </w:rPr>
        <w:t>radically queered</w:t>
      </w:r>
      <w:r w:rsidRPr="000D2CDB">
        <w:rPr>
          <w:rStyle w:val="StyleUnderline"/>
        </w:rPr>
        <w:t xml:space="preserve">. </w:t>
      </w:r>
      <w:r w:rsidRPr="000D2CDB">
        <w:rPr>
          <w:rStyle w:val="Emphasis"/>
          <w:highlight w:val="green"/>
        </w:rPr>
        <w:t>Open</w:t>
      </w:r>
      <w:r w:rsidRPr="000D2CDB">
        <w:rPr>
          <w:rStyle w:val="StyleUnderline"/>
          <w:highlight w:val="green"/>
        </w:rPr>
        <w:t>. And</w:t>
      </w:r>
      <w:r w:rsidRPr="000D2CDB">
        <w:rPr>
          <w:rStyle w:val="StyleUnderline"/>
        </w:rPr>
        <w:t xml:space="preserve"> the </w:t>
      </w:r>
      <w:r w:rsidRPr="000D2CDB">
        <w:rPr>
          <w:rStyle w:val="Emphasis"/>
          <w:highlight w:val="green"/>
        </w:rPr>
        <w:t>precarious statutes reread</w:t>
      </w:r>
      <w:r w:rsidRPr="000D2CDB">
        <w:rPr>
          <w:rStyle w:val="StyleUnderline"/>
          <w:highlight w:val="green"/>
        </w:rPr>
        <w:t xml:space="preserve"> in light of the </w:t>
      </w:r>
      <w:r w:rsidRPr="000D2CDB">
        <w:rPr>
          <w:rStyle w:val="Emphasis"/>
          <w:highlight w:val="green"/>
        </w:rPr>
        <w:t>concreteness of their effects</w:t>
      </w:r>
      <w:r w:rsidRPr="000D2CDB">
        <w:rPr>
          <w:rStyle w:val="StyleUnderline"/>
          <w:highlight w:val="green"/>
        </w:rPr>
        <w:t>.</w:t>
      </w:r>
      <w:r w:rsidRPr="000D2CDB">
        <w:rPr>
          <w:rStyle w:val="StyleUnderline"/>
        </w:rPr>
        <w:t xml:space="preserve"> No precarious norms, under the messianic veneer, for people considered abject</w:t>
      </w:r>
      <w:r w:rsidRPr="000D2CDB">
        <w:rPr>
          <w:sz w:val="16"/>
        </w:rPr>
        <w:t xml:space="preserve">. No partner salons, no outsourcing. </w:t>
      </w:r>
    </w:p>
    <w:p w14:paraId="17C843F7" w14:textId="77777777" w:rsidR="006C0304" w:rsidRPr="00800E1F" w:rsidRDefault="006C0304" w:rsidP="006C0304">
      <w:pPr>
        <w:rPr>
          <w:rStyle w:val="StyleUnderline"/>
        </w:rPr>
      </w:pPr>
      <w:r w:rsidRPr="00800E1F">
        <w:rPr>
          <w:rStyle w:val="StyleUnderline"/>
        </w:rPr>
        <w:t xml:space="preserve">The answer to these questions may project us into </w:t>
      </w:r>
      <w:r w:rsidRPr="00800E1F">
        <w:rPr>
          <w:rStyle w:val="Emphasis"/>
        </w:rPr>
        <w:t>another future</w:t>
      </w:r>
      <w:r w:rsidRPr="00800E1F">
        <w:rPr>
          <w:sz w:val="16"/>
        </w:rPr>
        <w:t xml:space="preserve">. A queer futurity, like the one drawn by Muñoz70, that knows itself to be present, physical and concrete, but refuses to reduce queerness to the here and now: </w:t>
      </w:r>
    </w:p>
    <w:p w14:paraId="78E41ACA" w14:textId="77777777" w:rsidR="006C0304" w:rsidRPr="005E15E8" w:rsidRDefault="006C0304" w:rsidP="006C0304">
      <w:pPr>
        <w:ind w:left="360"/>
        <w:rPr>
          <w:rStyle w:val="StyleUnderline"/>
          <w:highlight w:val="green"/>
        </w:rPr>
      </w:pPr>
      <w:r w:rsidRPr="000D2CDB">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61E4C333" w14:textId="77777777" w:rsidR="006C0304" w:rsidRPr="005E15E8" w:rsidRDefault="006C0304" w:rsidP="006C0304">
      <w:pPr>
        <w:rPr>
          <w:rStyle w:val="StyleUnderline"/>
          <w:highlight w:val="green"/>
        </w:rPr>
      </w:pPr>
      <w:r w:rsidRPr="000D2CDB">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20215345" w14:textId="77777777" w:rsidR="006C0304" w:rsidRPr="005E15E8" w:rsidRDefault="006C0304" w:rsidP="006C0304">
      <w:pPr>
        <w:rPr>
          <w:rStyle w:val="StyleUnderline"/>
          <w:highlight w:val="green"/>
        </w:rPr>
      </w:pPr>
      <w:r w:rsidRPr="000D2CDB">
        <w:rPr>
          <w:sz w:val="16"/>
        </w:rPr>
        <w:t xml:space="preserve">6 Ceci n’est pas une conclusion </w:t>
      </w:r>
    </w:p>
    <w:p w14:paraId="39844C71" w14:textId="77777777" w:rsidR="006C0304" w:rsidRPr="005E15E8" w:rsidRDefault="006C0304" w:rsidP="006C0304">
      <w:pPr>
        <w:rPr>
          <w:rStyle w:val="StyleUnderline"/>
          <w:highlight w:val="green"/>
        </w:rPr>
      </w:pPr>
      <w:r w:rsidRPr="000D2CDB">
        <w:rPr>
          <w:sz w:val="16"/>
        </w:rPr>
        <w:t xml:space="preserve">That was the exercise. We told what seemed to us to be a secret. And, from that, the uncertainties remain. We see, at every step, at every point, how </w:t>
      </w:r>
      <w:r w:rsidRPr="000D2CDB">
        <w:rPr>
          <w:rStyle w:val="StyleUnderline"/>
        </w:rPr>
        <w:t xml:space="preserve">the elements that make up the </w:t>
      </w:r>
      <w:r w:rsidRPr="000D2CDB">
        <w:rPr>
          <w:rStyle w:val="Emphasis"/>
        </w:rPr>
        <w:t>legal category</w:t>
      </w:r>
      <w:r w:rsidRPr="000D2CDB">
        <w:rPr>
          <w:rStyle w:val="StyleUnderline"/>
        </w:rPr>
        <w:t xml:space="preserve"> of employment in </w:t>
      </w:r>
      <w:r w:rsidRPr="000D2CDB">
        <w:rPr>
          <w:rStyle w:val="Emphasis"/>
        </w:rPr>
        <w:t>labor law</w:t>
      </w:r>
      <w:r w:rsidRPr="000D2CDB">
        <w:rPr>
          <w:rStyle w:val="StyleUnderline"/>
        </w:rPr>
        <w:t xml:space="preserve"> have always had </w:t>
      </w:r>
      <w:r w:rsidRPr="000D2CDB">
        <w:rPr>
          <w:rStyle w:val="Emphasis"/>
        </w:rPr>
        <w:t>unconfessed epistemological affiliations</w:t>
      </w:r>
      <w:r w:rsidRPr="000D2CDB">
        <w:rPr>
          <w:sz w:val="16"/>
        </w:rPr>
        <w:t xml:space="preserve">. In other words, how </w:t>
      </w:r>
      <w:r w:rsidRPr="000D2CDB">
        <w:rPr>
          <w:rStyle w:val="StyleUnderline"/>
        </w:rPr>
        <w:t>they were conceived</w:t>
      </w:r>
      <w:r w:rsidRPr="000D2CDB">
        <w:rPr>
          <w:sz w:val="16"/>
        </w:rPr>
        <w:t xml:space="preserve">, thought about, </w:t>
      </w:r>
      <w:r w:rsidRPr="000D2CDB">
        <w:rPr>
          <w:rStyle w:val="StyleUnderline"/>
        </w:rPr>
        <w:t>and theorized from an epistemic and social place</w:t>
      </w:r>
      <w:r w:rsidRPr="000D2CDB">
        <w:rPr>
          <w:sz w:val="16"/>
        </w:rPr>
        <w:t xml:space="preserve">. A place </w:t>
      </w:r>
      <w:r w:rsidRPr="000D2CDB">
        <w:rPr>
          <w:rStyle w:val="StyleUnderline"/>
        </w:rPr>
        <w:t xml:space="preserve">that does not centrally consider the ways of experiencing the world and thinking that come from subjects from the </w:t>
      </w:r>
      <w:r w:rsidRPr="000D2CDB">
        <w:rPr>
          <w:rStyle w:val="Emphasis"/>
        </w:rPr>
        <w:t>global South</w:t>
      </w:r>
      <w:r w:rsidRPr="000D2CDB">
        <w:rPr>
          <w:rStyle w:val="StyleUnderline"/>
        </w:rPr>
        <w:t xml:space="preserve">, from </w:t>
      </w:r>
      <w:r w:rsidRPr="000D2CDB">
        <w:rPr>
          <w:rStyle w:val="Emphasis"/>
        </w:rPr>
        <w:t>women</w:t>
      </w:r>
      <w:r w:rsidRPr="000D2CDB">
        <w:rPr>
          <w:rStyle w:val="StyleUnderline"/>
        </w:rPr>
        <w:t xml:space="preserve">, from </w:t>
      </w:r>
      <w:r w:rsidRPr="000D2CDB">
        <w:rPr>
          <w:rStyle w:val="Emphasis"/>
        </w:rPr>
        <w:t>black people</w:t>
      </w:r>
      <w:r w:rsidRPr="000D2CDB">
        <w:rPr>
          <w:rStyle w:val="StyleUnderline"/>
        </w:rPr>
        <w:t xml:space="preserve">, from </w:t>
      </w:r>
      <w:r w:rsidRPr="000D2CDB">
        <w:rPr>
          <w:rStyle w:val="Emphasis"/>
        </w:rPr>
        <w:t>LGBTs</w:t>
      </w:r>
      <w:r w:rsidRPr="000D2CDB">
        <w:rPr>
          <w:sz w:val="16"/>
        </w:rPr>
        <w:t xml:space="preserve"> (and, beyond this text, </w:t>
      </w:r>
      <w:r w:rsidRPr="000D2CDB">
        <w:rPr>
          <w:rStyle w:val="StyleUnderline"/>
        </w:rPr>
        <w:t xml:space="preserve">from </w:t>
      </w:r>
      <w:r w:rsidRPr="000D2CDB">
        <w:rPr>
          <w:rStyle w:val="Emphasis"/>
        </w:rPr>
        <w:t>people with disabilities</w:t>
      </w:r>
      <w:r w:rsidRPr="000D2CDB">
        <w:rPr>
          <w:rStyle w:val="StyleUnderline"/>
        </w:rPr>
        <w:t xml:space="preserve">, from </w:t>
      </w:r>
      <w:r w:rsidRPr="000D2CDB">
        <w:rPr>
          <w:rStyle w:val="Emphasis"/>
        </w:rPr>
        <w:t>indigenous peoples</w:t>
      </w:r>
      <w:r w:rsidRPr="000D2CDB">
        <w:rPr>
          <w:sz w:val="16"/>
        </w:rPr>
        <w:t>).</w:t>
      </w:r>
    </w:p>
    <w:p w14:paraId="237564BE" w14:textId="77777777" w:rsidR="006C0304" w:rsidRPr="005E15E8" w:rsidRDefault="006C0304" w:rsidP="006C0304">
      <w:pPr>
        <w:rPr>
          <w:rStyle w:val="StyleUnderline"/>
          <w:highlight w:val="green"/>
        </w:rPr>
      </w:pPr>
      <w:r w:rsidRPr="000D2CDB">
        <w:rPr>
          <w:rStyle w:val="StyleUnderline"/>
        </w:rPr>
        <w:t>We then try to speculate other ways of thinking about these elements</w:t>
      </w:r>
      <w:r w:rsidRPr="000D2CDB">
        <w:rPr>
          <w:sz w:val="16"/>
        </w:rPr>
        <w:t xml:space="preserve">. We see them from the inside out. Or through the eyes of those who did not conceive of them and are affected by them. </w:t>
      </w:r>
      <w:r w:rsidRPr="000D2CDB">
        <w:rPr>
          <w:rStyle w:val="StyleUnderline"/>
        </w:rPr>
        <w:t xml:space="preserve">These are questions that only make sense if answered from this </w:t>
      </w:r>
      <w:r w:rsidRPr="000D2CDB">
        <w:rPr>
          <w:rStyle w:val="Emphasis"/>
        </w:rPr>
        <w:t>plural knowledge</w:t>
      </w:r>
      <w:r w:rsidRPr="000D2CDB">
        <w:rPr>
          <w:rStyle w:val="StyleUnderline"/>
        </w:rPr>
        <w:t xml:space="preserve">. That </w:t>
      </w:r>
      <w:r w:rsidRPr="000D2CDB">
        <w:rPr>
          <w:rStyle w:val="Emphasis"/>
        </w:rPr>
        <w:t>expands the critique</w:t>
      </w:r>
      <w:r w:rsidRPr="000D2CDB">
        <w:rPr>
          <w:rStyle w:val="StyleUnderline"/>
        </w:rPr>
        <w:t xml:space="preserve">. The </w:t>
      </w:r>
      <w:r w:rsidRPr="000D2CDB">
        <w:rPr>
          <w:rStyle w:val="Emphasis"/>
        </w:rPr>
        <w:t>usual answers are already given</w:t>
      </w:r>
      <w:r w:rsidRPr="000D2CDB">
        <w:rPr>
          <w:rStyle w:val="StyleUnderline"/>
        </w:rPr>
        <w:t>:</w:t>
      </w:r>
      <w:r w:rsidRPr="000D2CDB">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0D2CDB">
        <w:rPr>
          <w:rStyle w:val="StyleUnderline"/>
          <w:highlight w:val="green"/>
        </w:rPr>
        <w:t xml:space="preserve">We want </w:t>
      </w:r>
      <w:r w:rsidRPr="000D2CDB">
        <w:rPr>
          <w:rStyle w:val="StyleUnderline"/>
        </w:rPr>
        <w:t>the “</w:t>
      </w:r>
      <w:r w:rsidRPr="000D2CDB">
        <w:rPr>
          <w:rStyle w:val="Emphasis"/>
          <w:highlight w:val="green"/>
        </w:rPr>
        <w:t xml:space="preserve">imagination of </w:t>
      </w:r>
      <w:r w:rsidRPr="000D2CDB">
        <w:rPr>
          <w:rStyle w:val="Emphasis"/>
        </w:rPr>
        <w:t xml:space="preserve">previously </w:t>
      </w:r>
      <w:r w:rsidRPr="000D2CDB">
        <w:rPr>
          <w:rStyle w:val="Emphasis"/>
          <w:highlight w:val="green"/>
        </w:rPr>
        <w:t xml:space="preserve">unimaginable </w:t>
      </w:r>
      <w:r w:rsidRPr="000D2CDB">
        <w:rPr>
          <w:rStyle w:val="Emphasis"/>
        </w:rPr>
        <w:t>futures</w:t>
      </w:r>
      <w:r w:rsidRPr="000D2CDB">
        <w:rPr>
          <w:rStyle w:val="StyleUnderline"/>
        </w:rPr>
        <w:t>”</w:t>
      </w:r>
      <w:r w:rsidRPr="000D2CDB">
        <w:rPr>
          <w:sz w:val="16"/>
        </w:rPr>
        <w:t xml:space="preserve"> (BIDASECA; MENESES, 2018, p. 19). We want to think of other futures, </w:t>
      </w:r>
      <w:r w:rsidRPr="000D2CDB">
        <w:rPr>
          <w:rStyle w:val="Emphasis"/>
        </w:rPr>
        <w:t>distant</w:t>
      </w:r>
      <w:r w:rsidRPr="000D2CDB">
        <w:rPr>
          <w:rStyle w:val="StyleUnderline"/>
        </w:rPr>
        <w:t xml:space="preserve"> from the </w:t>
      </w:r>
      <w:r w:rsidRPr="000D2CDB">
        <w:rPr>
          <w:rStyle w:val="Emphasis"/>
        </w:rPr>
        <w:t>univocal logic</w:t>
      </w:r>
      <w:r w:rsidRPr="000D2CDB">
        <w:rPr>
          <w:rStyle w:val="StyleUnderline"/>
        </w:rPr>
        <w:t xml:space="preserve"> of modernity/coloniality, structurally racist and sexist</w:t>
      </w:r>
      <w:r w:rsidRPr="000D2CDB">
        <w:rPr>
          <w:sz w:val="16"/>
        </w:rPr>
        <w:t>.</w:t>
      </w:r>
    </w:p>
    <w:p w14:paraId="69A690C2" w14:textId="77777777" w:rsidR="006C0304" w:rsidRPr="005E15E8" w:rsidRDefault="006C0304" w:rsidP="006C0304">
      <w:pPr>
        <w:rPr>
          <w:rStyle w:val="StyleUnderline"/>
          <w:highlight w:val="green"/>
        </w:rPr>
      </w:pPr>
      <w:r w:rsidRPr="000D2CDB">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360C441C" w14:textId="77777777" w:rsidR="006C0304" w:rsidRPr="005E15E8" w:rsidRDefault="006C0304" w:rsidP="006C0304">
      <w:pPr>
        <w:rPr>
          <w:rStyle w:val="StyleUnderline"/>
          <w:highlight w:val="green"/>
        </w:rPr>
      </w:pPr>
      <w:r w:rsidRPr="000D2CDB">
        <w:rPr>
          <w:sz w:val="16"/>
        </w:rPr>
        <w:t xml:space="preserve">Our strategy, in formulating questions that attempt to reveal secrets, may expand the discomfort even further. And this article concludes with this. </w:t>
      </w:r>
      <w:r w:rsidRPr="000D2CDB">
        <w:rPr>
          <w:rStyle w:val="Emphasis"/>
          <w:highlight w:val="green"/>
        </w:rPr>
        <w:t>Sitting with the discomfort</w:t>
      </w:r>
      <w:r w:rsidRPr="000D2CDB">
        <w:rPr>
          <w:rStyle w:val="StyleUnderline"/>
          <w:highlight w:val="green"/>
        </w:rPr>
        <w:t xml:space="preserve"> is essential, </w:t>
      </w:r>
      <w:r w:rsidRPr="00800E1F">
        <w:rPr>
          <w:rStyle w:val="Emphasis"/>
        </w:rPr>
        <w:t>without promising relief or a simplified solution</w:t>
      </w:r>
      <w:r w:rsidRPr="00800E1F">
        <w:rPr>
          <w:rStyle w:val="StyleUnderline"/>
        </w:rPr>
        <w:t xml:space="preserve">. The operational strategies around </w:t>
      </w:r>
      <w:r w:rsidRPr="00800E1F">
        <w:rPr>
          <w:rStyle w:val="Emphasis"/>
        </w:rPr>
        <w:t>labor categories</w:t>
      </w:r>
      <w:r w:rsidRPr="00800E1F">
        <w:rPr>
          <w:rStyle w:val="StyleUnderline"/>
        </w:rPr>
        <w:t xml:space="preserve">, in their </w:t>
      </w:r>
      <w:r w:rsidRPr="00800E1F">
        <w:rPr>
          <w:rStyle w:val="Emphasis"/>
        </w:rPr>
        <w:t>legal values</w:t>
      </w:r>
      <w:r w:rsidRPr="00800E1F">
        <w:rPr>
          <w:rStyle w:val="StyleUnderline"/>
        </w:rPr>
        <w:t xml:space="preserve">, continue to be </w:t>
      </w:r>
      <w:r w:rsidRPr="00800E1F">
        <w:rPr>
          <w:rStyle w:val="Emphasis"/>
        </w:rPr>
        <w:t>important political and institutional trenches</w:t>
      </w:r>
      <w:r w:rsidRPr="00800E1F">
        <w:rPr>
          <w:rStyle w:val="StyleUnderline"/>
        </w:rPr>
        <w:t>.</w:t>
      </w:r>
      <w:r w:rsidRPr="000D2CDB">
        <w:rPr>
          <w:rStyle w:val="StyleUnderline"/>
        </w:rPr>
        <w:t xml:space="preserve"> </w:t>
      </w:r>
      <w:r w:rsidRPr="000D2CDB">
        <w:rPr>
          <w:rStyle w:val="StyleUnderline"/>
          <w:highlight w:val="green"/>
        </w:rPr>
        <w:t>But</w:t>
      </w:r>
      <w:r w:rsidRPr="000D2CDB">
        <w:rPr>
          <w:rStyle w:val="StyleUnderline"/>
        </w:rPr>
        <w:t xml:space="preserve"> they </w:t>
      </w:r>
      <w:r w:rsidRPr="000D2CDB">
        <w:rPr>
          <w:rStyle w:val="StyleUnderline"/>
          <w:highlight w:val="green"/>
        </w:rPr>
        <w:t xml:space="preserve">should </w:t>
      </w:r>
      <w:r w:rsidRPr="000D2CDB">
        <w:rPr>
          <w:rStyle w:val="Emphasis"/>
          <w:highlight w:val="green"/>
        </w:rPr>
        <w:t>not</w:t>
      </w:r>
      <w:r w:rsidRPr="000D2CDB">
        <w:rPr>
          <w:rStyle w:val="StyleUnderline"/>
          <w:highlight w:val="green"/>
        </w:rPr>
        <w:t xml:space="preserve"> </w:t>
      </w:r>
      <w:r w:rsidRPr="00800E1F">
        <w:rPr>
          <w:rStyle w:val="StyleUnderline"/>
        </w:rPr>
        <w:t xml:space="preserve">serve as </w:t>
      </w:r>
      <w:r w:rsidRPr="00800E1F">
        <w:rPr>
          <w:rStyle w:val="Emphasis"/>
        </w:rPr>
        <w:t xml:space="preserve">reductive </w:t>
      </w:r>
      <w:r w:rsidRPr="000D2CDB">
        <w:rPr>
          <w:rStyle w:val="Emphasis"/>
          <w:highlight w:val="green"/>
        </w:rPr>
        <w:t>pacifi</w:t>
      </w:r>
      <w:r w:rsidRPr="00800E1F">
        <w:rPr>
          <w:rStyle w:val="Emphasis"/>
        </w:rPr>
        <w:t>ers</w:t>
      </w:r>
      <w:r w:rsidRPr="000D2CDB">
        <w:rPr>
          <w:rStyle w:val="StyleUnderline"/>
        </w:rPr>
        <w:t xml:space="preserve"> for our anxieties and concerns. Here, we offer discomfort. And the certainty that dealing with it theoretically, </w:t>
      </w:r>
      <w:r w:rsidRPr="000D2CDB">
        <w:rPr>
          <w:rStyle w:val="Emphasis"/>
          <w:highlight w:val="green"/>
        </w:rPr>
        <w:t>reopening</w:t>
      </w:r>
      <w:r w:rsidRPr="000D2CDB">
        <w:rPr>
          <w:rStyle w:val="StyleUnderline"/>
        </w:rPr>
        <w:t xml:space="preserve"> the articulations that constitute the hegemonic way of conceiving and understanding </w:t>
      </w:r>
      <w:r w:rsidRPr="000D2CDB">
        <w:rPr>
          <w:rStyle w:val="Emphasis"/>
          <w:highlight w:val="green"/>
        </w:rPr>
        <w:t>labor regulation</w:t>
      </w:r>
      <w:r w:rsidRPr="00800E1F">
        <w:rPr>
          <w:rStyle w:val="StyleUnderline"/>
        </w:rPr>
        <w:t xml:space="preserve">, constitutes an </w:t>
      </w:r>
      <w:r w:rsidRPr="00800E1F">
        <w:rPr>
          <w:rStyle w:val="Emphasis"/>
          <w:highlight w:val="green"/>
        </w:rPr>
        <w:t>indispensable</w:t>
      </w:r>
      <w:r w:rsidRPr="00800E1F">
        <w:rPr>
          <w:rStyle w:val="Emphasis"/>
        </w:rPr>
        <w:t xml:space="preserve"> step towards a different critical thinking</w:t>
      </w:r>
      <w:r w:rsidRPr="00800E1F">
        <w:rPr>
          <w:rStyle w:val="StyleUnderline"/>
        </w:rPr>
        <w:t xml:space="preserve">. A step that, we hope, will </w:t>
      </w:r>
      <w:r w:rsidRPr="00800E1F">
        <w:rPr>
          <w:rStyle w:val="Emphasis"/>
        </w:rPr>
        <w:t>help labor law</w:t>
      </w:r>
      <w:r w:rsidRPr="00800E1F">
        <w:rPr>
          <w:rStyle w:val="StyleUnderline"/>
        </w:rPr>
        <w:t xml:space="preserve"> cross the</w:t>
      </w:r>
      <w:r w:rsidRPr="000D2CDB">
        <w:rPr>
          <w:rStyle w:val="StyleUnderline"/>
        </w:rPr>
        <w:t xml:space="preserve"> desert of the world to “live in the open wind”</w:t>
      </w:r>
      <w:r w:rsidRPr="000D2CDB">
        <w:rPr>
          <w:sz w:val="16"/>
        </w:rPr>
        <w:t>, as Sophia (1962) says in the poem that opens this article. Which is where, after all, it was born to live.</w:t>
      </w:r>
    </w:p>
    <w:p w14:paraId="0F9DB3A7" w14:textId="77777777" w:rsidR="006C0304" w:rsidRDefault="006C0304" w:rsidP="006C0304">
      <w:pPr>
        <w:pStyle w:val="Heading3"/>
      </w:pPr>
      <w:r>
        <w:t>1NC – AT: Poetics/Similar Methods</w:t>
      </w:r>
    </w:p>
    <w:p w14:paraId="3001BA1A" w14:textId="77777777" w:rsidR="006C0304" w:rsidRPr="00D76F8B" w:rsidRDefault="006C0304" w:rsidP="006C0304">
      <w:pPr>
        <w:pStyle w:val="Heading4"/>
      </w:pPr>
      <w:r>
        <w:t>The</w:t>
      </w:r>
      <w:r w:rsidRPr="00D76F8B">
        <w:t xml:space="preserve"> 1AC</w:t>
      </w:r>
      <w:r>
        <w:t>’s poesis</w:t>
      </w:r>
      <w:r w:rsidRPr="00D76F8B">
        <w:t xml:space="preserve"> operates on a register of individual creation – it presumes that a strategy of artistic analysis is capable of liberation</w:t>
      </w:r>
      <w:r w:rsidRPr="00D76F8B">
        <w:rPr>
          <w:b w:val="0"/>
          <w:bCs/>
        </w:rPr>
        <w:t xml:space="preserve"> – that becomes a cover for economic exploitation at the level of subjectivity</w:t>
      </w:r>
    </w:p>
    <w:p w14:paraId="4D4D4645" w14:textId="77777777" w:rsidR="006C0304" w:rsidRDefault="006C0304" w:rsidP="006C0304">
      <w:pPr>
        <w:rPr>
          <w:rFonts w:cs="Arial"/>
        </w:rPr>
      </w:pPr>
      <w:r>
        <w:rPr>
          <w:rStyle w:val="Style13ptBold"/>
        </w:rPr>
        <w:t>Gräbner and Wood 10</w:t>
      </w:r>
      <w:r>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288DA234" w14:textId="77777777" w:rsidR="006C0304" w:rsidRPr="00D76F8B" w:rsidRDefault="006C0304" w:rsidP="006C0304">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analyse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D76F8B">
        <w:rPr>
          <w:rStyle w:val="StyleUnderline"/>
          <w:highlight w:val="green"/>
        </w:rPr>
        <w:t>Other actors</w:t>
      </w:r>
      <w:r w:rsidRPr="00D76F8B">
        <w:rPr>
          <w:sz w:val="16"/>
        </w:rPr>
        <w:t>—</w:t>
      </w:r>
      <w:r w:rsidRPr="00D76F8B">
        <w:rPr>
          <w:rStyle w:val="StyleUnderline"/>
          <w:highlight w:val="green"/>
        </w:rPr>
        <w:t>not politicians</w:t>
      </w:r>
      <w:r w:rsidRPr="00D76F8B">
        <w:rPr>
          <w:sz w:val="16"/>
        </w:rPr>
        <w:t>—</w:t>
      </w:r>
      <w:r w:rsidRPr="00D76F8B">
        <w:rPr>
          <w:rStyle w:val="StyleUnderline"/>
          <w:highlight w:val="green"/>
        </w:rPr>
        <w:t>have to</w:t>
      </w:r>
      <w:r>
        <w:rPr>
          <w:rStyle w:val="StyleUnderline"/>
        </w:rPr>
        <w:t xml:space="preserve"> step in and </w:t>
      </w:r>
      <w:r w:rsidRPr="00D76F8B">
        <w:rPr>
          <w:rStyle w:val="StyleUnderline"/>
          <w:highlight w:val="green"/>
        </w:rPr>
        <w:t>provide the justification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‘construction of consent’</w:t>
      </w:r>
      <w:r w:rsidRPr="00D76F8B">
        <w:rPr>
          <w:sz w:val="16"/>
        </w:rPr>
        <w:t xml:space="preserve">, as harvey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harvey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justify violence</w:t>
      </w:r>
      <w:r w:rsidRPr="00D76F8B">
        <w:rPr>
          <w:sz w:val="16"/>
        </w:rPr>
        <w:t xml:space="preserve">, </w:t>
      </w:r>
      <w:r w:rsidRPr="00D76F8B">
        <w:rPr>
          <w:rStyle w:val="StyleUnderline"/>
          <w:highlight w:val="green"/>
        </w:rPr>
        <w:t>and</w:t>
      </w:r>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5C947643" w14:textId="77777777" w:rsidR="006C0304" w:rsidRDefault="006C0304" w:rsidP="006C0304">
      <w:pPr>
        <w:pStyle w:val="Heading3"/>
      </w:pPr>
      <w:r>
        <w:t>1NC – Insider Allies</w:t>
      </w:r>
    </w:p>
    <w:p w14:paraId="4689CC38" w14:textId="77777777" w:rsidR="006C0304" w:rsidRDefault="006C0304" w:rsidP="006C0304">
      <w:pPr>
        <w:pStyle w:val="Heading4"/>
      </w:pPr>
      <w:r>
        <w:t xml:space="preserve">Successful organizing requires </w:t>
      </w:r>
      <w:r w:rsidRPr="00601FD3">
        <w:rPr>
          <w:u w:val="single"/>
        </w:rPr>
        <w:t>insider activism</w:t>
      </w:r>
      <w:r>
        <w:t xml:space="preserve"> that tactically engages </w:t>
      </w:r>
      <w:r w:rsidRPr="00CB04D4">
        <w:rPr>
          <w:u w:val="single"/>
        </w:rPr>
        <w:t>labor law</w:t>
      </w:r>
      <w:r>
        <w:t xml:space="preserve"> – treating the State as irredeemable </w:t>
      </w:r>
      <w:r w:rsidRPr="00CB04D4">
        <w:rPr>
          <w:u w:val="single"/>
        </w:rPr>
        <w:t>forecloses</w:t>
      </w:r>
      <w:r>
        <w:t xml:space="preserve"> meaningful wins. </w:t>
      </w:r>
    </w:p>
    <w:p w14:paraId="2F6C5F0E" w14:textId="77777777" w:rsidR="006C0304" w:rsidRPr="003526F5" w:rsidRDefault="006C0304" w:rsidP="006C0304">
      <w:pPr>
        <w:rPr>
          <w:rStyle w:val="Style13ptBold"/>
        </w:rPr>
      </w:pPr>
      <w:r>
        <w:rPr>
          <w:rStyle w:val="Style13ptBold"/>
        </w:rPr>
        <w:t xml:space="preserve">Covert 23 </w:t>
      </w:r>
      <w:r w:rsidRPr="003526F5">
        <w:t>[Bryce Covert is a contributing writer at The Nation, February 2023, Meet the Activist Championing the Rights of Workers From the Inside, The Nation, https://www.thenation.com/article/society/jennifer-abruzzo-national-labor-relations-board/, JKS]</w:t>
      </w:r>
    </w:p>
    <w:p w14:paraId="6B876656" w14:textId="77777777" w:rsidR="006C0304" w:rsidRPr="00EB7923" w:rsidRDefault="006C0304" w:rsidP="006C0304">
      <w:pPr>
        <w:rPr>
          <w:sz w:val="14"/>
        </w:rPr>
      </w:pPr>
      <w:r w:rsidRPr="00EB7923">
        <w:rPr>
          <w:sz w:val="14"/>
        </w:rPr>
        <w:t>There was no night course in labor law. But Fischl, a labor lawyer, taught a class on evidence, and he used cases from labor law as examples. “It was clear she got into that,” he says. At a time when even lefties were skeptical of unions, “</w:t>
      </w:r>
      <w:r w:rsidRPr="003526F5">
        <w:rPr>
          <w:rStyle w:val="StyleUnderline"/>
        </w:rPr>
        <w:t>Jennifer was the rare person who…got right away the idea of worker voice and collective bargaining.</w:t>
      </w:r>
      <w:r w:rsidRPr="00EB7923">
        <w:rPr>
          <w:sz w:val="14"/>
        </w:rPr>
        <w:t>” Abruzzo ended up working for him for a semester, and the two eventually became friends. When Fischl heard that there was an opening at the NLRB regional office a year after she graduated, he called Abruzzo. “He basically said, ‘You’re going to apply and you’re going to take this offer if it’s offered to you,’” Abruzzo recalls. “No ifs, ands, or buts.”</w:t>
      </w:r>
    </w:p>
    <w:p w14:paraId="446DF1AB" w14:textId="77777777" w:rsidR="006C0304" w:rsidRPr="00EB7923" w:rsidRDefault="006C0304" w:rsidP="006C0304">
      <w:pPr>
        <w:rPr>
          <w:sz w:val="14"/>
        </w:rPr>
      </w:pPr>
      <w:r w:rsidRPr="00EB7923">
        <w:rPr>
          <w:sz w:val="14"/>
        </w:rPr>
        <w:t>She got the job and started in the Miami office in January 1995, working with clients “from all walks of life,” she says. She has been at the agency ever since, except for the three and a half years she spent as special counsel for strategic initiatives at the Communications Workers of America during the Trump years. She steadily rose through the ranks in Miami, and after her son graduated from high school, she made the move to the NLRB’s headquarters in Washington, D.C., in 2006. “</w:t>
      </w:r>
      <w:r w:rsidRPr="003526F5">
        <w:rPr>
          <w:rStyle w:val="StyleUnderline"/>
        </w:rPr>
        <w:t xml:space="preserve">I did feel like I could—and wanted to—make a broader impact,” </w:t>
      </w:r>
      <w:r w:rsidRPr="00EB7923">
        <w:rPr>
          <w:sz w:val="14"/>
        </w:rPr>
        <w:t>she says.</w:t>
      </w:r>
    </w:p>
    <w:p w14:paraId="48DD13D9" w14:textId="77777777" w:rsidR="006C0304" w:rsidRPr="00EB7923" w:rsidRDefault="006C0304" w:rsidP="006C0304">
      <w:pPr>
        <w:rPr>
          <w:sz w:val="14"/>
        </w:rPr>
      </w:pPr>
      <w:r w:rsidRPr="00EB7923">
        <w:rPr>
          <w:sz w:val="14"/>
        </w:rPr>
        <w:t>The NLRB is not a household name, and its headquarters reflects its obscurity. Unlike, say, the centrally located Securities and Exchange Commission building, whose glittering rounded windows are a familiar sight to passengers leaving Union Station, the NLRB’s headquarters is a squat building far from the White House or Capitol Hill, with no outward indication that it houses a government agency. It’s a workhorse, much like Abruzzo herself, especially now. The agency’s funding has been frozen for the past nine years, even as union elections and unfair-labor-practice filings have skyrocketed.</w:t>
      </w:r>
    </w:p>
    <w:p w14:paraId="644F46CB" w14:textId="77777777" w:rsidR="006C0304" w:rsidRPr="00EB7923" w:rsidRDefault="006C0304" w:rsidP="006C0304">
      <w:pPr>
        <w:rPr>
          <w:sz w:val="14"/>
        </w:rPr>
      </w:pPr>
      <w:r w:rsidRPr="00EB7923">
        <w:rPr>
          <w:sz w:val="14"/>
        </w:rPr>
        <w:t>Abruzzo moved to the general counsel’s office when it was headed by Acting General Counsel Lafe Solomon, who was appointed by President Barack Obama in 2010; the next general counsel, Richard Griffin, asked her to serve as his deputy. Abruzzo’s long tenure at the agency is part of what has allowed her to be so aggressive as general counsel. “She really came into the job at full speed,” says Wilma Liebman, who served on the NLRB for 14 years and was chair from 2009 to 2011.</w:t>
      </w:r>
    </w:p>
    <w:p w14:paraId="505BC737" w14:textId="77777777" w:rsidR="006C0304" w:rsidRPr="00EB7923" w:rsidRDefault="006C0304" w:rsidP="006C0304">
      <w:pPr>
        <w:rPr>
          <w:sz w:val="14"/>
        </w:rPr>
      </w:pPr>
      <w:r w:rsidRPr="003526F5">
        <w:rPr>
          <w:rStyle w:val="StyleUnderline"/>
        </w:rPr>
        <w:t xml:space="preserve">But </w:t>
      </w:r>
      <w:r w:rsidRPr="00EB7923">
        <w:rPr>
          <w:rStyle w:val="Emphasis"/>
          <w:szCs w:val="24"/>
          <w:highlight w:val="green"/>
        </w:rPr>
        <w:t>while Abruzzo</w:t>
      </w:r>
      <w:r w:rsidRPr="00601FD3">
        <w:rPr>
          <w:rStyle w:val="Emphasis"/>
          <w:szCs w:val="24"/>
        </w:rPr>
        <w:t xml:space="preserve"> </w:t>
      </w:r>
      <w:r w:rsidRPr="00EB7923">
        <w:rPr>
          <w:sz w:val="14"/>
        </w:rPr>
        <w:t>has</w:t>
      </w:r>
      <w:r w:rsidRPr="00601FD3">
        <w:rPr>
          <w:rStyle w:val="Emphasis"/>
          <w:szCs w:val="24"/>
        </w:rPr>
        <w:t xml:space="preserve"> </w:t>
      </w:r>
      <w:r w:rsidRPr="00EB7923">
        <w:rPr>
          <w:rStyle w:val="Emphasis"/>
          <w:szCs w:val="24"/>
          <w:highlight w:val="green"/>
        </w:rPr>
        <w:t>worked in</w:t>
      </w:r>
      <w:r w:rsidRPr="00601FD3">
        <w:rPr>
          <w:rStyle w:val="Emphasis"/>
          <w:szCs w:val="24"/>
        </w:rPr>
        <w:t xml:space="preserve"> </w:t>
      </w:r>
      <w:r w:rsidRPr="00EB7923">
        <w:rPr>
          <w:sz w:val="14"/>
        </w:rPr>
        <w:t xml:space="preserve">the </w:t>
      </w:r>
      <w:r w:rsidRPr="00EB7923">
        <w:rPr>
          <w:rStyle w:val="Emphasis"/>
          <w:szCs w:val="24"/>
          <w:highlight w:val="green"/>
        </w:rPr>
        <w:t>bureaucracy</w:t>
      </w:r>
      <w:r w:rsidRPr="00601FD3">
        <w:rPr>
          <w:rStyle w:val="Emphasis"/>
          <w:szCs w:val="24"/>
        </w:rPr>
        <w:t xml:space="preserve"> throughout her career</w:t>
      </w:r>
      <w:r w:rsidRPr="00601FD3">
        <w:rPr>
          <w:rStyle w:val="StyleUnderline"/>
          <w:szCs w:val="24"/>
        </w:rPr>
        <w:t>, “</w:t>
      </w:r>
      <w:r w:rsidRPr="00EB7923">
        <w:rPr>
          <w:rStyle w:val="Emphasis"/>
          <w:szCs w:val="24"/>
          <w:highlight w:val="green"/>
        </w:rPr>
        <w:t>she seems to think like an organizer</w:t>
      </w:r>
      <w:r w:rsidRPr="00EB7923">
        <w:rPr>
          <w:sz w:val="14"/>
        </w:rPr>
        <w:t xml:space="preserve">,” says Samir Sonti, an assistant professor at the CUNY School of Labor and Urban Studies. It’s </w:t>
      </w:r>
      <w:r w:rsidRPr="003526F5">
        <w:rPr>
          <w:rStyle w:val="StyleUnderline"/>
        </w:rPr>
        <w:t>not common to see someone with that kind of background set out to remake the agency they’re appointed to lead</w:t>
      </w:r>
      <w:r w:rsidRPr="00EB7923">
        <w:rPr>
          <w:sz w:val="14"/>
        </w:rPr>
        <w:t>. “You don’t typically succeed in the federal bureaucracy by shaking things up,” Fischl says. “It’s people who are cautious and careful who get rewarded.”</w:t>
      </w:r>
    </w:p>
    <w:p w14:paraId="6BF67147" w14:textId="77777777" w:rsidR="006C0304" w:rsidRPr="00EB7923" w:rsidRDefault="006C0304" w:rsidP="006C0304">
      <w:pPr>
        <w:rPr>
          <w:sz w:val="14"/>
        </w:rPr>
      </w:pPr>
      <w:r w:rsidRPr="003526F5">
        <w:rPr>
          <w:rStyle w:val="StyleUnderline"/>
        </w:rPr>
        <w:t>Abruzzo is shaking things up</w:t>
      </w:r>
      <w:r w:rsidRPr="00EB7923">
        <w:rPr>
          <w:sz w:val="14"/>
        </w:rPr>
        <w:t xml:space="preserve">, but she’s doing so deliberately, </w:t>
      </w:r>
      <w:r w:rsidRPr="00EB7923">
        <w:rPr>
          <w:rStyle w:val="StyleUnderline"/>
          <w:highlight w:val="green"/>
        </w:rPr>
        <w:t>combing the agency’s history to find precedents</w:t>
      </w:r>
      <w:r w:rsidRPr="003526F5">
        <w:rPr>
          <w:rStyle w:val="StyleUnderline"/>
        </w:rPr>
        <w:t xml:space="preserve"> </w:t>
      </w:r>
      <w:r w:rsidRPr="00EB7923">
        <w:rPr>
          <w:rStyle w:val="StyleUnderline"/>
          <w:highlight w:val="green"/>
        </w:rPr>
        <w:t>that favored workers.</w:t>
      </w:r>
      <w:r w:rsidRPr="00EB7923">
        <w:rPr>
          <w:sz w:val="14"/>
        </w:rPr>
        <w:t xml:space="preserve"> </w:t>
      </w:r>
      <w:r w:rsidRPr="00601FD3">
        <w:rPr>
          <w:rStyle w:val="Emphasis"/>
          <w:szCs w:val="24"/>
        </w:rPr>
        <w:t xml:space="preserve">It’s </w:t>
      </w:r>
      <w:r w:rsidRPr="00EB7923">
        <w:rPr>
          <w:rStyle w:val="Emphasis"/>
          <w:szCs w:val="24"/>
          <w:highlight w:val="green"/>
        </w:rPr>
        <w:t>a strategy that can be pulled off only by someone who knows the agency inside and out</w:t>
      </w:r>
      <w:r w:rsidRPr="00EB7923">
        <w:rPr>
          <w:rStyle w:val="Emphasis"/>
          <w:highlight w:val="green"/>
        </w:rPr>
        <w:t>.</w:t>
      </w:r>
      <w:r w:rsidRPr="00EB7923">
        <w:rPr>
          <w:sz w:val="14"/>
        </w:rPr>
        <w:t xml:space="preserve"> “</w:t>
      </w:r>
      <w:r w:rsidRPr="003526F5">
        <w:rPr>
          <w:rStyle w:val="StyleUnderline"/>
        </w:rPr>
        <w:t>Because she is able to draw on agency tradition and is so conversant in agency processes,”</w:t>
      </w:r>
      <w:r w:rsidRPr="00EB7923">
        <w:rPr>
          <w:sz w:val="14"/>
        </w:rPr>
        <w:t xml:space="preserve"> Fischl says, “she’s zeroing in on ways that, at least within the agency, are going to make a difference for a long time to come.”</w:t>
      </w:r>
    </w:p>
    <w:p w14:paraId="6864AB00" w14:textId="77777777" w:rsidR="006C0304" w:rsidRPr="00EB7923" w:rsidRDefault="006C0304" w:rsidP="006C0304">
      <w:pPr>
        <w:rPr>
          <w:sz w:val="14"/>
        </w:rPr>
      </w:pPr>
      <w:r w:rsidRPr="00EB7923">
        <w:rPr>
          <w:sz w:val="14"/>
        </w:rPr>
        <w:t xml:space="preserve">If Abruzzo is adamant about anything, it’s that </w:t>
      </w:r>
      <w:r w:rsidRPr="003526F5">
        <w:rPr>
          <w:rStyle w:val="StyleUnderline"/>
        </w:rPr>
        <w:t>the NLRB is meant to serve workers.</w:t>
      </w:r>
      <w:r w:rsidRPr="00EB7923">
        <w:rPr>
          <w:sz w:val="14"/>
        </w:rPr>
        <w:t xml:space="preserve"> “We are a neutral, independent federal agency, but </w:t>
      </w:r>
      <w:r w:rsidRPr="003526F5">
        <w:rPr>
          <w:rStyle w:val="StyleUnderline"/>
        </w:rPr>
        <w:t>we enforce a pro-worker statute,” she says</w:t>
      </w:r>
      <w:r w:rsidRPr="00EB7923">
        <w:rPr>
          <w:sz w:val="14"/>
        </w:rPr>
        <w:t>. So when she took the reins as general counsel, her first order of business was to review precedents “with that mandate in mind, with our goal of ‘We are here to protect workers’ rights in this country.’ That’s our job.”</w:t>
      </w:r>
    </w:p>
    <w:p w14:paraId="790102BA" w14:textId="77777777" w:rsidR="006C0304" w:rsidRPr="00EB7923" w:rsidRDefault="006C0304" w:rsidP="006C0304">
      <w:pPr>
        <w:rPr>
          <w:sz w:val="14"/>
        </w:rPr>
      </w:pPr>
      <w:r w:rsidRPr="00EB7923">
        <w:rPr>
          <w:rStyle w:val="StyleUnderline"/>
          <w:highlight w:val="green"/>
        </w:rPr>
        <w:t>Abruzzo</w:t>
      </w:r>
      <w:r w:rsidRPr="00EB7923">
        <w:rPr>
          <w:sz w:val="14"/>
        </w:rPr>
        <w:t xml:space="preserve"> hasn’t been content merely to undo the damage that Donald Trump’s administration inflicted on the NLRB; she’s also </w:t>
      </w:r>
      <w:r w:rsidRPr="005F7036">
        <w:rPr>
          <w:rStyle w:val="StyleUnderline"/>
          <w:highlight w:val="green"/>
        </w:rPr>
        <w:t xml:space="preserve">been willing </w:t>
      </w:r>
      <w:r w:rsidRPr="00EB7923">
        <w:rPr>
          <w:rStyle w:val="Emphasis"/>
          <w:highlight w:val="green"/>
        </w:rPr>
        <w:t>to challenge long-accepted practices</w:t>
      </w:r>
      <w:r w:rsidRPr="003526F5">
        <w:rPr>
          <w:rStyle w:val="StyleUnderline"/>
        </w:rPr>
        <w:t>. “I’m going to push the board to reconsider precedent that I feel doesn’t comport with our mission,</w:t>
      </w:r>
      <w:r w:rsidRPr="00EB7923">
        <w:rPr>
          <w:sz w:val="14"/>
        </w:rPr>
        <w:t>” she says.</w:t>
      </w:r>
    </w:p>
    <w:p w14:paraId="36D290B5" w14:textId="77777777" w:rsidR="006C0304" w:rsidRPr="00EB7923" w:rsidRDefault="006C0304" w:rsidP="006C0304">
      <w:pPr>
        <w:rPr>
          <w:sz w:val="14"/>
        </w:rPr>
      </w:pPr>
      <w:r w:rsidRPr="00EB7923">
        <w:rPr>
          <w:rStyle w:val="StyleUnderline"/>
          <w:highlight w:val="green"/>
        </w:rPr>
        <w:t>One</w:t>
      </w:r>
      <w:r w:rsidRPr="003526F5">
        <w:rPr>
          <w:rStyle w:val="StyleUnderline"/>
        </w:rPr>
        <w:t xml:space="preserve"> </w:t>
      </w:r>
      <w:r w:rsidRPr="00EB7923">
        <w:rPr>
          <w:sz w:val="14"/>
        </w:rPr>
        <w:t>of the</w:t>
      </w:r>
      <w:r w:rsidRPr="003526F5">
        <w:rPr>
          <w:rStyle w:val="StyleUnderline"/>
        </w:rPr>
        <w:t xml:space="preserve"> </w:t>
      </w:r>
      <w:r w:rsidRPr="00EB7923">
        <w:rPr>
          <w:rStyle w:val="StyleUnderline"/>
          <w:highlight w:val="green"/>
        </w:rPr>
        <w:t>reconsiderations</w:t>
      </w:r>
      <w:r w:rsidRPr="003526F5">
        <w:rPr>
          <w:rStyle w:val="StyleUnderline"/>
        </w:rPr>
        <w:t xml:space="preserve"> </w:t>
      </w:r>
      <w:r w:rsidRPr="00EB7923">
        <w:rPr>
          <w:sz w:val="14"/>
        </w:rPr>
        <w:t xml:space="preserve">that </w:t>
      </w:r>
      <w:r w:rsidRPr="00EB7923">
        <w:rPr>
          <w:rStyle w:val="StyleUnderline"/>
          <w:highlight w:val="green"/>
        </w:rPr>
        <w:t xml:space="preserve">hit the labor world like an earthquake was </w:t>
      </w:r>
      <w:r w:rsidRPr="00EB7923">
        <w:rPr>
          <w:rStyle w:val="StyleUnderline"/>
        </w:rPr>
        <w:t xml:space="preserve">outlined in </w:t>
      </w:r>
      <w:r w:rsidRPr="00EB7923">
        <w:rPr>
          <w:rStyle w:val="StyleUnderline"/>
          <w:highlight w:val="green"/>
        </w:rPr>
        <w:t>her first memo</w:t>
      </w:r>
      <w:r w:rsidRPr="003526F5">
        <w:rPr>
          <w:rStyle w:val="StyleUnderline"/>
        </w:rPr>
        <w:t xml:space="preserve"> to NLRB attorneys laying out the types of cases she wanted them to file</w:t>
      </w:r>
      <w:r w:rsidRPr="00EB7923">
        <w:rPr>
          <w:sz w:val="14"/>
        </w:rPr>
        <w:t>. Until 1969, if a union could show that a majority of workers had signed cards stating that they wanted to join, the employer was obligated to recognize the union and start bargaining unless it had “good faith doubt” about the union’s majority support. That was established in a 1949 ruling of the NLRB called Joy Silk Mills, Inc. But that changed with the Supreme Court case NLRB v. Gissel Packing Co., after the agency’s associate general counsel erroneously claimed during oral arguments that the NLRB had abandoned the Joy Silk doctrine. The Supreme Court echoed that claim in its decision. From then on, if an employer refused to recognize a union even though a majority of workers had signed cards, the union has been forced to run what often becomes a lengthy and difficult election overseen by the NLRB. Eventually the board officially abandoned Joy Silk. In the years that followed, there was a huge spike in workers alleging that their employers illegally intimidated them during the unionization process.</w:t>
      </w:r>
    </w:p>
    <w:p w14:paraId="47064266" w14:textId="77777777" w:rsidR="006C0304" w:rsidRPr="00EB7923" w:rsidRDefault="006C0304" w:rsidP="006C0304">
      <w:pPr>
        <w:rPr>
          <w:sz w:val="14"/>
        </w:rPr>
      </w:pPr>
      <w:r w:rsidRPr="00EB7923">
        <w:rPr>
          <w:sz w:val="14"/>
        </w:rPr>
        <w:t xml:space="preserve">Abruzzo wants to reverse that precedent. In that first memo, </w:t>
      </w:r>
      <w:r w:rsidRPr="003526F5">
        <w:rPr>
          <w:rStyle w:val="StyleUnderline"/>
        </w:rPr>
        <w:t>she told her staff that sh</w:t>
      </w:r>
      <w:r w:rsidRPr="00EB7923">
        <w:rPr>
          <w:rStyle w:val="StyleUnderline"/>
        </w:rPr>
        <w:t xml:space="preserve">e </w:t>
      </w:r>
      <w:r w:rsidRPr="00EB7923">
        <w:rPr>
          <w:rStyle w:val="StyleUnderline"/>
          <w:highlight w:val="green"/>
        </w:rPr>
        <w:t>was seeking cases in which an employer</w:t>
      </w:r>
      <w:r w:rsidRPr="003526F5">
        <w:rPr>
          <w:rStyle w:val="StyleUnderline"/>
        </w:rPr>
        <w:t xml:space="preserve"> </w:t>
      </w:r>
      <w:r w:rsidRPr="00EB7923">
        <w:rPr>
          <w:sz w:val="14"/>
        </w:rPr>
        <w:t>had</w:t>
      </w:r>
      <w:r w:rsidRPr="003526F5">
        <w:rPr>
          <w:rStyle w:val="StyleUnderline"/>
        </w:rPr>
        <w:t xml:space="preserve"> </w:t>
      </w:r>
      <w:r w:rsidRPr="00EB7923">
        <w:rPr>
          <w:rStyle w:val="StyleUnderline"/>
          <w:highlight w:val="green"/>
        </w:rPr>
        <w:t>refused to recognize a union</w:t>
      </w:r>
      <w:r w:rsidRPr="003526F5">
        <w:rPr>
          <w:rStyle w:val="StyleUnderline"/>
        </w:rPr>
        <w:t xml:space="preserve"> despite the fact that a majority of workers had signed cards </w:t>
      </w:r>
      <w:r w:rsidRPr="00EB7923">
        <w:rPr>
          <w:sz w:val="14"/>
        </w:rPr>
        <w:t xml:space="preserve">and, citing Joy Silk, “the employer is unable to establish a good faith doubt as to majority status.” In such cases, </w:t>
      </w:r>
      <w:r w:rsidRPr="003526F5">
        <w:rPr>
          <w:rStyle w:val="StyleUnderline"/>
        </w:rPr>
        <w:t>she can argue that the employer is obligated to recognize the union based on the majority of signed cards. If the employer refuses, the case is eventually heard by the board, and Abruzzo has the opportunity to make her arguments</w:t>
      </w:r>
      <w:r w:rsidRPr="00EB7923">
        <w:rPr>
          <w:sz w:val="14"/>
        </w:rPr>
        <w:t xml:space="preserve"> in favor of the Joy Silk doctrine in front of it. Such a case is already sitting with the board, awaiting a decision. If the board agrees with her, it will set a binding precedent for all workers.</w:t>
      </w:r>
    </w:p>
    <w:p w14:paraId="562E2A4E" w14:textId="77777777" w:rsidR="006C0304" w:rsidRPr="00EB7923" w:rsidRDefault="006C0304" w:rsidP="006C0304">
      <w:pPr>
        <w:rPr>
          <w:sz w:val="14"/>
        </w:rPr>
      </w:pPr>
      <w:r w:rsidRPr="005F7036">
        <w:rPr>
          <w:rStyle w:val="StyleUnderline"/>
        </w:rPr>
        <w:t>No recent general counsel has touched Joy Silk. “</w:t>
      </w:r>
      <w:r w:rsidRPr="00EB7923">
        <w:rPr>
          <w:sz w:val="14"/>
        </w:rPr>
        <w:t xml:space="preserve">She knew that that’s where things went wrong,” Fischl says. </w:t>
      </w:r>
      <w:r w:rsidRPr="003526F5">
        <w:rPr>
          <w:rStyle w:val="Emphasis"/>
        </w:rPr>
        <w:t>“</w:t>
      </w:r>
      <w:r w:rsidRPr="00EB7923">
        <w:rPr>
          <w:rStyle w:val="Emphasis"/>
          <w:highlight w:val="green"/>
        </w:rPr>
        <w:t>It was something</w:t>
      </w:r>
      <w:r w:rsidRPr="003526F5">
        <w:rPr>
          <w:rStyle w:val="Emphasis"/>
        </w:rPr>
        <w:t xml:space="preserve"> that </w:t>
      </w:r>
      <w:r w:rsidRPr="00EB7923">
        <w:rPr>
          <w:rStyle w:val="Emphasis"/>
          <w:highlight w:val="green"/>
        </w:rPr>
        <w:t>only a longtime insider who had watched these cases from up close could know</w:t>
      </w:r>
      <w:r w:rsidRPr="003526F5">
        <w:rPr>
          <w:rStyle w:val="Emphasis"/>
        </w:rPr>
        <w:t>.”</w:t>
      </w:r>
      <w:r w:rsidRPr="00EB7923">
        <w:rPr>
          <w:sz w:val="14"/>
        </w:rPr>
        <w:t xml:space="preserve"> If Abruzzo succeeds in reversing the precedent, it would achieve a core provision of the 2009 Employee Free Choice Act—a bill that ultimately died—and make unionizing significantly faster and easier.</w:t>
      </w:r>
    </w:p>
    <w:p w14:paraId="4419D7B7" w14:textId="77777777" w:rsidR="006C0304" w:rsidRPr="00EB7923" w:rsidRDefault="006C0304" w:rsidP="006C0304">
      <w:pPr>
        <w:rPr>
          <w:sz w:val="14"/>
        </w:rPr>
      </w:pPr>
      <w:r w:rsidRPr="003526F5">
        <w:rPr>
          <w:rStyle w:val="StyleUnderline"/>
        </w:rPr>
        <w:t xml:space="preserve">Another issue </w:t>
      </w:r>
      <w:r w:rsidRPr="00EB7923">
        <w:rPr>
          <w:rStyle w:val="StyleUnderline"/>
          <w:highlight w:val="green"/>
        </w:rPr>
        <w:t>she’s taken on</w:t>
      </w:r>
      <w:r w:rsidRPr="003526F5">
        <w:rPr>
          <w:rStyle w:val="StyleUnderline"/>
        </w:rPr>
        <w:t xml:space="preserve"> </w:t>
      </w:r>
      <w:r w:rsidRPr="00EB7923">
        <w:rPr>
          <w:sz w:val="14"/>
        </w:rPr>
        <w:t xml:space="preserve">is </w:t>
      </w:r>
      <w:r w:rsidRPr="00EB7923">
        <w:rPr>
          <w:rStyle w:val="StyleUnderline"/>
          <w:highlight w:val="green"/>
        </w:rPr>
        <w:t>captive audience meetings</w:t>
      </w:r>
      <w:r w:rsidRPr="003526F5">
        <w:rPr>
          <w:rStyle w:val="StyleUnderline"/>
        </w:rPr>
        <w:t>, in which employers force workers to listen to anti-union messages</w:t>
      </w:r>
      <w:r w:rsidRPr="00EB7923">
        <w:rPr>
          <w:sz w:val="14"/>
        </w:rPr>
        <w:t xml:space="preserve">. Unions get no equivalent access to workers. Kate Bronfenbrenner, the director of labor education research at Cornell University, has found that </w:t>
      </w:r>
      <w:r w:rsidRPr="003526F5">
        <w:rPr>
          <w:rStyle w:val="StyleUnderline"/>
        </w:rPr>
        <w:t>captive audience meetings are one of the most common anti-union tactics used by employers, and that they’re effective</w:t>
      </w:r>
      <w:r w:rsidRPr="00EB7923">
        <w:rPr>
          <w:sz w:val="14"/>
        </w:rPr>
        <w:t>: From 1999 to 2003, unions had a 47 percent win rate when captive audience meetings were held during NLRB elections, compared with 73 percent when they weren’t.</w:t>
      </w:r>
    </w:p>
    <w:p w14:paraId="2E75581B" w14:textId="77777777" w:rsidR="006C0304" w:rsidRPr="00EB7923" w:rsidRDefault="006C0304" w:rsidP="006C0304">
      <w:pPr>
        <w:rPr>
          <w:sz w:val="14"/>
        </w:rPr>
      </w:pPr>
      <w:r w:rsidRPr="00EB7923">
        <w:rPr>
          <w:sz w:val="14"/>
        </w:rPr>
        <w:t xml:space="preserve">In a memo issued in April, </w:t>
      </w:r>
      <w:r w:rsidRPr="003526F5">
        <w:rPr>
          <w:rStyle w:val="StyleUnderline"/>
        </w:rPr>
        <w:t>Abruzzo announced that such meetings violate the National Labor Relations Act because they infringe on an employee’s right to refuse to listen to employer speech about their collective bargaining rights</w:t>
      </w:r>
      <w:r w:rsidRPr="00EB7923">
        <w:rPr>
          <w:sz w:val="14"/>
        </w:rPr>
        <w:t>. “It’s an unusual interpretation and a new interpretation,” Bronfenbrenner says. But, she adds, that doesn’t mean it’s not valid.</w:t>
      </w:r>
    </w:p>
    <w:p w14:paraId="66C1C85E" w14:textId="77777777" w:rsidR="006C0304" w:rsidRPr="00EB7923" w:rsidRDefault="006C0304" w:rsidP="006C0304">
      <w:pPr>
        <w:rPr>
          <w:sz w:val="14"/>
        </w:rPr>
      </w:pPr>
      <w:r w:rsidRPr="00601FD3">
        <w:rPr>
          <w:rStyle w:val="StyleUnderline"/>
        </w:rPr>
        <w:t xml:space="preserve">Abruzzo has </w:t>
      </w:r>
      <w:r w:rsidRPr="00EB7923">
        <w:rPr>
          <w:rStyle w:val="StyleUnderline"/>
          <w:highlight w:val="green"/>
        </w:rPr>
        <w:t>also sought injunctions</w:t>
      </w:r>
      <w:r w:rsidRPr="00601FD3">
        <w:rPr>
          <w:rStyle w:val="StyleUnderline"/>
        </w:rPr>
        <w:t xml:space="preserve">—emergency measures asking a court to intervene quickly on behalf of workers </w:t>
      </w:r>
      <w:r w:rsidRPr="00EB7923">
        <w:rPr>
          <w:sz w:val="14"/>
        </w:rPr>
        <w:t xml:space="preserve">before a charge can be fully litigated before the board—against employers that she has alleged are violating their workers’ right to organize during a campaign. </w:t>
      </w:r>
      <w:r w:rsidRPr="00EB7923">
        <w:rPr>
          <w:rStyle w:val="StyleUnderline"/>
          <w:highlight w:val="green"/>
        </w:rPr>
        <w:t>Such measures aren’t typically used by general counsels. But under Abruzzo</w:t>
      </w:r>
      <w:r w:rsidRPr="00601FD3">
        <w:rPr>
          <w:rStyle w:val="StyleUnderline"/>
        </w:rPr>
        <w:t xml:space="preserve">’s guidance, the </w:t>
      </w:r>
      <w:r w:rsidRPr="00EB7923">
        <w:rPr>
          <w:rStyle w:val="StyleUnderline"/>
          <w:highlight w:val="green"/>
        </w:rPr>
        <w:t>NLRB</w:t>
      </w:r>
      <w:r w:rsidRPr="00601FD3">
        <w:rPr>
          <w:rStyle w:val="StyleUnderline"/>
        </w:rPr>
        <w:t xml:space="preserve"> </w:t>
      </w:r>
      <w:r w:rsidRPr="00EB7923">
        <w:rPr>
          <w:sz w:val="14"/>
        </w:rPr>
        <w:t>has</w:t>
      </w:r>
      <w:r w:rsidRPr="00601FD3">
        <w:rPr>
          <w:rStyle w:val="StyleUnderline"/>
        </w:rPr>
        <w:t xml:space="preserve"> </w:t>
      </w:r>
      <w:r w:rsidRPr="00EB7923">
        <w:rPr>
          <w:rStyle w:val="StyleUnderline"/>
          <w:highlight w:val="green"/>
        </w:rPr>
        <w:t xml:space="preserve">issued </w:t>
      </w:r>
      <w:r w:rsidRPr="00EB7923">
        <w:rPr>
          <w:rStyle w:val="Emphasis"/>
          <w:highlight w:val="green"/>
        </w:rPr>
        <w:t>five injunctions against Starbucks</w:t>
      </w:r>
      <w:r w:rsidRPr="00EB7923">
        <w:rPr>
          <w:rStyle w:val="StyleUnderline"/>
          <w:highlight w:val="green"/>
        </w:rPr>
        <w:t xml:space="preserve"> for</w:t>
      </w:r>
      <w:r w:rsidRPr="00601FD3">
        <w:rPr>
          <w:rStyle w:val="StyleUnderline"/>
        </w:rPr>
        <w:t xml:space="preserve"> </w:t>
      </w:r>
      <w:r w:rsidRPr="00EB7923">
        <w:rPr>
          <w:sz w:val="14"/>
        </w:rPr>
        <w:t>alleged</w:t>
      </w:r>
      <w:r w:rsidRPr="00601FD3">
        <w:rPr>
          <w:rStyle w:val="StyleUnderline"/>
        </w:rPr>
        <w:t xml:space="preserve"> </w:t>
      </w:r>
      <w:r w:rsidRPr="00EB7923">
        <w:rPr>
          <w:rStyle w:val="StyleUnderline"/>
          <w:highlight w:val="green"/>
        </w:rPr>
        <w:t>union busting</w:t>
      </w:r>
      <w:r w:rsidRPr="00601FD3">
        <w:rPr>
          <w:rStyle w:val="StyleUnderline"/>
        </w:rPr>
        <w:t xml:space="preserve">, including one </w:t>
      </w:r>
      <w:r w:rsidRPr="00EB7923">
        <w:rPr>
          <w:rStyle w:val="StyleUnderline"/>
          <w:highlight w:val="green"/>
        </w:rPr>
        <w:t>that required the company to rehire the Memphis Seven</w:t>
      </w:r>
      <w:r w:rsidRPr="00601FD3">
        <w:rPr>
          <w:rStyle w:val="StyleUnderline"/>
        </w:rPr>
        <w:t>, a group of employees who were fired while organizing a union</w:t>
      </w:r>
      <w:r w:rsidRPr="00EB7923">
        <w:rPr>
          <w:sz w:val="14"/>
        </w:rPr>
        <w:t>. She has also encouraged NLRB attorneys to file injunctions against employers who threaten to fire workers or shut down stores in response to union drives.</w:t>
      </w:r>
    </w:p>
    <w:p w14:paraId="33309FB5" w14:textId="77777777" w:rsidR="006C0304" w:rsidRPr="00EB7923" w:rsidRDefault="006C0304" w:rsidP="006C0304">
      <w:pPr>
        <w:rPr>
          <w:sz w:val="14"/>
        </w:rPr>
      </w:pPr>
      <w:r w:rsidRPr="00601FD3">
        <w:rPr>
          <w:rStyle w:val="StyleUnderline"/>
        </w:rPr>
        <w:t xml:space="preserve">Abruzzo </w:t>
      </w:r>
      <w:r w:rsidRPr="00EB7923">
        <w:rPr>
          <w:rStyle w:val="StyleUnderline"/>
          <w:highlight w:val="green"/>
        </w:rPr>
        <w:t>has gone after employers</w:t>
      </w:r>
      <w:r w:rsidRPr="00601FD3">
        <w:rPr>
          <w:rStyle w:val="StyleUnderline"/>
        </w:rPr>
        <w:t xml:space="preserve"> not just to secure back pay and reinstatement after a worker is illegally fired</w:t>
      </w:r>
      <w:r w:rsidRPr="00EB7923">
        <w:rPr>
          <w:sz w:val="14"/>
        </w:rPr>
        <w:t xml:space="preserve">, as is commonly done, </w:t>
      </w:r>
      <w:r w:rsidRPr="00601FD3">
        <w:rPr>
          <w:rStyle w:val="StyleUnderline"/>
        </w:rPr>
        <w:t xml:space="preserve">but also </w:t>
      </w:r>
      <w:r w:rsidRPr="00EB7923">
        <w:rPr>
          <w:rStyle w:val="StyleUnderline"/>
          <w:highlight w:val="green"/>
        </w:rPr>
        <w:t>for “consequential damages</w:t>
      </w:r>
      <w:r w:rsidRPr="00601FD3">
        <w:rPr>
          <w:rStyle w:val="StyleUnderline"/>
        </w:rPr>
        <w:t>”—compensation for, say, penalties incurred by a worker if they couldn’t pay their bills on time</w:t>
      </w:r>
      <w:r w:rsidRPr="00EB7923">
        <w:rPr>
          <w:sz w:val="14"/>
        </w:rPr>
        <w:t xml:space="preserve">. The National Labor Relations Act doesn’t allow the NLRB to levy fines on employers who violate the law, so making employees whole is the only remedy. </w:t>
      </w:r>
      <w:r w:rsidRPr="00601FD3">
        <w:rPr>
          <w:rStyle w:val="StyleUnderline"/>
        </w:rPr>
        <w:t xml:space="preserve">This was “a tremendous priority for me,” Abruzzo says. </w:t>
      </w:r>
      <w:r w:rsidRPr="00EB7923">
        <w:rPr>
          <w:rStyle w:val="StyleUnderline"/>
          <w:highlight w:val="green"/>
        </w:rPr>
        <w:t xml:space="preserve">She wanted to remind </w:t>
      </w:r>
      <w:r w:rsidRPr="00EB7923">
        <w:rPr>
          <w:rStyle w:val="StyleUnderline"/>
        </w:rPr>
        <w:t>employers</w:t>
      </w:r>
      <w:r w:rsidRPr="00601FD3">
        <w:rPr>
          <w:rStyle w:val="StyleUnderline"/>
        </w:rPr>
        <w:t xml:space="preserve"> that in any settlements, “we’re not going to nickel-and-dime </w:t>
      </w:r>
      <w:r w:rsidRPr="00EB7923">
        <w:rPr>
          <w:rStyle w:val="StyleUnderline"/>
          <w:highlight w:val="green"/>
        </w:rPr>
        <w:t xml:space="preserve">workers. We’re going to [get] </w:t>
      </w:r>
      <w:r w:rsidRPr="00EB7923">
        <w:rPr>
          <w:sz w:val="14"/>
        </w:rPr>
        <w:t>them</w:t>
      </w:r>
      <w:r w:rsidRPr="00EB7923">
        <w:rPr>
          <w:rStyle w:val="StyleUnderline"/>
        </w:rPr>
        <w:t xml:space="preserve"> </w:t>
      </w:r>
      <w:r w:rsidRPr="00EB7923">
        <w:rPr>
          <w:rStyle w:val="StyleUnderline"/>
          <w:highlight w:val="green"/>
        </w:rPr>
        <w:t>what they’re owed fully</w:t>
      </w:r>
      <w:r w:rsidRPr="00601FD3">
        <w:rPr>
          <w:rStyle w:val="StyleUnderline"/>
        </w:rPr>
        <w:t>.”</w:t>
      </w:r>
      <w:r w:rsidRPr="00EB7923">
        <w:rPr>
          <w:sz w:val="14"/>
        </w:rPr>
        <w:t xml:space="preserve"> She also wants employers, rather than unions, to shoulder the costs of running a second election if the first one is tainted by violations of labor law.</w:t>
      </w:r>
    </w:p>
    <w:p w14:paraId="1C494642" w14:textId="362BD79D" w:rsidR="006C0304" w:rsidRDefault="006C0304" w:rsidP="006C0304">
      <w:pPr>
        <w:pStyle w:val="Heading1"/>
      </w:pPr>
      <w:r>
        <w:t>2NC</w:t>
      </w:r>
    </w:p>
    <w:p w14:paraId="720B05D6" w14:textId="77777777" w:rsidR="006C0304" w:rsidRDefault="006C0304" w:rsidP="006C0304">
      <w:pPr>
        <w:pStyle w:val="Heading2"/>
      </w:pPr>
      <w:r>
        <w:t xml:space="preserve">Topicality </w:t>
      </w:r>
    </w:p>
    <w:p w14:paraId="2BEBDC0D" w14:textId="77777777" w:rsidR="006C0304" w:rsidRDefault="006C0304" w:rsidP="006C0304"/>
    <w:p w14:paraId="1265BB90" w14:textId="77777777" w:rsidR="006C0304" w:rsidRDefault="006C0304" w:rsidP="006C0304">
      <w:pPr>
        <w:pStyle w:val="Heading3"/>
      </w:pPr>
      <w:r>
        <w:t>2NC---TVA</w:t>
      </w:r>
    </w:p>
    <w:p w14:paraId="63D938CF" w14:textId="77777777" w:rsidR="006C0304" w:rsidRDefault="006C0304" w:rsidP="006C0304">
      <w:pPr>
        <w:pStyle w:val="Heading4"/>
      </w:pPr>
      <w:r>
        <w:t xml:space="preserve">The TVA allows disruption of every part of the supply chain. </w:t>
      </w:r>
    </w:p>
    <w:p w14:paraId="1F655191" w14:textId="77777777" w:rsidR="006C0304" w:rsidRDefault="006C0304" w:rsidP="006C0304">
      <w:r>
        <w:rPr>
          <w:rStyle w:val="Style13ptBold"/>
        </w:rPr>
        <w:t>Burns</w:t>
      </w:r>
      <w:r w:rsidRPr="00835E13">
        <w:rPr>
          <w:rStyle w:val="Style13ptBold"/>
        </w:rPr>
        <w:t xml:space="preserve"> 10</w:t>
      </w:r>
      <w:r>
        <w:t xml:space="preserve"> [</w:t>
      </w:r>
      <w:r w:rsidRPr="00257D21">
        <w:t>Joe Burns</w:t>
      </w:r>
      <w:r>
        <w:t xml:space="preserve">, </w:t>
      </w:r>
      <w:r w:rsidRPr="00257D21">
        <w:t>labor negotiator and attorney</w:t>
      </w:r>
      <w:r>
        <w:t>, former</w:t>
      </w:r>
      <w:r w:rsidRPr="00257D21">
        <w:t xml:space="preserve"> local union president active in strike solidarity</w:t>
      </w:r>
      <w:r>
        <w:t>, “</w:t>
      </w:r>
      <w:r w:rsidRPr="00257D21">
        <w:t>Secondary Strikes Are Primary to Labor’s Revival</w:t>
      </w:r>
      <w:r>
        <w:t xml:space="preserve">,” </w:t>
      </w:r>
      <w:r>
        <w:rPr>
          <w:i/>
        </w:rPr>
        <w:t>Labor Notes</w:t>
      </w:r>
      <w:r>
        <w:t>, November 4</w:t>
      </w:r>
      <w:r w:rsidRPr="00257D21">
        <w:rPr>
          <w:vertAlign w:val="superscript"/>
        </w:rPr>
        <w:t>th</w:t>
      </w:r>
      <w:r>
        <w:t xml:space="preserve"> 2010, Available Online at </w:t>
      </w:r>
      <w:r w:rsidRPr="00257D21">
        <w:t>https://labornotes.org/2010/11/secondary-strikes-are-primary-labor%E2%80%99s-revival</w:t>
      </w:r>
      <w:r>
        <w:t>]</w:t>
      </w:r>
    </w:p>
    <w:p w14:paraId="0CF6DE87" w14:textId="77777777" w:rsidR="006C0304" w:rsidRPr="00257D21" w:rsidRDefault="006C0304" w:rsidP="006C0304">
      <w:pPr>
        <w:rPr>
          <w:rStyle w:val="StyleUnderline"/>
        </w:rPr>
      </w:pPr>
      <w:r w:rsidRPr="004C588A">
        <w:rPr>
          <w:rStyle w:val="Emphasis"/>
          <w:highlight w:val="green"/>
        </w:rPr>
        <w:t xml:space="preserve">Solidarity is the heart and soul </w:t>
      </w:r>
      <w:r w:rsidRPr="004C588A">
        <w:rPr>
          <w:rStyle w:val="StyleUnderline"/>
          <w:highlight w:val="green"/>
        </w:rPr>
        <w:t>of unionism</w:t>
      </w:r>
      <w:r w:rsidRPr="00257D21">
        <w:rPr>
          <w:rStyle w:val="StyleUnderline"/>
        </w:rPr>
        <w:t>—</w:t>
      </w:r>
      <w:r w:rsidRPr="004C588A">
        <w:rPr>
          <w:rStyle w:val="StyleUnderline"/>
          <w:highlight w:val="green"/>
        </w:rPr>
        <w:t>the only force capable of confronting power</w:t>
      </w:r>
      <w:r w:rsidRPr="00257D21">
        <w:rPr>
          <w:rStyle w:val="StyleUnderline"/>
        </w:rPr>
        <w:t xml:space="preserve"> and privilege in society. </w:t>
      </w:r>
      <w:r w:rsidRPr="004C588A">
        <w:rPr>
          <w:rStyle w:val="StyleUnderline"/>
          <w:highlight w:val="green"/>
        </w:rPr>
        <w:t xml:space="preserve">To revive unionism, we must recover </w:t>
      </w:r>
      <w:r w:rsidRPr="004C588A">
        <w:rPr>
          <w:rStyle w:val="StyleUnderline"/>
        </w:rPr>
        <w:t xml:space="preserve">labor’s long-lost tools of </w:t>
      </w:r>
      <w:r w:rsidRPr="004C588A">
        <w:rPr>
          <w:rStyle w:val="StyleUnderline"/>
          <w:highlight w:val="green"/>
        </w:rPr>
        <w:t>workplace-</w:t>
      </w:r>
      <w:r w:rsidRPr="004C588A">
        <w:rPr>
          <w:rStyle w:val="StyleUnderline"/>
        </w:rPr>
        <w:t xml:space="preserve">based </w:t>
      </w:r>
      <w:r w:rsidRPr="004C588A">
        <w:rPr>
          <w:rStyle w:val="StyleUnderline"/>
          <w:highlight w:val="green"/>
        </w:rPr>
        <w:t>solidarity</w:t>
      </w:r>
      <w:r w:rsidRPr="00257D21">
        <w:rPr>
          <w:rStyle w:val="StyleUnderline"/>
        </w:rPr>
        <w:t>.</w:t>
      </w:r>
    </w:p>
    <w:p w14:paraId="75C39304" w14:textId="77777777" w:rsidR="006C0304" w:rsidRPr="00257D21" w:rsidRDefault="006C0304" w:rsidP="006C0304">
      <w:pPr>
        <w:rPr>
          <w:rStyle w:val="StyleUnderline"/>
        </w:rPr>
      </w:pPr>
      <w:r>
        <w:t xml:space="preserve">Today, union activists join each other’s picket lines and hold fundraisers for striking workers. While important, </w:t>
      </w:r>
      <w:r w:rsidRPr="00257D21">
        <w:rPr>
          <w:rStyle w:val="StyleUnderline"/>
        </w:rPr>
        <w:t>these acts of solidarity are largely conducted away from the workplace.</w:t>
      </w:r>
    </w:p>
    <w:p w14:paraId="6AEC0693" w14:textId="77777777" w:rsidR="006C0304" w:rsidRPr="00257D21" w:rsidRDefault="006C0304" w:rsidP="006C0304">
      <w:pPr>
        <w:rPr>
          <w:rStyle w:val="StyleUnderline"/>
        </w:rPr>
      </w:pPr>
      <w:r>
        <w:t xml:space="preserve">In contrast, </w:t>
      </w:r>
      <w:r w:rsidRPr="004C588A">
        <w:rPr>
          <w:rStyle w:val="StyleUnderline"/>
          <w:highlight w:val="green"/>
        </w:rPr>
        <w:t>labor’s traditional forms of</w:t>
      </w:r>
      <w:r w:rsidRPr="00257D21">
        <w:rPr>
          <w:rStyle w:val="StyleUnderline"/>
        </w:rPr>
        <w:t xml:space="preserve"> workplace-based </w:t>
      </w:r>
      <w:r w:rsidRPr="004C588A">
        <w:rPr>
          <w:rStyle w:val="StyleUnderline"/>
          <w:highlight w:val="green"/>
        </w:rPr>
        <w:t>solidarity allowed workers to join across employers and even industries</w:t>
      </w:r>
      <w:r w:rsidRPr="00257D21">
        <w:rPr>
          <w:rStyle w:val="StyleUnderline"/>
        </w:rPr>
        <w:t xml:space="preserve"> to confront </w:t>
      </w:r>
      <w:r w:rsidRPr="004C588A">
        <w:rPr>
          <w:rStyle w:val="StyleUnderline"/>
        </w:rPr>
        <w:t xml:space="preserve">bosses. Such </w:t>
      </w:r>
      <w:r w:rsidRPr="004C588A">
        <w:rPr>
          <w:rStyle w:val="StyleUnderline"/>
          <w:highlight w:val="green"/>
        </w:rPr>
        <w:t>tactics included secondary strikes</w:t>
      </w:r>
      <w:r w:rsidRPr="00257D21">
        <w:rPr>
          <w:rStyle w:val="StyleUnderline"/>
        </w:rPr>
        <w:t xml:space="preserve"> and industry-wide strikes.</w:t>
      </w:r>
    </w:p>
    <w:p w14:paraId="7BC514A2" w14:textId="77777777" w:rsidR="006C0304" w:rsidRDefault="006C0304" w:rsidP="006C0304">
      <w:r>
        <w:t>What’s a secondary strike? Say workers at a small auto parts plant in Indiana walked out. If they enlisted the support of the Teamsters to refuse to transport the parts, the United Auto Workers to refuse to assemble a car with the parts, and employees of car dealerships to refuse to sell the cars, their power would be multiplied. The original strike would be a primary strike and the others would all be secondary strikes.</w:t>
      </w:r>
    </w:p>
    <w:p w14:paraId="52B585F5" w14:textId="77777777" w:rsidR="006C0304" w:rsidRPr="00257D21" w:rsidRDefault="006C0304" w:rsidP="006C0304">
      <w:pPr>
        <w:rPr>
          <w:rStyle w:val="StyleUnderline"/>
        </w:rPr>
      </w:pPr>
      <w:r w:rsidRPr="00257D21">
        <w:rPr>
          <w:rStyle w:val="StyleUnderline"/>
        </w:rPr>
        <w:t xml:space="preserve">In the past, solidarity tactics allowed workers to hit employers at multiple points in the production and distribution chain. By impeding the flow of supplies into a plant, unions pressured the employer to settle a strike or recognize the union. Similarly, </w:t>
      </w:r>
      <w:r w:rsidRPr="004C588A">
        <w:rPr>
          <w:rStyle w:val="StyleUnderline"/>
          <w:highlight w:val="green"/>
        </w:rPr>
        <w:t>secondary boycotts pressured retailers to stop selling struck goods</w:t>
      </w:r>
      <w:r w:rsidRPr="00257D21">
        <w:rPr>
          <w:rStyle w:val="StyleUnderline"/>
        </w:rPr>
        <w:t>.</w:t>
      </w:r>
    </w:p>
    <w:p w14:paraId="18E0F2A1" w14:textId="77777777" w:rsidR="006C0304" w:rsidRPr="00257D21" w:rsidRDefault="006C0304" w:rsidP="006C0304">
      <w:pPr>
        <w:rPr>
          <w:rStyle w:val="StyleUnderline"/>
        </w:rPr>
      </w:pPr>
      <w:r w:rsidRPr="00257D21">
        <w:rPr>
          <w:rStyle w:val="StyleUnderline"/>
        </w:rPr>
        <w:t>Solidarity tactics expanded the site of the conflict, allowing workers to confront employers as a class.</w:t>
      </w:r>
      <w:r>
        <w:t xml:space="preserve"> Many of the strikes we know from history, </w:t>
      </w:r>
      <w:r w:rsidRPr="00257D21">
        <w:rPr>
          <w:rStyle w:val="StyleUnderline"/>
        </w:rPr>
        <w:t>like the 1912 Lawrence Bread and Roses textile workers’ strike or the huge postwar steel strikes, are great and historic precisely because they involved tens of thousands of workers across entire industries.</w:t>
      </w:r>
    </w:p>
    <w:p w14:paraId="08C8D02D" w14:textId="77777777" w:rsidR="006C0304" w:rsidRPr="00257D21" w:rsidRDefault="006C0304" w:rsidP="006C0304">
      <w:pPr>
        <w:rPr>
          <w:rStyle w:val="StyleUnderline"/>
        </w:rPr>
      </w:pPr>
      <w:r w:rsidRPr="00257D21">
        <w:rPr>
          <w:rStyle w:val="StyleUnderline"/>
        </w:rPr>
        <w:t xml:space="preserve">More recently, </w:t>
      </w:r>
      <w:r w:rsidRPr="004C588A">
        <w:rPr>
          <w:rStyle w:val="StyleUnderline"/>
          <w:highlight w:val="green"/>
        </w:rPr>
        <w:t>the UPS strike of 1997 involved 200,000</w:t>
      </w:r>
      <w:r w:rsidRPr="004C588A">
        <w:rPr>
          <w:rStyle w:val="StyleUnderline"/>
        </w:rPr>
        <w:t xml:space="preserve"> Teamster </w:t>
      </w:r>
      <w:r w:rsidRPr="004C588A">
        <w:rPr>
          <w:rStyle w:val="StyleUnderline"/>
          <w:highlight w:val="green"/>
        </w:rPr>
        <w:t>drivers and loaders and captured the imagination of union and non-union alike</w:t>
      </w:r>
      <w:r w:rsidRPr="00257D21">
        <w:rPr>
          <w:rStyle w:val="StyleUnderline"/>
        </w:rPr>
        <w:t>.</w:t>
      </w:r>
    </w:p>
    <w:p w14:paraId="1AE6FEFB" w14:textId="77777777" w:rsidR="006C0304" w:rsidRPr="00257D21" w:rsidRDefault="006C0304" w:rsidP="006C0304">
      <w:pPr>
        <w:rPr>
          <w:rStyle w:val="StyleUnderline"/>
        </w:rPr>
      </w:pPr>
      <w:r w:rsidRPr="00257D21">
        <w:rPr>
          <w:rStyle w:val="StyleUnderline"/>
        </w:rPr>
        <w:t>OUTLAWING SOLIDARITY</w:t>
      </w:r>
    </w:p>
    <w:p w14:paraId="2AD0923D" w14:textId="77777777" w:rsidR="006C0304" w:rsidRDefault="006C0304" w:rsidP="006C0304">
      <w:r>
        <w:t>From the earliest days of unions, workers understood the need to unite with others in their industry to seek common standards. Otherwise, workers winning wage increases at one company would be undercut by other companies that failed to match the raises.</w:t>
      </w:r>
    </w:p>
    <w:p w14:paraId="1E870AB3" w14:textId="77777777" w:rsidR="006C0304" w:rsidRDefault="006C0304" w:rsidP="006C0304">
      <w:r>
        <w:t>Thus in the 1940s through the 1970s, unions negotiated industry-wide or pattern agreements, at times covering hundreds of thousands of workers. Along with this broad scope of bargaining came major confrontations between workers and employers.</w:t>
      </w:r>
    </w:p>
    <w:p w14:paraId="3DB23504" w14:textId="77777777" w:rsidR="006C0304" w:rsidRDefault="006C0304" w:rsidP="006C0304">
      <w:r>
        <w:t>But in the 1980s, in the face of a deep recession and a legal system hostile to solidarity, and with unions failing to mount effective strikes, the patterns and therefore union standards began to crumble. As this publication argued earlier this year, “After a 30-year employer onslaught, national patterns have been largely devastated or have become top-down conduits for concessions.”</w:t>
      </w:r>
    </w:p>
    <w:p w14:paraId="78A8B8EF" w14:textId="77777777" w:rsidR="006C0304" w:rsidRPr="00257D21" w:rsidRDefault="006C0304" w:rsidP="006C0304">
      <w:pPr>
        <w:rPr>
          <w:rStyle w:val="StyleUnderline"/>
        </w:rPr>
      </w:pPr>
      <w:r w:rsidRPr="00257D21">
        <w:rPr>
          <w:rStyle w:val="StyleUnderline"/>
        </w:rPr>
        <w:t xml:space="preserve">Today, </w:t>
      </w:r>
      <w:r w:rsidRPr="004C588A">
        <w:rPr>
          <w:rStyle w:val="Emphasis"/>
          <w:highlight w:val="green"/>
        </w:rPr>
        <w:t>the most powerful forms of solidarity are outlawed</w:t>
      </w:r>
      <w:r w:rsidRPr="00257D21">
        <w:rPr>
          <w:rStyle w:val="StyleUnderline"/>
        </w:rPr>
        <w:t>. Secondary strikes and workers’ refusal to handle goods from struck plants were banned by the Taft-Hartley Act in 1947. The Landrum-Griffin Act in 1959 closed a loophole unions had used in the 1950s, in which the union would negotiate “hot cargo clauses” where the employer agreed not to use struck goods.</w:t>
      </w:r>
    </w:p>
    <w:p w14:paraId="7BCBAAE5" w14:textId="77777777" w:rsidR="006C0304" w:rsidRPr="003665F6" w:rsidRDefault="006C0304" w:rsidP="006C0304">
      <w:pPr>
        <w:rPr>
          <w:rStyle w:val="StyleUnderline"/>
        </w:rPr>
      </w:pPr>
      <w:r>
        <w:t xml:space="preserve">At a deeper level, </w:t>
      </w:r>
      <w:r w:rsidRPr="003665F6">
        <w:rPr>
          <w:rStyle w:val="StyleUnderline"/>
        </w:rPr>
        <w:t>modern labor law forces unions to bargain with individual employers rather than establish standards on an industry basis. Over the decades since the passage of the National Labor Relations Act in 1935, the Supreme Court tightened the noose on industry-wide tactics.</w:t>
      </w:r>
    </w:p>
    <w:p w14:paraId="4F681FFB" w14:textId="77777777" w:rsidR="006C0304" w:rsidRPr="003665F6" w:rsidRDefault="006C0304" w:rsidP="006C0304">
      <w:pPr>
        <w:rPr>
          <w:rStyle w:val="StyleUnderline"/>
        </w:rPr>
      </w:pPr>
      <w:r>
        <w:t xml:space="preserve">The court allowed employers to unilaterally opt out of multi-employer bargaining and made it an unfair labor practice for a union to insist on such bargaining. So by the 1980s, </w:t>
      </w:r>
      <w:r w:rsidRPr="004C588A">
        <w:rPr>
          <w:rStyle w:val="StyleUnderline"/>
          <w:highlight w:val="green"/>
        </w:rPr>
        <w:t>employers wishing to break free from pattern agreements had the law on their side</w:t>
      </w:r>
      <w:r w:rsidRPr="003665F6">
        <w:rPr>
          <w:rStyle w:val="StyleUnderline"/>
        </w:rPr>
        <w:t>.</w:t>
      </w:r>
    </w:p>
    <w:p w14:paraId="689FC5B6" w14:textId="77777777" w:rsidR="006C0304" w:rsidRDefault="006C0304" w:rsidP="006C0304">
      <w:r>
        <w:t>To be clear, the downfall of solidarity cannot be attributed solely to legal factors. Unions willingly agreed to no-strike clauses. Over the years, many focused on just the needs of their own members, failing to embrace a social unionism that looked out for the interests of all workers. In the 1980s and afterwards, unions often failed to defend their pattern agreements, allowing special deals for particular “troubled” employers until the pattern was no more.</w:t>
      </w:r>
    </w:p>
    <w:p w14:paraId="5470B5AD" w14:textId="77777777" w:rsidR="006C0304" w:rsidRDefault="006C0304" w:rsidP="006C0304">
      <w:r>
        <w:t>And union officials all too often squashed rank-and-file attempts to join together across bargaining units, even at the same employer. So, for example, striking meatpackers at Hormel in the mid-1980s were attacked by the United Food and Commercial Workers International for attempting to expand picket lines beyond the Austin, Minnesota, plant.</w:t>
      </w:r>
    </w:p>
    <w:p w14:paraId="02F69088" w14:textId="77777777" w:rsidR="006C0304" w:rsidRPr="003665F6" w:rsidRDefault="006C0304" w:rsidP="006C0304">
      <w:pPr>
        <w:rPr>
          <w:rStyle w:val="StyleUnderline"/>
        </w:rPr>
      </w:pPr>
      <w:r w:rsidRPr="004C588A">
        <w:rPr>
          <w:rStyle w:val="StyleUnderline"/>
          <w:highlight w:val="green"/>
        </w:rPr>
        <w:t>GOING AFTER THE BIG GUYS</w:t>
      </w:r>
    </w:p>
    <w:p w14:paraId="48136D59" w14:textId="77777777" w:rsidR="006C0304" w:rsidRPr="003665F6" w:rsidRDefault="006C0304" w:rsidP="006C0304">
      <w:pPr>
        <w:rPr>
          <w:rStyle w:val="StyleUnderline"/>
        </w:rPr>
      </w:pPr>
      <w:r w:rsidRPr="003665F6">
        <w:rPr>
          <w:rStyle w:val="StyleUnderline"/>
        </w:rPr>
        <w:t xml:space="preserve">The best current demonstration of the power of secondary activity comes from farmworkers. </w:t>
      </w:r>
      <w:r w:rsidRPr="004C588A">
        <w:rPr>
          <w:rStyle w:val="StyleUnderline"/>
          <w:highlight w:val="green"/>
        </w:rPr>
        <w:t>The Coalition of Immokalee Workers in Florida forced Taco Bell</w:t>
      </w:r>
      <w:r w:rsidRPr="003665F6">
        <w:rPr>
          <w:rStyle w:val="StyleUnderline"/>
        </w:rPr>
        <w:t xml:space="preserve"> and other huge corporations </w:t>
      </w:r>
      <w:r w:rsidRPr="004C588A">
        <w:rPr>
          <w:rStyle w:val="StyleUnderline"/>
          <w:highlight w:val="green"/>
        </w:rPr>
        <w:t>to increase pay for tomato pickers</w:t>
      </w:r>
      <w:r w:rsidRPr="003665F6">
        <w:rPr>
          <w:rStyle w:val="StyleUnderline"/>
        </w:rPr>
        <w:t xml:space="preserve"> in their supply chains.</w:t>
      </w:r>
    </w:p>
    <w:p w14:paraId="2C56D52A" w14:textId="77777777" w:rsidR="006C0304" w:rsidRDefault="006C0304" w:rsidP="006C0304">
      <w:r>
        <w:t>Rather than target the subcontracting growers, CIW pressured the major corporations that purchase the farm produce—companies whose financial interest in the dispute is relatively indirect.</w:t>
      </w:r>
    </w:p>
    <w:p w14:paraId="1A3C70F8" w14:textId="77777777" w:rsidR="006C0304" w:rsidRDefault="006C0304" w:rsidP="006C0304">
      <w:r>
        <w:t>CIW’s work shows the power of an industry-wide approach. Targeting individual growers would not have succeeded, because a grower paying higher wages would not have been able to get Taco Bell to buy its products.</w:t>
      </w:r>
    </w:p>
    <w:p w14:paraId="1BC6A33A" w14:textId="77777777" w:rsidR="006C0304" w:rsidRDefault="006C0304" w:rsidP="006C0304">
      <w:r>
        <w:t>CIW mirrored SEIU’s successful Justice for Janitors campaigns of the 1990s, which made life difficult for all levels of the contracting chain, including the end-users of janitorial services as well as workers’ immediate employers, and sought industry-wide agreements in a city.</w:t>
      </w:r>
    </w:p>
    <w:p w14:paraId="2E70A656" w14:textId="77777777" w:rsidR="006C0304" w:rsidRPr="003665F6" w:rsidRDefault="006C0304" w:rsidP="006C0304">
      <w:pPr>
        <w:rPr>
          <w:rStyle w:val="StyleUnderline"/>
        </w:rPr>
      </w:pPr>
      <w:r w:rsidRPr="003665F6">
        <w:rPr>
          <w:rStyle w:val="StyleUnderline"/>
        </w:rPr>
        <w:t xml:space="preserve">For almost 30 years, most union activists have tried to ignore the fact that restrictions on solidarity hamstring our movement. </w:t>
      </w:r>
      <w:r w:rsidRPr="004C588A">
        <w:rPr>
          <w:rStyle w:val="StyleUnderline"/>
          <w:highlight w:val="green"/>
        </w:rPr>
        <w:t>We’ve been told that organizing</w:t>
      </w:r>
      <w:r w:rsidRPr="003665F6">
        <w:rPr>
          <w:rStyle w:val="StyleUnderline"/>
        </w:rPr>
        <w:t xml:space="preserve"> new members and conducting corporate campaigns </w:t>
      </w:r>
      <w:r w:rsidRPr="004C588A">
        <w:rPr>
          <w:rStyle w:val="StyleUnderline"/>
          <w:highlight w:val="green"/>
        </w:rPr>
        <w:t>can revive the labor movement. It’s not working</w:t>
      </w:r>
      <w:r w:rsidRPr="003665F6">
        <w:rPr>
          <w:rStyle w:val="StyleUnderline"/>
        </w:rPr>
        <w:t>.</w:t>
      </w:r>
    </w:p>
    <w:p w14:paraId="32AA08E9" w14:textId="77777777" w:rsidR="006C0304" w:rsidRPr="003665F6" w:rsidRDefault="006C0304" w:rsidP="006C0304">
      <w:pPr>
        <w:rPr>
          <w:rStyle w:val="StyleUnderline"/>
        </w:rPr>
      </w:pPr>
      <w:r w:rsidRPr="003665F6">
        <w:rPr>
          <w:rStyle w:val="StyleUnderline"/>
        </w:rPr>
        <w:t>REDISCOVERING POWER</w:t>
      </w:r>
    </w:p>
    <w:p w14:paraId="40249A0D" w14:textId="77777777" w:rsidR="006C0304" w:rsidRDefault="006C0304" w:rsidP="006C0304">
      <w:r>
        <w:t>Last month, rank-and-file longshore workers provided a rare example of workplace-based solidarity in action. Fresh Del Monte Produce transferred work from a union pier in Philadelphia to a non-union facility, threatening 300 longshore jobs.</w:t>
      </w:r>
    </w:p>
    <w:p w14:paraId="5736C288" w14:textId="77777777" w:rsidR="006C0304" w:rsidRDefault="006C0304" w:rsidP="006C0304">
      <w:r>
        <w:t>To spread their fight to a much bigger site, rank-and-file workers from Philadelphia set up picket lines at the major New York/New Jersey ports. Workers there honored the picket lines for two days—despite an injunction from a federal judge and the opposition of their international union.</w:t>
      </w:r>
    </w:p>
    <w:p w14:paraId="6AD1C521" w14:textId="77777777" w:rsidR="006C0304" w:rsidRDefault="006C0304" w:rsidP="006C0304">
      <w:r>
        <w:t>After two days, Del Monte promised to negotiate and workers pulled the picket lines. Workers rediscovered a real sense of collective power, but anemic follow-through from the International means the Philadelphia local is looking at a long fight to win back their work.</w:t>
      </w:r>
    </w:p>
    <w:p w14:paraId="0C846825" w14:textId="77777777" w:rsidR="006C0304" w:rsidRDefault="006C0304" w:rsidP="006C0304">
      <w:r>
        <w:t>Still, workplace-based solidarity and expanding the dispute were crucial. The Philly workers pulled their natural allies, other longshore workers concerned about non-union ports, into the dispute. They made other corporations—all those trying to ship goods into New York or New Jersey—feel pain as well, by tying up shipping for two days.</w:t>
      </w:r>
    </w:p>
    <w:p w14:paraId="4E9C0F4F" w14:textId="77777777" w:rsidR="006C0304" w:rsidRDefault="006C0304" w:rsidP="006C0304">
      <w:r>
        <w:t>Longshore workers occupy a strategic spot in the U.S. economy. Their struggle illustrates why workplace-based solidarity is outlawed—precisely because it is so effective.</w:t>
      </w:r>
    </w:p>
    <w:p w14:paraId="5404288F" w14:textId="77777777" w:rsidR="006C0304" w:rsidRPr="003665F6" w:rsidRDefault="006C0304" w:rsidP="006C0304">
      <w:pPr>
        <w:rPr>
          <w:rStyle w:val="StyleUnderline"/>
        </w:rPr>
      </w:pPr>
      <w:r w:rsidRPr="004C588A">
        <w:rPr>
          <w:rStyle w:val="StyleUnderline"/>
          <w:highlight w:val="green"/>
        </w:rPr>
        <w:t>Reviving solidarity will not be easy. Labor law forbids it.</w:t>
      </w:r>
      <w:r w:rsidRPr="003665F6">
        <w:rPr>
          <w:rStyle w:val="StyleUnderline"/>
        </w:rPr>
        <w:t xml:space="preserve"> It goes against a union culture based on bargaining with individual employers. Reviving solidarity will require new ways of thinking and, perhaps, new forms of workers organization.</w:t>
      </w:r>
    </w:p>
    <w:p w14:paraId="3E94CE24" w14:textId="77777777" w:rsidR="006C0304" w:rsidRPr="003665F6" w:rsidRDefault="006C0304" w:rsidP="006C0304">
      <w:pPr>
        <w:rPr>
          <w:rStyle w:val="StyleUnderline"/>
        </w:rPr>
      </w:pPr>
      <w:r>
        <w:t>But the labor movement has little choice</w:t>
      </w:r>
      <w:r w:rsidRPr="003665F6">
        <w:rPr>
          <w:rStyle w:val="StyleUnderline"/>
        </w:rPr>
        <w:t>. As AFL-CIO President Richard Trumka noted</w:t>
      </w:r>
      <w:r>
        <w:t xml:space="preserve"> in the early 1990s, unions need </w:t>
      </w:r>
      <w:r w:rsidRPr="003665F6">
        <w:rPr>
          <w:rStyle w:val="StyleUnderline"/>
        </w:rPr>
        <w:t>“</w:t>
      </w:r>
      <w:r w:rsidRPr="004C588A">
        <w:rPr>
          <w:rStyle w:val="StyleUnderline"/>
          <w:highlight w:val="green"/>
        </w:rPr>
        <w:t>their only true weapon—the right to strike.</w:t>
      </w:r>
      <w:r w:rsidRPr="003665F6">
        <w:rPr>
          <w:rStyle w:val="StyleUnderline"/>
        </w:rPr>
        <w:t xml:space="preserve"> Without that weapon, organized labor in America will soon cease to exist.”</w:t>
      </w:r>
    </w:p>
    <w:p w14:paraId="6DB50CE6" w14:textId="77777777" w:rsidR="006C0304" w:rsidRPr="00787CAF" w:rsidRDefault="006C0304" w:rsidP="006C0304"/>
    <w:p w14:paraId="55BCBAE1" w14:textId="77777777" w:rsidR="006C0304" w:rsidRPr="00DE2D7D" w:rsidRDefault="006C0304" w:rsidP="006C0304"/>
    <w:p w14:paraId="445A3629" w14:textId="77777777" w:rsidR="006C0304" w:rsidRDefault="006C0304" w:rsidP="006C0304">
      <w:pPr>
        <w:pStyle w:val="Heading3"/>
      </w:pPr>
      <w:r>
        <w:t>2NC – AT: Subject Formation</w:t>
      </w:r>
    </w:p>
    <w:p w14:paraId="53DC965D" w14:textId="77777777" w:rsidR="006C0304" w:rsidRDefault="006C0304" w:rsidP="006C0304">
      <w:pPr>
        <w:pStyle w:val="Heading4"/>
      </w:pPr>
      <w:r>
        <w:t xml:space="preserve">Their method turns the 1AC’s </w:t>
      </w:r>
      <w:r w:rsidRPr="00460946">
        <w:rPr>
          <w:u w:val="single"/>
        </w:rPr>
        <w:t>content</w:t>
      </w:r>
      <w:r>
        <w:t xml:space="preserve"> by convincing debaters that the act of reading the 1AC is politically significant which </w:t>
      </w:r>
      <w:r w:rsidRPr="00C71D27">
        <w:rPr>
          <w:u w:val="single"/>
        </w:rPr>
        <w:t>diffuses pressure</w:t>
      </w:r>
      <w:r>
        <w:t>.</w:t>
      </w:r>
    </w:p>
    <w:p w14:paraId="508154F6" w14:textId="77777777" w:rsidR="006C0304" w:rsidRPr="00915C0C" w:rsidRDefault="006C0304" w:rsidP="006C0304">
      <w:r w:rsidRPr="00915C0C">
        <w:rPr>
          <w:rStyle w:val="Style13ptBold"/>
        </w:rPr>
        <w:t>Webb 18</w:t>
      </w:r>
      <w:r>
        <w:t xml:space="preserve"> [Darren Webb, </w:t>
      </w:r>
      <w:r w:rsidRPr="00C26FD9">
        <w:t xml:space="preserve">Senior Lecturer in Education and PGR Programme Director at the University of Sheffield. Webb’s research interests include critical and utopian pedagogy. </w:t>
      </w:r>
      <w:r>
        <w:t xml:space="preserve">“Bolt-holes and breathing spaces in the system: On forms of academic resistance (or, can the university be a site of utopian possibility?)” </w:t>
      </w:r>
      <w:r>
        <w:rPr>
          <w:i/>
          <w:iCs/>
        </w:rPr>
        <w:t>Review of Education, Pedagogy, and Cultural Studies</w:t>
      </w:r>
      <w:r>
        <w:t xml:space="preserve">, 2018, </w:t>
      </w:r>
      <w:r w:rsidRPr="00E327A9">
        <w:t>https://www.tandfonline.com/doi/full/10.1080/10714413.2018.1442081</w:t>
      </w:r>
      <w:r>
        <w:t>]</w:t>
      </w:r>
    </w:p>
    <w:p w14:paraId="0CA53FC8" w14:textId="77777777" w:rsidR="006C0304" w:rsidRPr="00C26FD9" w:rsidRDefault="006C0304" w:rsidP="006C0304">
      <w:pPr>
        <w:rPr>
          <w:sz w:val="16"/>
        </w:rPr>
      </w:pPr>
      <w:r w:rsidRPr="00C26FD9">
        <w:rPr>
          <w:sz w:val="16"/>
        </w:rPr>
        <w:t xml:space="preserve">But </w:t>
      </w:r>
      <w:r w:rsidRPr="001C265A">
        <w:rPr>
          <w:rStyle w:val="StyleUnderline"/>
        </w:rPr>
        <w:t xml:space="preserve">let us </w:t>
      </w:r>
      <w:r w:rsidRPr="001C265A">
        <w:rPr>
          <w:rStyle w:val="Emphasis"/>
        </w:rPr>
        <w:t>acknowledge</w:t>
      </w:r>
      <w:r w:rsidRPr="00C26FD9">
        <w:rPr>
          <w:sz w:val="16"/>
        </w:rPr>
        <w:t xml:space="preserve"> the </w:t>
      </w:r>
      <w:r w:rsidRPr="001C265A">
        <w:rPr>
          <w:rStyle w:val="Emphasis"/>
        </w:rPr>
        <w:t>limitations</w:t>
      </w:r>
      <w:r w:rsidRPr="00C26FD9">
        <w:rPr>
          <w:sz w:val="16"/>
        </w:rPr>
        <w:t xml:space="preserve">. </w:t>
      </w:r>
      <w:r w:rsidRPr="001C265A">
        <w:rPr>
          <w:rStyle w:val="StyleUnderline"/>
        </w:rPr>
        <w:t>A seminar</w:t>
      </w:r>
      <w:r w:rsidRPr="00C26FD9">
        <w:rPr>
          <w:sz w:val="16"/>
        </w:rPr>
        <w:t xml:space="preserve">, </w:t>
      </w:r>
      <w:r w:rsidRPr="001C265A">
        <w:rPr>
          <w:rStyle w:val="StyleUnderline"/>
        </w:rPr>
        <w:t>an undergraduate module, a Masters program</w:t>
      </w:r>
      <w:r w:rsidRPr="00C26FD9">
        <w:rPr>
          <w:sz w:val="16"/>
        </w:rPr>
        <w:t>—</w:t>
      </w:r>
      <w:r w:rsidRPr="001C265A">
        <w:rPr>
          <w:rStyle w:val="StyleUnderline"/>
        </w:rPr>
        <w:t xml:space="preserve">these are going to do little to </w:t>
      </w:r>
      <w:r w:rsidRPr="001C265A">
        <w:rPr>
          <w:rStyle w:val="Emphasis"/>
        </w:rPr>
        <w:t>challenge the corporate-imperial</w:t>
      </w:r>
      <w:r w:rsidRPr="004A1CE2">
        <w:rPr>
          <w:rStyle w:val="Emphasis"/>
        </w:rPr>
        <w:t xml:space="preserve"> university</w:t>
      </w:r>
      <w:r w:rsidRPr="00C26FD9">
        <w:rPr>
          <w:sz w:val="16"/>
        </w:rPr>
        <w:t xml:space="preserve">. </w:t>
      </w:r>
      <w:r w:rsidRPr="004A1CE2">
        <w:rPr>
          <w:rStyle w:val="StyleUnderline"/>
        </w:rPr>
        <w:t>The</w:t>
      </w:r>
      <w:r w:rsidRPr="00C26FD9">
        <w:rPr>
          <w:sz w:val="16"/>
        </w:rPr>
        <w:t xml:space="preserve"> utopian </w:t>
      </w:r>
      <w:r w:rsidRPr="004A1CE2">
        <w:rPr>
          <w:rStyle w:val="StyleUnderline"/>
        </w:rPr>
        <w:t>educator may work</w:t>
      </w:r>
      <w:r w:rsidRPr="00C26FD9">
        <w:rPr>
          <w:sz w:val="16"/>
        </w:rPr>
        <w:t xml:space="preserve"> hard </w:t>
      </w:r>
      <w:r w:rsidRPr="004A1CE2">
        <w:rPr>
          <w:rStyle w:val="StyleUnderline"/>
        </w:rPr>
        <w:t>to protect their autonomous learning spaces, and</w:t>
      </w:r>
      <w:r w:rsidRPr="00C26FD9">
        <w:rPr>
          <w:sz w:val="16"/>
        </w:rPr>
        <w:t xml:space="preserve"> to make these sites for experiments in new forms of thought and practice, </w:t>
      </w:r>
      <w:r w:rsidRPr="004A1CE2">
        <w:rPr>
          <w:rStyle w:val="StyleUnderline"/>
        </w:rPr>
        <w:t xml:space="preserve">but </w:t>
      </w:r>
      <w:r w:rsidRPr="0083524C">
        <w:rPr>
          <w:rStyle w:val="Emphasis"/>
          <w:highlight w:val="green"/>
        </w:rPr>
        <w:t>we should not overestimate their</w:t>
      </w:r>
      <w:r w:rsidRPr="004A1CE2">
        <w:rPr>
          <w:rStyle w:val="Emphasis"/>
        </w:rPr>
        <w:t xml:space="preserve"> </w:t>
      </w:r>
      <w:r w:rsidRPr="004A102B">
        <w:rPr>
          <w:rStyle w:val="Emphasis"/>
        </w:rPr>
        <w:t xml:space="preserve">transformative </w:t>
      </w:r>
      <w:r w:rsidRPr="0083524C">
        <w:rPr>
          <w:rStyle w:val="Emphasis"/>
          <w:highlight w:val="green"/>
        </w:rPr>
        <w:t>potential</w:t>
      </w:r>
      <w:r w:rsidRPr="00C26FD9">
        <w:rPr>
          <w:sz w:val="16"/>
        </w:rPr>
        <w:t xml:space="preserve">. Here I note four limitations to the utopian classroom: </w:t>
      </w:r>
    </w:p>
    <w:p w14:paraId="3A8C8A0A" w14:textId="77777777" w:rsidR="006C0304" w:rsidRPr="00C26FD9" w:rsidRDefault="006C0304" w:rsidP="006C0304">
      <w:pPr>
        <w:rPr>
          <w:sz w:val="16"/>
        </w:rPr>
      </w:pPr>
      <w:r w:rsidRPr="00C26FD9">
        <w:rPr>
          <w:sz w:val="16"/>
        </w:rPr>
        <w:t xml:space="preserve">Firstly, there is often a profound disjuncture between the claims made on behalf of a particular program or project and the realities of its enactment.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On paper, then, it seems that Neary—occupying a position of power as Dean of Teaching and Learning at the University of Lincoln between 2007–2014—was creating a transformative utopian space in every classroom across the entire campus. The reality, however, was somewhat more modest. Beneath the endless references to radical thinkers past and present, what student-as-producer actually did was enhance the research component of the undergraduate curriculum (Neary 2014) while being pragmatically “mindful of the need for the university to survive and prosper” (Neary 2010). A worthwhile endeavor certainly, but hardly a revolutionary project prefiguring post-capitalist society. The field of critical pedagogy/radical education is heavy on bombast and the realities of the utopian classroom often fall short of the theory-heavy promises.6 </w:t>
      </w:r>
    </w:p>
    <w:p w14:paraId="3C9865D1" w14:textId="77777777" w:rsidR="006C0304" w:rsidRPr="00C26FD9" w:rsidRDefault="006C0304" w:rsidP="006C0304">
      <w:pPr>
        <w:rPr>
          <w:sz w:val="16"/>
        </w:rPr>
      </w:pPr>
      <w:r w:rsidRPr="00C26FD9">
        <w:rPr>
          <w:sz w:val="16"/>
        </w:rPr>
        <w:t xml:space="preserve">Secondly, </w:t>
      </w:r>
      <w:r w:rsidRPr="0083524C">
        <w:rPr>
          <w:rStyle w:val="StyleUnderline"/>
          <w:highlight w:val="green"/>
        </w:rPr>
        <w:t xml:space="preserve">a focus on the </w:t>
      </w:r>
      <w:r w:rsidRPr="0083524C">
        <w:rPr>
          <w:rStyle w:val="Emphasis"/>
          <w:highlight w:val="green"/>
        </w:rPr>
        <w:t>classroom</w:t>
      </w:r>
      <w:r w:rsidRPr="00C26FD9">
        <w:rPr>
          <w:sz w:val="16"/>
          <w:highlight w:val="green"/>
        </w:rPr>
        <w:t xml:space="preserve"> </w:t>
      </w:r>
      <w:r w:rsidRPr="0083524C">
        <w:rPr>
          <w:rStyle w:val="StyleUnderline"/>
          <w:highlight w:val="green"/>
        </w:rPr>
        <w:t>as</w:t>
      </w:r>
      <w:r w:rsidRPr="004A1CE2">
        <w:rPr>
          <w:rStyle w:val="StyleUnderline"/>
        </w:rPr>
        <w:t xml:space="preserve"> the site of </w:t>
      </w:r>
      <w:r w:rsidRPr="0083524C">
        <w:rPr>
          <w:rStyle w:val="Emphasis"/>
          <w:highlight w:val="green"/>
        </w:rPr>
        <w:t xml:space="preserve">utopian </w:t>
      </w:r>
      <w:r w:rsidRPr="004A102B">
        <w:rPr>
          <w:rStyle w:val="Emphasis"/>
        </w:rPr>
        <w:t>practice</w:t>
      </w:r>
      <w:r w:rsidRPr="00C26FD9">
        <w:rPr>
          <w:sz w:val="16"/>
        </w:rPr>
        <w:t xml:space="preserve"> </w:t>
      </w:r>
      <w:r w:rsidRPr="0083524C">
        <w:rPr>
          <w:rStyle w:val="StyleUnderline"/>
          <w:highlight w:val="green"/>
        </w:rPr>
        <w:t>is</w:t>
      </w:r>
      <w:r w:rsidRPr="004A1CE2">
        <w:rPr>
          <w:rStyle w:val="StyleUnderline"/>
        </w:rPr>
        <w:t xml:space="preserve"> sometimes accompanied by </w:t>
      </w:r>
      <w:r w:rsidRPr="004A102B">
        <w:rPr>
          <w:rStyle w:val="StyleUnderline"/>
        </w:rPr>
        <w:t xml:space="preserve">a </w:t>
      </w:r>
      <w:r w:rsidRPr="0083524C">
        <w:rPr>
          <w:rStyle w:val="Emphasis"/>
          <w:highlight w:val="green"/>
        </w:rPr>
        <w:t xml:space="preserve">simplistic </w:t>
      </w:r>
      <w:r w:rsidRPr="004A102B">
        <w:rPr>
          <w:rStyle w:val="Emphasis"/>
        </w:rPr>
        <w:t>model</w:t>
      </w:r>
      <w:r w:rsidRPr="004A102B">
        <w:rPr>
          <w:rStyle w:val="StyleUnderline"/>
        </w:rPr>
        <w:t xml:space="preserve"> of</w:t>
      </w:r>
      <w:r w:rsidRPr="004A1CE2">
        <w:rPr>
          <w:rStyle w:val="StyleUnderline"/>
        </w:rPr>
        <w:t xml:space="preserve"> </w:t>
      </w:r>
      <w:r w:rsidRPr="004A1CE2">
        <w:rPr>
          <w:rStyle w:val="Emphasis"/>
        </w:rPr>
        <w:t xml:space="preserve">social </w:t>
      </w:r>
      <w:r w:rsidRPr="004A102B">
        <w:rPr>
          <w:rStyle w:val="Emphasis"/>
        </w:rPr>
        <w:t>change</w:t>
      </w:r>
      <w:r w:rsidRPr="00C26FD9">
        <w:rPr>
          <w:sz w:val="16"/>
        </w:rPr>
        <w:t xml:space="preserve">. </w:t>
      </w:r>
      <w:r w:rsidRPr="0083524C">
        <w:rPr>
          <w:rStyle w:val="StyleUnderline"/>
          <w:highlight w:val="green"/>
        </w:rPr>
        <w:t>Even in its most</w:t>
      </w:r>
      <w:r w:rsidRPr="00C26FD9">
        <w:rPr>
          <w:sz w:val="16"/>
          <w:highlight w:val="green"/>
        </w:rPr>
        <w:t xml:space="preserve"> </w:t>
      </w:r>
      <w:r w:rsidRPr="0083524C">
        <w:rPr>
          <w:rStyle w:val="Emphasis"/>
          <w:highlight w:val="green"/>
        </w:rPr>
        <w:t>revolutionary formulations</w:t>
      </w:r>
      <w:r w:rsidRPr="00C26FD9">
        <w:rPr>
          <w:sz w:val="16"/>
        </w:rPr>
        <w:t>—</w:t>
      </w:r>
      <w:r w:rsidRPr="004A1CE2">
        <w:rPr>
          <w:rStyle w:val="StyleUnderline"/>
        </w:rPr>
        <w:t>in the work of Paula Allman</w:t>
      </w:r>
      <w:r w:rsidRPr="00C26FD9">
        <w:rPr>
          <w:sz w:val="16"/>
        </w:rPr>
        <w:t xml:space="preserve"> (2001), </w:t>
      </w:r>
      <w:r w:rsidRPr="004A1CE2">
        <w:rPr>
          <w:rStyle w:val="StyleUnderline"/>
        </w:rPr>
        <w:t>for example</w:t>
      </w:r>
      <w:r w:rsidRPr="00C26FD9">
        <w:rPr>
          <w:sz w:val="16"/>
        </w:rPr>
        <w:t>—</w:t>
      </w:r>
      <w:r w:rsidRPr="0083524C">
        <w:rPr>
          <w:rStyle w:val="StyleUnderline"/>
          <w:highlight w:val="green"/>
        </w:rPr>
        <w:t>the classroom interactions</w:t>
      </w:r>
      <w:r w:rsidRPr="004A1CE2">
        <w:rPr>
          <w:rStyle w:val="StyleUnderline"/>
        </w:rPr>
        <w:t xml:space="preserve"> of the</w:t>
      </w:r>
      <w:r w:rsidRPr="00C26FD9">
        <w:rPr>
          <w:sz w:val="16"/>
        </w:rPr>
        <w:t xml:space="preserve"> utopian </w:t>
      </w:r>
      <w:r w:rsidRPr="004A1CE2">
        <w:rPr>
          <w:rStyle w:val="StyleUnderline"/>
        </w:rPr>
        <w:t xml:space="preserve">educator </w:t>
      </w:r>
      <w:r w:rsidRPr="0083524C">
        <w:rPr>
          <w:rStyle w:val="StyleUnderline"/>
          <w:highlight w:val="green"/>
        </w:rPr>
        <w:t>are</w:t>
      </w:r>
      <w:r w:rsidRPr="004A1CE2">
        <w:rPr>
          <w:rStyle w:val="StyleUnderline"/>
        </w:rPr>
        <w:t xml:space="preserve"> </w:t>
      </w:r>
      <w:r w:rsidRPr="0083524C">
        <w:rPr>
          <w:rStyle w:val="StyleUnderline"/>
          <w:highlight w:val="green"/>
        </w:rPr>
        <w:t>directed towards</w:t>
      </w:r>
      <w:r w:rsidRPr="00C26FD9">
        <w:rPr>
          <w:sz w:val="16"/>
          <w:highlight w:val="green"/>
        </w:rPr>
        <w:t xml:space="preserve"> </w:t>
      </w:r>
      <w:r w:rsidRPr="0083524C">
        <w:rPr>
          <w:rStyle w:val="Emphasis"/>
          <w:highlight w:val="green"/>
        </w:rPr>
        <w:t>transforming</w:t>
      </w:r>
      <w:r w:rsidRPr="00C26FD9">
        <w:rPr>
          <w:sz w:val="16"/>
        </w:rPr>
        <w:t xml:space="preserve"> individual </w:t>
      </w:r>
      <w:r w:rsidRPr="0083524C">
        <w:rPr>
          <w:rStyle w:val="Emphasis"/>
          <w:highlight w:val="green"/>
        </w:rPr>
        <w:t>consciousness</w:t>
      </w:r>
      <w:r w:rsidRPr="00C26FD9">
        <w:rPr>
          <w:sz w:val="16"/>
        </w:rPr>
        <w:t xml:space="preserve">. </w:t>
      </w:r>
      <w:r w:rsidRPr="0083524C">
        <w:rPr>
          <w:rStyle w:val="StyleUnderline"/>
          <w:highlight w:val="green"/>
        </w:rPr>
        <w:t>It is</w:t>
      </w:r>
      <w:r w:rsidRPr="004A1CE2">
        <w:rPr>
          <w:rStyle w:val="StyleUnderline"/>
        </w:rPr>
        <w:t xml:space="preserve"> then </w:t>
      </w:r>
      <w:r w:rsidRPr="0083524C">
        <w:rPr>
          <w:rStyle w:val="Emphasis"/>
          <w:highlight w:val="green"/>
        </w:rPr>
        <w:t>assumed</w:t>
      </w:r>
      <w:r w:rsidRPr="004A1CE2">
        <w:rPr>
          <w:rStyle w:val="StyleUnderline"/>
        </w:rPr>
        <w:t xml:space="preserve"> that </w:t>
      </w:r>
      <w:r w:rsidRPr="0083524C">
        <w:rPr>
          <w:rStyle w:val="Emphasis"/>
          <w:highlight w:val="green"/>
        </w:rPr>
        <w:t>enlightened</w:t>
      </w:r>
      <w:r w:rsidRPr="004A1CE2">
        <w:rPr>
          <w:rStyle w:val="Emphasis"/>
        </w:rPr>
        <w:t xml:space="preserve"> </w:t>
      </w:r>
      <w:r w:rsidRPr="0083524C">
        <w:rPr>
          <w:rStyle w:val="Emphasis"/>
          <w:highlight w:val="green"/>
        </w:rPr>
        <w:t>individuals</w:t>
      </w:r>
      <w:r w:rsidRPr="004A1CE2">
        <w:rPr>
          <w:rStyle w:val="Emphasis"/>
        </w:rPr>
        <w:t>, newly conscientized</w:t>
      </w:r>
      <w:r w:rsidRPr="00C26FD9">
        <w:rPr>
          <w:sz w:val="16"/>
        </w:rPr>
        <w:t xml:space="preserve">, </w:t>
      </w:r>
      <w:r w:rsidRPr="004A1CE2">
        <w:rPr>
          <w:rStyle w:val="StyleUnderline"/>
        </w:rPr>
        <w:t xml:space="preserve">will </w:t>
      </w:r>
      <w:r w:rsidRPr="0083524C">
        <w:rPr>
          <w:rStyle w:val="Emphasis"/>
          <w:highlight w:val="green"/>
        </w:rPr>
        <w:t>leave the classroom and</w:t>
      </w:r>
      <w:r w:rsidRPr="00C26FD9">
        <w:rPr>
          <w:sz w:val="16"/>
        </w:rPr>
        <w:t xml:space="preserve"> </w:t>
      </w:r>
      <w:r w:rsidRPr="004A1CE2">
        <w:rPr>
          <w:rStyle w:val="StyleUnderline"/>
        </w:rPr>
        <w:t xml:space="preserve">somehow </w:t>
      </w:r>
      <w:r w:rsidRPr="0083524C">
        <w:rPr>
          <w:rStyle w:val="Emphasis"/>
          <w:highlight w:val="green"/>
        </w:rPr>
        <w:t>bring about</w:t>
      </w:r>
      <w:r w:rsidRPr="004A1CE2">
        <w:rPr>
          <w:rStyle w:val="Emphasis"/>
        </w:rPr>
        <w:t xml:space="preserve"> social </w:t>
      </w:r>
      <w:r w:rsidRPr="0083524C">
        <w:rPr>
          <w:rStyle w:val="Emphasis"/>
          <w:highlight w:val="green"/>
        </w:rPr>
        <w:t>change</w:t>
      </w:r>
      <w:r w:rsidRPr="00C26FD9">
        <w:rPr>
          <w:sz w:val="16"/>
        </w:rPr>
        <w:t xml:space="preserve"> (Lissovoy 2009, 198; Cho 2013, 94). </w:t>
      </w:r>
      <w:r w:rsidRPr="00460946">
        <w:rPr>
          <w:rStyle w:val="StyleUnderline"/>
        </w:rPr>
        <w:t>At its worst</w:t>
      </w:r>
      <w:r w:rsidRPr="00C26FD9">
        <w:rPr>
          <w:sz w:val="16"/>
        </w:rPr>
        <w:t xml:space="preserve">, </w:t>
      </w:r>
      <w:r w:rsidRPr="00460946">
        <w:rPr>
          <w:rStyle w:val="StyleUnderline"/>
        </w:rPr>
        <w:t>utopian</w:t>
      </w:r>
      <w:r w:rsidRPr="00C26FD9">
        <w:rPr>
          <w:sz w:val="16"/>
        </w:rPr>
        <w:t xml:space="preserve"> </w:t>
      </w:r>
      <w:r w:rsidRPr="00460946">
        <w:rPr>
          <w:rStyle w:val="StyleUnderline"/>
        </w:rPr>
        <w:t>pedagogy shares the quasi-</w:t>
      </w:r>
      <w:r w:rsidRPr="00460946">
        <w:rPr>
          <w:rStyle w:val="Emphasis"/>
        </w:rPr>
        <w:t>colonial understanding of change</w:t>
      </w:r>
      <w:r w:rsidRPr="00C26FD9">
        <w:rPr>
          <w:sz w:val="16"/>
        </w:rPr>
        <w:t xml:space="preserve"> </w:t>
      </w:r>
      <w:r w:rsidRPr="00460946">
        <w:rPr>
          <w:rStyle w:val="StyleUnderline"/>
        </w:rPr>
        <w:t>typical of the corporate-imperial university</w:t>
      </w:r>
      <w:r w:rsidRPr="00C26FD9">
        <w:rPr>
          <w:sz w:val="16"/>
        </w:rPr>
        <w:t xml:space="preserve">. </w:t>
      </w:r>
      <w:r w:rsidRPr="00460946">
        <w:rPr>
          <w:rStyle w:val="StyleUnderline"/>
        </w:rPr>
        <w:t>Wink</w:t>
      </w:r>
      <w:r w:rsidRPr="00C26FD9">
        <w:rPr>
          <w:sz w:val="16"/>
        </w:rPr>
        <w:t xml:space="preserve">, for example, </w:t>
      </w:r>
      <w:r w:rsidRPr="00460946">
        <w:rPr>
          <w:rStyle w:val="StyleUnderline"/>
        </w:rPr>
        <w:t>tells us that radical pedagogy “starts in the classroom</w:t>
      </w:r>
      <w:r w:rsidRPr="004A102B">
        <w:rPr>
          <w:rStyle w:val="StyleUnderline"/>
        </w:rPr>
        <w:t xml:space="preserve"> but goes out into the community to make life a little better”</w:t>
      </w:r>
      <w:r w:rsidRPr="00C26FD9">
        <w:rPr>
          <w:sz w:val="16"/>
        </w:rPr>
        <w:t xml:space="preserve"> (Wink 2011, 24). </w:t>
      </w:r>
      <w:r w:rsidRPr="004A102B">
        <w:rPr>
          <w:rStyle w:val="StyleUnderline"/>
        </w:rPr>
        <w:t>Darder</w:t>
      </w:r>
      <w:r w:rsidRPr="00C26FD9">
        <w:rPr>
          <w:sz w:val="16"/>
        </w:rPr>
        <w:t xml:space="preserve">, too, </w:t>
      </w:r>
      <w:r w:rsidRPr="004A102B">
        <w:rPr>
          <w:rStyle w:val="StyleUnderline"/>
        </w:rPr>
        <w:t>talks about an emancipatory pedagogy</w:t>
      </w:r>
      <w:r w:rsidRPr="00C26FD9">
        <w:rPr>
          <w:sz w:val="16"/>
        </w:rPr>
        <w:t xml:space="preserve"> that </w:t>
      </w:r>
      <w:r w:rsidRPr="004A102B">
        <w:rPr>
          <w:rStyle w:val="StyleUnderline"/>
        </w:rPr>
        <w:t>seeks to</w:t>
      </w:r>
      <w:r w:rsidRPr="004A1CE2">
        <w:rPr>
          <w:rStyle w:val="StyleUnderline"/>
        </w:rPr>
        <w:t xml:space="preserve"> “reach beyond the boundaries of the classroom</w:t>
      </w:r>
      <w:r w:rsidRPr="00C26FD9">
        <w:rPr>
          <w:sz w:val="16"/>
        </w:rPr>
        <w:t xml:space="preserve"> into communities, workplaces, and public arenas” (Darder 2009, 158). H</w:t>
      </w:r>
      <w:r w:rsidRPr="004A1CE2">
        <w:rPr>
          <w:rStyle w:val="StyleUnderline"/>
        </w:rPr>
        <w:t xml:space="preserve">ere we have a process akin to the manifold “outreach” activities </w:t>
      </w:r>
      <w:r w:rsidRPr="00C26FD9">
        <w:rPr>
          <w:sz w:val="16"/>
        </w:rPr>
        <w:t xml:space="preserve">undertaken by higher education institutions, </w:t>
      </w:r>
      <w:r w:rsidRPr="004A1CE2">
        <w:rPr>
          <w:rStyle w:val="StyleUnderline"/>
        </w:rPr>
        <w:t>through which communities are blessed by interventions from the academy</w:t>
      </w:r>
      <w:r w:rsidRPr="00C26FD9">
        <w:rPr>
          <w:sz w:val="16"/>
        </w:rPr>
        <w:t xml:space="preserve">, “reaching out” to make their lives a little better, in a contemporary form of noblesse oblige (Seybold 2008). </w:t>
      </w:r>
    </w:p>
    <w:p w14:paraId="3D86E801" w14:textId="77777777" w:rsidR="006C0304" w:rsidRDefault="006C0304" w:rsidP="006C0304">
      <w:pPr>
        <w:rPr>
          <w:sz w:val="16"/>
        </w:rPr>
      </w:pPr>
      <w:r w:rsidRPr="00C26FD9">
        <w:rPr>
          <w:sz w:val="16"/>
        </w:rPr>
        <w:t xml:space="preserve">Thirdly, </w:t>
      </w:r>
      <w:r w:rsidRPr="0083524C">
        <w:rPr>
          <w:rStyle w:val="StyleUnderline"/>
          <w:highlight w:val="green"/>
        </w:rPr>
        <w:t>the</w:t>
      </w:r>
      <w:r w:rsidRPr="00C26FD9">
        <w:rPr>
          <w:sz w:val="16"/>
        </w:rPr>
        <w:t xml:space="preserve"> </w:t>
      </w:r>
      <w:r w:rsidRPr="004A1CE2">
        <w:rPr>
          <w:rStyle w:val="Emphasis"/>
        </w:rPr>
        <w:t xml:space="preserve">corporate-imperial </w:t>
      </w:r>
      <w:r w:rsidRPr="0083524C">
        <w:rPr>
          <w:rStyle w:val="Emphasis"/>
          <w:highlight w:val="green"/>
        </w:rPr>
        <w:t>university</w:t>
      </w:r>
      <w:r w:rsidRPr="00C26FD9">
        <w:rPr>
          <w:sz w:val="16"/>
          <w:highlight w:val="green"/>
        </w:rPr>
        <w:t xml:space="preserve"> </w:t>
      </w:r>
      <w:r w:rsidRPr="0083524C">
        <w:rPr>
          <w:rStyle w:val="StyleUnderline"/>
          <w:highlight w:val="green"/>
        </w:rPr>
        <w:t>draws strength from</w:t>
      </w:r>
      <w:r w:rsidRPr="004A1CE2">
        <w:rPr>
          <w:rStyle w:val="StyleUnderline"/>
        </w:rPr>
        <w:t xml:space="preserve"> the </w:t>
      </w:r>
      <w:r w:rsidRPr="0083524C">
        <w:rPr>
          <w:rStyle w:val="Emphasis"/>
          <w:highlight w:val="green"/>
        </w:rPr>
        <w:t>utopian classroom</w:t>
      </w:r>
      <w:r w:rsidRPr="00C26FD9">
        <w:rPr>
          <w:sz w:val="16"/>
        </w:rPr>
        <w:t xml:space="preserve">, </w:t>
      </w:r>
      <w:r w:rsidRPr="004A1CE2">
        <w:rPr>
          <w:rStyle w:val="StyleUnderline"/>
        </w:rPr>
        <w:t xml:space="preserve">happily </w:t>
      </w:r>
      <w:r w:rsidRPr="0083524C">
        <w:rPr>
          <w:rStyle w:val="Emphasis"/>
          <w:highlight w:val="green"/>
        </w:rPr>
        <w:t>accommodating</w:t>
      </w:r>
      <w:r w:rsidRPr="00C26FD9">
        <w:rPr>
          <w:sz w:val="16"/>
        </w:rPr>
        <w:t xml:space="preserve"> </w:t>
      </w:r>
      <w:r w:rsidRPr="004A1CE2">
        <w:rPr>
          <w:rStyle w:val="StyleUnderline"/>
        </w:rPr>
        <w:t xml:space="preserve">sites of </w:t>
      </w:r>
      <w:r w:rsidRPr="0083524C">
        <w:rPr>
          <w:rStyle w:val="Emphasis"/>
          <w:highlight w:val="green"/>
        </w:rPr>
        <w:t>resistance</w:t>
      </w:r>
      <w:r w:rsidRPr="004A1CE2">
        <w:rPr>
          <w:rStyle w:val="Emphasis"/>
        </w:rPr>
        <w:t xml:space="preserve"> in order </w:t>
      </w:r>
      <w:r w:rsidRPr="0083524C">
        <w:rPr>
          <w:rStyle w:val="Emphasis"/>
          <w:highlight w:val="green"/>
        </w:rPr>
        <w:t>to recuperate</w:t>
      </w:r>
      <w:r w:rsidRPr="00C26FD9">
        <w:rPr>
          <w:sz w:val="16"/>
          <w:highlight w:val="green"/>
        </w:rPr>
        <w:t xml:space="preserve"> </w:t>
      </w:r>
      <w:r w:rsidRPr="0083524C">
        <w:rPr>
          <w:rStyle w:val="StyleUnderline"/>
          <w:highlight w:val="green"/>
        </w:rPr>
        <w:t>them as symbols of</w:t>
      </w:r>
      <w:r w:rsidRPr="004A1CE2">
        <w:rPr>
          <w:rStyle w:val="StyleUnderline"/>
        </w:rPr>
        <w:t xml:space="preserve"> its </w:t>
      </w:r>
      <w:r w:rsidRPr="0083524C">
        <w:rPr>
          <w:rStyle w:val="Emphasis"/>
          <w:highlight w:val="green"/>
        </w:rPr>
        <w:t>tolerance</w:t>
      </w:r>
      <w:r w:rsidRPr="00C26FD9">
        <w:rPr>
          <w:sz w:val="16"/>
        </w:rPr>
        <w:t xml:space="preserve"> (Oparah 2014). </w:t>
      </w:r>
      <w:r w:rsidRPr="0083524C">
        <w:rPr>
          <w:rStyle w:val="StyleUnderline"/>
          <w:highlight w:val="green"/>
        </w:rPr>
        <w:t>The</w:t>
      </w:r>
      <w:r w:rsidRPr="004A1CE2">
        <w:rPr>
          <w:rStyle w:val="StyleUnderline"/>
        </w:rPr>
        <w:t xml:space="preserve"> utopian </w:t>
      </w:r>
      <w:r w:rsidRPr="0083524C">
        <w:rPr>
          <w:rStyle w:val="StyleUnderline"/>
          <w:highlight w:val="green"/>
        </w:rPr>
        <w:t>classroom might be</w:t>
      </w:r>
      <w:r w:rsidRPr="004A1CE2">
        <w:rPr>
          <w:rStyle w:val="StyleUnderline"/>
        </w:rPr>
        <w:t xml:space="preserve"> seen as “</w:t>
      </w:r>
      <w:r w:rsidRPr="0083524C">
        <w:rPr>
          <w:rStyle w:val="Emphasis"/>
          <w:highlight w:val="green"/>
        </w:rPr>
        <w:t>a release-valve for</w:t>
      </w:r>
      <w:r w:rsidRPr="004A1CE2">
        <w:rPr>
          <w:rStyle w:val="Emphasis"/>
        </w:rPr>
        <w:t xml:space="preserve"> intellectual </w:t>
      </w:r>
      <w:r w:rsidRPr="0083524C">
        <w:rPr>
          <w:rStyle w:val="Emphasis"/>
          <w:highlight w:val="green"/>
        </w:rPr>
        <w:t>dissonance</w:t>
      </w:r>
      <w:r w:rsidRPr="00C26FD9">
        <w:rPr>
          <w:sz w:val="16"/>
        </w:rPr>
        <w:t xml:space="preserve"> … </w:t>
      </w:r>
      <w:r w:rsidRPr="004A1CE2">
        <w:rPr>
          <w:rStyle w:val="Emphasis"/>
        </w:rPr>
        <w:t>supervised by its very enemies</w:t>
      </w:r>
      <w:r w:rsidRPr="00C26FD9">
        <w:rPr>
          <w:sz w:val="16"/>
        </w:rPr>
        <w:t xml:space="preserve">” (Inoperative Committee 2011, 4). </w:t>
      </w:r>
      <w:r w:rsidRPr="004A1CE2">
        <w:rPr>
          <w:rStyle w:val="StyleUnderline"/>
        </w:rPr>
        <w:t xml:space="preserve">A release valve because, as Michael Apple has long complained, radical pedagogy is often adopted </w:t>
      </w:r>
      <w:r w:rsidRPr="0083524C">
        <w:rPr>
          <w:rStyle w:val="StyleUnderline"/>
          <w:highlight w:val="green"/>
        </w:rPr>
        <w:t>to resolve</w:t>
      </w:r>
      <w:r w:rsidRPr="004A1CE2">
        <w:rPr>
          <w:rStyle w:val="StyleUnderline"/>
        </w:rPr>
        <w:t xml:space="preserve"> personal</w:t>
      </w:r>
      <w:r w:rsidRPr="00C26FD9">
        <w:rPr>
          <w:sz w:val="16"/>
        </w:rPr>
        <w:t xml:space="preserve"> </w:t>
      </w:r>
      <w:r w:rsidRPr="0083524C">
        <w:rPr>
          <w:rStyle w:val="StyleUnderline"/>
          <w:highlight w:val="green"/>
        </w:rPr>
        <w:t>crises</w:t>
      </w:r>
      <w:r w:rsidRPr="00C26FD9">
        <w:rPr>
          <w:sz w:val="16"/>
        </w:rPr>
        <w:t xml:space="preserve"> brought about by the “</w:t>
      </w:r>
      <w:r w:rsidRPr="004A1CE2">
        <w:rPr>
          <w:rStyle w:val="StyleUnderline"/>
        </w:rPr>
        <w:t xml:space="preserve">contradictory class location” </w:t>
      </w:r>
      <w:r w:rsidRPr="0083524C">
        <w:rPr>
          <w:rStyle w:val="StyleUnderline"/>
          <w:highlight w:val="green"/>
        </w:rPr>
        <w:t xml:space="preserve">of </w:t>
      </w:r>
      <w:r w:rsidRPr="0083524C">
        <w:rPr>
          <w:rStyle w:val="Emphasis"/>
          <w:highlight w:val="green"/>
        </w:rPr>
        <w:t>academics who want to portray themselves as</w:t>
      </w:r>
      <w:r w:rsidRPr="004A1CE2">
        <w:rPr>
          <w:rStyle w:val="Emphasis"/>
        </w:rPr>
        <w:t xml:space="preserve"> politically </w:t>
      </w:r>
      <w:r w:rsidRPr="0083524C">
        <w:rPr>
          <w:rStyle w:val="Emphasis"/>
          <w:highlight w:val="green"/>
        </w:rPr>
        <w:t>engaged</w:t>
      </w:r>
      <w:r w:rsidRPr="00C26FD9">
        <w:rPr>
          <w:sz w:val="16"/>
        </w:rPr>
        <w:t xml:space="preserve"> (2013, 14). </w:t>
      </w:r>
      <w:r w:rsidRPr="0083524C">
        <w:rPr>
          <w:rStyle w:val="StyleUnderline"/>
          <w:highlight w:val="green"/>
        </w:rPr>
        <w:t>Spaces</w:t>
      </w:r>
      <w:r w:rsidRPr="004A1CE2">
        <w:rPr>
          <w:rStyle w:val="StyleUnderline"/>
        </w:rPr>
        <w:t xml:space="preserve"> of experimentation within the academy may </w:t>
      </w:r>
      <w:r w:rsidRPr="0083524C">
        <w:rPr>
          <w:rStyle w:val="StyleUnderline"/>
          <w:highlight w:val="green"/>
        </w:rPr>
        <w:t>have</w:t>
      </w:r>
      <w:r w:rsidRPr="004A1CE2">
        <w:rPr>
          <w:rStyle w:val="StyleUnderline"/>
        </w:rPr>
        <w:t xml:space="preserve"> as </w:t>
      </w:r>
      <w:r w:rsidRPr="0083524C">
        <w:rPr>
          <w:rStyle w:val="StyleUnderline"/>
          <w:highlight w:val="green"/>
        </w:rPr>
        <w:t>much to do with “a</w:t>
      </w:r>
      <w:r w:rsidRPr="004A1CE2">
        <w:rPr>
          <w:rStyle w:val="StyleUnderline"/>
        </w:rPr>
        <w:t xml:space="preserve"> certain </w:t>
      </w:r>
      <w:r w:rsidRPr="0083524C">
        <w:rPr>
          <w:rStyle w:val="Emphasis"/>
          <w:highlight w:val="green"/>
        </w:rPr>
        <w:t>ritual of self-display</w:t>
      </w:r>
      <w:r w:rsidRPr="00C26FD9">
        <w:rPr>
          <w:sz w:val="16"/>
        </w:rPr>
        <w:t xml:space="preserve">” </w:t>
      </w:r>
      <w:r w:rsidRPr="004A1CE2">
        <w:rPr>
          <w:rStyle w:val="StyleUnderline"/>
        </w:rPr>
        <w:t xml:space="preserve">as they </w:t>
      </w:r>
      <w:r w:rsidRPr="004A1CE2">
        <w:rPr>
          <w:rStyle w:val="Emphasis"/>
        </w:rPr>
        <w:t>do with any form of genuine commitment</w:t>
      </w:r>
      <w:r w:rsidRPr="004A1CE2">
        <w:rPr>
          <w:rStyle w:val="StyleUnderline"/>
        </w:rPr>
        <w:t xml:space="preserve"> to social</w:t>
      </w:r>
      <w:r w:rsidRPr="00C26FD9">
        <w:rPr>
          <w:sz w:val="16"/>
        </w:rPr>
        <w:t xml:space="preserve"> transformation (Ĉiĉigoj, Apostolou-Hölscher, and Rusham 2015, 272). </w:t>
      </w:r>
      <w:r w:rsidRPr="004A1CE2">
        <w:rPr>
          <w:rStyle w:val="StyleUnderline"/>
        </w:rPr>
        <w:t>Students, too, are aware that “radical” courses on campus serve as a “</w:t>
      </w:r>
      <w:r w:rsidRPr="0083524C">
        <w:rPr>
          <w:rStyle w:val="Emphasis"/>
          <w:highlight w:val="green"/>
        </w:rPr>
        <w:t>vaccination</w:t>
      </w:r>
      <w:r w:rsidRPr="00C26FD9">
        <w:rPr>
          <w:sz w:val="16"/>
          <w:highlight w:val="green"/>
        </w:rPr>
        <w:t xml:space="preserve">” </w:t>
      </w:r>
      <w:r w:rsidRPr="0083524C">
        <w:rPr>
          <w:rStyle w:val="StyleUnderline"/>
          <w:highlight w:val="green"/>
        </w:rPr>
        <w:t>against</w:t>
      </w:r>
      <w:r w:rsidRPr="00C26FD9">
        <w:rPr>
          <w:sz w:val="16"/>
        </w:rPr>
        <w:t xml:space="preserve"> </w:t>
      </w:r>
      <w:r w:rsidRPr="004A1CE2">
        <w:rPr>
          <w:rStyle w:val="StyleUnderline"/>
        </w:rPr>
        <w:t xml:space="preserve">future </w:t>
      </w:r>
      <w:r w:rsidRPr="004A1CE2">
        <w:rPr>
          <w:rStyle w:val="Emphasis"/>
        </w:rPr>
        <w:t xml:space="preserve">outbreaks of </w:t>
      </w:r>
      <w:r w:rsidRPr="0083524C">
        <w:rPr>
          <w:rStyle w:val="Emphasis"/>
          <w:highlight w:val="green"/>
        </w:rPr>
        <w:t>radicalism in society at large</w:t>
      </w:r>
      <w:r w:rsidRPr="00C26FD9">
        <w:rPr>
          <w:sz w:val="16"/>
        </w:rPr>
        <w:t xml:space="preserve"> (Anon 2010c, 32). As one group put it: “A </w:t>
      </w:r>
      <w:r w:rsidRPr="004A1CE2">
        <w:rPr>
          <w:rStyle w:val="StyleUnderline"/>
        </w:rPr>
        <w:t>taste of the poison serves well to inoculate us against any confrontational radicalism</w:t>
      </w:r>
      <w:r w:rsidRPr="00C26FD9">
        <w:rPr>
          <w:sz w:val="16"/>
        </w:rPr>
        <w:t xml:space="preserve">” (Anon 2010b, 15). This release of dissonance is supervised by its enemies in the simple but very real sense that contemporary university governance includes so that it can control (De Nicola and Roggero 2011, 36). </w:t>
      </w:r>
    </w:p>
    <w:p w14:paraId="292E7BB1" w14:textId="4F920571" w:rsidR="006C0304" w:rsidRDefault="006C0304" w:rsidP="006C0304">
      <w:pPr>
        <w:pStyle w:val="Heading1"/>
      </w:pPr>
      <w:r>
        <w:t>1NR</w:t>
      </w:r>
    </w:p>
    <w:p w14:paraId="1C567AB0" w14:textId="22B43756" w:rsidR="006C0304" w:rsidRDefault="006C0304" w:rsidP="006C0304">
      <w:pPr>
        <w:pStyle w:val="Heading2"/>
      </w:pPr>
      <w:r>
        <w:t>Case</w:t>
      </w:r>
    </w:p>
    <w:p w14:paraId="184769B0" w14:textId="5CBF18C7" w:rsidR="006C0304" w:rsidRDefault="006C0304" w:rsidP="006C0304">
      <w:pPr>
        <w:pStyle w:val="Heading3"/>
      </w:pPr>
      <w:r>
        <w:t>Unions Good</w:t>
      </w:r>
    </w:p>
    <w:p w14:paraId="7B50F419" w14:textId="55DC22DD" w:rsidR="006C0304" w:rsidRPr="006C0304" w:rsidRDefault="006C0304" w:rsidP="006C0304">
      <w:pPr>
        <w:pStyle w:val="Heading4"/>
      </w:pPr>
      <w:r>
        <w:t>History provse</w:t>
      </w:r>
    </w:p>
    <w:p w14:paraId="1EB5CDA2" w14:textId="77777777" w:rsidR="006C0304" w:rsidRPr="00DF76FD" w:rsidRDefault="006C0304" w:rsidP="006C0304">
      <w:bookmarkStart w:id="0" w:name="_Hlk214102017"/>
      <w:bookmarkStart w:id="1" w:name="_Hlk214103995"/>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r w:rsidRPr="001E3508">
        <w:t>https://aft1493.org/march-april-2022-advocate-what-does-it-mean-to-be-an-anti-racist-union/</w:t>
      </w:r>
      <w:r w:rsidRPr="00DF76FD">
        <w:t xml:space="preserve"> NL]</w:t>
      </w:r>
    </w:p>
    <w:p w14:paraId="3F9E76A0" w14:textId="77777777" w:rsidR="006C0304" w:rsidRPr="00DF76FD" w:rsidRDefault="006C0304" w:rsidP="006C0304">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3D39A97F" w14:textId="77777777" w:rsidR="006C0304" w:rsidRPr="00DF76FD" w:rsidRDefault="006C0304" w:rsidP="006C0304">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68285104" w14:textId="77777777" w:rsidR="006C0304" w:rsidRPr="00DF76FD" w:rsidRDefault="006C0304" w:rsidP="006C0304">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6DB8E529" w14:textId="77777777" w:rsidR="006C0304" w:rsidRDefault="006C0304" w:rsidP="006C0304">
      <w:pPr>
        <w:rPr>
          <w:rStyle w:val="StyleUnderline"/>
        </w:rPr>
      </w:pPr>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DF76FD">
        <w:rPr>
          <w:rStyle w:val="StyleUnderline"/>
          <w:highlight w:val="green"/>
        </w:rPr>
        <w:t>.</w:t>
      </w:r>
    </w:p>
    <w:bookmarkEnd w:id="0"/>
    <w:p w14:paraId="693C4682" w14:textId="77777777" w:rsidR="006C0304" w:rsidRPr="009F4347" w:rsidRDefault="006C0304" w:rsidP="006C0304"/>
    <w:p w14:paraId="4869E9BA" w14:textId="77777777" w:rsidR="006C0304" w:rsidRPr="00120DC7" w:rsidRDefault="006C0304" w:rsidP="006C0304">
      <w:pPr>
        <w:pStyle w:val="Heading4"/>
      </w:pPr>
      <w:bookmarkStart w:id="2" w:name="_Hlk214102076"/>
      <w:r>
        <w:t xml:space="preserve">The 1AC has the story backwards---NAFTA was </w:t>
      </w:r>
      <w:r>
        <w:rPr>
          <w:u w:val="single"/>
        </w:rPr>
        <w:t>widely opposed</w:t>
      </w:r>
      <w:r>
        <w:t xml:space="preserve"> by unions for all of the reasons that their evidence criticizes it for---by </w:t>
      </w:r>
      <w:r>
        <w:rPr>
          <w:u w:val="single"/>
        </w:rPr>
        <w:t>deleting</w:t>
      </w:r>
      <w:r>
        <w:t xml:space="preserve"> worker protections in the United States it allowed companies to </w:t>
      </w:r>
      <w:r>
        <w:rPr>
          <w:u w:val="single"/>
        </w:rPr>
        <w:t>move</w:t>
      </w:r>
      <w:r>
        <w:t xml:space="preserve"> and then </w:t>
      </w:r>
      <w:r>
        <w:rPr>
          <w:u w:val="single"/>
        </w:rPr>
        <w:t>exploit</w:t>
      </w:r>
      <w:r>
        <w:t xml:space="preserve"> thousands of female workers in places like Ciudad Juarez---that’s 1NC McNall AND</w:t>
      </w:r>
    </w:p>
    <w:p w14:paraId="2238721E" w14:textId="77777777" w:rsidR="006C0304" w:rsidRPr="0017023C" w:rsidRDefault="006C0304" w:rsidP="006C0304">
      <w:pPr>
        <w:rPr>
          <w:rFonts w:eastAsia="Calibri"/>
        </w:rPr>
      </w:pPr>
      <w:r>
        <w:rPr>
          <w:rFonts w:eastAsia="Calibri"/>
          <w:b/>
          <w:bCs/>
          <w:sz w:val="26"/>
        </w:rPr>
        <w:t xml:space="preserve">1AC </w:t>
      </w:r>
      <w:r w:rsidRPr="00C475A1">
        <w:rPr>
          <w:rFonts w:eastAsia="Calibri"/>
          <w:b/>
          <w:bCs/>
          <w:sz w:val="26"/>
        </w:rPr>
        <w:t>Fregoso 23</w:t>
      </w:r>
      <w:r w:rsidRPr="00C475A1">
        <w:rPr>
          <w:rFonts w:eastAsia="Calibri"/>
        </w:rPr>
        <w:t xml:space="preserve">, ROSA-LINDA FREGOSO, 2023, </w:t>
      </w:r>
      <w:r w:rsidRPr="00C475A1">
        <w:rPr>
          <w:rFonts w:eastAsia="Calibri"/>
          <w:i/>
          <w:iCs/>
        </w:rPr>
        <w:t>CONTRA FEMINICIDE: THE FORCE OF WITNESS</w:t>
      </w:r>
      <w:r w:rsidRPr="00C475A1">
        <w:rPr>
          <w:rFonts w:eastAsia="Calibri"/>
        </w:rPr>
        <w:t>, “Interlude 1: Re-memory for the Dead,” Duke University Press, Durham and London, p. 63-70 // ~kwudjwa~</w:t>
      </w:r>
    </w:p>
    <w:p w14:paraId="6A7EB1CD" w14:textId="77777777" w:rsidR="006C0304" w:rsidRDefault="006C0304" w:rsidP="006C0304">
      <w:pPr>
        <w:rPr>
          <w:rFonts w:eastAsia="Calibri"/>
        </w:rPr>
      </w:pPr>
      <w:r w:rsidRPr="00C475A1">
        <w:rPr>
          <w:rFonts w:eastAsia="Calibri"/>
        </w:rPr>
        <w:t xml:space="preserve">Most analysts attribute the upsurge of </w:t>
      </w:r>
      <w:r w:rsidRPr="0017023C">
        <w:rPr>
          <w:rStyle w:val="StyleUnderline"/>
          <w:highlight w:val="green"/>
        </w:rPr>
        <w:t xml:space="preserve">violence in </w:t>
      </w:r>
      <w:r w:rsidRPr="0017023C">
        <w:rPr>
          <w:rStyle w:val="Emphasis"/>
          <w:highlight w:val="green"/>
        </w:rPr>
        <w:t>Mexico</w:t>
      </w:r>
      <w:r w:rsidRPr="00C475A1">
        <w:rPr>
          <w:rFonts w:eastAsia="Calibri"/>
        </w:rPr>
        <w:t xml:space="preserve"> to the </w:t>
      </w:r>
      <w:r w:rsidRPr="0017023C">
        <w:rPr>
          <w:rStyle w:val="Emphasis"/>
          <w:highlight w:val="green"/>
        </w:rPr>
        <w:t>conjuncture</w:t>
      </w:r>
      <w:r w:rsidRPr="0017023C">
        <w:rPr>
          <w:rStyle w:val="StyleUnderline"/>
        </w:rPr>
        <w:t xml:space="preserve"> of neoliberal </w:t>
      </w:r>
      <w:r w:rsidRPr="0017023C">
        <w:rPr>
          <w:rStyle w:val="Emphasis"/>
          <w:highlight w:val="green"/>
        </w:rPr>
        <w:t>reforms</w:t>
      </w:r>
      <w:r w:rsidRPr="0017023C">
        <w:rPr>
          <w:rStyle w:val="StyleUnderline"/>
          <w:highlight w:val="green"/>
        </w:rPr>
        <w:t>, the militarization</w:t>
      </w:r>
      <w:r w:rsidRPr="00C475A1">
        <w:rPr>
          <w:rFonts w:eastAsia="Calibri"/>
        </w:rPr>
        <w:t xml:space="preserve"> of </w:t>
      </w:r>
      <w:r w:rsidRPr="0017023C">
        <w:rPr>
          <w:rStyle w:val="Emphasis"/>
          <w:highlight w:val="green"/>
        </w:rPr>
        <w:t>policing</w:t>
      </w:r>
      <w:r w:rsidRPr="00C475A1">
        <w:rPr>
          <w:rFonts w:eastAsia="Calibri"/>
        </w:rPr>
        <w:t xml:space="preserve"> and security, </w:t>
      </w:r>
      <w:r w:rsidRPr="0017023C">
        <w:rPr>
          <w:rStyle w:val="StyleUnderline"/>
          <w:highlight w:val="green"/>
        </w:rPr>
        <w:t>and</w:t>
      </w:r>
      <w:r w:rsidRPr="00C475A1">
        <w:rPr>
          <w:rFonts w:eastAsia="Calibri"/>
        </w:rPr>
        <w:t xml:space="preserve"> the penetration of </w:t>
      </w:r>
      <w:r w:rsidRPr="0017023C">
        <w:rPr>
          <w:rStyle w:val="Emphasis"/>
          <w:highlight w:val="green"/>
        </w:rPr>
        <w:t>drug cartels</w:t>
      </w:r>
      <w:r w:rsidRPr="00C475A1">
        <w:rPr>
          <w:rFonts w:eastAsia="Calibri"/>
        </w:rPr>
        <w:t xml:space="preserve"> into an existing corrupt government. In the late twentieth century, as violence against women grew at an alarming rate, the government signed the North American Free Trade Agreement (</w:t>
      </w:r>
      <w:r w:rsidRPr="0017023C">
        <w:rPr>
          <w:rStyle w:val="Emphasis"/>
          <w:highlight w:val="green"/>
        </w:rPr>
        <w:t>nafta</w:t>
      </w:r>
      <w:r w:rsidRPr="00C475A1">
        <w:rPr>
          <w:rFonts w:eastAsia="Calibri"/>
        </w:rPr>
        <w:t xml:space="preserve">), </w:t>
      </w:r>
      <w:r w:rsidRPr="0017023C">
        <w:rPr>
          <w:rStyle w:val="Emphasis"/>
          <w:highlight w:val="green"/>
        </w:rPr>
        <w:t>consolidating</w:t>
      </w:r>
      <w:r w:rsidRPr="0017023C">
        <w:rPr>
          <w:rStyle w:val="StyleUnderline"/>
        </w:rPr>
        <w:t xml:space="preserve"> the </w:t>
      </w:r>
      <w:r w:rsidRPr="0017023C">
        <w:rPr>
          <w:rStyle w:val="Emphasis"/>
          <w:highlight w:val="green"/>
        </w:rPr>
        <w:t>expansion</w:t>
      </w:r>
      <w:r w:rsidRPr="0017023C">
        <w:rPr>
          <w:rStyle w:val="StyleUnderline"/>
          <w:highlight w:val="green"/>
        </w:rPr>
        <w:t xml:space="preserve"> of </w:t>
      </w:r>
      <w:r w:rsidRPr="0017023C">
        <w:rPr>
          <w:rStyle w:val="Emphasis"/>
          <w:highlight w:val="green"/>
        </w:rPr>
        <w:t>neoliberal capitalist</w:t>
      </w:r>
      <w:r w:rsidRPr="00C475A1">
        <w:rPr>
          <w:rFonts w:eastAsia="Calibri"/>
        </w:rPr>
        <w:t xml:space="preserve"> development that began in the 1960s with the Border Industrialization Program (bip) and </w:t>
      </w:r>
      <w:r w:rsidRPr="0017023C">
        <w:rPr>
          <w:rStyle w:val="StyleUnderline"/>
          <w:highlight w:val="green"/>
        </w:rPr>
        <w:t xml:space="preserve">ushering in the </w:t>
      </w:r>
      <w:r w:rsidRPr="0017023C">
        <w:rPr>
          <w:rStyle w:val="Emphasis"/>
          <w:highlight w:val="green"/>
        </w:rPr>
        <w:t>growth</w:t>
      </w:r>
      <w:r w:rsidRPr="0017023C">
        <w:rPr>
          <w:rStyle w:val="StyleUnderline"/>
          <w:highlight w:val="green"/>
        </w:rPr>
        <w:t xml:space="preserve"> of the </w:t>
      </w:r>
      <w:r w:rsidRPr="0017023C">
        <w:rPr>
          <w:rStyle w:val="Emphasis"/>
          <w:highlight w:val="green"/>
        </w:rPr>
        <w:t>global assembly line</w:t>
      </w:r>
      <w:r w:rsidRPr="00C475A1">
        <w:rPr>
          <w:rFonts w:eastAsia="Calibri"/>
        </w:rPr>
        <w:t xml:space="preserve">.5 The bip was part the global project of developmentalism in the twentieth </w:t>
      </w:r>
      <w:r w:rsidRPr="0085018D">
        <w:rPr>
          <w:rFonts w:eastAsia="Calibri"/>
        </w:rPr>
        <w:t>century: “</w:t>
      </w:r>
      <w:r w:rsidRPr="0085018D">
        <w:rPr>
          <w:rFonts w:eastAsia="Calibri"/>
          <w:u w:val="single"/>
        </w:rPr>
        <w:t>Under the hegemony of the United States, the goal of developmentalism was to remove opposition to the world system</w:t>
      </w:r>
      <w:r w:rsidRPr="0085018D">
        <w:rPr>
          <w:rFonts w:eastAsia="Calibri"/>
        </w:rPr>
        <w:t xml:space="preserve">.”6 </w:t>
      </w:r>
      <w:r w:rsidRPr="0017023C">
        <w:rPr>
          <w:rStyle w:val="Emphasis"/>
          <w:highlight w:val="green"/>
        </w:rPr>
        <w:t>Ciudad Juárez</w:t>
      </w:r>
      <w:r w:rsidRPr="0085018D">
        <w:rPr>
          <w:rFonts w:eastAsia="Calibri"/>
          <w:u w:val="single"/>
        </w:rPr>
        <w:t xml:space="preserve"> was then the largest export-processing zone on the border, with 350 maquiladoras</w:t>
      </w:r>
      <w:r w:rsidRPr="0085018D">
        <w:rPr>
          <w:rFonts w:eastAsia="Calibri"/>
        </w:rPr>
        <w:t xml:space="preserve"> (assembly plants) </w:t>
      </w:r>
      <w:r w:rsidRPr="0017023C">
        <w:rPr>
          <w:rStyle w:val="Emphasis"/>
          <w:highlight w:val="green"/>
        </w:rPr>
        <w:t>owned by transnational corporations. Thousands of female workers</w:t>
      </w:r>
      <w:r w:rsidRPr="0085018D">
        <w:rPr>
          <w:rFonts w:eastAsia="Calibri"/>
        </w:rPr>
        <w:t xml:space="preserve">, </w:t>
      </w:r>
      <w:r w:rsidRPr="0085018D">
        <w:rPr>
          <w:rFonts w:eastAsia="Calibri"/>
          <w:u w:val="single"/>
        </w:rPr>
        <w:t>mostly migrants</w:t>
      </w:r>
      <w:r w:rsidRPr="0085018D">
        <w:rPr>
          <w:rFonts w:eastAsia="Calibri"/>
        </w:rPr>
        <w:t xml:space="preserve"> from the southern region, </w:t>
      </w:r>
      <w:r w:rsidRPr="0085018D">
        <w:rPr>
          <w:rFonts w:eastAsia="Calibri"/>
          <w:u w:val="single"/>
        </w:rPr>
        <w:t>were recruited</w:t>
      </w:r>
      <w:r w:rsidRPr="0085018D">
        <w:rPr>
          <w:rFonts w:eastAsia="Calibri"/>
        </w:rPr>
        <w:t xml:space="preserve">. </w:t>
      </w:r>
      <w:r w:rsidRPr="0085018D">
        <w:rPr>
          <w:rFonts w:eastAsia="Calibri"/>
          <w:u w:val="single"/>
        </w:rPr>
        <w:t>The young women labored nearly fifty hours per week, soldering electronic boards, sewing surgical gowns, wiring car</w:t>
      </w:r>
      <w:r w:rsidRPr="00C475A1">
        <w:rPr>
          <w:rFonts w:eastAsia="Calibri"/>
          <w:u w:val="single"/>
        </w:rPr>
        <w:t xml:space="preserve"> dashboards, receiving a non–living wage of US$4 per day while working under precarious conditions, with little or no social benefits</w:t>
      </w:r>
      <w:r w:rsidRPr="00C475A1">
        <w:rPr>
          <w:rFonts w:eastAsia="Calibri"/>
        </w:rPr>
        <w:t xml:space="preserve">. </w:t>
      </w:r>
      <w:r w:rsidRPr="00624B88">
        <w:rPr>
          <w:rFonts w:eastAsia="Calibri"/>
          <w:b/>
          <w:iCs/>
          <w:highlight w:val="cyan"/>
          <w:u w:val="single"/>
        </w:rPr>
        <w:t>Feminists called this new international division of labor under neoliberal capitalism “global gendered apartheid.”</w:t>
      </w:r>
      <w:r w:rsidRPr="00C475A1">
        <w:rPr>
          <w:rFonts w:eastAsia="Calibri"/>
        </w:rPr>
        <w:t xml:space="preserve">7 </w:t>
      </w:r>
    </w:p>
    <w:p w14:paraId="1977FB90" w14:textId="77777777" w:rsidR="006C0304" w:rsidRDefault="006C0304" w:rsidP="006C0304">
      <w:pPr>
        <w:pStyle w:val="Heading4"/>
        <w:rPr>
          <w:rFonts w:eastAsia="SimSun"/>
        </w:rPr>
      </w:pPr>
      <w:r>
        <w:rPr>
          <w:rFonts w:eastAsia="SimSun"/>
        </w:rPr>
        <w:t>Their evidence</w:t>
      </w:r>
    </w:p>
    <w:p w14:paraId="2AFA80FB" w14:textId="77777777" w:rsidR="006C0304" w:rsidRPr="00E208C6" w:rsidRDefault="006C0304" w:rsidP="006C0304">
      <w:pPr>
        <w:rPr>
          <w:rFonts w:eastAsia="Calibri"/>
        </w:rPr>
      </w:pPr>
      <w:r w:rsidRPr="00C475A1">
        <w:rPr>
          <w:rFonts w:eastAsia="Calibri"/>
          <w:b/>
          <w:bCs/>
          <w:sz w:val="26"/>
        </w:rPr>
        <w:t>Pangol 21</w:t>
      </w:r>
      <w:r w:rsidRPr="00C475A1">
        <w:rPr>
          <w:rFonts w:eastAsia="Calibri"/>
        </w:rPr>
        <w:t>, Pangol, Melanie, "Colonial/Modern Gender System &amp; Femicides" (2021). Student Publications. 919. https://cupola.gettysburg.edu/student_scholarship/919 // ~kwudjwa~</w:t>
      </w:r>
      <w:r>
        <w:rPr>
          <w:rFonts w:eastAsia="Calibri"/>
        </w:rPr>
        <w:t xml:space="preserve"> replaced abelist langauge with Ignorance</w:t>
      </w:r>
    </w:p>
    <w:p w14:paraId="6732E377" w14:textId="77777777" w:rsidR="006C0304" w:rsidRPr="00E208C6" w:rsidRDefault="006C0304" w:rsidP="006C0304">
      <w:r w:rsidRPr="003B2BA9">
        <w:rPr>
          <w:rStyle w:val="Emphasis"/>
          <w:highlight w:val="lightGray"/>
        </w:rPr>
        <w:t>Anti-femicide scholars</w:t>
      </w:r>
      <w:r w:rsidRPr="00413A56">
        <w:rPr>
          <w:rStyle w:val="Emphasis"/>
        </w:rPr>
        <w:t xml:space="preserve"> have </w:t>
      </w:r>
      <w:r w:rsidRPr="003B2BA9">
        <w:rPr>
          <w:rStyle w:val="Emphasis"/>
          <w:highlight w:val="lightGray"/>
        </w:rPr>
        <w:t>linked</w:t>
      </w:r>
      <w:r w:rsidRPr="00413A56">
        <w:rPr>
          <w:rStyle w:val="Emphasis"/>
        </w:rPr>
        <w:t xml:space="preserve"> the </w:t>
      </w:r>
      <w:r w:rsidRPr="003B2BA9">
        <w:rPr>
          <w:rStyle w:val="Emphasis"/>
          <w:highlight w:val="lightGray"/>
        </w:rPr>
        <w:t>femicides to</w:t>
      </w:r>
      <w:r w:rsidRPr="00C475A1">
        <w:rPr>
          <w:rFonts w:eastAsia="Calibri"/>
        </w:rPr>
        <w:t xml:space="preserve"> the inauguration of the North American Free Trade Agreement </w:t>
      </w:r>
      <w:r w:rsidRPr="003B2BA9">
        <w:rPr>
          <w:rStyle w:val="Emphasis"/>
          <w:highlight w:val="lightGray"/>
        </w:rPr>
        <w:t>(NAFTA)</w:t>
      </w:r>
      <w:r w:rsidRPr="00C475A1">
        <w:rPr>
          <w:rFonts w:eastAsia="Calibri"/>
        </w:rPr>
        <w:t xml:space="preserve"> in 1994 among theUnited States, Canada, and Mexico24. After the </w:t>
      </w:r>
      <w:r w:rsidRPr="003B2BA9">
        <w:rPr>
          <w:rStyle w:val="Emphasis"/>
          <w:highlight w:val="lightGray"/>
        </w:rPr>
        <w:t>NAFTA trade</w:t>
      </w:r>
      <w:r w:rsidRPr="00C475A1">
        <w:rPr>
          <w:rFonts w:eastAsia="Calibri"/>
        </w:rPr>
        <w:t xml:space="preserve"> was signed, many </w:t>
      </w:r>
      <w:r w:rsidRPr="003B2BA9">
        <w:rPr>
          <w:rStyle w:val="Emphasis"/>
          <w:highlight w:val="lightGray"/>
        </w:rPr>
        <w:t>U.S.</w:t>
      </w:r>
      <w:r w:rsidRPr="00413A56">
        <w:rPr>
          <w:rStyle w:val="Emphasis"/>
        </w:rPr>
        <w:t xml:space="preserve"> technology </w:t>
      </w:r>
      <w:r w:rsidRPr="003B2BA9">
        <w:rPr>
          <w:rStyle w:val="Emphasis"/>
          <w:highlight w:val="lightGray"/>
        </w:rPr>
        <w:t>companies set up a series of assembly plants called maquiladoras at Mexico’s northern border</w:t>
      </w:r>
      <w:r w:rsidRPr="00413A56">
        <w:rPr>
          <w:rStyle w:val="Emphasis"/>
        </w:rPr>
        <w:t xml:space="preserve">. </w:t>
      </w:r>
      <w:r w:rsidRPr="003B2BA9">
        <w:rPr>
          <w:rStyle w:val="Emphasis"/>
          <w:highlight w:val="lightGray"/>
        </w:rPr>
        <w:t>The products</w:t>
      </w:r>
      <w:r w:rsidRPr="00413A56">
        <w:rPr>
          <w:rStyle w:val="Emphasis"/>
        </w:rPr>
        <w:t xml:space="preserve"> manufactured in countries outside of the American continent </w:t>
      </w:r>
      <w:r w:rsidRPr="003B2BA9">
        <w:rPr>
          <w:rStyle w:val="Emphasis"/>
          <w:highlight w:val="lightGray"/>
        </w:rPr>
        <w:t>are taken to the maquiladoras to be assembled</w:t>
      </w:r>
      <w:r w:rsidRPr="00413A56">
        <w:rPr>
          <w:rStyle w:val="Emphasis"/>
        </w:rPr>
        <w:t>—</w:t>
      </w:r>
      <w:r w:rsidRPr="003B2BA9">
        <w:rPr>
          <w:rStyle w:val="Emphasis"/>
          <w:highlight w:val="lightGray"/>
        </w:rPr>
        <w:t>with low labor costs</w:t>
      </w:r>
      <w:r w:rsidRPr="00413A56">
        <w:rPr>
          <w:rStyle w:val="Emphasis"/>
        </w:rPr>
        <w:t>—</w:t>
      </w:r>
      <w:r w:rsidRPr="003B2BA9">
        <w:rPr>
          <w:rStyle w:val="Emphasis"/>
          <w:highlight w:val="lightGray"/>
        </w:rPr>
        <w:t>and then transported to the United State</w:t>
      </w:r>
      <w:r w:rsidRPr="003B2BA9">
        <w:rPr>
          <w:rFonts w:eastAsia="Calibri"/>
          <w:highlight w:val="lightGray"/>
          <w:u w:val="single"/>
        </w:rPr>
        <w:t>s</w:t>
      </w:r>
      <w:r w:rsidRPr="00C475A1">
        <w:rPr>
          <w:rFonts w:eastAsia="Calibri"/>
        </w:rPr>
        <w:t xml:space="preserve">25. </w:t>
      </w:r>
      <w:r w:rsidRPr="00846C92">
        <w:rPr>
          <w:rStyle w:val="Emphasis"/>
        </w:rPr>
        <w:t xml:space="preserve">The ramifications of </w:t>
      </w:r>
      <w:r w:rsidRPr="003B2BA9">
        <w:rPr>
          <w:rStyle w:val="Emphasis"/>
          <w:highlight w:val="lightGray"/>
        </w:rPr>
        <w:t>NAFTA signi</w:t>
      </w:r>
      <w:r w:rsidRPr="00846C92">
        <w:rPr>
          <w:rStyle w:val="Emphasis"/>
        </w:rPr>
        <w:t xml:space="preserve">fied a </w:t>
      </w:r>
      <w:r w:rsidRPr="003B2BA9">
        <w:rPr>
          <w:rStyle w:val="Emphasis"/>
          <w:highlight w:val="lightGray"/>
        </w:rPr>
        <w:t>hegemonic racist</w:t>
      </w:r>
      <w:r w:rsidRPr="00846C92">
        <w:rPr>
          <w:rStyle w:val="Emphasis"/>
        </w:rPr>
        <w:t xml:space="preserve"> </w:t>
      </w:r>
      <w:r w:rsidRPr="003B2BA9">
        <w:rPr>
          <w:rStyle w:val="Emphasis"/>
          <w:highlight w:val="lightGray"/>
        </w:rPr>
        <w:t>colonial and gender system</w:t>
      </w:r>
      <w:r w:rsidRPr="00846C92">
        <w:rPr>
          <w:rStyle w:val="Emphasis"/>
        </w:rPr>
        <w:t xml:space="preserve"> th</w:t>
      </w:r>
      <w:r w:rsidRPr="003B2BA9">
        <w:rPr>
          <w:rStyle w:val="Emphasis"/>
          <w:highlight w:val="lightGray"/>
        </w:rPr>
        <w:t>at has</w:t>
      </w:r>
      <w:r w:rsidRPr="00846C92">
        <w:rPr>
          <w:rStyle w:val="Emphasis"/>
        </w:rPr>
        <w:t xml:space="preserve"> had </w:t>
      </w:r>
      <w:r w:rsidRPr="003B2BA9">
        <w:rPr>
          <w:rStyle w:val="Emphasis"/>
          <w:highlight w:val="lightGray"/>
        </w:rPr>
        <w:t>an impact on t</w:t>
      </w:r>
      <w:r w:rsidRPr="002D0ED5">
        <w:rPr>
          <w:rStyle w:val="Emphasis"/>
        </w:rPr>
        <w:t>he</w:t>
      </w:r>
      <w:r w:rsidRPr="00846C92">
        <w:rPr>
          <w:rStyle w:val="Emphasis"/>
        </w:rPr>
        <w:t xml:space="preserve"> </w:t>
      </w:r>
      <w:r w:rsidRPr="003B2BA9">
        <w:rPr>
          <w:rStyle w:val="Emphasis"/>
          <w:highlight w:val="lightGray"/>
        </w:rPr>
        <w:t>labor</w:t>
      </w:r>
      <w:r w:rsidRPr="00846C92">
        <w:rPr>
          <w:rStyle w:val="Emphasis"/>
        </w:rPr>
        <w:t xml:space="preserve"> system</w:t>
      </w:r>
      <w:r w:rsidRPr="003B2BA9">
        <w:rPr>
          <w:rStyle w:val="Emphasis"/>
          <w:highlight w:val="lightGray"/>
        </w:rPr>
        <w:t>, in particular</w:t>
      </w:r>
      <w:r w:rsidRPr="00846C92">
        <w:rPr>
          <w:rStyle w:val="Emphasis"/>
        </w:rPr>
        <w:t xml:space="preserve"> how the </w:t>
      </w:r>
      <w:r w:rsidRPr="003B2BA9">
        <w:rPr>
          <w:rStyle w:val="Emphasis"/>
          <w:highlight w:val="lightGray"/>
        </w:rPr>
        <w:t>labor</w:t>
      </w:r>
      <w:r w:rsidRPr="00846C92">
        <w:rPr>
          <w:rStyle w:val="Emphasis"/>
        </w:rPr>
        <w:t xml:space="preserve"> is </w:t>
      </w:r>
      <w:r w:rsidRPr="003B2BA9">
        <w:rPr>
          <w:rStyle w:val="Emphasis"/>
          <w:highlight w:val="lightGray"/>
        </w:rPr>
        <w:t>structured</w:t>
      </w:r>
      <w:r w:rsidRPr="00846C92">
        <w:rPr>
          <w:rStyle w:val="Emphasis"/>
        </w:rPr>
        <w:t xml:space="preserve"> to disproportionately put at-risk black and brown female bodies in relation to hegemonic notions of private and public spheres26 </w:t>
      </w:r>
      <w:r w:rsidRPr="003B2BA9">
        <w:rPr>
          <w:rStyle w:val="Emphasis"/>
          <w:highlight w:val="lightGray"/>
        </w:rPr>
        <w:t>that encompass femicide</w:t>
      </w:r>
      <w:r w:rsidRPr="00846C92">
        <w:rPr>
          <w:rStyle w:val="Emphasis"/>
        </w:rPr>
        <w:t>. As a result, to analyze from the standpoint of intersectionality theory</w:t>
      </w:r>
      <w:r w:rsidRPr="00C475A1">
        <w:rPr>
          <w:rFonts w:eastAsia="Calibri"/>
          <w:u w:val="single"/>
        </w:rPr>
        <w:t xml:space="preserve"> </w:t>
      </w:r>
      <w:r w:rsidRPr="003B2BA9">
        <w:rPr>
          <w:rFonts w:eastAsia="Calibri"/>
          <w:b/>
          <w:iCs/>
          <w:highlight w:val="lightGray"/>
          <w:u w:val="single"/>
        </w:rPr>
        <w:t>to understand the labor market experience of black and brown women, it is essential to address</w:t>
      </w:r>
      <w:r w:rsidRPr="00C475A1">
        <w:rPr>
          <w:rFonts w:eastAsia="Calibri"/>
          <w:b/>
          <w:iCs/>
          <w:u w:val="single"/>
        </w:rPr>
        <w:t xml:space="preserve"> both </w:t>
      </w:r>
      <w:r w:rsidRPr="003B2BA9">
        <w:rPr>
          <w:rFonts w:eastAsia="Calibri"/>
          <w:b/>
          <w:iCs/>
          <w:highlight w:val="lightGray"/>
          <w:u w:val="single"/>
        </w:rPr>
        <w:t>the maquiladora</w:t>
      </w:r>
      <w:r w:rsidRPr="00C475A1">
        <w:rPr>
          <w:rFonts w:eastAsia="Calibri"/>
          <w:b/>
          <w:iCs/>
          <w:u w:val="single"/>
        </w:rPr>
        <w:t xml:space="preserve"> space </w:t>
      </w:r>
      <w:r w:rsidRPr="003B2BA9">
        <w:rPr>
          <w:rFonts w:eastAsia="Calibri"/>
          <w:b/>
          <w:iCs/>
          <w:highlight w:val="lightGray"/>
          <w:u w:val="single"/>
        </w:rPr>
        <w:t>as a site where the construction and reproduction of race/ethnicity, gender, and class takes place</w:t>
      </w:r>
      <w:r w:rsidRPr="00C475A1">
        <w:rPr>
          <w:rFonts w:eastAsia="Calibri"/>
          <w:u w:val="single"/>
        </w:rPr>
        <w:t xml:space="preserve">, and how the </w:t>
      </w:r>
      <w:r w:rsidRPr="003B2BA9">
        <w:rPr>
          <w:rFonts w:eastAsia="Calibri"/>
          <w:b/>
          <w:iCs/>
          <w:highlight w:val="lightGray"/>
          <w:u w:val="single"/>
        </w:rPr>
        <w:t>recognition of interconnected marginalizing systems can lead to the collective liberation and destruction of</w:t>
      </w:r>
      <w:r w:rsidRPr="00C475A1">
        <w:rPr>
          <w:rFonts w:eastAsia="Calibri"/>
          <w:u w:val="single"/>
        </w:rPr>
        <w:t xml:space="preserve"> the political-economic system of </w:t>
      </w:r>
      <w:r w:rsidRPr="003B2BA9">
        <w:rPr>
          <w:rFonts w:eastAsia="Calibri"/>
          <w:b/>
          <w:iCs/>
          <w:highlight w:val="lightGray"/>
          <w:u w:val="single"/>
        </w:rPr>
        <w:t>capitalism, imperialism, and patriarchy</w:t>
      </w:r>
    </w:p>
    <w:bookmarkEnd w:id="1"/>
    <w:bookmarkEnd w:id="2"/>
    <w:p w14:paraId="21C1B126" w14:textId="77777777" w:rsidR="006C0304" w:rsidRPr="006C0304" w:rsidRDefault="006C0304" w:rsidP="006C0304"/>
    <w:p w14:paraId="629496AC" w14:textId="77777777" w:rsidR="006C0304" w:rsidRPr="006C0304" w:rsidRDefault="006C0304" w:rsidP="006C0304"/>
    <w:p w14:paraId="4219206D" w14:textId="77777777" w:rsidR="006C0304" w:rsidRPr="007000C4" w:rsidRDefault="006C0304" w:rsidP="006C0304"/>
    <w:p w14:paraId="76A3D6B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B583A" w14:textId="77777777" w:rsidR="009D3054" w:rsidRDefault="009D3054" w:rsidP="00066D2C">
      <w:pPr>
        <w:spacing w:after="0" w:line="240" w:lineRule="auto"/>
      </w:pPr>
      <w:r>
        <w:separator/>
      </w:r>
    </w:p>
  </w:endnote>
  <w:endnote w:type="continuationSeparator" w:id="0">
    <w:p w14:paraId="0FC5280A" w14:textId="77777777" w:rsidR="009D3054" w:rsidRDefault="009D30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D974" w14:textId="77777777" w:rsidR="009D3054" w:rsidRDefault="009D3054" w:rsidP="00066D2C">
      <w:pPr>
        <w:spacing w:after="0" w:line="240" w:lineRule="auto"/>
      </w:pPr>
      <w:r>
        <w:separator/>
      </w:r>
    </w:p>
  </w:footnote>
  <w:footnote w:type="continuationSeparator" w:id="0">
    <w:p w14:paraId="547107DA" w14:textId="77777777" w:rsidR="009D3054" w:rsidRDefault="009D30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03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50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04"/>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054"/>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271E8"/>
  <w15:chartTrackingRefBased/>
  <w15:docId w15:val="{86FC3071-8152-4BAF-B548-6238F631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304"/>
    <w:rPr>
      <w:rFonts w:ascii="Calibri" w:hAnsi="Calibri" w:cs="Calibri"/>
    </w:rPr>
  </w:style>
  <w:style w:type="paragraph" w:styleId="Heading1">
    <w:name w:val="heading 1"/>
    <w:aliases w:val="Pocket"/>
    <w:basedOn w:val="Normal"/>
    <w:next w:val="Normal"/>
    <w:link w:val="Heading1Char"/>
    <w:qFormat/>
    <w:rsid w:val="006C03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03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no"/>
    <w:basedOn w:val="Normal"/>
    <w:next w:val="Normal"/>
    <w:link w:val="Heading3Char"/>
    <w:uiPriority w:val="2"/>
    <w:qFormat/>
    <w:rsid w:val="006C03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6C03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03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C03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304"/>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6C030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0304"/>
    <w:rPr>
      <w:color w:val="auto"/>
      <w:u w:val="none"/>
    </w:rPr>
  </w:style>
  <w:style w:type="character" w:customStyle="1" w:styleId="Heading1Char">
    <w:name w:val="Heading 1 Char"/>
    <w:aliases w:val="Pocket Char"/>
    <w:basedOn w:val="DefaultParagraphFont"/>
    <w:link w:val="Heading1"/>
    <w:rsid w:val="006C03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0304"/>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6C030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6C03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304"/>
    <w:rPr>
      <w:b/>
      <w:bCs/>
      <w:sz w:val="26"/>
      <w:u w:val="none"/>
    </w:rPr>
  </w:style>
  <w:style w:type="character" w:customStyle="1" w:styleId="StyleUnderline">
    <w:name w:val="Style Underline"/>
    <w:aliases w:val="Underline,Intense Emphasis3,Citation Char Char Char,Minimized Char,9.5 ,Intense Emphasis1111,Intense Emphasis31,Intense Emphasis311,Heading 3 Char Char Char Char Char,Citation Char,Title Cha,Heading 3 Char Char Char1,S,cites Char Ch,9.,ci"/>
    <w:basedOn w:val="DefaultParagraphFont"/>
    <w:uiPriority w:val="7"/>
    <w:qFormat/>
    <w:rsid w:val="006C0304"/>
    <w:rPr>
      <w:b w:val="0"/>
      <w:sz w:val="22"/>
      <w:u w:val="single"/>
    </w:rPr>
  </w:style>
  <w:style w:type="character" w:styleId="Strong">
    <w:name w:val="Strong"/>
    <w:basedOn w:val="DefaultParagraphFont"/>
    <w:uiPriority w:val="22"/>
    <w:qFormat/>
    <w:rsid w:val="006C0304"/>
    <w:rPr>
      <w:b/>
      <w:bCs/>
    </w:rPr>
  </w:style>
  <w:style w:type="character" w:styleId="BookTitle">
    <w:name w:val="Book Title"/>
    <w:basedOn w:val="DefaultParagraphFont"/>
    <w:uiPriority w:val="33"/>
    <w:qFormat/>
    <w:rsid w:val="006C0304"/>
    <w:rPr>
      <w:b/>
      <w:bCs/>
      <w:i/>
      <w:iCs/>
      <w:spacing w:val="5"/>
    </w:rPr>
  </w:style>
  <w:style w:type="character" w:customStyle="1" w:styleId="Heading5Char">
    <w:name w:val="Heading 5 Char"/>
    <w:basedOn w:val="DefaultParagraphFont"/>
    <w:link w:val="Heading5"/>
    <w:uiPriority w:val="9"/>
    <w:semiHidden/>
    <w:rsid w:val="006C03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0304"/>
  </w:style>
  <w:style w:type="paragraph" w:styleId="Header">
    <w:name w:val="header"/>
    <w:basedOn w:val="Normal"/>
    <w:link w:val="HeaderChar"/>
    <w:uiPriority w:val="99"/>
    <w:semiHidden/>
    <w:rsid w:val="006C03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304"/>
    <w:rPr>
      <w:rFonts w:ascii="Calibri" w:hAnsi="Calibri" w:cs="Calibri"/>
    </w:rPr>
  </w:style>
  <w:style w:type="paragraph" w:styleId="Footer">
    <w:name w:val="footer"/>
    <w:basedOn w:val="Normal"/>
    <w:link w:val="FooterChar"/>
    <w:uiPriority w:val="99"/>
    <w:semiHidden/>
    <w:rsid w:val="006C03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304"/>
    <w:rPr>
      <w:rFonts w:ascii="Calibri" w:hAnsi="Calibri" w:cs="Calibri"/>
    </w:rPr>
  </w:style>
  <w:style w:type="paragraph" w:styleId="BodyText">
    <w:name w:val="Body Text"/>
    <w:basedOn w:val="Normal"/>
    <w:link w:val="BodyTextChar"/>
    <w:uiPriority w:val="99"/>
    <w:semiHidden/>
    <w:unhideWhenUsed/>
    <w:rsid w:val="006C0304"/>
    <w:pPr>
      <w:spacing w:after="120"/>
    </w:pPr>
  </w:style>
  <w:style w:type="character" w:customStyle="1" w:styleId="BodyTextChar">
    <w:name w:val="Body Text Char"/>
    <w:basedOn w:val="DefaultParagraphFont"/>
    <w:link w:val="BodyText"/>
    <w:uiPriority w:val="99"/>
    <w:semiHidden/>
    <w:rsid w:val="006C0304"/>
    <w:rPr>
      <w:rFonts w:ascii="Calibri" w:hAnsi="Calibri" w:cs="Calibri"/>
    </w:rPr>
  </w:style>
  <w:style w:type="paragraph" w:styleId="NoSpacing">
    <w:name w:val="No Spacing"/>
    <w:link w:val="NoSpacingChar"/>
    <w:uiPriority w:val="99"/>
    <w:unhideWhenUsed/>
    <w:qFormat/>
    <w:rsid w:val="006C03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C030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6C0304"/>
    <w:rPr>
      <w:color w:val="0563C1" w:themeColor="hyperlink"/>
      <w:u w:val="single"/>
    </w:rPr>
  </w:style>
  <w:style w:type="character" w:styleId="UnresolvedMention">
    <w:name w:val="Unresolved Mention"/>
    <w:basedOn w:val="DefaultParagraphFont"/>
    <w:uiPriority w:val="99"/>
    <w:semiHidden/>
    <w:unhideWhenUsed/>
    <w:rsid w:val="006C0304"/>
    <w:rPr>
      <w:color w:val="605E5C"/>
      <w:shd w:val="clear" w:color="auto" w:fill="E1DFDD"/>
    </w:rPr>
  </w:style>
  <w:style w:type="paragraph" w:customStyle="1" w:styleId="textbold">
    <w:name w:val="text bold"/>
    <w:basedOn w:val="Normal"/>
    <w:link w:val="Emphasis"/>
    <w:uiPriority w:val="8"/>
    <w:qFormat/>
    <w:rsid w:val="006C0304"/>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C03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6C030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26108</Words>
  <Characters>147251</Characters>
  <Application>Microsoft Office Word</Application>
  <DocSecurity>0</DocSecurity>
  <Lines>1654</Lines>
  <Paragraphs>472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2025-11-16T01:38:00Z</dcterms:created>
  <dcterms:modified xsi:type="dcterms:W3CDTF">2025-11-16T01:40:00Z</dcterms:modified>
</cp:coreProperties>
</file>