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A5F4" w14:textId="5B389BAC" w:rsidR="00BC4725" w:rsidRDefault="00BC4725" w:rsidP="00BC4725">
      <w:pPr>
        <w:pStyle w:val="Heading1"/>
      </w:pPr>
      <w:r>
        <w:t>1NC</w:t>
      </w:r>
    </w:p>
    <w:p w14:paraId="4699EBB4" w14:textId="0DF9607F" w:rsidR="00BC4725" w:rsidRDefault="00BC4725" w:rsidP="00BC4725">
      <w:pPr>
        <w:pStyle w:val="Heading2"/>
      </w:pPr>
      <w:r>
        <w:t>OFF</w:t>
      </w:r>
    </w:p>
    <w:p w14:paraId="19F423D9" w14:textId="77777777" w:rsidR="00BC4725" w:rsidRDefault="00BC4725" w:rsidP="00BC4725">
      <w:pPr>
        <w:pStyle w:val="Heading3"/>
      </w:pPr>
      <w:r>
        <w:t>1</w:t>
      </w:r>
    </w:p>
    <w:p w14:paraId="460FEBF0" w14:textId="77777777" w:rsidR="00BC4725" w:rsidRPr="00EB717A" w:rsidRDefault="00BC4725" w:rsidP="00BC4725">
      <w:pPr>
        <w:pStyle w:val="Heading4"/>
        <w:rPr>
          <w:rFonts w:eastAsia="Times New Roman"/>
        </w:rPr>
      </w:pPr>
      <w:bookmarkStart w:id="0" w:name="_Hlk214130635"/>
      <w:r w:rsidRPr="00EB717A">
        <w:rPr>
          <w:rFonts w:eastAsia="Times New Roman"/>
        </w:rPr>
        <w:t>"Federal Government" means the national government, not the states or localities</w:t>
      </w:r>
    </w:p>
    <w:p w14:paraId="6BDB2130" w14:textId="77777777" w:rsidR="00BC4725" w:rsidRPr="00EB717A" w:rsidRDefault="00BC4725" w:rsidP="00BC4725">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509527D2" w14:textId="77777777" w:rsidR="00BC4725" w:rsidRPr="009F251D" w:rsidRDefault="00BC4725" w:rsidP="00BC4725">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05258706" w14:textId="77777777" w:rsidR="00BC4725" w:rsidRPr="006463E6" w:rsidRDefault="00BC4725" w:rsidP="00BC4725">
      <w:pPr>
        <w:pStyle w:val="Heading4"/>
      </w:pPr>
      <w:r>
        <w:t>“Collective bargaining” is governed by statute, agency regs, and judicial decisions</w:t>
      </w:r>
    </w:p>
    <w:p w14:paraId="0BB99B98" w14:textId="77777777" w:rsidR="00BC4725" w:rsidRDefault="00BC4725" w:rsidP="00BC4725">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6A92C259" w14:textId="77777777" w:rsidR="00BC4725" w:rsidRPr="00D853DA" w:rsidRDefault="00BC4725" w:rsidP="00BC4725">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1B36D003" w14:textId="77777777" w:rsidR="00BC4725" w:rsidRPr="00D853DA" w:rsidRDefault="00BC4725" w:rsidP="00BC4725">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20D6CA59" w14:textId="77777777" w:rsidR="00BC4725" w:rsidRPr="006463E6" w:rsidRDefault="00BC4725" w:rsidP="00BC4725">
      <w:pPr>
        <w:rPr>
          <w:sz w:val="16"/>
        </w:rPr>
      </w:pPr>
      <w:r w:rsidRPr="006463E6">
        <w:rPr>
          <w:sz w:val="16"/>
        </w:rPr>
        <w:t>National Labor Relations</w:t>
      </w:r>
    </w:p>
    <w:p w14:paraId="6B1D8834" w14:textId="77777777" w:rsidR="00BC4725" w:rsidRPr="006463E6" w:rsidRDefault="00BC4725" w:rsidP="00BC4725">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66FF24DB" w14:textId="77777777" w:rsidR="00BC4725" w:rsidRPr="006463E6" w:rsidRDefault="00BC4725" w:rsidP="00BC4725">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535CA09" w14:textId="77777777" w:rsidR="00BC4725" w:rsidRPr="006463E6" w:rsidRDefault="00BC4725" w:rsidP="00BC4725">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bookmarkEnd w:id="0"/>
    <w:p w14:paraId="5B94AB5C" w14:textId="77777777" w:rsidR="00BC4725" w:rsidRPr="00F04C01" w:rsidRDefault="00BC4725" w:rsidP="00BC4725">
      <w:pPr>
        <w:pStyle w:val="Heading4"/>
      </w:pPr>
      <w:r>
        <w:t>Vote Negative.</w:t>
      </w:r>
    </w:p>
    <w:p w14:paraId="717EDE6E" w14:textId="77777777" w:rsidR="00BC4725" w:rsidRDefault="00BC4725" w:rsidP="00BC4725">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2B282563" w14:textId="77777777" w:rsidR="00BC4725" w:rsidRDefault="00BC4725" w:rsidP="00BC4725"/>
    <w:p w14:paraId="3E2F1185" w14:textId="77777777" w:rsidR="00BC4725" w:rsidRDefault="00BC4725" w:rsidP="00BC4725">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2EBFEAE4" w14:textId="77777777" w:rsidR="00BC4725" w:rsidRDefault="00BC4725" w:rsidP="00BC4725"/>
    <w:p w14:paraId="13A302EC" w14:textId="77777777" w:rsidR="00BC4725" w:rsidRPr="00CE2C24" w:rsidRDefault="00BC4725" w:rsidP="00BC4725">
      <w:pPr>
        <w:pStyle w:val="Heading4"/>
      </w:pPr>
      <w:r>
        <w:t xml:space="preserve">3. </w:t>
      </w:r>
      <w:bookmarkStart w:id="1" w:name="_Hlk214130682"/>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6FB3E642" w14:textId="77777777" w:rsidR="00BC4725" w:rsidRDefault="00BC4725" w:rsidP="00BC4725">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6395599A" w14:textId="77777777" w:rsidR="00BC4725" w:rsidRPr="00CE2C24" w:rsidRDefault="00BC4725" w:rsidP="00BC4725">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3E6D24">
        <w:rPr>
          <w:rStyle w:val="StyleUnderline"/>
          <w:highlight w:val="green"/>
        </w:rPr>
        <w:t xml:space="preserve">forming a </w:t>
      </w:r>
      <w:r w:rsidRPr="003E6D24">
        <w:rPr>
          <w:rStyle w:val="Emphasis"/>
          <w:highlight w:val="green"/>
        </w:rPr>
        <w:t>normative vision</w:t>
      </w:r>
      <w:r w:rsidRPr="005B0D5D">
        <w:rPr>
          <w:rStyle w:val="StyleUnderline"/>
        </w:rPr>
        <w:t xml:space="preserve"> of a better society</w:t>
      </w:r>
      <w:r w:rsidRPr="00CE2C24">
        <w:rPr>
          <w:sz w:val="14"/>
        </w:rPr>
        <w:t xml:space="preserve"> (Charlton, 2000, p. 132). The center </w:t>
      </w:r>
      <w:r w:rsidRPr="003E6D24">
        <w:rPr>
          <w:rStyle w:val="StyleUnderline"/>
          <w:highlight w:val="green"/>
        </w:rPr>
        <w:t>offered one</w:t>
      </w:r>
      <w:r w:rsidRPr="00CE2C24">
        <w:rPr>
          <w:sz w:val="14"/>
        </w:rPr>
        <w:t xml:space="preserve">, </w:t>
      </w:r>
      <w:r w:rsidRPr="005B0D5D">
        <w:rPr>
          <w:rStyle w:val="StyleUnderline"/>
        </w:rPr>
        <w:t>important</w:t>
      </w:r>
      <w:r w:rsidRPr="00CE2C24">
        <w:rPr>
          <w:sz w:val="14"/>
        </w:rPr>
        <w:t xml:space="preserve">, </w:t>
      </w:r>
      <w:r w:rsidRPr="003E6D24">
        <w:rPr>
          <w:rStyle w:val="Emphasis"/>
          <w:highlight w:val="green"/>
        </w:rPr>
        <w:t>launchpad</w:t>
      </w:r>
      <w:r w:rsidRPr="00CE2C24">
        <w:rPr>
          <w:sz w:val="14"/>
        </w:rPr>
        <w:t xml:space="preserve"> for the leadership of the disability rights movement </w:t>
      </w:r>
      <w:r w:rsidRPr="003E6D24">
        <w:rPr>
          <w:rStyle w:val="StyleUnderline"/>
          <w:highlight w:val="green"/>
        </w:rPr>
        <w:t xml:space="preserve">to launch </w:t>
      </w:r>
      <w:r w:rsidRPr="003E6D24">
        <w:rPr>
          <w:rStyle w:val="Emphasis"/>
          <w:highlight w:val="green"/>
        </w:rPr>
        <w:t>protests</w:t>
      </w:r>
      <w:r w:rsidRPr="003E6D24">
        <w:rPr>
          <w:sz w:val="14"/>
          <w:highlight w:val="green"/>
        </w:rPr>
        <w:t xml:space="preserve">, </w:t>
      </w:r>
      <w:r w:rsidRPr="003E6D24">
        <w:rPr>
          <w:rStyle w:val="Emphasis"/>
          <w:highlight w:val="gree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3E6D24">
        <w:rPr>
          <w:rStyle w:val="StyleUnderline"/>
          <w:highlight w:val="gree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39B4AE0" w14:textId="77777777" w:rsidR="00BC4725" w:rsidRPr="00CE2C24" w:rsidRDefault="00BC4725" w:rsidP="00BC4725">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3E6D24">
        <w:rPr>
          <w:rStyle w:val="StyleUnderline"/>
          <w:highlight w:val="gree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3E6D24">
        <w:rPr>
          <w:rStyle w:val="StyleUnderline"/>
          <w:highlight w:val="green"/>
        </w:rPr>
        <w:t>reveals</w:t>
      </w:r>
      <w:r w:rsidRPr="005B0D5D">
        <w:rPr>
          <w:rStyle w:val="StyleUnderline"/>
        </w:rPr>
        <w:t xml:space="preserve"> the </w:t>
      </w:r>
      <w:r w:rsidRPr="003E6D24">
        <w:rPr>
          <w:rStyle w:val="Emphasis"/>
          <w:highlight w:val="green"/>
        </w:rPr>
        <w:t>social dreaming</w:t>
      </w:r>
      <w:r w:rsidRPr="003E6D24">
        <w:rPr>
          <w:rStyle w:val="StyleUnderline"/>
          <w:highlight w:val="gree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27945CBA" w14:textId="77777777" w:rsidR="00BC4725" w:rsidRPr="00CE2C24" w:rsidRDefault="00BC4725" w:rsidP="00BC4725">
      <w:pPr>
        <w:rPr>
          <w:sz w:val="14"/>
        </w:rPr>
      </w:pPr>
      <w:r w:rsidRPr="003E6D24">
        <w:rPr>
          <w:rStyle w:val="StyleUnderline"/>
          <w:highlight w:val="green"/>
        </w:rPr>
        <w:t>Law’s</w:t>
      </w:r>
      <w:r w:rsidRPr="005B0D5D">
        <w:rPr>
          <w:rStyle w:val="StyleUnderline"/>
        </w:rPr>
        <w:t xml:space="preserve"> utopian dimension has </w:t>
      </w:r>
      <w:r w:rsidRPr="003E6D24">
        <w:rPr>
          <w:rStyle w:val="Emphasis"/>
          <w:highlight w:val="green"/>
        </w:rPr>
        <w:t>historically</w:t>
      </w:r>
      <w:r w:rsidRPr="003E6D24">
        <w:rPr>
          <w:rStyle w:val="StyleUnderline"/>
          <w:highlight w:val="green"/>
        </w:rPr>
        <w:t xml:space="preserve"> had a </w:t>
      </w:r>
      <w:r w:rsidRPr="003E6D24">
        <w:rPr>
          <w:rStyle w:val="Emphasis"/>
          <w:highlight w:val="gree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3E6D24">
        <w:rPr>
          <w:rStyle w:val="StyleUnderline"/>
          <w:highlight w:val="gree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3E6D24">
        <w:rPr>
          <w:rStyle w:val="StyleUnderline"/>
          <w:highlight w:val="green"/>
        </w:rPr>
        <w:t xml:space="preserve">a framework to </w:t>
      </w:r>
      <w:r w:rsidRPr="003E6D24">
        <w:rPr>
          <w:rStyle w:val="Emphasis"/>
          <w:highlight w:val="green"/>
        </w:rPr>
        <w:t>voice</w:t>
      </w:r>
      <w:r w:rsidRPr="003E6D24">
        <w:rPr>
          <w:rStyle w:val="StyleUnderline"/>
          <w:highlight w:val="green"/>
        </w:rPr>
        <w:t xml:space="preserve"> their oppression and how to </w:t>
      </w:r>
      <w:r w:rsidRPr="003E6D24">
        <w:rPr>
          <w:rStyle w:val="Emphasis"/>
          <w:highlight w:val="green"/>
        </w:rPr>
        <w:t>transcend</w:t>
      </w:r>
      <w:r w:rsidRPr="003E6D24">
        <w:rPr>
          <w:rStyle w:val="StyleUnderline"/>
          <w:highlight w:val="green"/>
        </w:rPr>
        <w:t xml:space="preserve"> i</w:t>
      </w:r>
      <w:r w:rsidRPr="005B0D5D">
        <w:rPr>
          <w:rStyle w:val="StyleUnderline"/>
        </w:rPr>
        <w:t>t</w:t>
      </w:r>
      <w:r w:rsidRPr="00CE2C24">
        <w:rPr>
          <w:sz w:val="14"/>
        </w:rPr>
        <w:t xml:space="preserve"> (Nielsen, 2012, p. 133). </w:t>
      </w:r>
      <w:r w:rsidRPr="003E6D24">
        <w:rPr>
          <w:rStyle w:val="StyleUnderline"/>
          <w:highlight w:val="green"/>
        </w:rPr>
        <w:t>The</w:t>
      </w:r>
      <w:r w:rsidRPr="00636519">
        <w:rPr>
          <w:sz w:val="14"/>
        </w:rPr>
        <w:t xml:space="preserve"> expanding welfare </w:t>
      </w:r>
      <w:r w:rsidRPr="003E6D24">
        <w:rPr>
          <w:rStyle w:val="StyleUnderline"/>
          <w:highlight w:val="green"/>
        </w:rPr>
        <w:t xml:space="preserve">state </w:t>
      </w:r>
      <w:r w:rsidRPr="003E6D24">
        <w:rPr>
          <w:rStyle w:val="Emphasis"/>
          <w:highlight w:val="green"/>
        </w:rPr>
        <w:t>both</w:t>
      </w:r>
      <w:r w:rsidRPr="003E6D24">
        <w:rPr>
          <w:rStyle w:val="StyleUnderline"/>
          <w:highlight w:val="green"/>
        </w:rPr>
        <w:t xml:space="preserve"> provided</w:t>
      </w:r>
      <w:r w:rsidRPr="00CE2C24">
        <w:rPr>
          <w:sz w:val="14"/>
        </w:rPr>
        <w:t xml:space="preserve"> at times humiliating </w:t>
      </w:r>
      <w:r w:rsidRPr="003E6D24">
        <w:rPr>
          <w:rStyle w:val="Emphasis"/>
          <w:highlight w:val="green"/>
        </w:rPr>
        <w:t>hurdles</w:t>
      </w:r>
      <w:r w:rsidRPr="00CE2C24">
        <w:rPr>
          <w:sz w:val="14"/>
        </w:rPr>
        <w:t xml:space="preserve"> to a life of dignity </w:t>
      </w:r>
      <w:r w:rsidRPr="003E6D24">
        <w:rPr>
          <w:rStyle w:val="StyleUnderline"/>
          <w:highlight w:val="green"/>
        </w:rPr>
        <w:t>and</w:t>
      </w:r>
      <w:r w:rsidRPr="005B0D5D">
        <w:rPr>
          <w:rStyle w:val="StyleUnderline"/>
        </w:rPr>
        <w:t xml:space="preserve"> also </w:t>
      </w:r>
      <w:r w:rsidRPr="003E6D24">
        <w:rPr>
          <w:rStyle w:val="StyleUnderline"/>
          <w:highlight w:val="green"/>
        </w:rPr>
        <w:t xml:space="preserve">a way to </w:t>
      </w:r>
      <w:r w:rsidRPr="003E6D24">
        <w:rPr>
          <w:rStyle w:val="Emphasis"/>
          <w:highlight w:val="green"/>
        </w:rPr>
        <w:t>demand rights</w:t>
      </w:r>
      <w:r w:rsidRPr="003E6D24">
        <w:rPr>
          <w:sz w:val="14"/>
          <w:highlight w:val="green"/>
        </w:rPr>
        <w:t xml:space="preserve">, </w:t>
      </w:r>
      <w:r w:rsidRPr="003E6D24">
        <w:rPr>
          <w:rStyle w:val="Emphasis"/>
          <w:highlight w:val="green"/>
        </w:rPr>
        <w:t>services</w:t>
      </w:r>
      <w:r w:rsidRPr="003E6D24">
        <w:rPr>
          <w:sz w:val="14"/>
          <w:highlight w:val="green"/>
        </w:rPr>
        <w:t xml:space="preserve">, </w:t>
      </w:r>
      <w:r w:rsidRPr="003E6D24">
        <w:rPr>
          <w:rStyle w:val="StyleUnderline"/>
          <w:highlight w:val="green"/>
        </w:rPr>
        <w:t xml:space="preserve">and </w:t>
      </w:r>
      <w:r w:rsidRPr="003E6D24">
        <w:rPr>
          <w:rStyle w:val="Emphasis"/>
          <w:highlight w:val="gree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3E6D24">
        <w:rPr>
          <w:rStyle w:val="StyleUnderline"/>
          <w:highlight w:val="green"/>
        </w:rPr>
        <w:t>Disabled people</w:t>
      </w:r>
      <w:r w:rsidRPr="00CE2C24">
        <w:rPr>
          <w:sz w:val="14"/>
        </w:rPr>
        <w:t xml:space="preserve"> (especially those otherwise privileged) </w:t>
      </w:r>
      <w:r w:rsidRPr="005B0D5D">
        <w:rPr>
          <w:rStyle w:val="StyleUnderline"/>
        </w:rPr>
        <w:t xml:space="preserve">often </w:t>
      </w:r>
      <w:r w:rsidRPr="003E6D24">
        <w:rPr>
          <w:rStyle w:val="StyleUnderline"/>
          <w:highlight w:val="green"/>
        </w:rPr>
        <w:t>experience</w:t>
      </w:r>
      <w:r w:rsidRPr="005B0D5D">
        <w:rPr>
          <w:rStyle w:val="StyleUnderline"/>
        </w:rPr>
        <w:t xml:space="preserve"> this</w:t>
      </w:r>
      <w:r w:rsidRPr="007B5BBF">
        <w:t xml:space="preserve"> </w:t>
      </w:r>
      <w:r w:rsidRPr="007B5BBF">
        <w:rPr>
          <w:iCs/>
          <w:sz w:val="14"/>
        </w:rPr>
        <w:t>sleight of hand</w:t>
      </w:r>
      <w:r w:rsidRPr="007B5BBF">
        <w:rPr>
          <w:sz w:val="14"/>
        </w:rPr>
        <w:t xml:space="preserve"> </w:t>
      </w:r>
      <w:r w:rsidRPr="005B0D5D">
        <w:rPr>
          <w:rStyle w:val="StyleUnderline"/>
        </w:rPr>
        <w:t xml:space="preserve">as they become subject to </w:t>
      </w:r>
      <w:r w:rsidRPr="00636519">
        <w:rPr>
          <w:rStyle w:val="Emphasis"/>
        </w:rPr>
        <w:t xml:space="preserve">seemingly </w:t>
      </w:r>
      <w:r w:rsidRPr="003E6D24">
        <w:rPr>
          <w:rStyle w:val="Emphasis"/>
          <w:highlight w:val="gree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3E6D24">
        <w:rPr>
          <w:rStyle w:val="StyleUnderline"/>
          <w:highlight w:val="green"/>
        </w:rPr>
        <w:t xml:space="preserve">activists </w:t>
      </w:r>
      <w:r w:rsidRPr="003E6D24">
        <w:rPr>
          <w:rStyle w:val="Emphasis"/>
          <w:highlight w:val="green"/>
        </w:rPr>
        <w:t>reverted</w:t>
      </w:r>
      <w:r w:rsidRPr="007B5BBF">
        <w:rPr>
          <w:sz w:val="14"/>
          <w:szCs w:val="14"/>
        </w:rPr>
        <w:t xml:space="preserve"> the sleight of hand</w:t>
      </w:r>
      <w:r w:rsidRPr="007B5BBF">
        <w:rPr>
          <w:rStyle w:val="StyleUnderline"/>
          <w:sz w:val="14"/>
          <w:szCs w:val="14"/>
        </w:rPr>
        <w:t xml:space="preserve"> </w:t>
      </w:r>
      <w:r w:rsidRPr="003E6D24">
        <w:rPr>
          <w:rStyle w:val="StyleUnderline"/>
          <w:highlight w:val="gree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01B60E09" w14:textId="77777777" w:rsidR="00BC4725" w:rsidRPr="00CE2C24" w:rsidRDefault="00BC4725" w:rsidP="00BC4725">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3E6D24">
        <w:rPr>
          <w:rStyle w:val="Emphasis"/>
          <w:highlight w:val="green"/>
        </w:rPr>
        <w:t>litigation</w:t>
      </w:r>
      <w:r w:rsidRPr="003E6D24">
        <w:rPr>
          <w:sz w:val="14"/>
          <w:highlight w:val="green"/>
        </w:rPr>
        <w:t xml:space="preserve">, </w:t>
      </w:r>
      <w:r w:rsidRPr="003E6D24">
        <w:rPr>
          <w:rStyle w:val="Emphasis"/>
          <w:highlight w:val="green"/>
        </w:rPr>
        <w:t>legislation</w:t>
      </w:r>
      <w:r w:rsidRPr="003E6D24">
        <w:rPr>
          <w:sz w:val="14"/>
          <w:highlight w:val="green"/>
        </w:rPr>
        <w:t xml:space="preserve">, </w:t>
      </w:r>
      <w:r w:rsidRPr="003E6D24">
        <w:rPr>
          <w:rStyle w:val="StyleUnderline"/>
          <w:highlight w:val="green"/>
        </w:rPr>
        <w:t xml:space="preserve">and </w:t>
      </w:r>
      <w:r w:rsidRPr="003E6D24">
        <w:rPr>
          <w:rStyle w:val="Emphasis"/>
          <w:highlight w:val="gree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045272B" w14:textId="77777777" w:rsidR="00BC4725" w:rsidRPr="00CE2C24" w:rsidRDefault="00BC4725" w:rsidP="00BC4725">
      <w:pPr>
        <w:rPr>
          <w:sz w:val="14"/>
        </w:rPr>
      </w:pPr>
      <w:r w:rsidRPr="005B0D5D">
        <w:rPr>
          <w:rStyle w:val="StyleUnderline"/>
        </w:rPr>
        <w:t xml:space="preserve">The </w:t>
      </w:r>
      <w:r w:rsidRPr="003E6D24">
        <w:rPr>
          <w:rStyle w:val="StyleUnderline"/>
          <w:highlight w:val="green"/>
        </w:rPr>
        <w:t>struggle</w:t>
      </w:r>
      <w:r w:rsidRPr="005B0D5D">
        <w:rPr>
          <w:rStyle w:val="StyleUnderline"/>
        </w:rPr>
        <w:t xml:space="preserve"> for equal rights before the law </w:t>
      </w:r>
      <w:r w:rsidRPr="003E6D24">
        <w:rPr>
          <w:rStyle w:val="StyleUnderline"/>
          <w:highlight w:val="green"/>
        </w:rPr>
        <w:t>often involved</w:t>
      </w:r>
      <w:r w:rsidRPr="005B0D5D">
        <w:rPr>
          <w:rStyle w:val="StyleUnderline"/>
        </w:rPr>
        <w:t xml:space="preserve"> a focus on </w:t>
      </w:r>
      <w:r w:rsidRPr="003E6D24">
        <w:rPr>
          <w:rStyle w:val="Emphasis"/>
          <w:highlight w:val="green"/>
        </w:rPr>
        <w:t>concrete</w:t>
      </w:r>
      <w:r w:rsidRPr="003E6D24">
        <w:rPr>
          <w:sz w:val="14"/>
          <w:highlight w:val="green"/>
        </w:rPr>
        <w:t xml:space="preserve">, </w:t>
      </w:r>
      <w:r w:rsidRPr="003E6D24">
        <w:rPr>
          <w:rStyle w:val="Emphasis"/>
          <w:highlight w:val="green"/>
        </w:rPr>
        <w:t>immediate issues</w:t>
      </w:r>
      <w:r w:rsidRPr="00CE2C24">
        <w:rPr>
          <w:sz w:val="14"/>
        </w:rPr>
        <w:t xml:space="preserve">. </w:t>
      </w:r>
      <w:r w:rsidRPr="003E6D24">
        <w:rPr>
          <w:rStyle w:val="StyleUnderline"/>
          <w:highlight w:val="green"/>
        </w:rPr>
        <w:t>The</w:t>
      </w:r>
      <w:r w:rsidRPr="00CE2C24">
        <w:rPr>
          <w:sz w:val="14"/>
        </w:rPr>
        <w:t xml:space="preserve"> Architectural Barriers Act (</w:t>
      </w:r>
      <w:r w:rsidRPr="003E6D24">
        <w:rPr>
          <w:rStyle w:val="Emphasis"/>
          <w:highlight w:val="gree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3E6D24">
        <w:rPr>
          <w:rStyle w:val="Emphasis"/>
          <w:highlight w:val="gree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3E6D24">
        <w:rPr>
          <w:rStyle w:val="Emphasis"/>
          <w:highlight w:val="green"/>
        </w:rPr>
        <w:t>F</w:t>
      </w:r>
      <w:r w:rsidRPr="00CE2C24">
        <w:rPr>
          <w:sz w:val="14"/>
        </w:rPr>
        <w:t xml:space="preserve">ederal </w:t>
      </w:r>
      <w:r w:rsidRPr="003E6D24">
        <w:rPr>
          <w:rStyle w:val="Emphasis"/>
          <w:highlight w:val="green"/>
        </w:rPr>
        <w:t>R</w:t>
      </w:r>
      <w:r w:rsidRPr="00CE2C24">
        <w:rPr>
          <w:sz w:val="14"/>
        </w:rPr>
        <w:t xml:space="preserve">ehabilitation </w:t>
      </w:r>
      <w:r w:rsidRPr="003E6D24">
        <w:rPr>
          <w:rStyle w:val="Emphasis"/>
          <w:highlight w:val="gree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3E6D24">
        <w:rPr>
          <w:rStyle w:val="Emphasis"/>
          <w:highlight w:val="gree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37FC636E" w14:textId="77777777" w:rsidR="00BC4725" w:rsidRPr="00CE2C24" w:rsidRDefault="00BC4725" w:rsidP="00BC4725">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3E6D24">
        <w:rPr>
          <w:rStyle w:val="StyleUnderline"/>
          <w:highlight w:val="green"/>
        </w:rPr>
        <w:t xml:space="preserve">helped </w:t>
      </w:r>
      <w:r w:rsidRPr="003E6D24">
        <w:rPr>
          <w:rStyle w:val="Emphasis"/>
          <w:highlight w:val="green"/>
        </w:rPr>
        <w:t>normalize</w:t>
      </w:r>
      <w:r w:rsidRPr="003E6D24">
        <w:rPr>
          <w:rStyle w:val="StyleUnderline"/>
          <w:highlight w:val="green"/>
        </w:rPr>
        <w:t xml:space="preserve"> the</w:t>
      </w:r>
      <w:r w:rsidRPr="00CE2C24">
        <w:rPr>
          <w:sz w:val="14"/>
        </w:rPr>
        <w:t xml:space="preserve"> model’s </w:t>
      </w:r>
      <w:r w:rsidRPr="00EF6FA9">
        <w:rPr>
          <w:rStyle w:val="Emphasis"/>
        </w:rPr>
        <w:t xml:space="preserve">radical </w:t>
      </w:r>
      <w:r w:rsidRPr="003E6D24">
        <w:rPr>
          <w:rStyle w:val="Emphasis"/>
          <w:highlight w:val="green"/>
        </w:rPr>
        <w:t>assumption</w:t>
      </w:r>
      <w:r w:rsidRPr="003E6D24">
        <w:rPr>
          <w:rStyle w:val="StyleUnderline"/>
          <w:highlight w:val="green"/>
        </w:rPr>
        <w:t xml:space="preserve"> that society needed to</w:t>
      </w:r>
      <w:r w:rsidRPr="00CE2C24">
        <w:rPr>
          <w:rStyle w:val="StyleUnderline"/>
        </w:rPr>
        <w:t xml:space="preserve"> work towards </w:t>
      </w:r>
      <w:r w:rsidRPr="003E6D24">
        <w:rPr>
          <w:rStyle w:val="StyleUnderline"/>
          <w:highlight w:val="green"/>
        </w:rPr>
        <w:t>enabli</w:t>
      </w:r>
      <w:r w:rsidRPr="00CE2C24">
        <w:rPr>
          <w:rStyle w:val="StyleUnderline"/>
        </w:rPr>
        <w:t xml:space="preserve">ng </w:t>
      </w:r>
      <w:r w:rsidRPr="003E6D24">
        <w:rPr>
          <w:rStyle w:val="StyleUnderline"/>
          <w:highlight w:val="green"/>
        </w:rPr>
        <w:t>disabled people’s</w:t>
      </w:r>
      <w:r w:rsidRPr="00CE2C24">
        <w:rPr>
          <w:sz w:val="14"/>
        </w:rPr>
        <w:t xml:space="preserve"> equal </w:t>
      </w:r>
      <w:r w:rsidRPr="003E6D24">
        <w:rPr>
          <w:rStyle w:val="StyleUnderline"/>
          <w:highlight w:val="green"/>
        </w:rPr>
        <w:t>access</w:t>
      </w:r>
      <w:r w:rsidRPr="00CE2C24">
        <w:rPr>
          <w:sz w:val="14"/>
        </w:rPr>
        <w:t xml:space="preserve"> to socio-economic activities. Acting ‘as if’, </w:t>
      </w:r>
      <w:r w:rsidRPr="00CE2C24">
        <w:rPr>
          <w:rStyle w:val="StyleUnderline"/>
        </w:rPr>
        <w:t xml:space="preserve">the movement </w:t>
      </w:r>
      <w:r w:rsidRPr="003E6D24">
        <w:rPr>
          <w:rStyle w:val="StyleUnderline"/>
          <w:highlight w:val="green"/>
        </w:rPr>
        <w:t xml:space="preserve">helped </w:t>
      </w:r>
      <w:r w:rsidRPr="003E6D24">
        <w:rPr>
          <w:rStyle w:val="Emphasis"/>
          <w:highlight w:val="green"/>
        </w:rPr>
        <w:t>shift the legislative focus</w:t>
      </w:r>
      <w:r w:rsidRPr="003E6D24">
        <w:rPr>
          <w:rStyle w:val="StyleUnderline"/>
          <w:highlight w:val="green"/>
        </w:rPr>
        <w:t xml:space="preserve"> from</w:t>
      </w:r>
      <w:r w:rsidRPr="00CE2C24">
        <w:rPr>
          <w:sz w:val="14"/>
        </w:rPr>
        <w:t xml:space="preserve"> ‘managing’, </w:t>
      </w:r>
      <w:r w:rsidRPr="003E6D24">
        <w:rPr>
          <w:rStyle w:val="Emphasis"/>
          <w:highlight w:val="gree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3E6D24">
        <w:rPr>
          <w:rStyle w:val="StyleUnderline"/>
          <w:highlight w:val="green"/>
        </w:rPr>
        <w:t xml:space="preserve">to </w:t>
      </w:r>
      <w:r w:rsidRPr="003E6D24">
        <w:rPr>
          <w:rStyle w:val="Emphasis"/>
          <w:highlight w:val="green"/>
        </w:rPr>
        <w:t>include</w:t>
      </w:r>
      <w:r w:rsidRPr="00CE2C24">
        <w:rPr>
          <w:rStyle w:val="StyleUnderline"/>
        </w:rPr>
        <w:t xml:space="preserve"> disabled people</w:t>
      </w:r>
      <w:r w:rsidRPr="00CE2C24">
        <w:rPr>
          <w:sz w:val="14"/>
        </w:rPr>
        <w:t>.</w:t>
      </w:r>
    </w:p>
    <w:p w14:paraId="687F5663" w14:textId="77777777" w:rsidR="00BC4725" w:rsidRPr="00CE2C24" w:rsidRDefault="00BC4725" w:rsidP="00BC4725">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3E6D24">
        <w:rPr>
          <w:rStyle w:val="StyleUnderline"/>
          <w:highlight w:val="green"/>
        </w:rPr>
        <w:t xml:space="preserve">activists had to become </w:t>
      </w:r>
      <w:r w:rsidRPr="003E6D24">
        <w:rPr>
          <w:rStyle w:val="Emphasis"/>
          <w:highlight w:val="green"/>
        </w:rPr>
        <w:t>experts</w:t>
      </w:r>
      <w:r w:rsidRPr="003E6D24">
        <w:rPr>
          <w:rStyle w:val="StyleUnderline"/>
          <w:highlight w:val="gree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3E6D24">
        <w:rPr>
          <w:rStyle w:val="Emphasis"/>
          <w:highlight w:val="gree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3E6D24">
        <w:rPr>
          <w:rStyle w:val="Emphasis"/>
          <w:highlight w:val="green"/>
        </w:rPr>
        <w:t>Karuth</w:t>
      </w:r>
      <w:r w:rsidRPr="003E6D24">
        <w:rPr>
          <w:rStyle w:val="StyleUnderline"/>
          <w:highlight w:val="green"/>
        </w:rPr>
        <w:t xml:space="preserve"> served on the Massachusetts</w:t>
      </w:r>
      <w:r w:rsidRPr="00CE2C24">
        <w:rPr>
          <w:sz w:val="14"/>
        </w:rPr>
        <w:t xml:space="preserve"> </w:t>
      </w:r>
      <w:r w:rsidRPr="003E6D24">
        <w:rPr>
          <w:rStyle w:val="Emphasis"/>
          <w:highlight w:val="green"/>
        </w:rPr>
        <w:t>G</w:t>
      </w:r>
      <w:r w:rsidRPr="00EF6FA9">
        <w:rPr>
          <w:sz w:val="14"/>
        </w:rPr>
        <w:t xml:space="preserve">overnor’s </w:t>
      </w:r>
      <w:r w:rsidRPr="003E6D24">
        <w:rPr>
          <w:rStyle w:val="Emphasis"/>
          <w:highlight w:val="green"/>
        </w:rPr>
        <w:t>C</w:t>
      </w:r>
      <w:r w:rsidRPr="00EF6FA9">
        <w:t xml:space="preserve">ommission </w:t>
      </w:r>
      <w:r w:rsidRPr="00CE2C24">
        <w:rPr>
          <w:sz w:val="14"/>
        </w:rPr>
        <w:t xml:space="preserve">on </w:t>
      </w:r>
      <w:r w:rsidRPr="003E6D24">
        <w:rPr>
          <w:rStyle w:val="Emphasis"/>
          <w:highlight w:val="green"/>
        </w:rPr>
        <w:t>A</w:t>
      </w:r>
      <w:r w:rsidRPr="00CE2C24">
        <w:rPr>
          <w:sz w:val="14"/>
        </w:rPr>
        <w:t xml:space="preserve">ccessible </w:t>
      </w:r>
      <w:r w:rsidRPr="003E6D24">
        <w:rPr>
          <w:rStyle w:val="Emphasis"/>
          <w:highlight w:val="green"/>
        </w:rPr>
        <w:t>T</w:t>
      </w:r>
      <w:r w:rsidRPr="00CE2C24">
        <w:rPr>
          <w:sz w:val="14"/>
        </w:rPr>
        <w:t xml:space="preserve">ransportation, and Ed </w:t>
      </w:r>
      <w:r w:rsidRPr="003E6D24">
        <w:rPr>
          <w:rStyle w:val="Emphasis"/>
          <w:highlight w:val="green"/>
        </w:rPr>
        <w:t>Roberts</w:t>
      </w:r>
      <w:r w:rsidRPr="003E6D24">
        <w:rPr>
          <w:rStyle w:val="StyleUnderline"/>
          <w:highlight w:val="green"/>
        </w:rPr>
        <w:t xml:space="preserve"> was</w:t>
      </w:r>
      <w:r w:rsidRPr="00CE2C24">
        <w:rPr>
          <w:sz w:val="14"/>
        </w:rPr>
        <w:t xml:space="preserve"> appointed to the role of </w:t>
      </w:r>
      <w:r w:rsidRPr="003E6D24">
        <w:rPr>
          <w:rStyle w:val="StyleUnderline"/>
          <w:highlight w:val="green"/>
        </w:rPr>
        <w:t>Director of the California</w:t>
      </w:r>
      <w:r w:rsidRPr="00CE2C24">
        <w:rPr>
          <w:sz w:val="14"/>
        </w:rPr>
        <w:t xml:space="preserve"> </w:t>
      </w:r>
      <w:r w:rsidRPr="003E6D24">
        <w:rPr>
          <w:rStyle w:val="Emphasis"/>
          <w:highlight w:val="green"/>
        </w:rPr>
        <w:t>D</w:t>
      </w:r>
      <w:r w:rsidRPr="00CE2C24">
        <w:rPr>
          <w:sz w:val="14"/>
        </w:rPr>
        <w:t xml:space="preserve">epartment of </w:t>
      </w:r>
      <w:r w:rsidRPr="003E6D24">
        <w:rPr>
          <w:rStyle w:val="Emphasis"/>
          <w:highlight w:val="green"/>
        </w:rPr>
        <w:t>V</w:t>
      </w:r>
      <w:r w:rsidRPr="00CE2C24">
        <w:rPr>
          <w:sz w:val="14"/>
        </w:rPr>
        <w:t xml:space="preserve">ocational </w:t>
      </w:r>
      <w:r w:rsidRPr="003E6D24">
        <w:rPr>
          <w:rStyle w:val="Emphasis"/>
          <w:highlight w:val="green"/>
        </w:rPr>
        <w:t>R</w:t>
      </w:r>
      <w:r w:rsidRPr="00CE2C24">
        <w:rPr>
          <w:sz w:val="14"/>
        </w:rPr>
        <w:t xml:space="preserve">ehabilitation. Deidre </w:t>
      </w:r>
      <w:r w:rsidRPr="003E6D24">
        <w:rPr>
          <w:rStyle w:val="Emphasis"/>
          <w:highlight w:val="green"/>
        </w:rPr>
        <w:t>Davis-Butler</w:t>
      </w:r>
      <w:r w:rsidRPr="003E6D24">
        <w:rPr>
          <w:rStyle w:val="StyleUnderline"/>
          <w:highlight w:val="green"/>
        </w:rPr>
        <w:t xml:space="preserve"> and</w:t>
      </w:r>
      <w:r w:rsidRPr="00CE2C24">
        <w:rPr>
          <w:sz w:val="14"/>
        </w:rPr>
        <w:t xml:space="preserve"> Judith </w:t>
      </w:r>
      <w:r w:rsidRPr="003E6D24">
        <w:rPr>
          <w:rStyle w:val="Emphasis"/>
          <w:highlight w:val="green"/>
        </w:rPr>
        <w:t>Heumann</w:t>
      </w:r>
      <w:r w:rsidRPr="003E6D24">
        <w:rPr>
          <w:rStyle w:val="StyleUnderline"/>
          <w:highlight w:val="green"/>
        </w:rPr>
        <w:t xml:space="preserve"> worked for the</w:t>
      </w:r>
      <w:r w:rsidRPr="00CE2C24">
        <w:rPr>
          <w:sz w:val="14"/>
        </w:rPr>
        <w:t xml:space="preserve"> US </w:t>
      </w:r>
      <w:r w:rsidRPr="003E6D24">
        <w:rPr>
          <w:rStyle w:val="Emphasis"/>
          <w:highlight w:val="green"/>
        </w:rPr>
        <w:t>D</w:t>
      </w:r>
      <w:r w:rsidRPr="00CE2C24">
        <w:rPr>
          <w:sz w:val="14"/>
        </w:rPr>
        <w:t xml:space="preserve">epartment </w:t>
      </w:r>
      <w:r w:rsidRPr="003E6D24">
        <w:rPr>
          <w:rStyle w:val="Emphasis"/>
          <w:highlight w:val="green"/>
        </w:rPr>
        <w:t>o</w:t>
      </w:r>
      <w:r w:rsidRPr="00CE2C24">
        <w:rPr>
          <w:sz w:val="14"/>
        </w:rPr>
        <w:t xml:space="preserve">f </w:t>
      </w:r>
      <w:r w:rsidRPr="003E6D24">
        <w:rPr>
          <w:rStyle w:val="Emphasis"/>
          <w:highlight w:val="green"/>
        </w:rPr>
        <w:t>E</w:t>
      </w:r>
      <w:r w:rsidRPr="00CE2C24">
        <w:rPr>
          <w:sz w:val="14"/>
        </w:rPr>
        <w:t xml:space="preserve">ducation. </w:t>
      </w:r>
      <w:r w:rsidRPr="00CE2C24">
        <w:rPr>
          <w:rStyle w:val="StyleUnderline"/>
        </w:rPr>
        <w:t xml:space="preserve">Many </w:t>
      </w:r>
      <w:r w:rsidRPr="003E6D24">
        <w:rPr>
          <w:rStyle w:val="StyleUnderline"/>
          <w:highlight w:val="gree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3E6D24">
        <w:rPr>
          <w:rStyle w:val="StyleUnderline"/>
          <w:highlight w:val="green"/>
        </w:rPr>
        <w:t xml:space="preserve">gained </w:t>
      </w:r>
      <w:r w:rsidRPr="003E6D24">
        <w:rPr>
          <w:rStyle w:val="Emphasis"/>
          <w:highlight w:val="green"/>
        </w:rPr>
        <w:t>important support</w:t>
      </w:r>
      <w:r w:rsidRPr="003E6D24">
        <w:rPr>
          <w:rStyle w:val="StyleUnderline"/>
          <w:highlight w:val="green"/>
        </w:rPr>
        <w:t xml:space="preserve"> and </w:t>
      </w:r>
      <w:r w:rsidRPr="003E6D24">
        <w:rPr>
          <w:rStyle w:val="Emphasis"/>
          <w:highlight w:val="green"/>
        </w:rPr>
        <w:t>insight</w:t>
      </w:r>
      <w:r w:rsidRPr="003E6D24">
        <w:rPr>
          <w:rStyle w:val="StyleUnderline"/>
          <w:highlight w:val="gree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78221596" w14:textId="77777777" w:rsidR="00BC4725" w:rsidRDefault="00BC4725" w:rsidP="00BC4725">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3E6D24">
        <w:rPr>
          <w:rStyle w:val="Emphasis"/>
          <w:highlight w:val="green"/>
        </w:rPr>
        <w:t>pressuring</w:t>
      </w:r>
      <w:r w:rsidRPr="003E6D24">
        <w:rPr>
          <w:rStyle w:val="StyleUnderline"/>
          <w:highlight w:val="green"/>
        </w:rPr>
        <w:t xml:space="preserve"> and </w:t>
      </w:r>
      <w:r w:rsidRPr="003E6D24">
        <w:rPr>
          <w:rStyle w:val="Emphasis"/>
          <w:highlight w:val="green"/>
        </w:rPr>
        <w:t>transforming</w:t>
      </w:r>
      <w:r w:rsidRPr="00CE2C24">
        <w:rPr>
          <w:rStyle w:val="StyleUnderline"/>
        </w:rPr>
        <w:t xml:space="preserve"> political and legal </w:t>
      </w:r>
      <w:r w:rsidRPr="003E6D24">
        <w:rPr>
          <w:rStyle w:val="StyleUnderline"/>
          <w:highlight w:val="green"/>
        </w:rPr>
        <w:t>institutions</w:t>
      </w:r>
      <w:r w:rsidRPr="00CE2C24">
        <w:rPr>
          <w:sz w:val="14"/>
        </w:rPr>
        <w:t>—</w:t>
      </w:r>
      <w:r w:rsidRPr="00EF6FA9">
        <w:rPr>
          <w:rStyle w:val="Emphasis"/>
        </w:rPr>
        <w:t xml:space="preserve">precisely </w:t>
      </w:r>
      <w:r w:rsidRPr="003E6D24">
        <w:rPr>
          <w:rStyle w:val="Emphasis"/>
          <w:highlight w:val="green"/>
        </w:rPr>
        <w:t>because</w:t>
      </w:r>
      <w:r w:rsidRPr="003E6D24">
        <w:rPr>
          <w:rStyle w:val="StyleUnderline"/>
          <w:highlight w:val="green"/>
        </w:rPr>
        <w:t xml:space="preserve"> these</w:t>
      </w:r>
      <w:r w:rsidRPr="00CE2C24">
        <w:rPr>
          <w:rStyle w:val="StyleUnderline"/>
        </w:rPr>
        <w:t xml:space="preserve"> institutions </w:t>
      </w:r>
      <w:r w:rsidRPr="003E6D24">
        <w:rPr>
          <w:rStyle w:val="StyleUnderline"/>
          <w:highlight w:val="green"/>
        </w:rPr>
        <w:t xml:space="preserve">have </w:t>
      </w:r>
      <w:r w:rsidRPr="003E6D24">
        <w:rPr>
          <w:rStyle w:val="Emphasis"/>
          <w:highlight w:val="gree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4EA324D6" w14:textId="77777777" w:rsidR="00BC4725" w:rsidRPr="00CA36DC" w:rsidRDefault="00BC4725" w:rsidP="00BC4725">
      <w:pPr>
        <w:pStyle w:val="Heading4"/>
      </w:pPr>
      <w:r>
        <w:t xml:space="preserve">4. </w:t>
      </w:r>
      <w:r>
        <w:rPr>
          <w:u w:val="single"/>
        </w:rPr>
        <w:t>Policy advocacy’s</w:t>
      </w:r>
      <w:r w:rsidRPr="00154EA5">
        <w:rPr>
          <w:u w:val="single"/>
        </w:rPr>
        <w:t xml:space="preserve"> effective</w:t>
      </w:r>
      <w:r>
        <w:t xml:space="preserve"> in combating ableism</w:t>
      </w:r>
    </w:p>
    <w:p w14:paraId="63C8FDA2" w14:textId="77777777" w:rsidR="00BC4725" w:rsidRPr="00045328" w:rsidRDefault="00BC4725" w:rsidP="00BC4725">
      <w:r w:rsidRPr="00045328">
        <w:rPr>
          <w:rStyle w:val="Style13ptBold"/>
        </w:rPr>
        <w:t>Harris 12</w:t>
      </w:r>
      <w:r w:rsidRPr="00045328">
        <w:t xml:space="preserve"> – Sarah Parker Harris, is an assistant professor and Randall Owen is a postdoctoral research associate, both in the department of disability and human development. Cindy De Ruiter is a doctoral candidate in the department of occupational therapy. </w:t>
      </w:r>
      <w:hyperlink r:id="rId8" w:tooltip="View all posts in JCES Vol. 5 No. 1" w:history="1">
        <w:r w:rsidRPr="00045328">
          <w:rPr>
            <w:rStyle w:val="Hyperlink"/>
          </w:rPr>
          <w:t>JCES Vol. 5 No. 1</w:t>
        </w:r>
      </w:hyperlink>
      <w:r w:rsidRPr="00045328">
        <w:t>  “Civic Engagement and People with Disabilities: The Role of Advocacy and Technology”, http://jces.ua.edu/civic-engagement-and-people-with-disabilities-the-role-of-advocacy-and-technology/</w:t>
      </w:r>
    </w:p>
    <w:p w14:paraId="30B70C2A" w14:textId="77777777" w:rsidR="00BC4725" w:rsidRDefault="00BC4725" w:rsidP="00BC4725">
      <w:pPr>
        <w:rPr>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w:t>
      </w:r>
      <w:r w:rsidRPr="00B1257F">
        <w:rPr>
          <w:sz w:val="16"/>
          <w:szCs w:val="20"/>
        </w:rPr>
        <w:t xml:space="preserve">). </w:t>
      </w:r>
      <w:r w:rsidRPr="00B1257F">
        <w:rPr>
          <w:rStyle w:val="StyleUnderline"/>
          <w:szCs w:val="20"/>
        </w:rPr>
        <w:t>Such participati</w:t>
      </w:r>
      <w:r w:rsidRPr="00B1257F">
        <w:rPr>
          <w:rStyle w:val="StyleUnderline"/>
        </w:rPr>
        <w:t xml:space="preserve">on and </w:t>
      </w:r>
      <w:r w:rsidRPr="003E6D24">
        <w:rPr>
          <w:rStyle w:val="Emphasis"/>
          <w:szCs w:val="20"/>
          <w:highlight w:val="green"/>
        </w:rPr>
        <w:t>involvement in</w:t>
      </w:r>
      <w:r w:rsidRPr="00B1257F">
        <w:rPr>
          <w:rStyle w:val="Emphasis"/>
          <w:szCs w:val="20"/>
        </w:rPr>
        <w:t xml:space="preserve"> public </w:t>
      </w:r>
      <w:r w:rsidRPr="003E6D24">
        <w:rPr>
          <w:rStyle w:val="Emphasis"/>
          <w:szCs w:val="20"/>
          <w:highlight w:val="green"/>
        </w:rPr>
        <w:t>policy efforts can have an emancipatory effect</w:t>
      </w:r>
      <w:r w:rsidRPr="00B1257F">
        <w:rPr>
          <w:rStyle w:val="StyleUnderline"/>
        </w:rPr>
        <w:t>,</w:t>
      </w:r>
      <w:r w:rsidRPr="00B1257F">
        <w:rPr>
          <w:sz w:val="16"/>
          <w:szCs w:val="20"/>
        </w:rPr>
        <w:t xml:space="preserve"> </w:t>
      </w:r>
      <w:r w:rsidRPr="00B1257F">
        <w:rPr>
          <w:rStyle w:val="StyleUnderline"/>
          <w:szCs w:val="20"/>
        </w:rPr>
        <w:t>as marginalized groups are able to feel they are part of something, and in turn become more aware of their civic rights and responsibilities</w:t>
      </w:r>
      <w:r w:rsidRPr="00B1257F">
        <w:rPr>
          <w:sz w:val="16"/>
          <w:szCs w:val="20"/>
        </w:rPr>
        <w:t xml:space="preserve"> (Lewis, 2010). </w:t>
      </w:r>
      <w:r w:rsidRPr="00B1257F">
        <w:rPr>
          <w:rStyle w:val="StyleUnderline"/>
          <w:szCs w:val="20"/>
        </w:rPr>
        <w:t>Disability advocate</w:t>
      </w:r>
      <w:r w:rsidRPr="00B1257F">
        <w:rPr>
          <w:sz w:val="16"/>
          <w:szCs w:val="20"/>
        </w:rPr>
        <w:t xml:space="preserve"> and scholar Jim </w:t>
      </w:r>
      <w:r w:rsidRPr="00B1257F">
        <w:rPr>
          <w:rStyle w:val="StyleUnderline"/>
          <w:szCs w:val="20"/>
        </w:rPr>
        <w:t xml:space="preserve">Charlton cites civic engagement as a </w:t>
      </w:r>
      <w:r w:rsidRPr="00B1257F">
        <w:rPr>
          <w:rStyle w:val="Emphasis"/>
          <w:szCs w:val="20"/>
        </w:rPr>
        <w:t>vital</w:t>
      </w:r>
      <w:r w:rsidRPr="00B1257F">
        <w:rPr>
          <w:rStyle w:val="StyleUnderline"/>
          <w:szCs w:val="20"/>
        </w:rPr>
        <w:t xml:space="preserve"> strategy </w:t>
      </w:r>
      <w:r w:rsidRPr="003E6D24">
        <w:rPr>
          <w:rStyle w:val="StyleUnderline"/>
          <w:szCs w:val="20"/>
          <w:highlight w:val="green"/>
        </w:rPr>
        <w:t>for people with disabilities</w:t>
      </w:r>
      <w:r w:rsidRPr="00B1257F">
        <w:rPr>
          <w:rStyle w:val="StyleUnderline"/>
          <w:szCs w:val="20"/>
        </w:rPr>
        <w:t xml:space="preserve"> to develop a </w:t>
      </w:r>
      <w:r w:rsidRPr="003E6D24">
        <w:rPr>
          <w:rStyle w:val="StyleUnderline"/>
          <w:szCs w:val="20"/>
          <w:highlight w:val="green"/>
        </w:rPr>
        <w:t>raise</w:t>
      </w:r>
      <w:r w:rsidRPr="00B1257F">
        <w:rPr>
          <w:rStyle w:val="StyleUnderline"/>
          <w:szCs w:val="20"/>
        </w:rPr>
        <w:t xml:space="preserve">d </w:t>
      </w:r>
      <w:r w:rsidRPr="003E6D24">
        <w:rPr>
          <w:rStyle w:val="StyleUnderline"/>
          <w:szCs w:val="20"/>
          <w:highlight w:val="green"/>
        </w:rPr>
        <w:t>consciousness</w:t>
      </w:r>
      <w:r w:rsidRPr="00B1257F">
        <w:rPr>
          <w:sz w:val="16"/>
          <w:szCs w:val="20"/>
        </w:rPr>
        <w:t xml:space="preserve"> as they engage in grassroots advocacy for change in local communities. The title of his book, Nothing About Us Without Us, is a mantra frequently heard in disability rights movements and calls for people with disabilities to be involved in decisions made about them (Charlton, 2000) </w:t>
      </w:r>
      <w:r w:rsidRPr="00B1257F">
        <w:rPr>
          <w:rStyle w:val="StyleUnderline"/>
          <w:szCs w:val="20"/>
        </w:rPr>
        <w:t xml:space="preserve">Increasing the engagement of people with disabilities will </w:t>
      </w:r>
      <w:r w:rsidRPr="003E6D24">
        <w:rPr>
          <w:rStyle w:val="StyleUnderline"/>
          <w:szCs w:val="20"/>
          <w:highlight w:val="green"/>
        </w:rPr>
        <w:t>ensure</w:t>
      </w:r>
      <w:r w:rsidRPr="00B1257F">
        <w:rPr>
          <w:rStyle w:val="StyleUnderline"/>
          <w:szCs w:val="20"/>
        </w:rPr>
        <w:t xml:space="preserve"> that </w:t>
      </w:r>
      <w:r w:rsidRPr="00B1257F">
        <w:rPr>
          <w:rStyle w:val="Emphasis"/>
          <w:szCs w:val="20"/>
        </w:rPr>
        <w:t>new policies</w:t>
      </w:r>
      <w:r w:rsidRPr="00B1257F">
        <w:rPr>
          <w:rStyle w:val="StyleUnderline"/>
          <w:szCs w:val="20"/>
        </w:rPr>
        <w:t xml:space="preserve"> do </w:t>
      </w:r>
      <w:r w:rsidRPr="003E6D24">
        <w:rPr>
          <w:rStyle w:val="Emphasis"/>
          <w:highlight w:val="green"/>
        </w:rPr>
        <w:t>not continue</w:t>
      </w:r>
      <w:r w:rsidRPr="00B1257F">
        <w:rPr>
          <w:rStyle w:val="StyleUnderline"/>
          <w:szCs w:val="20"/>
        </w:rPr>
        <w:t xml:space="preserve"> the </w:t>
      </w:r>
      <w:r w:rsidRPr="003E6D24">
        <w:rPr>
          <w:rStyle w:val="Emphasis"/>
          <w:highlight w:val="green"/>
        </w:rPr>
        <w:t>cycles of political marginalization historically experienced</w:t>
      </w:r>
      <w:r w:rsidRPr="00B1257F">
        <w:rPr>
          <w:rStyle w:val="StyleUnderline"/>
          <w:szCs w:val="20"/>
        </w:rPr>
        <w:t xml:space="preserve"> by this population</w:t>
      </w:r>
      <w:r w:rsidRPr="00B1257F">
        <w:rPr>
          <w:sz w:val="16"/>
          <w:szCs w:val="20"/>
        </w:rPr>
        <w:t>.</w:t>
      </w:r>
      <w:r w:rsidRPr="00961C52">
        <w:rPr>
          <w:sz w:val="12"/>
          <w:szCs w:val="20"/>
        </w:rPr>
        <w:t>¶</w:t>
      </w:r>
      <w:r w:rsidRPr="00B1257F">
        <w:rPr>
          <w:sz w:val="16"/>
          <w:szCs w:val="20"/>
        </w:rPr>
        <w:t xml:space="preserve"> Disability Advocacy </w:t>
      </w:r>
      <w:r w:rsidRPr="00961C52">
        <w:rPr>
          <w:sz w:val="12"/>
          <w:szCs w:val="20"/>
        </w:rPr>
        <w:t>¶</w:t>
      </w:r>
      <w:r w:rsidRPr="00B1257F">
        <w:rPr>
          <w:sz w:val="16"/>
          <w:szCs w:val="20"/>
        </w:rPr>
        <w:t xml:space="preserve"> The </w:t>
      </w:r>
      <w:r w:rsidRPr="00B1257F">
        <w:rPr>
          <w:rStyle w:val="StyleUnderline"/>
          <w:szCs w:val="20"/>
        </w:rPr>
        <w:t xml:space="preserve">use of </w:t>
      </w:r>
      <w:r w:rsidRPr="003E6D24">
        <w:rPr>
          <w:rStyle w:val="Emphasis"/>
          <w:highlight w:val="green"/>
        </w:rPr>
        <w:t>advocacy</w:t>
      </w:r>
      <w:r w:rsidRPr="00B1257F">
        <w:rPr>
          <w:rStyle w:val="StyleUnderline"/>
          <w:szCs w:val="20"/>
        </w:rPr>
        <w:t xml:space="preserve"> by people with disabilities </w:t>
      </w:r>
      <w:r w:rsidRPr="003E6D24">
        <w:rPr>
          <w:rStyle w:val="Emphasis"/>
          <w:szCs w:val="20"/>
          <w:highlight w:val="green"/>
        </w:rPr>
        <w:t>has been successful</w:t>
      </w:r>
      <w:r w:rsidRPr="003E6D24">
        <w:rPr>
          <w:rStyle w:val="StyleUnderline"/>
          <w:szCs w:val="20"/>
          <w:highlight w:val="green"/>
        </w:rPr>
        <w:t xml:space="preserve"> in </w:t>
      </w:r>
      <w:r w:rsidRPr="003E6D24">
        <w:rPr>
          <w:rStyle w:val="Emphasis"/>
          <w:highlight w:val="green"/>
        </w:rPr>
        <w:t>changing policies</w:t>
      </w:r>
      <w:r w:rsidRPr="00B1257F">
        <w:rPr>
          <w:rStyle w:val="StyleUnderline"/>
          <w:szCs w:val="20"/>
        </w:rPr>
        <w:t xml:space="preserve"> and programs</w:t>
      </w:r>
      <w:r w:rsidRPr="00B1257F">
        <w:rPr>
          <w:sz w:val="16"/>
          <w:szCs w:val="20"/>
        </w:rPr>
        <w:t xml:space="preserve">, </w:t>
      </w:r>
      <w:r w:rsidRPr="00B1257F">
        <w:rPr>
          <w:rStyle w:val="StyleUnderline"/>
          <w:szCs w:val="20"/>
        </w:rPr>
        <w:t>most of which are associated with protests organized by the disability rights movement.</w:t>
      </w:r>
      <w:r w:rsidRPr="00B1257F">
        <w:rPr>
          <w:sz w:val="16"/>
          <w:szCs w:val="20"/>
        </w:rPr>
        <w:t xml:space="preserve"> A </w:t>
      </w:r>
      <w:r w:rsidRPr="00493F2D">
        <w:rPr>
          <w:rStyle w:val="Emphasis"/>
        </w:rPr>
        <w:t>historical analysis</w:t>
      </w:r>
      <w:r w:rsidRPr="00B1257F">
        <w:rPr>
          <w:sz w:val="16"/>
          <w:szCs w:val="20"/>
        </w:rPr>
        <w:t xml:space="preserve"> of the number of protests by disability organizations between 1972 and 1999 </w:t>
      </w:r>
      <w:r w:rsidRPr="00493F2D">
        <w:rPr>
          <w:rStyle w:val="Emphasis"/>
        </w:rPr>
        <w:t>shows growth</w:t>
      </w:r>
      <w:r w:rsidRPr="00493F2D">
        <w:rPr>
          <w:rStyle w:val="StyleUnderline"/>
        </w:rPr>
        <w:t xml:space="preserve"> in </w:t>
      </w:r>
      <w:r w:rsidRPr="00493F2D">
        <w:rPr>
          <w:rStyle w:val="Emphasis"/>
        </w:rPr>
        <w:t>political activism</w:t>
      </w:r>
      <w:r w:rsidRPr="00493F2D">
        <w:rPr>
          <w:rStyle w:val="StyleUnderline"/>
        </w:rPr>
        <w:t xml:space="preserve"> over the years</w:t>
      </w:r>
      <w:r w:rsidRPr="00B1257F">
        <w:rPr>
          <w:sz w:val="16"/>
          <w:szCs w:val="20"/>
        </w:rPr>
        <w:t xml:space="preserve">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r w:rsidRPr="00B1257F">
        <w:rPr>
          <w:rStyle w:val="StyleUnderline"/>
          <w:szCs w:val="20"/>
        </w:rPr>
        <w:t xml:space="preserve">In order </w:t>
      </w:r>
      <w:r w:rsidRPr="003E6D24">
        <w:rPr>
          <w:rStyle w:val="StyleUnderline"/>
          <w:szCs w:val="20"/>
          <w:highlight w:val="green"/>
        </w:rPr>
        <w:t xml:space="preserve">to create </w:t>
      </w:r>
      <w:r w:rsidRPr="003E6D24">
        <w:rPr>
          <w:rStyle w:val="Emphasis"/>
          <w:highlight w:val="green"/>
        </w:rPr>
        <w:t>widespread change</w:t>
      </w:r>
      <w:r w:rsidRPr="00B1257F">
        <w:rPr>
          <w:rStyle w:val="StyleUnderline"/>
          <w:szCs w:val="20"/>
        </w:rPr>
        <w:t xml:space="preserve">, forming relationships between people with disabilities and state representatives </w:t>
      </w:r>
      <w:r w:rsidRPr="00EA7326">
        <w:rPr>
          <w:rStyle w:val="StyleUnderline"/>
        </w:rPr>
        <w:t>is critical because</w:t>
      </w:r>
      <w:r w:rsidRPr="00B1257F">
        <w:rPr>
          <w:rStyle w:val="StyleUnderline"/>
          <w:szCs w:val="20"/>
        </w:rPr>
        <w:t xml:space="preserve"> it </w:t>
      </w:r>
      <w:r w:rsidRPr="003E6D24">
        <w:rPr>
          <w:rStyle w:val="StyleUnderline"/>
          <w:szCs w:val="20"/>
          <w:highlight w:val="green"/>
        </w:rPr>
        <w:t>helps</w:t>
      </w:r>
      <w:r w:rsidRPr="00B1257F">
        <w:rPr>
          <w:rStyle w:val="StyleUnderline"/>
          <w:szCs w:val="20"/>
        </w:rPr>
        <w:t xml:space="preserve"> citizens </w:t>
      </w:r>
      <w:r w:rsidRPr="00B1257F">
        <w:rPr>
          <w:rStyle w:val="Emphasis"/>
          <w:szCs w:val="20"/>
        </w:rPr>
        <w:t>gain power in the policy arena</w:t>
      </w:r>
      <w:r w:rsidRPr="00493F2D">
        <w:t>.</w:t>
      </w:r>
      <w:r w:rsidRPr="00B1257F">
        <w:rPr>
          <w:rStyle w:val="StyleUnderline"/>
          <w:szCs w:val="20"/>
        </w:rPr>
        <w:t xml:space="preserve"> </w:t>
      </w:r>
      <w:r w:rsidRPr="00B1257F">
        <w:rPr>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B1257F">
        <w:rPr>
          <w:rStyle w:val="StyleUnderline"/>
          <w:szCs w:val="20"/>
        </w:rPr>
        <w:t>The use of adaptive technology is another vital strategy that empowers people with disabilities to connect with government,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B1257F">
        <w:rPr>
          <w:sz w:val="16"/>
          <w:szCs w:val="20"/>
        </w:rPr>
        <w:t xml:space="preserve">Light et al., 2007). Research has demonstrated that </w:t>
      </w:r>
      <w:r w:rsidRPr="00B1257F">
        <w:rPr>
          <w:rStyle w:val="StyleUnderline"/>
          <w:szCs w:val="20"/>
        </w:rPr>
        <w:t>such technology</w:t>
      </w:r>
      <w:r w:rsidRPr="00B1257F">
        <w:rPr>
          <w:sz w:val="16"/>
          <w:szCs w:val="20"/>
        </w:rPr>
        <w:t>, when people are appropriately trained to use it</w:t>
      </w:r>
      <w:r w:rsidRPr="00B1257F">
        <w:rPr>
          <w:rStyle w:val="StyleUnderline"/>
          <w:szCs w:val="20"/>
        </w:rPr>
        <w:t xml:space="preserve">, can help people with disabilities overcome barriers to full and equal participation, </w:t>
      </w:r>
      <w:r w:rsidRPr="00B1257F">
        <w:rPr>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B1257F">
        <w:rPr>
          <w:rStyle w:val="StyleUnderline"/>
          <w:szCs w:val="20"/>
        </w:rPr>
        <w:t>Adaptive technology is vital in allowing people with disabilities full participation in policy debates and the ability to become involved in the decision-making processes about policies that affect how they live in society.</w:t>
      </w:r>
      <w:r w:rsidRPr="00B1257F">
        <w:rPr>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w:t>
      </w:r>
      <w:r w:rsidRPr="00A91F23">
        <w:rPr>
          <w:sz w:val="16"/>
          <w:szCs w:val="20"/>
        </w:rPr>
        <w:t xml:space="preserve"> create additional barriers for people with disabilities who want to fully engage in civic society. There is a digital divide in society due to the fact that some individuals have access to internet and advanced technology and some do not (Rubaii-Barrett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(Rubaii-Barrett &amp; Wise, 2008). Creating equal access to advanced technology for all people will help weaken the digital divide and increase opportunities for individuals with disabilities to become involved in policymaking processes.</w:t>
      </w:r>
    </w:p>
    <w:p w14:paraId="339450CB" w14:textId="77777777" w:rsidR="00BC4725" w:rsidRDefault="00BC4725" w:rsidP="00BC4725">
      <w:pPr>
        <w:pStyle w:val="Heading4"/>
      </w:pPr>
      <w:r>
        <w:t>The United States federal government should strengthen collective bargaining rights for workers in the United States by recognizing care, community, and social reproduction as protected work under the NLRA.</w:t>
      </w:r>
    </w:p>
    <w:p w14:paraId="5BEC5835" w14:textId="77777777" w:rsidR="00BC4725" w:rsidRPr="00B53CD8" w:rsidRDefault="00BC4725" w:rsidP="00BC4725"/>
    <w:p w14:paraId="1500C8A4" w14:textId="77777777" w:rsidR="00BC4725" w:rsidRPr="00C003FE" w:rsidRDefault="00BC4725" w:rsidP="00BC4725">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5A1DF7D2" w14:textId="77777777" w:rsidR="00BC4725" w:rsidRPr="00C003FE" w:rsidRDefault="00BC4725" w:rsidP="00BC4725">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9" w:history="1">
        <w:r w:rsidRPr="00C003FE">
          <w:rPr>
            <w:rStyle w:val="Hyperlink"/>
          </w:rPr>
          <w:t>https://wrap.warwick.ac.uk/id/eprint/108311/</w:t>
        </w:r>
      </w:hyperlink>
      <w:r w:rsidRPr="00C003FE">
        <w:t>]</w:t>
      </w:r>
      <w:r>
        <w:t xml:space="preserve"> </w:t>
      </w:r>
    </w:p>
    <w:p w14:paraId="4AB90EA0" w14:textId="77777777" w:rsidR="00BC4725" w:rsidRPr="003279FF" w:rsidRDefault="00BC4725" w:rsidP="00BC4725">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3872FA13" w14:textId="77777777" w:rsidR="00BC4725" w:rsidRPr="003279FF" w:rsidRDefault="00BC4725" w:rsidP="00BC4725">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2DF07E99" w14:textId="77777777" w:rsidR="00BC4725" w:rsidRPr="003279FF" w:rsidRDefault="00BC4725" w:rsidP="00BC4725">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7E35894C" w14:textId="77777777" w:rsidR="00BC4725" w:rsidRPr="00964FC2" w:rsidRDefault="00BC4725" w:rsidP="00BC4725">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66E12104" w14:textId="77777777" w:rsidR="00BC4725" w:rsidRPr="00242F35" w:rsidRDefault="00BC4725" w:rsidP="00BC4725">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65BC92C2" w14:textId="77777777" w:rsidR="00BC4725" w:rsidRPr="00B53CD8" w:rsidRDefault="00BC4725" w:rsidP="00BC4725"/>
    <w:p w14:paraId="0E57036E" w14:textId="77777777" w:rsidR="00BC4725" w:rsidRPr="00C00CE2" w:rsidRDefault="00BC4725" w:rsidP="00BC4725"/>
    <w:p w14:paraId="09872257" w14:textId="77777777" w:rsidR="00BC4725" w:rsidRDefault="00BC4725" w:rsidP="00BC4725">
      <w:pPr>
        <w:pStyle w:val="Heading4"/>
      </w:pPr>
      <w:r>
        <w:t xml:space="preserve">Debate is a </w:t>
      </w:r>
      <w:r w:rsidRPr="00CC7175">
        <w:rPr>
          <w:u w:val="single"/>
        </w:rPr>
        <w:t>research-based game</w:t>
      </w:r>
      <w:r>
        <w:t xml:space="preserve"> that can have </w:t>
      </w:r>
      <w:r w:rsidRPr="00CC7175">
        <w:rPr>
          <w:u w:val="single"/>
        </w:rPr>
        <w:t>transformative</w:t>
      </w:r>
      <w:r>
        <w:t xml:space="preserve"> effects. A model that facilitates </w:t>
      </w:r>
      <w:r w:rsidRPr="00A33FF1">
        <w:rPr>
          <w:u w:val="single"/>
        </w:rPr>
        <w:t>defending</w:t>
      </w:r>
      <w:r>
        <w:t xml:space="preserve"> CBRs </w:t>
      </w:r>
      <w:r w:rsidRPr="007779BE">
        <w:rPr>
          <w:u w:val="single"/>
        </w:rPr>
        <w:t>half</w:t>
      </w:r>
      <w:r w:rsidRPr="007779BE">
        <w:t xml:space="preserve"> </w:t>
      </w:r>
      <w:r>
        <w:t xml:space="preserve">the time ensures a </w:t>
      </w:r>
      <w:r w:rsidRPr="006E1475">
        <w:rPr>
          <w:u w:val="single"/>
        </w:rPr>
        <w:t>predictable</w:t>
      </w:r>
      <w:r>
        <w:t xml:space="preserve"> structure over the course of a season without </w:t>
      </w:r>
      <w:r w:rsidRPr="006E1475">
        <w:rPr>
          <w:u w:val="single"/>
        </w:rPr>
        <w:t>sacrificing</w:t>
      </w:r>
      <w:r>
        <w:t xml:space="preserve"> criticality.   </w:t>
      </w:r>
    </w:p>
    <w:p w14:paraId="203D26AB" w14:textId="77777777" w:rsidR="00BC4725" w:rsidRPr="009C5479" w:rsidRDefault="00BC4725" w:rsidP="00BC4725">
      <w:r>
        <w:rPr>
          <w:rStyle w:val="Style13ptBold"/>
        </w:rPr>
        <w:t xml:space="preserve">Lee &amp; Nair 16 </w:t>
      </w:r>
      <w:r w:rsidRPr="009C5479">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w:t>
      </w:r>
      <w:r>
        <w:t xml:space="preserve"> </w:t>
      </w:r>
      <w:r w:rsidRPr="009C5479">
        <w:t>Emanuel 9 as We Foster a Culture of Humility</w:t>
      </w:r>
      <w:r>
        <w:t xml:space="preserve"> </w:t>
      </w:r>
      <w:r w:rsidRPr="009C5479">
        <w:t>and Debate – Chapter 10 in Using Debate in the Classroom Encouraging Critical Thinking, Communication, and Collaboration Edited by Karyl A. Davis, M. Leslie Wade Zorwick, James Roland, and Melissa Maxcy Wade, Routledge 2016, JKS]</w:t>
      </w:r>
    </w:p>
    <w:p w14:paraId="65013766" w14:textId="77777777" w:rsidR="00BC4725" w:rsidRPr="009857B3" w:rsidRDefault="00BC4725" w:rsidP="00BC4725">
      <w:pPr>
        <w:rPr>
          <w:sz w:val="14"/>
        </w:rPr>
      </w:pPr>
      <w:r w:rsidRPr="001925A4">
        <w:rPr>
          <w:rStyle w:val="Emphasis"/>
          <w:highlight w:val="green"/>
        </w:rPr>
        <w:t>Debate is</w:t>
      </w:r>
      <w:r w:rsidRPr="00BE5674">
        <w:rPr>
          <w:rStyle w:val="Emphasis"/>
        </w:rPr>
        <w:t xml:space="preserve"> a type of play</w:t>
      </w:r>
      <w:r w:rsidRPr="00BE5674">
        <w:rPr>
          <w:rStyle w:val="StyleUnderline"/>
        </w:rPr>
        <w:t xml:space="preserve"> that encourages students to interact with new ideas and perspectives</w:t>
      </w:r>
      <w:r w:rsidRPr="009857B3">
        <w:rPr>
          <w:sz w:val="14"/>
        </w:rPr>
        <w:t xml:space="preserve">. It is </w:t>
      </w:r>
      <w:r w:rsidRPr="001925A4">
        <w:rPr>
          <w:rStyle w:val="Emphasis"/>
          <w:szCs w:val="24"/>
          <w:highlight w:val="green"/>
        </w:rPr>
        <w:t>an evidence-based game</w:t>
      </w:r>
      <w:r w:rsidRPr="001925A4">
        <w:rPr>
          <w:rStyle w:val="StyleUnderline"/>
          <w:szCs w:val="24"/>
          <w:highlight w:val="green"/>
        </w:rPr>
        <w:t xml:space="preserve"> </w:t>
      </w:r>
      <w:r w:rsidRPr="001D5E8B">
        <w:rPr>
          <w:rStyle w:val="StyleUnderline"/>
        </w:rPr>
        <w:t>of argument</w:t>
      </w:r>
      <w:r w:rsidRPr="00BE5674">
        <w:rPr>
          <w:rStyle w:val="StyleUnderline"/>
        </w:rPr>
        <w:t xml:space="preserve"> and advocacy that helps students envision a better world</w:t>
      </w:r>
      <w:r w:rsidRPr="009857B3">
        <w:rPr>
          <w:sz w:val="14"/>
        </w:rPr>
        <w:t xml:space="preserve">, dream big ideas, and see themselves as agents of change. </w:t>
      </w:r>
      <w:r w:rsidRPr="00BE5674">
        <w:rPr>
          <w:rStyle w:val="StyleUnderline"/>
        </w:rPr>
        <w:t xml:space="preserve">The act of </w:t>
      </w:r>
      <w:r w:rsidRPr="00EB478A">
        <w:rPr>
          <w:rStyle w:val="StyleUnderline"/>
        </w:rPr>
        <w:t xml:space="preserve">debating </w:t>
      </w:r>
      <w:r w:rsidRPr="001925A4">
        <w:rPr>
          <w:rStyle w:val="StyleUnderline"/>
        </w:rPr>
        <w:t>creates an educational environment</w:t>
      </w:r>
      <w:r w:rsidRPr="00BE5674">
        <w:rPr>
          <w:rStyle w:val="StyleUnderline"/>
        </w:rPr>
        <w:t xml:space="preserve"> that </w:t>
      </w:r>
      <w:r w:rsidRPr="001925A4">
        <w:rPr>
          <w:rStyle w:val="StyleUnderline"/>
          <w:highlight w:val="green"/>
        </w:rPr>
        <w:t>brings students together to interrogate ideas and pursue a negotiated understanding</w:t>
      </w:r>
      <w:r w:rsidRPr="00BE5674">
        <w:rPr>
          <w:rStyle w:val="StyleUnderline"/>
        </w:rPr>
        <w:t xml:space="preserve"> of their existence that is comprised of information from a multitude of sources and perspectives</w:t>
      </w:r>
      <w:r w:rsidRPr="009857B3">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7AB7369E" w14:textId="77777777" w:rsidR="00BC4725" w:rsidRPr="001925A4" w:rsidRDefault="00BC4725" w:rsidP="00BC4725">
      <w:pPr>
        <w:rPr>
          <w:rStyle w:val="StyleUnderline"/>
        </w:rPr>
      </w:pPr>
      <w:r w:rsidRPr="009857B3">
        <w:rPr>
          <w:sz w:val="14"/>
        </w:rPr>
        <w:t xml:space="preserve">While there are a multitude of ways to incorporate debate into the curriculum, the </w:t>
      </w:r>
      <w:r w:rsidRPr="001925A4">
        <w:rPr>
          <w:rStyle w:val="StyleUnderline"/>
        </w:rPr>
        <w:t xml:space="preserve">approaches most suitable for producing more culturally humble students </w:t>
      </w:r>
      <w:r w:rsidRPr="001D5E8B">
        <w:rPr>
          <w:rStyle w:val="StyleUnderline"/>
        </w:rPr>
        <w:t>will incorporate</w:t>
      </w:r>
      <w:r w:rsidRPr="001925A4">
        <w:rPr>
          <w:rStyle w:val="StyleUnderline"/>
        </w:rPr>
        <w:t xml:space="preserve"> the following:</w:t>
      </w:r>
    </w:p>
    <w:p w14:paraId="61B7412F" w14:textId="77777777" w:rsidR="00BC4725" w:rsidRPr="009857B3" w:rsidRDefault="00BC4725" w:rsidP="00BC4725">
      <w:pPr>
        <w:rPr>
          <w:sz w:val="14"/>
        </w:rPr>
      </w:pPr>
      <w:r w:rsidRPr="009857B3">
        <w:rPr>
          <w:sz w:val="14"/>
        </w:rPr>
        <w:t xml:space="preserve">• </w:t>
      </w:r>
      <w:r w:rsidRPr="00BE5674">
        <w:rPr>
          <w:rStyle w:val="StyleUnderline"/>
        </w:rPr>
        <w:t>A competition of ideas</w:t>
      </w:r>
      <w:r w:rsidRPr="009857B3">
        <w:rPr>
          <w:sz w:val="14"/>
        </w:rPr>
        <w:t xml:space="preserve"> – because students will learn that disagreement can be generative and productive and the best solutions usually incorporate the ideas of multiple parties;</w:t>
      </w:r>
    </w:p>
    <w:p w14:paraId="4E4C9698" w14:textId="77777777" w:rsidR="00BC4725" w:rsidRPr="009857B3" w:rsidRDefault="00BC4725" w:rsidP="00BC4725">
      <w:pPr>
        <w:rPr>
          <w:sz w:val="14"/>
        </w:rPr>
      </w:pPr>
      <w:r w:rsidRPr="009857B3">
        <w:rPr>
          <w:sz w:val="14"/>
        </w:rPr>
        <w:t xml:space="preserve">• </w:t>
      </w:r>
      <w:r w:rsidRPr="00BE5674">
        <w:rPr>
          <w:rStyle w:val="StyleUnderline"/>
        </w:rPr>
        <w:t>Multiple defensible perspectives</w:t>
      </w:r>
      <w:r w:rsidRPr="009857B3">
        <w:rPr>
          <w:sz w:val="14"/>
        </w:rPr>
        <w:t xml:space="preserve"> – because students will learn the value of openly exploring multiple perspectives and remaining open to new and confounding information;</w:t>
      </w:r>
    </w:p>
    <w:p w14:paraId="6B3A1BFC" w14:textId="77777777" w:rsidR="00BC4725" w:rsidRPr="009857B3" w:rsidRDefault="00BC4725" w:rsidP="00BC4725">
      <w:pPr>
        <w:rPr>
          <w:sz w:val="14"/>
        </w:rPr>
      </w:pPr>
      <w:r w:rsidRPr="009857B3">
        <w:rPr>
          <w:sz w:val="14"/>
        </w:rPr>
        <w:t xml:space="preserve">• An expectation that </w:t>
      </w:r>
      <w:r w:rsidRPr="00BE5674">
        <w:rPr>
          <w:rStyle w:val="StyleUnderline"/>
        </w:rPr>
        <w:t>positions are informed by research</w:t>
      </w:r>
      <w:r w:rsidRPr="009857B3">
        <w:rPr>
          <w:sz w:val="14"/>
        </w:rPr>
        <w:t xml:space="preserve"> – because students will learn that decisions are improved with better and more pertinent evidence;</w:t>
      </w:r>
    </w:p>
    <w:p w14:paraId="2F50796D" w14:textId="77777777" w:rsidR="00BC4725" w:rsidRPr="009857B3" w:rsidRDefault="00BC4725" w:rsidP="00BC4725">
      <w:pPr>
        <w:rPr>
          <w:sz w:val="14"/>
        </w:rPr>
      </w:pPr>
      <w:r w:rsidRPr="009857B3">
        <w:rPr>
          <w:sz w:val="14"/>
        </w:rPr>
        <w:t xml:space="preserve">• </w:t>
      </w:r>
      <w:r w:rsidRPr="001D5E8B">
        <w:rPr>
          <w:rStyle w:val="Emphasis"/>
        </w:rPr>
        <w:t>Sides that are assigned in some way other than by student preference</w:t>
      </w:r>
      <w:r w:rsidRPr="009857B3">
        <w:rPr>
          <w:sz w:val="14"/>
        </w:rPr>
        <w:t xml:space="preserve"> – because assigning sides depersonalizes the conversation and removes the fear and anxiety from engaging controversial issues; and</w:t>
      </w:r>
    </w:p>
    <w:p w14:paraId="3D4F0D36" w14:textId="77777777" w:rsidR="00BC4725" w:rsidRPr="009857B3" w:rsidRDefault="00BC4725" w:rsidP="00BC4725">
      <w:pPr>
        <w:rPr>
          <w:sz w:val="14"/>
        </w:rPr>
      </w:pPr>
      <w:r w:rsidRPr="009857B3">
        <w:rPr>
          <w:sz w:val="14"/>
        </w:rPr>
        <w:t xml:space="preserve">• </w:t>
      </w:r>
      <w:r w:rsidRPr="00BE5674">
        <w:rPr>
          <w:rStyle w:val="StyleUnderline"/>
        </w:rPr>
        <w:t>Topics that are socially and culturally relevant</w:t>
      </w:r>
      <w:r w:rsidRPr="009857B3">
        <w:rPr>
          <w:sz w:val="14"/>
        </w:rPr>
        <w:t xml:space="preserve"> – because meaningful topics will increase students’ desire to research and engage.</w:t>
      </w:r>
    </w:p>
    <w:p w14:paraId="1CBA9674" w14:textId="77777777" w:rsidR="00BC4725" w:rsidRPr="009857B3" w:rsidRDefault="00BC4725" w:rsidP="00BC4725">
      <w:pPr>
        <w:rPr>
          <w:rStyle w:val="StyleUnderline"/>
        </w:rPr>
      </w:pPr>
      <w:r w:rsidRPr="009857B3">
        <w:rPr>
          <w:sz w:val="14"/>
        </w:rPr>
        <w:t xml:space="preserve">These </w:t>
      </w:r>
      <w:r w:rsidRPr="00BE5674">
        <w:rPr>
          <w:rStyle w:val="StyleUnderline"/>
        </w:rPr>
        <w:t>debates hold the possibility of encouraging students to reach across the cultural divide and play meaningfully together</w:t>
      </w:r>
      <w:r w:rsidRPr="009857B3">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1925A4">
        <w:rPr>
          <w:rStyle w:val="Emphasis"/>
          <w:szCs w:val="24"/>
          <w:highlight w:val="green"/>
        </w:rPr>
        <w:t>debate provides</w:t>
      </w:r>
      <w:r w:rsidRPr="009857B3">
        <w:rPr>
          <w:rStyle w:val="Emphasis"/>
          <w:szCs w:val="24"/>
        </w:rPr>
        <w:t xml:space="preserve"> the </w:t>
      </w:r>
      <w:r w:rsidRPr="001925A4">
        <w:rPr>
          <w:rStyle w:val="Emphasis"/>
          <w:szCs w:val="24"/>
          <w:highlight w:val="green"/>
        </w:rPr>
        <w:t>structure to transform these encounters into valuable</w:t>
      </w:r>
      <w:r w:rsidRPr="009857B3">
        <w:rPr>
          <w:rStyle w:val="Emphasis"/>
          <w:szCs w:val="24"/>
        </w:rPr>
        <w:t xml:space="preserve">, teachable </w:t>
      </w:r>
      <w:r w:rsidRPr="001925A4">
        <w:rPr>
          <w:rStyle w:val="Emphasis"/>
          <w:szCs w:val="24"/>
          <w:highlight w:val="green"/>
        </w:rPr>
        <w:t>moments that</w:t>
      </w:r>
      <w:r w:rsidRPr="009857B3">
        <w:rPr>
          <w:rStyle w:val="Emphasis"/>
          <w:szCs w:val="24"/>
        </w:rPr>
        <w:t xml:space="preserve"> can </w:t>
      </w:r>
      <w:r w:rsidRPr="001925A4">
        <w:rPr>
          <w:rStyle w:val="Emphasis"/>
          <w:szCs w:val="24"/>
          <w:highlight w:val="green"/>
        </w:rPr>
        <w:t>serve as</w:t>
      </w:r>
      <w:r w:rsidRPr="009857B3">
        <w:rPr>
          <w:rStyle w:val="Emphasis"/>
          <w:szCs w:val="24"/>
        </w:rPr>
        <w:t xml:space="preserve"> essential </w:t>
      </w:r>
      <w:r w:rsidRPr="001925A4">
        <w:rPr>
          <w:rStyle w:val="Emphasis"/>
          <w:szCs w:val="24"/>
          <w:highlight w:val="green"/>
        </w:rPr>
        <w:t>building blocks for constructing an empathetic</w:t>
      </w:r>
      <w:r w:rsidRPr="009857B3">
        <w:rPr>
          <w:rStyle w:val="Emphasis"/>
          <w:szCs w:val="24"/>
        </w:rPr>
        <w:t xml:space="preserve"> </w:t>
      </w:r>
      <w:r w:rsidRPr="009857B3">
        <w:rPr>
          <w:sz w:val="14"/>
        </w:rPr>
        <w:t xml:space="preserve">and humble </w:t>
      </w:r>
      <w:r w:rsidRPr="001925A4">
        <w:rPr>
          <w:rStyle w:val="Emphasis"/>
          <w:szCs w:val="24"/>
          <w:highlight w:val="green"/>
        </w:rPr>
        <w:t>student</w:t>
      </w:r>
      <w:r w:rsidRPr="001925A4">
        <w:rPr>
          <w:sz w:val="14"/>
          <w:szCs w:val="24"/>
          <w:highlight w:val="green"/>
        </w:rPr>
        <w:t>.</w:t>
      </w:r>
      <w:r w:rsidRPr="009857B3">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1925A4">
        <w:rPr>
          <w:rStyle w:val="Emphasis"/>
          <w:szCs w:val="24"/>
          <w:highlight w:val="green"/>
        </w:rPr>
        <w:t>Debate provides the structure and incentives</w:t>
      </w:r>
      <w:r w:rsidRPr="001925A4">
        <w:rPr>
          <w:rStyle w:val="StyleUnderline"/>
          <w:highlight w:val="green"/>
        </w:rPr>
        <w:t xml:space="preserve"> for students to view these</w:t>
      </w:r>
      <w:r w:rsidRPr="009857B3">
        <w:rPr>
          <w:rStyle w:val="StyleUnderline"/>
        </w:rPr>
        <w:t xml:space="preserve"> exchanges as </w:t>
      </w:r>
      <w:r w:rsidRPr="001925A4">
        <w:rPr>
          <w:rStyle w:val="StyleUnderline"/>
          <w:highlight w:val="green"/>
        </w:rPr>
        <w:t>laboratories to explore</w:t>
      </w:r>
      <w:r w:rsidRPr="009857B3">
        <w:rPr>
          <w:rStyle w:val="StyleUnderline"/>
        </w:rPr>
        <w:t xml:space="preserve"> who they and </w:t>
      </w:r>
      <w:r w:rsidRPr="001925A4">
        <w:rPr>
          <w:rStyle w:val="StyleUnderline"/>
          <w:highlight w:val="green"/>
        </w:rPr>
        <w:t>how they want to exist</w:t>
      </w:r>
      <w:r w:rsidRPr="009857B3">
        <w:rPr>
          <w:rStyle w:val="StyleUnderline"/>
        </w:rPr>
        <w:t xml:space="preserve"> instead of harbingers of a cultural onslaught.</w:t>
      </w:r>
      <w:r w:rsidRPr="009857B3">
        <w:rPr>
          <w:sz w:val="14"/>
        </w:rPr>
        <w:t xml:space="preserve"> </w:t>
      </w:r>
      <w:r w:rsidRPr="009857B3">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3D2A9EB5" w14:textId="77777777" w:rsidR="00BC4725" w:rsidRDefault="00BC4725" w:rsidP="00BC4725">
      <w:pPr>
        <w:rPr>
          <w:sz w:val="14"/>
        </w:rPr>
      </w:pPr>
      <w:r w:rsidRPr="001925A4">
        <w:rPr>
          <w:rStyle w:val="StyleUnderline"/>
          <w:highlight w:val="green"/>
        </w:rPr>
        <w:t>Debate creates</w:t>
      </w:r>
      <w:r w:rsidRPr="009857B3">
        <w:rPr>
          <w:rStyle w:val="StyleUnderline"/>
        </w:rPr>
        <w:t xml:space="preserve"> intellectual </w:t>
      </w:r>
      <w:r w:rsidRPr="001925A4">
        <w:rPr>
          <w:rStyle w:val="StyleUnderline"/>
          <w:highlight w:val="green"/>
        </w:rPr>
        <w:t>spaces for students to play around with who they are and what they are willing to defen</w:t>
      </w:r>
      <w:r w:rsidRPr="009857B3">
        <w:rPr>
          <w:rStyle w:val="StyleUnderline"/>
        </w:rPr>
        <w:t>d</w:t>
      </w:r>
      <w:r w:rsidRPr="009857B3">
        <w:rPr>
          <w:sz w:val="14"/>
        </w:rPr>
        <w:t xml:space="preserve">. It is easy to structure an exercise where students are expected to defend two diametrically opposed propositions in the same setting. </w:t>
      </w:r>
      <w:r w:rsidRPr="001925A4">
        <w:rPr>
          <w:rStyle w:val="Emphasis"/>
          <w:szCs w:val="24"/>
          <w:highlight w:val="green"/>
        </w:rPr>
        <w:t>Encouraging students to debate from a position they may not agree with challenges their desire to dogmatically defend a particular perspective</w:t>
      </w:r>
      <w:r w:rsidRPr="009857B3">
        <w:rPr>
          <w:rStyle w:val="Emphasis"/>
        </w:rPr>
        <w:t>.</w:t>
      </w:r>
      <w:r w:rsidRPr="009857B3">
        <w:rPr>
          <w:sz w:val="14"/>
        </w:rPr>
        <w:t xml:space="preserve"> </w:t>
      </w:r>
    </w:p>
    <w:p w14:paraId="271752EF" w14:textId="77777777" w:rsidR="00BC4725" w:rsidRDefault="00BC4725" w:rsidP="00BC4725">
      <w:pPr>
        <w:rPr>
          <w:sz w:val="14"/>
        </w:rPr>
      </w:pPr>
    </w:p>
    <w:p w14:paraId="44D551BF" w14:textId="77777777" w:rsidR="00BC4725" w:rsidRDefault="00BC4725" w:rsidP="00BC4725">
      <w:pPr>
        <w:rPr>
          <w:sz w:val="14"/>
        </w:rPr>
      </w:pPr>
    </w:p>
    <w:p w14:paraId="46ADEBB2" w14:textId="77777777" w:rsidR="00BC4725" w:rsidRDefault="00BC4725" w:rsidP="00BC4725">
      <w:pPr>
        <w:rPr>
          <w:sz w:val="14"/>
        </w:rPr>
      </w:pPr>
      <w:r>
        <w:rPr>
          <w:sz w:val="14"/>
        </w:rPr>
        <w:t>/////////</w:t>
      </w:r>
    </w:p>
    <w:p w14:paraId="1937E74E" w14:textId="77777777" w:rsidR="00BC4725" w:rsidRDefault="00BC4725" w:rsidP="00BC4725">
      <w:pPr>
        <w:rPr>
          <w:sz w:val="14"/>
        </w:rPr>
      </w:pPr>
    </w:p>
    <w:p w14:paraId="10B1546F" w14:textId="77777777" w:rsidR="00BC4725" w:rsidRDefault="00BC4725" w:rsidP="00BC4725">
      <w:pPr>
        <w:rPr>
          <w:sz w:val="14"/>
        </w:rPr>
      </w:pPr>
    </w:p>
    <w:p w14:paraId="7E00E988" w14:textId="77777777" w:rsidR="00BC4725" w:rsidRPr="009857B3" w:rsidRDefault="00BC4725" w:rsidP="00BC4725">
      <w:pPr>
        <w:rPr>
          <w:sz w:val="14"/>
        </w:rPr>
      </w:pPr>
      <w:r w:rsidRPr="009857B3">
        <w:rPr>
          <w:sz w:val="14"/>
        </w:rPr>
        <w:t xml:space="preserve">Additionally, </w:t>
      </w:r>
      <w:r w:rsidRPr="009857B3">
        <w:rPr>
          <w:rStyle w:val="StyleUnderline"/>
        </w:rPr>
        <w:t>students are encouraged to critique ideas and not character</w:t>
      </w:r>
      <w:r w:rsidRPr="009857B3">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9857B3">
        <w:rPr>
          <w:rStyle w:val="StyleUnderline"/>
        </w:rPr>
        <w:t xml:space="preserve">where we are expected to listen and entertain the validity of ideas with which we may </w:t>
      </w:r>
      <w:r w:rsidRPr="00CC7175">
        <w:rPr>
          <w:rStyle w:val="Emphasis"/>
        </w:rPr>
        <w:t>fundamentally disagree.</w:t>
      </w:r>
      <w:r w:rsidRPr="009857B3">
        <w:rPr>
          <w:sz w:val="14"/>
        </w:rPr>
        <w:t xml:space="preserve"> When the communal norm becomes one that privileges the value of listening over our personal desire to speak, we have reached a point where negotiation and compromise are possible.</w:t>
      </w:r>
    </w:p>
    <w:p w14:paraId="040C03FD" w14:textId="77777777" w:rsidR="00BC4725" w:rsidRPr="009857B3" w:rsidRDefault="00BC4725" w:rsidP="00BC4725">
      <w:pPr>
        <w:rPr>
          <w:sz w:val="14"/>
        </w:rPr>
      </w:pPr>
      <w:r w:rsidRPr="009857B3">
        <w:rPr>
          <w:rStyle w:val="Emphasis"/>
        </w:rPr>
        <w:t>Debate as an evidence-based game of advocacy and argument has the potential to create the unique learning environment needed to promote cross-cultural dialogue.</w:t>
      </w:r>
      <w:r w:rsidRPr="009857B3">
        <w:rPr>
          <w:sz w:val="14"/>
        </w:rPr>
        <w:t xml:space="preserve"> Transforming our classroom conversations into games </w:t>
      </w:r>
      <w:r w:rsidRPr="009857B3">
        <w:rPr>
          <w:rStyle w:val="StyleUnderline"/>
        </w:rPr>
        <w:t>requiring</w:t>
      </w:r>
      <w:r w:rsidRPr="009857B3">
        <w:rPr>
          <w:sz w:val="14"/>
        </w:rPr>
        <w:t xml:space="preserve"> the exploration of well-researched arguments is one way of depersonalizing the exchange and </w:t>
      </w:r>
      <w:r w:rsidRPr="009857B3">
        <w:rPr>
          <w:rStyle w:val="StyleUnderline"/>
        </w:rPr>
        <w:t>lowering the emotional stakes in the encounter</w:t>
      </w:r>
      <w:r w:rsidRPr="009857B3">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5C01C4DE" w14:textId="77777777" w:rsidR="00BC4725" w:rsidRPr="009857B3" w:rsidRDefault="00BC4725" w:rsidP="00BC4725">
      <w:pPr>
        <w:rPr>
          <w:rStyle w:val="StyleUnderline"/>
        </w:rPr>
      </w:pPr>
      <w:r w:rsidRPr="009857B3">
        <w:rPr>
          <w:sz w:val="14"/>
        </w:rPr>
        <w:t xml:space="preserve">If we are truly vested in getting students to participate in productive cross- cultural dialogues on difficult issues, </w:t>
      </w:r>
      <w:r w:rsidRPr="001925A4">
        <w:rPr>
          <w:rStyle w:val="StyleUnderline"/>
          <w:highlight w:val="green"/>
        </w:rPr>
        <w:t xml:space="preserve">we must find ways to </w:t>
      </w:r>
      <w:r w:rsidRPr="001925A4">
        <w:rPr>
          <w:rStyle w:val="Emphasis"/>
          <w:highlight w:val="green"/>
        </w:rPr>
        <w:t xml:space="preserve">lower the </w:t>
      </w:r>
      <w:r w:rsidRPr="001925A4">
        <w:rPr>
          <w:rStyle w:val="Emphasis"/>
        </w:rPr>
        <w:t xml:space="preserve">emotional </w:t>
      </w:r>
      <w:r w:rsidRPr="001925A4">
        <w:rPr>
          <w:rStyle w:val="Emphasis"/>
          <w:highlight w:val="green"/>
        </w:rPr>
        <w:t xml:space="preserve">stakes </w:t>
      </w:r>
      <w:r w:rsidRPr="001925A4">
        <w:rPr>
          <w:rStyle w:val="StyleUnderline"/>
          <w:highlight w:val="green"/>
        </w:rPr>
        <w:t>involved in</w:t>
      </w:r>
      <w:r w:rsidRPr="009857B3">
        <w:rPr>
          <w:rStyle w:val="StyleUnderline"/>
        </w:rPr>
        <w:t xml:space="preserve"> their </w:t>
      </w:r>
      <w:r w:rsidRPr="001925A4">
        <w:rPr>
          <w:rStyle w:val="StyleUnderline"/>
          <w:highlight w:val="green"/>
        </w:rPr>
        <w:t>particip</w:t>
      </w:r>
      <w:r w:rsidRPr="00EB478A">
        <w:rPr>
          <w:rStyle w:val="StyleUnderline"/>
          <w:highlight w:val="green"/>
        </w:rPr>
        <w:t>ation</w:t>
      </w:r>
      <w:r w:rsidRPr="009857B3">
        <w:rPr>
          <w:rStyle w:val="StyleUnderline"/>
        </w:rPr>
        <w:t>.</w:t>
      </w:r>
      <w:r w:rsidRPr="009857B3">
        <w:rPr>
          <w:sz w:val="14"/>
        </w:rPr>
        <w:t xml:space="preserve"> </w:t>
      </w:r>
      <w:r w:rsidRPr="009857B3">
        <w:rPr>
          <w:rStyle w:val="StyleUnderline"/>
        </w:rPr>
        <w:t xml:space="preserve">While a little competition can keep the stakes high enough to encourage students to research and explore ideas that are radically different from the ideas they currently hold, the </w:t>
      </w:r>
      <w:r w:rsidRPr="00CC7175">
        <w:rPr>
          <w:rStyle w:val="Emphasis"/>
        </w:rPr>
        <w:t>depersonalization</w:t>
      </w:r>
      <w:r w:rsidRPr="009857B3">
        <w:rPr>
          <w:rStyle w:val="StyleUnderline"/>
        </w:rPr>
        <w:t xml:space="preserve"> of the encounter will reassure students that their beliefs and culture are not being judged.</w:t>
      </w:r>
    </w:p>
    <w:p w14:paraId="4AEA6F2F" w14:textId="77777777" w:rsidR="00BC4725" w:rsidRDefault="00BC4725" w:rsidP="00BC4725">
      <w:pPr>
        <w:rPr>
          <w:sz w:val="14"/>
        </w:rPr>
      </w:pPr>
      <w:r w:rsidRPr="001925A4">
        <w:rPr>
          <w:rStyle w:val="StyleUnderline"/>
          <w:highlight w:val="green"/>
        </w:rPr>
        <w:t xml:space="preserve">Games give students permission </w:t>
      </w:r>
      <w:r w:rsidRPr="001925A4">
        <w:rPr>
          <w:rStyle w:val="StyleUnderline"/>
        </w:rPr>
        <w:t xml:space="preserve">to explore. Debating allows students </w:t>
      </w:r>
      <w:r w:rsidRPr="001925A4">
        <w:rPr>
          <w:rStyle w:val="StyleUnderline"/>
          <w:highlight w:val="green"/>
        </w:rPr>
        <w:t>to test ideas</w:t>
      </w:r>
      <w:r w:rsidRPr="009857B3">
        <w:rPr>
          <w:rStyle w:val="StyleUnderline"/>
        </w:rPr>
        <w:t xml:space="preserve"> and to practice being an advocate</w:t>
      </w:r>
      <w:r w:rsidRPr="009857B3">
        <w:rPr>
          <w:sz w:val="14"/>
        </w:rPr>
        <w:t xml:space="preserve">. Assigned advocacy provides a safe space for students to defend and challenge policies and worldviews without having to own the conclusion or consequences. </w:t>
      </w:r>
      <w:r w:rsidRPr="009857B3">
        <w:rPr>
          <w:rStyle w:val="StyleUnderline"/>
        </w:rPr>
        <w:t xml:space="preserve">It </w:t>
      </w:r>
      <w:r w:rsidRPr="001925A4">
        <w:rPr>
          <w:rStyle w:val="StyleUnderline"/>
          <w:highlight w:val="green"/>
        </w:rPr>
        <w:t>reduces the fear of trying on different</w:t>
      </w:r>
      <w:r w:rsidRPr="009857B3">
        <w:rPr>
          <w:rStyle w:val="StyleUnderline"/>
        </w:rPr>
        <w:t xml:space="preserve"> beliefs, </w:t>
      </w:r>
      <w:r w:rsidRPr="001925A4">
        <w:rPr>
          <w:rStyle w:val="StyleUnderline"/>
          <w:highlight w:val="green"/>
        </w:rPr>
        <w:t xml:space="preserve">philosophies, and policy </w:t>
      </w:r>
      <w:r w:rsidRPr="001D5E8B">
        <w:rPr>
          <w:rStyle w:val="StyleUnderline"/>
          <w:highlight w:val="green"/>
        </w:rPr>
        <w:t xml:space="preserve">perspectives by removing the fear of openly discussing half-formed ideas in front of </w:t>
      </w:r>
      <w:r w:rsidRPr="001D5E8B">
        <w:rPr>
          <w:rStyle w:val="StyleUnderline"/>
        </w:rPr>
        <w:t xml:space="preserve">their </w:t>
      </w:r>
      <w:r w:rsidRPr="001D5E8B">
        <w:rPr>
          <w:rStyle w:val="StyleUnderline"/>
          <w:highlight w:val="green"/>
        </w:rPr>
        <w:t>peers.</w:t>
      </w:r>
      <w:r w:rsidRPr="009857B3">
        <w:rPr>
          <w:sz w:val="14"/>
        </w:rPr>
        <w:t xml:space="preserve"> </w:t>
      </w:r>
      <w:r w:rsidRPr="00D334CE">
        <w:rPr>
          <w:rStyle w:val="Emphasis"/>
          <w:sz w:val="28"/>
          <w:szCs w:val="28"/>
        </w:rPr>
        <w:t xml:space="preserve">Isn’t </w:t>
      </w:r>
      <w:r w:rsidRPr="001D5E8B">
        <w:rPr>
          <w:rStyle w:val="Emphasis"/>
          <w:sz w:val="28"/>
          <w:szCs w:val="28"/>
          <w:highlight w:val="green"/>
        </w:rPr>
        <w:t xml:space="preserve">that what the process of becoming educated is </w:t>
      </w:r>
      <w:r w:rsidRPr="001D5E8B">
        <w:rPr>
          <w:rStyle w:val="Emphasis"/>
          <w:sz w:val="28"/>
          <w:szCs w:val="28"/>
        </w:rPr>
        <w:t>all about</w:t>
      </w:r>
      <w:r w:rsidRPr="00D334CE">
        <w:rPr>
          <w:rStyle w:val="Emphasis"/>
          <w:sz w:val="28"/>
          <w:szCs w:val="28"/>
        </w:rPr>
        <w:t xml:space="preserve"> – realizing that </w:t>
      </w:r>
      <w:r w:rsidRPr="001D5E8B">
        <w:rPr>
          <w:rStyle w:val="Emphasis"/>
          <w:sz w:val="28"/>
          <w:szCs w:val="28"/>
          <w:highlight w:val="green"/>
        </w:rPr>
        <w:t>everyone wakes up</w:t>
      </w:r>
      <w:r w:rsidRPr="00D334CE">
        <w:rPr>
          <w:rStyle w:val="Emphasis"/>
          <w:sz w:val="28"/>
          <w:szCs w:val="28"/>
        </w:rPr>
        <w:t xml:space="preserve"> every day </w:t>
      </w:r>
      <w:r w:rsidRPr="001D5E8B">
        <w:rPr>
          <w:rStyle w:val="Emphasis"/>
          <w:sz w:val="28"/>
          <w:szCs w:val="28"/>
          <w:highlight w:val="green"/>
        </w:rPr>
        <w:t>a different person with substantial room to grow and become a better human being</w:t>
      </w:r>
      <w:r w:rsidRPr="00D334CE">
        <w:rPr>
          <w:rStyle w:val="Emphasis"/>
          <w:sz w:val="28"/>
          <w:szCs w:val="28"/>
        </w:rPr>
        <w:t>?</w:t>
      </w:r>
      <w:r w:rsidRPr="00D334CE">
        <w:rPr>
          <w:sz w:val="15"/>
          <w:szCs w:val="24"/>
        </w:rPr>
        <w:t xml:space="preserve"> </w:t>
      </w:r>
      <w:r w:rsidRPr="009857B3">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1EB8458D" w14:textId="77777777" w:rsidR="00BC4725" w:rsidRPr="00EA144D" w:rsidRDefault="00BC4725" w:rsidP="00BC4725"/>
    <w:p w14:paraId="1E510625" w14:textId="77777777" w:rsidR="00BC4725" w:rsidRPr="00E04954" w:rsidRDefault="00BC4725" w:rsidP="00BC4725">
      <w:pPr>
        <w:pStyle w:val="Heading4"/>
      </w:pPr>
    </w:p>
    <w:p w14:paraId="25657DB4" w14:textId="77777777" w:rsidR="00BC4725" w:rsidRPr="004D550C" w:rsidRDefault="00BC4725" w:rsidP="00BC4725"/>
    <w:p w14:paraId="3076915C" w14:textId="77777777" w:rsidR="00BC4725" w:rsidRPr="00DA0161" w:rsidRDefault="00BC4725" w:rsidP="00BC4725">
      <w:pPr>
        <w:rPr>
          <w:sz w:val="16"/>
          <w:szCs w:val="20"/>
        </w:rPr>
      </w:pPr>
    </w:p>
    <w:bookmarkEnd w:id="1"/>
    <w:p w14:paraId="795A78B4" w14:textId="77777777" w:rsidR="00BC4725" w:rsidRDefault="00BC4725" w:rsidP="00BC4725">
      <w:pPr>
        <w:pStyle w:val="Heading3"/>
      </w:pPr>
      <w:r>
        <w:t>2</w:t>
      </w:r>
    </w:p>
    <w:p w14:paraId="1ED57C3E" w14:textId="77777777" w:rsidR="00BC4725" w:rsidRDefault="00BC4725" w:rsidP="00BC4725">
      <w:pPr>
        <w:pStyle w:val="Heading4"/>
      </w:pPr>
      <w:r>
        <w:t>Your primary ethical obligation is to fight for unions and organized labor. That’s key to stopping ICE, ensuring worker protections, and fighting Trumpian fascism.</w:t>
      </w:r>
    </w:p>
    <w:p w14:paraId="7F0C0AE5" w14:textId="77777777" w:rsidR="00BC4725" w:rsidRDefault="00BC4725" w:rsidP="00BC4725">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10" w:history="1">
        <w:r w:rsidRPr="005E49E4">
          <w:rPr>
            <w:rStyle w:val="Hyperlink"/>
          </w:rPr>
          <w:t>https://ballsandstrikes.org/law-politics/trump-unions-losing-in-court/</w:t>
        </w:r>
      </w:hyperlink>
      <w:r>
        <w:t xml:space="preserve"> NL]</w:t>
      </w:r>
    </w:p>
    <w:p w14:paraId="0C0AF220" w14:textId="77777777" w:rsidR="00BC4725" w:rsidRPr="004302D2" w:rsidRDefault="00BC4725" w:rsidP="00BC4725">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1AF75DB7" w14:textId="77777777" w:rsidR="00BC4725" w:rsidRPr="00CF3852" w:rsidRDefault="00BC4725" w:rsidP="00BC4725">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ED2EFC7" w14:textId="77777777" w:rsidR="00BC4725" w:rsidRPr="00CF3852" w:rsidRDefault="00BC4725" w:rsidP="00BC4725">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1D4564E9" w14:textId="77777777" w:rsidR="00BC4725" w:rsidRPr="00CF3852" w:rsidRDefault="00BC4725" w:rsidP="00BC4725">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11"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2" w:history="1">
        <w:r w:rsidRPr="00CF3852">
          <w:rPr>
            <w:rStyle w:val="Hyperlink"/>
          </w:rPr>
          <w:t>harder</w:t>
        </w:r>
      </w:hyperlink>
      <w:r w:rsidRPr="00CF3852">
        <w:t> for federal employees to organize. Meanwhile, the </w:t>
      </w:r>
      <w:hyperlink r:id="rId13"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0A3CFA4B" w14:textId="77777777" w:rsidR="00BC4725" w:rsidRPr="00CF3852" w:rsidRDefault="00BC4725" w:rsidP="00BC4725">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605AB2D6" w14:textId="77777777" w:rsidR="00BC4725" w:rsidRPr="004302D2" w:rsidRDefault="00BC4725" w:rsidP="00BC4725">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128BA04D" w14:textId="77777777" w:rsidR="00BC4725" w:rsidRPr="004302D2" w:rsidRDefault="00BC4725" w:rsidP="00BC4725">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4" w:history="1">
        <w:r w:rsidRPr="004302D2">
          <w:rPr>
            <w:rStyle w:val="Emphasis"/>
          </w:rPr>
          <w:t>federal judge enjoining it within the week</w:t>
        </w:r>
      </w:hyperlink>
      <w:r w:rsidRPr="004302D2">
        <w:rPr>
          <w:rStyle w:val="Emphasis"/>
        </w:rPr>
        <w:t>.</w:t>
      </w:r>
    </w:p>
    <w:p w14:paraId="1191544F" w14:textId="77777777" w:rsidR="00BC4725" w:rsidRPr="004302D2" w:rsidRDefault="00BC4725" w:rsidP="00BC4725">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5"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0F5C263B" w14:textId="77777777" w:rsidR="00BC4725" w:rsidRPr="004302D2" w:rsidRDefault="00BC4725" w:rsidP="00BC4725">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6"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5D335C81" w14:textId="77777777" w:rsidR="00BC4725" w:rsidRPr="00CF3852" w:rsidRDefault="00BC4725" w:rsidP="00BC4725">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1670AE1D" w14:textId="77777777" w:rsidR="00BC4725" w:rsidRPr="004302D2" w:rsidRDefault="00BC4725" w:rsidP="00BC4725">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7BD43B90" w14:textId="77777777" w:rsidR="00BC4725" w:rsidRDefault="00BC4725" w:rsidP="00BC4725">
      <w:pPr>
        <w:rPr>
          <w:rStyle w:val="Emphasis"/>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17FE09E3" w14:textId="77777777" w:rsidR="00BC4725" w:rsidRDefault="00BC4725" w:rsidP="00BC4725">
      <w:pPr>
        <w:pStyle w:val="Heading4"/>
      </w:pPr>
      <w:bookmarkStart w:id="2" w:name="_Hlk214130736"/>
      <w:r>
        <w:t xml:space="preserve">Unions make a meaningful difference for workers with disabilities. </w:t>
      </w:r>
    </w:p>
    <w:p w14:paraId="07CE05A3" w14:textId="77777777" w:rsidR="00BC4725" w:rsidRDefault="00BC4725" w:rsidP="00BC4725">
      <w:pPr>
        <w:rPr>
          <w:sz w:val="18"/>
          <w:szCs w:val="18"/>
        </w:rPr>
      </w:pPr>
      <w:r>
        <w:rPr>
          <w:sz w:val="18"/>
          <w:szCs w:val="18"/>
        </w:rPr>
        <w:t xml:space="preserve">Our author proves that these specific examples are generalizable </w:t>
      </w:r>
    </w:p>
    <w:p w14:paraId="05BAEC3A" w14:textId="77777777" w:rsidR="00BC4725" w:rsidRDefault="00BC4725" w:rsidP="00BC4725">
      <w:pPr>
        <w:rPr>
          <w:sz w:val="18"/>
          <w:szCs w:val="18"/>
        </w:rPr>
      </w:pPr>
      <w:r w:rsidRPr="00BC0717">
        <w:rPr>
          <w:rStyle w:val="Style13ptBold"/>
        </w:rPr>
        <w:t>Glass ‘23</w:t>
      </w:r>
      <w:r>
        <w:rPr>
          <w:sz w:val="18"/>
          <w:szCs w:val="18"/>
        </w:rPr>
        <w:t xml:space="preserve"> - Aurelia Glass - Policy Analyst, Inclusive Economy “How Labor Unions Help Reduce the Pay Gap for Disabled Workers” – CAP - Dec 6, 2023 - https://www.americanprogress.org/article/how-labor-unions-help-reduce-the-pay-gap-for-disabled-workers/</w:t>
      </w:r>
    </w:p>
    <w:p w14:paraId="6F050E69" w14:textId="77777777" w:rsidR="00BC4725" w:rsidRDefault="00BC4725" w:rsidP="00BC4725">
      <w:pPr>
        <w:rPr>
          <w:sz w:val="18"/>
          <w:szCs w:val="18"/>
        </w:rPr>
      </w:pPr>
    </w:p>
    <w:p w14:paraId="3006CBD4" w14:textId="77777777" w:rsidR="00BC4725" w:rsidRPr="00BC0717" w:rsidRDefault="00BC4725" w:rsidP="00BC4725">
      <w:pPr>
        <w:rPr>
          <w:rStyle w:val="StyleUnderline"/>
        </w:rPr>
      </w:pPr>
      <w:r w:rsidRPr="00BC0717">
        <w:rPr>
          <w:rStyle w:val="Emphasis"/>
        </w:rPr>
        <w:t>In November 2022</w:t>
      </w:r>
      <w:r>
        <w:rPr>
          <w:sz w:val="18"/>
          <w:szCs w:val="18"/>
        </w:rPr>
        <w:t xml:space="preserve">, almost </w:t>
      </w:r>
      <w:r w:rsidRPr="00BC0717">
        <w:rPr>
          <w:rStyle w:val="StyleUnderline"/>
          <w:highlight w:val="green"/>
        </w:rPr>
        <w:t>48,000</w:t>
      </w:r>
      <w:r>
        <w:rPr>
          <w:sz w:val="18"/>
          <w:szCs w:val="18"/>
        </w:rPr>
        <w:t xml:space="preserve"> </w:t>
      </w:r>
      <w:r w:rsidRPr="00BC0717">
        <w:rPr>
          <w:rStyle w:val="StyleUnderline"/>
          <w:highlight w:val="green"/>
        </w:rPr>
        <w:t>workers in</w:t>
      </w:r>
      <w:r>
        <w:rPr>
          <w:sz w:val="18"/>
          <w:szCs w:val="18"/>
        </w:rPr>
        <w:t xml:space="preserve"> the United Auto Workers (</w:t>
      </w:r>
      <w:r w:rsidRPr="00BC0717">
        <w:rPr>
          <w:rStyle w:val="Emphasis"/>
          <w:highlight w:val="green"/>
        </w:rPr>
        <w:t>UAW</w:t>
      </w:r>
      <w:r>
        <w:rPr>
          <w:sz w:val="18"/>
          <w:szCs w:val="18"/>
        </w:rPr>
        <w:t xml:space="preserve">) </w:t>
      </w:r>
      <w:r w:rsidRPr="00BC0717">
        <w:rPr>
          <w:rStyle w:val="StyleUnderline"/>
        </w:rPr>
        <w:t>union</w:t>
      </w:r>
      <w:r>
        <w:rPr>
          <w:sz w:val="18"/>
          <w:szCs w:val="18"/>
        </w:rPr>
        <w:t xml:space="preserve">, </w:t>
      </w:r>
      <w:r w:rsidRPr="00BC0717">
        <w:rPr>
          <w:rStyle w:val="Emphasis"/>
          <w:highlight w:val="green"/>
        </w:rPr>
        <w:t>which also represents student teacher assistants</w:t>
      </w:r>
      <w:r>
        <w:rPr>
          <w:sz w:val="18"/>
          <w:szCs w:val="18"/>
        </w:rPr>
        <w:t xml:space="preserve"> throughout the United States, </w:t>
      </w:r>
      <w:r w:rsidRPr="00BC0717">
        <w:rPr>
          <w:rStyle w:val="StyleUnderline"/>
          <w:highlight w:val="green"/>
        </w:rPr>
        <w:t>went on strike</w:t>
      </w:r>
      <w:r>
        <w:rPr>
          <w:sz w:val="18"/>
          <w:szCs w:val="18"/>
        </w:rPr>
        <w:t xml:space="preserve"> at schools across the University of California system. </w:t>
      </w:r>
      <w:r w:rsidRPr="00BC0717">
        <w:rPr>
          <w:rStyle w:val="StyleUnderline"/>
          <w:highlight w:val="green"/>
        </w:rPr>
        <w:t>These workers</w:t>
      </w:r>
      <w:r>
        <w:rPr>
          <w:sz w:val="18"/>
          <w:szCs w:val="18"/>
        </w:rPr>
        <w:t xml:space="preserve">, including student teaching assistants and researchers, </w:t>
      </w:r>
      <w:r w:rsidRPr="00BC0717">
        <w:rPr>
          <w:rStyle w:val="StyleUnderline"/>
          <w:highlight w:val="green"/>
        </w:rPr>
        <w:t>demanded</w:t>
      </w:r>
      <w:r>
        <w:rPr>
          <w:sz w:val="18"/>
          <w:szCs w:val="18"/>
        </w:rPr>
        <w:t xml:space="preserve"> pay raises and better working conditions, and in particular sought </w:t>
      </w:r>
      <w:r w:rsidRPr="00BC0717">
        <w:rPr>
          <w:rStyle w:val="StyleUnderline"/>
          <w:highlight w:val="green"/>
        </w:rPr>
        <w:t>greater accessibility for workers with disabilities than schools provided</w:t>
      </w:r>
      <w:r>
        <w:rPr>
          <w:sz w:val="18"/>
          <w:szCs w:val="18"/>
        </w:rPr>
        <w:t xml:space="preserve">. Ultimately, </w:t>
      </w:r>
      <w:r w:rsidRPr="00BC0717">
        <w:rPr>
          <w:rStyle w:val="StyleUnderline"/>
          <w:highlight w:val="green"/>
        </w:rPr>
        <w:t>they secured in their contract a provision for accommodating disabled workers to help them do their jobs.</w:t>
      </w:r>
    </w:p>
    <w:p w14:paraId="0FC65D42" w14:textId="77777777" w:rsidR="00BC4725" w:rsidRDefault="00BC4725" w:rsidP="00BC4725">
      <w:pPr>
        <w:rPr>
          <w:sz w:val="18"/>
          <w:szCs w:val="18"/>
        </w:rPr>
      </w:pPr>
      <w:r>
        <w:rPr>
          <w:sz w:val="18"/>
          <w:szCs w:val="18"/>
        </w:rPr>
        <w:t xml:space="preserve">Some disabled people may require accommodations, or adjustments to working conditions,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Americans with Disabilities Act (ADA) protects people with a condition that “substantially limits one or more major life activities,” have a record of having one in the past, or a person who “is perceived by others as having such an impairment.” </w:t>
      </w:r>
      <w:r w:rsidRPr="00BC0717">
        <w:rPr>
          <w:rStyle w:val="Emphasis"/>
          <w:highlight w:val="green"/>
        </w:rPr>
        <w:t>No matter how disability is defined</w:t>
      </w:r>
      <w:r>
        <w:rPr>
          <w:sz w:val="18"/>
          <w:szCs w:val="18"/>
        </w:rPr>
        <w:t xml:space="preserve">, </w:t>
      </w:r>
      <w:r w:rsidRPr="00BC0717">
        <w:rPr>
          <w:rStyle w:val="StyleUnderline"/>
          <w:highlight w:val="green"/>
        </w:rPr>
        <w:t>disabled workers</w:t>
      </w:r>
      <w:r>
        <w:rPr>
          <w:sz w:val="18"/>
          <w:szCs w:val="18"/>
        </w:rPr>
        <w:t xml:space="preserve"> </w:t>
      </w:r>
      <w:r w:rsidRPr="00BC0717">
        <w:rPr>
          <w:rStyle w:val="StyleUnderline"/>
          <w:highlight w:val="green"/>
        </w:rPr>
        <w:t>face unique barriers that, without accommodations, may make it</w:t>
      </w:r>
      <w:r>
        <w:rPr>
          <w:sz w:val="18"/>
          <w:szCs w:val="18"/>
        </w:rPr>
        <w:t xml:space="preserve"> difficult or </w:t>
      </w:r>
      <w:r w:rsidRPr="00BC0717">
        <w:rPr>
          <w:rStyle w:val="StyleUnderline"/>
          <w:highlight w:val="green"/>
        </w:rPr>
        <w:t>impossible</w:t>
      </w:r>
      <w:r w:rsidRPr="00BC0717">
        <w:rPr>
          <w:rStyle w:val="StyleUnderline"/>
        </w:rPr>
        <w:t xml:space="preserve"> </w:t>
      </w:r>
      <w:r>
        <w:rPr>
          <w:sz w:val="18"/>
          <w:szCs w:val="18"/>
        </w:rPr>
        <w:t xml:space="preserve">to obtain and </w:t>
      </w:r>
      <w:r w:rsidRPr="00BC0717">
        <w:rPr>
          <w:rStyle w:val="StyleUnderline"/>
          <w:highlight w:val="green"/>
        </w:rPr>
        <w:t>maintain a position</w:t>
      </w:r>
      <w:r>
        <w:rPr>
          <w:sz w:val="18"/>
          <w:szCs w:val="18"/>
        </w:rPr>
        <w:t xml:space="preserve"> or gain promotion.</w:t>
      </w:r>
    </w:p>
    <w:p w14:paraId="47F46D44" w14:textId="77777777" w:rsidR="00BC4725" w:rsidRPr="008D640C" w:rsidRDefault="00BC4725" w:rsidP="00BC4725">
      <w:pPr>
        <w:rPr>
          <w:sz w:val="16"/>
          <w:szCs w:val="18"/>
        </w:rPr>
      </w:pPr>
      <w:r w:rsidRPr="00BC0717">
        <w:rPr>
          <w:sz w:val="16"/>
        </w:rPr>
        <w:t>Workers with disabilities</w:t>
      </w:r>
      <w:r w:rsidRPr="00BC0717">
        <w:rPr>
          <w:sz w:val="16"/>
          <w:szCs w:val="18"/>
        </w:rPr>
        <w:t xml:space="preserve">—numbering 7.5 million in 2022 and growing since 2020—face a range of challenges in the workplace, from finding stable jobs to receiving equal pay to getting the accommodations they need to keep working. Research shows that </w:t>
      </w:r>
      <w:r w:rsidRPr="00BC0717">
        <w:rPr>
          <w:rStyle w:val="Emphasis"/>
          <w:highlight w:val="green"/>
        </w:rPr>
        <w:t>unions not only increase wages for disabled workers by 30 percent</w:t>
      </w:r>
      <w:r w:rsidRPr="00BC0717">
        <w:rPr>
          <w:sz w:val="16"/>
          <w:szCs w:val="18"/>
        </w:rPr>
        <w:t xml:space="preserve"> </w:t>
      </w:r>
      <w:r w:rsidRPr="00BC0717">
        <w:rPr>
          <w:rStyle w:val="StyleUnderline"/>
          <w:highlight w:val="green"/>
        </w:rPr>
        <w:t xml:space="preserve">but also </w:t>
      </w:r>
      <w:r w:rsidRPr="00BC0717">
        <w:rPr>
          <w:rStyle w:val="Emphasis"/>
          <w:highlight w:val="green"/>
        </w:rPr>
        <w:t>narrow the pay gap</w:t>
      </w:r>
      <w:r w:rsidRPr="00BC0717">
        <w:rPr>
          <w:sz w:val="16"/>
          <w:szCs w:val="18"/>
        </w:rPr>
        <w:t xml:space="preserve"> between workers with disabilities and those without, while increasing their retention and helping them speak up on the job to secure accommodations. All workers benefit from being able to join a union, but </w:t>
      </w:r>
      <w:r w:rsidRPr="00BC0717">
        <w:rPr>
          <w:rStyle w:val="StyleUnderline"/>
          <w:highlight w:val="green"/>
        </w:rPr>
        <w:t xml:space="preserve">unions help disabled workers </w:t>
      </w:r>
      <w:r w:rsidRPr="00BC0717">
        <w:rPr>
          <w:rStyle w:val="Emphasis"/>
          <w:highlight w:val="green"/>
        </w:rPr>
        <w:t>in particular</w:t>
      </w:r>
      <w:r w:rsidRPr="00BC0717">
        <w:rPr>
          <w:sz w:val="16"/>
          <w:szCs w:val="18"/>
        </w:rPr>
        <w:t xml:space="preserve"> </w:t>
      </w:r>
      <w:r w:rsidRPr="00BC0717">
        <w:rPr>
          <w:rStyle w:val="StyleUnderline"/>
          <w:highlight w:val="green"/>
        </w:rPr>
        <w:t>overcome inequities in the workplace</w:t>
      </w:r>
      <w:r w:rsidRPr="00BC0717">
        <w:rPr>
          <w:sz w:val="16"/>
          <w:szCs w:val="18"/>
        </w:rPr>
        <w:t xml:space="preserve"> and support themselves and their families.</w:t>
      </w:r>
    </w:p>
    <w:bookmarkEnd w:id="2"/>
    <w:p w14:paraId="07109DB4" w14:textId="77777777" w:rsidR="00BC4725" w:rsidRDefault="00BC4725" w:rsidP="00BC4725">
      <w:pPr>
        <w:pStyle w:val="Heading4"/>
      </w:pPr>
      <w:r>
        <w:t>Only unions can stop the existential threat of Project 2025 and Trumpian fascism.</w:t>
      </w:r>
    </w:p>
    <w:p w14:paraId="237EA742" w14:textId="77777777" w:rsidR="00BC4725" w:rsidRDefault="00BC4725" w:rsidP="00BC4725">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hyperlink r:id="rId17" w:history="1">
        <w:r w:rsidRPr="005E49E4">
          <w:rPr>
            <w:rStyle w:val="Hyperlink"/>
          </w:rPr>
          <w:t>https://publicservices.international/resources/news/unions-rise-as-americas-defiant-shield-against-trumps-authoritarianism?id=15733&amp;lang=en</w:t>
        </w:r>
      </w:hyperlink>
      <w:r>
        <w:t xml:space="preserve"> NL]</w:t>
      </w:r>
    </w:p>
    <w:p w14:paraId="4CE3508A" w14:textId="77777777" w:rsidR="00BC4725" w:rsidRPr="00BD18F5" w:rsidRDefault="00BC4725" w:rsidP="00BC4725">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47959580" w14:textId="77777777" w:rsidR="00BC4725" w:rsidRPr="00E33000" w:rsidRDefault="00BC4725" w:rsidP="00BC4725">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50952165" w14:textId="77777777" w:rsidR="00BC4725" w:rsidRPr="00BD18F5" w:rsidRDefault="00BC4725" w:rsidP="00BC4725">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The </w:t>
      </w:r>
      <w:hyperlink r:id="rId18" w:tgtFrame="_self" w:history="1">
        <w:r w:rsidRPr="00BD18F5">
          <w:rPr>
            <w:rStyle w:val="StyleUnderline"/>
          </w:rPr>
          <w:t>American Federation of Teachers</w:t>
        </w:r>
      </w:hyperlink>
      <w:hyperlink r:id="rId19" w:tgtFrame="_self" w:history="1">
        <w:r w:rsidRPr="00BD18F5">
          <w:rPr>
            <w:rStyle w:val="StyleUnderline"/>
          </w:rPr>
          <w:t> </w:t>
        </w:r>
      </w:hyperlink>
      <w:r w:rsidRPr="00BD18F5">
        <w:rPr>
          <w:rStyle w:val="StyleUnderline"/>
        </w:rPr>
        <w:t xml:space="preserve">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w:t>
      </w:r>
      <w:hyperlink r:id="rId20" w:tgtFrame="_self" w:history="1">
        <w:r w:rsidRPr="00BD18F5">
          <w:rPr>
            <w:rStyle w:val="StyleUnderline"/>
          </w:rPr>
          <w:t>National Nurses United</w:t>
        </w:r>
      </w:hyperlink>
      <w:r w:rsidRPr="00BD18F5">
        <w:rPr>
          <w:rStyle w:val="StyleUnderline"/>
        </w:rPr>
        <w:t xml:space="preserve"> is </w:t>
      </w:r>
      <w:r w:rsidRPr="00943198">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21"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22" w:tgtFrame="_self" w:history="1">
        <w:r w:rsidRPr="00BD18F5">
          <w:rPr>
            <w:rStyle w:val="StyleUnderline"/>
          </w:rPr>
          <w:t>Service Employees International Union</w:t>
        </w:r>
      </w:hyperlink>
      <w:hyperlink r:id="rId23" w:tgtFrame="_self" w:history="1">
        <w:r w:rsidRPr="00BD18F5">
          <w:rPr>
            <w:rStyle w:val="StyleUnderline"/>
          </w:rPr>
          <w:t> </w:t>
        </w:r>
      </w:hyperlink>
      <w:r w:rsidRPr="00BD18F5">
        <w:rPr>
          <w:rStyle w:val="StyleUnderline"/>
        </w:rPr>
        <w:t xml:space="preserve">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042F0DFD" w14:textId="77777777" w:rsidR="00BC4725" w:rsidRPr="00BD18F5" w:rsidRDefault="00BC4725" w:rsidP="00BC4725">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The </w:t>
      </w:r>
      <w:hyperlink r:id="rId24" w:anchor=":~:text=In%20a%20major%20victory%20for,the%20authority%20to%20order%20it." w:tgtFrame="_self" w:history="1">
        <w:r w:rsidRPr="00BD18F5">
          <w:rPr>
            <w:rStyle w:val="StyleUnderline"/>
          </w:rPr>
          <w:t>American Federation of Government Employees</w:t>
        </w:r>
      </w:hyperlink>
      <w:hyperlink r:id="rId25" w:anchor=":~:text=In%20a%20major%20victory%20for,the%20authority%20to%20order%20it." w:tgtFrame="_self" w:history="1">
        <w:r w:rsidRPr="00BD18F5">
          <w:rPr>
            <w:rStyle w:val="StyleUnderline"/>
          </w:rPr>
          <w:t> </w:t>
        </w:r>
      </w:hyperlink>
      <w:r w:rsidRPr="00BD18F5">
        <w:rPr>
          <w:rStyle w:val="StyleUnderline"/>
        </w:rPr>
        <w:t xml:space="preserve">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1C3864C6" w14:textId="77777777" w:rsidR="00BC4725" w:rsidRPr="00E33000" w:rsidRDefault="00BC4725" w:rsidP="00BC4725">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3A7ECCCF" w14:textId="77777777" w:rsidR="00BC4725" w:rsidRPr="00E33000" w:rsidRDefault="00BC4725" w:rsidP="00BC4725">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2D83E29D" w14:textId="77777777" w:rsidR="00BC4725" w:rsidRPr="00E33000" w:rsidRDefault="00BC4725" w:rsidP="00BC4725">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7996A77" w14:textId="77777777" w:rsidR="00BC4725" w:rsidRPr="00B65563" w:rsidRDefault="00BC4725" w:rsidP="00BC4725">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396315F" w14:textId="77777777" w:rsidR="00BC4725" w:rsidRPr="00E33000" w:rsidRDefault="00BC4725" w:rsidP="00BC4725">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3F0D0B3" w14:textId="77777777" w:rsidR="00BC4725" w:rsidRDefault="00BC4725" w:rsidP="00BC4725">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48830592" w14:textId="77777777" w:rsidR="00BC4725" w:rsidRDefault="00BC4725" w:rsidP="00BC4725">
      <w:pPr>
        <w:pStyle w:val="Heading4"/>
      </w:pPr>
      <w:r>
        <w:t>Vote neg for a “Block and Build” approach to union organizing. This is not liberalist reform but radical change that dismantles institutional violence.</w:t>
      </w:r>
    </w:p>
    <w:p w14:paraId="657981C3" w14:textId="77777777" w:rsidR="00BC4725" w:rsidRDefault="00BC4725" w:rsidP="00BC4725">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26"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7" w:history="1">
        <w:r w:rsidRPr="00081716">
          <w:rPr>
            <w:rStyle w:val="Hyperlink"/>
          </w:rPr>
          <w:t>https://convergencemag.com/articles/how-labor-can-fight-trumps-authoritarianism/</w:t>
        </w:r>
      </w:hyperlink>
      <w:r>
        <w:t xml:space="preserve"> NL]</w:t>
      </w:r>
    </w:p>
    <w:p w14:paraId="0173F9E0" w14:textId="77777777" w:rsidR="00BC4725" w:rsidRPr="00384242" w:rsidRDefault="00BC4725" w:rsidP="00BC4725">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5945A64B" w14:textId="77777777" w:rsidR="00BC4725" w:rsidRPr="00ED2411" w:rsidRDefault="00BC4725" w:rsidP="00BC4725">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6009739F" w14:textId="77777777" w:rsidR="00BC4725" w:rsidRPr="00384242" w:rsidRDefault="00BC4725" w:rsidP="00BC4725">
      <w:r w:rsidRPr="00384242">
        <w:t>This objective comes in the context of efforts by Trump and MAGA forces to bring some unions more formally into the Right’s coalition, which echoes </w:t>
      </w:r>
      <w:hyperlink r:id="rId28" w:history="1">
        <w:r w:rsidRPr="00384242">
          <w:rPr>
            <w:rStyle w:val="Hyperlink"/>
          </w:rPr>
          <w:t>similar efforts by racist authoritarians throughout history</w:t>
        </w:r>
      </w:hyperlink>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65A58109" w14:textId="77777777" w:rsidR="00BC4725" w:rsidRPr="00384242" w:rsidRDefault="00BC4725" w:rsidP="00BC4725">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19543427" w14:textId="77777777" w:rsidR="00BC4725" w:rsidRPr="00ED2411" w:rsidRDefault="00BC4725" w:rsidP="00BC4725">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4E6175A3" w14:textId="77777777" w:rsidR="00BC4725" w:rsidRPr="00ED2411" w:rsidRDefault="00BC4725" w:rsidP="00BC4725">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0BEAD445" w14:textId="77777777" w:rsidR="00BC4725" w:rsidRPr="00384242" w:rsidRDefault="00BC4725" w:rsidP="00BC4725">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4ADE1DAD" w14:textId="77777777" w:rsidR="00BC4725" w:rsidRPr="00384242" w:rsidRDefault="00BC4725" w:rsidP="00BC4725">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29"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4625620B" w14:textId="77777777" w:rsidR="00BC4725" w:rsidRPr="00045C8F" w:rsidRDefault="00BC4725" w:rsidP="00BC4725">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232F24ED" w14:textId="77777777" w:rsidR="00BC4725" w:rsidRPr="00384242" w:rsidRDefault="00BC4725" w:rsidP="00BC4725">
      <w:r w:rsidRPr="00384242">
        <w:t>It is only through intentional work with community that labor will be able to build a multi-faceted working-class movement.</w:t>
      </w:r>
    </w:p>
    <w:p w14:paraId="62A86546" w14:textId="77777777" w:rsidR="00BC4725" w:rsidRPr="00045C8F" w:rsidRDefault="00BC4725" w:rsidP="00BC4725">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71420BB6" w14:textId="77777777" w:rsidR="00BC4725" w:rsidRPr="00384242" w:rsidRDefault="00BC4725" w:rsidP="00BC4725">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0DC84ACB" w14:textId="77777777" w:rsidR="00BC4725" w:rsidRPr="00384242" w:rsidRDefault="00BC4725" w:rsidP="00BC4725">
      <w:r w:rsidRPr="00384242">
        <w:t>Many of us did exactly this</w:t>
      </w:r>
      <w:hyperlink r:id="rId30" w:history="1">
        <w:r w:rsidRPr="00384242">
          <w:rPr>
            <w:rStyle w:val="Hyperlink"/>
          </w:rPr>
          <w:t> in campaigning for Kamala Harris</w:t>
        </w:r>
      </w:hyperlink>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57EA0305" w14:textId="77777777" w:rsidR="00BC4725" w:rsidRPr="00384242" w:rsidRDefault="00BC4725" w:rsidP="00BC4725">
      <w:r w:rsidRPr="00384242">
        <w:t>The union difference</w:t>
      </w:r>
    </w:p>
    <w:p w14:paraId="4782B646" w14:textId="77777777" w:rsidR="00BC4725" w:rsidRPr="00045C8F" w:rsidRDefault="00BC4725" w:rsidP="00BC4725">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7C978500" w14:textId="77777777" w:rsidR="00BC4725" w:rsidRPr="00045C8F" w:rsidRDefault="00BC4725" w:rsidP="00BC4725">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5BD64E94" w14:textId="77777777" w:rsidR="00BC4725" w:rsidRPr="00384242" w:rsidRDefault="00BC4725" w:rsidP="00BC4725">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w:t>
      </w:r>
      <w:hyperlink r:id="rId31" w:history="1">
        <w:r w:rsidRPr="00045C8F">
          <w:rPr>
            <w:rStyle w:val="Emphasis"/>
          </w:rPr>
          <w:t>Civil Rights Movement</w:t>
        </w:r>
      </w:hyperlink>
      <w:r w:rsidRPr="00045C8F">
        <w:rPr>
          <w:rStyle w:val="StyleUnderline"/>
        </w:rPr>
        <w:t> and against </w:t>
      </w:r>
      <w:hyperlink r:id="rId32" w:history="1">
        <w:r w:rsidRPr="00045C8F">
          <w:rPr>
            <w:rStyle w:val="StyleUnderline"/>
          </w:rPr>
          <w:t>anti-worker repression</w:t>
        </w:r>
      </w:hyperlink>
      <w:r w:rsidRPr="00045C8F">
        <w:rPr>
          <w:rStyle w:val="StyleUnderline"/>
        </w:rPr>
        <w:t>, and in many other instances domestically and internationally</w:t>
      </w:r>
      <w:r w:rsidRPr="00384242">
        <w:t>. </w:t>
      </w:r>
    </w:p>
    <w:p w14:paraId="47916E17" w14:textId="77777777" w:rsidR="00BC4725" w:rsidRPr="00384242" w:rsidRDefault="00BC4725" w:rsidP="00BC4725">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31393888" w14:textId="77777777" w:rsidR="00BC4725" w:rsidRPr="00045C8F" w:rsidRDefault="00BC4725" w:rsidP="00BC4725">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7B3A7A84" w14:textId="77777777" w:rsidR="00BC4725" w:rsidRPr="00384242" w:rsidRDefault="00BC4725" w:rsidP="00BC4725">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0D7B143D" w14:textId="77777777" w:rsidR="00BC4725" w:rsidRPr="00AA4583" w:rsidRDefault="00BC4725" w:rsidP="00BC4725">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45C42C6B" w14:textId="77777777" w:rsidR="00BC4725" w:rsidRPr="008843A4" w:rsidRDefault="00BC4725" w:rsidP="00BC4725"/>
    <w:p w14:paraId="11E8F0EC" w14:textId="77777777" w:rsidR="00BC4725" w:rsidRDefault="00BC4725" w:rsidP="00BC4725">
      <w:pPr>
        <w:pStyle w:val="Heading2"/>
      </w:pPr>
      <w:r>
        <w:t>Case</w:t>
      </w:r>
    </w:p>
    <w:p w14:paraId="306F3E5D" w14:textId="77777777" w:rsidR="00BC4725" w:rsidRDefault="00BC4725" w:rsidP="00BC4725">
      <w:pPr>
        <w:pStyle w:val="Heading3"/>
      </w:pPr>
      <w:r>
        <w:t>Defense---Presumption</w:t>
      </w:r>
    </w:p>
    <w:p w14:paraId="36B84B34" w14:textId="77777777" w:rsidR="00BC4725" w:rsidRDefault="00BC4725" w:rsidP="00BC4725">
      <w:pPr>
        <w:pStyle w:val="Heading4"/>
        <w:rPr>
          <w:u w:val="single"/>
        </w:rPr>
      </w:pPr>
      <w:r>
        <w:t xml:space="preserve">1---Hold the 1AC and the TVAs to the </w:t>
      </w:r>
      <w:r>
        <w:rPr>
          <w:u w:val="single"/>
        </w:rPr>
        <w:t>same standard</w:t>
      </w:r>
      <w:r>
        <w:t xml:space="preserve">---anything else is </w:t>
      </w:r>
      <w:r>
        <w:rPr>
          <w:u w:val="single"/>
        </w:rPr>
        <w:t>arbitrary</w:t>
      </w:r>
      <w:r>
        <w:t xml:space="preserve"> and </w:t>
      </w:r>
      <w:r>
        <w:rPr>
          <w:u w:val="single"/>
        </w:rPr>
        <w:t>mixes burdens</w:t>
      </w:r>
      <w:r>
        <w:t xml:space="preserve">. The same way the 2AR will inevitably say that </w:t>
      </w:r>
      <w:r>
        <w:rPr>
          <w:u w:val="single"/>
        </w:rPr>
        <w:t>even if</w:t>
      </w:r>
      <w:r>
        <w:t xml:space="preserve"> they don’t solve for </w:t>
      </w:r>
      <w:r>
        <w:rPr>
          <w:u w:val="single"/>
        </w:rPr>
        <w:t>all ableism</w:t>
      </w:r>
      <w:r>
        <w:t xml:space="preserve"> the aff is a </w:t>
      </w:r>
      <w:r>
        <w:rPr>
          <w:u w:val="single"/>
        </w:rPr>
        <w:t>good idea</w:t>
      </w:r>
      <w:r>
        <w:t xml:space="preserve">, you should not make the TVAs burden </w:t>
      </w:r>
      <w:r>
        <w:rPr>
          <w:u w:val="single"/>
        </w:rPr>
        <w:t>all ableism</w:t>
      </w:r>
    </w:p>
    <w:p w14:paraId="5729E66D" w14:textId="77777777" w:rsidR="00BC4725" w:rsidRDefault="00BC4725" w:rsidP="00BC4725"/>
    <w:p w14:paraId="7D79C9F2" w14:textId="77777777" w:rsidR="00BC4725" w:rsidRDefault="00BC4725" w:rsidP="00BC4725">
      <w:pPr>
        <w:pStyle w:val="Heading4"/>
      </w:pPr>
      <w:r>
        <w:t xml:space="preserve">2---Nothing changes by voting aff---they have no connection between </w:t>
      </w:r>
      <w:r>
        <w:rPr>
          <w:u w:val="single"/>
        </w:rPr>
        <w:t>affirming their Zine</w:t>
      </w:r>
      <w:r>
        <w:t xml:space="preserve"> and modifying the entangled structure of colonial, cisheterosexual ableist violence. That should be the </w:t>
      </w:r>
      <w:r>
        <w:rPr>
          <w:u w:val="single"/>
        </w:rPr>
        <w:t>bare minimum</w:t>
      </w:r>
      <w:r>
        <w:t xml:space="preserve"> because they don’t defend a fiatted imagination of their method</w:t>
      </w:r>
    </w:p>
    <w:p w14:paraId="44454DC3" w14:textId="77777777" w:rsidR="00BC4725" w:rsidRDefault="00BC4725" w:rsidP="00BC4725"/>
    <w:p w14:paraId="31C50DA1" w14:textId="77777777" w:rsidR="00BC4725" w:rsidRDefault="00BC4725" w:rsidP="00BC4725">
      <w:pPr>
        <w:pStyle w:val="Heading4"/>
      </w:pPr>
      <w:r>
        <w:t xml:space="preserve">3---There’s no internal link to their Cooper evidence---it’s about the “zines of this chapter”---the affirmative zines can </w:t>
      </w:r>
      <w:r>
        <w:rPr>
          <w:u w:val="single"/>
        </w:rPr>
        <w:t>never</w:t>
      </w:r>
      <w:r>
        <w:t xml:space="preserve"> be the same </w:t>
      </w:r>
      <w:r>
        <w:rPr>
          <w:u w:val="single"/>
        </w:rPr>
        <w:t>soft space</w:t>
      </w:r>
      <w:r>
        <w:t xml:space="preserve"> because it was introduced in a space that </w:t>
      </w:r>
      <w:r>
        <w:rPr>
          <w:u w:val="single"/>
        </w:rPr>
        <w:t>requires negation</w:t>
      </w:r>
      <w:r>
        <w:t>.</w:t>
      </w:r>
    </w:p>
    <w:p w14:paraId="6FA8A085" w14:textId="77777777" w:rsidR="00BC4725" w:rsidRDefault="00BC4725" w:rsidP="00BC4725"/>
    <w:p w14:paraId="3322EFA6" w14:textId="77777777" w:rsidR="00BC4725" w:rsidRPr="000968E3" w:rsidRDefault="00BC4725" w:rsidP="00BC4725">
      <w:pPr>
        <w:pStyle w:val="Heading4"/>
      </w:pPr>
      <w:r>
        <w:t xml:space="preserve">4---Past zines thumped---other Iowa teams have used zines in their rounds over </w:t>
      </w:r>
      <w:r w:rsidRPr="00CE12EB">
        <w:t>the past years (and won</w:t>
      </w:r>
      <w:r>
        <w:rPr>
          <w:b w:val="0"/>
          <w:bCs/>
        </w:rPr>
        <w:t xml:space="preserve"> many rounds, shout out Kentucky Round 1 of 2023) </w:t>
      </w:r>
      <w:r>
        <w:t>yet debate has fundamentally not changed</w:t>
      </w:r>
    </w:p>
    <w:p w14:paraId="5E508B58" w14:textId="77777777" w:rsidR="00BC4725" w:rsidRDefault="00BC4725" w:rsidP="00BC4725">
      <w:pPr>
        <w:pStyle w:val="Heading3"/>
      </w:pPr>
      <w:r>
        <w:t>T/---Commodification</w:t>
      </w:r>
    </w:p>
    <w:p w14:paraId="52FE9937" w14:textId="77777777" w:rsidR="00BC4725" w:rsidRPr="007D37FA" w:rsidRDefault="00BC4725" w:rsidP="00BC4725">
      <w:pPr>
        <w:pStyle w:val="Heading4"/>
      </w:pPr>
      <w:r>
        <w:t>The 1AC places the ballot as currency for the aff’s labor. That reifies a market metaphor ideology and causes self and communal alienation and perpetuates structural violence in debate.</w:t>
      </w:r>
    </w:p>
    <w:p w14:paraId="0C48C28D" w14:textId="77777777" w:rsidR="00BC4725" w:rsidRDefault="00BC4725" w:rsidP="00BC4725">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p>
    <w:p w14:paraId="5E5C6074" w14:textId="77777777" w:rsidR="00BC4725" w:rsidRPr="007D37FA" w:rsidRDefault="00BC4725" w:rsidP="00BC4725">
      <w:r>
        <w:t>[*language modified]</w:t>
      </w:r>
    </w:p>
    <w:p w14:paraId="18ED3C0D" w14:textId="77777777" w:rsidR="00BC4725" w:rsidRPr="009302CE" w:rsidRDefault="00BC4725" w:rsidP="00BC4725">
      <w:pPr>
        <w:rPr>
          <w:sz w:val="16"/>
          <w:szCs w:val="16"/>
        </w:rPr>
      </w:pPr>
      <w:r w:rsidRPr="007D37FA">
        <w:t xml:space="preserve">For the last century, the metaphor of the marketplace of ideas has dominated free speech theory. But this metaphor is both undemocratic and hegemonic. Marketplace-based defenses of free speech commodify speech. </w:t>
      </w:r>
      <w:r w:rsidRPr="00703828">
        <w:rPr>
          <w:rStyle w:val="StyleUnderline"/>
          <w:highlight w:val="green"/>
        </w:rPr>
        <w:t>Speech, according to this</w:t>
      </w:r>
      <w:r w:rsidRPr="007D37FA">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7D37FA">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703828">
        <w:rPr>
          <w:rStyle w:val="Emphasis"/>
          <w:highlight w:val="green"/>
        </w:rPr>
        <w:t>must</w:t>
      </w:r>
      <w:r w:rsidRPr="00703828">
        <w:rPr>
          <w:rStyle w:val="StyleUnderline"/>
          <w:highlight w:val="green"/>
        </w:rPr>
        <w:t xml:space="preserve"> be rejected because of </w:t>
      </w:r>
      <w:r w:rsidRPr="00703828">
        <w:rPr>
          <w:rStyle w:val="Emphasis"/>
          <w:highlight w:val="green"/>
        </w:rPr>
        <w:t>its commodification of speech</w:t>
      </w:r>
      <w:r w:rsidRPr="007D37FA">
        <w:t xml:space="preserve">. If identity is property, as Cindy Griffin argues, then the marketplace </w:t>
      </w:r>
      <w:r w:rsidRPr="00703828">
        <w:rPr>
          <w:rStyle w:val="StyleUnderline"/>
          <w:highlight w:val="green"/>
        </w:rPr>
        <w:t xml:space="preserve">perpetuates a system in which speakers are </w:t>
      </w:r>
      <w:r w:rsidRPr="00703828">
        <w:rPr>
          <w:rStyle w:val="Emphasis"/>
          <w:highlight w:val="green"/>
        </w:rPr>
        <w:t>robbed</w:t>
      </w:r>
      <w:r w:rsidRPr="007D37FA">
        <w:rPr>
          <w:rStyle w:val="StyleUnderline"/>
        </w:rPr>
        <w:t xml:space="preserve">, not of the objects of their work, but </w:t>
      </w:r>
      <w:r w:rsidRPr="00703828">
        <w:rPr>
          <w:rStyle w:val="Emphasis"/>
          <w:highlight w:val="green"/>
        </w:rPr>
        <w:t>of their very being</w:t>
      </w:r>
      <w:r w:rsidRPr="007D37FA">
        <w:t xml:space="preserve">. </w:t>
      </w:r>
      <w:r w:rsidRPr="009302CE">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60258681" w14:textId="77777777" w:rsidR="00BC4725" w:rsidRPr="009302CE" w:rsidRDefault="00BC4725" w:rsidP="00BC4725">
      <w:pPr>
        <w:rPr>
          <w:sz w:val="16"/>
          <w:szCs w:val="16"/>
        </w:rPr>
      </w:pPr>
      <w:r w:rsidRPr="009302CE">
        <w:rPr>
          <w:sz w:val="16"/>
          <w:szCs w:val="16"/>
        </w:rPr>
        <w:t>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Rumely,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1AA5DD28" w14:textId="77777777" w:rsidR="00BC4725" w:rsidRPr="009302CE" w:rsidRDefault="00BC4725" w:rsidP="00BC4725">
      <w:pPr>
        <w:rPr>
          <w:sz w:val="16"/>
          <w:szCs w:val="16"/>
        </w:rPr>
      </w:pPr>
      <w:r w:rsidRPr="009302CE">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6821F649" w14:textId="77777777" w:rsidR="00BC4725" w:rsidRPr="007D37FA" w:rsidRDefault="00BC4725" w:rsidP="00BC4725">
      <w:r w:rsidRPr="007D37FA">
        <w:t xml:space="preserve">There are a number of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7D37FA">
        <w:rPr>
          <w:rStyle w:val="StyleUnderline"/>
          <w:highlight w:val="green"/>
        </w:rPr>
        <w:t>alienation</w:t>
      </w:r>
      <w:r w:rsidRPr="007D37FA">
        <w:rPr>
          <w:rStyle w:val="StyleUnderline"/>
        </w:rPr>
        <w:t xml:space="preserve"> is </w:t>
      </w:r>
      <w:r w:rsidRPr="007D37FA">
        <w:rPr>
          <w:rStyle w:val="Emphasis"/>
          <w:highlight w:val="green"/>
        </w:rPr>
        <w:t>caused by</w:t>
      </w:r>
      <w:r w:rsidRPr="007D37FA">
        <w:rPr>
          <w:rStyle w:val="Emphasis"/>
        </w:rPr>
        <w:t xml:space="preserve"> the </w:t>
      </w:r>
      <w:r w:rsidRPr="007D37FA">
        <w:rPr>
          <w:rStyle w:val="Emphasis"/>
          <w:highlight w:val="green"/>
        </w:rPr>
        <w:t>hierarchy present in discourse</w:t>
      </w:r>
      <w:r w:rsidRPr="007D37FA">
        <w:rPr>
          <w:rStyle w:val="StyleUnderline"/>
        </w:rPr>
        <w:t xml:space="preserve"> and </w:t>
      </w:r>
      <w:r w:rsidRPr="007D37FA">
        <w:rPr>
          <w:rStyle w:val="StyleUnderline"/>
          <w:highlight w:val="green"/>
        </w:rPr>
        <w:t xml:space="preserve">is </w:t>
      </w:r>
      <w:r w:rsidRPr="007D37FA">
        <w:rPr>
          <w:rStyle w:val="Emphasis"/>
          <w:highlight w:val="green"/>
        </w:rPr>
        <w:t>harmful to marginalized people</w:t>
      </w:r>
      <w:r w:rsidRPr="007D37FA">
        <w:rPr>
          <w:rStyle w:val="StyleUnderline"/>
        </w:rPr>
        <w:t xml:space="preserve"> because identity is at </w:t>
      </w:r>
      <w:r w:rsidRPr="007D37FA">
        <w:rPr>
          <w:rStyle w:val="Emphasis"/>
        </w:rPr>
        <w:t>the heart of exchanges and production</w:t>
      </w:r>
      <w:r w:rsidRPr="007D37FA">
        <w:t xml:space="preserve">. This is germane to the marketplace metaphor </w:t>
      </w:r>
      <w:r w:rsidRPr="007D37FA">
        <w:rPr>
          <w:rStyle w:val="StyleUnderline"/>
          <w:highlight w:val="green"/>
        </w:rPr>
        <w:t>because what is being traded</w:t>
      </w:r>
      <w:r w:rsidRPr="007D37FA">
        <w:rPr>
          <w:rStyle w:val="StyleUnderline"/>
        </w:rPr>
        <w:t xml:space="preserve"> in the marketplace </w:t>
      </w:r>
      <w:r w:rsidRPr="007D37FA">
        <w:rPr>
          <w:rStyle w:val="StyleUnderline"/>
          <w:highlight w:val="green"/>
        </w:rPr>
        <w:t xml:space="preserve">is not </w:t>
      </w:r>
      <w:r w:rsidRPr="007D37FA">
        <w:rPr>
          <w:rStyle w:val="Emphasis"/>
          <w:highlight w:val="green"/>
        </w:rPr>
        <w:t>physical</w:t>
      </w:r>
      <w:r w:rsidRPr="007D37FA">
        <w:rPr>
          <w:rStyle w:val="StyleUnderline"/>
          <w:highlight w:val="green"/>
        </w:rPr>
        <w:t xml:space="preserve"> work, </w:t>
      </w:r>
      <w:r w:rsidRPr="007D37FA">
        <w:rPr>
          <w:rStyle w:val="Emphasis"/>
          <w:highlight w:val="green"/>
        </w:rPr>
        <w:t>but speech</w:t>
      </w:r>
      <w:r w:rsidRPr="007D37FA">
        <w:t>; even though speech is not a physical product, the marketplace metaphor treats it as such.</w:t>
      </w:r>
    </w:p>
    <w:p w14:paraId="79F2358B" w14:textId="77777777" w:rsidR="00BC4725" w:rsidRPr="00181359" w:rsidRDefault="00BC4725" w:rsidP="00BC4725">
      <w:pPr>
        <w:ind w:left="720"/>
        <w:rPr>
          <w:rStyle w:val="Emphasis"/>
        </w:rPr>
      </w:pPr>
      <w:r w:rsidRPr="007D37FA">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703828">
        <w:rPr>
          <w:rStyle w:val="StyleUnderline"/>
          <w:highlight w:val="green"/>
        </w:rPr>
        <w:t>Speech, according to this</w:t>
      </w:r>
      <w:r w:rsidRPr="00181359">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703828">
        <w:rPr>
          <w:rStyle w:val="StyleUnderline"/>
          <w:highlight w:val="green"/>
        </w:rPr>
        <w:t xml:space="preserve"> – </w:t>
      </w:r>
      <w:r w:rsidRPr="00703828">
        <w:rPr>
          <w:rStyle w:val="Emphasis"/>
          <w:highlight w:val="green"/>
        </w:rPr>
        <w:t>influence</w:t>
      </w:r>
      <w:r w:rsidRPr="00181359">
        <w:rPr>
          <w:rStyle w:val="StyleUnderline"/>
        </w:rPr>
        <w:t xml:space="preserve"> in the marketplace of ideas. However, good speech cannot respond to bad speech if it is devalued in the marketplace because the speaker’s position is </w:t>
      </w:r>
      <w:r w:rsidRPr="00181359">
        <w:rPr>
          <w:rStyle w:val="Emphasis"/>
        </w:rPr>
        <w:t>devalued within the marketplace</w:t>
      </w:r>
      <w:r w:rsidRPr="007D37FA">
        <w:t xml:space="preserve">. Using a Marxist understanding of reification, I argue that the marketplace metaphor </w:t>
      </w:r>
      <w:r w:rsidRPr="00703828">
        <w:rPr>
          <w:rStyle w:val="StyleUnderline"/>
          <w:highlight w:val="green"/>
        </w:rPr>
        <w:t>is</w:t>
      </w:r>
      <w:r w:rsidRPr="00181359">
        <w:rPr>
          <w:rStyle w:val="StyleUnderline"/>
        </w:rPr>
        <w:t xml:space="preserve"> ultimately </w:t>
      </w:r>
      <w:r w:rsidRPr="00703828">
        <w:rPr>
          <w:rStyle w:val="Emphasis"/>
          <w:highlight w:val="green"/>
        </w:rPr>
        <w:t>alienating</w:t>
      </w:r>
      <w:r w:rsidRPr="00703828">
        <w:rPr>
          <w:rStyle w:val="StyleUnderline"/>
          <w:highlight w:val="green"/>
        </w:rPr>
        <w:t xml:space="preserve"> through its </w:t>
      </w:r>
      <w:r w:rsidRPr="00703828">
        <w:rPr>
          <w:rStyle w:val="Emphasis"/>
          <w:highlight w:val="green"/>
        </w:rPr>
        <w:t>perpetuation of hierarchies</w:t>
      </w:r>
      <w:r w:rsidRPr="00181359">
        <w:rPr>
          <w:rStyle w:val="StyleUnderline"/>
        </w:rPr>
        <w:t xml:space="preserve">, and it </w:t>
      </w:r>
      <w:r w:rsidRPr="00703828">
        <w:rPr>
          <w:rStyle w:val="StyleUnderline"/>
          <w:highlight w:val="green"/>
        </w:rPr>
        <w:t xml:space="preserve">therefore </w:t>
      </w:r>
      <w:r w:rsidRPr="00703828">
        <w:rPr>
          <w:rStyle w:val="Emphasis"/>
          <w:highlight w:val="green"/>
        </w:rPr>
        <w:t>limits those that are</w:t>
      </w:r>
      <w:r w:rsidRPr="00181359">
        <w:rPr>
          <w:rStyle w:val="Emphasis"/>
        </w:rPr>
        <w:t xml:space="preserve"> already </w:t>
      </w:r>
      <w:r w:rsidRPr="00703828">
        <w:rPr>
          <w:rStyle w:val="Emphasis"/>
          <w:highlight w:val="green"/>
        </w:rPr>
        <w:t>marginalized</w:t>
      </w:r>
      <w:r w:rsidRPr="00703828">
        <w:rPr>
          <w:rStyle w:val="StyleUnderline"/>
          <w:highlight w:val="green"/>
        </w:rPr>
        <w:t xml:space="preserve"> by </w:t>
      </w:r>
      <w:r w:rsidRPr="00703828">
        <w:rPr>
          <w:rStyle w:val="Emphasis"/>
          <w:highlight w:val="green"/>
        </w:rPr>
        <w:t>rendering their speech less valuable.</w:t>
      </w:r>
    </w:p>
    <w:p w14:paraId="5BFD0C55" w14:textId="77777777" w:rsidR="00BC4725" w:rsidRPr="007D37FA" w:rsidRDefault="00BC4725" w:rsidP="00BC4725">
      <w:pPr>
        <w:rPr>
          <w:sz w:val="16"/>
          <w:szCs w:val="16"/>
        </w:rPr>
      </w:pPr>
      <w:r w:rsidRPr="007D37FA">
        <w:rPr>
          <w:sz w:val="16"/>
          <w:szCs w:val="16"/>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15CEF605" w14:textId="77777777" w:rsidR="00BC4725" w:rsidRPr="009302CE" w:rsidRDefault="00BC4725" w:rsidP="00BC4725">
      <w:pPr>
        <w:rPr>
          <w:sz w:val="16"/>
          <w:szCs w:val="16"/>
        </w:rPr>
      </w:pPr>
      <w:r w:rsidRPr="009302CE">
        <w:rPr>
          <w:sz w:val="16"/>
          <w:szCs w:val="16"/>
        </w:rPr>
        <w:t xml:space="preserve">The marketplace metaphor is not just a stylistic token. According to Parker:If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3FC0C8D3" w14:textId="77777777" w:rsidR="00BC4725" w:rsidRPr="007D37FA" w:rsidRDefault="00BC4725" w:rsidP="00BC4725">
      <w:pPr>
        <w:rPr>
          <w:sz w:val="16"/>
          <w:szCs w:val="16"/>
        </w:rPr>
      </w:pPr>
      <w:r w:rsidRPr="007D37FA">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61E52A88" w14:textId="77777777" w:rsidR="00BC4725" w:rsidRPr="007D37FA" w:rsidRDefault="00BC4725" w:rsidP="00BC4725">
      <w:pPr>
        <w:rPr>
          <w:sz w:val="16"/>
          <w:szCs w:val="16"/>
        </w:rPr>
      </w:pPr>
      <w:r w:rsidRPr="007D37FA">
        <w:rPr>
          <w:sz w:val="16"/>
          <w:szCs w:val="16"/>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7D37FA">
        <w:t xml:space="preserve">silencing that one, and silencing a discussion is an assumption of infallibility.13 Unfortunately, much of his advice was </w:t>
      </w:r>
      <w:r w:rsidRPr="007D37FA">
        <w:rPr>
          <w:rStyle w:val="Emphasis"/>
          <w:highlight w:val="green"/>
        </w:rPr>
        <w:t>swallowed up in neo-liberal metaphors</w:t>
      </w:r>
      <w:r w:rsidRPr="007D37FA">
        <w:t xml:space="preserve"> like the marketplace </w:t>
      </w:r>
      <w:r w:rsidRPr="007D37FA">
        <w:rPr>
          <w:rStyle w:val="StyleUnderline"/>
          <w:highlight w:val="green"/>
        </w:rPr>
        <w:t>where</w:t>
      </w:r>
      <w:r w:rsidRPr="007D37FA">
        <w:rPr>
          <w:rStyle w:val="StyleUnderline"/>
        </w:rPr>
        <w:t xml:space="preserve">, instead of thinking we can never silence one opinion, </w:t>
      </w:r>
      <w:r w:rsidRPr="007D37FA">
        <w:rPr>
          <w:rStyle w:val="StyleUnderline"/>
          <w:highlight w:val="green"/>
        </w:rPr>
        <w:t xml:space="preserve">we </w:t>
      </w:r>
      <w:r w:rsidRPr="007D37FA">
        <w:rPr>
          <w:rStyle w:val="Emphasis"/>
          <w:highlight w:val="green"/>
        </w:rPr>
        <w:t>allow opinions to be silenced</w:t>
      </w:r>
      <w:r w:rsidRPr="007D37FA">
        <w:rPr>
          <w:rStyle w:val="StyleUnderline"/>
        </w:rPr>
        <w:t xml:space="preserve"> if others are </w:t>
      </w:r>
      <w:r w:rsidRPr="007D37FA">
        <w:rPr>
          <w:rStyle w:val="Emphasis"/>
        </w:rPr>
        <w:t>deemed more suitable</w:t>
      </w:r>
      <w:r w:rsidRPr="007D37FA">
        <w:rPr>
          <w:rStyle w:val="StyleUnderline"/>
        </w:rPr>
        <w:t xml:space="preserve">, and </w:t>
      </w:r>
      <w:r w:rsidRPr="007D37FA">
        <w:rPr>
          <w:rStyle w:val="StyleUnderline"/>
          <w:highlight w:val="green"/>
        </w:rPr>
        <w:t xml:space="preserve">if the </w:t>
      </w:r>
      <w:r w:rsidRPr="007D37FA">
        <w:rPr>
          <w:rStyle w:val="Emphasis"/>
          <w:highlight w:val="green"/>
        </w:rPr>
        <w:t>majority</w:t>
      </w:r>
      <w:r w:rsidRPr="007D37FA">
        <w:rPr>
          <w:rStyle w:val="StyleUnderline"/>
          <w:highlight w:val="green"/>
        </w:rPr>
        <w:t xml:space="preserve"> settles</w:t>
      </w:r>
      <w:r w:rsidRPr="007D37FA">
        <w:rPr>
          <w:rStyle w:val="StyleUnderline"/>
        </w:rPr>
        <w:t xml:space="preserve"> on an idea then </w:t>
      </w:r>
      <w:r w:rsidRPr="007D37FA">
        <w:rPr>
          <w:rStyle w:val="Emphasis"/>
        </w:rPr>
        <w:t>all others would fall to the wayside</w:t>
      </w:r>
      <w:r w:rsidRPr="007D37FA">
        <w:t xml:space="preserve">. </w:t>
      </w:r>
      <w:r w:rsidRPr="007D37FA">
        <w:rPr>
          <w:sz w:val="16"/>
          <w:szCs w:val="16"/>
        </w:rPr>
        <w:t xml:space="preserve">The perfidious marketplace metaphor engulfed Mill’s guidance which was meant to be a great equalizer but, in reality, just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2F9D821E" w14:textId="77777777" w:rsidR="00BC4725" w:rsidRPr="007D37FA" w:rsidRDefault="00BC4725" w:rsidP="00BC4725">
      <w:pPr>
        <w:rPr>
          <w:sz w:val="16"/>
          <w:szCs w:val="16"/>
        </w:rPr>
      </w:pPr>
      <w:r w:rsidRPr="007D37FA">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48958327" w14:textId="77777777" w:rsidR="00BC4725" w:rsidRPr="007D37FA" w:rsidRDefault="00BC4725" w:rsidP="00BC4725">
      <w:pPr>
        <w:rPr>
          <w:sz w:val="14"/>
          <w:szCs w:val="14"/>
        </w:rPr>
      </w:pPr>
      <w:r w:rsidRPr="00703828">
        <w:rPr>
          <w:rStyle w:val="StyleUnderline"/>
          <w:highlight w:val="green"/>
        </w:rPr>
        <w:t>It might be tempting to dismiss critiques</w:t>
      </w:r>
      <w:r w:rsidRPr="007D37FA">
        <w:t xml:space="preserve"> of the marketplace metaphor </w:t>
      </w:r>
      <w:r w:rsidRPr="00703828">
        <w:rPr>
          <w:rStyle w:val="StyleUnderline"/>
          <w:highlight w:val="green"/>
        </w:rPr>
        <w:t>as academic navel-gazing</w:t>
      </w:r>
      <w:r w:rsidRPr="00181359">
        <w:rPr>
          <w:rStyle w:val="StyleUnderline"/>
        </w:rPr>
        <w:t xml:space="preserve"> or the kind of theoretical legal discussion that constitutional scholars have, but that ultimately does not affect the everyday public. </w:t>
      </w:r>
      <w:r w:rsidRPr="00703828">
        <w:rPr>
          <w:rStyle w:val="StyleUnderline"/>
          <w:highlight w:val="green"/>
        </w:rPr>
        <w:t>But this</w:t>
      </w:r>
      <w:r w:rsidRPr="00181359">
        <w:rPr>
          <w:rStyle w:val="StyleUnderline"/>
        </w:rPr>
        <w:t xml:space="preserve"> cavalier attitude </w:t>
      </w:r>
      <w:r w:rsidRPr="00703828">
        <w:rPr>
          <w:rStyle w:val="Emphasis"/>
          <w:highlight w:val="green"/>
        </w:rPr>
        <w:t>ignores the constitutive nature</w:t>
      </w:r>
      <w:r w:rsidRPr="007D37FA">
        <w:t xml:space="preserve"> of the law and judicial opinion. James Boyd White explains that the law </w:t>
      </w:r>
      <w:r w:rsidRPr="00703828">
        <w:rPr>
          <w:rStyle w:val="StyleUnderline"/>
          <w:highlight w:val="green"/>
        </w:rPr>
        <w:t>is</w:t>
      </w:r>
      <w:r w:rsidRPr="00181359">
        <w:rPr>
          <w:rStyle w:val="StyleUnderline"/>
        </w:rPr>
        <w:t xml:space="preserve"> a </w:t>
      </w:r>
      <w:r w:rsidRPr="00181359">
        <w:rPr>
          <w:rStyle w:val="Emphasis"/>
        </w:rPr>
        <w:t xml:space="preserve">branch of </w:t>
      </w:r>
      <w:r w:rsidRPr="00703828">
        <w:rPr>
          <w:rStyle w:val="Emphasis"/>
          <w:highlight w:val="green"/>
        </w:rPr>
        <w:t>rhetoric</w:t>
      </w:r>
      <w:r w:rsidRPr="00181359">
        <w:rPr>
          <w:rStyle w:val="StyleUnderline"/>
        </w:rPr>
        <w:t xml:space="preserve"> – it </w:t>
      </w:r>
      <w:r w:rsidRPr="00703828">
        <w:rPr>
          <w:rStyle w:val="Emphasis"/>
          <w:highlight w:val="green"/>
        </w:rPr>
        <w:t>is persuasion</w:t>
      </w:r>
      <w:r w:rsidRPr="007D37FA">
        <w:t xml:space="preserve">. Specifically, </w:t>
      </w:r>
      <w:r w:rsidRPr="00273D1B">
        <w:rPr>
          <w:rStyle w:val="StyleUnderline"/>
        </w:rPr>
        <w:t xml:space="preserve">it </w:t>
      </w:r>
      <w:r w:rsidRPr="00703828">
        <w:rPr>
          <w:rStyle w:val="StyleUnderline"/>
          <w:highlight w:val="green"/>
        </w:rPr>
        <w:t xml:space="preserve">is </w:t>
      </w:r>
      <w:r w:rsidRPr="00703828">
        <w:rPr>
          <w:rStyle w:val="Emphasis"/>
          <w:highlight w:val="green"/>
        </w:rPr>
        <w:t>constitutive</w:t>
      </w:r>
      <w:r w:rsidRPr="00181359">
        <w:rPr>
          <w:rStyle w:val="StyleUnderline"/>
        </w:rPr>
        <w:t xml:space="preserve"> rhetoric</w:t>
      </w:r>
      <w:r w:rsidRPr="007D37FA">
        <w:t xml:space="preserve">, “for through its forms of language and of life the law </w:t>
      </w:r>
      <w:r w:rsidRPr="00703828">
        <w:rPr>
          <w:rStyle w:val="StyleUnderline"/>
          <w:highlight w:val="green"/>
        </w:rPr>
        <w:t xml:space="preserve">constitutes a </w:t>
      </w:r>
      <w:r w:rsidRPr="00703828">
        <w:rPr>
          <w:rStyle w:val="Emphasis"/>
          <w:highlight w:val="green"/>
        </w:rPr>
        <w:t>world of meaning and action</w:t>
      </w:r>
      <w:r w:rsidRPr="007D37FA">
        <w:t xml:space="preserve">: it </w:t>
      </w:r>
      <w:r w:rsidRPr="00181359">
        <w:rPr>
          <w:rStyle w:val="StyleUnderline"/>
        </w:rPr>
        <w:t xml:space="preserve">creates a set of actors and speakers and </w:t>
      </w:r>
      <w:r w:rsidRPr="00181359">
        <w:rPr>
          <w:rStyle w:val="Emphasis"/>
        </w:rPr>
        <w:t>offers them possibilities</w:t>
      </w:r>
      <w:r w:rsidRPr="00181359">
        <w:rPr>
          <w:rStyle w:val="StyleUnderline"/>
        </w:rPr>
        <w:t xml:space="preserve"> for meaningful speech and action </w:t>
      </w:r>
      <w:r w:rsidRPr="00181359">
        <w:rPr>
          <w:rStyle w:val="Emphasis"/>
        </w:rPr>
        <w:t>that would not otherwise exist</w:t>
      </w:r>
      <w:r w:rsidRPr="007D37FA">
        <w:t xml:space="preserve">; in so doing </w:t>
      </w:r>
      <w:r w:rsidRPr="00181359">
        <w:rPr>
          <w:rStyle w:val="StyleUnderline"/>
        </w:rPr>
        <w:t xml:space="preserve">it </w:t>
      </w:r>
      <w:r w:rsidRPr="00181359">
        <w:rPr>
          <w:rStyle w:val="Emphasis"/>
        </w:rPr>
        <w:t>establishes</w:t>
      </w:r>
      <w:r w:rsidRPr="00181359">
        <w:rPr>
          <w:rStyle w:val="StyleUnderline"/>
        </w:rPr>
        <w:t xml:space="preserve"> and </w:t>
      </w:r>
      <w:r w:rsidRPr="00703828">
        <w:rPr>
          <w:rStyle w:val="Emphasis"/>
          <w:highlight w:val="green"/>
        </w:rPr>
        <w:t>maintains</w:t>
      </w:r>
      <w:r w:rsidRPr="00703828">
        <w:rPr>
          <w:rStyle w:val="StyleUnderline"/>
          <w:highlight w:val="green"/>
        </w:rPr>
        <w:t xml:space="preserve"> a </w:t>
      </w:r>
      <w:r w:rsidRPr="00703828">
        <w:rPr>
          <w:rStyle w:val="Emphasis"/>
          <w:highlight w:val="green"/>
        </w:rPr>
        <w:t>community</w:t>
      </w:r>
      <w:r w:rsidRPr="00703828">
        <w:rPr>
          <w:rStyle w:val="StyleUnderline"/>
          <w:highlight w:val="green"/>
        </w:rPr>
        <w:t xml:space="preserve">, defined by </w:t>
      </w:r>
      <w:r w:rsidRPr="00703828">
        <w:rPr>
          <w:rStyle w:val="Emphasis"/>
          <w:highlight w:val="green"/>
        </w:rPr>
        <w:t>its practices of language</w:t>
      </w:r>
      <w:r w:rsidRPr="007D37FA">
        <w:t xml:space="preserve">.”14 The language of the </w:t>
      </w:r>
      <w:r w:rsidRPr="009302CE">
        <w:rPr>
          <w:sz w:val="14"/>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w:t>
      </w:r>
      <w:r w:rsidRPr="007D37FA">
        <w:rPr>
          <w:sz w:val="14"/>
          <w:szCs w:val="14"/>
        </w:rPr>
        <w:t xml:space="preserve">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2AD5493C" w14:textId="77777777" w:rsidR="00BC4725" w:rsidRPr="007D37FA" w:rsidRDefault="00BC4725" w:rsidP="00BC4725">
      <w:pPr>
        <w:rPr>
          <w:sz w:val="14"/>
          <w:szCs w:val="14"/>
        </w:rPr>
      </w:pPr>
      <w:r w:rsidRPr="007D37FA">
        <w:rPr>
          <w:sz w:val="14"/>
          <w:szCs w:val="14"/>
        </w:rPr>
        <w:t xml:space="preserve">LaRue continues White’s ideas and expands them beyond White’s study of constitutional law to the process of judicial review. LaRue’s basic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53674302" w14:textId="77777777" w:rsidR="00BC4725" w:rsidRPr="007D37FA" w:rsidRDefault="00BC4725" w:rsidP="00BC4725">
      <w:pPr>
        <w:rPr>
          <w:sz w:val="14"/>
          <w:szCs w:val="14"/>
        </w:rPr>
      </w:pPr>
      <w:r w:rsidRPr="007D37FA">
        <w:rPr>
          <w:sz w:val="14"/>
          <w:szCs w:val="14"/>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3B82971E" w14:textId="77777777" w:rsidR="00BC4725" w:rsidRPr="007D37FA" w:rsidRDefault="00BC4725" w:rsidP="00BC4725">
      <w:pPr>
        <w:rPr>
          <w:sz w:val="14"/>
          <w:szCs w:val="14"/>
        </w:rPr>
      </w:pPr>
      <w:r w:rsidRPr="007D37FA">
        <w:rPr>
          <w:sz w:val="14"/>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1BEC2940" w14:textId="77777777" w:rsidR="00BC4725" w:rsidRPr="007D37FA" w:rsidRDefault="00BC4725" w:rsidP="00BC4725">
      <w:pPr>
        <w:rPr>
          <w:sz w:val="14"/>
          <w:szCs w:val="14"/>
        </w:rPr>
      </w:pPr>
      <w:r w:rsidRPr="007D37FA">
        <w:rPr>
          <w:sz w:val="14"/>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4DF73D70" w14:textId="77777777" w:rsidR="00BC4725" w:rsidRPr="007D37FA" w:rsidRDefault="00BC4725" w:rsidP="00BC4725">
      <w:pPr>
        <w:rPr>
          <w:sz w:val="14"/>
          <w:szCs w:val="14"/>
        </w:rPr>
      </w:pPr>
      <w:r w:rsidRPr="009302CE">
        <w:rPr>
          <w:sz w:val="14"/>
          <w:szCs w:val="14"/>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w:t>
      </w:r>
      <w:r w:rsidRPr="007D37FA">
        <w:rPr>
          <w:sz w:val="14"/>
          <w:szCs w:val="14"/>
        </w:rPr>
        <w:t xml:space="preserve">commodification, and scholars in linguistics and anthropology have connected his thinking on commodification to language. According to Marnie Halborow, One of Marx’s unique discoveries was that generalised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20FCCC94" w14:textId="77777777" w:rsidR="00BC4725" w:rsidRPr="007D37FA" w:rsidRDefault="00BC4725" w:rsidP="00BC4725">
      <w:pPr>
        <w:rPr>
          <w:sz w:val="14"/>
          <w:szCs w:val="14"/>
        </w:rPr>
      </w:pPr>
      <w:r w:rsidRPr="007D37FA">
        <w:rPr>
          <w:sz w:val="14"/>
          <w:szCs w:val="14"/>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commodotized language for work.20 </w:t>
      </w:r>
    </w:p>
    <w:p w14:paraId="1D4109E8" w14:textId="77777777" w:rsidR="00BC4725" w:rsidRPr="007D37FA" w:rsidRDefault="00BC4725" w:rsidP="00BC4725">
      <w:r w:rsidRPr="007D37FA">
        <w:t xml:space="preserve">This is all to say that the marketplace metaphor not only commodifies our speech, but in a Marxist paradigm, </w:t>
      </w:r>
      <w:r w:rsidRPr="001E3AD4">
        <w:rPr>
          <w:rStyle w:val="StyleUnderline"/>
        </w:rPr>
        <w:t xml:space="preserve">understanding </w:t>
      </w:r>
      <w:r w:rsidRPr="00703828">
        <w:rPr>
          <w:rStyle w:val="StyleUnderline"/>
          <w:highlight w:val="green"/>
        </w:rPr>
        <w:t xml:space="preserve">language as a part of </w:t>
      </w:r>
      <w:r w:rsidRPr="00703828">
        <w:rPr>
          <w:rStyle w:val="Emphasis"/>
          <w:highlight w:val="green"/>
        </w:rPr>
        <w:t>the political economy</w:t>
      </w:r>
      <w:r w:rsidRPr="00703828">
        <w:rPr>
          <w:rStyle w:val="StyleUnderline"/>
          <w:highlight w:val="green"/>
        </w:rPr>
        <w:t xml:space="preserve"> helps us</w:t>
      </w:r>
      <w:r w:rsidRPr="009302CE">
        <w:t xml:space="preserve"> see </w:t>
      </w:r>
      <w:r w:rsidRPr="00703828">
        <w:rPr>
          <w:rStyle w:val="Emphasis"/>
          <w:highlight w:val="green"/>
        </w:rPr>
        <w:t>[understand] agents in relation to each other</w:t>
      </w:r>
      <w:r w:rsidRPr="007D37FA">
        <w:t xml:space="preserve">. </w:t>
      </w:r>
      <w:r w:rsidRPr="009302CE">
        <w:t xml:space="preserve">Our </w:t>
      </w:r>
      <w:r w:rsidRPr="009302CE">
        <w:rPr>
          <w:rStyle w:val="StyleUnderline"/>
        </w:rPr>
        <w:t xml:space="preserve">language is a resource that is valued not just because of the meaning that is made in discourse, but </w:t>
      </w:r>
      <w:r w:rsidRPr="009302CE">
        <w:rPr>
          <w:rStyle w:val="Emphasis"/>
        </w:rPr>
        <w:t>because of the resources our identity brings to it</w:t>
      </w:r>
      <w:r w:rsidRPr="009302CE">
        <w:t>. Griffin’s</w:t>
      </w:r>
      <w:r w:rsidRPr="007D37FA">
        <w:t xml:space="preserve"> analysis of identity as property highlights the way identity is not just an intangible, but it adds or subtracts value to a commodity we are being asked to trade on in an “open” market.</w:t>
      </w:r>
    </w:p>
    <w:p w14:paraId="6325CF56" w14:textId="77777777" w:rsidR="00BC4725" w:rsidRPr="007D37FA" w:rsidRDefault="00BC4725" w:rsidP="00BC4725">
      <w:r w:rsidRPr="007D37FA">
        <w:t xml:space="preserve">Alienation and commodification: Two key elements of a Marxist critique </w:t>
      </w:r>
    </w:p>
    <w:p w14:paraId="3C901013" w14:textId="77777777" w:rsidR="00BC4725" w:rsidRPr="007D37FA" w:rsidRDefault="00BC4725" w:rsidP="00BC4725">
      <w:pPr>
        <w:rPr>
          <w:rStyle w:val="StyleUnderline"/>
        </w:rPr>
      </w:pPr>
      <w:r w:rsidRPr="007D37FA">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7D37FA">
        <w:rPr>
          <w:rStyle w:val="StyleUnderline"/>
          <w:highlight w:val="green"/>
        </w:rPr>
        <w:t>In the</w:t>
      </w:r>
      <w:r w:rsidRPr="007D37FA">
        <w:rPr>
          <w:rStyle w:val="StyleUnderline"/>
        </w:rPr>
        <w:t xml:space="preserve"> </w:t>
      </w:r>
      <w:r w:rsidRPr="007D37FA">
        <w:t>marketplace</w:t>
      </w:r>
      <w:r w:rsidRPr="007D37FA">
        <w:rPr>
          <w:rStyle w:val="StyleUnderline"/>
        </w:rPr>
        <w:t xml:space="preserve"> </w:t>
      </w:r>
      <w:r w:rsidRPr="007D37FA">
        <w:rPr>
          <w:rStyle w:val="StyleUnderline"/>
          <w:highlight w:val="green"/>
        </w:rPr>
        <w:t xml:space="preserve">metaphor, speakers are </w:t>
      </w:r>
      <w:r w:rsidRPr="007D37FA">
        <w:rPr>
          <w:rStyle w:val="Emphasis"/>
          <w:highlight w:val="green"/>
        </w:rPr>
        <w:t>workers</w:t>
      </w:r>
      <w:r w:rsidRPr="007D37FA">
        <w:rPr>
          <w:rStyle w:val="StyleUnderline"/>
          <w:highlight w:val="green"/>
        </w:rPr>
        <w:t xml:space="preserve"> or </w:t>
      </w:r>
      <w:r w:rsidRPr="007D37FA">
        <w:rPr>
          <w:rStyle w:val="Emphasis"/>
          <w:highlight w:val="green"/>
        </w:rPr>
        <w:t>laborers</w:t>
      </w:r>
      <w:r w:rsidRPr="007D37FA">
        <w:rPr>
          <w:rStyle w:val="StyleUnderline"/>
        </w:rPr>
        <w:t xml:space="preserve"> and they are </w:t>
      </w:r>
      <w:r w:rsidRPr="007D37FA">
        <w:rPr>
          <w:rStyle w:val="Emphasis"/>
          <w:highlight w:val="green"/>
        </w:rPr>
        <w:t>producing speech</w:t>
      </w:r>
      <w:r w:rsidRPr="007D37FA">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create something to sell to a real person; instead, the proletariat works in order to live. The worker is thus alienated from their product because they no longer own that product, which now belongs to the capitalist. </w:t>
      </w:r>
      <w:r w:rsidRPr="007D37FA">
        <w:rPr>
          <w:rStyle w:val="StyleUnderline"/>
        </w:rPr>
        <w:t>In the</w:t>
      </w:r>
      <w:r w:rsidRPr="007D37FA">
        <w:t xml:space="preserve"> marketplace </w:t>
      </w:r>
      <w:r w:rsidRPr="007D37FA">
        <w:rPr>
          <w:rStyle w:val="StyleUnderline"/>
        </w:rPr>
        <w:t>metaphor</w:t>
      </w:r>
      <w:r w:rsidRPr="007D37FA">
        <w:t xml:space="preserve">, similarly, </w:t>
      </w:r>
      <w:r w:rsidRPr="007D37FA">
        <w:rPr>
          <w:rStyle w:val="StyleUnderline"/>
        </w:rPr>
        <w:t xml:space="preserve">speakers are </w:t>
      </w:r>
      <w:r w:rsidRPr="007D37FA">
        <w:rPr>
          <w:rStyle w:val="Emphasis"/>
          <w:highlight w:val="green"/>
        </w:rPr>
        <w:t>alienated</w:t>
      </w:r>
      <w:r w:rsidRPr="007D37FA">
        <w:rPr>
          <w:rStyle w:val="StyleUnderline"/>
          <w:highlight w:val="green"/>
        </w:rPr>
        <w:t xml:space="preserve"> from their </w:t>
      </w:r>
      <w:r w:rsidRPr="007D37FA">
        <w:rPr>
          <w:rStyle w:val="StyleUnderline"/>
        </w:rPr>
        <w:t xml:space="preserve">very </w:t>
      </w:r>
      <w:r w:rsidRPr="007D37FA">
        <w:rPr>
          <w:rStyle w:val="StyleUnderline"/>
          <w:highlight w:val="green"/>
        </w:rPr>
        <w:t>speech. Because speech is how we establish identity</w:t>
      </w:r>
      <w:r w:rsidRPr="007D37FA">
        <w:rPr>
          <w:rStyle w:val="StyleUnderline"/>
        </w:rPr>
        <w:t xml:space="preserve">, build meaning, and maintain relationships, </w:t>
      </w:r>
      <w:r w:rsidRPr="007D37FA">
        <w:rPr>
          <w:rStyle w:val="StyleUnderline"/>
          <w:highlight w:val="green"/>
        </w:rPr>
        <w:t xml:space="preserve">becoming alienated </w:t>
      </w:r>
      <w:r w:rsidRPr="007D37FA">
        <w:rPr>
          <w:rStyle w:val="StyleUnderline"/>
        </w:rPr>
        <w:t xml:space="preserve">from those things </w:t>
      </w:r>
      <w:r w:rsidRPr="007D37FA">
        <w:rPr>
          <w:rStyle w:val="Emphasis"/>
          <w:highlight w:val="green"/>
        </w:rPr>
        <w:t>is existentially disruptive</w:t>
      </w:r>
      <w:r w:rsidRPr="007D37FA">
        <w:rPr>
          <w:rStyle w:val="StyleUnderline"/>
          <w:highlight w:val="green"/>
        </w:rPr>
        <w:t>.</w:t>
      </w:r>
      <w:r w:rsidRPr="007D37FA">
        <w:rPr>
          <w:rStyle w:val="StyleUnderline"/>
        </w:rPr>
        <w:t xml:space="preserve"> </w:t>
      </w:r>
    </w:p>
    <w:p w14:paraId="7DC59013" w14:textId="77777777" w:rsidR="00BC4725" w:rsidRPr="007D37FA" w:rsidRDefault="00BC4725" w:rsidP="00BC4725">
      <w:pPr>
        <w:rPr>
          <w:rStyle w:val="StyleUnderline"/>
        </w:rPr>
      </w:pPr>
      <w:r w:rsidRPr="007D37FA">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703828">
        <w:rPr>
          <w:rStyle w:val="StyleUnderline"/>
          <w:highlight w:val="green"/>
        </w:rPr>
        <w:t>the implication is that if one has people’s attention</w:t>
      </w:r>
      <w:r w:rsidRPr="001E3AD4">
        <w:rPr>
          <w:rStyle w:val="StyleUnderline"/>
        </w:rPr>
        <w:t xml:space="preserve"> or people’s minds, </w:t>
      </w:r>
      <w:r w:rsidRPr="00703828">
        <w:rPr>
          <w:rStyle w:val="Emphasis"/>
          <w:highlight w:val="green"/>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marketplace, and then </w:t>
      </w:r>
      <w:r w:rsidRPr="007D37FA">
        <w:rPr>
          <w:rStyle w:val="Emphasis"/>
          <w:highlight w:val="green"/>
        </w:rPr>
        <w:t>they can barter for power</w:t>
      </w:r>
      <w:r w:rsidRPr="007D37FA">
        <w:t xml:space="preserve">. </w:t>
      </w:r>
      <w:r w:rsidRPr="007D37FA">
        <w:rPr>
          <w:rStyle w:val="StyleUnderline"/>
        </w:rPr>
        <w:t xml:space="preserve">Thus, </w:t>
      </w:r>
      <w:r w:rsidRPr="007D37FA">
        <w:rPr>
          <w:rStyle w:val="StyleUnderline"/>
          <w:highlight w:val="green"/>
        </w:rPr>
        <w:t>the marketplace is</w:t>
      </w:r>
      <w:r w:rsidRPr="007D37FA">
        <w:rPr>
          <w:rStyle w:val="StyleUnderline"/>
        </w:rPr>
        <w:t xml:space="preserve"> a place </w:t>
      </w:r>
      <w:r w:rsidRPr="007D37FA">
        <w:rPr>
          <w:rStyle w:val="StyleUnderline"/>
          <w:highlight w:val="green"/>
        </w:rPr>
        <w:t xml:space="preserve">where </w:t>
      </w:r>
      <w:r w:rsidRPr="007D37FA">
        <w:rPr>
          <w:rStyle w:val="Emphasis"/>
          <w:highlight w:val="green"/>
        </w:rPr>
        <w:t>speech is traded for influence</w:t>
      </w:r>
      <w:r w:rsidRPr="007D37FA">
        <w:rPr>
          <w:rStyle w:val="Emphasis"/>
        </w:rPr>
        <w:t xml:space="preserve"> and power</w:t>
      </w:r>
      <w:r w:rsidRPr="007D37FA">
        <w:t xml:space="preserve">. People’s minds are not just their fleeting thoughts. </w:t>
      </w:r>
      <w:r w:rsidRPr="007D37FA">
        <w:rPr>
          <w:rStyle w:val="StyleUnderline"/>
        </w:rPr>
        <w:t xml:space="preserve">Their </w:t>
      </w:r>
      <w:r w:rsidRPr="007D37FA">
        <w:rPr>
          <w:rStyle w:val="StyleUnderline"/>
          <w:highlight w:val="green"/>
        </w:rPr>
        <w:t>attention</w:t>
      </w:r>
      <w:r w:rsidRPr="007D37FA">
        <w:t xml:space="preserve"> in this metaphor </w:t>
      </w:r>
      <w:r w:rsidRPr="007D37FA">
        <w:rPr>
          <w:rStyle w:val="Emphasis"/>
          <w:highlight w:val="green"/>
        </w:rPr>
        <w:t>equals</w:t>
      </w:r>
      <w:r w:rsidRPr="007D37FA">
        <w:t xml:space="preserve"> their money, their </w:t>
      </w:r>
      <w:r w:rsidRPr="007D37FA">
        <w:rPr>
          <w:rStyle w:val="Emphasis"/>
          <w:highlight w:val="green"/>
        </w:rPr>
        <w:t>vote</w:t>
      </w:r>
      <w:r w:rsidRPr="007D37FA">
        <w:t xml:space="preserve">, or their allegiance. </w:t>
      </w:r>
      <w:r w:rsidRPr="007D37FA">
        <w:rPr>
          <w:rStyle w:val="StyleUnderline"/>
        </w:rPr>
        <w:t>So</w:t>
      </w:r>
      <w:r w:rsidRPr="007D37FA">
        <w:t xml:space="preserve">, there is a double reification in this metaphor. </w:t>
      </w:r>
      <w:r w:rsidRPr="007D37FA">
        <w:rPr>
          <w:rStyle w:val="StyleUnderline"/>
          <w:highlight w:val="green"/>
        </w:rPr>
        <w:t xml:space="preserve">Speech is a </w:t>
      </w:r>
      <w:r w:rsidRPr="007D37FA">
        <w:rPr>
          <w:rStyle w:val="Emphasis"/>
          <w:highlight w:val="green"/>
        </w:rPr>
        <w:t>commodity</w:t>
      </w:r>
      <w:r w:rsidRPr="007D37FA">
        <w:rPr>
          <w:rStyle w:val="StyleUnderline"/>
        </w:rPr>
        <w:t xml:space="preserve"> which can be </w:t>
      </w:r>
      <w:r w:rsidRPr="007D37FA">
        <w:rPr>
          <w:rStyle w:val="StyleUnderline"/>
          <w:highlight w:val="green"/>
        </w:rPr>
        <w:t>traded</w:t>
      </w:r>
      <w:r w:rsidRPr="007D37FA">
        <w:rPr>
          <w:rStyle w:val="StyleUnderline"/>
        </w:rPr>
        <w:t xml:space="preserve"> on the marketplace for people’s minds. </w:t>
      </w:r>
      <w:r w:rsidRPr="007D37FA">
        <w:rPr>
          <w:rStyle w:val="StyleUnderline"/>
          <w:highlight w:val="green"/>
        </w:rPr>
        <w:t xml:space="preserve">That is the </w:t>
      </w:r>
      <w:r w:rsidRPr="007D37FA">
        <w:rPr>
          <w:rStyle w:val="Emphasis"/>
          <w:highlight w:val="green"/>
        </w:rPr>
        <w:t>currency</w:t>
      </w:r>
      <w:r w:rsidRPr="007D37FA">
        <w:rPr>
          <w:rStyle w:val="StyleUnderline"/>
        </w:rPr>
        <w:t xml:space="preserve"> for which speech is bartered. </w:t>
      </w:r>
      <w:r w:rsidRPr="007D37FA">
        <w:rPr>
          <w:rStyle w:val="StyleUnderline"/>
          <w:highlight w:val="green"/>
        </w:rPr>
        <w:t xml:space="preserve">So, </w:t>
      </w:r>
      <w:r w:rsidRPr="007D37FA">
        <w:rPr>
          <w:rStyle w:val="Emphasis"/>
          <w:highlight w:val="green"/>
        </w:rPr>
        <w:t xml:space="preserve">there is </w:t>
      </w:r>
      <w:r w:rsidRPr="007D37FA">
        <w:rPr>
          <w:rStyle w:val="Emphasis"/>
        </w:rPr>
        <w:t>a</w:t>
      </w:r>
      <w:r w:rsidRPr="007D37FA">
        <w:rPr>
          <w:rStyle w:val="StyleUnderline"/>
        </w:rPr>
        <w:t xml:space="preserve"> </w:t>
      </w:r>
      <w:r w:rsidRPr="007D37FA">
        <w:t xml:space="preserve">further </w:t>
      </w:r>
      <w:r w:rsidRPr="007D37FA">
        <w:rPr>
          <w:rStyle w:val="Emphasis"/>
        </w:rPr>
        <w:t xml:space="preserve">sense of </w:t>
      </w:r>
      <w:r w:rsidRPr="007D37FA">
        <w:rPr>
          <w:rStyle w:val="Emphasis"/>
          <w:highlight w:val="green"/>
        </w:rPr>
        <w:t>alienation</w:t>
      </w:r>
      <w:r w:rsidRPr="007D37FA">
        <w:t xml:space="preserve">, both </w:t>
      </w:r>
      <w:r w:rsidRPr="007D37FA">
        <w:rPr>
          <w:rStyle w:val="Emphasis"/>
          <w:highlight w:val="green"/>
        </w:rPr>
        <w:t>from</w:t>
      </w:r>
      <w:r w:rsidRPr="007D37FA">
        <w:rPr>
          <w:rStyle w:val="Emphasis"/>
        </w:rPr>
        <w:t xml:space="preserve"> our </w:t>
      </w:r>
      <w:r w:rsidRPr="007D37FA">
        <w:rPr>
          <w:rStyle w:val="Emphasis"/>
          <w:highlight w:val="green"/>
        </w:rPr>
        <w:t>speech</w:t>
      </w:r>
      <w:r w:rsidRPr="007D37FA">
        <w:rPr>
          <w:rStyle w:val="StyleUnderline"/>
          <w:highlight w:val="green"/>
        </w:rPr>
        <w:t xml:space="preserve"> and</w:t>
      </w:r>
      <w:r w:rsidRPr="007D37FA">
        <w:rPr>
          <w:rStyle w:val="StyleUnderline"/>
        </w:rPr>
        <w:t xml:space="preserve"> </w:t>
      </w:r>
      <w:r w:rsidRPr="007D37FA">
        <w:rPr>
          <w:rStyle w:val="Emphasis"/>
        </w:rPr>
        <w:t xml:space="preserve">from our own </w:t>
      </w:r>
      <w:r w:rsidRPr="007D37FA">
        <w:rPr>
          <w:rStyle w:val="Emphasis"/>
          <w:highlight w:val="green"/>
        </w:rPr>
        <w:t>consciousness</w:t>
      </w:r>
      <w:r w:rsidRPr="007D37FA">
        <w:t xml:space="preserve">. </w:t>
      </w:r>
      <w:r w:rsidRPr="007D37FA">
        <w:rPr>
          <w:rStyle w:val="StyleUnderline"/>
        </w:rPr>
        <w:t xml:space="preserve">The marketplace metaphor </w:t>
      </w:r>
      <w:r w:rsidRPr="007D37FA">
        <w:rPr>
          <w:rStyle w:val="Emphasis"/>
        </w:rPr>
        <w:t>estranges us</w:t>
      </w:r>
      <w:r w:rsidRPr="007D37FA">
        <w:rPr>
          <w:rStyle w:val="StyleUnderline"/>
        </w:rPr>
        <w:t xml:space="preserve"> from ourselves in both tenor and vehicle.</w:t>
      </w:r>
    </w:p>
    <w:p w14:paraId="1F352DAD" w14:textId="77777777" w:rsidR="00BC4725" w:rsidRPr="007D37FA" w:rsidRDefault="00BC4725" w:rsidP="00BC4725">
      <w:r w:rsidRPr="007D37FA">
        <w:t xml:space="preserve">Laborers produce products and are then confronted by them as something alien – as a power independent of the producer. It is here, Marx argues, where “realization is its objectification.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7D37FA">
        <w:t>. The speech is reified.</w:t>
      </w:r>
    </w:p>
    <w:p w14:paraId="56261A97" w14:textId="77777777" w:rsidR="00BC4725" w:rsidRDefault="00BC4725" w:rsidP="00BC4725">
      <w:r w:rsidRPr="007D37FA">
        <w:t xml:space="preserve">Humanity’s estranged labor, in turn, estranges us from our own bodies. An immediate consequence of the fact that we are estranged from the product of our labor is estrangement from person to person.25 </w:t>
      </w:r>
      <w:r w:rsidRPr="00703828">
        <w:rPr>
          <w:rStyle w:val="StyleUnderline"/>
          <w:highlight w:val="green"/>
        </w:rPr>
        <w:t>When we commodify speech</w:t>
      </w:r>
      <w:r w:rsidRPr="001E3AD4">
        <w:rPr>
          <w:rStyle w:val="StyleUnderline"/>
        </w:rPr>
        <w:t xml:space="preserve"> and think of it as a reified thing, or a product of labor to be traded, </w:t>
      </w:r>
      <w:r w:rsidRPr="00703828">
        <w:rPr>
          <w:rStyle w:val="StyleUnderline"/>
          <w:highlight w:val="green"/>
        </w:rPr>
        <w:t xml:space="preserve">we </w:t>
      </w:r>
      <w:r w:rsidRPr="00703828">
        <w:rPr>
          <w:rStyle w:val="Emphasis"/>
          <w:highlight w:val="green"/>
        </w:rPr>
        <w:t>risk alienating ourselves from each other and</w:t>
      </w:r>
      <w:r w:rsidRPr="001E3AD4">
        <w:rPr>
          <w:rStyle w:val="Emphasis"/>
        </w:rPr>
        <w:t xml:space="preserve"> from </w:t>
      </w:r>
      <w:r w:rsidRPr="00703828">
        <w:rPr>
          <w:rStyle w:val="Emphasis"/>
          <w:highlight w:val="green"/>
        </w:rPr>
        <w:t>ourselves</w:t>
      </w:r>
      <w:r w:rsidRPr="001E3AD4">
        <w:rPr>
          <w:rStyle w:val="Emphasis"/>
        </w:rPr>
        <w:t xml:space="preserve"> as individuals</w:t>
      </w:r>
      <w:r w:rsidRPr="007D37FA">
        <w:t xml:space="preserve">. </w:t>
      </w:r>
      <w:r w:rsidRPr="00703828">
        <w:rPr>
          <w:rStyle w:val="StyleUnderline"/>
          <w:highlight w:val="green"/>
        </w:rPr>
        <w:t>Speech</w:t>
      </w:r>
      <w:r w:rsidRPr="001E3AD4">
        <w:rPr>
          <w:rStyle w:val="StyleUnderline"/>
        </w:rPr>
        <w:t xml:space="preserve">, then, </w:t>
      </w:r>
      <w:r w:rsidRPr="00703828">
        <w:rPr>
          <w:rStyle w:val="StyleUnderline"/>
          <w:highlight w:val="green"/>
        </w:rPr>
        <w:t xml:space="preserve">should </w:t>
      </w:r>
      <w:r w:rsidRPr="00703828">
        <w:rPr>
          <w:rStyle w:val="Emphasis"/>
          <w:highlight w:val="green"/>
        </w:rPr>
        <w:t>not</w:t>
      </w:r>
      <w:r w:rsidRPr="00703828">
        <w:rPr>
          <w:rStyle w:val="StyleUnderline"/>
          <w:highlight w:val="green"/>
        </w:rPr>
        <w:t xml:space="preserve"> be valued for </w:t>
      </w:r>
      <w:r w:rsidRPr="00703828">
        <w:rPr>
          <w:rStyle w:val="Emphasis"/>
          <w:highlight w:val="green"/>
        </w:rPr>
        <w:t>any kind of influence one can barter it for</w:t>
      </w:r>
      <w:r w:rsidRPr="001E3AD4">
        <w:t xml:space="preserve"> or some value one can assess it for, as a marketplace metaphor implies.</w:t>
      </w:r>
    </w:p>
    <w:p w14:paraId="0ED6FD68" w14:textId="77777777" w:rsidR="00BC4725" w:rsidRDefault="00BC4725" w:rsidP="00BC4725">
      <w:pPr>
        <w:pStyle w:val="Heading4"/>
      </w:pPr>
      <w:r>
        <w:t xml:space="preserve">That facilitates a biopolitical control of identity and experience which denies the value of the aff’s labor and epistemically demands a continuation of violence. Turns the AFF. </w:t>
      </w:r>
    </w:p>
    <w:p w14:paraId="68C43D7E" w14:textId="77777777" w:rsidR="00BC4725" w:rsidRDefault="00BC4725" w:rsidP="00BC4725">
      <w:r w:rsidRPr="008D5DE2">
        <w:rPr>
          <w:rStyle w:val="Style13ptBold"/>
        </w:rPr>
        <w:t>La Berge 15</w:t>
      </w:r>
      <w:r>
        <w:t xml:space="preserve"> [Leigh Claire La Berge, professor of English at Borough of Manhattan Community College. “</w:t>
      </w:r>
      <w:r w:rsidRPr="001B380C">
        <w:t>Wages against Artwork:  The Social Practice of Decommodification</w:t>
      </w:r>
      <w:r>
        <w:t>,” South Atlantic Quarterly 114, no. 3 (2015) NL]</w:t>
      </w:r>
    </w:p>
    <w:p w14:paraId="4B780C40" w14:textId="77777777" w:rsidR="00BC4725" w:rsidRDefault="00BC4725" w:rsidP="00BC4725">
      <w:r>
        <w:t>[*language modified]</w:t>
      </w:r>
    </w:p>
    <w:p w14:paraId="577AC84B" w14:textId="77777777" w:rsidR="00BC4725" w:rsidRPr="008D5DE2" w:rsidRDefault="00BC4725" w:rsidP="00BC4725">
      <w:r w:rsidRPr="001B380C">
        <w:t xml:space="preserve">I want to investigate the problem of artistic labor and aesthetic value in an entrepreneurial age through Woolard’s practice. Michel </w:t>
      </w:r>
      <w:r w:rsidRPr="008D5DE2">
        <w:rPr>
          <w:rStyle w:val="StyleUnderline"/>
        </w:rPr>
        <w:t>Foucault’s</w:t>
      </w:r>
      <w:r w:rsidRPr="001B380C">
        <w:t xml:space="preserve"> (2008: 234) original and now oft-cited </w:t>
      </w:r>
      <w:r w:rsidRPr="008D5DE2">
        <w:rPr>
          <w:rStyle w:val="StyleUnderline"/>
        </w:rPr>
        <w:t xml:space="preserve">assertion </w:t>
      </w:r>
      <w:r w:rsidRPr="008D5DE2">
        <w:t>“man has</w:t>
      </w:r>
      <w:r w:rsidRPr="008D5DE2">
        <w:rPr>
          <w:rStyle w:val="StyleUnderline"/>
        </w:rPr>
        <w:t xml:space="preserve"> </w:t>
      </w:r>
      <w:r>
        <w:rPr>
          <w:rStyle w:val="StyleUnderline"/>
        </w:rPr>
        <w:t xml:space="preserve">[people have] </w:t>
      </w:r>
      <w:r w:rsidRPr="008D5DE2">
        <w:rPr>
          <w:rStyle w:val="StyleUnderline"/>
        </w:rPr>
        <w:t xml:space="preserve">become an entrepreneur of </w:t>
      </w:r>
      <w:r w:rsidRPr="008D5DE2">
        <w:t>himself</w:t>
      </w:r>
      <w:r>
        <w:rPr>
          <w:rStyle w:val="StyleUnderline"/>
        </w:rPr>
        <w:t xml:space="preserve"> [themselves]</w:t>
      </w:r>
      <w:r w:rsidRPr="008D5DE2">
        <w:rPr>
          <w:rStyle w:val="StyleUnderline"/>
        </w:rPr>
        <w:t xml:space="preserve">” makes a claim on </w:t>
      </w:r>
      <w:r w:rsidRPr="00703828">
        <w:rPr>
          <w:rStyle w:val="StyleUnderline"/>
          <w:highlight w:val="green"/>
        </w:rPr>
        <w:t xml:space="preserve">the </w:t>
      </w:r>
      <w:r w:rsidRPr="00703828">
        <w:rPr>
          <w:rStyle w:val="Emphasis"/>
          <w:highlight w:val="green"/>
        </w:rPr>
        <w:t>epistemological</w:t>
      </w:r>
      <w:r w:rsidRPr="00703828">
        <w:rPr>
          <w:rStyle w:val="StyleUnderline"/>
          <w:highlight w:val="green"/>
        </w:rPr>
        <w:t xml:space="preserve"> and </w:t>
      </w:r>
      <w:r w:rsidRPr="00703828">
        <w:rPr>
          <w:rStyle w:val="Emphasis"/>
          <w:highlight w:val="green"/>
        </w:rPr>
        <w:t>ontological</w:t>
      </w:r>
      <w:r w:rsidRPr="00703828">
        <w:rPr>
          <w:rStyle w:val="StyleUnderline"/>
          <w:highlight w:val="green"/>
        </w:rPr>
        <w:t xml:space="preserve"> status of</w:t>
      </w:r>
      <w:r w:rsidRPr="008D5DE2">
        <w:rPr>
          <w:rStyle w:val="StyleUnderline"/>
        </w:rPr>
        <w:t xml:space="preserve"> human </w:t>
      </w:r>
      <w:r w:rsidRPr="00703828">
        <w:rPr>
          <w:rStyle w:val="Emphasis"/>
          <w:highlight w:val="green"/>
        </w:rPr>
        <w:t>labor</w:t>
      </w:r>
      <w:r w:rsidRPr="008D5DE2">
        <w:rPr>
          <w:rStyle w:val="StyleUnderline"/>
        </w:rPr>
        <w:t xml:space="preserve"> today. </w:t>
      </w:r>
      <w:r w:rsidRPr="00703828">
        <w:rPr>
          <w:rStyle w:val="StyleUnderline"/>
          <w:highlight w:val="green"/>
        </w:rPr>
        <w:t>Unlike the</w:t>
      </w:r>
      <w:r w:rsidRPr="008D5DE2">
        <w:rPr>
          <w:rStyle w:val="StyleUnderline"/>
        </w:rPr>
        <w:t xml:space="preserve"> proletarianized </w:t>
      </w:r>
      <w:r w:rsidRPr="00703828">
        <w:rPr>
          <w:rStyle w:val="StyleUnderline"/>
          <w:highlight w:val="green"/>
        </w:rPr>
        <w:t>worker of yore</w:t>
      </w:r>
      <w:r w:rsidRPr="008D5DE2">
        <w:rPr>
          <w:rStyle w:val="StyleUnderline"/>
        </w:rPr>
        <w:t xml:space="preserve">, the one who sells her labor power under pain of starvation or homelessness, who is organized by the “double freedom” of capital’s commodification of land and labor, </w:t>
      </w:r>
      <w:r w:rsidRPr="00703828">
        <w:rPr>
          <w:rStyle w:val="StyleUnderline"/>
          <w:highlight w:val="green"/>
        </w:rPr>
        <w:t xml:space="preserve">the entrepreneur chooses </w:t>
      </w:r>
      <w:r w:rsidRPr="00703828">
        <w:rPr>
          <w:rStyle w:val="Emphasis"/>
          <w:highlight w:val="green"/>
        </w:rPr>
        <w:t>freely</w:t>
      </w:r>
      <w:r w:rsidRPr="00703828">
        <w:rPr>
          <w:rStyle w:val="StyleUnderline"/>
          <w:highlight w:val="green"/>
        </w:rPr>
        <w:t xml:space="preserve"> when to </w:t>
      </w:r>
      <w:r w:rsidRPr="00703828">
        <w:rPr>
          <w:rStyle w:val="Emphasis"/>
          <w:highlight w:val="green"/>
        </w:rPr>
        <w:t>buy and sell</w:t>
      </w:r>
      <w:r w:rsidRPr="00703828">
        <w:rPr>
          <w:highlight w:val="green"/>
        </w:rPr>
        <w:t>.</w:t>
      </w:r>
      <w:r w:rsidRPr="001B380C">
        <w:t xml:space="preserve"> Andrew Dilts (2011: 136) summarizes the discursive transition from worker to entrepreneur: [T]he theory shifts . . . from commodity production and exchange, instead centering its analysis on labor as an activity chosen from amongst substitutes . . . [that] leads to a second shift, the subsequent re-categorization of wages as income. Finally, this re-categorization allows for an analysis to focus on income streams as dependent on specific attributes of particular bodies </w:t>
      </w:r>
      <w:r w:rsidRPr="008D5DE2">
        <w:rPr>
          <w:rStyle w:val="StyleUnderline"/>
        </w:rPr>
        <w:t xml:space="preserve">[enabling a] </w:t>
      </w:r>
      <w:r w:rsidRPr="008D5DE2">
        <w:rPr>
          <w:rStyle w:val="Emphasis"/>
        </w:rPr>
        <w:t>radical shift</w:t>
      </w:r>
      <w:r w:rsidRPr="008D5DE2">
        <w:rPr>
          <w:rStyle w:val="StyleUnderline"/>
        </w:rPr>
        <w:t xml:space="preserve"> in the understanding of homo oeconomicus from . . . “partner of exchange” </w:t>
      </w:r>
      <w:r w:rsidRPr="008D5DE2">
        <w:rPr>
          <w:rStyle w:val="Emphasis"/>
        </w:rPr>
        <w:t>to</w:t>
      </w:r>
      <w:r w:rsidRPr="008D5DE2">
        <w:rPr>
          <w:rStyle w:val="StyleUnderline"/>
        </w:rPr>
        <w:t xml:space="preserve"> . . . “</w:t>
      </w:r>
      <w:r w:rsidRPr="008D5DE2">
        <w:rPr>
          <w:rStyle w:val="Emphasis"/>
        </w:rPr>
        <w:t>entrepreneur</w:t>
      </w:r>
      <w:r w:rsidRPr="008D5DE2">
        <w:t xml:space="preserve"> of himself.”</w:t>
      </w:r>
    </w:p>
    <w:p w14:paraId="1C62C54F" w14:textId="77777777" w:rsidR="00BC4725" w:rsidRPr="001B380C" w:rsidRDefault="00BC4725" w:rsidP="00BC4725">
      <w:r w:rsidRPr="001B380C">
        <w:t>From labor-power owner to human-capital investor, from wage earner to capital-gains recipient, from worker to entrepreneur, these are the ideological stakes of Foucault’s description of our age, prescient in identifying discourses but ambivalent about their effectivities. Theoretically, it is not contentious to claim that Foucault moves us away from the commodity form and the abstract labor power that is its ur-content. That is, in some sense, the point. But an older tradition of commodity aesthetics exists that we must also move away from when we shift away from the commodity form. What are the aesthetics of the artist as entrepreneur as opposed to the “artist as producer” (Benjamin 1998) or the “artist as ethnographer” (Foster 1996)? How does the artist as entrepreneur offer a chance for a possible critique of the critical theoretical and social forms of our economic moment in a manner similar to the one in which commodity art framed the commodity form?</w:t>
      </w:r>
    </w:p>
    <w:p w14:paraId="143815EF" w14:textId="77777777" w:rsidR="00BC4725" w:rsidRPr="008D5DE2" w:rsidRDefault="00BC4725" w:rsidP="00BC4725">
      <w:pPr>
        <w:rPr>
          <w:rStyle w:val="Emphasis"/>
        </w:rPr>
      </w:pPr>
      <w:r w:rsidRPr="001B380C">
        <w:t xml:space="preserve">The romantic depiction of the artist as an individual does have a certain entrepreneurial aura to it. I am interested in highlighting the theoretical additions and subtractions that occur when art as commodity and artist as producer are reframed: “art wage” becomes future return on investment, and artist as producer becomes artist as entrepreneur. </w:t>
      </w:r>
      <w:r w:rsidRPr="008D5DE2">
        <w:rPr>
          <w:rStyle w:val="StyleUnderline"/>
        </w:rPr>
        <w:t xml:space="preserve">The move </w:t>
      </w:r>
      <w:r w:rsidRPr="00703828">
        <w:rPr>
          <w:rStyle w:val="StyleUnderline"/>
          <w:highlight w:val="green"/>
        </w:rPr>
        <w:t>requires</w:t>
      </w:r>
      <w:r w:rsidRPr="001B380C">
        <w:t xml:space="preserve"> two </w:t>
      </w:r>
      <w:r w:rsidRPr="00703828">
        <w:rPr>
          <w:rStyle w:val="Emphasis"/>
          <w:highlight w:val="green"/>
        </w:rPr>
        <w:t>conceptual transpositions</w:t>
      </w:r>
      <w:r w:rsidRPr="001B380C">
        <w:t xml:space="preserve">, both </w:t>
      </w:r>
      <w:r w:rsidRPr="00703828">
        <w:rPr>
          <w:rStyle w:val="StyleUnderline"/>
          <w:highlight w:val="green"/>
        </w:rPr>
        <w:t xml:space="preserve">tied to </w:t>
      </w:r>
      <w:r w:rsidRPr="00703828">
        <w:rPr>
          <w:rStyle w:val="Emphasis"/>
          <w:highlight w:val="green"/>
        </w:rPr>
        <w:t>the status of labor</w:t>
      </w:r>
      <w:r w:rsidRPr="001B380C">
        <w:t xml:space="preserve">. First, we must have arrived at the end of labor in a discursive sense. </w:t>
      </w:r>
      <w:r w:rsidRPr="008D5DE2">
        <w:rPr>
          <w:rStyle w:val="StyleUnderline"/>
        </w:rPr>
        <w:t xml:space="preserve">The artist </w:t>
      </w:r>
      <w:r w:rsidRPr="00703828">
        <w:rPr>
          <w:rStyle w:val="StyleUnderline"/>
          <w:highlight w:val="green"/>
        </w:rPr>
        <w:t xml:space="preserve">no longer views herself as a worker, but as </w:t>
      </w:r>
      <w:r w:rsidRPr="00703828">
        <w:rPr>
          <w:rStyle w:val="Emphasis"/>
          <w:highlight w:val="green"/>
        </w:rPr>
        <w:t>an investor</w:t>
      </w:r>
      <w:r w:rsidRPr="008D5DE2">
        <w:rPr>
          <w:rStyle w:val="StyleUnderline"/>
        </w:rPr>
        <w:t xml:space="preserve"> in herself </w:t>
      </w:r>
      <w:r w:rsidRPr="00703828">
        <w:rPr>
          <w:rStyle w:val="Emphasis"/>
          <w:highlight w:val="green"/>
        </w:rPr>
        <w:t>who protects her brand</w:t>
      </w:r>
      <w:r w:rsidRPr="008D5DE2">
        <w:rPr>
          <w:rStyle w:val="StyleUnderline"/>
        </w:rPr>
        <w:t xml:space="preserve">, itself an aestheticized capture of possible future value given present representation </w:t>
      </w:r>
      <w:r w:rsidRPr="001B380C">
        <w:t xml:space="preserve">(see La Berge 2015: chap. 1). Foucault (2008: 225) says as much with respect to discourse: </w:t>
      </w:r>
      <w:r w:rsidRPr="00703828">
        <w:rPr>
          <w:rStyle w:val="StyleUnderline"/>
          <w:highlight w:val="green"/>
        </w:rPr>
        <w:t>the entrepreneurial subject has a “conception of capital-ability</w:t>
      </w:r>
      <w:r w:rsidRPr="008D5DE2">
        <w:rPr>
          <w:rStyle w:val="StyleUnderline"/>
        </w:rPr>
        <w:t xml:space="preserve"> which, according to diverse variables, </w:t>
      </w:r>
      <w:r w:rsidRPr="00703828">
        <w:rPr>
          <w:rStyle w:val="Emphasis"/>
          <w:highlight w:val="green"/>
        </w:rPr>
        <w:t xml:space="preserve">receives a </w:t>
      </w:r>
      <w:r w:rsidRPr="00273D1B">
        <w:rPr>
          <w:rStyle w:val="Emphasis"/>
        </w:rPr>
        <w:t xml:space="preserve">certain </w:t>
      </w:r>
      <w:r w:rsidRPr="00703828">
        <w:rPr>
          <w:rStyle w:val="Emphasis"/>
          <w:highlight w:val="green"/>
        </w:rPr>
        <w:t>income that is a wage</w:t>
      </w:r>
      <w:r w:rsidRPr="00273D1B">
        <w:t>,</w:t>
      </w:r>
      <w:r w:rsidRPr="001B380C">
        <w:t xml:space="preserve"> an income-wage, so that the worker himself appears as a sort of enterprise for himself.” Second, we must have arrived at the limit of a certain material labor process. Here we find the argument that the real subsumption of labor to capital has superseded its formal subsumption. Antonio Negri describes this process as a moment in which “labour under capital has reached its irreversible completion, culminating in the quashing of any temporal externalities to capital’s process of valorisation. . . . [it includes a] subjection of labour to the continual renewal and transformation of the capitalist mode of production, as underpinning all forms of social activity” (quoted in Polhill 2008). Negri here makes reference to the familiar trope of “no more outside,” but I am more interested throughout this essay in how </w:t>
      </w:r>
      <w:r w:rsidRPr="008D5DE2">
        <w:rPr>
          <w:rStyle w:val="StyleUnderline"/>
        </w:rPr>
        <w:t xml:space="preserve">the referent to </w:t>
      </w:r>
      <w:r w:rsidRPr="00703828">
        <w:rPr>
          <w:rStyle w:val="StyleUnderline"/>
          <w:highlight w:val="green"/>
        </w:rPr>
        <w:t>what constitutes labor</w:t>
      </w:r>
      <w:r w:rsidRPr="008D5DE2">
        <w:rPr>
          <w:rStyle w:val="StyleUnderline"/>
        </w:rPr>
        <w:t xml:space="preserve"> itself </w:t>
      </w:r>
      <w:r w:rsidRPr="00703828">
        <w:rPr>
          <w:rStyle w:val="StyleUnderline"/>
          <w:highlight w:val="green"/>
        </w:rPr>
        <w:t xml:space="preserve">has </w:t>
      </w:r>
      <w:r w:rsidRPr="00703828">
        <w:rPr>
          <w:rStyle w:val="Emphasis"/>
          <w:highlight w:val="green"/>
        </w:rPr>
        <w:t>undergone a dramatic shift</w:t>
      </w:r>
      <w:r w:rsidRPr="008D5DE2">
        <w:rPr>
          <w:rStyle w:val="StyleUnderline"/>
        </w:rPr>
        <w:t xml:space="preserve">—what I will refer </w:t>
      </w:r>
      <w:r w:rsidRPr="00703828">
        <w:rPr>
          <w:rStyle w:val="StyleUnderline"/>
          <w:highlight w:val="green"/>
        </w:rPr>
        <w:t>to</w:t>
      </w:r>
      <w:r w:rsidRPr="008D5DE2">
        <w:rPr>
          <w:rStyle w:val="StyleUnderline"/>
        </w:rPr>
        <w:t xml:space="preserve"> as “</w:t>
      </w:r>
      <w:r w:rsidRPr="00703828">
        <w:rPr>
          <w:rStyle w:val="Emphasis"/>
          <w:highlight w:val="green"/>
        </w:rPr>
        <w:t>the end of labor</w:t>
      </w:r>
      <w:r w:rsidRPr="008D5DE2">
        <w:rPr>
          <w:rStyle w:val="StyleUnderline"/>
        </w:rPr>
        <w:t>.”</w:t>
      </w:r>
      <w:r w:rsidRPr="001B380C">
        <w:t xml:space="preserve">4 Within the autonomist tradition, </w:t>
      </w:r>
      <w:r w:rsidRPr="008D5DE2">
        <w:rPr>
          <w:rStyle w:val="StyleUnderline"/>
        </w:rPr>
        <w:t xml:space="preserve">the end of labor signals </w:t>
      </w:r>
      <w:r w:rsidRPr="00703828">
        <w:rPr>
          <w:rStyle w:val="Emphasis"/>
          <w:highlight w:val="green"/>
        </w:rPr>
        <w:t>the move toward the biopolitical.</w:t>
      </w:r>
    </w:p>
    <w:p w14:paraId="46AE2812" w14:textId="77777777" w:rsidR="00BC4725" w:rsidRPr="001B380C" w:rsidRDefault="00BC4725" w:rsidP="00BC4725">
      <w:r w:rsidRPr="001B380C">
        <w:t xml:space="preserve">At the end of an age of labor, then, we arrive at the age of enterprise, and </w:t>
      </w:r>
      <w:r w:rsidRPr="008D5DE2">
        <w:rPr>
          <w:rStyle w:val="StyleUnderline"/>
        </w:rPr>
        <w:t xml:space="preserve">the laborer is </w:t>
      </w:r>
      <w:r w:rsidRPr="008D5DE2">
        <w:rPr>
          <w:rStyle w:val="Emphasis"/>
        </w:rPr>
        <w:t>transformed into an entrepreneur</w:t>
      </w:r>
      <w:r w:rsidRPr="008D5DE2">
        <w:rPr>
          <w:rStyle w:val="StyleUnderline"/>
        </w:rPr>
        <w:t xml:space="preserve">—an entrepreneur foremost of </w:t>
      </w:r>
      <w:r w:rsidRPr="008D5DE2">
        <w:rPr>
          <w:rStyle w:val="Emphasis"/>
        </w:rPr>
        <w:t>the biopolitical terrain</w:t>
      </w:r>
      <w:r w:rsidRPr="008D5DE2">
        <w:rPr>
          <w:rStyle w:val="StyleUnderline"/>
        </w:rPr>
        <w:t xml:space="preserve"> of </w:t>
      </w:r>
      <w:r w:rsidRPr="008D5DE2">
        <w:rPr>
          <w:rStyle w:val="Emphasis"/>
        </w:rPr>
        <w:t>her own subjectivity</w:t>
      </w:r>
      <w:r w:rsidRPr="001B380C">
        <w:t xml:space="preserve">. To think through the aesthetics of the move from labor to enterprise, we need to remember that the material and the discursive comprise different levels of mediation and that moving between them reshapes our own bearing on the aesthetic. My attention to the history and integrity of discrete categories from divergent theoretical traditions is meant to highlight the genealogical possibilities of continuity and rupture. What aesthetic approaches to the status of labor as commodity can we locate at the end of labor, after labor, and how does this problem intersect with commodity-art? </w:t>
      </w:r>
      <w:r w:rsidRPr="008D5DE2">
        <w:rPr>
          <w:rStyle w:val="StyleUnderline"/>
        </w:rPr>
        <w:t xml:space="preserve">I want to suggest that a </w:t>
      </w:r>
      <w:r w:rsidRPr="008D5DE2">
        <w:rPr>
          <w:rStyle w:val="Emphasis"/>
        </w:rPr>
        <w:t>logic</w:t>
      </w:r>
      <w:r w:rsidRPr="008D5DE2">
        <w:rPr>
          <w:rStyle w:val="StyleUnderline"/>
        </w:rPr>
        <w:t xml:space="preserve"> and an </w:t>
      </w:r>
      <w:r w:rsidRPr="008D5DE2">
        <w:rPr>
          <w:rStyle w:val="Emphasis"/>
        </w:rPr>
        <w:t>aesthetic</w:t>
      </w:r>
      <w:r w:rsidRPr="008D5DE2">
        <w:rPr>
          <w:rStyle w:val="StyleUnderline"/>
        </w:rPr>
        <w:t xml:space="preserve"> of </w:t>
      </w:r>
      <w:r w:rsidRPr="00703828">
        <w:rPr>
          <w:rStyle w:val="StyleUnderline"/>
          <w:highlight w:val="green"/>
        </w:rPr>
        <w:t xml:space="preserve">decommodification is </w:t>
      </w:r>
      <w:r w:rsidRPr="00703828">
        <w:rPr>
          <w:rStyle w:val="Emphasis"/>
          <w:highlight w:val="green"/>
        </w:rPr>
        <w:t>required</w:t>
      </w:r>
      <w:r w:rsidRPr="001B380C">
        <w:t xml:space="preserve"> in order to continue our conversation about how aesthetics and value are co-constituted in contemporary arts practices. Decommodification is a term that has been deployed in a political science context—used most influentially by Gösta Epsing-Andersen (1990) to discuss varying levels of welfare assistance to citizens in Western democracies. My borrowing of the term takes its basic conceit—the circumscription of commodified labor—and attempts to translate it into an aesthetic term compatible with the artistic practices of our entrepreneurial age.</w:t>
      </w:r>
    </w:p>
    <w:p w14:paraId="224427DD" w14:textId="77777777" w:rsidR="00BC4725" w:rsidRPr="00DA0161" w:rsidRDefault="00BC4725" w:rsidP="00BC4725">
      <w:r w:rsidRPr="001B380C">
        <w:t xml:space="preserve">Decommodification, I argue, has always been the silent partner of not only commodity aesthetics but also capital itself. </w:t>
      </w:r>
      <w:r w:rsidRPr="008D5DE2">
        <w:rPr>
          <w:rStyle w:val="StyleUnderline"/>
        </w:rPr>
        <w:t xml:space="preserve">In an age of the real subsumption of labor to capital, </w:t>
      </w:r>
      <w:r w:rsidRPr="00703828">
        <w:rPr>
          <w:rStyle w:val="StyleUnderline"/>
          <w:highlight w:val="green"/>
        </w:rPr>
        <w:t xml:space="preserve">one </w:t>
      </w:r>
      <w:r w:rsidRPr="00703828">
        <w:rPr>
          <w:rStyle w:val="Emphasis"/>
          <w:highlight w:val="green"/>
        </w:rPr>
        <w:t>cannot</w:t>
      </w:r>
      <w:r w:rsidRPr="00703828">
        <w:rPr>
          <w:rStyle w:val="StyleUnderline"/>
          <w:highlight w:val="green"/>
        </w:rPr>
        <w:t xml:space="preserve"> locate a new, uncommodified ground of that</w:t>
      </w:r>
      <w:r w:rsidRPr="008D5DE2">
        <w:rPr>
          <w:rStyle w:val="StyleUnderline"/>
        </w:rPr>
        <w:t xml:space="preserve"> long hoped for </w:t>
      </w:r>
      <w:r w:rsidRPr="00703828">
        <w:rPr>
          <w:rStyle w:val="StyleUnderline"/>
          <w:highlight w:val="green"/>
        </w:rPr>
        <w:t>“</w:t>
      </w:r>
      <w:r w:rsidRPr="00703828">
        <w:rPr>
          <w:rStyle w:val="Emphasis"/>
          <w:highlight w:val="green"/>
        </w:rPr>
        <w:t>outside</w:t>
      </w:r>
      <w:r w:rsidRPr="00703828">
        <w:rPr>
          <w:rStyle w:val="StyleUnderline"/>
          <w:highlight w:val="green"/>
        </w:rPr>
        <w:t xml:space="preserve">.” Rather, </w:t>
      </w:r>
      <w:r w:rsidRPr="00703828">
        <w:rPr>
          <w:rStyle w:val="Emphasis"/>
          <w:highlight w:val="green"/>
        </w:rPr>
        <w:t xml:space="preserve">one must take </w:t>
      </w:r>
      <w:r w:rsidRPr="00273D1B">
        <w:rPr>
          <w:rStyle w:val="Emphasis"/>
        </w:rPr>
        <w:t xml:space="preserve">objects, </w:t>
      </w:r>
      <w:r w:rsidRPr="00703828">
        <w:rPr>
          <w:rStyle w:val="Emphasis"/>
          <w:highlight w:val="green"/>
        </w:rPr>
        <w:t>processes</w:t>
      </w:r>
      <w:r w:rsidRPr="008D5DE2">
        <w:rPr>
          <w:rStyle w:val="Emphasis"/>
        </w:rPr>
        <w:t xml:space="preserve">, anxieties </w:t>
      </w:r>
      <w:r w:rsidRPr="00703828">
        <w:rPr>
          <w:rStyle w:val="Emphasis"/>
          <w:highlight w:val="green"/>
        </w:rPr>
        <w:t>out of circulation</w:t>
      </w:r>
      <w:r w:rsidRPr="00703828">
        <w:rPr>
          <w:rStyle w:val="StyleUnderline"/>
          <w:highlight w:val="green"/>
        </w:rPr>
        <w:t xml:space="preserve">, making them </w:t>
      </w:r>
      <w:r w:rsidRPr="00703828">
        <w:rPr>
          <w:rStyle w:val="Emphasis"/>
          <w:highlight w:val="green"/>
        </w:rPr>
        <w:t>available once again for the generation of a different value</w:t>
      </w:r>
      <w:r w:rsidRPr="00273D1B">
        <w:rPr>
          <w:rStyle w:val="StyleUnderline"/>
        </w:rPr>
        <w:t>, and</w:t>
      </w:r>
      <w:r w:rsidRPr="008D5DE2">
        <w:rPr>
          <w:rStyle w:val="StyleUnderline"/>
        </w:rPr>
        <w:t xml:space="preserve"> </w:t>
      </w:r>
      <w:r w:rsidRPr="008D5DE2">
        <w:rPr>
          <w:rStyle w:val="Emphasis"/>
        </w:rPr>
        <w:t>provide a model for doing so</w:t>
      </w:r>
      <w:r w:rsidRPr="001B380C">
        <w:t xml:space="preserve">. Unlike Immanuel Kant’s non-teleological insistence of the aesthetic as such, the category of the decommodified that I introduce here has a purpose. But the “purpose” of this decommodified aesthetic is </w:t>
      </w:r>
      <w:r w:rsidRPr="008D5DE2">
        <w:rPr>
          <w:rStyle w:val="StyleUnderline"/>
        </w:rPr>
        <w:t>to “</w:t>
      </w:r>
      <w:r w:rsidRPr="00703828">
        <w:rPr>
          <w:rStyle w:val="Emphasis"/>
          <w:highlight w:val="green"/>
        </w:rPr>
        <w:t>repurpose</w:t>
      </w:r>
      <w:r w:rsidRPr="00703828">
        <w:rPr>
          <w:rStyle w:val="StyleUnderline"/>
          <w:highlight w:val="green"/>
        </w:rPr>
        <w:t xml:space="preserve">” by </w:t>
      </w:r>
      <w:r w:rsidRPr="00703828">
        <w:rPr>
          <w:rStyle w:val="Emphasis"/>
          <w:highlight w:val="green"/>
        </w:rPr>
        <w:t>depurposing</w:t>
      </w:r>
      <w:r w:rsidRPr="008D5DE2">
        <w:rPr>
          <w:rStyle w:val="StyleUnderline"/>
        </w:rPr>
        <w:t xml:space="preserve"> in </w:t>
      </w:r>
      <w:r w:rsidRPr="008D5DE2">
        <w:rPr>
          <w:rStyle w:val="Emphasis"/>
        </w:rPr>
        <w:t xml:space="preserve">the realm of </w:t>
      </w:r>
      <w:r w:rsidRPr="00703828">
        <w:rPr>
          <w:rStyle w:val="Emphasis"/>
          <w:highlight w:val="green"/>
        </w:rPr>
        <w:t>labor</w:t>
      </w:r>
      <w:r w:rsidRPr="001B380C">
        <w:t>, and this effect will ultimately reveal contemporary dimensions of time, space, and scale. Indeed, decommodification is the ideal economic pair to what Shannon Jackson (2011) has called social practice’s emphasis on “de-autonomizing” the work of art and what Ted Purves (2005) has simply called an aesthetics of “generosity” in his well-titled book What We Want Is Free.</w:t>
      </w:r>
    </w:p>
    <w:p w14:paraId="2BB9FD49" w14:textId="77777777" w:rsidR="00BC4725" w:rsidRDefault="00BC4725" w:rsidP="00BC4725">
      <w:pPr>
        <w:pStyle w:val="Heading3"/>
      </w:pPr>
      <w:r>
        <w:t>T/---Challenging Labor Good</w:t>
      </w:r>
    </w:p>
    <w:p w14:paraId="1936B59C" w14:textId="77777777" w:rsidR="00BC4725" w:rsidRPr="00074E56" w:rsidRDefault="00BC4725" w:rsidP="00BC4725">
      <w:pPr>
        <w:pStyle w:val="Heading4"/>
      </w:pPr>
      <w:r>
        <w:t>Turn – challenging workplace subordination key to time and energy for other activities.  Political struggle over wage labor doesn’t denigrate other forms of labor.</w:t>
      </w:r>
    </w:p>
    <w:p w14:paraId="62E1DE36" w14:textId="77777777" w:rsidR="00BC4725" w:rsidRPr="006B59DB" w:rsidRDefault="00BC4725" w:rsidP="00BC4725">
      <w:pPr>
        <w:rPr>
          <w:sz w:val="16"/>
        </w:rPr>
      </w:pPr>
      <w:r w:rsidRPr="006B59DB">
        <w:rPr>
          <w:sz w:val="16"/>
        </w:rPr>
        <w:t xml:space="preserve">Damian </w:t>
      </w:r>
      <w:r>
        <w:rPr>
          <w:rStyle w:val="Style13ptBold"/>
        </w:rPr>
        <w:t>White</w:t>
      </w:r>
      <w:r w:rsidRPr="006B59DB">
        <w:rPr>
          <w:sz w:val="16"/>
        </w:rPr>
        <w:t xml:space="preserve"> Prf. Rhode Island School of Design </w:t>
      </w:r>
      <w:r w:rsidRPr="00D302C6">
        <w:rPr>
          <w:rStyle w:val="Style13ptBold"/>
        </w:rPr>
        <w:t>19</w:t>
      </w:r>
      <w:r w:rsidRPr="006B59DB">
        <w:rPr>
          <w:sz w:val="16"/>
        </w:rPr>
        <w:t xml:space="preserve"> in </w:t>
      </w:r>
      <w:r w:rsidRPr="006B59DB">
        <w:rPr>
          <w:i/>
          <w:iCs/>
          <w:sz w:val="16"/>
        </w:rPr>
        <w:t>Rethinking the Environment for the Anthropocene</w:t>
      </w:r>
      <w:r w:rsidRPr="006B59DB">
        <w:rPr>
          <w:sz w:val="16"/>
        </w:rPr>
        <w:t xml:space="preserve"> eds. Manuel Arias-Maldonado &amp; Zev Trachtenberg p.198-199</w:t>
      </w:r>
    </w:p>
    <w:p w14:paraId="0E16B4D5" w14:textId="77777777" w:rsidR="00BC4725" w:rsidRPr="006B59DB" w:rsidRDefault="00BC4725" w:rsidP="00BC4725">
      <w:pPr>
        <w:rPr>
          <w:sz w:val="16"/>
        </w:rPr>
      </w:pPr>
      <w:r w:rsidRPr="006B59DB">
        <w:rPr>
          <w:sz w:val="16"/>
        </w:rPr>
        <w:t xml:space="preserve">More generally, agencies are everywhere in critical design but the potential creativity of labor is almost completely missing from a great deal of the discussion (see Wark 2015; Goldstein 2018). </w:t>
      </w:r>
      <w:r w:rsidRPr="00074E56">
        <w:rPr>
          <w:rStyle w:val="StyleUnderline"/>
        </w:rPr>
        <w:t xml:space="preserve">By referencing </w:t>
      </w:r>
      <w:r w:rsidRPr="006B2523">
        <w:rPr>
          <w:rStyle w:val="Emphasis"/>
        </w:rPr>
        <w:t>labor</w:t>
      </w:r>
      <w:r w:rsidRPr="006B59DB">
        <w:rPr>
          <w:sz w:val="16"/>
        </w:rPr>
        <w:t xml:space="preserve">, of course, </w:t>
      </w:r>
      <w:r w:rsidRPr="00074E56">
        <w:rPr>
          <w:rStyle w:val="StyleUnderline"/>
        </w:rPr>
        <w:t xml:space="preserve">I take it as given that we </w:t>
      </w:r>
      <w:r w:rsidRPr="006B2523">
        <w:rPr>
          <w:rStyle w:val="Emphasis"/>
        </w:rPr>
        <w:t>cannot understand</w:t>
      </w:r>
      <w:r w:rsidRPr="00074E56">
        <w:rPr>
          <w:rStyle w:val="StyleUnderline"/>
        </w:rPr>
        <w:t xml:space="preserve"> this in the traditional singular and masculine fashion that would take us back</w:t>
      </w:r>
      <w:r w:rsidRPr="006B59DB">
        <w:rPr>
          <w:sz w:val="16"/>
        </w:rPr>
        <w:t xml:space="preserve"> </w:t>
      </w:r>
      <w:r w:rsidRPr="00074E56">
        <w:rPr>
          <w:rStyle w:val="StyleUnderline"/>
        </w:rPr>
        <w:t>behind</w:t>
      </w:r>
      <w:r w:rsidRPr="006B59DB">
        <w:rPr>
          <w:sz w:val="16"/>
        </w:rPr>
        <w:t xml:space="preserve"> the gains and </w:t>
      </w:r>
      <w:r w:rsidRPr="00074E56">
        <w:rPr>
          <w:rStyle w:val="StyleUnderline"/>
        </w:rPr>
        <w:t>insights of feminist, queer, post-colonial political economy or political ecology</w:t>
      </w:r>
      <w:r w:rsidRPr="006B59DB">
        <w:rPr>
          <w:sz w:val="16"/>
        </w:rPr>
        <w:t xml:space="preserve">. </w:t>
      </w:r>
      <w:r w:rsidRPr="00074E56">
        <w:rPr>
          <w:rStyle w:val="StyleUnderline"/>
        </w:rPr>
        <w:t xml:space="preserve">Our </w:t>
      </w:r>
      <w:r w:rsidRPr="003E6D24">
        <w:rPr>
          <w:rStyle w:val="StyleUnderline"/>
          <w:highlight w:val="green"/>
        </w:rPr>
        <w:t xml:space="preserve">labor is </w:t>
      </w:r>
      <w:r w:rsidRPr="006B2523">
        <w:rPr>
          <w:rStyle w:val="StyleUnderline"/>
        </w:rPr>
        <w:t xml:space="preserve">always </w:t>
      </w:r>
      <w:r w:rsidRPr="003E6D24">
        <w:rPr>
          <w:rStyle w:val="Emphasis"/>
          <w:highlight w:val="green"/>
        </w:rPr>
        <w:t>hybrid</w:t>
      </w:r>
      <w:r w:rsidRPr="006B59DB">
        <w:rPr>
          <w:sz w:val="16"/>
        </w:rPr>
        <w:t xml:space="preserve"> (enrolling humans and non-humans) </w:t>
      </w:r>
      <w:r w:rsidRPr="00074E56">
        <w:rPr>
          <w:rStyle w:val="StyleUnderline"/>
        </w:rPr>
        <w:t xml:space="preserve">and queer in being simultaneously </w:t>
      </w:r>
      <w:r w:rsidRPr="003E6D24">
        <w:rPr>
          <w:rStyle w:val="Emphasis"/>
          <w:highlight w:val="green"/>
        </w:rPr>
        <w:t>classed</w:t>
      </w:r>
      <w:r w:rsidRPr="003E6D24">
        <w:rPr>
          <w:rStyle w:val="StyleUnderline"/>
          <w:highlight w:val="green"/>
        </w:rPr>
        <w:t xml:space="preserve">, </w:t>
      </w:r>
      <w:r w:rsidRPr="003E6D24">
        <w:rPr>
          <w:rStyle w:val="Emphasis"/>
          <w:highlight w:val="green"/>
        </w:rPr>
        <w:t>gendered</w:t>
      </w:r>
      <w:r w:rsidRPr="003E6D24">
        <w:rPr>
          <w:rStyle w:val="StyleUnderline"/>
          <w:highlight w:val="green"/>
        </w:rPr>
        <w:t xml:space="preserve">, </w:t>
      </w:r>
      <w:r w:rsidRPr="003E6D24">
        <w:rPr>
          <w:rStyle w:val="Emphasis"/>
          <w:highlight w:val="green"/>
        </w:rPr>
        <w:t>racialized</w:t>
      </w:r>
      <w:r w:rsidRPr="003E6D24">
        <w:rPr>
          <w:rStyle w:val="StyleUnderline"/>
          <w:highlight w:val="green"/>
        </w:rPr>
        <w:t>, bound up in</w:t>
      </w:r>
      <w:r w:rsidRPr="00074E56">
        <w:rPr>
          <w:rStyle w:val="StyleUnderline"/>
        </w:rPr>
        <w:t xml:space="preserve"> the dichotomies of </w:t>
      </w:r>
      <w:r w:rsidRPr="003E6D24">
        <w:rPr>
          <w:rStyle w:val="Emphasis"/>
          <w:highlight w:val="green"/>
        </w:rPr>
        <w:t>first/third world</w:t>
      </w:r>
      <w:r w:rsidRPr="00074E56">
        <w:rPr>
          <w:rStyle w:val="StyleUnderline"/>
        </w:rPr>
        <w:t xml:space="preserve">, </w:t>
      </w:r>
      <w:r w:rsidRPr="003E6D24">
        <w:rPr>
          <w:rStyle w:val="Emphasis"/>
          <w:highlight w:val="green"/>
        </w:rPr>
        <w:t>able/disabled</w:t>
      </w:r>
      <w:r w:rsidRPr="006B2523">
        <w:rPr>
          <w:rStyle w:val="StyleUnderline"/>
        </w:rPr>
        <w:t xml:space="preserve"> and other modes of social </w:t>
      </w:r>
      <w:r w:rsidRPr="006B2523">
        <w:rPr>
          <w:rStyle w:val="Emphasis"/>
        </w:rPr>
        <w:t>domination</w:t>
      </w:r>
      <w:r w:rsidRPr="00074E56">
        <w:rPr>
          <w:rStyle w:val="StyleUnderline"/>
        </w:rPr>
        <w:t xml:space="preserve"> and </w:t>
      </w:r>
      <w:r w:rsidRPr="006B2523">
        <w:rPr>
          <w:rStyle w:val="Emphasis"/>
        </w:rPr>
        <w:t>subordination</w:t>
      </w:r>
      <w:r w:rsidRPr="006B59DB">
        <w:rPr>
          <w:sz w:val="16"/>
        </w:rPr>
        <w:t xml:space="preserve"> (Moore 2015; Battistoni 2016). A coherent accounting of labor in worlds torn between industrial and post industrial economies must acknowledge how it is material and immaterial, direct and affective, physical, cognitive and emotional. Our socio-natural reality is a product of constant hybrid organism-environment-interactions where all organ- isms, including humans are in a process of actively making their worlds (Harvey 1996; Arias-Maldonado 2015; Wark 2016; White, Rudy and Gareau 2016). But nevertheless, the relations between critical design and labor need to be carefully explored for an Anthropocene politics that is committed to the just transition.</w:t>
      </w:r>
    </w:p>
    <w:p w14:paraId="1824027C" w14:textId="77777777" w:rsidR="00BC4725" w:rsidRDefault="00BC4725" w:rsidP="00BC4725">
      <w:pPr>
        <w:rPr>
          <w:sz w:val="16"/>
        </w:rPr>
      </w:pPr>
      <w:r w:rsidRPr="006B59DB">
        <w:rPr>
          <w:sz w:val="16"/>
        </w:rPr>
        <w:t xml:space="preserve">Much critical design futuring to date has placed a great deal of attention on everyday life as the site for transition experimentation (see Fry, 2009; Manzini 2014; Irwin, Kossoff and Tonkinwise 2015). This has value, </w:t>
      </w:r>
      <w:r w:rsidRPr="00074E56">
        <w:rPr>
          <w:rStyle w:val="StyleUnderline"/>
        </w:rPr>
        <w:t xml:space="preserve">but a credible vision of the </w:t>
      </w:r>
      <w:r w:rsidRPr="006B2523">
        <w:rPr>
          <w:rStyle w:val="Emphasis"/>
        </w:rPr>
        <w:t xml:space="preserve">just </w:t>
      </w:r>
      <w:r w:rsidRPr="003E6D24">
        <w:rPr>
          <w:rStyle w:val="Emphasis"/>
          <w:highlight w:val="green"/>
        </w:rPr>
        <w:t>transition</w:t>
      </w:r>
      <w:r w:rsidRPr="003E6D24">
        <w:rPr>
          <w:rStyle w:val="StyleUnderline"/>
          <w:highlight w:val="green"/>
        </w:rPr>
        <w:t xml:space="preserve"> has to acknowledge</w:t>
      </w:r>
      <w:r w:rsidRPr="00074E56">
        <w:rPr>
          <w:rStyle w:val="StyleUnderline"/>
        </w:rPr>
        <w:t xml:space="preserve"> the extent to which </w:t>
      </w:r>
      <w:r w:rsidRPr="003E6D24">
        <w:rPr>
          <w:rStyle w:val="StyleUnderline"/>
          <w:highlight w:val="green"/>
        </w:rPr>
        <w:t>many</w:t>
      </w:r>
      <w:r w:rsidRPr="006B59DB">
        <w:rPr>
          <w:sz w:val="16"/>
        </w:rPr>
        <w:t xml:space="preserve"> of our fellow working men and women across the planet </w:t>
      </w:r>
      <w:r w:rsidRPr="006B2523">
        <w:rPr>
          <w:rStyle w:val="StyleUnderline"/>
        </w:rPr>
        <w:t xml:space="preserve">find themselves </w:t>
      </w:r>
      <w:r w:rsidRPr="003E6D24">
        <w:rPr>
          <w:rStyle w:val="StyleUnderline"/>
          <w:highlight w:val="green"/>
        </w:rPr>
        <w:t>in</w:t>
      </w:r>
      <w:r w:rsidRPr="00074E56">
        <w:rPr>
          <w:rStyle w:val="StyleUnderline"/>
        </w:rPr>
        <w:t xml:space="preserve"> conditions of </w:t>
      </w:r>
      <w:r w:rsidRPr="003E6D24">
        <w:rPr>
          <w:rStyle w:val="Emphasis"/>
          <w:highlight w:val="green"/>
        </w:rPr>
        <w:t>servitude</w:t>
      </w:r>
      <w:r w:rsidRPr="00074E56">
        <w:rPr>
          <w:rStyle w:val="StyleUnderline"/>
        </w:rPr>
        <w:t xml:space="preserve"> at work.</w:t>
      </w:r>
      <w:r w:rsidRPr="006B59DB">
        <w:rPr>
          <w:sz w:val="16"/>
        </w:rPr>
        <w:t xml:space="preserve"> </w:t>
      </w:r>
      <w:r w:rsidRPr="00074E56">
        <w:rPr>
          <w:rStyle w:val="StyleUnderline"/>
        </w:rPr>
        <w:t xml:space="preserve">There are </w:t>
      </w:r>
      <w:r w:rsidRPr="003E6D24">
        <w:rPr>
          <w:rStyle w:val="Emphasis"/>
          <w:highlight w:val="green"/>
        </w:rPr>
        <w:t>debts</w:t>
      </w:r>
      <w:r w:rsidRPr="00074E56">
        <w:rPr>
          <w:rStyle w:val="StyleUnderline"/>
        </w:rPr>
        <w:t xml:space="preserve"> to be paid, </w:t>
      </w:r>
      <w:r w:rsidRPr="003E6D24">
        <w:rPr>
          <w:rStyle w:val="Emphasis"/>
          <w:highlight w:val="green"/>
        </w:rPr>
        <w:t>childcare</w:t>
      </w:r>
      <w:r w:rsidRPr="00074E56">
        <w:rPr>
          <w:rStyle w:val="StyleUnderline"/>
        </w:rPr>
        <w:t xml:space="preserve"> to be done, </w:t>
      </w:r>
      <w:r w:rsidRPr="003E6D24">
        <w:rPr>
          <w:rStyle w:val="Emphasis"/>
          <w:highlight w:val="green"/>
        </w:rPr>
        <w:t>eldercare</w:t>
      </w:r>
      <w:r w:rsidRPr="00074E56">
        <w:rPr>
          <w:rStyle w:val="StyleUnderline"/>
        </w:rPr>
        <w:t xml:space="preserve"> to engage with, </w:t>
      </w:r>
      <w:r w:rsidRPr="003E6D24">
        <w:rPr>
          <w:rStyle w:val="Emphasis"/>
          <w:highlight w:val="green"/>
        </w:rPr>
        <w:t>bosses to please</w:t>
      </w:r>
      <w:r w:rsidRPr="00074E56">
        <w:rPr>
          <w:rStyle w:val="StyleUnderline"/>
        </w:rPr>
        <w:t xml:space="preserve"> and all manner of other modes of </w:t>
      </w:r>
      <w:r w:rsidRPr="006B2523">
        <w:rPr>
          <w:rStyle w:val="Emphasis"/>
        </w:rPr>
        <w:t>subordination</w:t>
      </w:r>
      <w:r w:rsidRPr="00074E56">
        <w:rPr>
          <w:rStyle w:val="StyleUnderline"/>
        </w:rPr>
        <w:t xml:space="preserve"> to carefully negotiate as we make our way through </w:t>
      </w:r>
      <w:r w:rsidRPr="006B2523">
        <w:rPr>
          <w:rStyle w:val="Emphasis"/>
        </w:rPr>
        <w:t>everyday</w:t>
      </w:r>
      <w:r w:rsidRPr="00074E56">
        <w:rPr>
          <w:rStyle w:val="StyleUnderline"/>
        </w:rPr>
        <w:t xml:space="preserve"> life</w:t>
      </w:r>
      <w:r w:rsidRPr="006B59DB">
        <w:rPr>
          <w:sz w:val="16"/>
        </w:rPr>
        <w:t xml:space="preserve">. </w:t>
      </w:r>
      <w:r w:rsidRPr="003E6D24">
        <w:rPr>
          <w:rStyle w:val="StyleUnderline"/>
          <w:highlight w:val="green"/>
        </w:rPr>
        <w:t>Unless we grapple with</w:t>
      </w:r>
      <w:r w:rsidRPr="006B59DB">
        <w:rPr>
          <w:sz w:val="16"/>
        </w:rPr>
        <w:t xml:space="preserve"> the way so many of our fellow citizens are effectively still feudal subjects “in </w:t>
      </w:r>
      <w:r w:rsidRPr="003E6D24">
        <w:rPr>
          <w:rStyle w:val="StyleUnderline"/>
          <w:highlight w:val="green"/>
        </w:rPr>
        <w:t xml:space="preserve">the </w:t>
      </w:r>
      <w:r w:rsidRPr="006B2523">
        <w:rPr>
          <w:rStyle w:val="Emphasis"/>
        </w:rPr>
        <w:t>family</w:t>
      </w:r>
      <w:r w:rsidRPr="00C02A49">
        <w:rPr>
          <w:rStyle w:val="StyleUnderline"/>
        </w:rPr>
        <w:t xml:space="preserve">, the </w:t>
      </w:r>
      <w:r w:rsidRPr="003E6D24">
        <w:rPr>
          <w:rStyle w:val="Emphasis"/>
          <w:highlight w:val="green"/>
        </w:rPr>
        <w:t>factory</w:t>
      </w:r>
      <w:r w:rsidRPr="006B2523">
        <w:rPr>
          <w:rStyle w:val="StyleUnderline"/>
        </w:rPr>
        <w:t xml:space="preserve"> and the </w:t>
      </w:r>
      <w:r w:rsidRPr="006B2523">
        <w:rPr>
          <w:rStyle w:val="Emphasis"/>
        </w:rPr>
        <w:t>field</w:t>
      </w:r>
      <w:r w:rsidRPr="006B2523">
        <w:rPr>
          <w:rStyle w:val="StyleUnderline"/>
        </w:rPr>
        <w:t>”</w:t>
      </w:r>
      <w:r w:rsidRPr="006B59DB">
        <w:rPr>
          <w:sz w:val="16"/>
        </w:rPr>
        <w:t xml:space="preserve"> (Robin 2011:15), </w:t>
      </w:r>
      <w:r w:rsidRPr="003E6D24">
        <w:rPr>
          <w:rStyle w:val="StyleUnderline"/>
          <w:highlight w:val="green"/>
        </w:rPr>
        <w:t>we</w:t>
      </w:r>
      <w:r w:rsidRPr="00C02A49">
        <w:rPr>
          <w:rStyle w:val="StyleUnderline"/>
        </w:rPr>
        <w:t xml:space="preserve"> will not only delimit the audience</w:t>
      </w:r>
      <w:r w:rsidRPr="006B59DB">
        <w:rPr>
          <w:sz w:val="16"/>
        </w:rPr>
        <w:t xml:space="preserve"> for transition futuring </w:t>
      </w:r>
      <w:r w:rsidRPr="00C02A49">
        <w:rPr>
          <w:rStyle w:val="StyleUnderline"/>
        </w:rPr>
        <w:t xml:space="preserve">but </w:t>
      </w:r>
      <w:r w:rsidRPr="003E6D24">
        <w:rPr>
          <w:rStyle w:val="Emphasis"/>
          <w:highlight w:val="green"/>
        </w:rPr>
        <w:t>underestimate</w:t>
      </w:r>
      <w:r w:rsidRPr="00C02A49">
        <w:rPr>
          <w:rStyle w:val="StyleUnderline"/>
        </w:rPr>
        <w:t xml:space="preserve"> the </w:t>
      </w:r>
      <w:r w:rsidRPr="003E6D24">
        <w:rPr>
          <w:rStyle w:val="Emphasis"/>
          <w:highlight w:val="green"/>
        </w:rPr>
        <w:t>forces</w:t>
      </w:r>
      <w:r w:rsidRPr="006B2523">
        <w:rPr>
          <w:rStyle w:val="StyleUnderline"/>
        </w:rPr>
        <w:t xml:space="preserve"> that </w:t>
      </w:r>
      <w:r w:rsidRPr="006B2523">
        <w:rPr>
          <w:rStyle w:val="Emphasis"/>
        </w:rPr>
        <w:t xml:space="preserve">press </w:t>
      </w:r>
      <w:r w:rsidRPr="003E6D24">
        <w:rPr>
          <w:rStyle w:val="Emphasis"/>
          <w:highlight w:val="green"/>
        </w:rPr>
        <w:t>against</w:t>
      </w:r>
      <w:r w:rsidRPr="006B2523">
        <w:rPr>
          <w:rStyle w:val="Emphasis"/>
        </w:rPr>
        <w:t xml:space="preserve"> the possibility of </w:t>
      </w:r>
      <w:r w:rsidRPr="003E6D24">
        <w:rPr>
          <w:rStyle w:val="Emphasis"/>
          <w:highlight w:val="green"/>
        </w:rPr>
        <w:t>having</w:t>
      </w:r>
      <w:r w:rsidRPr="006B2523">
        <w:rPr>
          <w:rStyle w:val="Emphasis"/>
        </w:rPr>
        <w:t xml:space="preserve"> the time or </w:t>
      </w:r>
      <w:r w:rsidRPr="003E6D24">
        <w:rPr>
          <w:rStyle w:val="Emphasis"/>
          <w:highlight w:val="green"/>
        </w:rPr>
        <w:t>energy to</w:t>
      </w:r>
      <w:r w:rsidRPr="006B2523">
        <w:rPr>
          <w:rStyle w:val="Emphasis"/>
        </w:rPr>
        <w:t xml:space="preserve"> be involved in civic experiments</w:t>
      </w:r>
      <w:r w:rsidRPr="006B2523">
        <w:rPr>
          <w:rStyle w:val="StyleUnderline"/>
        </w:rPr>
        <w:t xml:space="preserve"> to </w:t>
      </w:r>
      <w:r w:rsidRPr="003E6D24">
        <w:rPr>
          <w:rStyle w:val="StyleUnderline"/>
          <w:highlight w:val="green"/>
        </w:rPr>
        <w:t>enable</w:t>
      </w:r>
      <w:r w:rsidRPr="00C02A49">
        <w:rPr>
          <w:rStyle w:val="StyleUnderline"/>
        </w:rPr>
        <w:t xml:space="preserve"> </w:t>
      </w:r>
      <w:r w:rsidRPr="006B2523">
        <w:rPr>
          <w:rStyle w:val="Emphasis"/>
        </w:rPr>
        <w:t xml:space="preserve">just and </w:t>
      </w:r>
      <w:r w:rsidRPr="003E6D24">
        <w:rPr>
          <w:rStyle w:val="Emphasis"/>
          <w:highlight w:val="green"/>
        </w:rPr>
        <w:t>democratic transition</w:t>
      </w:r>
      <w:r w:rsidRPr="006B2523">
        <w:rPr>
          <w:rStyle w:val="Emphasis"/>
        </w:rPr>
        <w:t xml:space="preserve"> futures</w:t>
      </w:r>
      <w:r w:rsidRPr="006B59DB">
        <w:rPr>
          <w:sz w:val="16"/>
        </w:rPr>
        <w:t xml:space="preserve">. </w:t>
      </w:r>
      <w:r w:rsidRPr="006B2523">
        <w:rPr>
          <w:rStyle w:val="StyleUnderline"/>
        </w:rPr>
        <w:t>Critical forms</w:t>
      </w:r>
      <w:r w:rsidRPr="006B59DB">
        <w:rPr>
          <w:sz w:val="16"/>
        </w:rPr>
        <w:t xml:space="preserve"> of design futuring </w:t>
      </w:r>
      <w:r w:rsidRPr="006B2523">
        <w:rPr>
          <w:rStyle w:val="StyleUnderline"/>
        </w:rPr>
        <w:t xml:space="preserve">must address the question of </w:t>
      </w:r>
      <w:r w:rsidRPr="006B2523">
        <w:rPr>
          <w:rStyle w:val="Emphasis"/>
        </w:rPr>
        <w:t>work</w:t>
      </w:r>
      <w:r w:rsidRPr="006B59DB">
        <w:rPr>
          <w:sz w:val="16"/>
        </w:rPr>
        <w:t xml:space="preserve"> simply </w:t>
      </w:r>
      <w:r w:rsidRPr="006B2523">
        <w:rPr>
          <w:rStyle w:val="StyleUnderline"/>
        </w:rPr>
        <w:t xml:space="preserve">because the </w:t>
      </w:r>
      <w:r w:rsidRPr="006B2523">
        <w:rPr>
          <w:rStyle w:val="Emphasis"/>
        </w:rPr>
        <w:t>workplace</w:t>
      </w:r>
      <w:r w:rsidRPr="006B2523">
        <w:rPr>
          <w:rStyle w:val="StyleUnderline"/>
        </w:rPr>
        <w:t xml:space="preserve"> and </w:t>
      </w:r>
      <w:r w:rsidRPr="006B2523">
        <w:rPr>
          <w:rStyle w:val="Emphasis"/>
        </w:rPr>
        <w:t>control</w:t>
      </w:r>
      <w:r w:rsidRPr="006B2523">
        <w:rPr>
          <w:rStyle w:val="StyleUnderline"/>
        </w:rPr>
        <w:t xml:space="preserve"> over </w:t>
      </w:r>
      <w:r w:rsidRPr="003E6D24">
        <w:rPr>
          <w:rStyle w:val="Emphasis"/>
          <w:highlight w:val="green"/>
        </w:rPr>
        <w:t xml:space="preserve">terms </w:t>
      </w:r>
      <w:r w:rsidRPr="006B2523">
        <w:rPr>
          <w:rStyle w:val="Emphasis"/>
        </w:rPr>
        <w:t xml:space="preserve">and conditions </w:t>
      </w:r>
      <w:r w:rsidRPr="003E6D24">
        <w:rPr>
          <w:rStyle w:val="Emphasis"/>
          <w:highlight w:val="green"/>
        </w:rPr>
        <w:t>in the workplace</w:t>
      </w:r>
      <w:r w:rsidRPr="00C02A49">
        <w:rPr>
          <w:rStyle w:val="StyleUnderline"/>
        </w:rPr>
        <w:t xml:space="preserve"> will </w:t>
      </w:r>
      <w:r w:rsidRPr="003E6D24">
        <w:rPr>
          <w:rStyle w:val="StyleUnderline"/>
          <w:highlight w:val="green"/>
        </w:rPr>
        <w:t>continue to be a</w:t>
      </w:r>
      <w:r w:rsidRPr="00C02A49">
        <w:rPr>
          <w:rStyle w:val="StyleUnderline"/>
        </w:rPr>
        <w:t xml:space="preserve"> </w:t>
      </w:r>
      <w:r w:rsidRPr="003E6D24">
        <w:rPr>
          <w:rStyle w:val="Emphasis"/>
          <w:highlight w:val="green"/>
        </w:rPr>
        <w:t>critical site for political struggle</w:t>
      </w:r>
      <w:r w:rsidRPr="006B2523">
        <w:rPr>
          <w:rStyle w:val="Emphasis"/>
        </w:rPr>
        <w:t xml:space="preserve"> for the foreseeable future</w:t>
      </w:r>
      <w:r w:rsidRPr="00C02A49">
        <w:rPr>
          <w:rStyle w:val="StyleUnderline"/>
        </w:rPr>
        <w:t xml:space="preserve"> as will the demand for more leisure</w:t>
      </w:r>
      <w:r w:rsidRPr="006B59DB">
        <w:rPr>
          <w:sz w:val="16"/>
        </w:rPr>
        <w:t xml:space="preserve"> (see White 2015b).</w:t>
      </w:r>
    </w:p>
    <w:p w14:paraId="387FFDE1" w14:textId="77777777" w:rsidR="00BC4725" w:rsidRDefault="00BC4725" w:rsidP="00BC4725">
      <w:pPr>
        <w:pStyle w:val="Heading3"/>
      </w:pPr>
      <w:r>
        <w:t>T/---Mutual Aid</w:t>
      </w:r>
    </w:p>
    <w:p w14:paraId="213B685F" w14:textId="77777777" w:rsidR="00BC4725" w:rsidRPr="00DA0161" w:rsidRDefault="00BC4725" w:rsidP="00BC4725">
      <w:pPr>
        <w:keepNext/>
        <w:keepLines/>
        <w:spacing w:before="40" w:after="0"/>
        <w:outlineLvl w:val="3"/>
        <w:rPr>
          <w:rFonts w:asciiTheme="minorHAnsi" w:eastAsiaTheme="majorEastAsia" w:hAnsiTheme="minorHAnsi" w:cstheme="minorHAnsi"/>
          <w:b/>
          <w:iCs/>
          <w:sz w:val="26"/>
        </w:rPr>
      </w:pPr>
      <w:bookmarkStart w:id="3" w:name="_Hlk214130477"/>
      <w:r w:rsidRPr="00DA0161">
        <w:rPr>
          <w:rFonts w:asciiTheme="minorHAnsi" w:eastAsiaTheme="majorEastAsia" w:hAnsiTheme="minorHAnsi" w:cstheme="minorHAnsi"/>
          <w:b/>
          <w:iCs/>
          <w:sz w:val="26"/>
          <w:u w:val="single"/>
        </w:rPr>
        <w:t>Care work</w:t>
      </w:r>
      <w:r w:rsidRPr="00DA0161">
        <w:rPr>
          <w:rFonts w:asciiTheme="minorHAnsi" w:eastAsiaTheme="majorEastAsia" w:hAnsiTheme="minorHAnsi" w:cstheme="minorHAnsi"/>
          <w:b/>
          <w:iCs/>
          <w:sz w:val="26"/>
        </w:rPr>
        <w:t xml:space="preserve"> and </w:t>
      </w:r>
      <w:r w:rsidRPr="00DA0161">
        <w:rPr>
          <w:rFonts w:asciiTheme="minorHAnsi" w:eastAsiaTheme="majorEastAsia" w:hAnsiTheme="minorHAnsi" w:cstheme="minorHAnsi"/>
          <w:b/>
          <w:iCs/>
          <w:sz w:val="26"/>
          <w:u w:val="single"/>
        </w:rPr>
        <w:t>social relation</w:t>
      </w:r>
      <w:r w:rsidRPr="00DA0161">
        <w:rPr>
          <w:rFonts w:asciiTheme="minorHAnsi" w:eastAsiaTheme="majorEastAsia" w:hAnsiTheme="minorHAnsi" w:cstheme="minorHAnsi"/>
          <w:b/>
          <w:iCs/>
          <w:sz w:val="26"/>
        </w:rPr>
        <w:t xml:space="preserve"> </w:t>
      </w:r>
      <w:r w:rsidRPr="00DA0161">
        <w:rPr>
          <w:rFonts w:asciiTheme="minorHAnsi" w:eastAsiaTheme="majorEastAsia" w:hAnsiTheme="minorHAnsi" w:cstheme="minorHAnsi"/>
          <w:b/>
          <w:iCs/>
          <w:sz w:val="26"/>
          <w:u w:val="single"/>
        </w:rPr>
        <w:t>cannot solve</w:t>
      </w:r>
      <w:r w:rsidRPr="00DA0161">
        <w:rPr>
          <w:rFonts w:asciiTheme="minorHAnsi" w:eastAsiaTheme="majorEastAsia" w:hAnsiTheme="minorHAnsi" w:cstheme="minorHAnsi"/>
          <w:b/>
          <w:iCs/>
          <w:sz w:val="26"/>
        </w:rPr>
        <w:t xml:space="preserve"> their harms – </w:t>
      </w:r>
      <w:r w:rsidRPr="00DA0161">
        <w:rPr>
          <w:rFonts w:asciiTheme="minorHAnsi" w:eastAsiaTheme="majorEastAsia" w:hAnsiTheme="minorHAnsi" w:cstheme="minorHAnsi"/>
          <w:b/>
          <w:iCs/>
          <w:sz w:val="26"/>
          <w:u w:val="single"/>
        </w:rPr>
        <w:t>state’s key</w:t>
      </w:r>
    </w:p>
    <w:p w14:paraId="7F1FD0DC" w14:textId="77777777" w:rsidR="00BC4725" w:rsidRPr="00BD1FCF" w:rsidRDefault="00BC4725" w:rsidP="00BC4725">
      <w:pPr>
        <w:spacing w:before="60" w:after="60"/>
        <w:rPr>
          <w:rFonts w:asciiTheme="minorHAnsi" w:hAnsiTheme="minorHAnsi" w:cstheme="minorHAnsi"/>
        </w:rPr>
      </w:pPr>
      <w:r w:rsidRPr="00BD1FCF">
        <w:rPr>
          <w:rFonts w:asciiTheme="minorHAnsi" w:hAnsiTheme="minorHAnsi" w:cstheme="minorHAnsi"/>
          <w:b/>
          <w:bCs/>
          <w:sz w:val="26"/>
        </w:rPr>
        <w:t>Harcourt 20</w:t>
      </w:r>
      <w:r w:rsidRPr="00BD1FCF">
        <w:rPr>
          <w:rFonts w:asciiTheme="minorHAnsi" w:hAnsiTheme="minorHAnsi" w:cstheme="minorHAnsi"/>
        </w:rPr>
        <w:t xml:space="preserve"> [Bernard E. Harcourt, Professor of Law and Political Science, Columbia University, “For Coöperation and the Abolition of Capital, Or, How to Get Beyond Our Extractive Punitive Society and Achieve a Just Society,” Columbia Public Law Research Paper No. 14-672, 9-1-2020, https://papers.ssrn.com/sol3/papers.cfm?abstract_id=3702010]</w:t>
      </w:r>
    </w:p>
    <w:p w14:paraId="029C8BA6"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u w:val="single"/>
        </w:rPr>
        <w:t xml:space="preserve">The theory of </w:t>
      </w:r>
      <w:r w:rsidRPr="00BD1FCF">
        <w:rPr>
          <w:rFonts w:asciiTheme="minorHAnsi" w:hAnsiTheme="minorHAnsi" w:cstheme="minorHAnsi"/>
          <w:b/>
          <w:iCs/>
          <w:u w:val="single"/>
          <w:bdr w:val="single" w:sz="8" w:space="0" w:color="auto"/>
        </w:rPr>
        <w:t>mutual aid</w:t>
      </w:r>
      <w:r w:rsidRPr="00BD1FCF">
        <w:rPr>
          <w:rFonts w:asciiTheme="minorHAnsi" w:hAnsiTheme="minorHAnsi" w:cstheme="minorHAnsi"/>
          <w:u w:val="single"/>
        </w:rPr>
        <w:t xml:space="preserve"> can sometimes </w:t>
      </w:r>
      <w:r w:rsidRPr="00BD1FCF">
        <w:rPr>
          <w:rFonts w:asciiTheme="minorHAnsi" w:hAnsiTheme="minorHAnsi" w:cstheme="minorHAnsi"/>
          <w:b/>
          <w:iCs/>
          <w:u w:val="single"/>
          <w:bdr w:val="single" w:sz="8" w:space="0" w:color="auto"/>
        </w:rPr>
        <w:t>elide</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structural failures</w:t>
      </w:r>
      <w:r w:rsidRPr="00BD1FCF">
        <w:rPr>
          <w:rFonts w:asciiTheme="minorHAnsi" w:hAnsiTheme="minorHAnsi" w:cstheme="minorHAnsi"/>
          <w:u w:val="single"/>
        </w:rPr>
        <w:t xml:space="preserve"> that are the </w:t>
      </w:r>
      <w:r w:rsidRPr="00BD1FCF">
        <w:rPr>
          <w:rFonts w:asciiTheme="minorHAnsi" w:hAnsiTheme="minorHAnsi" w:cstheme="minorHAnsi"/>
          <w:b/>
          <w:iCs/>
          <w:u w:val="single"/>
          <w:bdr w:val="single" w:sz="8" w:space="0" w:color="auto"/>
        </w:rPr>
        <w:t>root cause</w:t>
      </w:r>
      <w:r w:rsidRPr="00BD1FCF">
        <w:rPr>
          <w:rFonts w:asciiTheme="minorHAnsi" w:hAnsiTheme="minorHAnsi" w:cstheme="minorHAnsi"/>
          <w:u w:val="single"/>
        </w:rPr>
        <w:t xml:space="preserve"> of the problems that give rise to the very need for mutual aid</w:t>
      </w:r>
      <w:r w:rsidRPr="00BD1FCF">
        <w:rPr>
          <w:rFonts w:asciiTheme="minorHAnsi" w:hAnsiTheme="minorHAnsi" w:cstheme="minorHAnsi"/>
          <w:sz w:val="16"/>
        </w:rPr>
        <w:t xml:space="preserve">. At other times, the concept of mutual aid comes too close to charitable work. </w:t>
      </w:r>
      <w:r w:rsidRPr="00236299">
        <w:rPr>
          <w:rFonts w:asciiTheme="minorHAnsi" w:hAnsiTheme="minorHAnsi" w:cstheme="minorHAnsi"/>
          <w:highlight w:val="green"/>
          <w:u w:val="single"/>
        </w:rPr>
        <w:t xml:space="preserve">It is </w:t>
      </w:r>
      <w:r w:rsidRPr="00236299">
        <w:rPr>
          <w:rFonts w:asciiTheme="minorHAnsi" w:hAnsiTheme="minorHAnsi" w:cstheme="minorHAnsi"/>
          <w:b/>
          <w:iCs/>
          <w:highlight w:val="green"/>
          <w:u w:val="single"/>
          <w:bdr w:val="single" w:sz="8" w:space="0" w:color="auto"/>
        </w:rPr>
        <w:t>problematic</w:t>
      </w:r>
      <w:r w:rsidRPr="00BD1FCF">
        <w:rPr>
          <w:rFonts w:asciiTheme="minorHAnsi" w:hAnsiTheme="minorHAnsi" w:cstheme="minorHAnsi"/>
          <w:u w:val="single"/>
        </w:rPr>
        <w:t xml:space="preserve">, for instance, </w:t>
      </w:r>
      <w:r w:rsidRPr="00236299">
        <w:rPr>
          <w:rFonts w:asciiTheme="minorHAnsi" w:hAnsiTheme="minorHAnsi" w:cstheme="minorHAnsi"/>
          <w:highlight w:val="green"/>
          <w:u w:val="single"/>
        </w:rPr>
        <w:t>that some</w:t>
      </w:r>
      <w:r w:rsidRPr="00BD1FCF">
        <w:rPr>
          <w:rFonts w:asciiTheme="minorHAnsi" w:hAnsiTheme="minorHAnsi" w:cstheme="minorHAnsi"/>
          <w:u w:val="single"/>
        </w:rPr>
        <w:t xml:space="preserve"> proponents </w:t>
      </w:r>
      <w:r w:rsidRPr="00236299">
        <w:rPr>
          <w:rFonts w:asciiTheme="minorHAnsi" w:hAnsiTheme="minorHAnsi" w:cstheme="minorHAnsi"/>
          <w:b/>
          <w:iCs/>
          <w:highlight w:val="green"/>
          <w:u w:val="single"/>
          <w:bdr w:val="single" w:sz="8" w:space="0" w:color="auto"/>
        </w:rPr>
        <w:t>glorify mutual aid</w:t>
      </w:r>
      <w:r w:rsidRPr="00BD1FCF">
        <w:rPr>
          <w:rFonts w:asciiTheme="minorHAnsi" w:hAnsiTheme="minorHAnsi" w:cstheme="minorHAnsi"/>
          <w:u w:val="single"/>
        </w:rPr>
        <w:t xml:space="preserve">, arguing that it works </w:t>
      </w:r>
      <w:r w:rsidRPr="00236299">
        <w:rPr>
          <w:rFonts w:asciiTheme="minorHAnsi" w:hAnsiTheme="minorHAnsi" w:cstheme="minorHAnsi"/>
          <w:b/>
          <w:iCs/>
          <w:highlight w:val="green"/>
          <w:u w:val="single"/>
          <w:bdr w:val="single" w:sz="8" w:space="0" w:color="auto"/>
        </w:rPr>
        <w:t>better than state</w:t>
      </w:r>
      <w:r w:rsidRPr="00BD1FCF">
        <w:rPr>
          <w:rFonts w:asciiTheme="minorHAnsi" w:hAnsiTheme="minorHAnsi" w:cstheme="minorHAnsi"/>
          <w:u w:val="single"/>
        </w:rPr>
        <w:t xml:space="preserve"> or top-down measures, and as a result (1) ignore the fact that the problems are the product of indifference and structural racism, poverty, classism, and gender discrimination, and (2) suggest that we would all be better off with no state interventions</w:t>
      </w:r>
      <w:r w:rsidRPr="00BD1FCF">
        <w:rPr>
          <w:rFonts w:asciiTheme="minorHAnsi" w:hAnsiTheme="minorHAnsi" w:cstheme="minorHAnsi"/>
          <w:sz w:val="16"/>
        </w:rPr>
        <w:t xml:space="preserve">. </w:t>
      </w:r>
      <w:r w:rsidRPr="00BD1FCF">
        <w:rPr>
          <w:rFonts w:asciiTheme="minorHAnsi" w:hAnsiTheme="minorHAnsi" w:cstheme="minorHAnsi"/>
          <w:b/>
          <w:iCs/>
          <w:u w:val="single"/>
          <w:bdr w:val="single" w:sz="8" w:space="0" w:color="auto"/>
        </w:rPr>
        <w:t>Dean Spade</w:t>
      </w:r>
      <w:r w:rsidRPr="00BD1FCF">
        <w:rPr>
          <w:rFonts w:asciiTheme="minorHAnsi" w:hAnsiTheme="minorHAnsi" w:cstheme="minorHAnsi"/>
          <w:u w:val="single"/>
        </w:rPr>
        <w:t xml:space="preserve"> gets to this in his essay, “Solidarity, Not Charity,”</w:t>
      </w:r>
      <w:r w:rsidRPr="00BD1FCF">
        <w:rPr>
          <w:rFonts w:asciiTheme="minorHAnsi" w:hAnsiTheme="minorHAnsi" w:cstheme="minorHAnsi"/>
          <w:sz w:val="16"/>
        </w:rPr>
        <w:t xml:space="preserve"> when he argues that most of the media stories about recent mutual aid efforts elide the structural causes of the problems; and when he argues that they feed into the rhetoric of small government.312</w:t>
      </w:r>
    </w:p>
    <w:p w14:paraId="4AA61F5E"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sz w:val="16"/>
        </w:rPr>
        <w:t xml:space="preserve">Another concern with </w:t>
      </w:r>
      <w:r w:rsidRPr="00236299">
        <w:rPr>
          <w:rFonts w:asciiTheme="minorHAnsi" w:hAnsiTheme="minorHAnsi" w:cstheme="minorHAnsi"/>
          <w:highlight w:val="green"/>
          <w:u w:val="single"/>
        </w:rPr>
        <w:t>mutual aid</w:t>
      </w:r>
      <w:r w:rsidRPr="00BD1FCF">
        <w:rPr>
          <w:rFonts w:asciiTheme="minorHAnsi" w:hAnsiTheme="minorHAnsi" w:cstheme="minorHAnsi"/>
          <w:sz w:val="16"/>
        </w:rPr>
        <w:t xml:space="preserve"> is that it </w:t>
      </w:r>
      <w:r w:rsidRPr="00236299">
        <w:rPr>
          <w:rFonts w:asciiTheme="minorHAnsi" w:hAnsiTheme="minorHAnsi" w:cstheme="minorHAnsi"/>
          <w:b/>
          <w:iCs/>
          <w:highlight w:val="green"/>
          <w:u w:val="single"/>
          <w:bdr w:val="single" w:sz="8" w:space="0" w:color="auto"/>
        </w:rPr>
        <w:t>only really addresses one</w:t>
      </w:r>
      <w:r w:rsidRPr="00BD1FCF">
        <w:rPr>
          <w:rFonts w:asciiTheme="minorHAnsi" w:hAnsiTheme="minorHAnsi" w:cstheme="minorHAnsi"/>
          <w:u w:val="single"/>
        </w:rPr>
        <w:t xml:space="preserve"> small or </w:t>
      </w:r>
      <w:r w:rsidRPr="00236299">
        <w:rPr>
          <w:rFonts w:asciiTheme="minorHAnsi" w:hAnsiTheme="minorHAnsi" w:cstheme="minorHAnsi"/>
          <w:b/>
          <w:iCs/>
          <w:highlight w:val="green"/>
          <w:u w:val="single"/>
          <w:bdr w:val="single" w:sz="8" w:space="0" w:color="auto"/>
        </w:rPr>
        <w:t>tiny segment</w:t>
      </w:r>
      <w:r w:rsidRPr="00BD1FCF">
        <w:rPr>
          <w:rFonts w:asciiTheme="minorHAnsi" w:hAnsiTheme="minorHAnsi" w:cstheme="minorHAnsi"/>
          <w:u w:val="single"/>
        </w:rPr>
        <w:t xml:space="preserve"> of </w:t>
      </w:r>
      <w:r w:rsidRPr="00BD1FCF">
        <w:rPr>
          <w:rFonts w:asciiTheme="minorHAnsi" w:hAnsiTheme="minorHAnsi" w:cstheme="minorHAnsi"/>
          <w:b/>
          <w:iCs/>
          <w:u w:val="single"/>
          <w:bdr w:val="single" w:sz="8" w:space="0" w:color="auto"/>
        </w:rPr>
        <w:t>coöperation</w:t>
      </w:r>
      <w:r w:rsidRPr="00BD1FCF">
        <w:rPr>
          <w:rFonts w:asciiTheme="minorHAnsi" w:hAnsiTheme="minorHAnsi" w:cstheme="minorHAnsi"/>
          <w:u w:val="single"/>
        </w:rPr>
        <w:t>, the sector that relates to</w:t>
      </w:r>
      <w:r w:rsidRPr="00BD1FCF">
        <w:rPr>
          <w:rFonts w:asciiTheme="minorHAnsi" w:hAnsiTheme="minorHAnsi" w:cstheme="minorHAnsi"/>
          <w:sz w:val="16"/>
        </w:rPr>
        <w:t xml:space="preserve"> charitable works, non-profit service, or what might be called </w:t>
      </w:r>
      <w:r w:rsidRPr="00BD1FCF">
        <w:rPr>
          <w:rFonts w:asciiTheme="minorHAnsi" w:hAnsiTheme="minorHAnsi" w:cstheme="minorHAnsi"/>
          <w:u w:val="single"/>
        </w:rPr>
        <w:t>public service—altruistic projects aimed at relieving the immediate effects of poverty and hunger and sickness. This raises several problems</w:t>
      </w:r>
      <w:r w:rsidRPr="00BD1FCF">
        <w:rPr>
          <w:rFonts w:asciiTheme="minorHAnsi" w:hAnsiTheme="minorHAnsi" w:cstheme="minorHAnsi"/>
          <w:sz w:val="16"/>
        </w:rPr>
        <w:t>.</w:t>
      </w:r>
    </w:p>
    <w:p w14:paraId="620E3E9A"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u w:val="single"/>
        </w:rPr>
        <w:t xml:space="preserve">First, it has </w:t>
      </w:r>
      <w:r w:rsidRPr="00236299">
        <w:rPr>
          <w:rFonts w:asciiTheme="minorHAnsi" w:hAnsiTheme="minorHAnsi" w:cstheme="minorHAnsi"/>
          <w:highlight w:val="green"/>
          <w:u w:val="single"/>
        </w:rPr>
        <w:t xml:space="preserve">an </w:t>
      </w:r>
      <w:r w:rsidRPr="00236299">
        <w:rPr>
          <w:rFonts w:asciiTheme="minorHAnsi" w:hAnsiTheme="minorHAnsi" w:cstheme="minorHAnsi"/>
          <w:b/>
          <w:iCs/>
          <w:highlight w:val="green"/>
          <w:u w:val="single"/>
          <w:bdr w:val="single" w:sz="8" w:space="0" w:color="auto"/>
        </w:rPr>
        <w:t>anarchist bent</w:t>
      </w:r>
      <w:r w:rsidRPr="00BD1FCF">
        <w:rPr>
          <w:rFonts w:asciiTheme="minorHAnsi" w:hAnsiTheme="minorHAnsi" w:cstheme="minorHAnsi"/>
          <w:u w:val="single"/>
        </w:rPr>
        <w:t xml:space="preserve"> that may be </w:t>
      </w:r>
      <w:r w:rsidRPr="00236299">
        <w:rPr>
          <w:rFonts w:asciiTheme="minorHAnsi" w:hAnsiTheme="minorHAnsi" w:cstheme="minorHAnsi"/>
          <w:b/>
          <w:iCs/>
          <w:highlight w:val="green"/>
          <w:u w:val="single"/>
          <w:bdr w:val="single" w:sz="8" w:space="0" w:color="auto"/>
        </w:rPr>
        <w:t>detrimental to coöperation</w:t>
      </w:r>
      <w:r w:rsidRPr="00BD1FCF">
        <w:rPr>
          <w:rFonts w:asciiTheme="minorHAnsi" w:hAnsiTheme="minorHAnsi" w:cstheme="minorHAnsi"/>
          <w:u w:val="single"/>
        </w:rPr>
        <w:t xml:space="preserve">: the impetus and force of coöperatives and mutuals may well be that the individual workers and members drive the enterprise, and in this sense, many of these initiatives are bottom-up or grass-roots; but that does not signify in any way that there is no </w:t>
      </w:r>
      <w:r w:rsidRPr="00236299">
        <w:rPr>
          <w:rFonts w:asciiTheme="minorHAnsi" w:hAnsiTheme="minorHAnsi" w:cstheme="minorHAnsi"/>
          <w:b/>
          <w:iCs/>
          <w:highlight w:val="green"/>
          <w:u w:val="single"/>
          <w:bdr w:val="single" w:sz="8" w:space="0" w:color="auto"/>
        </w:rPr>
        <w:t>need</w:t>
      </w:r>
      <w:r w:rsidRPr="00BD1FCF">
        <w:rPr>
          <w:rFonts w:asciiTheme="minorHAnsi" w:hAnsiTheme="minorHAnsi" w:cstheme="minorHAnsi"/>
          <w:u w:val="single"/>
        </w:rPr>
        <w:t xml:space="preserve"> for </w:t>
      </w:r>
      <w:r w:rsidRPr="00236299">
        <w:rPr>
          <w:rFonts w:asciiTheme="minorHAnsi" w:hAnsiTheme="minorHAnsi" w:cstheme="minorHAnsi"/>
          <w:highlight w:val="green"/>
          <w:u w:val="single"/>
        </w:rPr>
        <w:t>a</w:t>
      </w:r>
      <w:r w:rsidRPr="00BD1FCF">
        <w:rPr>
          <w:rFonts w:asciiTheme="minorHAnsi" w:hAnsiTheme="minorHAnsi" w:cstheme="minorHAnsi"/>
          <w:u w:val="single"/>
        </w:rPr>
        <w:t xml:space="preserve">n organizational mechanism or </w:t>
      </w:r>
      <w:r w:rsidRPr="00236299">
        <w:rPr>
          <w:rFonts w:asciiTheme="minorHAnsi" w:hAnsiTheme="minorHAnsi" w:cstheme="minorHAnsi"/>
          <w:b/>
          <w:iCs/>
          <w:highlight w:val="green"/>
          <w:u w:val="single"/>
          <w:bdr w:val="single" w:sz="8" w:space="0" w:color="auto"/>
        </w:rPr>
        <w:t>regulatory framework</w:t>
      </w:r>
      <w:r w:rsidRPr="00BD1FCF">
        <w:rPr>
          <w:rFonts w:asciiTheme="minorHAnsi" w:hAnsiTheme="minorHAnsi" w:cstheme="minorHAnsi"/>
          <w:u w:val="single"/>
        </w:rPr>
        <w:t xml:space="preserve"> to administer and ensure the smooth functioning of these initiatives</w:t>
      </w:r>
      <w:r w:rsidRPr="00BD1FCF">
        <w:rPr>
          <w:rFonts w:asciiTheme="minorHAnsi" w:hAnsiTheme="minorHAnsi" w:cstheme="minorHAnsi"/>
          <w:sz w:val="16"/>
        </w:rPr>
        <w:t xml:space="preserve">. Coöperationism is not anarchism. It may devalue the dirigiste elements of the state (by, among other things, placing ultimate decision-making in the hands of elected members of coöperatives), but </w:t>
      </w:r>
      <w:r w:rsidRPr="00BD1FCF">
        <w:rPr>
          <w:rFonts w:asciiTheme="minorHAnsi" w:hAnsiTheme="minorHAnsi" w:cstheme="minorHAnsi"/>
          <w:u w:val="single"/>
        </w:rPr>
        <w:t xml:space="preserve">it </w:t>
      </w:r>
      <w:r w:rsidRPr="00BD1FCF">
        <w:rPr>
          <w:rFonts w:asciiTheme="minorHAnsi" w:hAnsiTheme="minorHAnsi" w:cstheme="minorHAnsi"/>
          <w:b/>
          <w:iCs/>
          <w:u w:val="single"/>
          <w:bdr w:val="single" w:sz="8" w:space="0" w:color="auto"/>
        </w:rPr>
        <w:t>does not do away with the state</w:t>
      </w:r>
      <w:r w:rsidRPr="00BD1FCF">
        <w:rPr>
          <w:rFonts w:asciiTheme="minorHAnsi" w:hAnsiTheme="minorHAnsi" w:cstheme="minorHAnsi"/>
          <w:sz w:val="16"/>
        </w:rPr>
        <w:t xml:space="preserve"> necessarily.</w:t>
      </w:r>
    </w:p>
    <w:p w14:paraId="5784888A"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u w:val="single"/>
        </w:rPr>
        <w:t xml:space="preserve">Second, </w:t>
      </w:r>
      <w:r w:rsidRPr="00236299">
        <w:rPr>
          <w:rFonts w:asciiTheme="minorHAnsi" w:hAnsiTheme="minorHAnsi" w:cstheme="minorHAnsi"/>
          <w:highlight w:val="green"/>
          <w:u w:val="single"/>
        </w:rPr>
        <w:t xml:space="preserve">it </w:t>
      </w:r>
      <w:r w:rsidRPr="00236299">
        <w:rPr>
          <w:rFonts w:asciiTheme="minorHAnsi" w:hAnsiTheme="minorHAnsi" w:cstheme="minorHAnsi"/>
          <w:b/>
          <w:iCs/>
          <w:highlight w:val="green"/>
          <w:u w:val="single"/>
          <w:bdr w:val="single" w:sz="8" w:space="0" w:color="auto"/>
        </w:rPr>
        <w:t>takes a part for the whole</w:t>
      </w:r>
      <w:r w:rsidRPr="00BD1FCF">
        <w:rPr>
          <w:rFonts w:asciiTheme="minorHAnsi" w:hAnsiTheme="minorHAnsi" w:cstheme="minorHAnsi"/>
          <w:u w:val="single"/>
        </w:rPr>
        <w:t>: mutual aid is just one type of coöperationist enterprise, and it fits alongside housing and worker coöperatives, credit unions, mutuals, etc.</w:t>
      </w:r>
      <w:r w:rsidRPr="00BD1FCF">
        <w:rPr>
          <w:rFonts w:asciiTheme="minorHAnsi" w:hAnsiTheme="minorHAnsi" w:cstheme="minorHAnsi"/>
          <w:sz w:val="16"/>
        </w:rPr>
        <w:t xml:space="preserve"> Each one of these types of enterprise will have their own unique features. </w:t>
      </w:r>
      <w:r w:rsidRPr="00236299">
        <w:rPr>
          <w:rFonts w:asciiTheme="minorHAnsi" w:hAnsiTheme="minorHAnsi" w:cstheme="minorHAnsi"/>
          <w:highlight w:val="green"/>
          <w:u w:val="single"/>
        </w:rPr>
        <w:t>Mutual aid</w:t>
      </w:r>
      <w:r w:rsidRPr="00BD1FCF">
        <w:rPr>
          <w:rFonts w:asciiTheme="minorHAnsi" w:hAnsiTheme="minorHAnsi" w:cstheme="minorHAnsi"/>
          <w:u w:val="single"/>
        </w:rPr>
        <w:t xml:space="preserve"> </w:t>
      </w:r>
      <w:r w:rsidRPr="00236299">
        <w:rPr>
          <w:rFonts w:asciiTheme="minorHAnsi" w:hAnsiTheme="minorHAnsi" w:cstheme="minorHAnsi"/>
          <w:b/>
          <w:iCs/>
          <w:highlight w:val="green"/>
          <w:u w:val="single"/>
          <w:bdr w:val="single" w:sz="8" w:space="0" w:color="auto"/>
        </w:rPr>
        <w:t>may appear to require less state intervention</w:t>
      </w:r>
      <w:r w:rsidRPr="00BD1FCF">
        <w:rPr>
          <w:rFonts w:asciiTheme="minorHAnsi" w:hAnsiTheme="minorHAnsi" w:cstheme="minorHAnsi"/>
          <w:u w:val="single"/>
        </w:rPr>
        <w:t xml:space="preserve"> than worker coöperatives, but that is </w:t>
      </w:r>
      <w:r w:rsidRPr="00236299">
        <w:rPr>
          <w:rFonts w:asciiTheme="minorHAnsi" w:hAnsiTheme="minorHAnsi" w:cstheme="minorHAnsi"/>
          <w:b/>
          <w:iCs/>
          <w:highlight w:val="green"/>
          <w:u w:val="single"/>
          <w:bdr w:val="single" w:sz="8" w:space="0" w:color="auto"/>
        </w:rPr>
        <w:t>only because</w:t>
      </w:r>
      <w:r w:rsidRPr="00BD1FCF">
        <w:rPr>
          <w:rFonts w:asciiTheme="minorHAnsi" w:hAnsiTheme="minorHAnsi" w:cstheme="minorHAnsi"/>
          <w:b/>
          <w:iCs/>
          <w:u w:val="single"/>
          <w:bdr w:val="single" w:sz="8" w:space="0" w:color="auto"/>
        </w:rPr>
        <w:t xml:space="preserve"> state </w:t>
      </w:r>
      <w:r w:rsidRPr="00236299">
        <w:rPr>
          <w:rFonts w:asciiTheme="minorHAnsi" w:hAnsiTheme="minorHAnsi" w:cstheme="minorHAnsi"/>
          <w:b/>
          <w:iCs/>
          <w:highlight w:val="green"/>
          <w:u w:val="single"/>
          <w:bdr w:val="single" w:sz="8" w:space="0" w:color="auto"/>
        </w:rPr>
        <w:t>regulation is often</w:t>
      </w:r>
      <w:r w:rsidRPr="00BD1FCF">
        <w:rPr>
          <w:rFonts w:asciiTheme="minorHAnsi" w:hAnsiTheme="minorHAnsi" w:cstheme="minorHAnsi"/>
          <w:b/>
          <w:iCs/>
          <w:u w:val="single"/>
          <w:bdr w:val="single" w:sz="8" w:space="0" w:color="auto"/>
        </w:rPr>
        <w:t xml:space="preserve"> so </w:t>
      </w:r>
      <w:r w:rsidRPr="00236299">
        <w:rPr>
          <w:rFonts w:asciiTheme="minorHAnsi" w:hAnsiTheme="minorHAnsi" w:cstheme="minorHAnsi"/>
          <w:b/>
          <w:iCs/>
          <w:highlight w:val="green"/>
          <w:u w:val="single"/>
          <w:bdr w:val="single" w:sz="8" w:space="0" w:color="auto"/>
        </w:rPr>
        <w:t>hidden</w:t>
      </w:r>
      <w:r w:rsidRPr="00BD1FCF">
        <w:rPr>
          <w:rFonts w:asciiTheme="minorHAnsi" w:hAnsiTheme="minorHAnsi" w:cstheme="minorHAnsi"/>
          <w:u w:val="single"/>
        </w:rPr>
        <w:t xml:space="preserve">. It is </w:t>
      </w:r>
      <w:r w:rsidRPr="00BD1FCF">
        <w:rPr>
          <w:rFonts w:asciiTheme="minorHAnsi" w:hAnsiTheme="minorHAnsi" w:cstheme="minorHAnsi"/>
          <w:b/>
          <w:iCs/>
          <w:u w:val="single"/>
          <w:bdr w:val="single" w:sz="8" w:space="0" w:color="auto"/>
        </w:rPr>
        <w:t>pervasive in the mutual aid context</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 xml:space="preserve">state </w:t>
      </w:r>
      <w:r w:rsidRPr="00236299">
        <w:rPr>
          <w:rFonts w:asciiTheme="minorHAnsi" w:hAnsiTheme="minorHAnsi" w:cstheme="minorHAnsi"/>
          <w:b/>
          <w:iCs/>
          <w:highlight w:val="green"/>
          <w:u w:val="single"/>
          <w:bdr w:val="single" w:sz="8" w:space="0" w:color="auto"/>
        </w:rPr>
        <w:t>licenses</w:t>
      </w:r>
      <w:r w:rsidRPr="00BD1FCF">
        <w:rPr>
          <w:rFonts w:asciiTheme="minorHAnsi" w:hAnsiTheme="minorHAnsi" w:cstheme="minorHAnsi"/>
          <w:u w:val="single"/>
        </w:rPr>
        <w:t xml:space="preserve"> food services and has OSHA </w:t>
      </w:r>
      <w:r w:rsidRPr="00236299">
        <w:rPr>
          <w:rFonts w:asciiTheme="minorHAnsi" w:hAnsiTheme="minorHAnsi" w:cstheme="minorHAnsi"/>
          <w:b/>
          <w:iCs/>
          <w:highlight w:val="green"/>
          <w:u w:val="single"/>
          <w:bdr w:val="single" w:sz="8" w:space="0" w:color="auto"/>
        </w:rPr>
        <w:t>regulations</w:t>
      </w:r>
      <w:r w:rsidRPr="00236299">
        <w:rPr>
          <w:rFonts w:asciiTheme="minorHAnsi" w:hAnsiTheme="minorHAnsi" w:cstheme="minorHAnsi"/>
          <w:highlight w:val="green"/>
          <w:u w:val="single"/>
        </w:rPr>
        <w:t xml:space="preserve"> for</w:t>
      </w:r>
      <w:r w:rsidRPr="00BD1FCF">
        <w:rPr>
          <w:rFonts w:asciiTheme="minorHAnsi" w:hAnsiTheme="minorHAnsi" w:cstheme="minorHAnsi"/>
          <w:sz w:val="16"/>
        </w:rPr>
        <w:t xml:space="preserve"> the </w:t>
      </w:r>
      <w:r w:rsidRPr="00236299">
        <w:rPr>
          <w:rFonts w:asciiTheme="minorHAnsi" w:hAnsiTheme="minorHAnsi" w:cstheme="minorHAnsi"/>
          <w:b/>
          <w:iCs/>
          <w:highlight w:val="green"/>
          <w:u w:val="single"/>
          <w:bdr w:val="single" w:sz="8" w:space="0" w:color="auto"/>
        </w:rPr>
        <w:t>groceries</w:t>
      </w:r>
      <w:r w:rsidRPr="00BD1FCF">
        <w:rPr>
          <w:rFonts w:asciiTheme="minorHAnsi" w:hAnsiTheme="minorHAnsi" w:cstheme="minorHAnsi"/>
          <w:sz w:val="16"/>
        </w:rPr>
        <w:t xml:space="preserve"> where Invisible Hands’ Elkind shopped (Fairway Markets), </w:t>
      </w:r>
      <w:r w:rsidRPr="00BD1FCF">
        <w:rPr>
          <w:rFonts w:asciiTheme="minorHAnsi" w:hAnsiTheme="minorHAnsi" w:cstheme="minorHAnsi"/>
          <w:u w:val="single"/>
        </w:rPr>
        <w:t xml:space="preserve">as well as all kinds of </w:t>
      </w:r>
      <w:r w:rsidRPr="00236299">
        <w:rPr>
          <w:rFonts w:asciiTheme="minorHAnsi" w:hAnsiTheme="minorHAnsi" w:cstheme="minorHAnsi"/>
          <w:b/>
          <w:iCs/>
          <w:highlight w:val="green"/>
          <w:u w:val="single"/>
          <w:bdr w:val="single" w:sz="8" w:space="0" w:color="auto"/>
        </w:rPr>
        <w:t>worker</w:t>
      </w:r>
      <w:r w:rsidRPr="00BD1FCF">
        <w:rPr>
          <w:rFonts w:asciiTheme="minorHAnsi" w:hAnsiTheme="minorHAnsi" w:cstheme="minorHAnsi"/>
          <w:u w:val="single"/>
        </w:rPr>
        <w:t xml:space="preserve"> and other regulation</w:t>
      </w:r>
      <w:r w:rsidRPr="00236299">
        <w:rPr>
          <w:rFonts w:asciiTheme="minorHAnsi" w:hAnsiTheme="minorHAnsi" w:cstheme="minorHAnsi"/>
          <w:highlight w:val="green"/>
          <w:u w:val="single"/>
        </w:rPr>
        <w:t xml:space="preserve">s, </w:t>
      </w:r>
      <w:r w:rsidRPr="00236299">
        <w:rPr>
          <w:rFonts w:asciiTheme="minorHAnsi" w:hAnsiTheme="minorHAnsi" w:cstheme="minorHAnsi"/>
          <w:b/>
          <w:iCs/>
          <w:highlight w:val="green"/>
          <w:u w:val="single"/>
          <w:bdr w:val="single" w:sz="8" w:space="0" w:color="auto"/>
        </w:rPr>
        <w:t>FDA</w:t>
      </w:r>
      <w:r w:rsidRPr="00BD1FCF">
        <w:rPr>
          <w:rFonts w:asciiTheme="minorHAnsi" w:hAnsiTheme="minorHAnsi" w:cstheme="minorHAnsi"/>
          <w:u w:val="single"/>
        </w:rPr>
        <w:t xml:space="preserve"> etc. And these differ from the kinds of regulations that would be necessary for </w:t>
      </w:r>
      <w:r w:rsidRPr="00236299">
        <w:rPr>
          <w:rFonts w:asciiTheme="minorHAnsi" w:hAnsiTheme="minorHAnsi" w:cstheme="minorHAnsi"/>
          <w:b/>
          <w:iCs/>
          <w:highlight w:val="green"/>
          <w:u w:val="single"/>
          <w:bdr w:val="single" w:sz="8" w:space="0" w:color="auto"/>
        </w:rPr>
        <w:t>banking</w:t>
      </w:r>
      <w:r w:rsidRPr="00BD1FCF">
        <w:rPr>
          <w:rFonts w:asciiTheme="minorHAnsi" w:hAnsiTheme="minorHAnsi" w:cstheme="minorHAnsi"/>
          <w:u w:val="single"/>
        </w:rPr>
        <w:t xml:space="preserve"> through credit unions</w:t>
      </w:r>
      <w:r w:rsidRPr="00BD1FCF">
        <w:rPr>
          <w:rFonts w:asciiTheme="minorHAnsi" w:hAnsiTheme="minorHAnsi" w:cstheme="minorHAnsi"/>
          <w:sz w:val="16"/>
        </w:rPr>
        <w:t xml:space="preserve">. Each one of these will need their own conceptualization, and </w:t>
      </w:r>
      <w:r w:rsidRPr="00BD1FCF">
        <w:rPr>
          <w:rFonts w:asciiTheme="minorHAnsi" w:hAnsiTheme="minorHAnsi" w:cstheme="minorHAnsi"/>
          <w:u w:val="single"/>
        </w:rPr>
        <w:t xml:space="preserve">we could never say that “mutual aid” governs those other areas—that </w:t>
      </w:r>
      <w:r w:rsidRPr="00BD1FCF">
        <w:rPr>
          <w:rFonts w:asciiTheme="minorHAnsi" w:hAnsiTheme="minorHAnsi" w:cstheme="minorHAnsi"/>
          <w:b/>
          <w:iCs/>
          <w:u w:val="single"/>
          <w:bdr w:val="single" w:sz="8" w:space="0" w:color="auto"/>
        </w:rPr>
        <w:t>makes far too many assumptions and simplifications</w:t>
      </w:r>
      <w:r w:rsidRPr="00BD1FCF">
        <w:rPr>
          <w:rFonts w:asciiTheme="minorHAnsi" w:hAnsiTheme="minorHAnsi" w:cstheme="minorHAnsi"/>
          <w:u w:val="single"/>
        </w:rPr>
        <w:t xml:space="preserve"> about coöperationism</w:t>
      </w:r>
      <w:r w:rsidRPr="00BD1FCF">
        <w:rPr>
          <w:rFonts w:asciiTheme="minorHAnsi" w:hAnsiTheme="minorHAnsi" w:cstheme="minorHAnsi"/>
          <w:sz w:val="16"/>
        </w:rPr>
        <w:t>.</w:t>
      </w:r>
    </w:p>
    <w:p w14:paraId="1276F3DF"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u w:val="single"/>
        </w:rPr>
        <w:t xml:space="preserve">Third, </w:t>
      </w:r>
      <w:r w:rsidRPr="00BD1FCF">
        <w:rPr>
          <w:rFonts w:asciiTheme="minorHAnsi" w:hAnsiTheme="minorHAnsi" w:cstheme="minorHAnsi"/>
          <w:b/>
          <w:iCs/>
          <w:u w:val="single"/>
          <w:bdr w:val="single" w:sz="8" w:space="0" w:color="auto"/>
        </w:rPr>
        <w:t xml:space="preserve">mutual aid </w:t>
      </w:r>
      <w:r w:rsidRPr="00236299">
        <w:rPr>
          <w:rFonts w:asciiTheme="minorHAnsi" w:hAnsiTheme="minorHAnsi" w:cstheme="minorHAnsi"/>
          <w:b/>
          <w:iCs/>
          <w:highlight w:val="green"/>
          <w:u w:val="single"/>
          <w:bdr w:val="single" w:sz="8" w:space="0" w:color="auto"/>
        </w:rPr>
        <w:t>does not</w:t>
      </w:r>
      <w:r w:rsidRPr="00BD1FCF">
        <w:rPr>
          <w:rFonts w:asciiTheme="minorHAnsi" w:hAnsiTheme="minorHAnsi" w:cstheme="minorHAnsi"/>
          <w:b/>
          <w:iCs/>
          <w:u w:val="single"/>
          <w:bdr w:val="single" w:sz="8" w:space="0" w:color="auto"/>
        </w:rPr>
        <w:t xml:space="preserve"> really </w:t>
      </w:r>
      <w:r w:rsidRPr="00236299">
        <w:rPr>
          <w:rFonts w:asciiTheme="minorHAnsi" w:hAnsiTheme="minorHAnsi" w:cstheme="minorHAnsi"/>
          <w:b/>
          <w:iCs/>
          <w:highlight w:val="green"/>
          <w:u w:val="single"/>
          <w:bdr w:val="single" w:sz="8" w:space="0" w:color="auto"/>
        </w:rPr>
        <w:t>address root causes, despite</w:t>
      </w:r>
      <w:r w:rsidRPr="00BD1FCF">
        <w:rPr>
          <w:rFonts w:asciiTheme="minorHAnsi" w:hAnsiTheme="minorHAnsi" w:cstheme="minorHAnsi"/>
          <w:b/>
          <w:iCs/>
          <w:u w:val="single"/>
          <w:bdr w:val="single" w:sz="8" w:space="0" w:color="auto"/>
        </w:rPr>
        <w:t xml:space="preserve"> its oft-repeated </w:t>
      </w:r>
      <w:r w:rsidRPr="00236299">
        <w:rPr>
          <w:rFonts w:asciiTheme="minorHAnsi" w:hAnsiTheme="minorHAnsi" w:cstheme="minorHAnsi"/>
          <w:b/>
          <w:iCs/>
          <w:highlight w:val="green"/>
          <w:u w:val="single"/>
          <w:bdr w:val="single" w:sz="8" w:space="0" w:color="auto"/>
        </w:rPr>
        <w:t>claims</w:t>
      </w:r>
      <w:r w:rsidRPr="00BD1FCF">
        <w:rPr>
          <w:rFonts w:asciiTheme="minorHAnsi" w:hAnsiTheme="minorHAnsi" w:cstheme="minorHAnsi"/>
          <w:u w:val="single"/>
        </w:rPr>
        <w:t>: these mutual aid projects are more temporary remedies, than solutions to the problems</w:t>
      </w:r>
      <w:r w:rsidRPr="00BD1FCF">
        <w:rPr>
          <w:rFonts w:asciiTheme="minorHAnsi" w:hAnsiTheme="minorHAnsi" w:cstheme="minorHAnsi"/>
          <w:sz w:val="16"/>
        </w:rPr>
        <w:t xml:space="preserve">. They are valiant forms of self-help, but </w:t>
      </w:r>
      <w:r w:rsidRPr="00BD1FCF">
        <w:rPr>
          <w:rFonts w:asciiTheme="minorHAnsi" w:hAnsiTheme="minorHAnsi" w:cstheme="minorHAnsi"/>
          <w:u w:val="single"/>
        </w:rPr>
        <w:t>they depend on some of us having enough money to volunteer and shop for others</w:t>
      </w:r>
      <w:r w:rsidRPr="00BD1FCF">
        <w:rPr>
          <w:rFonts w:asciiTheme="minorHAnsi" w:hAnsiTheme="minorHAnsi" w:cstheme="minorHAnsi"/>
          <w:sz w:val="16"/>
        </w:rPr>
        <w:t xml:space="preserve">, for instance in the Invisible Hands initiative. </w:t>
      </w:r>
      <w:r w:rsidRPr="00BD1FCF">
        <w:rPr>
          <w:rFonts w:asciiTheme="minorHAnsi" w:hAnsiTheme="minorHAnsi" w:cstheme="minorHAnsi"/>
          <w:u w:val="single"/>
        </w:rPr>
        <w:t xml:space="preserve">They build </w:t>
      </w:r>
      <w:r w:rsidRPr="00BD1FCF">
        <w:rPr>
          <w:rFonts w:asciiTheme="minorHAnsi" w:hAnsiTheme="minorHAnsi" w:cstheme="minorHAnsi"/>
          <w:b/>
          <w:iCs/>
          <w:u w:val="single"/>
          <w:bdr w:val="single" w:sz="8" w:space="0" w:color="auto"/>
        </w:rPr>
        <w:t>solidarity</w:t>
      </w:r>
      <w:r w:rsidRPr="00BD1FCF">
        <w:rPr>
          <w:rFonts w:asciiTheme="minorHAnsi" w:hAnsiTheme="minorHAnsi" w:cstheme="minorHAnsi"/>
          <w:u w:val="single"/>
        </w:rPr>
        <w:t xml:space="preserve"> and reorient our moral compass—all good—but do not resolve the </w:t>
      </w:r>
      <w:r w:rsidRPr="00BD1FCF">
        <w:rPr>
          <w:rFonts w:asciiTheme="minorHAnsi" w:hAnsiTheme="minorHAnsi" w:cstheme="minorHAnsi"/>
          <w:b/>
          <w:iCs/>
          <w:u w:val="single"/>
          <w:bdr w:val="single" w:sz="8" w:space="0" w:color="auto"/>
        </w:rPr>
        <w:t>structural problems</w:t>
      </w:r>
      <w:r w:rsidRPr="00BD1FCF">
        <w:rPr>
          <w:rFonts w:asciiTheme="minorHAnsi" w:hAnsiTheme="minorHAnsi" w:cstheme="minorHAnsi"/>
          <w:u w:val="single"/>
        </w:rPr>
        <w:t xml:space="preserve"> that give rise to capitalist exploitation</w:t>
      </w:r>
      <w:r w:rsidRPr="00BD1FCF">
        <w:rPr>
          <w:rFonts w:asciiTheme="minorHAnsi" w:hAnsiTheme="minorHAnsi" w:cstheme="minorHAnsi"/>
          <w:sz w:val="16"/>
        </w:rPr>
        <w:t xml:space="preserve">. </w:t>
      </w:r>
      <w:r w:rsidRPr="00BD1FCF">
        <w:rPr>
          <w:rFonts w:asciiTheme="minorHAnsi" w:hAnsiTheme="minorHAnsi" w:cstheme="minorHAnsi"/>
          <w:u w:val="single"/>
        </w:rPr>
        <w:t>When</w:t>
      </w:r>
      <w:r w:rsidRPr="00BD1FCF">
        <w:rPr>
          <w:rFonts w:asciiTheme="minorHAnsi" w:hAnsiTheme="minorHAnsi" w:cstheme="minorHAnsi"/>
          <w:sz w:val="16"/>
        </w:rPr>
        <w:t xml:space="preserve"> Tolentino </w:t>
      </w:r>
      <w:r w:rsidRPr="00BD1FCF">
        <w:rPr>
          <w:rFonts w:asciiTheme="minorHAnsi" w:hAnsiTheme="minorHAnsi" w:cstheme="minorHAnsi"/>
          <w:u w:val="single"/>
        </w:rPr>
        <w:t>writes</w:t>
      </w:r>
      <w:r w:rsidRPr="00BD1FCF">
        <w:rPr>
          <w:rFonts w:asciiTheme="minorHAnsi" w:hAnsiTheme="minorHAnsi" w:cstheme="minorHAnsi"/>
          <w:sz w:val="16"/>
        </w:rPr>
        <w:t xml:space="preserve"> in the New Yorker that “</w:t>
      </w:r>
      <w:r w:rsidRPr="00BD1FCF">
        <w:rPr>
          <w:rFonts w:asciiTheme="minorHAnsi" w:hAnsiTheme="minorHAnsi" w:cstheme="minorHAnsi"/>
          <w:u w:val="single"/>
        </w:rPr>
        <w:t>Both mutual aid and charity address the effects of inequality, but mutual aid is aimed at root causes</w:t>
      </w:r>
      <w:r w:rsidRPr="00BD1FCF">
        <w:rPr>
          <w:rFonts w:asciiTheme="minorHAnsi" w:hAnsiTheme="minorHAnsi" w:cstheme="minorHAnsi"/>
          <w:sz w:val="16"/>
        </w:rPr>
        <w:t xml:space="preserve">—at the structures that created inequality in the first place,”313 </w:t>
      </w:r>
      <w:r w:rsidRPr="00BD1FCF">
        <w:rPr>
          <w:rFonts w:asciiTheme="minorHAnsi" w:hAnsiTheme="minorHAnsi" w:cstheme="minorHAnsi"/>
          <w:u w:val="single"/>
        </w:rPr>
        <w:t xml:space="preserve">I have to disagree. Other forms of coöperation will get at the root causes, but </w:t>
      </w:r>
      <w:r w:rsidRPr="00BD1FCF">
        <w:rPr>
          <w:rFonts w:asciiTheme="minorHAnsi" w:hAnsiTheme="minorHAnsi" w:cstheme="minorHAnsi"/>
          <w:b/>
          <w:iCs/>
          <w:u w:val="single"/>
          <w:bdr w:val="single" w:sz="8" w:space="0" w:color="auto"/>
        </w:rPr>
        <w:t>not</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mutual aid</w:t>
      </w:r>
      <w:r w:rsidRPr="00BD1FCF">
        <w:rPr>
          <w:rFonts w:asciiTheme="minorHAnsi" w:hAnsiTheme="minorHAnsi" w:cstheme="minorHAnsi"/>
          <w:u w:val="single"/>
        </w:rPr>
        <w:t xml:space="preserve"> projects</w:t>
      </w:r>
      <w:r w:rsidRPr="00BD1FCF">
        <w:rPr>
          <w:rFonts w:asciiTheme="minorHAnsi" w:hAnsiTheme="minorHAnsi" w:cstheme="minorHAnsi"/>
          <w:sz w:val="16"/>
        </w:rPr>
        <w:t xml:space="preserve">. Tolentino links in the article to the Big Door Brigade.314 The Big Door Brigade is a project </w:t>
      </w:r>
      <w:r w:rsidRPr="00BD1FCF">
        <w:rPr>
          <w:rFonts w:asciiTheme="minorHAnsi" w:hAnsiTheme="minorHAnsi" w:cstheme="minorHAnsi"/>
          <w:u w:val="single"/>
        </w:rPr>
        <w:t xml:space="preserve">that </w:t>
      </w:r>
      <w:r w:rsidRPr="00BD1FCF">
        <w:rPr>
          <w:rFonts w:asciiTheme="minorHAnsi" w:hAnsiTheme="minorHAnsi" w:cstheme="minorHAnsi"/>
          <w:b/>
          <w:iCs/>
          <w:u w:val="single"/>
          <w:bdr w:val="single" w:sz="8" w:space="0" w:color="auto"/>
        </w:rPr>
        <w:t>Dean Spade</w:t>
      </w:r>
      <w:r w:rsidRPr="00BD1FCF">
        <w:rPr>
          <w:rFonts w:asciiTheme="minorHAnsi" w:hAnsiTheme="minorHAnsi" w:cstheme="minorHAnsi"/>
          <w:u w:val="single"/>
        </w:rPr>
        <w:t xml:space="preserve"> has been involved with</w:t>
      </w:r>
      <w:r w:rsidRPr="00BD1FCF">
        <w:rPr>
          <w:rFonts w:asciiTheme="minorHAnsi" w:hAnsiTheme="minorHAnsi" w:cstheme="minorHAnsi"/>
          <w:sz w:val="16"/>
        </w:rPr>
        <w:t>. 315 On its website, built by and maintained by him, Dean Spade explains:</w:t>
      </w:r>
    </w:p>
    <w:p w14:paraId="78766E67"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sz w:val="16"/>
        </w:rPr>
        <w:t>Mutual aid is when people get together to meet each other’s basic survival needs with a shared understanding that the systems we live under are not going to meet our needs and we can do it together RIGHT NOW! Mutual aid projects are a form of political participation in which people take responsibility for caring for one another and changing political conditions, not just through symbolic acts or putting pressure on their representatives in government, but by actually building new social relations that are more survivable. Most mutual aid projects are volunteer-based, with people jumping in to participate because they want to change what is going on right now, not wait to convince corporations or politicians to do the right thing.316</w:t>
      </w:r>
    </w:p>
    <w:p w14:paraId="72764EB1"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u w:val="single"/>
        </w:rPr>
        <w:t xml:space="preserve">To be sure, mutual aid embraces a notion of people </w:t>
      </w:r>
      <w:r w:rsidRPr="00236299">
        <w:rPr>
          <w:rFonts w:asciiTheme="minorHAnsi" w:hAnsiTheme="minorHAnsi" w:cstheme="minorHAnsi"/>
          <w:b/>
          <w:iCs/>
          <w:highlight w:val="green"/>
          <w:u w:val="single"/>
          <w:bdr w:val="single" w:sz="8" w:space="0" w:color="auto"/>
        </w:rPr>
        <w:t>building new social relations</w:t>
      </w:r>
      <w:r w:rsidRPr="00BD1FCF">
        <w:rPr>
          <w:rFonts w:asciiTheme="minorHAnsi" w:hAnsiTheme="minorHAnsi" w:cstheme="minorHAnsi"/>
          <w:u w:val="single"/>
        </w:rPr>
        <w:t xml:space="preserve"> and taking matters in their own hands and taking responsibility; but that </w:t>
      </w:r>
      <w:r w:rsidRPr="00236299">
        <w:rPr>
          <w:rFonts w:asciiTheme="minorHAnsi" w:hAnsiTheme="minorHAnsi" w:cstheme="minorHAnsi"/>
          <w:highlight w:val="green"/>
          <w:u w:val="single"/>
        </w:rPr>
        <w:t xml:space="preserve">is </w:t>
      </w:r>
      <w:r w:rsidRPr="00236299">
        <w:rPr>
          <w:rFonts w:asciiTheme="minorHAnsi" w:hAnsiTheme="minorHAnsi" w:cstheme="minorHAnsi"/>
          <w:b/>
          <w:iCs/>
          <w:highlight w:val="green"/>
          <w:u w:val="single"/>
          <w:bdr w:val="single" w:sz="8" w:space="0" w:color="auto"/>
        </w:rPr>
        <w:t>not the equivalent</w:t>
      </w:r>
      <w:r w:rsidRPr="00BD1FCF">
        <w:rPr>
          <w:rFonts w:asciiTheme="minorHAnsi" w:hAnsiTheme="minorHAnsi" w:cstheme="minorHAnsi"/>
          <w:sz w:val="16"/>
        </w:rPr>
        <w:t xml:space="preserve">, I would argue, </w:t>
      </w:r>
      <w:r w:rsidRPr="00236299">
        <w:rPr>
          <w:rFonts w:asciiTheme="minorHAnsi" w:hAnsiTheme="minorHAnsi" w:cstheme="minorHAnsi"/>
          <w:highlight w:val="green"/>
          <w:u w:val="single"/>
        </w:rPr>
        <w:t xml:space="preserve">to </w:t>
      </w:r>
      <w:r w:rsidRPr="00236299">
        <w:rPr>
          <w:rFonts w:asciiTheme="minorHAnsi" w:hAnsiTheme="minorHAnsi" w:cstheme="minorHAnsi"/>
          <w:b/>
          <w:iCs/>
          <w:highlight w:val="green"/>
          <w:u w:val="single"/>
          <w:bdr w:val="single" w:sz="8" w:space="0" w:color="auto"/>
        </w:rPr>
        <w:t>addressing the structural problems</w:t>
      </w:r>
      <w:r w:rsidRPr="00236299">
        <w:rPr>
          <w:rFonts w:asciiTheme="minorHAnsi" w:hAnsiTheme="minorHAnsi" w:cstheme="minorHAnsi"/>
          <w:highlight w:val="green"/>
          <w:u w:val="single"/>
        </w:rPr>
        <w:t xml:space="preserve"> of capitalist exploitation</w:t>
      </w:r>
      <w:r w:rsidRPr="00BD1FCF">
        <w:rPr>
          <w:rFonts w:asciiTheme="minorHAnsi" w:hAnsiTheme="minorHAnsi" w:cstheme="minorHAnsi"/>
          <w:sz w:val="16"/>
        </w:rPr>
        <w:t xml:space="preserve"> (unless, backing up to the first point, you are an anarchist). So again, more needs to be added to really address the root problems.</w:t>
      </w:r>
    </w:p>
    <w:p w14:paraId="3FB5BE15"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sz w:val="16"/>
        </w:rPr>
        <w:t>This is not to impugn mutual aid in any way. There is a long and admirable history to mutual aid that goes back to the Black Panther Party’s free-breakfast program in the United States in the 1960s and well before; and that extends to ongoing initiatives like the groups that leave water in the desert for immigrants crossing the border (the No More Deaths collective).317 There is a strong parallel between mutual aid and Occupy Wall Street: the idea of prefiguring another form of democracy. Kaba talks about the practice of mutual aid as “prefiguring the world in which we want to live.”318 That was, as you will recall, a constant refrain of Occupy and of Judith Butler’s work on assembly.319</w:t>
      </w:r>
    </w:p>
    <w:p w14:paraId="3A4A071E" w14:textId="77777777" w:rsidR="00BC4725" w:rsidRPr="00BD1FCF" w:rsidRDefault="00BC4725" w:rsidP="00BC4725">
      <w:pPr>
        <w:rPr>
          <w:rFonts w:asciiTheme="minorHAnsi" w:hAnsiTheme="minorHAnsi" w:cstheme="minorHAnsi"/>
          <w:sz w:val="16"/>
        </w:rPr>
      </w:pPr>
      <w:r w:rsidRPr="00BD1FCF">
        <w:rPr>
          <w:rFonts w:asciiTheme="minorHAnsi" w:hAnsiTheme="minorHAnsi" w:cstheme="minorHAnsi"/>
          <w:sz w:val="16"/>
        </w:rPr>
        <w:t xml:space="preserve">But </w:t>
      </w:r>
      <w:r w:rsidRPr="00BD1FCF">
        <w:rPr>
          <w:rFonts w:asciiTheme="minorHAnsi" w:hAnsiTheme="minorHAnsi" w:cstheme="minorHAnsi"/>
          <w:u w:val="single"/>
        </w:rPr>
        <w:t>mutual aid is only one small dimension of a society built on coöperation</w:t>
      </w:r>
      <w:r w:rsidRPr="00BD1FCF">
        <w:rPr>
          <w:rFonts w:asciiTheme="minorHAnsi" w:hAnsiTheme="minorHAnsi" w:cstheme="minorHAnsi"/>
          <w:sz w:val="16"/>
        </w:rPr>
        <w:t xml:space="preserve">, one dimension which has its own peculiarities. </w:t>
      </w:r>
      <w:r w:rsidRPr="00BD1FCF">
        <w:rPr>
          <w:rFonts w:asciiTheme="minorHAnsi" w:hAnsiTheme="minorHAnsi" w:cstheme="minorHAnsi"/>
          <w:u w:val="single"/>
        </w:rPr>
        <w:t>It should not be built up to represent the whole</w:t>
      </w:r>
      <w:r w:rsidRPr="00BD1FCF">
        <w:rPr>
          <w:rFonts w:asciiTheme="minorHAnsi" w:hAnsiTheme="minorHAnsi" w:cstheme="minorHAnsi"/>
          <w:sz w:val="16"/>
        </w:rPr>
        <w:t>. For one thing</w:t>
      </w:r>
      <w:r w:rsidRPr="00BD1FCF">
        <w:rPr>
          <w:rFonts w:asciiTheme="minorHAnsi" w:hAnsiTheme="minorHAnsi" w:cstheme="minorHAnsi"/>
          <w:u w:val="single"/>
        </w:rPr>
        <w:t>, it simply does not constitute a viable economic system for production and growth</w:t>
      </w:r>
      <w:r w:rsidRPr="00BD1FCF">
        <w:rPr>
          <w:rFonts w:asciiTheme="minorHAnsi" w:hAnsiTheme="minorHAnsi" w:cstheme="minorHAnsi"/>
          <w:sz w:val="16"/>
        </w:rPr>
        <w:t xml:space="preserve">. Contemporary coöperationist enterprises do. </w:t>
      </w:r>
    </w:p>
    <w:bookmarkEnd w:id="3"/>
    <w:p w14:paraId="44FFDB6C" w14:textId="571D5E1B" w:rsidR="00BC4725" w:rsidRDefault="00BC4725" w:rsidP="00BC4725">
      <w:pPr>
        <w:pStyle w:val="Heading1"/>
      </w:pPr>
      <w:r>
        <w:t>2NC</w:t>
      </w:r>
    </w:p>
    <w:p w14:paraId="2A39FFC7" w14:textId="3197F38A" w:rsidR="00BC4725" w:rsidRDefault="00BC4725" w:rsidP="00BC4725">
      <w:pPr>
        <w:pStyle w:val="Heading2"/>
      </w:pPr>
      <w:r>
        <w:t>Topicality</w:t>
      </w:r>
    </w:p>
    <w:p w14:paraId="01DDF918" w14:textId="77777777" w:rsidR="00BC4725" w:rsidRDefault="00BC4725" w:rsidP="00BC4725">
      <w:pPr>
        <w:pStyle w:val="Heading3"/>
      </w:pPr>
      <w:r>
        <w:t xml:space="preserve">2NC---Nap Ministry </w:t>
      </w:r>
    </w:p>
    <w:p w14:paraId="3BA9C265" w14:textId="77777777" w:rsidR="00BC4725" w:rsidRDefault="00BC4725" w:rsidP="00BC4725">
      <w:pPr>
        <w:pStyle w:val="Heading4"/>
      </w:pPr>
      <w:r>
        <w:t>First -- the Nap Ministry posted this in 2023 -- I'll read the caption and the link is below:</w:t>
      </w:r>
    </w:p>
    <w:p w14:paraId="7A936AC4" w14:textId="77777777" w:rsidR="00BC4725" w:rsidRDefault="00BC4725" w:rsidP="00BC4725">
      <w:pPr>
        <w:pStyle w:val="Heading4"/>
      </w:pPr>
      <w:r>
        <w:t>Power to the Unions! I am a huge supporter and lover of labor unions. I grew up in Chicago which is a giant in the history of labor unions in US. My dad was a union organizer for the IBEW (International Brotherhood of Electrical Workers)</w:t>
      </w:r>
    </w:p>
    <w:p w14:paraId="0473DC64" w14:textId="77777777" w:rsidR="00BC4725" w:rsidRDefault="00BC4725" w:rsidP="00BC4725">
      <w:pPr>
        <w:pStyle w:val="Heading4"/>
      </w:pPr>
      <w:r>
        <w:t>Capitalism is violent and corporations uphold the violence. May the workers of the world rise up. May we take back our power and demand or rights, our rest, our dignity.  We Will Rest!!</w:t>
      </w:r>
    </w:p>
    <w:p w14:paraId="6BDA8D1E" w14:textId="77777777" w:rsidR="00BC4725" w:rsidRDefault="00BC4725" w:rsidP="00BC4725">
      <w:hyperlink r:id="rId33" w:history="1">
        <w:r w:rsidRPr="00D20E9C">
          <w:rPr>
            <w:rStyle w:val="Hyperlink"/>
          </w:rPr>
          <w:t>https://www.instagram.com/reel/Cu9gBMwNdN_/</w:t>
        </w:r>
      </w:hyperlink>
    </w:p>
    <w:p w14:paraId="3A6498DB" w14:textId="77777777" w:rsidR="00BC4725" w:rsidRDefault="00BC4725" w:rsidP="00BC4725"/>
    <w:p w14:paraId="4048E532" w14:textId="77777777" w:rsidR="00BC4725" w:rsidRDefault="00BC4725" w:rsidP="00BC4725">
      <w:pPr>
        <w:pStyle w:val="Heading4"/>
      </w:pPr>
      <w:r>
        <w:t>Second -- The Nap Ministry posted this a couple weeks ago -- they said:</w:t>
      </w:r>
    </w:p>
    <w:p w14:paraId="478D8E9F" w14:textId="77777777" w:rsidR="00BC4725" w:rsidRDefault="00BC4725" w:rsidP="00BC4725">
      <w:pPr>
        <w:pStyle w:val="Heading4"/>
      </w:pPr>
      <w:r>
        <w:t>Why Unions are so powerful. Get on one accord and no one show up. No one crosses the picket line. Shutdown would end immediately.</w:t>
      </w:r>
    </w:p>
    <w:p w14:paraId="1CA55357" w14:textId="77777777" w:rsidR="00BC4725" w:rsidRDefault="00BC4725" w:rsidP="00BC4725">
      <w:hyperlink r:id="rId34" w:history="1">
        <w:r w:rsidRPr="00D20E9C">
          <w:rPr>
            <w:rStyle w:val="Hyperlink"/>
          </w:rPr>
          <w:t>https://www.threads.com/@thenapministry/post/DQXzKJFj8dK/why-unions-are-so-powerful-get-on-one-accord-and-no-one-show-up-no-one-crosses</w:t>
        </w:r>
      </w:hyperlink>
    </w:p>
    <w:p w14:paraId="0D7AE176" w14:textId="77777777" w:rsidR="00BC4725" w:rsidRPr="00B53CD8" w:rsidRDefault="00BC4725" w:rsidP="00BC4725"/>
    <w:p w14:paraId="5CD9CFB9" w14:textId="75D656C5" w:rsidR="00BC4725" w:rsidRDefault="00BC4725" w:rsidP="00BC4725">
      <w:pPr>
        <w:pStyle w:val="Heading1"/>
      </w:pPr>
      <w:r>
        <w:t>1NR</w:t>
      </w:r>
    </w:p>
    <w:p w14:paraId="3253BA15" w14:textId="17CF0AA3" w:rsidR="00BC4725" w:rsidRDefault="00BC4725" w:rsidP="00BC4725">
      <w:pPr>
        <w:pStyle w:val="Heading2"/>
      </w:pPr>
      <w:r>
        <w:t>Case</w:t>
      </w:r>
    </w:p>
    <w:p w14:paraId="7E011EB3" w14:textId="3CE7DD66" w:rsidR="00BC4725" w:rsidRDefault="00BC4725" w:rsidP="00BC4725">
      <w:pPr>
        <w:pStyle w:val="Heading3"/>
      </w:pPr>
      <w:r>
        <w:t>Unions Good</w:t>
      </w:r>
    </w:p>
    <w:p w14:paraId="676D9DB9" w14:textId="77777777" w:rsidR="00BC4725" w:rsidRDefault="00BC4725" w:rsidP="00BC4725">
      <w:pPr>
        <w:pStyle w:val="Heading4"/>
      </w:pPr>
      <w:r>
        <w:t>they make a meaningful difference for members with disabilities.</w:t>
      </w:r>
    </w:p>
    <w:p w14:paraId="7348B2F9" w14:textId="77777777" w:rsidR="00BC4725" w:rsidRDefault="00BC4725" w:rsidP="00BC4725">
      <w:pPr>
        <w:rPr>
          <w:sz w:val="18"/>
          <w:szCs w:val="18"/>
        </w:rPr>
      </w:pPr>
      <w:r w:rsidRPr="00BC0717">
        <w:rPr>
          <w:rStyle w:val="Style13ptBold"/>
        </w:rPr>
        <w:t>Glass ‘23</w:t>
      </w:r>
      <w:r>
        <w:rPr>
          <w:sz w:val="18"/>
          <w:szCs w:val="18"/>
        </w:rPr>
        <w:t xml:space="preserve"> - Aurelia Glass - Policy Analyst, Inclusive Economy “How Labor Unions Help Reduce the Pay Gap for Disabled Workers” – CAP - Dec 6, 2023 - https://www.americanprogress.org/article/how-labor-unions-help-reduce-the-pay-gap-for-disabled-workers/</w:t>
      </w:r>
    </w:p>
    <w:p w14:paraId="4706E275" w14:textId="77777777" w:rsidR="00BC4725" w:rsidRDefault="00BC4725" w:rsidP="00BC4725">
      <w:pPr>
        <w:rPr>
          <w:sz w:val="18"/>
          <w:szCs w:val="18"/>
        </w:rPr>
      </w:pPr>
    </w:p>
    <w:p w14:paraId="6E2A80D6" w14:textId="77777777" w:rsidR="00BC4725" w:rsidRDefault="00BC4725" w:rsidP="00BC4725">
      <w:pPr>
        <w:rPr>
          <w:sz w:val="18"/>
          <w:szCs w:val="18"/>
        </w:rPr>
      </w:pPr>
      <w:r>
        <w:rPr>
          <w:sz w:val="18"/>
          <w:szCs w:val="18"/>
        </w:rPr>
        <w:t xml:space="preserve">Research has long shown that </w:t>
      </w:r>
      <w:r w:rsidRPr="004636B2">
        <w:rPr>
          <w:rStyle w:val="StyleUnderline"/>
          <w:highlight w:val="green"/>
        </w:rPr>
        <w:t>unions benefit their members in a variety of ways</w:t>
      </w:r>
      <w:r>
        <w:rPr>
          <w:sz w:val="18"/>
          <w:szCs w:val="18"/>
        </w:rPr>
        <w:t xml:space="preserve">, from higher wages and better benefits to increased job stability and improved training opportunities, while also closing pay and wealth gaps across gender and race. </w:t>
      </w:r>
      <w:r w:rsidRPr="004636B2">
        <w:rPr>
          <w:rStyle w:val="StyleUnderline"/>
          <w:highlight w:val="green"/>
        </w:rPr>
        <w:t>This is true for workers with disabilities as well</w:t>
      </w:r>
      <w:r>
        <w:rPr>
          <w:sz w:val="18"/>
          <w:szCs w:val="18"/>
        </w:rPr>
        <w:t xml:space="preserve">, </w:t>
      </w:r>
      <w:r w:rsidRPr="004636B2">
        <w:rPr>
          <w:rStyle w:val="StyleUnderline"/>
          <w:highlight w:val="green"/>
        </w:rPr>
        <w:t>with the added benefit of helping workers secure the changes to working conditions they need to do their jobs.</w:t>
      </w:r>
    </w:p>
    <w:p w14:paraId="6F2B33C2" w14:textId="55F3DAB9" w:rsidR="00BC4725" w:rsidRPr="00BC4725" w:rsidRDefault="00BC4725" w:rsidP="00BC4725">
      <w:pPr>
        <w:rPr>
          <w:sz w:val="18"/>
          <w:szCs w:val="18"/>
        </w:rPr>
      </w:pPr>
      <w:r>
        <w:rPr>
          <w:sz w:val="18"/>
          <w:szCs w:val="18"/>
        </w:rPr>
        <w:t xml:space="preserve">Moreover, </w:t>
      </w:r>
      <w:r w:rsidRPr="004636B2">
        <w:rPr>
          <w:rStyle w:val="StyleUnderline"/>
          <w:highlight w:val="green"/>
        </w:rPr>
        <w:t>disabled workers enjoy a higher union wage premium than workers without disabilities</w:t>
      </w:r>
      <w:r>
        <w:rPr>
          <w:sz w:val="18"/>
          <w:szCs w:val="18"/>
        </w:rPr>
        <w:t xml:space="preserve">. Since a pay gap exists between disabled workers and nondisabled workers, </w:t>
      </w:r>
      <w:r w:rsidRPr="004636B2">
        <w:rPr>
          <w:rStyle w:val="StyleUnderline"/>
          <w:highlight w:val="green"/>
        </w:rPr>
        <w:t>this wage premium has the effect of narrowing the disability pay gap.</w:t>
      </w:r>
      <w:r>
        <w:rPr>
          <w:sz w:val="18"/>
          <w:szCs w:val="18"/>
        </w:rPr>
        <w:t xml:space="preserve"> Union contracts help establish uniform pay standards for all workers in a workplace who perform similar jobs, giving employers less leeway to undercut wages. This ensures all workers enjoy the same base level of pay regardless of whether they have a disability. In fact, academic research has shown that unions narrow the wage gap while increasing wages for all workers. Although workers without disabilities enjoy a 15 percent increase in wages due to union membership, </w:t>
      </w:r>
      <w:r w:rsidRPr="004636B2">
        <w:rPr>
          <w:rStyle w:val="StyleUnderline"/>
          <w:highlight w:val="green"/>
        </w:rPr>
        <w:t>multiple studies have found that this increase doubles to 30 percent for workers with disabilities.</w:t>
      </w:r>
      <w:r w:rsidRPr="004636B2">
        <w:rPr>
          <w:rStyle w:val="StyleUnderline"/>
        </w:rPr>
        <w:t xml:space="preserve"> </w:t>
      </w:r>
      <w:r>
        <w:rPr>
          <w:sz w:val="18"/>
          <w:szCs w:val="18"/>
        </w:rPr>
        <w:t>(see Figure 1) As a result, the pay gap between workers with and without disabilities has narrowed: Nonunion workers with disabilities earned 13 percent less than their nondisabled counterparts after controlling for other factors, but union members with disabilities earned only 3 percent less from 2009 to 2018.</w:t>
      </w:r>
    </w:p>
    <w:p w14:paraId="03BA6C9A" w14:textId="77777777" w:rsidR="00BC4725" w:rsidRPr="00BC4725" w:rsidRDefault="00BC4725" w:rsidP="00BC4725"/>
    <w:p w14:paraId="2FA21A4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9E1A" w14:textId="77777777" w:rsidR="00F803E9" w:rsidRDefault="00F803E9" w:rsidP="00066D2C">
      <w:pPr>
        <w:spacing w:after="0" w:line="240" w:lineRule="auto"/>
      </w:pPr>
      <w:r>
        <w:separator/>
      </w:r>
    </w:p>
  </w:endnote>
  <w:endnote w:type="continuationSeparator" w:id="0">
    <w:p w14:paraId="2596F5ED" w14:textId="77777777" w:rsidR="00F803E9" w:rsidRDefault="00F803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A311" w14:textId="77777777" w:rsidR="00F803E9" w:rsidRDefault="00F803E9" w:rsidP="00066D2C">
      <w:pPr>
        <w:spacing w:after="0" w:line="240" w:lineRule="auto"/>
      </w:pPr>
      <w:r>
        <w:separator/>
      </w:r>
    </w:p>
  </w:footnote>
  <w:footnote w:type="continuationSeparator" w:id="0">
    <w:p w14:paraId="4B3C9338" w14:textId="77777777" w:rsidR="00F803E9" w:rsidRDefault="00F803E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709601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47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50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725"/>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3E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050BEC"/>
  <w15:chartTrackingRefBased/>
  <w15:docId w15:val="{70E32198-48D5-4AA0-B8F9-2364DD2A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4725"/>
    <w:rPr>
      <w:rFonts w:ascii="Calibri" w:hAnsi="Calibri" w:cs="Calibri"/>
    </w:rPr>
  </w:style>
  <w:style w:type="paragraph" w:styleId="Heading1">
    <w:name w:val="heading 1"/>
    <w:aliases w:val="Pocket"/>
    <w:basedOn w:val="Normal"/>
    <w:next w:val="Normal"/>
    <w:link w:val="Heading1Char"/>
    <w:qFormat/>
    <w:rsid w:val="00BC47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47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no"/>
    <w:basedOn w:val="Normal"/>
    <w:next w:val="Normal"/>
    <w:link w:val="Heading3Char"/>
    <w:uiPriority w:val="2"/>
    <w:qFormat/>
    <w:rsid w:val="00BC47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C47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47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47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472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BC47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C4725"/>
    <w:rPr>
      <w:color w:val="auto"/>
      <w:u w:val="none"/>
    </w:rPr>
  </w:style>
  <w:style w:type="character" w:customStyle="1" w:styleId="Heading1Char">
    <w:name w:val="Heading 1 Char"/>
    <w:aliases w:val="Pocket Char"/>
    <w:basedOn w:val="DefaultParagraphFont"/>
    <w:link w:val="Heading1"/>
    <w:rsid w:val="00BC47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4725"/>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BC47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C47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C472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BC4725"/>
    <w:rPr>
      <w:b w:val="0"/>
      <w:sz w:val="22"/>
      <w:u w:val="single"/>
    </w:rPr>
  </w:style>
  <w:style w:type="character" w:styleId="Strong">
    <w:name w:val="Strong"/>
    <w:basedOn w:val="DefaultParagraphFont"/>
    <w:uiPriority w:val="22"/>
    <w:semiHidden/>
    <w:qFormat/>
    <w:rsid w:val="00BC4725"/>
    <w:rPr>
      <w:b/>
      <w:bCs/>
    </w:rPr>
  </w:style>
  <w:style w:type="character" w:styleId="BookTitle">
    <w:name w:val="Book Title"/>
    <w:basedOn w:val="DefaultParagraphFont"/>
    <w:uiPriority w:val="33"/>
    <w:semiHidden/>
    <w:qFormat/>
    <w:rsid w:val="00BC4725"/>
    <w:rPr>
      <w:b/>
      <w:bCs/>
      <w:i/>
      <w:iCs/>
      <w:spacing w:val="5"/>
    </w:rPr>
  </w:style>
  <w:style w:type="character" w:customStyle="1" w:styleId="Heading5Char">
    <w:name w:val="Heading 5 Char"/>
    <w:basedOn w:val="DefaultParagraphFont"/>
    <w:link w:val="Heading5"/>
    <w:uiPriority w:val="9"/>
    <w:semiHidden/>
    <w:rsid w:val="00BC47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4725"/>
  </w:style>
  <w:style w:type="paragraph" w:styleId="Header">
    <w:name w:val="header"/>
    <w:basedOn w:val="Normal"/>
    <w:link w:val="HeaderChar"/>
    <w:uiPriority w:val="99"/>
    <w:semiHidden/>
    <w:rsid w:val="00BC47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4725"/>
    <w:rPr>
      <w:rFonts w:ascii="Calibri" w:hAnsi="Calibri" w:cs="Calibri"/>
    </w:rPr>
  </w:style>
  <w:style w:type="paragraph" w:styleId="Footer">
    <w:name w:val="footer"/>
    <w:basedOn w:val="Normal"/>
    <w:link w:val="FooterChar"/>
    <w:uiPriority w:val="99"/>
    <w:semiHidden/>
    <w:rsid w:val="00BC47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4725"/>
    <w:rPr>
      <w:rFonts w:ascii="Calibri" w:hAnsi="Calibri" w:cs="Calibri"/>
    </w:rPr>
  </w:style>
  <w:style w:type="paragraph" w:styleId="BodyText">
    <w:name w:val="Body Text"/>
    <w:basedOn w:val="Normal"/>
    <w:link w:val="BodyTextChar"/>
    <w:uiPriority w:val="99"/>
    <w:semiHidden/>
    <w:unhideWhenUsed/>
    <w:rsid w:val="00BC4725"/>
    <w:pPr>
      <w:spacing w:after="120"/>
    </w:pPr>
  </w:style>
  <w:style w:type="character" w:customStyle="1" w:styleId="BodyTextChar">
    <w:name w:val="Body Text Char"/>
    <w:basedOn w:val="DefaultParagraphFont"/>
    <w:link w:val="BodyText"/>
    <w:uiPriority w:val="99"/>
    <w:semiHidden/>
    <w:rsid w:val="00BC4725"/>
    <w:rPr>
      <w:rFonts w:ascii="Calibri" w:hAnsi="Calibri" w:cs="Calibri"/>
    </w:rPr>
  </w:style>
  <w:style w:type="paragraph" w:styleId="NoSpacing">
    <w:name w:val="No Spacing"/>
    <w:link w:val="NoSpacingChar"/>
    <w:uiPriority w:val="99"/>
    <w:semiHidden/>
    <w:unhideWhenUsed/>
    <w:qFormat/>
    <w:rsid w:val="00BC47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472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BC4725"/>
    <w:rPr>
      <w:color w:val="0563C1" w:themeColor="hyperlink"/>
      <w:u w:val="single"/>
    </w:rPr>
  </w:style>
  <w:style w:type="character" w:styleId="UnresolvedMention">
    <w:name w:val="Unresolved Mention"/>
    <w:basedOn w:val="DefaultParagraphFont"/>
    <w:uiPriority w:val="99"/>
    <w:semiHidden/>
    <w:unhideWhenUsed/>
    <w:rsid w:val="00BC4725"/>
    <w:rPr>
      <w:color w:val="605E5C"/>
      <w:shd w:val="clear" w:color="auto" w:fill="E1DFDD"/>
    </w:rPr>
  </w:style>
  <w:style w:type="paragraph" w:customStyle="1" w:styleId="textbold">
    <w:name w:val="text bold"/>
    <w:basedOn w:val="Normal"/>
    <w:link w:val="Emphasis"/>
    <w:uiPriority w:val="8"/>
    <w:qFormat/>
    <w:rsid w:val="00BC472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customStyle="1" w:styleId="StyleStyleUnderlineUnderlineStyleBoldUnderlineIntenseEmphas">
    <w:name w:val="Style Style UnderlineUnderlineStyle Bold UnderlineIntense Emphas..."/>
    <w:basedOn w:val="DefaultParagraphFont"/>
    <w:rsid w:val="00BC4725"/>
    <w:rPr>
      <w:b w:val="0"/>
      <w:bCs w:val="0"/>
      <w:sz w:val="22"/>
      <w:u w:val="single"/>
      <w:bdr w:val="none" w:sz="0" w:space="0" w:color="auto" w:frame="1"/>
    </w:rPr>
  </w:style>
  <w:style w:type="paragraph" w:customStyle="1" w:styleId="Emphasis1">
    <w:name w:val="Emphasis1"/>
    <w:basedOn w:val="Normal"/>
    <w:uiPriority w:val="8"/>
    <w:qFormat/>
    <w:rsid w:val="00BC472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BC4725"/>
    <w:pPr>
      <w:ind w:left="720"/>
      <w:contextualSpacing/>
    </w:pPr>
  </w:style>
  <w:style w:type="paragraph" w:customStyle="1" w:styleId="Heading411">
    <w:name w:val="Heading 411"/>
    <w:basedOn w:val="Heading1"/>
    <w:next w:val="NoSpacing"/>
    <w:link w:val="Hyperlink"/>
    <w:autoRedefine/>
    <w:uiPriority w:val="99"/>
    <w:qFormat/>
    <w:rsid w:val="00BC47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legal/government/trump-taps-eeocs-lucas-new-term-morgan-lewis-partner-nlrb-general-counsel-2025-03-25/" TargetMode="External"/><Relationship Id="rId18" Type="http://schemas.openxmlformats.org/officeDocument/2006/relationships/hyperlink" Target="https://www.aft.org/vouchers" TargetMode="External"/><Relationship Id="rId26" Type="http://schemas.openxmlformats.org/officeDocument/2006/relationships/hyperlink" Target="https://utla.net/" TargetMode="External"/><Relationship Id="rId3" Type="http://schemas.openxmlformats.org/officeDocument/2006/relationships/styles" Target="styles.xml"/><Relationship Id="rId21" Type="http://schemas.openxmlformats.org/officeDocument/2006/relationships/hyperlink" Target="https://www.afscme.org/press/releases/2025/coalition-of-unions-small-businesses-veterans-and-conservation-organizations-seek-injunction-to-prevent-unlawful-firings" TargetMode="External"/><Relationship Id="rId34" Type="http://schemas.openxmlformats.org/officeDocument/2006/relationships/hyperlink" Target="https://www.threads.com/@thenapministry/post/DQXzKJFj8dK/why-unions-are-so-powerful-get-on-one-accord-and-no-one-show-up-no-one-crosses" TargetMode="External"/><Relationship Id="rId7" Type="http://schemas.openxmlformats.org/officeDocument/2006/relationships/endnotes" Target="endnotes.xml"/><Relationship Id="rId12"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7" Type="http://schemas.openxmlformats.org/officeDocument/2006/relationships/hyperlink" Target="https://publicservices.international/resources/news/unions-rise-as-americas-defiant-shield-against-trumps-authoritarianism?id=15733&amp;lang=en" TargetMode="External"/><Relationship Id="rId25" Type="http://schemas.openxmlformats.org/officeDocument/2006/relationships/hyperlink" Target="https://www.afge.org/article/afge-wins-judge-orders-trump-to-rehire-fired-probationary-employees-stop-planned-rifs/" TargetMode="External"/><Relationship Id="rId33" Type="http://schemas.openxmlformats.org/officeDocument/2006/relationships/hyperlink" Target="https://www.instagram.com/reel/Cu9gBMwNdN_/" TargetMode="External"/><Relationship Id="rId2" Type="http://schemas.openxmlformats.org/officeDocument/2006/relationships/numbering" Target="numbering.xml"/><Relationship Id="rId16" Type="http://schemas.openxmlformats.org/officeDocument/2006/relationships/hyperlink" Target="https://www.smart-union.org/smart-td-stands-with-brother-kilmar-abrego-garcia/" TargetMode="External"/><Relationship Id="rId20" Type="http://schemas.openxmlformats.org/officeDocument/2006/relationships/hyperlink" Target="https://www.nationalnursesunited.org/press/union-nurses-joining-save-our-health-care-march-in-washington-dc" TargetMode="External"/><Relationship Id="rId29" Type="http://schemas.openxmlformats.org/officeDocument/2006/relationships/hyperlink" Target="https://convergencemag.com/articles/utla-reclaim-strike-showed-what-labor-community-can-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5/06/16/climate/federal-workplace-heat-rules.html" TargetMode="External"/><Relationship Id="rId24" Type="http://schemas.openxmlformats.org/officeDocument/2006/relationships/hyperlink" Target="https://www.afge.org/article/afge-wins-judge-orders-trump-to-rehire-fired-probationary-employees-stop-planned-rifs/" TargetMode="External"/><Relationship Id="rId32" Type="http://schemas.openxmlformats.org/officeDocument/2006/relationships/hyperlink" Target="https://api.law.wisc.edu/repository-pdf/uwlaw-library-repository-omekav3/original/69bd2d64be04da4e045dab52a189b025f3c1821a.pdf" TargetMode="External"/><Relationship Id="rId5" Type="http://schemas.openxmlformats.org/officeDocument/2006/relationships/webSettings" Target="webSettings.xml"/><Relationship Id="rId15" Type="http://schemas.openxmlformats.org/officeDocument/2006/relationships/hyperlink" Target="https://labornotes.org/2025/07/fight-ice-build-union" TargetMode="External"/><Relationship Id="rId23" Type="http://schemas.openxmlformats.org/officeDocument/2006/relationships/hyperlink" Target="https://news.bloomberglaw.com/daily-labor-report/seiu-haitian-clergy-group-sue-trump-over-terminated-protections" TargetMode="External"/><Relationship Id="rId28" Type="http://schemas.openxmlformats.org/officeDocument/2006/relationships/hyperlink" Target="https://jacobin.com/2017/01/george-wallace-racism-trump-segregation-poor-whites" TargetMode="External"/><Relationship Id="rId36" Type="http://schemas.openxmlformats.org/officeDocument/2006/relationships/theme" Target="theme/theme1.xml"/><Relationship Id="rId10" Type="http://schemas.openxmlformats.org/officeDocument/2006/relationships/hyperlink" Target="https://ballsandstrikes.org/law-politics/trump-unions-losing-in-court/" TargetMode="External"/><Relationship Id="rId19" Type="http://schemas.openxmlformats.org/officeDocument/2006/relationships/hyperlink" Target="https://www.aft.org/vouchers" TargetMode="External"/><Relationship Id="rId31" Type="http://schemas.openxmlformats.org/officeDocument/2006/relationships/hyperlink" Target="https://www.jstor.org/stable/1901530" TargetMode="External"/><Relationship Id="rId4" Type="http://schemas.openxmlformats.org/officeDocument/2006/relationships/settings" Target="settings.xml"/><Relationship Id="rId9" Type="http://schemas.openxmlformats.org/officeDocument/2006/relationships/hyperlink" Target="https://wrap.warwick.ac.uk/id/eprint/108311/" TargetMode="External"/><Relationship Id="rId14" Type="http://schemas.openxmlformats.org/officeDocument/2006/relationships/hyperlink" Target="https://www.reuters.com/legal/government/us-judge-blocks-trumps-elimination-union-bargaining-federal-workers-2025-06-25/" TargetMode="External"/><Relationship Id="rId22" Type="http://schemas.openxmlformats.org/officeDocument/2006/relationships/hyperlink" Target="https://news.bloomberglaw.com/daily-labor-report/seiu-haitian-clergy-group-sue-trump-over-terminated-protections" TargetMode="External"/><Relationship Id="rId27" Type="http://schemas.openxmlformats.org/officeDocument/2006/relationships/hyperlink" Target="https://convergencemag.com/articles/how-labor-can-fight-trumps-authoritarianism/" TargetMode="External"/><Relationship Id="rId30" Type="http://schemas.openxmlformats.org/officeDocument/2006/relationships/hyperlink" Target="https://convergencemag.com/articles/the-margin-of-effort-with-an-internationalist-throughline/" TargetMode="External"/><Relationship Id="rId35" Type="http://schemas.openxmlformats.org/officeDocument/2006/relationships/fontTable" Target="fontTable.xml"/><Relationship Id="rId8" Type="http://schemas.openxmlformats.org/officeDocument/2006/relationships/hyperlink" Target="http://jces.ua.edu/category/jces-vol-5-no-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16742</Words>
  <Characters>94425</Characters>
  <Application>Microsoft Office Word</Application>
  <DocSecurity>0</DocSecurity>
  <Lines>1060</Lines>
  <Paragraphs>302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2025-11-16T01:35:00Z</dcterms:created>
  <dcterms:modified xsi:type="dcterms:W3CDTF">2025-11-16T01:36:00Z</dcterms:modified>
</cp:coreProperties>
</file>