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41742" w14:textId="77777777" w:rsidR="0082058B" w:rsidRDefault="0082058B" w:rsidP="0082058B">
      <w:pPr>
        <w:pStyle w:val="Heading1"/>
      </w:pPr>
      <w:r>
        <w:t>1AC---Texas---[BG]</w:t>
      </w:r>
    </w:p>
    <w:p w14:paraId="68BD2806" w14:textId="77777777" w:rsidR="0082058B" w:rsidRDefault="0082058B" w:rsidP="0082058B">
      <w:pPr>
        <w:pStyle w:val="Heading2"/>
      </w:pPr>
      <w:r>
        <w:t>Finance---1AC</w:t>
      </w:r>
    </w:p>
    <w:p w14:paraId="3BB56158" w14:textId="77777777" w:rsidR="0082058B" w:rsidRDefault="0082058B" w:rsidP="0082058B">
      <w:pPr>
        <w:pStyle w:val="Heading3"/>
      </w:pPr>
      <w:r>
        <w:t>Systemic Risk---1AC</w:t>
      </w:r>
    </w:p>
    <w:p w14:paraId="38644DC7" w14:textId="77777777" w:rsidR="0082058B" w:rsidRPr="00F70965" w:rsidRDefault="0082058B" w:rsidP="0082058B">
      <w:pPr>
        <w:pStyle w:val="Heading4"/>
      </w:pPr>
      <w:r>
        <w:t>Advantage 1---</w:t>
      </w:r>
      <w:r w:rsidRPr="00F70965">
        <w:rPr>
          <w:u w:val="single"/>
        </w:rPr>
        <w:t>SYSTEMIC RISK</w:t>
      </w:r>
      <w:r>
        <w:t>.</w:t>
      </w:r>
    </w:p>
    <w:p w14:paraId="7B0898D7" w14:textId="77777777" w:rsidR="0082058B" w:rsidRDefault="0082058B" w:rsidP="0082058B">
      <w:pPr>
        <w:pStyle w:val="Heading4"/>
        <w:rPr>
          <w:rStyle w:val="StyleUnderline"/>
          <w:highlight w:val="cyan"/>
        </w:rPr>
      </w:pPr>
      <w:r>
        <w:t xml:space="preserve">Misaligned </w:t>
      </w:r>
      <w:r w:rsidRPr="00CA6982">
        <w:rPr>
          <w:u w:val="single"/>
        </w:rPr>
        <w:t>compensation</w:t>
      </w:r>
      <w:r>
        <w:t xml:space="preserve"> structures in finance drive </w:t>
      </w:r>
      <w:r w:rsidRPr="00F035C8">
        <w:rPr>
          <w:u w:val="single"/>
        </w:rPr>
        <w:t xml:space="preserve">systemic </w:t>
      </w:r>
      <w:r>
        <w:rPr>
          <w:u w:val="single"/>
        </w:rPr>
        <w:t>failures</w:t>
      </w:r>
      <w:r>
        <w:t xml:space="preserve"> by incentivizing workers to sell the </w:t>
      </w:r>
      <w:r w:rsidRPr="008F0541">
        <w:rPr>
          <w:u w:val="single"/>
        </w:rPr>
        <w:t>riskiest</w:t>
      </w:r>
      <w:r>
        <w:t xml:space="preserve"> products.</w:t>
      </w:r>
    </w:p>
    <w:p w14:paraId="13DC703C" w14:textId="77777777" w:rsidR="0082058B" w:rsidRDefault="0082058B" w:rsidP="0082058B">
      <w:r w:rsidRPr="002E74FF">
        <w:rPr>
          <w:rStyle w:val="Style13ptBold"/>
        </w:rPr>
        <w:t>Stanley ’18</w:t>
      </w:r>
      <w:r>
        <w:t xml:space="preserve"> [Marcus Stanley (economist and </w:t>
      </w:r>
      <w:r w:rsidRPr="00EA6423">
        <w:t>director of studies at the Quincy Institute for Responsible Statecraft</w:t>
      </w:r>
      <w:r>
        <w:t xml:space="preserve">; former </w:t>
      </w:r>
      <w:r w:rsidRPr="00EA6423">
        <w:t>policy director at Americans for Financial Reform, where he played a leadership role in efforts to reform regulation of the U.S. financial system</w:t>
      </w:r>
      <w:r>
        <w:t>; PhD, public policy, Kennedy School of Government at Harvard University); September 2018. Friedrich Ebert Stiftung International Policy Analysis “Reforming Bank Governance: Top-Down Reform and Bank Resistance” // q.c.]</w:t>
      </w:r>
    </w:p>
    <w:p w14:paraId="0ACA78A7" w14:textId="77777777" w:rsidR="0082058B" w:rsidRPr="00907E82" w:rsidRDefault="0082058B" w:rsidP="0082058B">
      <w:pPr>
        <w:rPr>
          <w:sz w:val="16"/>
        </w:rPr>
      </w:pPr>
      <w:r w:rsidRPr="00907E82">
        <w:rPr>
          <w:sz w:val="16"/>
        </w:rPr>
        <w:t>2. Governance and Culture Reform Initiative and Its Implementation</w:t>
      </w:r>
    </w:p>
    <w:p w14:paraId="148363C1" w14:textId="77777777" w:rsidR="0082058B" w:rsidRPr="00907E82" w:rsidRDefault="0082058B" w:rsidP="0082058B">
      <w:pPr>
        <w:rPr>
          <w:sz w:val="16"/>
        </w:rPr>
      </w:pPr>
      <w:r w:rsidRPr="00907E82">
        <w:rPr>
          <w:sz w:val="16"/>
        </w:rPr>
        <w:t>Another major effort to improve bank governance took the form of an effort by key regulators to improve internal corporate culture at banks to encourage more responsible and law-abiding behavior. The need for such efforts was clear given the major compliance failures that marked the financial crisis and the continuing scandals at major banks after the crisis ended. These continuing scandals included the London Whale trading violations in 2012 and the revelations of widespread manipulation of foreign exchange and derivatives benchmarks by trading banks.</w:t>
      </w:r>
    </w:p>
    <w:p w14:paraId="0F96A8BA" w14:textId="77777777" w:rsidR="0082058B" w:rsidRPr="00907E82" w:rsidRDefault="0082058B" w:rsidP="0082058B">
      <w:pPr>
        <w:rPr>
          <w:sz w:val="16"/>
        </w:rPr>
      </w:pPr>
      <w:r w:rsidRPr="00907E82">
        <w:rPr>
          <w:sz w:val="16"/>
        </w:rPr>
        <w:t xml:space="preserve">At least in concept, the bank culture initiative appeared to represent a significant effort by regulators to expand the scope of their reforms to address what they now recognized as a </w:t>
      </w:r>
      <w:r w:rsidRPr="00F8116D">
        <w:rPr>
          <w:rStyle w:val="StyleUnderline"/>
        </w:rPr>
        <w:t xml:space="preserve">significant </w:t>
      </w:r>
      <w:r w:rsidRPr="00F8116D">
        <w:rPr>
          <w:rStyle w:val="Emphasis"/>
        </w:rPr>
        <w:t>culture problem</w:t>
      </w:r>
      <w:r w:rsidRPr="00F8116D">
        <w:rPr>
          <w:sz w:val="16"/>
        </w:rPr>
        <w:t xml:space="preserve"> that went </w:t>
      </w:r>
      <w:r w:rsidRPr="00F8116D">
        <w:rPr>
          <w:rStyle w:val="Emphasis"/>
        </w:rPr>
        <w:t>beyond</w:t>
      </w:r>
      <w:r w:rsidRPr="00F8116D">
        <w:rPr>
          <w:rStyle w:val="StyleUnderline"/>
        </w:rPr>
        <w:t xml:space="preserve"> simply </w:t>
      </w:r>
      <w:r w:rsidRPr="00F8116D">
        <w:rPr>
          <w:rStyle w:val="Emphasis"/>
        </w:rPr>
        <w:t>top-level inattention</w:t>
      </w:r>
      <w:r w:rsidRPr="00F8116D">
        <w:rPr>
          <w:rStyle w:val="StyleUnderline"/>
        </w:rPr>
        <w:t xml:space="preserve"> to </w:t>
      </w:r>
      <w:r w:rsidRPr="00F8116D">
        <w:rPr>
          <w:rStyle w:val="Emphasis"/>
        </w:rPr>
        <w:t>risk</w:t>
      </w:r>
      <w:r w:rsidRPr="00EA6423">
        <w:rPr>
          <w:rStyle w:val="StyleUnderline"/>
        </w:rPr>
        <w:t xml:space="preserve"> issues</w:t>
      </w:r>
      <w:r w:rsidRPr="00907E82">
        <w:rPr>
          <w:sz w:val="16"/>
        </w:rPr>
        <w:t>. At the international level, this initiative was associated with a rewrite of the 2010 Basel Committee principles on bank corporate governance discussed in Part 1 of this paper. These rules were rewritten in 2014 and 2015 to highlight the importance of corporate culture. The new principles were in many ways structurally similar to the 2010 version, but took note of the numerous additional misconduct scandals at banks revealed during the 2010–2014 period. Concretely, the rewrite of the principles placed a greater explicit emphasis on culture change and on directing the Board of Directors to spearhead such change. For example, the 2015 version of the principles contains 38 references to »culture«, as opposed to only three in the 2010 version (Basel Committee on Banking Supervision, 2015).</w:t>
      </w:r>
    </w:p>
    <w:p w14:paraId="21D3913C" w14:textId="77777777" w:rsidR="0082058B" w:rsidRPr="00907E82" w:rsidRDefault="0082058B" w:rsidP="0082058B">
      <w:pPr>
        <w:rPr>
          <w:sz w:val="16"/>
        </w:rPr>
      </w:pPr>
      <w:r w:rsidRPr="00907E82">
        <w:rPr>
          <w:sz w:val="16"/>
        </w:rPr>
        <w:t>In the United States, these new principles were not reflected directly in new rulemakings, but instead in a somewhat less formal initiative on bank culture change that was spearheaded by the New York Federal Reserve. Below, we review some evidence of the success of this U.S. initiative. (The discussion applies to the United States but not to some other countries such as the United Kingdom that pursued somewhat different and arguably more successful regulatory avenues to support culture change).</w:t>
      </w:r>
    </w:p>
    <w:p w14:paraId="4C775DF9" w14:textId="77777777" w:rsidR="0082058B" w:rsidRPr="00907E82" w:rsidRDefault="0082058B" w:rsidP="0082058B">
      <w:pPr>
        <w:rPr>
          <w:sz w:val="16"/>
        </w:rPr>
      </w:pPr>
      <w:r w:rsidRPr="00907E82">
        <w:rPr>
          <w:sz w:val="16"/>
        </w:rPr>
        <w:t xml:space="preserve">The U.S. initiative was announced in a major event at the New York Federal Reserve in 2014 that brought together regulators from the Federal Reserve and top executives from large Wall Street banks (Federal Reserve Bank of New York, 2014). In a speech at the event laying out the initiative, </w:t>
      </w:r>
      <w:r w:rsidRPr="00907E82">
        <w:rPr>
          <w:rStyle w:val="Emphasis"/>
        </w:rPr>
        <w:t>New York Federal Reserve President William Dudley</w:t>
      </w:r>
      <w:r w:rsidRPr="00907E82">
        <w:rPr>
          <w:sz w:val="16"/>
        </w:rPr>
        <w:t xml:space="preserve"> described the need to improve corporate and compliance culture at banks and the need for senior leadership buy-in for this effort (Dudley, Enhancing Financial Stability by Improving Culture in the Financial Services Industry, 2014). He </w:t>
      </w:r>
      <w:r w:rsidRPr="00EA6423">
        <w:rPr>
          <w:rStyle w:val="StyleUnderline"/>
        </w:rPr>
        <w:t xml:space="preserve">highlighted what he described as </w:t>
      </w:r>
      <w:r w:rsidRPr="00F8116D">
        <w:rPr>
          <w:rStyle w:val="Emphasis"/>
        </w:rPr>
        <w:t>widespread</w:t>
      </w:r>
      <w:r w:rsidRPr="00EA6423">
        <w:rPr>
          <w:rStyle w:val="StyleUnderline"/>
        </w:rPr>
        <w:t xml:space="preserve"> and </w:t>
      </w:r>
      <w:r w:rsidRPr="00F8116D">
        <w:rPr>
          <w:rStyle w:val="Emphasis"/>
          <w:highlight w:val="cyan"/>
        </w:rPr>
        <w:t>systemic</w:t>
      </w:r>
      <w:r w:rsidRPr="00F8116D">
        <w:rPr>
          <w:rStyle w:val="Emphasis"/>
        </w:rPr>
        <w:t xml:space="preserve"> culture </w:t>
      </w:r>
      <w:r w:rsidRPr="00E16272">
        <w:rPr>
          <w:rStyle w:val="Emphasis"/>
          <w:highlight w:val="cyan"/>
        </w:rPr>
        <w:t>failures</w:t>
      </w:r>
      <w:r w:rsidRPr="00E16272">
        <w:rPr>
          <w:rStyle w:val="StyleUnderline"/>
          <w:highlight w:val="cyan"/>
        </w:rPr>
        <w:t xml:space="preserve"> in</w:t>
      </w:r>
      <w:r w:rsidRPr="00EA6423">
        <w:rPr>
          <w:rStyle w:val="StyleUnderline"/>
        </w:rPr>
        <w:t xml:space="preserve"> the </w:t>
      </w:r>
      <w:r w:rsidRPr="00E16272">
        <w:rPr>
          <w:rStyle w:val="Emphasis"/>
          <w:highlight w:val="cyan"/>
        </w:rPr>
        <w:t>banking</w:t>
      </w:r>
      <w:r w:rsidRPr="00F8116D">
        <w:rPr>
          <w:rStyle w:val="StyleUnderline"/>
        </w:rPr>
        <w:t xml:space="preserve"> industry</w:t>
      </w:r>
      <w:r w:rsidRPr="00907E82">
        <w:rPr>
          <w:sz w:val="16"/>
        </w:rPr>
        <w:t xml:space="preserve">, which he </w:t>
      </w:r>
      <w:r w:rsidRPr="00F8116D">
        <w:rPr>
          <w:rStyle w:val="StyleUnderline"/>
        </w:rPr>
        <w:t xml:space="preserve">linked to </w:t>
      </w:r>
      <w:r w:rsidRPr="00E16272">
        <w:rPr>
          <w:rStyle w:val="Emphasis"/>
          <w:highlight w:val="cyan"/>
        </w:rPr>
        <w:t>increase</w:t>
      </w:r>
      <w:r w:rsidRPr="00F8116D">
        <w:rPr>
          <w:rStyle w:val="Emphasis"/>
        </w:rPr>
        <w:t xml:space="preserve">d </w:t>
      </w:r>
      <w:r w:rsidRPr="00E16272">
        <w:rPr>
          <w:rStyle w:val="Emphasis"/>
          <w:highlight w:val="cyan"/>
        </w:rPr>
        <w:t>risk</w:t>
      </w:r>
      <w:r w:rsidRPr="00F8116D">
        <w:rPr>
          <w:rStyle w:val="Emphasis"/>
        </w:rPr>
        <w:t>s</w:t>
      </w:r>
      <w:r w:rsidRPr="00EA6423">
        <w:rPr>
          <w:rStyle w:val="StyleUnderline"/>
        </w:rPr>
        <w:t xml:space="preserve"> to the financial system </w:t>
      </w:r>
      <w:r w:rsidRPr="00E16272">
        <w:rPr>
          <w:rStyle w:val="StyleUnderline"/>
          <w:highlight w:val="cyan"/>
        </w:rPr>
        <w:t>and</w:t>
      </w:r>
      <w:r w:rsidRPr="00EA6423">
        <w:rPr>
          <w:rStyle w:val="StyleUnderline"/>
        </w:rPr>
        <w:t xml:space="preserve"> to </w:t>
      </w:r>
      <w:r w:rsidRPr="00734D37">
        <w:rPr>
          <w:rStyle w:val="StyleUnderline"/>
        </w:rPr>
        <w:t>the growth</w:t>
      </w:r>
      <w:r w:rsidRPr="00F8116D">
        <w:rPr>
          <w:rStyle w:val="StyleUnderline"/>
        </w:rPr>
        <w:t xml:space="preserve"> of</w:t>
      </w:r>
      <w:r w:rsidRPr="00907E82">
        <w:rPr>
          <w:sz w:val="16"/>
        </w:rPr>
        <w:t xml:space="preserve"> »</w:t>
      </w:r>
      <w:r w:rsidRPr="00E16272">
        <w:rPr>
          <w:rStyle w:val="Emphasis"/>
          <w:highlight w:val="cyan"/>
        </w:rPr>
        <w:t>too big to manage</w:t>
      </w:r>
      <w:r w:rsidRPr="00907E82">
        <w:rPr>
          <w:sz w:val="16"/>
        </w:rPr>
        <w:t xml:space="preserve">« </w:t>
      </w:r>
      <w:r w:rsidRPr="00E16272">
        <w:rPr>
          <w:rStyle w:val="StyleUnderline"/>
          <w:highlight w:val="cyan"/>
        </w:rPr>
        <w:t>firms</w:t>
      </w:r>
      <w:r w:rsidRPr="00EA6423">
        <w:rPr>
          <w:rStyle w:val="StyleUnderline"/>
        </w:rPr>
        <w:t xml:space="preserve"> that linked commercial banking and Wall Street trading in new ways</w:t>
      </w:r>
      <w:r w:rsidRPr="00907E82">
        <w:rPr>
          <w:sz w:val="16"/>
        </w:rPr>
        <w:t>. Like the Basel guidelines and Board of Director reforms discussed above, the culture change project took a top-down approach to institutional change. As Dudley stated in his speech:</w:t>
      </w:r>
    </w:p>
    <w:p w14:paraId="1A5CF59F" w14:textId="77777777" w:rsidR="0082058B" w:rsidRPr="00907E82" w:rsidRDefault="0082058B" w:rsidP="0082058B">
      <w:pPr>
        <w:rPr>
          <w:sz w:val="16"/>
        </w:rPr>
      </w:pPr>
      <w:r w:rsidRPr="00907E82">
        <w:rPr>
          <w:sz w:val="16"/>
        </w:rPr>
        <w:t>Correcting this problem must start with senior leadership of the firm. The »tone at the top« and the example that senior leaders set is critical to an institution’s culture (…) Senior leaders must take responsibility for the solution and communicate frequently, credibly and consistently about the importance of culture. Boards of directors have a critical role to play in setting the tone and holding senior leaders accountable for delivering sustainable change.</w:t>
      </w:r>
    </w:p>
    <w:p w14:paraId="7B479845" w14:textId="77777777" w:rsidR="0082058B" w:rsidRPr="00907E82" w:rsidRDefault="0082058B" w:rsidP="0082058B">
      <w:pPr>
        <w:rPr>
          <w:sz w:val="16"/>
        </w:rPr>
      </w:pPr>
      <w:r w:rsidRPr="00907E82">
        <w:rPr>
          <w:sz w:val="16"/>
        </w:rPr>
        <w:t xml:space="preserve">Even as the regulators urged senior leadership and the board of directors to take primary responsibility for generating cultural change in banking, they also laid out </w:t>
      </w:r>
      <w:r w:rsidRPr="00EA6423">
        <w:rPr>
          <w:rStyle w:val="StyleUnderline"/>
        </w:rPr>
        <w:t>several specific actions</w:t>
      </w:r>
      <w:r w:rsidRPr="00907E82">
        <w:rPr>
          <w:sz w:val="16"/>
        </w:rPr>
        <w:t xml:space="preserve"> </w:t>
      </w:r>
      <w:r w:rsidRPr="00734D37">
        <w:rPr>
          <w:sz w:val="16"/>
        </w:rPr>
        <w:t xml:space="preserve">that </w:t>
      </w:r>
      <w:r w:rsidRPr="00734D37">
        <w:rPr>
          <w:rStyle w:val="StyleUnderline"/>
        </w:rPr>
        <w:t>needed</w:t>
      </w:r>
      <w:r w:rsidRPr="00EA6423">
        <w:rPr>
          <w:rStyle w:val="StyleUnderline"/>
        </w:rPr>
        <w:t xml:space="preserve"> to be taken to </w:t>
      </w:r>
      <w:r w:rsidRPr="00907E82">
        <w:rPr>
          <w:rStyle w:val="Emphasis"/>
        </w:rPr>
        <w:t>support</w:t>
      </w:r>
      <w:r w:rsidRPr="00EA6423">
        <w:rPr>
          <w:rStyle w:val="StyleUnderline"/>
        </w:rPr>
        <w:t xml:space="preserve"> the effort</w:t>
      </w:r>
      <w:r w:rsidRPr="00907E82">
        <w:rPr>
          <w:sz w:val="16"/>
        </w:rPr>
        <w:t>. These are laid out in Dudley’s 2014 speech:</w:t>
      </w:r>
    </w:p>
    <w:p w14:paraId="04A98229" w14:textId="77777777" w:rsidR="0082058B" w:rsidRPr="00907E82" w:rsidRDefault="0082058B" w:rsidP="0082058B">
      <w:pPr>
        <w:rPr>
          <w:sz w:val="16"/>
        </w:rPr>
      </w:pPr>
      <w:r w:rsidRPr="00907E82">
        <w:rPr>
          <w:sz w:val="16"/>
        </w:rPr>
        <w:t>An industrywide effort to measure and benchmark the state of culture at major banks, through a comprehensive culture survey of bank employees conducted by an independent third party.</w:t>
      </w:r>
    </w:p>
    <w:p w14:paraId="75F3125E" w14:textId="77777777" w:rsidR="0082058B" w:rsidRPr="00907E82" w:rsidRDefault="0082058B" w:rsidP="0082058B">
      <w:pPr>
        <w:rPr>
          <w:sz w:val="16"/>
        </w:rPr>
      </w:pPr>
      <w:r w:rsidRPr="00EA6423">
        <w:rPr>
          <w:rStyle w:val="StyleUnderline"/>
        </w:rPr>
        <w:t xml:space="preserve">Major </w:t>
      </w:r>
      <w:r w:rsidRPr="00E16272">
        <w:rPr>
          <w:rStyle w:val="StyleUnderline"/>
          <w:highlight w:val="cyan"/>
        </w:rPr>
        <w:t xml:space="preserve">changes in </w:t>
      </w:r>
      <w:r w:rsidRPr="00E16272">
        <w:rPr>
          <w:rStyle w:val="Emphasis"/>
          <w:highlight w:val="cyan"/>
        </w:rPr>
        <w:t>compensation</w:t>
      </w:r>
      <w:r w:rsidRPr="00F8116D">
        <w:rPr>
          <w:rStyle w:val="Emphasis"/>
        </w:rPr>
        <w:t xml:space="preserve"> systems</w:t>
      </w:r>
      <w:r w:rsidRPr="00EA6423">
        <w:rPr>
          <w:rStyle w:val="StyleUnderline"/>
        </w:rPr>
        <w:t xml:space="preserve"> at large banks </w:t>
      </w:r>
      <w:r w:rsidRPr="00F8116D">
        <w:rPr>
          <w:rStyle w:val="StyleUnderline"/>
        </w:rPr>
        <w:t xml:space="preserve">to </w:t>
      </w:r>
      <w:r w:rsidRPr="00F8116D">
        <w:rPr>
          <w:rStyle w:val="StyleUnderline"/>
          <w:highlight w:val="cyan"/>
        </w:rPr>
        <w:t xml:space="preserve">eliminate </w:t>
      </w:r>
      <w:r w:rsidRPr="00F8116D">
        <w:rPr>
          <w:rStyle w:val="Emphasis"/>
          <w:highlight w:val="cyan"/>
        </w:rPr>
        <w:t>incentives</w:t>
      </w:r>
      <w:r w:rsidRPr="00F8116D">
        <w:rPr>
          <w:rStyle w:val="StyleUnderline"/>
          <w:highlight w:val="cyan"/>
        </w:rPr>
        <w:t xml:space="preserve"> for</w:t>
      </w:r>
      <w:r w:rsidRPr="00F8116D">
        <w:rPr>
          <w:rStyle w:val="StyleUnderline"/>
        </w:rPr>
        <w:t xml:space="preserve"> </w:t>
      </w:r>
      <w:r w:rsidRPr="00F8116D">
        <w:rPr>
          <w:rStyle w:val="Emphasis"/>
        </w:rPr>
        <w:t xml:space="preserve">irresponsible </w:t>
      </w:r>
      <w:r w:rsidRPr="00E16272">
        <w:rPr>
          <w:rStyle w:val="Emphasis"/>
          <w:highlight w:val="cyan"/>
        </w:rPr>
        <w:t>short-term behavior</w:t>
      </w:r>
      <w:r w:rsidRPr="00907E82">
        <w:rPr>
          <w:sz w:val="16"/>
        </w:rPr>
        <w:t>, such as bonuses that give out enormous amounts of money for short-term profits with no downside risk if problems materialize later.</w:t>
      </w:r>
    </w:p>
    <w:p w14:paraId="09149830" w14:textId="77777777" w:rsidR="0082058B" w:rsidRPr="00907E82" w:rsidRDefault="0082058B" w:rsidP="0082058B">
      <w:pPr>
        <w:rPr>
          <w:sz w:val="16"/>
        </w:rPr>
      </w:pPr>
      <w:r w:rsidRPr="00907E82">
        <w:rPr>
          <w:sz w:val="16"/>
        </w:rPr>
        <w:t>Mechanisms to identify individuals who have a record of poor ethical behavior and stop these individuals from being hired and re-hired in the financial industry. Dudley suggests creating a central registry tracking reasons for firing traders and other financial services professionals, with firing for ethical lapses being a bar to further employment in banking.</w:t>
      </w:r>
    </w:p>
    <w:p w14:paraId="761F1C9C" w14:textId="77777777" w:rsidR="0082058B" w:rsidRPr="00907E82" w:rsidRDefault="0082058B" w:rsidP="0082058B">
      <w:pPr>
        <w:rPr>
          <w:sz w:val="16"/>
        </w:rPr>
      </w:pPr>
      <w:r w:rsidRPr="00907E82">
        <w:rPr>
          <w:sz w:val="16"/>
        </w:rPr>
        <w:t>The progress of the culture initiative since 2014 is more difficult to track than the progress of rulemakings, since there is no requirement under the Administrative Procedures Act for transparency in the process of implementing this initiative. Nevertheless, there is information that enables us to say something about how this initiative has advanced. A particularly informative source is a series of speeches made in mid-2018 when President Dudley stepped down from the presidency of the Federal Reserve Bank of New York.</w:t>
      </w:r>
    </w:p>
    <w:p w14:paraId="22998F33" w14:textId="77777777" w:rsidR="0082058B" w:rsidRPr="00907E82" w:rsidRDefault="0082058B" w:rsidP="0082058B">
      <w:pPr>
        <w:rPr>
          <w:sz w:val="16"/>
        </w:rPr>
      </w:pPr>
      <w:r w:rsidRPr="00907E82">
        <w:rPr>
          <w:sz w:val="16"/>
        </w:rPr>
        <w:t>In a March 2018 speech, then-President Dudley once again called for action on all three of the recommendations he had highlighted in his 2014 speech kicking off the culture initiative—regulatory action to make significant changes in bank compensation systems that create incentives for irresponsible short-term behavior, for a comprehensive third-party survey of bank employees to measure and benchmark culture, and for an industrywide database of bankers found complicit in misconduct (Dudley, 2018a). Strikingly, he gave no examples of any clear progress that had been made on any of these three efforts in the four years since his 2014 speech. In another speech at a June 2018 New York Federal Reserve event assessing progress on the bank culture initiative, he again called for action on all three of these changes in the United States (Dudley, 2018b). The speech again implied that little or no progress had been made in the U.S. regulatory system on any of the three initiatives Dudley had called for in 2014. Indeed, he noted that his own call for compensation reform in 2014 »seems to have fallen on deaf ears«.</w:t>
      </w:r>
    </w:p>
    <w:p w14:paraId="78175B2F" w14:textId="77777777" w:rsidR="0082058B" w:rsidRPr="00907E82" w:rsidRDefault="0082058B" w:rsidP="0082058B">
      <w:pPr>
        <w:rPr>
          <w:sz w:val="16"/>
        </w:rPr>
      </w:pPr>
      <w:r w:rsidRPr="00907E82">
        <w:rPr>
          <w:sz w:val="16"/>
        </w:rPr>
        <w:t>While a supervisory initiative such as the culture initiative goes on to a large degree behind the scenes, the fact that four years after the initiative started, none of the three core recommendations made at the start of the initiative appears to have been even partially implemented in the United States does not point to success. Indeed, the public documentation available at the New York Federal Reserve on the culture initiative shows little if any evidence that concrete progress has been made toward improving culture in U.S. banks. The most that can be found is statements such as the general assessment by Stuart Mackintosh, the chair of the Group of 30, at the June 2018 Federal Reserve event:</w:t>
      </w:r>
    </w:p>
    <w:p w14:paraId="33121B1A" w14:textId="77777777" w:rsidR="0082058B" w:rsidRPr="00907E82" w:rsidRDefault="0082058B" w:rsidP="0082058B">
      <w:pPr>
        <w:rPr>
          <w:sz w:val="16"/>
        </w:rPr>
      </w:pPr>
      <w:r w:rsidRPr="00907E82">
        <w:rPr>
          <w:sz w:val="16"/>
        </w:rPr>
        <w:t>Today, boards and senior executives in many firms have made significant strides, including beginning to measure effectiveness of reform programs. Likewise, senior leaders at many firms are setting the tone and leading by example. However, progress has been slow and inconsistent.</w:t>
      </w:r>
    </w:p>
    <w:p w14:paraId="58A68631" w14:textId="77777777" w:rsidR="0082058B" w:rsidRPr="00907E82" w:rsidRDefault="0082058B" w:rsidP="0082058B">
      <w:pPr>
        <w:rPr>
          <w:sz w:val="16"/>
        </w:rPr>
      </w:pPr>
      <w:r w:rsidRPr="00907E82">
        <w:rPr>
          <w:sz w:val="16"/>
        </w:rPr>
        <w:t>Mackintosh (2018)</w:t>
      </w:r>
    </w:p>
    <w:p w14:paraId="0776E62A" w14:textId="77777777" w:rsidR="0082058B" w:rsidRPr="00907E82" w:rsidRDefault="0082058B" w:rsidP="0082058B">
      <w:pPr>
        <w:rPr>
          <w:sz w:val="16"/>
        </w:rPr>
      </w:pPr>
      <w:r w:rsidRPr="00907E82">
        <w:rPr>
          <w:sz w:val="16"/>
        </w:rPr>
        <w:t>When combined with the evident failure to make progress on the core recommendations of the initiative, such statements do not inspire confidence.</w:t>
      </w:r>
    </w:p>
    <w:p w14:paraId="77687CFF" w14:textId="77777777" w:rsidR="0082058B" w:rsidRPr="00907E82" w:rsidRDefault="0082058B" w:rsidP="0082058B">
      <w:pPr>
        <w:rPr>
          <w:sz w:val="16"/>
        </w:rPr>
      </w:pPr>
      <w:r w:rsidRPr="00907E82">
        <w:rPr>
          <w:sz w:val="16"/>
        </w:rPr>
        <w:t xml:space="preserve">Another reason to doubt the success of the initiative is that even while the culture initiative was getting off the ground in 2014, one of the biggest consumer banking scandals in decades was brewing at one of the nation’s largest banks. In September 2016, </w:t>
      </w:r>
      <w:r w:rsidRPr="00E16272">
        <w:rPr>
          <w:rStyle w:val="Emphasis"/>
          <w:highlight w:val="cyan"/>
        </w:rPr>
        <w:t>Wells Fargo</w:t>
      </w:r>
      <w:r w:rsidRPr="00907E82">
        <w:rPr>
          <w:sz w:val="16"/>
        </w:rPr>
        <w:t xml:space="preserve"> Bank was found to have </w:t>
      </w:r>
      <w:r w:rsidRPr="00E16272">
        <w:rPr>
          <w:rStyle w:val="StyleUnderline"/>
          <w:highlight w:val="cyan"/>
        </w:rPr>
        <w:t>created</w:t>
      </w:r>
      <w:r w:rsidRPr="00F8116D">
        <w:rPr>
          <w:rStyle w:val="StyleUnderline"/>
        </w:rPr>
        <w:t xml:space="preserve"> millions of </w:t>
      </w:r>
      <w:r w:rsidRPr="00E16272">
        <w:rPr>
          <w:rStyle w:val="Emphasis"/>
          <w:highlight w:val="cyan"/>
        </w:rPr>
        <w:t>fake</w:t>
      </w:r>
      <w:r w:rsidRPr="00907E82">
        <w:rPr>
          <w:rStyle w:val="StyleUnderline"/>
        </w:rPr>
        <w:t xml:space="preserve"> bank</w:t>
      </w:r>
      <w:r w:rsidRPr="00907E82">
        <w:rPr>
          <w:sz w:val="16"/>
        </w:rPr>
        <w:t xml:space="preserve">, </w:t>
      </w:r>
      <w:r w:rsidRPr="00907E82">
        <w:rPr>
          <w:rStyle w:val="StyleUnderline"/>
        </w:rPr>
        <w:t xml:space="preserve">credit card and auto insurance </w:t>
      </w:r>
      <w:r w:rsidRPr="00E16272">
        <w:rPr>
          <w:rStyle w:val="Emphasis"/>
          <w:highlight w:val="cyan"/>
        </w:rPr>
        <w:t>accounts</w:t>
      </w:r>
      <w:r w:rsidRPr="00907E82">
        <w:rPr>
          <w:rStyle w:val="StyleUnderline"/>
        </w:rPr>
        <w:t xml:space="preserve"> without authorization by customers in order </w:t>
      </w:r>
      <w:r w:rsidRPr="00F8116D">
        <w:rPr>
          <w:rStyle w:val="StyleUnderline"/>
        </w:rPr>
        <w:t xml:space="preserve">to meet </w:t>
      </w:r>
      <w:r w:rsidRPr="00F8116D">
        <w:rPr>
          <w:rStyle w:val="Emphasis"/>
        </w:rPr>
        <w:t>sales goals</w:t>
      </w:r>
      <w:r w:rsidRPr="00907E82">
        <w:rPr>
          <w:sz w:val="16"/>
        </w:rPr>
        <w:t xml:space="preserve">. This fraudulent behavior was </w:t>
      </w:r>
      <w:r w:rsidRPr="00F8116D">
        <w:rPr>
          <w:rStyle w:val="StyleUnderline"/>
        </w:rPr>
        <w:t xml:space="preserve">driven by </w:t>
      </w:r>
      <w:r w:rsidRPr="00F8116D">
        <w:rPr>
          <w:rStyle w:val="Emphasis"/>
        </w:rPr>
        <w:t>extreme pressure</w:t>
      </w:r>
      <w:r w:rsidRPr="00907E82">
        <w:rPr>
          <w:sz w:val="16"/>
        </w:rPr>
        <w:t xml:space="preserve"> exerted on employees </w:t>
      </w:r>
      <w:r w:rsidRPr="00907E82">
        <w:rPr>
          <w:rStyle w:val="StyleUnderline"/>
        </w:rPr>
        <w:t>to meet quantitative sales goals</w:t>
      </w:r>
      <w:r w:rsidRPr="00907E82">
        <w:rPr>
          <w:sz w:val="16"/>
        </w:rPr>
        <w:t xml:space="preserve">, </w:t>
      </w:r>
      <w:r w:rsidRPr="00907E82">
        <w:rPr>
          <w:rStyle w:val="StyleUnderline"/>
        </w:rPr>
        <w:t>pressure</w:t>
      </w:r>
      <w:r w:rsidRPr="00907E82">
        <w:rPr>
          <w:sz w:val="16"/>
        </w:rPr>
        <w:t xml:space="preserve"> that was </w:t>
      </w:r>
      <w:r w:rsidRPr="00E16272">
        <w:rPr>
          <w:rStyle w:val="StyleUnderline"/>
          <w:highlight w:val="cyan"/>
        </w:rPr>
        <w:t>not</w:t>
      </w:r>
      <w:r w:rsidRPr="00907E82">
        <w:rPr>
          <w:rStyle w:val="StyleUnderline"/>
        </w:rPr>
        <w:t xml:space="preserve"> properly </w:t>
      </w:r>
      <w:r w:rsidRPr="00E16272">
        <w:rPr>
          <w:rStyle w:val="StyleUnderline"/>
          <w:highlight w:val="cyan"/>
        </w:rPr>
        <w:t xml:space="preserve">addressed </w:t>
      </w:r>
      <w:r w:rsidRPr="00F8116D">
        <w:rPr>
          <w:rStyle w:val="StyleUnderline"/>
          <w:highlight w:val="cyan"/>
        </w:rPr>
        <w:t>as</w:t>
      </w:r>
      <w:r w:rsidRPr="00F8116D">
        <w:rPr>
          <w:rStyle w:val="StyleUnderline"/>
        </w:rPr>
        <w:t xml:space="preserve"> a </w:t>
      </w:r>
      <w:r w:rsidRPr="00F8116D">
        <w:rPr>
          <w:rStyle w:val="Emphasis"/>
          <w:highlight w:val="cyan"/>
        </w:rPr>
        <w:t>systemic</w:t>
      </w:r>
      <w:r w:rsidRPr="00F8116D">
        <w:rPr>
          <w:rStyle w:val="Emphasis"/>
        </w:rPr>
        <w:t xml:space="preserve"> issue</w:t>
      </w:r>
      <w:r w:rsidRPr="00F8116D">
        <w:rPr>
          <w:rStyle w:val="StyleUnderline"/>
        </w:rPr>
        <w:t xml:space="preserve"> </w:t>
      </w:r>
      <w:r w:rsidRPr="00E16272">
        <w:rPr>
          <w:rStyle w:val="StyleUnderline"/>
          <w:highlight w:val="cyan"/>
        </w:rPr>
        <w:t>by</w:t>
      </w:r>
      <w:r w:rsidRPr="00F8116D">
        <w:rPr>
          <w:rStyle w:val="StyleUnderline"/>
        </w:rPr>
        <w:t xml:space="preserve"> </w:t>
      </w:r>
      <w:r w:rsidRPr="00F8116D">
        <w:rPr>
          <w:rStyle w:val="Emphasis"/>
        </w:rPr>
        <w:t xml:space="preserve">senior </w:t>
      </w:r>
      <w:r w:rsidRPr="00E16272">
        <w:rPr>
          <w:rStyle w:val="Emphasis"/>
          <w:highlight w:val="cyan"/>
        </w:rPr>
        <w:t>management</w:t>
      </w:r>
      <w:r w:rsidRPr="00F8116D">
        <w:rPr>
          <w:rStyle w:val="StyleUnderline"/>
        </w:rPr>
        <w:t xml:space="preserve"> who </w:t>
      </w:r>
      <w:r w:rsidRPr="00F8116D">
        <w:rPr>
          <w:rStyle w:val="Emphasis"/>
        </w:rPr>
        <w:t>profited</w:t>
      </w:r>
      <w:r w:rsidRPr="00907E82">
        <w:rPr>
          <w:rStyle w:val="StyleUnderline"/>
        </w:rPr>
        <w:t xml:space="preserve"> from it</w:t>
      </w:r>
      <w:r w:rsidRPr="00907E82">
        <w:rPr>
          <w:sz w:val="16"/>
        </w:rPr>
        <w:t xml:space="preserve"> (Independent Directors of the Board of Wells Fargo &amp; Company, 2017). Notably, the bank fully committed to solving the problem only after it became the subject of intense negative publicity due to penalties from legal authorities.</w:t>
      </w:r>
    </w:p>
    <w:p w14:paraId="7E903520" w14:textId="77777777" w:rsidR="0082058B" w:rsidRPr="00907E82" w:rsidRDefault="0082058B" w:rsidP="0082058B">
      <w:pPr>
        <w:rPr>
          <w:sz w:val="16"/>
        </w:rPr>
      </w:pPr>
      <w:r w:rsidRPr="00907E82">
        <w:rPr>
          <w:sz w:val="16"/>
        </w:rPr>
        <w:t xml:space="preserve">Because the </w:t>
      </w:r>
      <w:r w:rsidRPr="00907E82">
        <w:rPr>
          <w:rStyle w:val="StyleUnderline"/>
        </w:rPr>
        <w:t>implementation of</w:t>
      </w:r>
      <w:r w:rsidRPr="00907E82">
        <w:rPr>
          <w:sz w:val="16"/>
        </w:rPr>
        <w:t xml:space="preserve"> the </w:t>
      </w:r>
      <w:r w:rsidRPr="00E16272">
        <w:rPr>
          <w:rStyle w:val="Emphasis"/>
          <w:highlight w:val="cyan"/>
        </w:rPr>
        <w:t>culture</w:t>
      </w:r>
      <w:r w:rsidRPr="00734D37">
        <w:rPr>
          <w:rStyle w:val="Emphasis"/>
        </w:rPr>
        <w:t xml:space="preserve"> initiative</w:t>
      </w:r>
      <w:r w:rsidRPr="00907E82">
        <w:rPr>
          <w:sz w:val="16"/>
        </w:rPr>
        <w:t xml:space="preserve"> has taken place mostly behind the scenes, it is hard to point to the exact reasons why </w:t>
      </w:r>
      <w:r w:rsidRPr="00907E82">
        <w:rPr>
          <w:rStyle w:val="StyleUnderline"/>
        </w:rPr>
        <w:t xml:space="preserve">progress </w:t>
      </w:r>
      <w:r w:rsidRPr="00F8116D">
        <w:rPr>
          <w:rStyle w:val="StyleUnderline"/>
        </w:rPr>
        <w:t>has been</w:t>
      </w:r>
      <w:r w:rsidRPr="00F8116D">
        <w:rPr>
          <w:sz w:val="16"/>
        </w:rPr>
        <w:t xml:space="preserve"> so </w:t>
      </w:r>
      <w:r w:rsidRPr="00F8116D">
        <w:rPr>
          <w:rStyle w:val="Emphasis"/>
        </w:rPr>
        <w:t>slow</w:t>
      </w:r>
      <w:r w:rsidRPr="00F8116D">
        <w:rPr>
          <w:sz w:val="16"/>
        </w:rPr>
        <w:t>.</w:t>
      </w:r>
      <w:r w:rsidRPr="00907E82">
        <w:rPr>
          <w:sz w:val="16"/>
        </w:rPr>
        <w:t xml:space="preserve"> But there are </w:t>
      </w:r>
      <w:r w:rsidRPr="00907E82">
        <w:rPr>
          <w:rStyle w:val="StyleUnderline"/>
        </w:rPr>
        <w:t>several areas</w:t>
      </w:r>
      <w:r w:rsidRPr="00907E82">
        <w:rPr>
          <w:sz w:val="16"/>
        </w:rPr>
        <w:t xml:space="preserve"> we can highlight based on public information.</w:t>
      </w:r>
    </w:p>
    <w:p w14:paraId="7D52FB71" w14:textId="77777777" w:rsidR="0082058B" w:rsidRPr="00907E82" w:rsidRDefault="0082058B" w:rsidP="0082058B">
      <w:pPr>
        <w:rPr>
          <w:sz w:val="16"/>
        </w:rPr>
      </w:pPr>
      <w:r w:rsidRPr="00907E82">
        <w:rPr>
          <w:sz w:val="16"/>
        </w:rPr>
        <w:t xml:space="preserve">The </w:t>
      </w:r>
      <w:r w:rsidRPr="00907E82">
        <w:rPr>
          <w:rStyle w:val="StyleUnderline"/>
        </w:rPr>
        <w:t xml:space="preserve">first </w:t>
      </w:r>
      <w:r w:rsidRPr="00734D37">
        <w:rPr>
          <w:rStyle w:val="StyleUnderline"/>
          <w:highlight w:val="cyan"/>
        </w:rPr>
        <w:t>is</w:t>
      </w:r>
      <w:r w:rsidRPr="00907E82">
        <w:rPr>
          <w:rStyle w:val="StyleUnderline"/>
        </w:rPr>
        <w:t xml:space="preserve"> the </w:t>
      </w:r>
      <w:r w:rsidRPr="00E16272">
        <w:rPr>
          <w:rStyle w:val="Emphasis"/>
          <w:highlight w:val="cyan"/>
        </w:rPr>
        <w:t>excessively</w:t>
      </w:r>
      <w:r w:rsidRPr="00907E82">
        <w:rPr>
          <w:sz w:val="16"/>
        </w:rPr>
        <w:t xml:space="preserve"> »</w:t>
      </w:r>
      <w:r w:rsidRPr="00E16272">
        <w:rPr>
          <w:rStyle w:val="Emphasis"/>
          <w:highlight w:val="cyan"/>
        </w:rPr>
        <w:t>top-down</w:t>
      </w:r>
      <w:r w:rsidRPr="00907E82">
        <w:rPr>
          <w:sz w:val="16"/>
        </w:rPr>
        <w:t xml:space="preserve">« </w:t>
      </w:r>
      <w:r w:rsidRPr="00907E82">
        <w:rPr>
          <w:rStyle w:val="StyleUnderline"/>
        </w:rPr>
        <w:t>nature of the initiative</w:t>
      </w:r>
      <w:r w:rsidRPr="00907E82">
        <w:rPr>
          <w:sz w:val="16"/>
        </w:rPr>
        <w:t xml:space="preserve">. As discussed above, the </w:t>
      </w:r>
      <w:r w:rsidRPr="00907E82">
        <w:rPr>
          <w:rStyle w:val="StyleUnderline"/>
        </w:rPr>
        <w:t>efforts to improve bank culture have placed a strong emphasis on the</w:t>
      </w:r>
      <w:r w:rsidRPr="00907E82">
        <w:rPr>
          <w:sz w:val="16"/>
        </w:rPr>
        <w:t xml:space="preserve"> »</w:t>
      </w:r>
      <w:r w:rsidRPr="00907E82">
        <w:rPr>
          <w:rStyle w:val="StyleUnderline"/>
        </w:rPr>
        <w:t>tone at the top</w:t>
      </w:r>
      <w:r w:rsidRPr="00907E82">
        <w:rPr>
          <w:sz w:val="16"/>
        </w:rPr>
        <w:t xml:space="preserve">« </w:t>
      </w:r>
      <w:r w:rsidRPr="00907E82">
        <w:rPr>
          <w:rStyle w:val="StyleUnderline"/>
        </w:rPr>
        <w:t xml:space="preserve">among </w:t>
      </w:r>
      <w:r w:rsidRPr="00907E82">
        <w:rPr>
          <w:rStyle w:val="Emphasis"/>
        </w:rPr>
        <w:t>senior leadership</w:t>
      </w:r>
      <w:r w:rsidRPr="00907E82">
        <w:rPr>
          <w:sz w:val="16"/>
        </w:rPr>
        <w:t xml:space="preserve">, </w:t>
      </w:r>
      <w:r w:rsidRPr="00907E82">
        <w:rPr>
          <w:rStyle w:val="StyleUnderline"/>
        </w:rPr>
        <w:t xml:space="preserve">with the assumption that this then would </w:t>
      </w:r>
      <w:r w:rsidRPr="00907E82">
        <w:rPr>
          <w:rStyle w:val="Emphasis"/>
        </w:rPr>
        <w:t>trickle down</w:t>
      </w:r>
      <w:r w:rsidRPr="00907E82">
        <w:rPr>
          <w:rStyle w:val="StyleUnderline"/>
        </w:rPr>
        <w:t xml:space="preserve"> within the organization</w:t>
      </w:r>
      <w:r w:rsidRPr="00907E82">
        <w:rPr>
          <w:sz w:val="16"/>
        </w:rPr>
        <w:t xml:space="preserve">. No doubt it is difficult, if not impossible, to improve corporate culture without the necessary buy-in from top executives. Yet </w:t>
      </w:r>
      <w:r w:rsidRPr="00907E82">
        <w:rPr>
          <w:rStyle w:val="StyleUnderline"/>
        </w:rPr>
        <w:t xml:space="preserve">academic research and expert observation shows that it is easy to </w:t>
      </w:r>
      <w:r w:rsidRPr="00907E82">
        <w:rPr>
          <w:rStyle w:val="Emphasis"/>
        </w:rPr>
        <w:t>overemphasize</w:t>
      </w:r>
      <w:r w:rsidRPr="00907E82">
        <w:rPr>
          <w:rStyle w:val="StyleUnderline"/>
        </w:rPr>
        <w:t xml:space="preserve"> the importance of apparent </w:t>
      </w:r>
      <w:r w:rsidRPr="00907E82">
        <w:rPr>
          <w:rStyle w:val="Emphasis"/>
        </w:rPr>
        <w:t>buy-in</w:t>
      </w:r>
      <w:r w:rsidRPr="00907E82">
        <w:rPr>
          <w:rStyle w:val="StyleUnderline"/>
        </w:rPr>
        <w:t xml:space="preserve"> at the top</w:t>
      </w:r>
      <w:r w:rsidRPr="00907E82">
        <w:rPr>
          <w:sz w:val="16"/>
        </w:rPr>
        <w:t xml:space="preserve">. In comments on the 2014–15 Basel Committee rewrite of corporate governance principles, academic experts on bank risk culture criticized what they called »unrealistic expectations of tone at the top« in the principles. They stated that their research had found that the </w:t>
      </w:r>
      <w:r w:rsidRPr="00734D37">
        <w:rPr>
          <w:rStyle w:val="StyleUnderline"/>
          <w:highlight w:val="cyan"/>
        </w:rPr>
        <w:t>views</w:t>
      </w:r>
      <w:r w:rsidRPr="00907E82">
        <w:rPr>
          <w:rStyle w:val="StyleUnderline"/>
        </w:rPr>
        <w:t xml:space="preserve"> and behavior </w:t>
      </w:r>
      <w:r w:rsidRPr="00734D37">
        <w:rPr>
          <w:rStyle w:val="StyleUnderline"/>
          <w:highlight w:val="cyan"/>
        </w:rPr>
        <w:t xml:space="preserve">of </w:t>
      </w:r>
      <w:r w:rsidRPr="00734D37">
        <w:rPr>
          <w:rStyle w:val="Emphasis"/>
          <w:highlight w:val="cyan"/>
        </w:rPr>
        <w:t>colleagues</w:t>
      </w:r>
      <w:r w:rsidRPr="00907E82">
        <w:rPr>
          <w:sz w:val="16"/>
        </w:rPr>
        <w:t xml:space="preserve">, </w:t>
      </w:r>
      <w:r w:rsidRPr="00907E82">
        <w:rPr>
          <w:rStyle w:val="StyleUnderline"/>
        </w:rPr>
        <w:t xml:space="preserve">team members </w:t>
      </w:r>
      <w:r w:rsidRPr="00734D37">
        <w:rPr>
          <w:rStyle w:val="StyleUnderline"/>
        </w:rPr>
        <w:t>and immediate managers</w:t>
      </w:r>
      <w:r w:rsidRPr="00734D37">
        <w:rPr>
          <w:sz w:val="16"/>
        </w:rPr>
        <w:t xml:space="preserve"> generally</w:t>
      </w:r>
      <w:r w:rsidRPr="00907E82">
        <w:rPr>
          <w:sz w:val="16"/>
        </w:rPr>
        <w:t xml:space="preserve"> were </w:t>
      </w:r>
      <w:r w:rsidRPr="00E16272">
        <w:rPr>
          <w:rStyle w:val="Emphasis"/>
          <w:highlight w:val="cyan"/>
        </w:rPr>
        <w:t>more important</w:t>
      </w:r>
      <w:r w:rsidRPr="00E16272">
        <w:rPr>
          <w:rStyle w:val="StyleUnderline"/>
          <w:highlight w:val="cyan"/>
        </w:rPr>
        <w:t xml:space="preserve"> than</w:t>
      </w:r>
      <w:r w:rsidRPr="00734D37">
        <w:rPr>
          <w:rStyle w:val="StyleUnderline"/>
        </w:rPr>
        <w:t xml:space="preserve"> senior </w:t>
      </w:r>
      <w:r w:rsidRPr="00E16272">
        <w:rPr>
          <w:rStyle w:val="StyleUnderline"/>
          <w:highlight w:val="cyan"/>
        </w:rPr>
        <w:t>leadership</w:t>
      </w:r>
      <w:r w:rsidRPr="00907E82">
        <w:rPr>
          <w:sz w:val="16"/>
        </w:rPr>
        <w:t xml:space="preserve">, and this is </w:t>
      </w:r>
      <w:r w:rsidRPr="00907E82">
        <w:rPr>
          <w:rStyle w:val="StyleUnderline"/>
        </w:rPr>
        <w:t xml:space="preserve">especially true </w:t>
      </w:r>
      <w:r w:rsidRPr="00E16272">
        <w:rPr>
          <w:rStyle w:val="StyleUnderline"/>
          <w:highlight w:val="cyan"/>
        </w:rPr>
        <w:t>in</w:t>
      </w:r>
      <w:r w:rsidRPr="00907E82">
        <w:rPr>
          <w:rStyle w:val="StyleUnderline"/>
        </w:rPr>
        <w:t xml:space="preserve"> very </w:t>
      </w:r>
      <w:r w:rsidRPr="00E16272">
        <w:rPr>
          <w:rStyle w:val="Emphasis"/>
          <w:highlight w:val="cyan"/>
        </w:rPr>
        <w:t>large</w:t>
      </w:r>
      <w:r w:rsidRPr="00907E82">
        <w:rPr>
          <w:rStyle w:val="StyleUnderline"/>
        </w:rPr>
        <w:t xml:space="preserve"> and geographically dispersed organizations such as </w:t>
      </w:r>
      <w:r w:rsidRPr="00F8116D">
        <w:rPr>
          <w:rStyle w:val="Emphasis"/>
        </w:rPr>
        <w:t xml:space="preserve">major </w:t>
      </w:r>
      <w:r w:rsidRPr="00E16272">
        <w:rPr>
          <w:rStyle w:val="Emphasis"/>
          <w:highlight w:val="cyan"/>
        </w:rPr>
        <w:t>banks</w:t>
      </w:r>
      <w:r w:rsidRPr="00907E82">
        <w:rPr>
          <w:sz w:val="16"/>
        </w:rPr>
        <w:t xml:space="preserve"> (Sheedy and Griffin, 2015).</w:t>
      </w:r>
    </w:p>
    <w:p w14:paraId="738510C3" w14:textId="77777777" w:rsidR="0082058B" w:rsidRPr="00907E82" w:rsidRDefault="0082058B" w:rsidP="0082058B">
      <w:pPr>
        <w:rPr>
          <w:sz w:val="16"/>
        </w:rPr>
      </w:pPr>
      <w:r w:rsidRPr="00907E82">
        <w:rPr>
          <w:sz w:val="16"/>
        </w:rPr>
        <w:t>A concrete example of this phenomenon can be seen in the Wells Fargo case. Top executives had signed their name to codes of conduct that emphasized ethical behavior and instituted training that instructed employees not to meet sales goals by opening sham accounts. Yet the unethical and illegal behavior continued due to intense sales pressure on employees who were threatened with losing their jobs unless they met unrealistic sales targets. As a New York Times article stated, »former Wells employees swapped grim stories about the dichotomy between their ethics training—where they were formally told not to do anything inappropriate—and the on-the-job reality of a relentless push to meet sales goals that many considered unrealistic« (Corkey and Cowley, 2016).</w:t>
      </w:r>
    </w:p>
    <w:p w14:paraId="52E10CA3" w14:textId="77777777" w:rsidR="0082058B" w:rsidRPr="00907E82" w:rsidRDefault="0082058B" w:rsidP="0082058B">
      <w:pPr>
        <w:rPr>
          <w:sz w:val="16"/>
        </w:rPr>
      </w:pPr>
      <w:r w:rsidRPr="00907E82">
        <w:rPr>
          <w:sz w:val="16"/>
        </w:rPr>
        <w:t xml:space="preserve">Of course there is a sense that senior leaders have not done the work of setting the organizational tone if they permit pressures to be brought through compensation systems and other corporate mechanisms that contradict their stated principles. But the fact remains that </w:t>
      </w:r>
      <w:r w:rsidRPr="00907E82">
        <w:rPr>
          <w:rStyle w:val="StyleUnderline"/>
        </w:rPr>
        <w:t>it is</w:t>
      </w:r>
      <w:r w:rsidRPr="00907E82">
        <w:rPr>
          <w:sz w:val="16"/>
        </w:rPr>
        <w:t xml:space="preserve"> simply </w:t>
      </w:r>
      <w:r w:rsidRPr="00907E82">
        <w:rPr>
          <w:rStyle w:val="StyleUnderline"/>
        </w:rPr>
        <w:t>unrealistic to expect a small number of senior leaders to personally control the culture of an enormous</w:t>
      </w:r>
      <w:r w:rsidRPr="00907E82">
        <w:rPr>
          <w:sz w:val="16"/>
        </w:rPr>
        <w:t xml:space="preserve">, </w:t>
      </w:r>
      <w:r w:rsidRPr="00907E82">
        <w:rPr>
          <w:rStyle w:val="StyleUnderline"/>
        </w:rPr>
        <w:t>sprawling institution like a global bank</w:t>
      </w:r>
      <w:r w:rsidRPr="00907E82">
        <w:rPr>
          <w:sz w:val="16"/>
        </w:rPr>
        <w:t>. As Marvin Wheatley, the head of the UK Financial Conduct Authority, stated:</w:t>
      </w:r>
    </w:p>
    <w:p w14:paraId="1EAEB68A" w14:textId="77777777" w:rsidR="0082058B" w:rsidRPr="00907E82" w:rsidRDefault="0082058B" w:rsidP="0082058B">
      <w:pPr>
        <w:rPr>
          <w:sz w:val="16"/>
        </w:rPr>
      </w:pPr>
      <w:r w:rsidRPr="00907E82">
        <w:rPr>
          <w:sz w:val="16"/>
        </w:rPr>
        <w:t>While we’ve quite rightly and properly seen significant attention focused on the most senior leaders, there’s been far too little debate around the many thousands of decision makers beneath them (…) It’s an imperative, however, that leadership responsibility at the top isn’t taken to imply a lack of responsibility for change in the middle. Bank Boards are, frankly, no more able to reform cultures on their own than star riders are able to win cycling tours without pelotons and domestiques. In fact, you could argue that those at the centre of organisational pyramids should, by basic law of averages, influence greater numbers of colleagues on a personal, day-to-day basis than a clutch of senior leaders.</w:t>
      </w:r>
    </w:p>
    <w:p w14:paraId="2F9D8022" w14:textId="77777777" w:rsidR="0082058B" w:rsidRPr="00907E82" w:rsidRDefault="0082058B" w:rsidP="0082058B">
      <w:pPr>
        <w:rPr>
          <w:sz w:val="16"/>
        </w:rPr>
      </w:pPr>
      <w:r w:rsidRPr="00907E82">
        <w:rPr>
          <w:sz w:val="16"/>
        </w:rPr>
        <w:t>Wheatley (2015)</w:t>
      </w:r>
    </w:p>
    <w:p w14:paraId="48497470" w14:textId="77777777" w:rsidR="0082058B" w:rsidRPr="00907E82" w:rsidRDefault="0082058B" w:rsidP="0082058B">
      <w:pPr>
        <w:rPr>
          <w:sz w:val="16"/>
        </w:rPr>
      </w:pPr>
      <w:r w:rsidRPr="00907E82">
        <w:rPr>
          <w:sz w:val="16"/>
        </w:rPr>
        <w:t>The United Kingdom has acted on these principles by instituting an individual accountability regime designed to penetrate to line managers and employees at all significant levels of the bank (Financial Conduct Authority, 2018). However, the United States has not done so.</w:t>
      </w:r>
    </w:p>
    <w:p w14:paraId="4504CF98" w14:textId="77777777" w:rsidR="0082058B" w:rsidRPr="00907E82" w:rsidRDefault="0082058B" w:rsidP="0082058B">
      <w:pPr>
        <w:rPr>
          <w:sz w:val="16"/>
        </w:rPr>
      </w:pPr>
      <w:r w:rsidRPr="00907E82">
        <w:rPr>
          <w:sz w:val="16"/>
        </w:rPr>
        <w:t>Those at the very top level of banking organizations themselves acknowledge the key importance of employee involvement at every level of the organization to make culture change work, and lament the difficulty of winning such engagement from their employees. At the June 2018 conference by the New York Federal Reserve on culture change, this issue was highlighted:</w:t>
      </w:r>
    </w:p>
    <w:p w14:paraId="649CCB11" w14:textId="77777777" w:rsidR="0082058B" w:rsidRPr="00907E82" w:rsidRDefault="0082058B" w:rsidP="0082058B">
      <w:pPr>
        <w:rPr>
          <w:sz w:val="16"/>
        </w:rPr>
      </w:pPr>
      <w:r w:rsidRPr="00907E82">
        <w:rPr>
          <w:sz w:val="16"/>
        </w:rPr>
        <w:t>Senior leaders may say that they want to hear bad news, but that doesn’t mean lower-level employees are eager to share it with them. »Good news tends to travel up much more quickly« than bad news does, Elizabeth ›Betsy‹ Duke, the board chair at Wells Fargo, said at an industry conference on bank culture hosted by the Federal Reserve Bank of New York (…) they acknowledged that one of their biggest challenges—one that strikes at the heart of the lingering worries over whether megabanks are simply too big to manage—is convincing employees to come forward and share bad news with leadership before a matter gets out of hand. »By the time an issue gets to me, it’s too late«, said Michael Corbat, the CEO of Citigroup.</w:t>
      </w:r>
    </w:p>
    <w:p w14:paraId="6E2724A3" w14:textId="77777777" w:rsidR="0082058B" w:rsidRPr="00907E82" w:rsidRDefault="0082058B" w:rsidP="0082058B">
      <w:pPr>
        <w:rPr>
          <w:sz w:val="16"/>
        </w:rPr>
      </w:pPr>
      <w:r w:rsidRPr="00907E82">
        <w:rPr>
          <w:sz w:val="16"/>
        </w:rPr>
        <w:t>Broughton (2018)</w:t>
      </w:r>
    </w:p>
    <w:p w14:paraId="6EB57CC5" w14:textId="77777777" w:rsidR="0082058B" w:rsidRPr="00907E82" w:rsidRDefault="0082058B" w:rsidP="0082058B">
      <w:pPr>
        <w:rPr>
          <w:sz w:val="16"/>
        </w:rPr>
      </w:pPr>
      <w:r w:rsidRPr="00907E82">
        <w:rPr>
          <w:sz w:val="16"/>
        </w:rPr>
        <w:t xml:space="preserve">Thus, an </w:t>
      </w:r>
      <w:r w:rsidRPr="00F8116D">
        <w:rPr>
          <w:rStyle w:val="StyleUnderline"/>
        </w:rPr>
        <w:t>excessive focus on</w:t>
      </w:r>
      <w:r w:rsidRPr="00EA6423">
        <w:rPr>
          <w:rStyle w:val="StyleUnderline"/>
        </w:rPr>
        <w:t xml:space="preserve"> »</w:t>
      </w:r>
      <w:r w:rsidRPr="00E16272">
        <w:rPr>
          <w:rStyle w:val="Emphasis"/>
          <w:highlight w:val="cyan"/>
        </w:rPr>
        <w:t>top-down</w:t>
      </w:r>
      <w:r w:rsidRPr="00EA6423">
        <w:rPr>
          <w:rStyle w:val="StyleUnderline"/>
        </w:rPr>
        <w:t xml:space="preserve">« </w:t>
      </w:r>
      <w:r w:rsidRPr="00E16272">
        <w:rPr>
          <w:rStyle w:val="Emphasis"/>
          <w:highlight w:val="cyan"/>
        </w:rPr>
        <w:t>reform</w:t>
      </w:r>
      <w:r w:rsidRPr="00907E82">
        <w:rPr>
          <w:sz w:val="16"/>
        </w:rPr>
        <w:t xml:space="preserve"> may </w:t>
      </w:r>
      <w:r w:rsidRPr="00F8116D">
        <w:rPr>
          <w:rStyle w:val="Emphasis"/>
        </w:rPr>
        <w:t>backfire</w:t>
      </w:r>
      <w:r w:rsidRPr="00F8116D">
        <w:rPr>
          <w:rStyle w:val="StyleUnderline"/>
        </w:rPr>
        <w:t xml:space="preserve"> by </w:t>
      </w:r>
      <w:r w:rsidRPr="00E16272">
        <w:rPr>
          <w:rStyle w:val="StyleUnderline"/>
          <w:highlight w:val="cyan"/>
        </w:rPr>
        <w:t>ignor</w:t>
      </w:r>
      <w:r w:rsidRPr="00F8116D">
        <w:rPr>
          <w:rStyle w:val="StyleUnderline"/>
        </w:rPr>
        <w:t>ing</w:t>
      </w:r>
      <w:r w:rsidRPr="00EA6423">
        <w:rPr>
          <w:rStyle w:val="StyleUnderline"/>
        </w:rPr>
        <w:t xml:space="preserve"> the </w:t>
      </w:r>
      <w:r w:rsidRPr="00E16272">
        <w:rPr>
          <w:rStyle w:val="Emphasis"/>
          <w:highlight w:val="cyan"/>
        </w:rPr>
        <w:t>engagement</w:t>
      </w:r>
      <w:r w:rsidRPr="00F8116D">
        <w:rPr>
          <w:rStyle w:val="StyleUnderline"/>
        </w:rPr>
        <w:t xml:space="preserve"> necessary </w:t>
      </w:r>
      <w:r w:rsidRPr="00E16272">
        <w:rPr>
          <w:rStyle w:val="Emphasis"/>
          <w:highlight w:val="cyan"/>
        </w:rPr>
        <w:t>throughout</w:t>
      </w:r>
      <w:r w:rsidRPr="00E16272">
        <w:rPr>
          <w:rStyle w:val="StyleUnderline"/>
          <w:highlight w:val="cyan"/>
        </w:rPr>
        <w:t xml:space="preserve"> the </w:t>
      </w:r>
      <w:r w:rsidRPr="00F8116D">
        <w:rPr>
          <w:rStyle w:val="StyleUnderline"/>
          <w:highlight w:val="cyan"/>
        </w:rPr>
        <w:t>organization</w:t>
      </w:r>
      <w:r w:rsidRPr="00907E82">
        <w:rPr>
          <w:sz w:val="16"/>
        </w:rPr>
        <w:t>.</w:t>
      </w:r>
    </w:p>
    <w:p w14:paraId="43807FA3" w14:textId="77777777" w:rsidR="0082058B" w:rsidRPr="00907E82" w:rsidRDefault="0082058B" w:rsidP="0082058B">
      <w:pPr>
        <w:rPr>
          <w:sz w:val="16"/>
        </w:rPr>
      </w:pPr>
      <w:r w:rsidRPr="00907E82">
        <w:rPr>
          <w:sz w:val="16"/>
        </w:rPr>
        <w:t xml:space="preserve">A </w:t>
      </w:r>
      <w:r w:rsidRPr="00734D37">
        <w:rPr>
          <w:rStyle w:val="StyleUnderline"/>
        </w:rPr>
        <w:t>second factor</w:t>
      </w:r>
      <w:r w:rsidRPr="00907E82">
        <w:rPr>
          <w:rStyle w:val="StyleUnderline"/>
        </w:rPr>
        <w:t xml:space="preserve"> in the slow progress of culture change initiatives in the United States has been outright </w:t>
      </w:r>
      <w:r w:rsidRPr="00E16272">
        <w:rPr>
          <w:rStyle w:val="Emphasis"/>
          <w:highlight w:val="cyan"/>
        </w:rPr>
        <w:t>bank resistance</w:t>
      </w:r>
      <w:r w:rsidRPr="00907E82">
        <w:rPr>
          <w:rStyle w:val="StyleUnderline"/>
        </w:rPr>
        <w:t xml:space="preserve"> to key elements</w:t>
      </w:r>
      <w:r w:rsidRPr="00907E82">
        <w:rPr>
          <w:sz w:val="16"/>
        </w:rPr>
        <w:t xml:space="preserve"> of the project, </w:t>
      </w:r>
      <w:r w:rsidRPr="00F8116D">
        <w:rPr>
          <w:rStyle w:val="StyleUnderline"/>
        </w:rPr>
        <w:t xml:space="preserve">most notably </w:t>
      </w:r>
      <w:r w:rsidRPr="00E16272">
        <w:rPr>
          <w:rStyle w:val="StyleUnderline"/>
          <w:highlight w:val="cyan"/>
        </w:rPr>
        <w:t>in</w:t>
      </w:r>
      <w:r w:rsidRPr="00907E82">
        <w:rPr>
          <w:rStyle w:val="StyleUnderline"/>
        </w:rPr>
        <w:t xml:space="preserve"> the area of </w:t>
      </w:r>
      <w:r w:rsidRPr="00734D37">
        <w:rPr>
          <w:rStyle w:val="Emphasis"/>
        </w:rPr>
        <w:t>compensation</w:t>
      </w:r>
      <w:r w:rsidRPr="00907E82">
        <w:rPr>
          <w:sz w:val="16"/>
        </w:rPr>
        <w:t>. The need to change compensation practices to avoid creating incentives for irresponsible short-term risk-taking has been highlighted as critical to cultural change by numerous observers and experts. As President Dudley put it in his June 2018 speech:</w:t>
      </w:r>
    </w:p>
    <w:p w14:paraId="33AD639C" w14:textId="77777777" w:rsidR="0082058B" w:rsidRPr="00907E82" w:rsidRDefault="0082058B" w:rsidP="0082058B">
      <w:pPr>
        <w:rPr>
          <w:sz w:val="16"/>
        </w:rPr>
      </w:pPr>
      <w:r w:rsidRPr="00907E82">
        <w:rPr>
          <w:sz w:val="16"/>
        </w:rPr>
        <w:t>(…) improving incentives is the most direct way to improve culture and conduct. Incentives drive behavior. Behaviors establish social norms. Shared social norms are the foundation of a group’s culture (…) Foremost, how are employees paid? Do compensation arrangements—the mix of fixed and variable compensation, debt and equity, vested and deferred—encourage behavior that is aligned with the values of a firm as they are publicly stated?</w:t>
      </w:r>
    </w:p>
    <w:p w14:paraId="1DD337E2" w14:textId="77777777" w:rsidR="0082058B" w:rsidRPr="00907E82" w:rsidRDefault="0082058B" w:rsidP="0082058B">
      <w:pPr>
        <w:rPr>
          <w:sz w:val="16"/>
        </w:rPr>
      </w:pPr>
      <w:r w:rsidRPr="00907E82">
        <w:rPr>
          <w:sz w:val="16"/>
        </w:rPr>
        <w:t>Dudley (2018b)</w:t>
      </w:r>
    </w:p>
    <w:p w14:paraId="4B139545" w14:textId="77777777" w:rsidR="0082058B" w:rsidRPr="00907E82" w:rsidRDefault="0082058B" w:rsidP="0082058B">
      <w:pPr>
        <w:rPr>
          <w:sz w:val="16"/>
        </w:rPr>
      </w:pPr>
      <w:r w:rsidRPr="00907E82">
        <w:rPr>
          <w:sz w:val="16"/>
        </w:rPr>
        <w:t>He has also made clear that regulatory action was needed and called for in this area:</w:t>
      </w:r>
    </w:p>
    <w:p w14:paraId="49524C6F" w14:textId="77777777" w:rsidR="0082058B" w:rsidRPr="00907E82" w:rsidRDefault="0082058B" w:rsidP="0082058B">
      <w:pPr>
        <w:rPr>
          <w:sz w:val="16"/>
        </w:rPr>
      </w:pPr>
      <w:r w:rsidRPr="00907E82">
        <w:rPr>
          <w:sz w:val="16"/>
        </w:rPr>
        <w:t>[compensation] reform may also need a push from the regulatory side. Banks may be reluctant to adopt such pay structures on their own for competitive reasons. They may perceive that there is a first-mover disadvantage in attracting and retaining talent.</w:t>
      </w:r>
    </w:p>
    <w:p w14:paraId="754B2C64" w14:textId="77777777" w:rsidR="0082058B" w:rsidRPr="00907E82" w:rsidRDefault="0082058B" w:rsidP="0082058B">
      <w:pPr>
        <w:rPr>
          <w:sz w:val="16"/>
        </w:rPr>
      </w:pPr>
      <w:r w:rsidRPr="00907E82">
        <w:rPr>
          <w:sz w:val="16"/>
        </w:rPr>
        <w:t>Dudley (2018a)</w:t>
      </w:r>
    </w:p>
    <w:p w14:paraId="5FF2F203" w14:textId="77777777" w:rsidR="0082058B" w:rsidRPr="00907E82" w:rsidRDefault="0082058B" w:rsidP="0082058B">
      <w:pPr>
        <w:rPr>
          <w:sz w:val="16"/>
        </w:rPr>
      </w:pPr>
      <w:r w:rsidRPr="00907E82">
        <w:rPr>
          <w:sz w:val="16"/>
        </w:rPr>
        <w:t xml:space="preserve">The </w:t>
      </w:r>
      <w:r w:rsidRPr="003D7632">
        <w:rPr>
          <w:rStyle w:val="Emphasis"/>
        </w:rPr>
        <w:t>Dodd-Frank</w:t>
      </w:r>
      <w:r w:rsidRPr="003D7632">
        <w:rPr>
          <w:sz w:val="16"/>
        </w:rPr>
        <w:t xml:space="preserve"> Act itself </w:t>
      </w:r>
      <w:r w:rsidRPr="003D7632">
        <w:rPr>
          <w:rStyle w:val="StyleUnderline"/>
        </w:rPr>
        <w:t>contained</w:t>
      </w:r>
      <w:r w:rsidRPr="003D7632">
        <w:rPr>
          <w:sz w:val="16"/>
        </w:rPr>
        <w:t xml:space="preserve"> an important </w:t>
      </w:r>
      <w:r w:rsidRPr="003D7632">
        <w:rPr>
          <w:rStyle w:val="StyleUnderline"/>
        </w:rPr>
        <w:t xml:space="preserve">provision on </w:t>
      </w:r>
      <w:r w:rsidRPr="003D7632">
        <w:rPr>
          <w:rStyle w:val="Emphasis"/>
        </w:rPr>
        <w:t>executive compensation</w:t>
      </w:r>
      <w:r w:rsidRPr="003D7632">
        <w:rPr>
          <w:rStyle w:val="StyleUnderline"/>
        </w:rPr>
        <w:t xml:space="preserve"> that armed regulators</w:t>
      </w:r>
      <w:r w:rsidRPr="00907E82">
        <w:rPr>
          <w:rStyle w:val="StyleUnderline"/>
        </w:rPr>
        <w:t xml:space="preserve"> to act on the compensation issue</w:t>
      </w:r>
      <w:r w:rsidRPr="00907E82">
        <w:rPr>
          <w:sz w:val="16"/>
        </w:rPr>
        <w:t xml:space="preserve">. </w:t>
      </w:r>
      <w:r w:rsidRPr="00E16272">
        <w:rPr>
          <w:rStyle w:val="Emphasis"/>
          <w:highlight w:val="cyan"/>
        </w:rPr>
        <w:t>Misaligned compensation</w:t>
      </w:r>
      <w:r w:rsidRPr="00734D37">
        <w:rPr>
          <w:rStyle w:val="Emphasis"/>
        </w:rPr>
        <w:t xml:space="preserve"> incentives</w:t>
      </w:r>
      <w:r w:rsidRPr="00907E82">
        <w:rPr>
          <w:rStyle w:val="StyleUnderline"/>
        </w:rPr>
        <w:t xml:space="preserve"> at major banks </w:t>
      </w:r>
      <w:r w:rsidRPr="00783849">
        <w:rPr>
          <w:rStyle w:val="StyleUnderline"/>
        </w:rPr>
        <w:t>long have been understood as</w:t>
      </w:r>
      <w:r w:rsidRPr="00907E82">
        <w:rPr>
          <w:rStyle w:val="StyleUnderline"/>
        </w:rPr>
        <w:t xml:space="preserve"> </w:t>
      </w:r>
      <w:r w:rsidRPr="00783849">
        <w:rPr>
          <w:rStyle w:val="StyleUnderline"/>
        </w:rPr>
        <w:t xml:space="preserve">a </w:t>
      </w:r>
      <w:r w:rsidRPr="003D7632">
        <w:rPr>
          <w:rStyle w:val="Emphasis"/>
        </w:rPr>
        <w:t xml:space="preserve">central </w:t>
      </w:r>
      <w:r w:rsidRPr="00E16272">
        <w:rPr>
          <w:rStyle w:val="Emphasis"/>
          <w:highlight w:val="cyan"/>
        </w:rPr>
        <w:t>contribut</w:t>
      </w:r>
      <w:r w:rsidRPr="003D7632">
        <w:rPr>
          <w:rStyle w:val="Emphasis"/>
        </w:rPr>
        <w:t>or</w:t>
      </w:r>
      <w:r w:rsidRPr="003D7632">
        <w:rPr>
          <w:rStyle w:val="StyleUnderline"/>
        </w:rPr>
        <w:t xml:space="preserve"> </w:t>
      </w:r>
      <w:r w:rsidRPr="00E16272">
        <w:rPr>
          <w:rStyle w:val="StyleUnderline"/>
          <w:highlight w:val="cyan"/>
        </w:rPr>
        <w:t>to</w:t>
      </w:r>
      <w:r w:rsidRPr="00907E82">
        <w:rPr>
          <w:rStyle w:val="StyleUnderline"/>
        </w:rPr>
        <w:t xml:space="preserve"> the </w:t>
      </w:r>
      <w:r w:rsidRPr="003D7632">
        <w:rPr>
          <w:rStyle w:val="Emphasis"/>
        </w:rPr>
        <w:t>20</w:t>
      </w:r>
      <w:r w:rsidRPr="00E16272">
        <w:rPr>
          <w:rStyle w:val="Emphasis"/>
          <w:highlight w:val="cyan"/>
        </w:rPr>
        <w:t>08</w:t>
      </w:r>
      <w:r w:rsidRPr="00157758">
        <w:rPr>
          <w:rStyle w:val="Emphasis"/>
        </w:rPr>
        <w:t xml:space="preserve"> financial crisis</w:t>
      </w:r>
      <w:r w:rsidRPr="00907E82">
        <w:rPr>
          <w:sz w:val="16"/>
        </w:rPr>
        <w:t xml:space="preserve"> (Financial Crisis Inquiry Commission, 2011). In response, </w:t>
      </w:r>
      <w:r w:rsidRPr="003D7632">
        <w:rPr>
          <w:rStyle w:val="StyleUnderline"/>
        </w:rPr>
        <w:t>legislators required</w:t>
      </w:r>
      <w:r w:rsidRPr="005F2D97">
        <w:rPr>
          <w:rStyle w:val="StyleUnderline"/>
        </w:rPr>
        <w:t xml:space="preserve"> in</w:t>
      </w:r>
      <w:r w:rsidRPr="00907E82">
        <w:rPr>
          <w:rStyle w:val="StyleUnderline"/>
        </w:rPr>
        <w:t xml:space="preserve"> </w:t>
      </w:r>
      <w:r w:rsidRPr="00157758">
        <w:rPr>
          <w:rStyle w:val="Emphasis"/>
        </w:rPr>
        <w:t>Section 956</w:t>
      </w:r>
      <w:r w:rsidRPr="00907E82">
        <w:rPr>
          <w:rStyle w:val="StyleUnderline"/>
        </w:rPr>
        <w:t xml:space="preserve"> of</w:t>
      </w:r>
      <w:r w:rsidRPr="00907E82">
        <w:rPr>
          <w:sz w:val="16"/>
        </w:rPr>
        <w:t xml:space="preserve"> the </w:t>
      </w:r>
      <w:r w:rsidRPr="003D7632">
        <w:rPr>
          <w:rStyle w:val="StyleUnderline"/>
          <w:highlight w:val="cyan"/>
        </w:rPr>
        <w:t>Dodd-Frank</w:t>
      </w:r>
      <w:r w:rsidRPr="00907E82">
        <w:rPr>
          <w:sz w:val="16"/>
        </w:rPr>
        <w:t xml:space="preserve"> Act </w:t>
      </w:r>
      <w:r w:rsidRPr="00907E82">
        <w:rPr>
          <w:rStyle w:val="StyleUnderline"/>
        </w:rPr>
        <w:t xml:space="preserve">that </w:t>
      </w:r>
      <w:r w:rsidRPr="003D7632">
        <w:rPr>
          <w:rStyle w:val="StyleUnderline"/>
        </w:rPr>
        <w:t xml:space="preserve">regulators </w:t>
      </w:r>
      <w:r w:rsidRPr="00E16272">
        <w:rPr>
          <w:rStyle w:val="Emphasis"/>
          <w:highlight w:val="cyan"/>
        </w:rPr>
        <w:t>ban</w:t>
      </w:r>
      <w:r w:rsidRPr="00907E82">
        <w:rPr>
          <w:rStyle w:val="StyleUnderline"/>
        </w:rPr>
        <w:t xml:space="preserve"> bonus </w:t>
      </w:r>
      <w:r w:rsidRPr="003D7632">
        <w:rPr>
          <w:rStyle w:val="StyleUnderline"/>
        </w:rPr>
        <w:t xml:space="preserve">practices at banks that create </w:t>
      </w:r>
      <w:r w:rsidRPr="00E16272">
        <w:rPr>
          <w:rStyle w:val="Emphasis"/>
          <w:highlight w:val="cyan"/>
        </w:rPr>
        <w:t>incentives</w:t>
      </w:r>
      <w:r w:rsidRPr="00E16272">
        <w:rPr>
          <w:rStyle w:val="StyleUnderline"/>
          <w:highlight w:val="cyan"/>
        </w:rPr>
        <w:t xml:space="preserve"> for</w:t>
      </w:r>
      <w:r w:rsidRPr="00907E82">
        <w:rPr>
          <w:rStyle w:val="StyleUnderline"/>
        </w:rPr>
        <w:t xml:space="preserve"> executives to take </w:t>
      </w:r>
      <w:r w:rsidRPr="003D7632">
        <w:rPr>
          <w:rStyle w:val="Emphasis"/>
          <w:highlight w:val="cyan"/>
        </w:rPr>
        <w:t>inappropriate risks</w:t>
      </w:r>
      <w:r w:rsidRPr="00907E82">
        <w:rPr>
          <w:sz w:val="16"/>
        </w:rPr>
        <w:t xml:space="preserve">. </w:t>
      </w:r>
      <w:r w:rsidRPr="003D7632">
        <w:rPr>
          <w:rStyle w:val="StyleUnderline"/>
        </w:rPr>
        <w:t>Yet</w:t>
      </w:r>
      <w:r w:rsidRPr="003D7632">
        <w:rPr>
          <w:sz w:val="16"/>
        </w:rPr>
        <w:t xml:space="preserve"> today, eight years </w:t>
      </w:r>
      <w:r w:rsidRPr="003D7632">
        <w:rPr>
          <w:rStyle w:val="StyleUnderline"/>
        </w:rPr>
        <w:t>after</w:t>
      </w:r>
      <w:r w:rsidRPr="003D7632">
        <w:rPr>
          <w:sz w:val="16"/>
        </w:rPr>
        <w:t xml:space="preserve"> the </w:t>
      </w:r>
      <w:r w:rsidRPr="003D7632">
        <w:rPr>
          <w:rStyle w:val="StyleUnderline"/>
        </w:rPr>
        <w:t>Dodd-Frank</w:t>
      </w:r>
      <w:r w:rsidRPr="00907E82">
        <w:rPr>
          <w:sz w:val="16"/>
        </w:rPr>
        <w:t xml:space="preserve"> Act </w:t>
      </w:r>
      <w:r w:rsidRPr="00907E82">
        <w:rPr>
          <w:rStyle w:val="StyleUnderline"/>
        </w:rPr>
        <w:t>was passed</w:t>
      </w:r>
      <w:r w:rsidRPr="00907E82">
        <w:rPr>
          <w:sz w:val="16"/>
        </w:rPr>
        <w:t xml:space="preserve">, </w:t>
      </w:r>
      <w:r w:rsidRPr="003D7632">
        <w:rPr>
          <w:rStyle w:val="Emphasis"/>
        </w:rPr>
        <w:t>regulators</w:t>
      </w:r>
      <w:r w:rsidRPr="003D7632">
        <w:rPr>
          <w:rStyle w:val="StyleUnderline"/>
        </w:rPr>
        <w:t xml:space="preserve"> </w:t>
      </w:r>
      <w:r w:rsidRPr="00E16272">
        <w:rPr>
          <w:rStyle w:val="StyleUnderline"/>
          <w:highlight w:val="cyan"/>
        </w:rPr>
        <w:t>still</w:t>
      </w:r>
      <w:r w:rsidRPr="003D7632">
        <w:rPr>
          <w:rStyle w:val="StyleUnderline"/>
        </w:rPr>
        <w:t xml:space="preserve"> have </w:t>
      </w:r>
      <w:r w:rsidRPr="00686C6F">
        <w:rPr>
          <w:rStyle w:val="StyleUnderline"/>
          <w:highlight w:val="cyan"/>
        </w:rPr>
        <w:t>no</w:t>
      </w:r>
      <w:r w:rsidRPr="00686C6F">
        <w:rPr>
          <w:rStyle w:val="StyleUnderline"/>
        </w:rPr>
        <w:t xml:space="preserve">t taken </w:t>
      </w:r>
      <w:r w:rsidRPr="00E16272">
        <w:rPr>
          <w:rStyle w:val="Emphasis"/>
          <w:highlight w:val="cyan"/>
        </w:rPr>
        <w:t>action</w:t>
      </w:r>
      <w:r w:rsidRPr="00907E82">
        <w:rPr>
          <w:rStyle w:val="StyleUnderline"/>
        </w:rPr>
        <w:t xml:space="preserve"> in the face of fierce industry opposition</w:t>
      </w:r>
      <w:r w:rsidRPr="00907E82">
        <w:rPr>
          <w:sz w:val="16"/>
        </w:rPr>
        <w:t>.</w:t>
      </w:r>
    </w:p>
    <w:p w14:paraId="063B3655" w14:textId="77777777" w:rsidR="0082058B" w:rsidRPr="00907E82" w:rsidRDefault="0082058B" w:rsidP="0082058B">
      <w:pPr>
        <w:rPr>
          <w:sz w:val="16"/>
        </w:rPr>
      </w:pPr>
      <w:r w:rsidRPr="00907E82">
        <w:rPr>
          <w:sz w:val="16"/>
        </w:rPr>
        <w:t xml:space="preserve">Regulatory efforts to implement this provision began with the release of a proposed rule in 2011. Unfortunately, this rule was so weak it would have made little, if any, effective change in bank bonus practices (Americans for Financial Reform, 2014). Facing opposition from industry groups for any action in this area, and with no support from reform groups for an excessively weak proposal, regulatory action on the rule stalled. When President Obama made the completion of the rule an explicit priority late in his term, regulators finally act ed (Rubin, 2016). </w:t>
      </w:r>
      <w:r w:rsidRPr="00907E82">
        <w:rPr>
          <w:rStyle w:val="StyleUnderline"/>
        </w:rPr>
        <w:t xml:space="preserve">A </w:t>
      </w:r>
      <w:r w:rsidRPr="00E16272">
        <w:rPr>
          <w:rStyle w:val="StyleUnderline"/>
          <w:highlight w:val="cyan"/>
        </w:rPr>
        <w:t>new rule proposal</w:t>
      </w:r>
      <w:r w:rsidRPr="00907E82">
        <w:rPr>
          <w:rStyle w:val="StyleUnderline"/>
        </w:rPr>
        <w:t xml:space="preserve"> on compensation was released </w:t>
      </w:r>
      <w:r w:rsidRPr="00E16272">
        <w:rPr>
          <w:rStyle w:val="StyleUnderline"/>
          <w:highlight w:val="cyan"/>
        </w:rPr>
        <w:t>in</w:t>
      </w:r>
      <w:r w:rsidRPr="00907E82">
        <w:rPr>
          <w:rStyle w:val="StyleUnderline"/>
        </w:rPr>
        <w:t xml:space="preserve"> late </w:t>
      </w:r>
      <w:r w:rsidRPr="00E16272">
        <w:rPr>
          <w:rStyle w:val="StyleUnderline"/>
          <w:highlight w:val="cyan"/>
        </w:rPr>
        <w:t>2016</w:t>
      </w:r>
      <w:r w:rsidRPr="00907E82">
        <w:rPr>
          <w:sz w:val="16"/>
        </w:rPr>
        <w:t xml:space="preserve">. While this proposal still had significant weaknesses—and was notably weaker than compensation reform proposals in countries like the United Kingdom—it still would have made real reforms by mandating a more long-term orientation for compensation through deferral of bonus compensation for a number of years and tying payout to long-term outcomes. The proposal also </w:t>
      </w:r>
      <w:r w:rsidRPr="00907E82">
        <w:rPr>
          <w:rStyle w:val="StyleUnderline"/>
        </w:rPr>
        <w:t>would have banned some of the worst incentive compensation practices</w:t>
      </w:r>
      <w:r w:rsidRPr="00907E82">
        <w:rPr>
          <w:sz w:val="16"/>
        </w:rPr>
        <w:t>, like the strict sales quotas that produced illegal behavior at Wells Fargo (Americans for Financial Reform, 2016).</w:t>
      </w:r>
    </w:p>
    <w:p w14:paraId="28A01B2B" w14:textId="77777777" w:rsidR="0082058B" w:rsidRPr="00907E82" w:rsidRDefault="0082058B" w:rsidP="0082058B">
      <w:pPr>
        <w:rPr>
          <w:sz w:val="16"/>
        </w:rPr>
      </w:pPr>
      <w:r w:rsidRPr="00907E82">
        <w:rPr>
          <w:sz w:val="16"/>
        </w:rPr>
        <w:t xml:space="preserve">The new incentive compensation proposal </w:t>
      </w:r>
      <w:r w:rsidRPr="00E16272">
        <w:rPr>
          <w:rStyle w:val="StyleUnderline"/>
          <w:highlight w:val="cyan"/>
        </w:rPr>
        <w:t>met with</w:t>
      </w:r>
      <w:r w:rsidRPr="00907E82">
        <w:rPr>
          <w:rStyle w:val="StyleUnderline"/>
        </w:rPr>
        <w:t xml:space="preserve"> even fiercer </w:t>
      </w:r>
      <w:r w:rsidRPr="003D7632">
        <w:rPr>
          <w:rStyle w:val="Emphasis"/>
        </w:rPr>
        <w:t>opposition</w:t>
      </w:r>
      <w:r w:rsidRPr="003D7632">
        <w:rPr>
          <w:rStyle w:val="StyleUnderline"/>
        </w:rPr>
        <w:t xml:space="preserve"> from </w:t>
      </w:r>
      <w:r w:rsidRPr="00734D37">
        <w:rPr>
          <w:rStyle w:val="Emphasis"/>
        </w:rPr>
        <w:t>Wall Street</w:t>
      </w:r>
      <w:r w:rsidRPr="00734D37">
        <w:rPr>
          <w:sz w:val="16"/>
        </w:rPr>
        <w:t xml:space="preserve">. A </w:t>
      </w:r>
      <w:r w:rsidRPr="00734D37">
        <w:rPr>
          <w:rStyle w:val="StyleUnderline"/>
        </w:rPr>
        <w:t>joint letter from the industry’s largest trade groups blasted the proposal as</w:t>
      </w:r>
      <w:r w:rsidRPr="00734D37">
        <w:rPr>
          <w:sz w:val="16"/>
        </w:rPr>
        <w:t xml:space="preserve"> »</w:t>
      </w:r>
      <w:r w:rsidRPr="00734D37">
        <w:rPr>
          <w:rStyle w:val="StyleUnderline"/>
        </w:rPr>
        <w:t xml:space="preserve">enormously </w:t>
      </w:r>
      <w:r w:rsidRPr="00734D37">
        <w:rPr>
          <w:rStyle w:val="Emphasis"/>
        </w:rPr>
        <w:t>overreaching</w:t>
      </w:r>
      <w:r w:rsidRPr="00734D37">
        <w:rPr>
          <w:sz w:val="16"/>
        </w:rPr>
        <w:t xml:space="preserve">«, </w:t>
      </w:r>
      <w:r w:rsidRPr="00734D37">
        <w:rPr>
          <w:rStyle w:val="StyleUnderline"/>
        </w:rPr>
        <w:t xml:space="preserve">calling for essentially every significant provision to be </w:t>
      </w:r>
      <w:r w:rsidRPr="00734D37">
        <w:rPr>
          <w:rStyle w:val="Emphasis"/>
        </w:rPr>
        <w:t>gutted</w:t>
      </w:r>
      <w:r w:rsidRPr="00734D37">
        <w:rPr>
          <w:rStyle w:val="StyleUnderline"/>
        </w:rPr>
        <w:t xml:space="preserve"> and </w:t>
      </w:r>
      <w:r w:rsidRPr="00734D37">
        <w:rPr>
          <w:rStyle w:val="Emphasis"/>
        </w:rPr>
        <w:t>threatening</w:t>
      </w:r>
      <w:r w:rsidRPr="00907E82">
        <w:rPr>
          <w:sz w:val="16"/>
        </w:rPr>
        <w:t xml:space="preserve"> a </w:t>
      </w:r>
      <w:r w:rsidRPr="00E16272">
        <w:rPr>
          <w:rStyle w:val="Emphasis"/>
          <w:highlight w:val="cyan"/>
        </w:rPr>
        <w:t>lawsuit</w:t>
      </w:r>
      <w:r w:rsidRPr="00907E82">
        <w:rPr>
          <w:rStyle w:val="StyleUnderline"/>
        </w:rPr>
        <w:t xml:space="preserve"> on the basis </w:t>
      </w:r>
      <w:r w:rsidRPr="00B94DA7">
        <w:rPr>
          <w:rStyle w:val="StyleUnderline"/>
        </w:rPr>
        <w:t xml:space="preserve">that the proposal went </w:t>
      </w:r>
      <w:r w:rsidRPr="00B94DA7">
        <w:rPr>
          <w:rStyle w:val="Emphasis"/>
        </w:rPr>
        <w:t>beyond statutory authority</w:t>
      </w:r>
      <w:r w:rsidRPr="00907E82">
        <w:rPr>
          <w:sz w:val="16"/>
        </w:rPr>
        <w:t xml:space="preserve"> (Board of Governors of the Federal Reserve System, 2016). The industry called for eliminating »prescriptive and onerous« elements of the proposal that would require bonus payouts to be held at risk for the long term and for striking from the proposal any limitations on bonus practices such as sales quotas that are notorious for creating pressure on employees to engage in irresponsible or illegal behavior.</w:t>
      </w:r>
    </w:p>
    <w:p w14:paraId="213F149E" w14:textId="77777777" w:rsidR="0082058B" w:rsidRPr="00907E82" w:rsidRDefault="0082058B" w:rsidP="0082058B">
      <w:pPr>
        <w:rPr>
          <w:sz w:val="16"/>
        </w:rPr>
      </w:pPr>
      <w:r w:rsidRPr="00907E82">
        <w:rPr>
          <w:sz w:val="16"/>
        </w:rPr>
        <w:t xml:space="preserve">In the face of ferocious industry opposition, regulators did not finalize the rule before the 2016 election and the new administration has indicated it will not take action on the rule. </w:t>
      </w:r>
    </w:p>
    <w:p w14:paraId="0C06BCA1" w14:textId="77777777" w:rsidR="0082058B" w:rsidRPr="00907E82" w:rsidRDefault="0082058B" w:rsidP="0082058B">
      <w:pPr>
        <w:rPr>
          <w:sz w:val="16"/>
        </w:rPr>
      </w:pPr>
      <w:r w:rsidRPr="00907E82">
        <w:rPr>
          <w:sz w:val="16"/>
        </w:rPr>
        <w:t xml:space="preserve">Thus, </w:t>
      </w:r>
      <w:r w:rsidRPr="00907E82">
        <w:rPr>
          <w:rStyle w:val="StyleUnderline"/>
        </w:rPr>
        <w:t xml:space="preserve">significant regulatory action to restrict bank bonus practices that create inappropriate incentives appears to be </w:t>
      </w:r>
      <w:r w:rsidRPr="00157758">
        <w:rPr>
          <w:rStyle w:val="Emphasis"/>
        </w:rPr>
        <w:t>off the table</w:t>
      </w:r>
      <w:r w:rsidRPr="00907E82">
        <w:rPr>
          <w:rStyle w:val="StyleUnderline"/>
        </w:rPr>
        <w:t xml:space="preserve"> for the foreseeable future</w:t>
      </w:r>
      <w:r w:rsidRPr="00907E82">
        <w:rPr>
          <w:sz w:val="16"/>
        </w:rPr>
        <w:t xml:space="preserve">. </w:t>
      </w:r>
      <w:r w:rsidRPr="00907E82">
        <w:rPr>
          <w:rStyle w:val="StyleUnderline"/>
        </w:rPr>
        <w:t xml:space="preserve">Yet </w:t>
      </w:r>
      <w:r w:rsidRPr="00E16272">
        <w:rPr>
          <w:rStyle w:val="StyleUnderline"/>
          <w:highlight w:val="cyan"/>
        </w:rPr>
        <w:t>compensation</w:t>
      </w:r>
      <w:r w:rsidRPr="00CB3063">
        <w:rPr>
          <w:rStyle w:val="StyleUnderline"/>
        </w:rPr>
        <w:t xml:space="preserve"> practices are </w:t>
      </w:r>
      <w:r w:rsidRPr="00CA6982">
        <w:rPr>
          <w:rStyle w:val="Emphasis"/>
          <w:highlight w:val="cyan"/>
        </w:rPr>
        <w:t>critical</w:t>
      </w:r>
      <w:r w:rsidRPr="00CA6982">
        <w:rPr>
          <w:rStyle w:val="StyleUnderline"/>
          <w:highlight w:val="cyan"/>
        </w:rPr>
        <w:t xml:space="preserve"> to </w:t>
      </w:r>
      <w:r w:rsidRPr="00CA6982">
        <w:rPr>
          <w:rStyle w:val="Emphasis"/>
          <w:highlight w:val="cyan"/>
        </w:rPr>
        <w:t>cultural change</w:t>
      </w:r>
      <w:r w:rsidRPr="00907E82">
        <w:rPr>
          <w:sz w:val="16"/>
        </w:rPr>
        <w:t xml:space="preserve">. </w:t>
      </w:r>
      <w:r w:rsidRPr="00907E82">
        <w:rPr>
          <w:rStyle w:val="StyleUnderline"/>
        </w:rPr>
        <w:t>Leaving in place pay incentives that run counter to a healthy risk and compliance culture</w:t>
      </w:r>
      <w:r w:rsidRPr="00907E82">
        <w:rPr>
          <w:sz w:val="16"/>
        </w:rPr>
        <w:t xml:space="preserve"> by paying bonuses solely based on short-term profits undermines cultural change initiatives at a basic level. Yet without regulatory action, publicly traded banks controlled by a small number of equity holders are unlikely to limit such incentives on their own. </w:t>
      </w:r>
      <w:r w:rsidRPr="00157758">
        <w:rPr>
          <w:rStyle w:val="Emphasis"/>
        </w:rPr>
        <w:t>Short-term profits</w:t>
      </w:r>
      <w:r w:rsidRPr="00907E82">
        <w:rPr>
          <w:rStyle w:val="StyleUnderline"/>
        </w:rPr>
        <w:t xml:space="preserve"> benefit </w:t>
      </w:r>
      <w:r w:rsidRPr="00157758">
        <w:rPr>
          <w:rStyle w:val="Emphasis"/>
        </w:rPr>
        <w:t>equity holders</w:t>
      </w:r>
      <w:r w:rsidRPr="00907E82">
        <w:rPr>
          <w:rStyle w:val="StyleUnderline"/>
        </w:rPr>
        <w:t xml:space="preserve"> who take residual profits while avoiding many of the downside risks of long-term losses</w:t>
      </w:r>
      <w:r w:rsidRPr="00907E82">
        <w:rPr>
          <w:sz w:val="16"/>
        </w:rPr>
        <w:t>. Indeed, bonus compensation practices at banks frequently are based on high-powered, equity-based incentives such as stock options precisely in order to align the incentives of key executives with the incentives of equity holders, as opposed to debt holders or the public. This is how President Dudley summarized the situation in his June 2018 speech, when speaking of proposals to defer bonus compensation ensure a long-term orientation at major banks:</w:t>
      </w:r>
    </w:p>
    <w:p w14:paraId="797F2E0C" w14:textId="77777777" w:rsidR="0082058B" w:rsidRPr="00907E82" w:rsidRDefault="0082058B" w:rsidP="0082058B">
      <w:pPr>
        <w:rPr>
          <w:sz w:val="16"/>
        </w:rPr>
      </w:pPr>
      <w:r w:rsidRPr="00907E82">
        <w:rPr>
          <w:sz w:val="16"/>
        </w:rPr>
        <w:t>In my view, that structure would better align the interests of senior leaders with the interests of creditors and shareholders. It would also promote financial stability by reducing the incentives for excessive risk-taking (…) The concept is hardly novel. What I have proposed closely resembles the old partnership model of investment banks. What’s more, a similar regime governs compensation of senior managers and material risk takers in the United Kingdom. This demonstrates that the concept can work on a broad scale. But, to the best of my knowledge, no firm in the United States has voluntarily adopted such a regime.</w:t>
      </w:r>
    </w:p>
    <w:p w14:paraId="1F168017" w14:textId="77777777" w:rsidR="0082058B" w:rsidRPr="00907E82" w:rsidRDefault="0082058B" w:rsidP="0082058B">
      <w:pPr>
        <w:rPr>
          <w:sz w:val="16"/>
        </w:rPr>
      </w:pPr>
      <w:r w:rsidRPr="00907E82">
        <w:rPr>
          <w:sz w:val="16"/>
        </w:rPr>
        <w:t>Dudley (2018b)</w:t>
      </w:r>
    </w:p>
    <w:p w14:paraId="3D3CC467" w14:textId="77777777" w:rsidR="0082058B" w:rsidRPr="00907E82" w:rsidRDefault="0082058B" w:rsidP="0082058B">
      <w:pPr>
        <w:rPr>
          <w:sz w:val="16"/>
        </w:rPr>
      </w:pPr>
      <w:r w:rsidRPr="00907E82">
        <w:rPr>
          <w:sz w:val="16"/>
        </w:rPr>
        <w:t>Thus, there is good reason to doubt whether culture change efforts at U.S. banks will meet with real success without more forceful regulatory action on the issue of compensation.</w:t>
      </w:r>
    </w:p>
    <w:p w14:paraId="5F477949" w14:textId="77777777" w:rsidR="0082058B" w:rsidRPr="00907E82" w:rsidRDefault="0082058B" w:rsidP="0082058B">
      <w:pPr>
        <w:rPr>
          <w:sz w:val="16"/>
        </w:rPr>
      </w:pPr>
      <w:r w:rsidRPr="00907E82">
        <w:rPr>
          <w:sz w:val="16"/>
        </w:rPr>
        <w:t>3. »Regulation from Below« and Improving Bank Governance</w:t>
      </w:r>
    </w:p>
    <w:p w14:paraId="5404C580" w14:textId="77777777" w:rsidR="0082058B" w:rsidRPr="00907E82" w:rsidRDefault="0082058B" w:rsidP="0082058B">
      <w:pPr>
        <w:rPr>
          <w:sz w:val="16"/>
        </w:rPr>
      </w:pPr>
      <w:r w:rsidRPr="00907E82">
        <w:rPr>
          <w:sz w:val="16"/>
        </w:rPr>
        <w:t xml:space="preserve">The </w:t>
      </w:r>
      <w:r w:rsidRPr="002E74FF">
        <w:rPr>
          <w:rStyle w:val="StyleUnderline"/>
        </w:rPr>
        <w:t xml:space="preserve">recent </w:t>
      </w:r>
      <w:r w:rsidRPr="00B94DA7">
        <w:rPr>
          <w:rStyle w:val="StyleUnderline"/>
        </w:rPr>
        <w:t xml:space="preserve">history of </w:t>
      </w:r>
      <w:r w:rsidRPr="00B94DA7">
        <w:rPr>
          <w:rStyle w:val="Emphasis"/>
        </w:rPr>
        <w:t>regulatory efforts</w:t>
      </w:r>
      <w:r w:rsidRPr="00B94DA7">
        <w:rPr>
          <w:rStyle w:val="StyleUnderline"/>
        </w:rPr>
        <w:t xml:space="preserve"> to improve bank governance and culture</w:t>
      </w:r>
      <w:r w:rsidRPr="00B94DA7">
        <w:rPr>
          <w:sz w:val="16"/>
        </w:rPr>
        <w:t xml:space="preserve"> from the top down </w:t>
      </w:r>
      <w:r w:rsidRPr="00B94DA7">
        <w:rPr>
          <w:rStyle w:val="StyleUnderline"/>
        </w:rPr>
        <w:t xml:space="preserve">shows the </w:t>
      </w:r>
      <w:r w:rsidRPr="00B94DA7">
        <w:rPr>
          <w:rStyle w:val="Emphasis"/>
        </w:rPr>
        <w:t>obstacles</w:t>
      </w:r>
      <w:r w:rsidRPr="00B94DA7">
        <w:rPr>
          <w:sz w:val="16"/>
        </w:rPr>
        <w:t xml:space="preserve"> that can be </w:t>
      </w:r>
      <w:r w:rsidRPr="00B94DA7">
        <w:rPr>
          <w:rStyle w:val="StyleUnderline"/>
        </w:rPr>
        <w:t xml:space="preserve">created by </w:t>
      </w:r>
      <w:r w:rsidRPr="00B94DA7">
        <w:rPr>
          <w:rStyle w:val="Emphasis"/>
        </w:rPr>
        <w:t>industry opposition</w:t>
      </w:r>
      <w:r w:rsidRPr="00B94DA7">
        <w:rPr>
          <w:rStyle w:val="StyleUnderline"/>
        </w:rPr>
        <w:t xml:space="preserve"> to changes that attempt to </w:t>
      </w:r>
      <w:r w:rsidRPr="00B94DA7">
        <w:rPr>
          <w:rStyle w:val="Emphasis"/>
        </w:rPr>
        <w:t>rebalance power</w:t>
      </w:r>
      <w:r w:rsidRPr="00B94DA7">
        <w:rPr>
          <w:rStyle w:val="StyleUnderline"/>
        </w:rPr>
        <w:t xml:space="preserve"> between equity holders and other stakeholders</w:t>
      </w:r>
      <w:r w:rsidRPr="00B94DA7">
        <w:rPr>
          <w:sz w:val="16"/>
        </w:rPr>
        <w:t xml:space="preserve"> of the bank. How can a »regulation from below« approach that empowers bank workers address</w:t>
      </w:r>
      <w:r w:rsidRPr="00907E82">
        <w:rPr>
          <w:sz w:val="16"/>
        </w:rPr>
        <w:t xml:space="preserve"> these issues?</w:t>
      </w:r>
    </w:p>
    <w:p w14:paraId="5619B37D" w14:textId="77777777" w:rsidR="0082058B" w:rsidRPr="00907E82" w:rsidRDefault="0082058B" w:rsidP="0082058B">
      <w:pPr>
        <w:rPr>
          <w:sz w:val="16"/>
        </w:rPr>
      </w:pPr>
      <w:r w:rsidRPr="00907E82">
        <w:rPr>
          <w:sz w:val="16"/>
        </w:rPr>
        <w:t xml:space="preserve">Our response to this question is more speculative and brief than the previous discussion of recent regulatory initiatives made possible by the extensive public discussion of those actions. However, there are two clear areas where </w:t>
      </w:r>
      <w:r w:rsidRPr="00E16272">
        <w:rPr>
          <w:rStyle w:val="Emphasis"/>
          <w:highlight w:val="cyan"/>
        </w:rPr>
        <w:t>worker empowerment</w:t>
      </w:r>
      <w:r w:rsidRPr="002E74FF">
        <w:rPr>
          <w:rStyle w:val="StyleUnderline"/>
        </w:rPr>
        <w:t xml:space="preserve"> clearly would </w:t>
      </w:r>
      <w:r w:rsidRPr="00E16272">
        <w:rPr>
          <w:rStyle w:val="StyleUnderline"/>
          <w:highlight w:val="cyan"/>
        </w:rPr>
        <w:t>aid</w:t>
      </w:r>
      <w:r w:rsidRPr="00373E7F">
        <w:rPr>
          <w:rStyle w:val="StyleUnderline"/>
        </w:rPr>
        <w:t xml:space="preserve"> efforts to </w:t>
      </w:r>
      <w:r w:rsidRPr="00E16272">
        <w:rPr>
          <w:rStyle w:val="Emphasis"/>
          <w:highlight w:val="cyan"/>
        </w:rPr>
        <w:t>reform</w:t>
      </w:r>
      <w:r w:rsidRPr="002E74FF">
        <w:rPr>
          <w:rStyle w:val="StyleUnderline"/>
        </w:rPr>
        <w:t xml:space="preserve"> bank governance</w:t>
      </w:r>
      <w:r w:rsidRPr="00907E82">
        <w:rPr>
          <w:sz w:val="16"/>
        </w:rPr>
        <w:t xml:space="preserve">. The first is that </w:t>
      </w:r>
      <w:r w:rsidRPr="00E16272">
        <w:rPr>
          <w:rStyle w:val="Emphasis"/>
          <w:highlight w:val="cyan"/>
        </w:rPr>
        <w:t>organized</w:t>
      </w:r>
      <w:r w:rsidRPr="009D06F8">
        <w:rPr>
          <w:rStyle w:val="Emphasis"/>
        </w:rPr>
        <w:t xml:space="preserve"> labor’s</w:t>
      </w:r>
      <w:r w:rsidRPr="002E74FF">
        <w:rPr>
          <w:rStyle w:val="StyleUnderline"/>
        </w:rPr>
        <w:t xml:space="preserve"> political </w:t>
      </w:r>
      <w:r w:rsidRPr="00E16272">
        <w:rPr>
          <w:rStyle w:val="StyleUnderline"/>
          <w:highlight w:val="cyan"/>
        </w:rPr>
        <w:t>action</w:t>
      </w:r>
      <w:r w:rsidRPr="002E74FF">
        <w:rPr>
          <w:rStyle w:val="StyleUnderline"/>
        </w:rPr>
        <w:t xml:space="preserve"> can </w:t>
      </w:r>
      <w:r w:rsidRPr="00E16272">
        <w:rPr>
          <w:rStyle w:val="Emphasis"/>
          <w:highlight w:val="cyan"/>
        </w:rPr>
        <w:t>strengthen</w:t>
      </w:r>
      <w:r w:rsidRPr="002E74FF">
        <w:rPr>
          <w:rStyle w:val="StyleUnderline"/>
        </w:rPr>
        <w:t xml:space="preserve"> the </w:t>
      </w:r>
      <w:r w:rsidRPr="009D06F8">
        <w:rPr>
          <w:rStyle w:val="StyleUnderline"/>
        </w:rPr>
        <w:t xml:space="preserve">hand of </w:t>
      </w:r>
      <w:r w:rsidRPr="00E16272">
        <w:rPr>
          <w:rStyle w:val="Emphasis"/>
          <w:highlight w:val="cyan"/>
        </w:rPr>
        <w:t>regulators</w:t>
      </w:r>
      <w:r w:rsidRPr="002E74FF">
        <w:rPr>
          <w:rStyle w:val="StyleUnderline"/>
        </w:rPr>
        <w:t xml:space="preserve"> in seeking to represent the interests of non-equity stakeholders and the broader public in bank oversight</w:t>
      </w:r>
      <w:r w:rsidRPr="00907E82">
        <w:rPr>
          <w:sz w:val="16"/>
        </w:rPr>
        <w:t>. The second is that stronger engagement with and participation by line workers can help achieve deeper and more far-reaching cultural change than a purely top-down approach.</w:t>
      </w:r>
    </w:p>
    <w:p w14:paraId="3307A325" w14:textId="77777777" w:rsidR="0082058B" w:rsidRPr="00907E82" w:rsidRDefault="0082058B" w:rsidP="0082058B">
      <w:pPr>
        <w:rPr>
          <w:sz w:val="16"/>
        </w:rPr>
      </w:pPr>
      <w:r w:rsidRPr="00907E82">
        <w:rPr>
          <w:sz w:val="16"/>
        </w:rPr>
        <w:t xml:space="preserve">Organized Labor and Political Action: Trade unions have a wide variety of economic interests and in some cases, such as </w:t>
      </w:r>
      <w:r w:rsidRPr="00E16272">
        <w:rPr>
          <w:rStyle w:val="Emphasis"/>
          <w:highlight w:val="cyan"/>
        </w:rPr>
        <w:t>bank</w:t>
      </w:r>
      <w:r w:rsidRPr="009D06F8">
        <w:rPr>
          <w:rStyle w:val="Emphasis"/>
        </w:rPr>
        <w:t>ing</w:t>
      </w:r>
      <w:r w:rsidRPr="002E74FF">
        <w:rPr>
          <w:rStyle w:val="StyleUnderline"/>
        </w:rPr>
        <w:t xml:space="preserve">-specific </w:t>
      </w:r>
      <w:r w:rsidRPr="00E16272">
        <w:rPr>
          <w:rStyle w:val="Emphasis"/>
          <w:highlight w:val="cyan"/>
        </w:rPr>
        <w:t>unions</w:t>
      </w:r>
      <w:r w:rsidRPr="00907E82">
        <w:rPr>
          <w:sz w:val="16"/>
        </w:rPr>
        <w:t xml:space="preserve">, one could conjecture that organized labor might prioritize bank interests. Yet organized labor </w:t>
      </w:r>
      <w:r w:rsidRPr="002E74FF">
        <w:rPr>
          <w:rStyle w:val="StyleUnderline"/>
        </w:rPr>
        <w:t xml:space="preserve">fundamentally </w:t>
      </w:r>
      <w:r w:rsidRPr="00E16272">
        <w:rPr>
          <w:rStyle w:val="StyleUnderline"/>
          <w:highlight w:val="cyan"/>
        </w:rPr>
        <w:t>represent</w:t>
      </w:r>
      <w:r w:rsidRPr="009D06F8">
        <w:rPr>
          <w:rStyle w:val="StyleUnderline"/>
        </w:rPr>
        <w:t>s</w:t>
      </w:r>
      <w:r w:rsidRPr="002E74FF">
        <w:rPr>
          <w:rStyle w:val="StyleUnderline"/>
        </w:rPr>
        <w:t xml:space="preserve"> the </w:t>
      </w:r>
      <w:r w:rsidRPr="00B94DA7">
        <w:rPr>
          <w:rStyle w:val="StyleUnderline"/>
        </w:rPr>
        <w:t>interests of</w:t>
      </w:r>
      <w:r w:rsidRPr="009D06F8">
        <w:rPr>
          <w:rStyle w:val="StyleUnderline"/>
        </w:rPr>
        <w:t xml:space="preserve"> ordinary</w:t>
      </w:r>
      <w:r w:rsidRPr="002E74FF">
        <w:rPr>
          <w:rStyle w:val="StyleUnderline"/>
        </w:rPr>
        <w:t xml:space="preserve"> wage </w:t>
      </w:r>
      <w:r w:rsidRPr="00E16272">
        <w:rPr>
          <w:rStyle w:val="StyleUnderline"/>
          <w:highlight w:val="cyan"/>
        </w:rPr>
        <w:t>workers</w:t>
      </w:r>
      <w:r w:rsidRPr="002E74FF">
        <w:rPr>
          <w:rStyle w:val="StyleUnderline"/>
        </w:rPr>
        <w:t xml:space="preserve"> who are </w:t>
      </w:r>
      <w:r w:rsidRPr="00E16272">
        <w:rPr>
          <w:rStyle w:val="StyleUnderline"/>
          <w:highlight w:val="cyan"/>
        </w:rPr>
        <w:t>dependent on</w:t>
      </w:r>
      <w:r w:rsidRPr="009D06F8">
        <w:rPr>
          <w:rStyle w:val="StyleUnderline"/>
        </w:rPr>
        <w:t xml:space="preserve"> the </w:t>
      </w:r>
      <w:r w:rsidRPr="00E16272">
        <w:rPr>
          <w:rStyle w:val="Emphasis"/>
          <w:highlight w:val="cyan"/>
        </w:rPr>
        <w:t>health</w:t>
      </w:r>
      <w:r w:rsidRPr="00E16272">
        <w:rPr>
          <w:rStyle w:val="StyleUnderline"/>
          <w:highlight w:val="cyan"/>
        </w:rPr>
        <w:t xml:space="preserve"> of</w:t>
      </w:r>
      <w:r w:rsidRPr="009D06F8">
        <w:rPr>
          <w:rStyle w:val="StyleUnderline"/>
        </w:rPr>
        <w:t xml:space="preserve"> the </w:t>
      </w:r>
      <w:r w:rsidRPr="009D06F8">
        <w:rPr>
          <w:rStyle w:val="Emphasis"/>
        </w:rPr>
        <w:t xml:space="preserve">broader </w:t>
      </w:r>
      <w:r w:rsidRPr="00E16272">
        <w:rPr>
          <w:rStyle w:val="Emphasis"/>
          <w:highlight w:val="cyan"/>
        </w:rPr>
        <w:t>economy</w:t>
      </w:r>
      <w:r w:rsidRPr="00907E82">
        <w:rPr>
          <w:sz w:val="16"/>
        </w:rPr>
        <w:t xml:space="preserve">, </w:t>
      </w:r>
      <w:r w:rsidRPr="002E74FF">
        <w:rPr>
          <w:rStyle w:val="StyleUnderline"/>
        </w:rPr>
        <w:t xml:space="preserve">as </w:t>
      </w:r>
      <w:r w:rsidRPr="00E16272">
        <w:rPr>
          <w:rStyle w:val="StyleUnderline"/>
          <w:highlight w:val="cyan"/>
        </w:rPr>
        <w:t>opposed to</w:t>
      </w:r>
      <w:r w:rsidRPr="002E74FF">
        <w:rPr>
          <w:rStyle w:val="StyleUnderline"/>
        </w:rPr>
        <w:t xml:space="preserve"> largescale </w:t>
      </w:r>
      <w:r w:rsidRPr="00E16272">
        <w:rPr>
          <w:rStyle w:val="Emphasis"/>
          <w:highlight w:val="cyan"/>
        </w:rPr>
        <w:t xml:space="preserve">capital </w:t>
      </w:r>
      <w:r w:rsidRPr="00B94DA7">
        <w:rPr>
          <w:rStyle w:val="Emphasis"/>
          <w:highlight w:val="cyan"/>
        </w:rPr>
        <w:t>owners</w:t>
      </w:r>
      <w:r w:rsidRPr="00B94DA7">
        <w:rPr>
          <w:rStyle w:val="StyleUnderline"/>
          <w:highlight w:val="cyan"/>
        </w:rPr>
        <w:t xml:space="preserve"> who are</w:t>
      </w:r>
      <w:r w:rsidRPr="002E74FF">
        <w:rPr>
          <w:rStyle w:val="StyleUnderline"/>
        </w:rPr>
        <w:t xml:space="preserve"> more </w:t>
      </w:r>
      <w:r w:rsidRPr="00E16272">
        <w:rPr>
          <w:rStyle w:val="StyleUnderline"/>
          <w:highlight w:val="cyan"/>
        </w:rPr>
        <w:t>insulated</w:t>
      </w:r>
      <w:r w:rsidRPr="00B94DA7">
        <w:rPr>
          <w:rStyle w:val="StyleUnderline"/>
        </w:rPr>
        <w:t xml:space="preserve"> from </w:t>
      </w:r>
      <w:r w:rsidRPr="00B94DA7">
        <w:rPr>
          <w:rStyle w:val="Emphasis"/>
        </w:rPr>
        <w:t>labor market trends</w:t>
      </w:r>
      <w:r w:rsidRPr="002E74FF">
        <w:rPr>
          <w:rStyle w:val="StyleUnderline"/>
        </w:rPr>
        <w:t xml:space="preserve"> and instead are concerned with the return on </w:t>
      </w:r>
      <w:r w:rsidRPr="007704F6">
        <w:rPr>
          <w:rStyle w:val="Emphasis"/>
        </w:rPr>
        <w:t>capital investments</w:t>
      </w:r>
      <w:r w:rsidRPr="00907E82">
        <w:rPr>
          <w:sz w:val="16"/>
        </w:rPr>
        <w:t xml:space="preserve">. Especially given the extreme wealth inequalities in the United States and other countries, this split means that </w:t>
      </w:r>
      <w:r w:rsidRPr="002E74FF">
        <w:rPr>
          <w:rStyle w:val="StyleUnderline"/>
        </w:rPr>
        <w:t>in the politics of financial regulation</w:t>
      </w:r>
      <w:r w:rsidRPr="00907E82">
        <w:rPr>
          <w:sz w:val="16"/>
        </w:rPr>
        <w:t xml:space="preserve">, </w:t>
      </w:r>
      <w:r w:rsidRPr="002E74FF">
        <w:rPr>
          <w:rStyle w:val="StyleUnderline"/>
        </w:rPr>
        <w:t>organized labor should be expected to be on the side of broader public stakeholders rather than bank equity holders</w:t>
      </w:r>
      <w:r w:rsidRPr="00907E82">
        <w:rPr>
          <w:sz w:val="16"/>
        </w:rPr>
        <w:t xml:space="preserve">. In this context it also is important to note that </w:t>
      </w:r>
      <w:r w:rsidRPr="002E74FF">
        <w:rPr>
          <w:rStyle w:val="StyleUnderline"/>
        </w:rPr>
        <w:t>bank profits are not</w:t>
      </w:r>
      <w:r w:rsidRPr="00907E82">
        <w:rPr>
          <w:sz w:val="16"/>
        </w:rPr>
        <w:t xml:space="preserve"> even </w:t>
      </w:r>
      <w:r w:rsidRPr="002E74FF">
        <w:rPr>
          <w:rStyle w:val="StyleUnderline"/>
        </w:rPr>
        <w:t>shared widely within banking organizations</w:t>
      </w:r>
      <w:r w:rsidRPr="00907E82">
        <w:rPr>
          <w:sz w:val="16"/>
        </w:rPr>
        <w:t xml:space="preserve"> themselves—many </w:t>
      </w:r>
      <w:r w:rsidRPr="002E74FF">
        <w:rPr>
          <w:rStyle w:val="StyleUnderline"/>
        </w:rPr>
        <w:t>line workers</w:t>
      </w:r>
      <w:r w:rsidRPr="00907E82">
        <w:rPr>
          <w:sz w:val="16"/>
        </w:rPr>
        <w:t xml:space="preserve"> at large banks </w:t>
      </w:r>
      <w:r w:rsidRPr="002E74FF">
        <w:rPr>
          <w:rStyle w:val="StyleUnderline"/>
        </w:rPr>
        <w:t>earn extraordinarily low wages and are extremely disempowered relative to the top executives</w:t>
      </w:r>
      <w:r w:rsidRPr="00907E82">
        <w:rPr>
          <w:sz w:val="16"/>
        </w:rPr>
        <w:t xml:space="preserve">. </w:t>
      </w:r>
      <w:r w:rsidRPr="002E74FF">
        <w:rPr>
          <w:rStyle w:val="StyleUnderline"/>
        </w:rPr>
        <w:t>They clearly share interests with the broader class of employees fighting for stronger rights against holders of capital</w:t>
      </w:r>
      <w:r w:rsidRPr="00907E82">
        <w:rPr>
          <w:sz w:val="16"/>
        </w:rPr>
        <w:t xml:space="preserve"> (National Employment Law Project, 2015).</w:t>
      </w:r>
    </w:p>
    <w:p w14:paraId="470A8906" w14:textId="77777777" w:rsidR="0082058B" w:rsidRPr="00907E82" w:rsidRDefault="0082058B" w:rsidP="0082058B">
      <w:pPr>
        <w:rPr>
          <w:sz w:val="16"/>
        </w:rPr>
      </w:pPr>
      <w:r w:rsidRPr="00907E82">
        <w:rPr>
          <w:sz w:val="16"/>
        </w:rPr>
        <w:t xml:space="preserve">Indeed, this is what has occurred </w:t>
      </w:r>
      <w:r w:rsidRPr="009D06F8">
        <w:rPr>
          <w:rStyle w:val="StyleUnderline"/>
        </w:rPr>
        <w:t xml:space="preserve">in the wake of the </w:t>
      </w:r>
      <w:r w:rsidRPr="009D06F8">
        <w:rPr>
          <w:rStyle w:val="Emphasis"/>
        </w:rPr>
        <w:t>financial crisis</w:t>
      </w:r>
      <w:r w:rsidRPr="009D06F8">
        <w:rPr>
          <w:sz w:val="16"/>
        </w:rPr>
        <w:t>.</w:t>
      </w:r>
      <w:r w:rsidRPr="00907E82">
        <w:rPr>
          <w:sz w:val="16"/>
        </w:rPr>
        <w:t xml:space="preserve"> </w:t>
      </w:r>
      <w:r w:rsidRPr="009D06F8">
        <w:rPr>
          <w:rStyle w:val="StyleUnderline"/>
        </w:rPr>
        <w:t>Unions</w:t>
      </w:r>
      <w:r w:rsidRPr="007704F6">
        <w:rPr>
          <w:rStyle w:val="StyleUnderline"/>
        </w:rPr>
        <w:t xml:space="preserve"> that represent large numbers of </w:t>
      </w:r>
      <w:r w:rsidRPr="007704F6">
        <w:rPr>
          <w:rStyle w:val="Emphasis"/>
        </w:rPr>
        <w:t>line workers</w:t>
      </w:r>
      <w:r w:rsidRPr="007704F6">
        <w:rPr>
          <w:rStyle w:val="StyleUnderline"/>
        </w:rPr>
        <w:t xml:space="preserve"> in large banks</w:t>
      </w:r>
      <w:r w:rsidRPr="00907E82">
        <w:rPr>
          <w:sz w:val="16"/>
        </w:rPr>
        <w:t xml:space="preserve">, such as the </w:t>
      </w:r>
      <w:r w:rsidRPr="007704F6">
        <w:rPr>
          <w:rStyle w:val="StyleUnderline"/>
        </w:rPr>
        <w:t>Communications Workers of America (CWA)</w:t>
      </w:r>
      <w:r w:rsidRPr="00907E82">
        <w:rPr>
          <w:sz w:val="16"/>
        </w:rPr>
        <w:t xml:space="preserve"> in the United States and </w:t>
      </w:r>
      <w:r w:rsidRPr="007704F6">
        <w:rPr>
          <w:rStyle w:val="StyleUnderline"/>
        </w:rPr>
        <w:t>UNI Global Union</w:t>
      </w:r>
      <w:r w:rsidRPr="00907E82">
        <w:rPr>
          <w:sz w:val="16"/>
        </w:rPr>
        <w:t xml:space="preserve"> globally, also </w:t>
      </w:r>
      <w:r w:rsidRPr="00D760D7">
        <w:rPr>
          <w:rStyle w:val="StyleUnderline"/>
        </w:rPr>
        <w:t>have been</w:t>
      </w:r>
      <w:r w:rsidRPr="007704F6">
        <w:rPr>
          <w:rStyle w:val="StyleUnderline"/>
        </w:rPr>
        <w:t xml:space="preserve"> among the strongest civil society </w:t>
      </w:r>
      <w:r w:rsidRPr="00D760D7">
        <w:rPr>
          <w:rStyle w:val="Emphasis"/>
        </w:rPr>
        <w:t>supporters</w:t>
      </w:r>
      <w:r w:rsidRPr="00D760D7">
        <w:rPr>
          <w:rStyle w:val="StyleUnderline"/>
        </w:rPr>
        <w:t xml:space="preserve"> of more forceful </w:t>
      </w:r>
      <w:r w:rsidRPr="00D760D7">
        <w:rPr>
          <w:rStyle w:val="Emphasis"/>
        </w:rPr>
        <w:t>regulation</w:t>
      </w:r>
      <w:r w:rsidRPr="007704F6">
        <w:rPr>
          <w:rStyle w:val="StyleUnderline"/>
        </w:rPr>
        <w:t xml:space="preserve"> of banks</w:t>
      </w:r>
      <w:r w:rsidRPr="00907E82">
        <w:rPr>
          <w:sz w:val="16"/>
        </w:rPr>
        <w:t xml:space="preserve"> (Committee for Better Banks, n.d., and Communications Workers of America, n.d.). </w:t>
      </w:r>
      <w:r w:rsidRPr="007704F6">
        <w:rPr>
          <w:rStyle w:val="StyleUnderline"/>
        </w:rPr>
        <w:t>Labor confederations such as the AFL-CIO</w:t>
      </w:r>
      <w:r w:rsidRPr="00907E82">
        <w:rPr>
          <w:sz w:val="16"/>
        </w:rPr>
        <w:t xml:space="preserve"> in the United States and the European Trade Union Confederation (ETUC) also </w:t>
      </w:r>
      <w:r w:rsidRPr="009D06F8">
        <w:rPr>
          <w:rStyle w:val="StyleUnderline"/>
        </w:rPr>
        <w:t xml:space="preserve">have been powerful advocates for reforming and </w:t>
      </w:r>
      <w:r w:rsidRPr="009D06F8">
        <w:rPr>
          <w:rStyle w:val="Emphasis"/>
        </w:rPr>
        <w:t>enhancing</w:t>
      </w:r>
      <w:r w:rsidRPr="009D06F8">
        <w:rPr>
          <w:rStyle w:val="StyleUnderline"/>
        </w:rPr>
        <w:t xml:space="preserve"> financial regulation</w:t>
      </w:r>
      <w:r w:rsidRPr="009D06F8">
        <w:rPr>
          <w:sz w:val="16"/>
        </w:rPr>
        <w:t xml:space="preserve">. </w:t>
      </w:r>
      <w:r w:rsidRPr="009D06F8">
        <w:rPr>
          <w:rStyle w:val="Emphasis"/>
        </w:rPr>
        <w:t>Labor</w:t>
      </w:r>
      <w:r w:rsidRPr="007704F6">
        <w:rPr>
          <w:rStyle w:val="Emphasis"/>
        </w:rPr>
        <w:t xml:space="preserve"> </w:t>
      </w:r>
      <w:r w:rsidRPr="009D06F8">
        <w:rPr>
          <w:rStyle w:val="Emphasis"/>
          <w:highlight w:val="cyan"/>
        </w:rPr>
        <w:t>unions</w:t>
      </w:r>
      <w:r w:rsidRPr="007704F6">
        <w:rPr>
          <w:rStyle w:val="StyleUnderline"/>
        </w:rPr>
        <w:t xml:space="preserve"> and labor confederations are </w:t>
      </w:r>
      <w:r w:rsidRPr="00E16272">
        <w:rPr>
          <w:rStyle w:val="Emphasis"/>
          <w:highlight w:val="cyan"/>
        </w:rPr>
        <w:t>key</w:t>
      </w:r>
      <w:r w:rsidRPr="007704F6">
        <w:rPr>
          <w:rStyle w:val="StyleUnderline"/>
        </w:rPr>
        <w:t xml:space="preserve"> members and supporters of civil society coalitions that work </w:t>
      </w:r>
      <w:r w:rsidRPr="00E16272">
        <w:rPr>
          <w:rStyle w:val="StyleUnderline"/>
          <w:highlight w:val="cyan"/>
        </w:rPr>
        <w:t>to</w:t>
      </w:r>
      <w:r w:rsidRPr="007704F6">
        <w:rPr>
          <w:rStyle w:val="StyleUnderline"/>
        </w:rPr>
        <w:t xml:space="preserve"> support </w:t>
      </w:r>
      <w:r w:rsidRPr="009D06F8">
        <w:rPr>
          <w:rStyle w:val="Emphasis"/>
        </w:rPr>
        <w:t xml:space="preserve">stronger and more </w:t>
      </w:r>
      <w:r w:rsidRPr="00E16272">
        <w:rPr>
          <w:rStyle w:val="Emphasis"/>
          <w:highlight w:val="cyan"/>
        </w:rPr>
        <w:t>effective</w:t>
      </w:r>
      <w:r w:rsidRPr="00E16272">
        <w:rPr>
          <w:rStyle w:val="StyleUnderline"/>
          <w:highlight w:val="cyan"/>
        </w:rPr>
        <w:t xml:space="preserve"> regulation of</w:t>
      </w:r>
      <w:r w:rsidRPr="009D06F8">
        <w:rPr>
          <w:rStyle w:val="StyleUnderline"/>
        </w:rPr>
        <w:t xml:space="preserve"> the </w:t>
      </w:r>
      <w:r w:rsidRPr="00E16272">
        <w:rPr>
          <w:rStyle w:val="Emphasis"/>
          <w:highlight w:val="cyan"/>
        </w:rPr>
        <w:t>financial sector</w:t>
      </w:r>
      <w:r w:rsidRPr="00907E82">
        <w:rPr>
          <w:sz w:val="16"/>
        </w:rPr>
        <w:t>, such as Americans for Financial Reform in the United States and Finance Watch in Europe (Americans for Financial Reform, n.d., and Finance Watch, n.d.).</w:t>
      </w:r>
    </w:p>
    <w:p w14:paraId="7A378910" w14:textId="77777777" w:rsidR="0082058B" w:rsidRPr="00907E82" w:rsidRDefault="0082058B" w:rsidP="0082058B">
      <w:pPr>
        <w:rPr>
          <w:sz w:val="16"/>
        </w:rPr>
      </w:pPr>
      <w:r w:rsidRPr="007704F6">
        <w:rPr>
          <w:rStyle w:val="StyleUnderline"/>
        </w:rPr>
        <w:t>Financial regulation is</w:t>
      </w:r>
      <w:r w:rsidRPr="00907E82">
        <w:rPr>
          <w:sz w:val="16"/>
        </w:rPr>
        <w:t xml:space="preserve"> in the final analysis </w:t>
      </w:r>
      <w:r w:rsidRPr="007704F6">
        <w:rPr>
          <w:rStyle w:val="StyleUnderline"/>
        </w:rPr>
        <w:t>a political</w:t>
      </w:r>
      <w:r w:rsidRPr="00907E82">
        <w:rPr>
          <w:sz w:val="16"/>
        </w:rPr>
        <w:t xml:space="preserve"> and </w:t>
      </w:r>
      <w:r w:rsidRPr="007704F6">
        <w:rPr>
          <w:rStyle w:val="StyleUnderline"/>
        </w:rPr>
        <w:t>not simply</w:t>
      </w:r>
      <w:r w:rsidRPr="00907E82">
        <w:rPr>
          <w:sz w:val="16"/>
        </w:rPr>
        <w:t xml:space="preserve"> a </w:t>
      </w:r>
      <w:r w:rsidRPr="007704F6">
        <w:rPr>
          <w:rStyle w:val="StyleUnderline"/>
        </w:rPr>
        <w:t>technical endeavor</w:t>
      </w:r>
      <w:r w:rsidRPr="00907E82">
        <w:rPr>
          <w:sz w:val="16"/>
        </w:rPr>
        <w:t xml:space="preserve">. </w:t>
      </w:r>
      <w:r w:rsidRPr="009D06F8">
        <w:rPr>
          <w:rStyle w:val="StyleUnderline"/>
        </w:rPr>
        <w:t>Organized labor</w:t>
      </w:r>
      <w:r w:rsidRPr="007704F6">
        <w:rPr>
          <w:rStyle w:val="StyleUnderline"/>
        </w:rPr>
        <w:t xml:space="preserve"> as a representative of the interests of the broader public can and should </w:t>
      </w:r>
      <w:r w:rsidRPr="00E16272">
        <w:rPr>
          <w:rStyle w:val="Emphasis"/>
          <w:highlight w:val="cyan"/>
        </w:rPr>
        <w:t>counterbalance</w:t>
      </w:r>
      <w:r w:rsidRPr="007704F6">
        <w:rPr>
          <w:rStyle w:val="StyleUnderline"/>
        </w:rPr>
        <w:t xml:space="preserve"> the </w:t>
      </w:r>
      <w:r w:rsidRPr="009D06F8">
        <w:rPr>
          <w:rStyle w:val="StyleUnderline"/>
        </w:rPr>
        <w:t>interests of the</w:t>
      </w:r>
      <w:r w:rsidRPr="009D06F8">
        <w:rPr>
          <w:sz w:val="16"/>
        </w:rPr>
        <w:t xml:space="preserve"> kind of </w:t>
      </w:r>
      <w:r w:rsidRPr="009D06F8">
        <w:rPr>
          <w:rStyle w:val="StyleUnderline"/>
        </w:rPr>
        <w:t xml:space="preserve">narrow but highly organized and </w:t>
      </w:r>
      <w:r w:rsidRPr="009D06F8">
        <w:rPr>
          <w:rStyle w:val="Emphasis"/>
        </w:rPr>
        <w:t>wealthy</w:t>
      </w:r>
      <w:r w:rsidRPr="009D06F8">
        <w:rPr>
          <w:rStyle w:val="StyleUnderline"/>
        </w:rPr>
        <w:t xml:space="preserve"> </w:t>
      </w:r>
      <w:r w:rsidRPr="00E16272">
        <w:rPr>
          <w:rStyle w:val="StyleUnderline"/>
          <w:highlight w:val="cyan"/>
        </w:rPr>
        <w:t>special interests that</w:t>
      </w:r>
      <w:r w:rsidRPr="007704F6">
        <w:rPr>
          <w:rStyle w:val="StyleUnderline"/>
        </w:rPr>
        <w:t xml:space="preserve"> have </w:t>
      </w:r>
      <w:r w:rsidRPr="00B94DA7">
        <w:rPr>
          <w:rStyle w:val="Emphasis"/>
        </w:rPr>
        <w:t>weakened</w:t>
      </w:r>
      <w:r w:rsidRPr="00B94DA7">
        <w:rPr>
          <w:rStyle w:val="StyleUnderline"/>
        </w:rPr>
        <w:t xml:space="preserve"> and </w:t>
      </w:r>
      <w:r w:rsidRPr="00B94DA7">
        <w:rPr>
          <w:rStyle w:val="Emphasis"/>
          <w:highlight w:val="cyan"/>
        </w:rPr>
        <w:t>undermined</w:t>
      </w:r>
      <w:r w:rsidRPr="00D760D7">
        <w:rPr>
          <w:rStyle w:val="Emphasis"/>
        </w:rPr>
        <w:t xml:space="preserve"> financial </w:t>
      </w:r>
      <w:r w:rsidRPr="00E16272">
        <w:rPr>
          <w:rStyle w:val="Emphasis"/>
          <w:highlight w:val="cyan"/>
        </w:rPr>
        <w:t>regulation</w:t>
      </w:r>
      <w:r w:rsidRPr="009D06F8">
        <w:rPr>
          <w:rStyle w:val="Emphasis"/>
        </w:rPr>
        <w:t>s</w:t>
      </w:r>
      <w:r w:rsidRPr="009D06F8">
        <w:rPr>
          <w:rStyle w:val="StyleUnderline"/>
        </w:rPr>
        <w:t xml:space="preserve"> since the </w:t>
      </w:r>
      <w:r w:rsidRPr="009D06F8">
        <w:rPr>
          <w:rStyle w:val="Emphasis"/>
        </w:rPr>
        <w:t>crisis</w:t>
      </w:r>
      <w:r w:rsidRPr="00907E82">
        <w:rPr>
          <w:sz w:val="16"/>
        </w:rPr>
        <w:t xml:space="preserve">. </w:t>
      </w:r>
      <w:r w:rsidRPr="007704F6">
        <w:rPr>
          <w:rStyle w:val="StyleUnderline"/>
        </w:rPr>
        <w:t>At the same time</w:t>
      </w:r>
      <w:r w:rsidRPr="00907E82">
        <w:rPr>
          <w:sz w:val="16"/>
        </w:rPr>
        <w:t xml:space="preserve">, </w:t>
      </w:r>
      <w:r w:rsidRPr="009D06F8">
        <w:rPr>
          <w:rStyle w:val="StyleUnderline"/>
        </w:rPr>
        <w:t xml:space="preserve">organized labor is in a politically </w:t>
      </w:r>
      <w:r w:rsidRPr="009D06F8">
        <w:rPr>
          <w:rStyle w:val="Emphasis"/>
        </w:rPr>
        <w:t>weakened</w:t>
      </w:r>
      <w:r w:rsidRPr="009D06F8">
        <w:rPr>
          <w:rStyle w:val="StyleUnderline"/>
        </w:rPr>
        <w:t xml:space="preserve"> position</w:t>
      </w:r>
      <w:r w:rsidRPr="00907E82">
        <w:rPr>
          <w:sz w:val="16"/>
        </w:rPr>
        <w:t xml:space="preserve"> in many countries due to rollbacks in resources and organizing penetration, and is fighting battles on a broad range of fronts against anti-labor and austerity policies. </w:t>
      </w:r>
      <w:r w:rsidRPr="009D06F8">
        <w:rPr>
          <w:rStyle w:val="StyleUnderline"/>
        </w:rPr>
        <w:t>Strengthening the overall</w:t>
      </w:r>
      <w:r w:rsidRPr="009D06F8">
        <w:rPr>
          <w:sz w:val="16"/>
        </w:rPr>
        <w:t xml:space="preserve"> political </w:t>
      </w:r>
      <w:r w:rsidRPr="009D06F8">
        <w:rPr>
          <w:rStyle w:val="StyleUnderline"/>
        </w:rPr>
        <w:t xml:space="preserve">position of </w:t>
      </w:r>
      <w:r w:rsidRPr="009D06F8">
        <w:rPr>
          <w:rStyle w:val="Emphasis"/>
        </w:rPr>
        <w:t>organized labor</w:t>
      </w:r>
      <w:r w:rsidRPr="009D06F8">
        <w:rPr>
          <w:rStyle w:val="StyleUnderline"/>
        </w:rPr>
        <w:t xml:space="preserve"> would </w:t>
      </w:r>
      <w:r w:rsidRPr="009D06F8">
        <w:rPr>
          <w:rStyle w:val="Emphasis"/>
        </w:rPr>
        <w:t>support regulators</w:t>
      </w:r>
      <w:r w:rsidRPr="009D06F8">
        <w:rPr>
          <w:rStyle w:val="StyleUnderline"/>
        </w:rPr>
        <w:t xml:space="preserve"> in taking a more forceful stand on</w:t>
      </w:r>
      <w:r w:rsidRPr="009D06F8">
        <w:rPr>
          <w:sz w:val="16"/>
        </w:rPr>
        <w:t xml:space="preserve"> the kind of </w:t>
      </w:r>
      <w:r w:rsidRPr="009D06F8">
        <w:rPr>
          <w:rStyle w:val="Emphasis"/>
        </w:rPr>
        <w:t>bank governance</w:t>
      </w:r>
      <w:r w:rsidRPr="009D06F8">
        <w:rPr>
          <w:sz w:val="16"/>
        </w:rPr>
        <w:t xml:space="preserve"> and control issues discussed in this paper, </w:t>
      </w:r>
      <w:r w:rsidRPr="009D06F8">
        <w:rPr>
          <w:rStyle w:val="StyleUnderline"/>
        </w:rPr>
        <w:t xml:space="preserve">as well as </w:t>
      </w:r>
      <w:r w:rsidRPr="009D06F8">
        <w:rPr>
          <w:rStyle w:val="Emphasis"/>
        </w:rPr>
        <w:t>restructuring</w:t>
      </w:r>
      <w:r w:rsidRPr="009D06F8">
        <w:rPr>
          <w:rStyle w:val="StyleUnderline"/>
        </w:rPr>
        <w:t xml:space="preserve"> the </w:t>
      </w:r>
      <w:r w:rsidRPr="009D06F8">
        <w:rPr>
          <w:rStyle w:val="Emphasis"/>
        </w:rPr>
        <w:t>financial sector</w:t>
      </w:r>
      <w:r w:rsidRPr="007704F6">
        <w:rPr>
          <w:rStyle w:val="StyleUnderline"/>
        </w:rPr>
        <w:t xml:space="preserve"> more generally</w:t>
      </w:r>
      <w:r w:rsidRPr="00907E82">
        <w:rPr>
          <w:sz w:val="16"/>
        </w:rPr>
        <w:t>.</w:t>
      </w:r>
    </w:p>
    <w:p w14:paraId="3F921B81" w14:textId="77777777" w:rsidR="0082058B" w:rsidRDefault="0082058B" w:rsidP="0082058B">
      <w:pPr>
        <w:pStyle w:val="Heading4"/>
      </w:pPr>
      <w:r>
        <w:t xml:space="preserve">Bank workers are the </w:t>
      </w:r>
      <w:r w:rsidRPr="00F035C8">
        <w:rPr>
          <w:u w:val="single"/>
        </w:rPr>
        <w:t>nexus</w:t>
      </w:r>
      <w:r>
        <w:t xml:space="preserve"> of financialization---only </w:t>
      </w:r>
      <w:r w:rsidRPr="001B4DF8">
        <w:rPr>
          <w:u w:val="single"/>
        </w:rPr>
        <w:t>collective bargaining</w:t>
      </w:r>
      <w:r>
        <w:t xml:space="preserve"> </w:t>
      </w:r>
      <w:r w:rsidRPr="001B4DF8">
        <w:t>empowers</w:t>
      </w:r>
      <w:r>
        <w:t xml:space="preserve"> them to </w:t>
      </w:r>
      <w:r w:rsidRPr="001B4DF8">
        <w:rPr>
          <w:u w:val="single"/>
        </w:rPr>
        <w:t>resist</w:t>
      </w:r>
      <w:r>
        <w:t xml:space="preserve"> instability.</w:t>
      </w:r>
    </w:p>
    <w:p w14:paraId="633604E5" w14:textId="77777777" w:rsidR="0082058B" w:rsidRPr="00784DD6" w:rsidRDefault="0082058B" w:rsidP="0082058B">
      <w:r w:rsidRPr="00784DD6">
        <w:rPr>
          <w:rStyle w:val="Style13ptBold"/>
          <w:szCs w:val="26"/>
        </w:rPr>
        <w:t>Lerner</w:t>
      </w:r>
      <w:r>
        <w:rPr>
          <w:rStyle w:val="Style13ptBold"/>
          <w:szCs w:val="26"/>
        </w:rPr>
        <w:t xml:space="preserve"> ‘</w:t>
      </w:r>
      <w:r w:rsidRPr="00784DD6">
        <w:rPr>
          <w:rStyle w:val="Style13ptBold"/>
          <w:szCs w:val="26"/>
        </w:rPr>
        <w:t>18</w:t>
      </w:r>
      <w:r w:rsidRPr="00784DD6">
        <w:t xml:space="preserve"> [Stephen Lerner</w:t>
      </w:r>
      <w:r>
        <w:t xml:space="preserve"> (F</w:t>
      </w:r>
      <w:r w:rsidRPr="001D639E">
        <w:t>ellow</w:t>
      </w:r>
      <w:r>
        <w:t xml:space="preserve">, </w:t>
      </w:r>
      <w:r w:rsidRPr="001D639E">
        <w:t>Kalmonovitz Initiative for Labor and the Working Poor at Georgetown University</w:t>
      </w:r>
      <w:r>
        <w:t>;</w:t>
      </w:r>
      <w:r w:rsidRPr="001D639E">
        <w:t xml:space="preserve"> </w:t>
      </w:r>
      <w:r w:rsidRPr="009637E5">
        <w:t>global chair</w:t>
      </w:r>
      <w:r>
        <w:t xml:space="preserve">, </w:t>
      </w:r>
      <w:r w:rsidRPr="009637E5">
        <w:t>Squire Patton Boggs Restructuring &amp; Insolvency Practice Group</w:t>
      </w:r>
      <w:r>
        <w:t xml:space="preserve">; </w:t>
      </w:r>
      <w:r w:rsidRPr="009637E5">
        <w:t>President-Elect</w:t>
      </w:r>
      <w:r>
        <w:t xml:space="preserve">, </w:t>
      </w:r>
      <w:r w:rsidRPr="009637E5">
        <w:t>American Bankruptcy Institute</w:t>
      </w:r>
      <w:r>
        <w:t>)</w:t>
      </w:r>
      <w:r w:rsidRPr="00784DD6">
        <w:t>, Rita Berlofa</w:t>
      </w:r>
      <w:r>
        <w:t xml:space="preserve"> (Executive director, São Paulo Bank Workers Union; president of UNI Finance, representing three million workers globally)</w:t>
      </w:r>
      <w:r w:rsidRPr="00784DD6">
        <w:t>, Molly Mcgrath</w:t>
      </w:r>
      <w:r>
        <w:t xml:space="preserve"> (Member, </w:t>
      </w:r>
      <w:r w:rsidRPr="001D639E">
        <w:t>AFL-CIO Growth Strategies team</w:t>
      </w:r>
      <w:r>
        <w:t>)</w:t>
      </w:r>
      <w:r w:rsidRPr="00784DD6">
        <w:t xml:space="preserve">, </w:t>
      </w:r>
      <w:r>
        <w:t xml:space="preserve">and </w:t>
      </w:r>
      <w:r w:rsidRPr="00784DD6">
        <w:t xml:space="preserve">Corey Klemmer </w:t>
      </w:r>
      <w:r>
        <w:t>(A</w:t>
      </w:r>
      <w:r w:rsidRPr="001D639E">
        <w:t>ttorney and analyst</w:t>
      </w:r>
      <w:r>
        <w:t xml:space="preserve">, </w:t>
      </w:r>
      <w:r w:rsidRPr="001D639E">
        <w:t>AFL-CIO Corporations and Capital Markets team</w:t>
      </w:r>
      <w:r>
        <w:t>), September 2018</w:t>
      </w:r>
      <w:r w:rsidRPr="00784DD6">
        <w:t>, "</w:t>
      </w:r>
      <w:r w:rsidRPr="0022792A">
        <w:t>Tipping the Balance Collective Action by Finance Workers Creates Regulation From Below,</w:t>
      </w:r>
      <w:r w:rsidRPr="00784DD6">
        <w:t xml:space="preserve">" </w:t>
      </w:r>
      <w:r w:rsidRPr="001D639E">
        <w:t>Friedrich-Ebert-Stiftung</w:t>
      </w:r>
      <w:r>
        <w:t xml:space="preserve"> Policy Analysis</w:t>
      </w:r>
      <w:r w:rsidRPr="00784DD6">
        <w:t>, https://uniglobalunion.org/wp-content/uploads/ipa_tipping_the_balance_web.pdf, shelbor]</w:t>
      </w:r>
    </w:p>
    <w:p w14:paraId="2A66A7A6" w14:textId="77777777" w:rsidR="0082058B" w:rsidRPr="00DD76D1" w:rsidRDefault="0082058B" w:rsidP="0082058B">
      <w:pPr>
        <w:rPr>
          <w:sz w:val="16"/>
        </w:rPr>
      </w:pPr>
      <w:r w:rsidRPr="00DD76D1">
        <w:rPr>
          <w:sz w:val="16"/>
        </w:rPr>
        <w:t xml:space="preserve">This paper examines the value of engaging finance workers in efforts to manage risk in the global financial sector. Regulators and management both continue to struggle to sufficiently oversee and mitigate risk in large and highly complex financial institutions. </w:t>
      </w:r>
      <w:r w:rsidRPr="00DD76D1">
        <w:rPr>
          <w:rStyle w:val="StyleUnderline"/>
        </w:rPr>
        <w:t>As explored here, empowered and organized finance workers can create a form of »</w:t>
      </w:r>
      <w:r w:rsidRPr="00DD76D1">
        <w:rPr>
          <w:rStyle w:val="Emphasis"/>
        </w:rPr>
        <w:t>regulation from below</w:t>
      </w:r>
      <w:r w:rsidRPr="00DD76D1">
        <w:rPr>
          <w:rStyle w:val="StyleUnderline"/>
        </w:rPr>
        <w:t xml:space="preserve">« that substantially aids and </w:t>
      </w:r>
      <w:r w:rsidRPr="00DD76D1">
        <w:rPr>
          <w:rStyle w:val="Emphasis"/>
        </w:rPr>
        <w:t>augments risk management</w:t>
      </w:r>
      <w:r w:rsidRPr="00DD76D1">
        <w:rPr>
          <w:rStyle w:val="StyleUnderline"/>
        </w:rPr>
        <w:t xml:space="preserve"> in the financial sector.</w:t>
      </w:r>
      <w:r w:rsidRPr="00DD76D1">
        <w:rPr>
          <w:sz w:val="16"/>
        </w:rPr>
        <w:t xml:space="preserve"> This paper will focus on the particularly acute need for »regulation from below« in the United States (U.S.) context and will highlight successful examples in other countries. Firm managers and directors, as well as policy makers at all levels, should consider this model as an important component of a policy framework to strengthen risk management in the financial sector and the economy more broadly.</w:t>
      </w:r>
    </w:p>
    <w:p w14:paraId="3F3A58B5" w14:textId="77777777" w:rsidR="0082058B" w:rsidRPr="00DD76D1" w:rsidRDefault="0082058B" w:rsidP="0082058B">
      <w:pPr>
        <w:rPr>
          <w:sz w:val="16"/>
        </w:rPr>
      </w:pPr>
      <w:r w:rsidRPr="00DD76D1">
        <w:rPr>
          <w:sz w:val="16"/>
        </w:rPr>
        <w:t>In recent several decades the financial sector has expanded rapidly</w:t>
      </w:r>
      <w:r w:rsidRPr="00DD76D1">
        <w:rPr>
          <w:rStyle w:val="StyleUnderline"/>
        </w:rPr>
        <w:t xml:space="preserve">. Complex and </w:t>
      </w:r>
      <w:r w:rsidRPr="00DD76D1">
        <w:rPr>
          <w:rStyle w:val="Emphasis"/>
          <w:highlight w:val="cyan"/>
        </w:rPr>
        <w:t>risky</w:t>
      </w:r>
      <w:r w:rsidRPr="00DD76D1">
        <w:rPr>
          <w:rStyle w:val="StyleUnderline"/>
          <w:highlight w:val="cyan"/>
        </w:rPr>
        <w:t xml:space="preserve"> financial products</w:t>
      </w:r>
      <w:r w:rsidRPr="00DD76D1">
        <w:rPr>
          <w:rStyle w:val="StyleUnderline"/>
        </w:rPr>
        <w:t xml:space="preserve"> have driven profitability in the financial sector while </w:t>
      </w:r>
      <w:r w:rsidRPr="00DD76D1">
        <w:rPr>
          <w:rStyle w:val="StyleUnderline"/>
          <w:highlight w:val="cyan"/>
        </w:rPr>
        <w:t>leaving the</w:t>
      </w:r>
      <w:r w:rsidRPr="00DD76D1">
        <w:rPr>
          <w:rStyle w:val="StyleUnderline"/>
        </w:rPr>
        <w:t xml:space="preserve"> real </w:t>
      </w:r>
      <w:r w:rsidRPr="00DD76D1">
        <w:rPr>
          <w:rStyle w:val="StyleUnderline"/>
          <w:highlight w:val="cyan"/>
        </w:rPr>
        <w:t>economy</w:t>
      </w:r>
      <w:r w:rsidRPr="00DD76D1">
        <w:rPr>
          <w:rStyle w:val="StyleUnderline"/>
        </w:rPr>
        <w:t>—that is, the part of the economy concerned with the actual production of goods and services—</w:t>
      </w:r>
      <w:r w:rsidRPr="00DD76D1">
        <w:rPr>
          <w:rStyle w:val="Emphasis"/>
          <w:highlight w:val="cyan"/>
        </w:rPr>
        <w:t>overleveraged</w:t>
      </w:r>
      <w:r w:rsidRPr="00DD76D1">
        <w:rPr>
          <w:rStyle w:val="StyleUnderline"/>
          <w:highlight w:val="cyan"/>
        </w:rPr>
        <w:t xml:space="preserve">, </w:t>
      </w:r>
      <w:r w:rsidRPr="00DD76D1">
        <w:rPr>
          <w:rStyle w:val="Emphasis"/>
          <w:highlight w:val="cyan"/>
        </w:rPr>
        <w:t>undercapitalized</w:t>
      </w:r>
      <w:r w:rsidRPr="00DD76D1">
        <w:rPr>
          <w:rStyle w:val="StyleUnderline"/>
          <w:highlight w:val="cyan"/>
        </w:rPr>
        <w:t>, and</w:t>
      </w:r>
      <w:r w:rsidRPr="00DD76D1">
        <w:rPr>
          <w:rStyle w:val="StyleUnderline"/>
        </w:rPr>
        <w:t xml:space="preserve"> increasingly </w:t>
      </w:r>
      <w:r w:rsidRPr="00DD76D1">
        <w:rPr>
          <w:rStyle w:val="Emphasis"/>
          <w:highlight w:val="cyan"/>
        </w:rPr>
        <w:t>unstable</w:t>
      </w:r>
      <w:r w:rsidRPr="00DD76D1">
        <w:rPr>
          <w:sz w:val="16"/>
        </w:rPr>
        <w:t xml:space="preserve">. The market failure of 2008 demonstrated that in the absence of effective regulation or countervailing forces, </w:t>
      </w:r>
      <w:r w:rsidRPr="00DD76D1">
        <w:rPr>
          <w:rStyle w:val="StyleUnderline"/>
        </w:rPr>
        <w:t>the financial sector will prioritize short-term gains over long-term growth and stability</w:t>
      </w:r>
      <w:r w:rsidRPr="00DD76D1">
        <w:rPr>
          <w:sz w:val="16"/>
        </w:rPr>
        <w:t>. The consequences of this failure were borne largely by people who lost jobs, retirement savings, and the stability and security of their homes (Johnson and Kwak, 2010).</w:t>
      </w:r>
    </w:p>
    <w:p w14:paraId="3C69E395" w14:textId="77777777" w:rsidR="0082058B" w:rsidRPr="00DD76D1" w:rsidRDefault="0082058B" w:rsidP="0082058B">
      <w:pPr>
        <w:rPr>
          <w:sz w:val="16"/>
        </w:rPr>
      </w:pPr>
      <w:r w:rsidRPr="00DD76D1">
        <w:rPr>
          <w:rStyle w:val="StyleUnderline"/>
        </w:rPr>
        <w:t xml:space="preserve">Ten years after the crisis, the </w:t>
      </w:r>
      <w:r w:rsidRPr="00DD76D1">
        <w:rPr>
          <w:rStyle w:val="StyleUnderline"/>
          <w:highlight w:val="cyan"/>
        </w:rPr>
        <w:t>need</w:t>
      </w:r>
      <w:r w:rsidRPr="00DD76D1">
        <w:rPr>
          <w:rStyle w:val="StyleUnderline"/>
        </w:rPr>
        <w:t xml:space="preserve"> for »</w:t>
      </w:r>
      <w:r w:rsidRPr="00DD76D1">
        <w:rPr>
          <w:rStyle w:val="Emphasis"/>
          <w:highlight w:val="cyan"/>
        </w:rPr>
        <w:t>regulation from below</w:t>
      </w:r>
      <w:r w:rsidRPr="00DD76D1">
        <w:rPr>
          <w:rStyle w:val="StyleUnderline"/>
        </w:rPr>
        <w:t xml:space="preserve">« has, if anything, grown, with the world’s largest banks, </w:t>
      </w:r>
      <w:r w:rsidRPr="00DD76D1">
        <w:rPr>
          <w:sz w:val="16"/>
        </w:rPr>
        <w:t>including the U.S.’s »big six.«1</w:t>
      </w:r>
      <w:r w:rsidRPr="00DD76D1">
        <w:rPr>
          <w:rStyle w:val="StyleUnderline"/>
        </w:rPr>
        <w:t xml:space="preserve"> These financial institutions are larger, less safe, and more </w:t>
      </w:r>
      <w:r w:rsidRPr="00DD76D1">
        <w:rPr>
          <w:rStyle w:val="Emphasis"/>
        </w:rPr>
        <w:t>volatile</w:t>
      </w:r>
      <w:r w:rsidRPr="00DD76D1">
        <w:rPr>
          <w:rStyle w:val="StyleUnderline"/>
        </w:rPr>
        <w:t xml:space="preserve"> than ever, according to market conditions (Sarin and Summers, 2016). </w:t>
      </w:r>
      <w:r w:rsidRPr="00DD76D1">
        <w:rPr>
          <w:sz w:val="16"/>
        </w:rPr>
        <w:t>Moreover, legislation and prudential regulation established to safeguard economic stability after the economic crisis is being weakened or repealed (Tracy and Ackerman, 2018). Once again, conventional regulation seems to be unable to constrain risky bank conduct that is not only undesirable for the banks, but also for their employees, customers, shareholders, and the economy as a whole (Egan, 2016).</w:t>
      </w:r>
    </w:p>
    <w:p w14:paraId="454C9E13" w14:textId="77777777" w:rsidR="0082058B" w:rsidRPr="00DD76D1" w:rsidRDefault="0082058B" w:rsidP="0082058B">
      <w:pPr>
        <w:rPr>
          <w:sz w:val="16"/>
        </w:rPr>
      </w:pPr>
      <w:r w:rsidRPr="00DD76D1">
        <w:rPr>
          <w:sz w:val="16"/>
        </w:rPr>
        <w:t xml:space="preserve">Two case studies from the U.S. demonstrate these points: the Wells Fargo fake accounts scandals and Santander’s aggressive sales of subprime loans. </w:t>
      </w:r>
      <w:r w:rsidRPr="00DD76D1">
        <w:rPr>
          <w:rStyle w:val="StyleUnderline"/>
        </w:rPr>
        <w:t xml:space="preserve">In both cases, the senior management of these </w:t>
      </w:r>
      <w:r w:rsidRPr="00DD76D1">
        <w:rPr>
          <w:rStyle w:val="StyleUnderline"/>
          <w:highlight w:val="cyan"/>
        </w:rPr>
        <w:t>mega-banks impose</w:t>
      </w:r>
      <w:r w:rsidRPr="00DD76D1">
        <w:rPr>
          <w:rStyle w:val="StyleUnderline"/>
        </w:rPr>
        <w:t xml:space="preserve">d </w:t>
      </w:r>
      <w:r w:rsidRPr="00DD76D1">
        <w:rPr>
          <w:rStyle w:val="Emphasis"/>
          <w:highlight w:val="cyan"/>
        </w:rPr>
        <w:t>abusive</w:t>
      </w:r>
      <w:r w:rsidRPr="00DD76D1">
        <w:rPr>
          <w:rStyle w:val="StyleUnderline"/>
          <w:highlight w:val="cyan"/>
        </w:rPr>
        <w:t xml:space="preserve"> sales goals and incentive compensation </w:t>
      </w:r>
      <w:r w:rsidRPr="00DD76D1">
        <w:rPr>
          <w:rStyle w:val="StyleUnderline"/>
        </w:rPr>
        <w:t>arrangements on their employees</w:t>
      </w:r>
      <w:r w:rsidRPr="00DD76D1">
        <w:rPr>
          <w:sz w:val="16"/>
        </w:rPr>
        <w:t>. Yet in both cases, workers, in the face of great resistance, were instrumental in bringing the wrongdoing to light, first to the firm itself and later to regulators. Both examples, however</w:t>
      </w:r>
      <w:r w:rsidRPr="00DD76D1">
        <w:rPr>
          <w:rStyle w:val="StyleUnderline"/>
        </w:rPr>
        <w:t xml:space="preserve">, illustrate that engaging and </w:t>
      </w:r>
      <w:r w:rsidRPr="00DD76D1">
        <w:rPr>
          <w:rStyle w:val="StyleUnderline"/>
          <w:highlight w:val="cyan"/>
        </w:rPr>
        <w:t xml:space="preserve">empowering </w:t>
      </w:r>
      <w:r w:rsidRPr="00DD76D1">
        <w:rPr>
          <w:rStyle w:val="Emphasis"/>
          <w:highlight w:val="cyan"/>
        </w:rPr>
        <w:t>workers</w:t>
      </w:r>
      <w:r w:rsidRPr="00DD76D1">
        <w:rPr>
          <w:rStyle w:val="StyleUnderline"/>
        </w:rPr>
        <w:t xml:space="preserve"> could have aided in detecting and </w:t>
      </w:r>
      <w:r w:rsidRPr="00DD76D1">
        <w:rPr>
          <w:rStyle w:val="StyleUnderline"/>
          <w:highlight w:val="cyan"/>
        </w:rPr>
        <w:t>address</w:t>
      </w:r>
      <w:r w:rsidRPr="00DD76D1">
        <w:rPr>
          <w:rStyle w:val="StyleUnderline"/>
        </w:rPr>
        <w:t xml:space="preserve">ing these </w:t>
      </w:r>
      <w:r w:rsidRPr="00DD76D1">
        <w:rPr>
          <w:rStyle w:val="StyleUnderline"/>
          <w:highlight w:val="cyan"/>
        </w:rPr>
        <w:t>risks</w:t>
      </w:r>
      <w:r w:rsidRPr="00B94DA7">
        <w:rPr>
          <w:rStyle w:val="StyleUnderline"/>
        </w:rPr>
        <w:t xml:space="preserve"> </w:t>
      </w:r>
      <w:r w:rsidRPr="00DD76D1">
        <w:rPr>
          <w:rStyle w:val="StyleUnderline"/>
        </w:rPr>
        <w:t xml:space="preserve">much </w:t>
      </w:r>
      <w:r w:rsidRPr="00DD76D1">
        <w:rPr>
          <w:rStyle w:val="Emphasis"/>
          <w:highlight w:val="cyan"/>
        </w:rPr>
        <w:t>earlier</w:t>
      </w:r>
      <w:r w:rsidRPr="00DD76D1">
        <w:rPr>
          <w:rStyle w:val="StyleUnderline"/>
        </w:rPr>
        <w:t>.</w:t>
      </w:r>
      <w:r w:rsidRPr="00DD76D1">
        <w:rPr>
          <w:sz w:val="16"/>
        </w:rPr>
        <w:t xml:space="preserve"> In the case of Wells Fargo, employees had been bringing concerns over sales goals to the attention of management for years before any action was taken, and consumers were harmed as a result of this inaction.</w:t>
      </w:r>
    </w:p>
    <w:p w14:paraId="27591BAA" w14:textId="77777777" w:rsidR="0082058B" w:rsidRPr="00DD76D1" w:rsidRDefault="0082058B" w:rsidP="0082058B">
      <w:pPr>
        <w:rPr>
          <w:sz w:val="16"/>
        </w:rPr>
      </w:pPr>
      <w:r w:rsidRPr="00DD76D1">
        <w:rPr>
          <w:rStyle w:val="StyleUnderline"/>
        </w:rPr>
        <w:t xml:space="preserve">A third example demonstrates how this idea of </w:t>
      </w:r>
      <w:r w:rsidRPr="00DD76D1">
        <w:rPr>
          <w:rStyle w:val="Emphasis"/>
        </w:rPr>
        <w:t>regulation from below</w:t>
      </w:r>
      <w:r w:rsidRPr="00DD76D1">
        <w:rPr>
          <w:rStyle w:val="StyleUnderline"/>
        </w:rPr>
        <w:t xml:space="preserve"> may well have benefits beyond the U.S. Constant </w:t>
      </w:r>
      <w:r w:rsidRPr="00DD76D1">
        <w:rPr>
          <w:rStyle w:val="Emphasis"/>
        </w:rPr>
        <w:t>restructurings</w:t>
      </w:r>
      <w:r w:rsidRPr="00DD76D1">
        <w:rPr>
          <w:rStyle w:val="StyleUnderline"/>
        </w:rPr>
        <w:t xml:space="preserve"> and </w:t>
      </w:r>
      <w:r w:rsidRPr="00DD76D1">
        <w:rPr>
          <w:rStyle w:val="Emphasis"/>
        </w:rPr>
        <w:t>downsizings</w:t>
      </w:r>
      <w:r w:rsidRPr="00DD76D1">
        <w:rPr>
          <w:rStyle w:val="StyleUnderline"/>
        </w:rPr>
        <w:t>,</w:t>
      </w:r>
      <w:r w:rsidRPr="00DD76D1">
        <w:rPr>
          <w:sz w:val="16"/>
        </w:rPr>
        <w:t xml:space="preserve"> some of them the direct result of the economic crisis, continue to shape the working lives and well-being of bank employees. </w:t>
      </w:r>
      <w:r w:rsidRPr="00DD76D1">
        <w:rPr>
          <w:rStyle w:val="StyleUnderline"/>
        </w:rPr>
        <w:t xml:space="preserve">Bank workers experience the effects of deregulation and </w:t>
      </w:r>
      <w:r w:rsidRPr="00DD76D1">
        <w:rPr>
          <w:rStyle w:val="Emphasis"/>
        </w:rPr>
        <w:t>emerging technologies</w:t>
      </w:r>
      <w:r w:rsidRPr="00DD76D1">
        <w:rPr>
          <w:rStyle w:val="StyleUnderline"/>
        </w:rPr>
        <w:t xml:space="preserve"> through new types of jobs.</w:t>
      </w:r>
      <w:r w:rsidRPr="00DD76D1">
        <w:rPr>
          <w:sz w:val="16"/>
        </w:rPr>
        <w:t xml:space="preserve"> Work related stress in banking is now at critical levels, with negative effects on workers’ health and thus also on their firms (Giogi, Arcangeli and Perminiene, 2017). </w:t>
      </w:r>
      <w:r w:rsidRPr="00DD76D1">
        <w:rPr>
          <w:rStyle w:val="StyleUnderline"/>
        </w:rPr>
        <w:t>Negative well-being lowers the productivity and efficiency of employees and compromises customer service</w:t>
      </w:r>
      <w:r w:rsidRPr="00DD76D1">
        <w:rPr>
          <w:sz w:val="16"/>
        </w:rPr>
        <w:t>. Unions can decrease »job strain,« and in turn increase workers’ productivity, by affording them more control, autonomy, and support on the job (Karasek, 1979, Landsbergis and Cahill, 1994, and Dollard et al., 2000). The quality of jobs determines workers’ productivity and their contribution to sustainable economic performance (Cazes, Hijzen and Saint-Martin, 2015, and SSF Stiglitz et al., 2009).</w:t>
      </w:r>
    </w:p>
    <w:p w14:paraId="20871DA7" w14:textId="77777777" w:rsidR="0082058B" w:rsidRPr="00DD76D1" w:rsidRDefault="0082058B" w:rsidP="0082058B">
      <w:pPr>
        <w:rPr>
          <w:u w:val="single"/>
        </w:rPr>
      </w:pPr>
      <w:r w:rsidRPr="00DD76D1">
        <w:rPr>
          <w:rStyle w:val="StyleUnderline"/>
        </w:rPr>
        <w:t xml:space="preserve">An organized workforce capable of wielding power </w:t>
      </w:r>
      <w:r w:rsidRPr="00B94DA7">
        <w:rPr>
          <w:rStyle w:val="StyleUnderline"/>
        </w:rPr>
        <w:t xml:space="preserve">through </w:t>
      </w:r>
      <w:r w:rsidRPr="00B94DA7">
        <w:rPr>
          <w:rStyle w:val="Emphasis"/>
        </w:rPr>
        <w:t>collective bargaining</w:t>
      </w:r>
      <w:r w:rsidRPr="00B94DA7">
        <w:rPr>
          <w:rStyle w:val="StyleUnderline"/>
        </w:rPr>
        <w:t xml:space="preserve"> in the banking sector can be an important tool for </w:t>
      </w:r>
      <w:r w:rsidRPr="00B94DA7">
        <w:rPr>
          <w:rStyle w:val="Emphasis"/>
        </w:rPr>
        <w:t>systemic risk management</w:t>
      </w:r>
      <w:r w:rsidRPr="00B94DA7">
        <w:rPr>
          <w:rStyle w:val="StyleUnderline"/>
        </w:rPr>
        <w:t xml:space="preserve"> in the financial sector</w:t>
      </w:r>
      <w:r w:rsidRPr="00B94DA7">
        <w:rPr>
          <w:sz w:val="16"/>
        </w:rPr>
        <w:t>. There are several structural reasons for this. First, line workers in banking have interests and compensation structures different from those of senior management and directors—whose interests are increasingly bound to the interests of short-term equity holders rather than to the long-term interests of the bank and its shareholders. Second,</w:t>
      </w:r>
      <w:r w:rsidRPr="00B94DA7">
        <w:rPr>
          <w:rStyle w:val="StyleUnderline"/>
        </w:rPr>
        <w:t xml:space="preserve"> the ability to bargain collectively on </w:t>
      </w:r>
      <w:r w:rsidRPr="00B94DA7">
        <w:rPr>
          <w:rStyle w:val="Emphasis"/>
        </w:rPr>
        <w:t>compensation</w:t>
      </w:r>
      <w:r w:rsidRPr="00B94DA7">
        <w:rPr>
          <w:rStyle w:val="StyleUnderline"/>
        </w:rPr>
        <w:t xml:space="preserve"> limits</w:t>
      </w:r>
      <w:r w:rsidRPr="00DD76D1">
        <w:rPr>
          <w:rStyle w:val="StyleUnderline"/>
        </w:rPr>
        <w:t xml:space="preserve"> the ability of the firm to push </w:t>
      </w:r>
      <w:r w:rsidRPr="00DD76D1">
        <w:rPr>
          <w:rStyle w:val="Emphasis"/>
        </w:rPr>
        <w:t>aggressive</w:t>
      </w:r>
      <w:r w:rsidRPr="00DD76D1">
        <w:rPr>
          <w:rStyle w:val="StyleUnderline"/>
        </w:rPr>
        <w:t xml:space="preserve"> and </w:t>
      </w:r>
      <w:r w:rsidRPr="00DD76D1">
        <w:rPr>
          <w:rStyle w:val="Emphasis"/>
        </w:rPr>
        <w:t>risky products</w:t>
      </w:r>
      <w:r w:rsidRPr="00DD76D1">
        <w:rPr>
          <w:rStyle w:val="StyleUnderline"/>
        </w:rPr>
        <w:t xml:space="preserve"> through its sales team</w:t>
      </w:r>
      <w:r w:rsidRPr="00DD76D1">
        <w:rPr>
          <w:sz w:val="16"/>
        </w:rPr>
        <w:t xml:space="preserve">. Additionally, when workers have greater autonomy and control over their working conditions, »job strain« is reduced and productivity is increased (Karasek, 1979). Third, the protections and structure of a union allow workers to raise concerns, take the initiative, and share their valuable experience without fear of retaliation. </w:t>
      </w:r>
      <w:r w:rsidRPr="00DD76D1">
        <w:rPr>
          <w:rStyle w:val="StyleUnderline"/>
        </w:rPr>
        <w:t>The combined assets and employment footprint of large banks in the U.S. suggests that even changes by individual institutions could have powerful knock-on effects, both in the financial sector and in the wider economy.</w:t>
      </w:r>
    </w:p>
    <w:p w14:paraId="7A8961C9" w14:textId="77777777" w:rsidR="0082058B" w:rsidRPr="00DD76D1" w:rsidRDefault="0082058B" w:rsidP="0082058B">
      <w:pPr>
        <w:rPr>
          <w:sz w:val="16"/>
        </w:rPr>
      </w:pPr>
      <w:r w:rsidRPr="00DD76D1">
        <w:rPr>
          <w:sz w:val="16"/>
        </w:rPr>
        <w:t xml:space="preserve">Unions are already functional partners in the management of the financial sector in economies around the world. </w:t>
      </w:r>
      <w:r w:rsidRPr="00DD76D1">
        <w:rPr>
          <w:rStyle w:val="StyleUnderline"/>
        </w:rPr>
        <w:t xml:space="preserve">The international examples offered here show that </w:t>
      </w:r>
      <w:r w:rsidRPr="00DD76D1">
        <w:rPr>
          <w:rStyle w:val="StyleUnderline"/>
          <w:highlight w:val="cyan"/>
        </w:rPr>
        <w:t>unions act</w:t>
      </w:r>
      <w:r w:rsidRPr="00DD76D1">
        <w:rPr>
          <w:rStyle w:val="StyleUnderline"/>
        </w:rPr>
        <w:t xml:space="preserve"> as a countervailing force </w:t>
      </w:r>
      <w:r w:rsidRPr="00DD76D1">
        <w:rPr>
          <w:rStyle w:val="StyleUnderline"/>
          <w:highlight w:val="cyan"/>
        </w:rPr>
        <w:t>against</w:t>
      </w:r>
      <w:r w:rsidRPr="00DD76D1">
        <w:rPr>
          <w:rStyle w:val="StyleUnderline"/>
        </w:rPr>
        <w:t xml:space="preserve"> the negative effects of </w:t>
      </w:r>
      <w:r w:rsidRPr="00DD76D1">
        <w:rPr>
          <w:rStyle w:val="StyleUnderline"/>
          <w:highlight w:val="cyan"/>
        </w:rPr>
        <w:t>financialization</w:t>
      </w:r>
      <w:r w:rsidRPr="00DD76D1">
        <w:rPr>
          <w:rStyle w:val="StyleUnderline"/>
        </w:rPr>
        <w:t xml:space="preserve"> and have </w:t>
      </w:r>
      <w:r w:rsidRPr="00DD76D1">
        <w:rPr>
          <w:rStyle w:val="Emphasis"/>
        </w:rPr>
        <w:t>bolstered</w:t>
      </w:r>
      <w:r w:rsidRPr="00DD76D1">
        <w:rPr>
          <w:rStyle w:val="StyleUnderline"/>
        </w:rPr>
        <w:t xml:space="preserve"> the resilience and </w:t>
      </w:r>
      <w:r w:rsidRPr="00DD76D1">
        <w:rPr>
          <w:rStyle w:val="Emphasis"/>
        </w:rPr>
        <w:t>stability</w:t>
      </w:r>
      <w:r w:rsidRPr="00DD76D1">
        <w:rPr>
          <w:rStyle w:val="StyleUnderline"/>
        </w:rPr>
        <w:t xml:space="preserve"> of their domestic financial systems</w:t>
      </w:r>
      <w:r w:rsidRPr="00DD76D1">
        <w:rPr>
          <w:sz w:val="16"/>
        </w:rPr>
        <w:t>. In continental Europe, employees and unions from country operations sit on European Works Councils (EWCs) and frequently consult with senior management. »</w:t>
      </w:r>
      <w:r w:rsidRPr="00DD76D1">
        <w:rPr>
          <w:rStyle w:val="StyleUnderline"/>
        </w:rPr>
        <w:t xml:space="preserve">Employees often have </w:t>
      </w:r>
      <w:r w:rsidRPr="00DD76D1">
        <w:rPr>
          <w:rStyle w:val="Emphasis"/>
        </w:rPr>
        <w:t>hands-on</w:t>
      </w:r>
      <w:r w:rsidRPr="00DD76D1">
        <w:rPr>
          <w:rStyle w:val="StyleUnderline"/>
        </w:rPr>
        <w:t xml:space="preserve"> problems and challenges in the daily work in the [banks], which can gain from this information when </w:t>
      </w:r>
      <w:r w:rsidRPr="00DD76D1">
        <w:rPr>
          <w:rStyle w:val="Emphasis"/>
        </w:rPr>
        <w:t>planning changes</w:t>
      </w:r>
      <w:r w:rsidRPr="00DD76D1">
        <w:rPr>
          <w:sz w:val="16"/>
        </w:rPr>
        <w:t>« (IF Union Team, Union in Nordea and Danske Unions, 2008). The model of co-determination used in Europe, and most well-known in Germany, is correlated with improved firm performance as well as with stronger macroeconomic indicators. Research on the labor market in Argentina demonstrates that strong labor institutions support macroeconomic stability</w:t>
      </w:r>
      <w:r w:rsidRPr="00DD76D1">
        <w:rPr>
          <w:rStyle w:val="StyleUnderline"/>
        </w:rPr>
        <w:t xml:space="preserve">. In spite of these successes, the U.S. remains an </w:t>
      </w:r>
      <w:r w:rsidRPr="00DD76D1">
        <w:rPr>
          <w:rStyle w:val="Emphasis"/>
        </w:rPr>
        <w:t>outlier</w:t>
      </w:r>
      <w:r w:rsidRPr="00DD76D1">
        <w:rPr>
          <w:rStyle w:val="StyleUnderline"/>
        </w:rPr>
        <w:t xml:space="preserve"> among advanced economies in that nearly all employees </w:t>
      </w:r>
      <w:r w:rsidRPr="00DD76D1">
        <w:rPr>
          <w:rStyle w:val="Emphasis"/>
        </w:rPr>
        <w:t>lack</w:t>
      </w:r>
      <w:r w:rsidRPr="00DD76D1">
        <w:rPr>
          <w:rStyle w:val="StyleUnderline"/>
        </w:rPr>
        <w:t xml:space="preserve"> an independent worker </w:t>
      </w:r>
      <w:r w:rsidRPr="00DD76D1">
        <w:rPr>
          <w:rStyle w:val="Emphasis"/>
        </w:rPr>
        <w:t>voice</w:t>
      </w:r>
      <w:r w:rsidRPr="00DD76D1">
        <w:rPr>
          <w:rStyle w:val="StyleUnderline"/>
        </w:rPr>
        <w:t xml:space="preserve"> in the financial sector</w:t>
      </w:r>
      <w:r w:rsidRPr="00DD76D1">
        <w:rPr>
          <w:sz w:val="16"/>
        </w:rPr>
        <w:t xml:space="preserve"> (A. DiCristo, personal communication to author, 22 February 2018).</w:t>
      </w:r>
    </w:p>
    <w:p w14:paraId="03795F39" w14:textId="77777777" w:rsidR="0082058B" w:rsidRPr="00DD76D1" w:rsidRDefault="0082058B" w:rsidP="0082058B">
      <w:pPr>
        <w:rPr>
          <w:sz w:val="16"/>
        </w:rPr>
      </w:pPr>
      <w:r w:rsidRPr="00DD76D1">
        <w:rPr>
          <w:sz w:val="16"/>
        </w:rPr>
        <w:t>This paper will begin by examining the context for »regulation from below«—financialization and its impact on the broader economy. The second section will consider the financial sector in the U.S. specifically, including the role of deregulation and persistent risks in banks’ operations. Two case studies will illustrate both the nature of the risks and the role that workers have played in addressing them. The third section describes the structural benefits and benefits for transparency of a unionized workforce. The fourth section walks through several international examples of how collective action and incorporating worker voices into corporate governance have supported risk mitigation in financial firms, the financial sector as a whole, and the broader domestic economy – creating a form of »regulation from below.« The final section will conclude and offer a set of policy recommendations for firms and policy makers at all levels to support bank workers in creating useful »regulation from below.«</w:t>
      </w:r>
    </w:p>
    <w:p w14:paraId="6246C347" w14:textId="77777777" w:rsidR="0082058B" w:rsidRPr="00DD76D1" w:rsidRDefault="0082058B" w:rsidP="0082058B">
      <w:pPr>
        <w:rPr>
          <w:sz w:val="16"/>
        </w:rPr>
      </w:pPr>
      <w:r w:rsidRPr="00DD76D1">
        <w:rPr>
          <w:rStyle w:val="StyleUnderline"/>
        </w:rPr>
        <w:t xml:space="preserve">Trends in the global economy since the 1970s have been characterized by a marked </w:t>
      </w:r>
      <w:r w:rsidRPr="00DD76D1">
        <w:rPr>
          <w:rStyle w:val="Emphasis"/>
        </w:rPr>
        <w:t>increase</w:t>
      </w:r>
      <w:r w:rsidRPr="00DD76D1">
        <w:rPr>
          <w:rStyle w:val="StyleUnderline"/>
        </w:rPr>
        <w:t xml:space="preserve"> in economic </w:t>
      </w:r>
      <w:r w:rsidRPr="00DD76D1">
        <w:rPr>
          <w:rStyle w:val="Emphasis"/>
        </w:rPr>
        <w:t>instability</w:t>
      </w:r>
      <w:r w:rsidRPr="00DD76D1">
        <w:rPr>
          <w:rStyle w:val="StyleUnderline"/>
        </w:rPr>
        <w:t xml:space="preserve"> and inequality.</w:t>
      </w:r>
      <w:r w:rsidRPr="00DD76D1">
        <w:rPr>
          <w:sz w:val="16"/>
        </w:rPr>
        <w:t xml:space="preserve"> We have experienced </w:t>
      </w:r>
      <w:r w:rsidRPr="00DD76D1">
        <w:rPr>
          <w:rStyle w:val="StyleUnderline"/>
        </w:rPr>
        <w:t xml:space="preserve">more intense </w:t>
      </w:r>
      <w:r w:rsidRPr="00DD76D1">
        <w:rPr>
          <w:rStyle w:val="Emphasis"/>
        </w:rPr>
        <w:t>boom-bust</w:t>
      </w:r>
      <w:r w:rsidRPr="00DD76D1">
        <w:rPr>
          <w:rStyle w:val="StyleUnderline"/>
        </w:rPr>
        <w:t xml:space="preserve"> economic cycles and disturbing long-term microeconomic trends such as crumbling public infrastructure, bankrupt municipalities, and growing retirement insecurity for young and old generations alike (Gillers, Tergeson and Scism, 2018, and Morrissey, 2016).</w:t>
      </w:r>
      <w:r w:rsidRPr="00DD76D1">
        <w:rPr>
          <w:sz w:val="16"/>
        </w:rPr>
        <w:t xml:space="preserve"> These dynamics culminated in the Great Recession of 2008, when tens of millions of people around the world lost jobs, retirement savings, and both the value and stability of their homes. The roots of these developments can be found in neoliberal ideology and the trend of financialization to which it gave birth.</w:t>
      </w:r>
    </w:p>
    <w:p w14:paraId="4FBE7620" w14:textId="77777777" w:rsidR="0082058B" w:rsidRPr="00DD76D1" w:rsidRDefault="0082058B" w:rsidP="0082058B">
      <w:pPr>
        <w:rPr>
          <w:sz w:val="16"/>
        </w:rPr>
      </w:pPr>
      <w:r w:rsidRPr="00DD76D1">
        <w:rPr>
          <w:sz w:val="16"/>
        </w:rPr>
        <w:t>Financialization is the increasing role of financial motives, financial markets, financial actors, and financial institutions in the operation of economies (Epstein, 2005). In the 1980s, the role of the financial sector grew in most advanced economies</w:t>
      </w:r>
      <w:r w:rsidRPr="00B94DA7">
        <w:rPr>
          <w:sz w:val="16"/>
        </w:rPr>
        <w:t xml:space="preserve">. </w:t>
      </w:r>
      <w:r w:rsidRPr="00DD76D1">
        <w:rPr>
          <w:rStyle w:val="StyleUnderline"/>
        </w:rPr>
        <w:t xml:space="preserve">In English-speaking countries the dominant form of </w:t>
      </w:r>
      <w:r w:rsidRPr="00DD76D1">
        <w:rPr>
          <w:rStyle w:val="Emphasis"/>
        </w:rPr>
        <w:t xml:space="preserve">corporate </w:t>
      </w:r>
      <w:r w:rsidRPr="00DD76D1">
        <w:rPr>
          <w:rStyle w:val="Emphasis"/>
          <w:highlight w:val="cyan"/>
        </w:rPr>
        <w:t>governance</w:t>
      </w:r>
      <w:r w:rsidRPr="00DD76D1">
        <w:rPr>
          <w:rStyle w:val="StyleUnderline"/>
          <w:highlight w:val="cyan"/>
        </w:rPr>
        <w:t xml:space="preserve"> shifted toward</w:t>
      </w:r>
      <w:r w:rsidRPr="00DD76D1">
        <w:rPr>
          <w:rStyle w:val="StyleUnderline"/>
        </w:rPr>
        <w:t xml:space="preserve"> increasing </w:t>
      </w:r>
      <w:r w:rsidRPr="00DD76D1">
        <w:rPr>
          <w:rStyle w:val="Emphasis"/>
          <w:highlight w:val="cyan"/>
        </w:rPr>
        <w:t>shareholder</w:t>
      </w:r>
      <w:r w:rsidRPr="00DD76D1">
        <w:rPr>
          <w:rStyle w:val="StyleUnderline"/>
        </w:rPr>
        <w:t xml:space="preserve"> value and »</w:t>
      </w:r>
      <w:r w:rsidRPr="00DD76D1">
        <w:rPr>
          <w:rStyle w:val="Emphasis"/>
          <w:highlight w:val="cyan"/>
        </w:rPr>
        <w:t>short-termism</w:t>
      </w:r>
      <w:r w:rsidRPr="00DD76D1">
        <w:rPr>
          <w:rStyle w:val="StyleUnderline"/>
        </w:rPr>
        <w:t>.«</w:t>
      </w:r>
      <w:r w:rsidRPr="00DD76D1">
        <w:rPr>
          <w:sz w:val="16"/>
        </w:rPr>
        <w:t xml:space="preserve"> Dividend payments to shareholders rose along with top management salaries. </w:t>
      </w:r>
      <w:r w:rsidRPr="00DD76D1">
        <w:rPr>
          <w:rStyle w:val="StyleUnderline"/>
        </w:rPr>
        <w:t xml:space="preserve">Business strategies that sought to generate profits by taking more financial </w:t>
      </w:r>
      <w:r w:rsidRPr="00DD76D1">
        <w:rPr>
          <w:rStyle w:val="StyleUnderline"/>
          <w:highlight w:val="cyan"/>
        </w:rPr>
        <w:t xml:space="preserve">risk increased in </w:t>
      </w:r>
      <w:r w:rsidRPr="00DD76D1">
        <w:rPr>
          <w:rStyle w:val="Emphasis"/>
          <w:highlight w:val="cyan"/>
        </w:rPr>
        <w:t>scale and scope</w:t>
      </w:r>
      <w:r w:rsidRPr="00DD76D1">
        <w:rPr>
          <w:rStyle w:val="StyleUnderline"/>
        </w:rPr>
        <w:t xml:space="preserve">, including hostile </w:t>
      </w:r>
      <w:r w:rsidRPr="00DD76D1">
        <w:rPr>
          <w:rStyle w:val="Emphasis"/>
        </w:rPr>
        <w:t>takeovers</w:t>
      </w:r>
      <w:r w:rsidRPr="00DD76D1">
        <w:rPr>
          <w:rStyle w:val="StyleUnderline"/>
        </w:rPr>
        <w:t>, mergers and acquisitions, and leveraged buyouts</w:t>
      </w:r>
      <w:r w:rsidRPr="00DD76D1">
        <w:rPr>
          <w:sz w:val="16"/>
        </w:rPr>
        <w:t xml:space="preserve">. Employment opportunities suffered, as </w:t>
      </w:r>
      <w:r w:rsidRPr="00DD76D1">
        <w:rPr>
          <w:rStyle w:val="StyleUnderline"/>
        </w:rPr>
        <w:t xml:space="preserve">strategies to contain the costs of human capital became </w:t>
      </w:r>
      <w:r w:rsidRPr="00DD76D1">
        <w:rPr>
          <w:rStyle w:val="Emphasis"/>
        </w:rPr>
        <w:t>core principles</w:t>
      </w:r>
      <w:r w:rsidRPr="00DD76D1">
        <w:rPr>
          <w:rStyle w:val="StyleUnderline"/>
        </w:rPr>
        <w:t xml:space="preserve"> of corporations: </w:t>
      </w:r>
      <w:r w:rsidRPr="00DD76D1">
        <w:rPr>
          <w:rStyle w:val="Emphasis"/>
        </w:rPr>
        <w:t>downsizing</w:t>
      </w:r>
      <w:r w:rsidRPr="00DD76D1">
        <w:rPr>
          <w:rStyle w:val="StyleUnderline"/>
        </w:rPr>
        <w:t xml:space="preserve">, </w:t>
      </w:r>
      <w:r w:rsidRPr="00DD76D1">
        <w:rPr>
          <w:rStyle w:val="Emphasis"/>
        </w:rPr>
        <w:t>outsourcing</w:t>
      </w:r>
      <w:r w:rsidRPr="00DD76D1">
        <w:rPr>
          <w:rStyle w:val="StyleUnderline"/>
        </w:rPr>
        <w:t xml:space="preserve">, </w:t>
      </w:r>
      <w:r w:rsidRPr="00DD76D1">
        <w:rPr>
          <w:rStyle w:val="Emphasis"/>
        </w:rPr>
        <w:t>eliminating</w:t>
      </w:r>
      <w:r w:rsidRPr="00DD76D1">
        <w:rPr>
          <w:rStyle w:val="StyleUnderline"/>
        </w:rPr>
        <w:t xml:space="preserve"> pensions, reducing benefits, and decreasing wages</w:t>
      </w:r>
      <w:r w:rsidRPr="00DD76D1">
        <w:rPr>
          <w:sz w:val="16"/>
        </w:rPr>
        <w:t xml:space="preserve"> (Hein, 2013).</w:t>
      </w:r>
    </w:p>
    <w:p w14:paraId="58C682B7" w14:textId="77777777" w:rsidR="0082058B" w:rsidRPr="00DD76D1" w:rsidRDefault="0082058B" w:rsidP="0082058B">
      <w:pPr>
        <w:rPr>
          <w:sz w:val="16"/>
        </w:rPr>
      </w:pPr>
      <w:r w:rsidRPr="00DD76D1">
        <w:rPr>
          <w:rStyle w:val="StyleUnderline"/>
        </w:rPr>
        <w:t xml:space="preserve">The result was that, in advanced economies, </w:t>
      </w:r>
      <w:r w:rsidRPr="00B94DA7">
        <w:rPr>
          <w:rStyle w:val="StyleUnderline"/>
        </w:rPr>
        <w:t xml:space="preserve">financialization helped drive acute wealth </w:t>
      </w:r>
      <w:r w:rsidRPr="00B94DA7">
        <w:rPr>
          <w:rStyle w:val="Emphasis"/>
        </w:rPr>
        <w:t>inequality</w:t>
      </w:r>
      <w:r w:rsidRPr="00B94DA7">
        <w:rPr>
          <w:rStyle w:val="StyleUnderline"/>
        </w:rPr>
        <w:t xml:space="preserve"> (Kus, 2012), increased macroeconomic </w:t>
      </w:r>
      <w:r w:rsidRPr="00B94DA7">
        <w:rPr>
          <w:rStyle w:val="Emphasis"/>
        </w:rPr>
        <w:t>risk</w:t>
      </w:r>
      <w:r w:rsidRPr="00B94DA7">
        <w:rPr>
          <w:rStyle w:val="StyleUnderline"/>
        </w:rPr>
        <w:t xml:space="preserve">, and market volatility (Stiglitz, 2015, and Arcand, Berkes and Panizza, 2012) and, ultimately, fed a </w:t>
      </w:r>
      <w:r w:rsidRPr="00B94DA7">
        <w:rPr>
          <w:rStyle w:val="Emphasis"/>
        </w:rPr>
        <w:t>cycle</w:t>
      </w:r>
      <w:r w:rsidRPr="00B94DA7">
        <w:rPr>
          <w:rStyle w:val="StyleUnderline"/>
        </w:rPr>
        <w:t xml:space="preserve"> that led to </w:t>
      </w:r>
      <w:r w:rsidRPr="00B94DA7">
        <w:rPr>
          <w:rStyle w:val="Emphasis"/>
        </w:rPr>
        <w:t>more financialization</w:t>
      </w:r>
      <w:r w:rsidRPr="00B94DA7">
        <w:rPr>
          <w:rStyle w:val="StyleUnderline"/>
        </w:rPr>
        <w:t xml:space="preserve"> (Kumhof and Ranciere, 2010).</w:t>
      </w:r>
      <w:r w:rsidRPr="00B94DA7">
        <w:rPr>
          <w:sz w:val="16"/>
        </w:rPr>
        <w:t xml:space="preserve"> As wages have lagged for decades in some advanced</w:t>
      </w:r>
      <w:r w:rsidRPr="00DD76D1">
        <w:rPr>
          <w:sz w:val="16"/>
        </w:rPr>
        <w:t xml:space="preserve"> economies, aggregate demand has been weakened (Stockhammer, 2013). Demand—and workers’ standards of living—have instead been propped up by access to cheap credit, via low interest rates, deregulation, and riskier financial products.</w:t>
      </w:r>
    </w:p>
    <w:p w14:paraId="52917F32" w14:textId="77777777" w:rsidR="0082058B" w:rsidRPr="00DD76D1" w:rsidRDefault="0082058B" w:rsidP="0082058B">
      <w:pPr>
        <w:rPr>
          <w:sz w:val="16"/>
        </w:rPr>
      </w:pPr>
      <w:r w:rsidRPr="00DD76D1">
        <w:rPr>
          <w:rStyle w:val="StyleUnderline"/>
        </w:rPr>
        <w:t xml:space="preserve">These trends suggest that, </w:t>
      </w:r>
      <w:r w:rsidRPr="00DD76D1">
        <w:rPr>
          <w:rStyle w:val="StyleUnderline"/>
          <w:highlight w:val="cyan"/>
        </w:rPr>
        <w:t xml:space="preserve">absent </w:t>
      </w:r>
      <w:r w:rsidRPr="00DD76D1">
        <w:rPr>
          <w:rStyle w:val="Emphasis"/>
          <w:highlight w:val="cyan"/>
        </w:rPr>
        <w:t>new models</w:t>
      </w:r>
      <w:r w:rsidRPr="00DD76D1">
        <w:rPr>
          <w:rStyle w:val="StyleUnderline"/>
        </w:rPr>
        <w:t xml:space="preserve"> for reining in its power, the financial </w:t>
      </w:r>
      <w:r w:rsidRPr="00DD76D1">
        <w:rPr>
          <w:rStyle w:val="StyleUnderline"/>
          <w:highlight w:val="cyan"/>
        </w:rPr>
        <w:t>sector will</w:t>
      </w:r>
      <w:r w:rsidRPr="00DD76D1">
        <w:rPr>
          <w:rStyle w:val="StyleUnderline"/>
        </w:rPr>
        <w:t xml:space="preserve"> continue to </w:t>
      </w:r>
      <w:r w:rsidRPr="00DD76D1">
        <w:rPr>
          <w:rStyle w:val="Emphasis"/>
          <w:highlight w:val="cyan"/>
        </w:rPr>
        <w:t>expand</w:t>
      </w:r>
      <w:r w:rsidRPr="00DD76D1">
        <w:rPr>
          <w:rStyle w:val="StyleUnderline"/>
          <w:highlight w:val="cyan"/>
        </w:rPr>
        <w:t xml:space="preserve"> and </w:t>
      </w:r>
      <w:r w:rsidRPr="00DD76D1">
        <w:rPr>
          <w:rStyle w:val="Emphasis"/>
          <w:highlight w:val="cyan"/>
        </w:rPr>
        <w:t>consolidate</w:t>
      </w:r>
      <w:r w:rsidRPr="00DD76D1">
        <w:rPr>
          <w:rStyle w:val="StyleUnderline"/>
        </w:rPr>
        <w:t xml:space="preserve">, significantly </w:t>
      </w:r>
      <w:r w:rsidRPr="00DD76D1">
        <w:rPr>
          <w:rStyle w:val="StyleUnderline"/>
          <w:highlight w:val="cyan"/>
        </w:rPr>
        <w:t>diminishing</w:t>
      </w:r>
      <w:r w:rsidRPr="00DD76D1">
        <w:rPr>
          <w:rStyle w:val="StyleUnderline"/>
        </w:rPr>
        <w:t xml:space="preserve"> the </w:t>
      </w:r>
      <w:r w:rsidRPr="00DD76D1">
        <w:rPr>
          <w:rStyle w:val="StyleUnderline"/>
          <w:highlight w:val="cyan"/>
        </w:rPr>
        <w:t>ability</w:t>
      </w:r>
      <w:r w:rsidRPr="00DD76D1">
        <w:rPr>
          <w:rStyle w:val="StyleUnderline"/>
        </w:rPr>
        <w:t xml:space="preserve"> of governmental institutions </w:t>
      </w:r>
      <w:r w:rsidRPr="00DD76D1">
        <w:rPr>
          <w:rStyle w:val="StyleUnderline"/>
          <w:highlight w:val="cyan"/>
        </w:rPr>
        <w:t>to withstand</w:t>
      </w:r>
      <w:r w:rsidRPr="00DD76D1">
        <w:rPr>
          <w:rStyle w:val="StyleUnderline"/>
        </w:rPr>
        <w:t xml:space="preserve"> pressures to </w:t>
      </w:r>
      <w:r w:rsidRPr="00DD76D1">
        <w:rPr>
          <w:rStyle w:val="Emphasis"/>
        </w:rPr>
        <w:t>deregulate</w:t>
      </w:r>
      <w:r w:rsidRPr="00DD76D1">
        <w:rPr>
          <w:rStyle w:val="StyleUnderline"/>
        </w:rPr>
        <w:t xml:space="preserve"> and the ability of workers to </w:t>
      </w:r>
      <w:r w:rsidRPr="00DD76D1">
        <w:rPr>
          <w:rStyle w:val="Emphasis"/>
        </w:rPr>
        <w:t>bargain over wages</w:t>
      </w:r>
      <w:r w:rsidRPr="00DD76D1">
        <w:rPr>
          <w:rStyle w:val="StyleUnderline"/>
        </w:rPr>
        <w:t>.</w:t>
      </w:r>
      <w:r w:rsidRPr="00DD76D1">
        <w:rPr>
          <w:sz w:val="16"/>
        </w:rPr>
        <w:t xml:space="preserve"> The cycle is continued as this leads to even further financialization and destabilization of the economy as a whole (Kumhof and Ranciere, 2010, and Stiglitz, 2015). Inequality will also continue to grow. An initial regression of financialization indicators and income inequality—controlling for conventional explanations of inequality—has shown a high correlation between the two (Kus, 2012).</w:t>
      </w:r>
    </w:p>
    <w:p w14:paraId="32C97D67" w14:textId="77777777" w:rsidR="0082058B" w:rsidRPr="00DD76D1" w:rsidRDefault="0082058B" w:rsidP="0082058B">
      <w:pPr>
        <w:rPr>
          <w:sz w:val="16"/>
        </w:rPr>
      </w:pPr>
      <w:r w:rsidRPr="00DD76D1">
        <w:rPr>
          <w:sz w:val="16"/>
        </w:rPr>
        <w:t>Ironically, the very people whom the Anglo-American corporate governance model is supposed to place in control, long-term shareholders, are also ultimately harmed by these trends</w:t>
      </w:r>
      <w:r w:rsidRPr="00DD76D1">
        <w:rPr>
          <w:rStyle w:val="StyleUnderline"/>
        </w:rPr>
        <w:t>. Even as the »shareholder primacy«2 model of corporate governance has become predominant, the risks it has created for workers, consumers, and the economy have spilled over to affect shareholder value</w:t>
      </w:r>
      <w:r w:rsidRPr="00DD76D1">
        <w:rPr>
          <w:sz w:val="16"/>
        </w:rPr>
        <w:t>. The Wells Fargo case study examined below provides a clear example of this trend. The bank’s aggressive pursuit of market share through »cross-selling« created an uncontrolled risk for the bank’s customers and workers—from line bank workers selling credit card accounts to professional wealth managers and advisers (Reuters, 2018). When these risks manifested themselves, shareholders lost share value and, through the disruption to the corporate structure that ensued, Wells Fargo lost its CEO, experienced an almost complete turnover of its Board of Directors,3 and had serious restrictions placed on its growth (Flitter, Appelbaum, and Cowley, 2018)</w:t>
      </w:r>
    </w:p>
    <w:p w14:paraId="76DCA2E5" w14:textId="77777777" w:rsidR="0082058B" w:rsidRPr="00DD76D1" w:rsidRDefault="0082058B" w:rsidP="0082058B">
      <w:pPr>
        <w:rPr>
          <w:sz w:val="16"/>
        </w:rPr>
      </w:pPr>
      <w:r w:rsidRPr="00DD76D1">
        <w:rPr>
          <w:sz w:val="16"/>
        </w:rPr>
        <w:t xml:space="preserve">Research by the International Monetary Fund (IMF) found a »tipping point« in financial development beyond which the risks of increasing financialization outweigh the benefits to overall economic growth. »Too much finance,« i.e., when credit to the private sector reaches 80-100 per cent of GDP, increases macroeconomic volatility (Arcand et al., 2012). </w:t>
      </w:r>
      <w:r w:rsidRPr="00DD76D1">
        <w:rPr>
          <w:rStyle w:val="StyleUnderline"/>
        </w:rPr>
        <w:t xml:space="preserve">Total factor productivity4 declines and inefficiencies are introduced when the financial sector expands </w:t>
      </w:r>
      <w:r w:rsidRPr="00DD76D1">
        <w:rPr>
          <w:rStyle w:val="Emphasis"/>
        </w:rPr>
        <w:t>past the tipping point</w:t>
      </w:r>
      <w:r w:rsidRPr="00DD76D1">
        <w:rPr>
          <w:rStyle w:val="StyleUnderline"/>
        </w:rPr>
        <w:t>.</w:t>
      </w:r>
      <w:r w:rsidRPr="00DD76D1">
        <w:rPr>
          <w:sz w:val="16"/>
        </w:rPr>
        <w:t xml:space="preserve"> </w:t>
      </w:r>
      <w:r w:rsidRPr="00DD76D1">
        <w:rPr>
          <w:rStyle w:val="StyleUnderline"/>
        </w:rPr>
        <w:t xml:space="preserve">While capital accumulation remains </w:t>
      </w:r>
      <w:r w:rsidRPr="00B94DA7">
        <w:rPr>
          <w:rStyle w:val="StyleUnderline"/>
        </w:rPr>
        <w:t xml:space="preserve">unimpeded, </w:t>
      </w:r>
      <w:r w:rsidRPr="00B94DA7">
        <w:rPr>
          <w:rStyle w:val="Emphasis"/>
        </w:rPr>
        <w:t>capital</w:t>
      </w:r>
      <w:r w:rsidRPr="00B94DA7">
        <w:rPr>
          <w:rStyle w:val="StyleUnderline"/>
        </w:rPr>
        <w:t xml:space="preserve"> allocation and the efficacy of corporate control begin to </w:t>
      </w:r>
      <w:r w:rsidRPr="00B94DA7">
        <w:rPr>
          <w:rStyle w:val="Emphasis"/>
        </w:rPr>
        <w:t>break down</w:t>
      </w:r>
      <w:r w:rsidRPr="00B94DA7">
        <w:rPr>
          <w:rStyle w:val="StyleUnderline"/>
        </w:rPr>
        <w:t xml:space="preserve"> (Sahay</w:t>
      </w:r>
      <w:r w:rsidRPr="00DD76D1">
        <w:rPr>
          <w:rStyle w:val="StyleUnderline"/>
        </w:rPr>
        <w:t xml:space="preserve"> et al., 2015).</w:t>
      </w:r>
      <w:r w:rsidRPr="00DD76D1">
        <w:rPr>
          <w:sz w:val="16"/>
        </w:rPr>
        <w:t xml:space="preserve"> </w:t>
      </w:r>
      <w:r w:rsidRPr="00B94DA7">
        <w:rPr>
          <w:rStyle w:val="StyleUnderline"/>
        </w:rPr>
        <w:t xml:space="preserve">The </w:t>
      </w:r>
      <w:r w:rsidRPr="00B94DA7">
        <w:rPr>
          <w:rStyle w:val="Emphasis"/>
          <w:highlight w:val="cyan"/>
        </w:rPr>
        <w:t>essential</w:t>
      </w:r>
      <w:r w:rsidRPr="00B94DA7">
        <w:rPr>
          <w:rStyle w:val="StyleUnderline"/>
        </w:rPr>
        <w:t xml:space="preserve"> and functional </w:t>
      </w:r>
      <w:r w:rsidRPr="00B94DA7">
        <w:rPr>
          <w:rStyle w:val="StyleUnderline"/>
          <w:highlight w:val="cyan"/>
        </w:rPr>
        <w:t>role of</w:t>
      </w:r>
      <w:r w:rsidRPr="00B94DA7">
        <w:rPr>
          <w:rStyle w:val="StyleUnderline"/>
        </w:rPr>
        <w:t xml:space="preserve"> the </w:t>
      </w:r>
      <w:r w:rsidRPr="00B94DA7">
        <w:rPr>
          <w:rStyle w:val="StyleUnderline"/>
          <w:highlight w:val="cyan"/>
        </w:rPr>
        <w:t>finance</w:t>
      </w:r>
      <w:r w:rsidRPr="00B94DA7">
        <w:rPr>
          <w:rStyle w:val="StyleUnderline"/>
        </w:rPr>
        <w:t xml:space="preserve"> sector is </w:t>
      </w:r>
      <w:r w:rsidRPr="00B94DA7">
        <w:rPr>
          <w:rStyle w:val="Emphasis"/>
          <w:highlight w:val="cyan"/>
        </w:rPr>
        <w:t>compromised</w:t>
      </w:r>
      <w:r w:rsidRPr="00B94DA7">
        <w:rPr>
          <w:rStyle w:val="StyleUnderline"/>
          <w:highlight w:val="cyan"/>
        </w:rPr>
        <w:t xml:space="preserve"> when it exceeds</w:t>
      </w:r>
      <w:r w:rsidRPr="00B94DA7">
        <w:rPr>
          <w:rStyle w:val="StyleUnderline"/>
        </w:rPr>
        <w:t xml:space="preserve"> its appropriate </w:t>
      </w:r>
      <w:r w:rsidRPr="00B94DA7">
        <w:rPr>
          <w:rStyle w:val="Emphasis"/>
          <w:highlight w:val="cyan"/>
        </w:rPr>
        <w:t>share</w:t>
      </w:r>
      <w:r w:rsidRPr="00B94DA7">
        <w:rPr>
          <w:rStyle w:val="StyleUnderline"/>
        </w:rPr>
        <w:t>, and this causes negative externalities in society</w:t>
      </w:r>
      <w:r w:rsidRPr="00DD76D1">
        <w:rPr>
          <w:sz w:val="16"/>
        </w:rPr>
        <w:t xml:space="preserve"> (Figure 1) The IMF study identified certain regulatory principles that create an »enabling environment,« that is, one in which financial stability and financial growth are both promoted by effective regulation. Countries with regulatory regimes that most closely complied with the Basel Core Principles, the Insurance Core Principles, and the International Organization of Securities Commissions Principles have experienced little or no trade-off between financial growth and stability. Broadly speaking, these principles capture »(1) the ability of regulators to set and demand adjustments to capital, loan loss provisioning, and employee compensation; (2) regulatory definitions, such as definitions of capital, nonperforming loans, and loan losses; and (3) financial reporting and disclosures« (Sahay et al., 2015). </w:t>
      </w:r>
      <w:r w:rsidRPr="00DD76D1">
        <w:rPr>
          <w:rStyle w:val="StyleUnderline"/>
        </w:rPr>
        <w:t xml:space="preserve">The </w:t>
      </w:r>
      <w:r w:rsidRPr="00B94DA7">
        <w:rPr>
          <w:rStyle w:val="StyleUnderline"/>
        </w:rPr>
        <w:t xml:space="preserve">challenge however, is how to get from a political economy regime where financialization has </w:t>
      </w:r>
      <w:r w:rsidRPr="00B94DA7">
        <w:rPr>
          <w:rStyle w:val="Emphasis"/>
        </w:rPr>
        <w:t>undermined</w:t>
      </w:r>
      <w:r w:rsidRPr="00B94DA7">
        <w:rPr>
          <w:rStyle w:val="StyleUnderline"/>
        </w:rPr>
        <w:t xml:space="preserve"> the »enabling environment« to a new and more stable </w:t>
      </w:r>
      <w:r w:rsidRPr="00B94DA7">
        <w:rPr>
          <w:rStyle w:val="Emphasis"/>
        </w:rPr>
        <w:t>equilibrium</w:t>
      </w:r>
      <w:r w:rsidRPr="00B94DA7">
        <w:rPr>
          <w:sz w:val="16"/>
        </w:rPr>
        <w:t>.</w:t>
      </w:r>
    </w:p>
    <w:p w14:paraId="09621A2A" w14:textId="77777777" w:rsidR="0082058B" w:rsidRPr="00DD76D1" w:rsidRDefault="0082058B" w:rsidP="0082058B">
      <w:pPr>
        <w:rPr>
          <w:sz w:val="16"/>
        </w:rPr>
      </w:pPr>
      <w:r w:rsidRPr="00DD76D1">
        <w:rPr>
          <w:sz w:val="16"/>
        </w:rPr>
        <w:t xml:space="preserve">Instead, the current trajectory of deregulation in the U.S. undermines each of those three broad objectives. Legislation passed in the aftermath of the 2008 financial crisis has been altered to minimize disclosure requirements, limit the purview and enforcement abilities of regulators, and diminish bargaining power to negotiate over employee compensation. </w:t>
      </w:r>
      <w:r w:rsidRPr="00DD76D1">
        <w:rPr>
          <w:rStyle w:val="StyleUnderline"/>
        </w:rPr>
        <w:t xml:space="preserve">Furthermore, actors in the </w:t>
      </w:r>
      <w:r w:rsidRPr="00DD76D1">
        <w:rPr>
          <w:rStyle w:val="StyleUnderline"/>
          <w:highlight w:val="cyan"/>
        </w:rPr>
        <w:t>financial sector</w:t>
      </w:r>
      <w:r w:rsidRPr="00DD76D1">
        <w:rPr>
          <w:rStyle w:val="StyleUnderline"/>
        </w:rPr>
        <w:t xml:space="preserve"> typically are able to </w:t>
      </w:r>
      <w:r w:rsidRPr="00DD76D1">
        <w:rPr>
          <w:rStyle w:val="Emphasis"/>
          <w:highlight w:val="cyan"/>
        </w:rPr>
        <w:t>innovate</w:t>
      </w:r>
      <w:r w:rsidRPr="00DD76D1">
        <w:rPr>
          <w:rStyle w:val="StyleUnderline"/>
        </w:rPr>
        <w:t xml:space="preserve">—i.e., exploit opportunities for regulatory arbitrage—far </w:t>
      </w:r>
      <w:r w:rsidRPr="00DD76D1">
        <w:rPr>
          <w:rStyle w:val="StyleUnderline"/>
          <w:highlight w:val="cyan"/>
        </w:rPr>
        <w:t>faster than regulators</w:t>
      </w:r>
      <w:r w:rsidRPr="00DD76D1">
        <w:rPr>
          <w:rStyle w:val="StyleUnderline"/>
        </w:rPr>
        <w:t xml:space="preserve"> can regulate, thus broadly </w:t>
      </w:r>
      <w:r w:rsidRPr="00DD76D1">
        <w:rPr>
          <w:rStyle w:val="Emphasis"/>
          <w:highlight w:val="cyan"/>
        </w:rPr>
        <w:t>undermining</w:t>
      </w:r>
      <w:r w:rsidRPr="00DD76D1">
        <w:rPr>
          <w:rStyle w:val="StyleUnderline"/>
        </w:rPr>
        <w:t xml:space="preserve"> the efficacy of financial </w:t>
      </w:r>
      <w:r w:rsidRPr="00DD76D1">
        <w:rPr>
          <w:rStyle w:val="Emphasis"/>
          <w:highlight w:val="cyan"/>
        </w:rPr>
        <w:t>regulation</w:t>
      </w:r>
      <w:r w:rsidRPr="00DD76D1">
        <w:rPr>
          <w:sz w:val="16"/>
        </w:rPr>
        <w:t xml:space="preserve"> (Johnson and Kwak, 2010).</w:t>
      </w:r>
    </w:p>
    <w:p w14:paraId="13927130" w14:textId="77777777" w:rsidR="0082058B" w:rsidRPr="00DD76D1" w:rsidRDefault="0082058B" w:rsidP="0082058B">
      <w:pPr>
        <w:rPr>
          <w:sz w:val="16"/>
        </w:rPr>
      </w:pPr>
      <w:r w:rsidRPr="00DD76D1">
        <w:rPr>
          <w:rStyle w:val="StyleUnderline"/>
        </w:rPr>
        <w:t xml:space="preserve">The </w:t>
      </w:r>
      <w:r w:rsidRPr="00DD76D1">
        <w:rPr>
          <w:rStyle w:val="StyleUnderline"/>
          <w:highlight w:val="cyan"/>
        </w:rPr>
        <w:t>banking</w:t>
      </w:r>
      <w:r w:rsidRPr="00DD76D1">
        <w:rPr>
          <w:rStyle w:val="StyleUnderline"/>
        </w:rPr>
        <w:t xml:space="preserve"> sector helps </w:t>
      </w:r>
      <w:r w:rsidRPr="00DD76D1">
        <w:rPr>
          <w:rStyle w:val="StyleUnderline"/>
          <w:highlight w:val="cyan"/>
        </w:rPr>
        <w:t>accelerate financialization through</w:t>
      </w:r>
      <w:r w:rsidRPr="00DD76D1">
        <w:rPr>
          <w:rStyle w:val="StyleUnderline"/>
        </w:rPr>
        <w:t xml:space="preserve"> its role in </w:t>
      </w:r>
      <w:r w:rsidRPr="00DD76D1">
        <w:rPr>
          <w:rStyle w:val="Emphasis"/>
          <w:highlight w:val="cyan"/>
        </w:rPr>
        <w:t>financing</w:t>
      </w:r>
      <w:r w:rsidRPr="00DD76D1">
        <w:rPr>
          <w:rStyle w:val="StyleUnderline"/>
        </w:rPr>
        <w:t xml:space="preserve">, underwriting, </w:t>
      </w:r>
      <w:r w:rsidRPr="00DD76D1">
        <w:rPr>
          <w:rStyle w:val="Emphasis"/>
          <w:highlight w:val="cyan"/>
        </w:rPr>
        <w:t>lending</w:t>
      </w:r>
      <w:r w:rsidRPr="00DD76D1">
        <w:rPr>
          <w:rStyle w:val="StyleUnderline"/>
          <w:highlight w:val="cyan"/>
        </w:rPr>
        <w:t xml:space="preserve">, and </w:t>
      </w:r>
      <w:r w:rsidRPr="00DD76D1">
        <w:rPr>
          <w:rStyle w:val="Emphasis"/>
          <w:highlight w:val="cyan"/>
        </w:rPr>
        <w:t>securitizing</w:t>
      </w:r>
      <w:r w:rsidRPr="00DD76D1">
        <w:rPr>
          <w:rStyle w:val="StyleUnderline"/>
        </w:rPr>
        <w:t xml:space="preserve"> a larger and larger range of business transactions.</w:t>
      </w:r>
      <w:r w:rsidRPr="00DD76D1">
        <w:rPr>
          <w:sz w:val="16"/>
        </w:rPr>
        <w:t xml:space="preserve"> These trends are connected with the fact that investment banking in particular tends to be highly concentrated. Five U.S. banks, JP Morgan Chase, Bank of America, Citigroup, Goldman Sachs, and Morgan Stanley, are estimated to control nearly 70 per cent of the global market (IBISWorld Global Investment Banking &amp; Brokerage, 2017). </w:t>
      </w:r>
      <w:r w:rsidRPr="00DD76D1">
        <w:rPr>
          <w:rStyle w:val="StyleUnderline"/>
        </w:rPr>
        <w:t>As a whole, the banking sector is also is highly effective at broadly using its strength to preserve its privilege, further confounding the challenge of effective regulation</w:t>
      </w:r>
      <w:r w:rsidRPr="00DD76D1">
        <w:rPr>
          <w:sz w:val="16"/>
        </w:rPr>
        <w:t xml:space="preserve"> (Abernathy, Konzcal and Milani, 2016, and Bapuji, Husted, Lu, and Mir, 2018). The following section will consider the significance of banks in the U.S., their consolidation and role perpetuating some of the more destructive tendencies associated with financialization.</w:t>
      </w:r>
    </w:p>
    <w:p w14:paraId="740CED31" w14:textId="77777777" w:rsidR="0082058B" w:rsidRPr="00DD76D1" w:rsidRDefault="0082058B" w:rsidP="0082058B">
      <w:pPr>
        <w:rPr>
          <w:sz w:val="16"/>
        </w:rPr>
      </w:pPr>
      <w:r w:rsidRPr="00DD76D1">
        <w:rPr>
          <w:rStyle w:val="StyleUnderline"/>
        </w:rPr>
        <w:t xml:space="preserve">The largest banks in the United States </w:t>
      </w:r>
      <w:r w:rsidRPr="00DD76D1">
        <w:rPr>
          <w:rStyle w:val="Emphasis"/>
        </w:rPr>
        <w:t>dominate</w:t>
      </w:r>
      <w:r w:rsidRPr="00DD76D1">
        <w:rPr>
          <w:rStyle w:val="StyleUnderline"/>
        </w:rPr>
        <w:t xml:space="preserve"> the </w:t>
      </w:r>
      <w:r w:rsidRPr="00DD76D1">
        <w:rPr>
          <w:rStyle w:val="Emphasis"/>
        </w:rPr>
        <w:t>global economy</w:t>
      </w:r>
      <w:r w:rsidRPr="00DD76D1">
        <w:rPr>
          <w:rStyle w:val="StyleUnderline"/>
        </w:rPr>
        <w:t xml:space="preserve">. </w:t>
      </w:r>
      <w:r w:rsidRPr="00DD76D1">
        <w:rPr>
          <w:sz w:val="16"/>
        </w:rPr>
        <w:t>Almost one-third of the 30 global systemically important banks (G-SIBs) identified by the Financial Security Board (FSB) are located in the U.S. (Financial Security Board, 2017). Of these, six major financial firms (Wells Fargo, Bank of America, Citigroup, JPMorgan Chase, Goldman Sachs, and Morgan Stanley, »the big six«) have substantial control and market share in the industry.</w:t>
      </w:r>
    </w:p>
    <w:p w14:paraId="2EF457D4" w14:textId="77777777" w:rsidR="0082058B" w:rsidRPr="00DD76D1" w:rsidRDefault="0082058B" w:rsidP="0082058B">
      <w:pPr>
        <w:rPr>
          <w:sz w:val="16"/>
        </w:rPr>
      </w:pPr>
      <w:r w:rsidRPr="00DD76D1">
        <w:rPr>
          <w:sz w:val="16"/>
        </w:rPr>
        <w:t xml:space="preserve">These six companies collectively employ more than 1 million (exclusive of temporary, subcontracted, or thirdparty contracted) workers and hold more than 10 trillion U.S. dollars in assets, or more than 50 per cent of the U.S.’s annual GDP. </w:t>
      </w:r>
      <w:r w:rsidRPr="00DD76D1">
        <w:rPr>
          <w:rStyle w:val="StyleUnderline"/>
        </w:rPr>
        <w:t xml:space="preserve">Globally, there are more than 7 million people employed in commercial banking, suggesting that the </w:t>
      </w:r>
      <w:r w:rsidRPr="00DD76D1">
        <w:rPr>
          <w:rStyle w:val="StyleUnderline"/>
          <w:highlight w:val="cyan"/>
        </w:rPr>
        <w:t>precedent set by leading banks</w:t>
      </w:r>
      <w:r w:rsidRPr="00DD76D1">
        <w:rPr>
          <w:rStyle w:val="StyleUnderline"/>
        </w:rPr>
        <w:t xml:space="preserve"> could </w:t>
      </w:r>
      <w:r w:rsidRPr="00DD76D1">
        <w:rPr>
          <w:rStyle w:val="StyleUnderline"/>
          <w:highlight w:val="cyan"/>
        </w:rPr>
        <w:t>affect</w:t>
      </w:r>
      <w:r w:rsidRPr="00DD76D1">
        <w:rPr>
          <w:rStyle w:val="StyleUnderline"/>
        </w:rPr>
        <w:t xml:space="preserve"> a far broader segment of </w:t>
      </w:r>
      <w:r w:rsidRPr="00B94DA7">
        <w:rPr>
          <w:rStyle w:val="StyleUnderline"/>
          <w:highlight w:val="cyan"/>
        </w:rPr>
        <w:t xml:space="preserve">the </w:t>
      </w:r>
      <w:r w:rsidRPr="00B94DA7">
        <w:rPr>
          <w:rStyle w:val="Emphasis"/>
          <w:highlight w:val="cyan"/>
        </w:rPr>
        <w:t>world</w:t>
      </w:r>
      <w:r w:rsidRPr="00B94DA7">
        <w:rPr>
          <w:rStyle w:val="StyleUnderline"/>
        </w:rPr>
        <w:t xml:space="preserve"> population</w:t>
      </w:r>
      <w:r w:rsidRPr="00DD76D1">
        <w:rPr>
          <w:sz w:val="16"/>
        </w:rPr>
        <w:t xml:space="preserve"> (IBISWorld Global Commercial Banks, 2017)</w:t>
      </w:r>
    </w:p>
    <w:p w14:paraId="6EDA3090" w14:textId="77777777" w:rsidR="0082058B" w:rsidRPr="00DD76D1" w:rsidRDefault="0082058B" w:rsidP="0082058B">
      <w:pPr>
        <w:rPr>
          <w:sz w:val="16"/>
        </w:rPr>
      </w:pPr>
      <w:r w:rsidRPr="00DD76D1">
        <w:rPr>
          <w:rStyle w:val="StyleUnderline"/>
        </w:rPr>
        <w:t>The events of the financial and economic crisis that began in 2008 demonstrated that these financial institutions are so large and interconnected that their risk taking behavior can have effects that extend far beyond their own shareholders and creditors.</w:t>
      </w:r>
      <w:r w:rsidRPr="00DD76D1">
        <w:rPr>
          <w:sz w:val="16"/>
        </w:rPr>
        <w:t xml:space="preserve"> As a result, most commentators after the 2008 crisis have accepted the need for much more robust systemic regulation and have realized that the governance of these institutions was important systemically.</w:t>
      </w:r>
    </w:p>
    <w:p w14:paraId="4385E844" w14:textId="77777777" w:rsidR="0082058B" w:rsidRPr="00DD76D1" w:rsidRDefault="0082058B" w:rsidP="0082058B">
      <w:pPr>
        <w:rPr>
          <w:u w:val="single"/>
        </w:rPr>
      </w:pPr>
      <w:r w:rsidRPr="00DD76D1">
        <w:rPr>
          <w:rStyle w:val="StyleUnderline"/>
        </w:rPr>
        <w:t xml:space="preserve">The </w:t>
      </w:r>
      <w:r w:rsidRPr="007250A2">
        <w:rPr>
          <w:rStyle w:val="StyleUnderline"/>
        </w:rPr>
        <w:t xml:space="preserve">financial sector is also responsible for </w:t>
      </w:r>
      <w:r w:rsidRPr="007250A2">
        <w:rPr>
          <w:rStyle w:val="Emphasis"/>
        </w:rPr>
        <w:t>exacerbating</w:t>
      </w:r>
      <w:r w:rsidRPr="007250A2">
        <w:rPr>
          <w:rStyle w:val="StyleUnderline"/>
        </w:rPr>
        <w:t xml:space="preserve"> and perpetuating wealth </w:t>
      </w:r>
      <w:r w:rsidRPr="007250A2">
        <w:rPr>
          <w:rStyle w:val="Emphasis"/>
        </w:rPr>
        <w:t>inequality</w:t>
      </w:r>
      <w:r w:rsidRPr="007250A2">
        <w:rPr>
          <w:rStyle w:val="StyleUnderline"/>
        </w:rPr>
        <w:t xml:space="preserve"> within its ranks (Jaumotte and Osorio, 2015).</w:t>
      </w:r>
      <w:r w:rsidRPr="007250A2">
        <w:rPr>
          <w:sz w:val="16"/>
        </w:rPr>
        <w:t xml:space="preserve"> Citigroup and JPMorgan Chase both</w:t>
      </w:r>
      <w:r w:rsidRPr="007250A2">
        <w:rPr>
          <w:rStyle w:val="StyleUnderline"/>
        </w:rPr>
        <w:t xml:space="preserve"> compete for the highest </w:t>
      </w:r>
      <w:r w:rsidRPr="007250A2">
        <w:rPr>
          <w:rStyle w:val="Emphasis"/>
        </w:rPr>
        <w:t>CEO-to-worker pay ratios at 369:1</w:t>
      </w:r>
      <w:r w:rsidRPr="007250A2">
        <w:rPr>
          <w:rStyle w:val="StyleUnderline"/>
        </w:rPr>
        <w:t xml:space="preserve"> and 364:1, respectively</w:t>
      </w:r>
      <w:r w:rsidRPr="007250A2">
        <w:rPr>
          <w:sz w:val="16"/>
        </w:rPr>
        <w:t xml:space="preserve">; the CEOs of the »big six« were paid more than $130 million U.S. dollars in 2017 (AFL-CIO Paywatch, 2018).5 </w:t>
      </w:r>
      <w:r w:rsidRPr="007250A2">
        <w:rPr>
          <w:rStyle w:val="StyleUnderline"/>
        </w:rPr>
        <w:t>The leaders of the industry—the »big six«—tend to be so powerful</w:t>
      </w:r>
      <w:r w:rsidRPr="00DD76D1">
        <w:rPr>
          <w:rStyle w:val="StyleUnderline"/>
        </w:rPr>
        <w:t xml:space="preserve"> that one of these banks’ operational decisions can help to set an industry standard.</w:t>
      </w:r>
    </w:p>
    <w:p w14:paraId="032C5E89" w14:textId="77777777" w:rsidR="0082058B" w:rsidRPr="00DD76D1" w:rsidRDefault="0082058B" w:rsidP="0082058B">
      <w:pPr>
        <w:rPr>
          <w:u w:val="single"/>
        </w:rPr>
      </w:pPr>
      <w:r w:rsidRPr="00DD76D1">
        <w:rPr>
          <w:rStyle w:val="StyleUnderline"/>
        </w:rPr>
        <w:t xml:space="preserve">To understand the need for »regulation from below,« it is important to understand the </w:t>
      </w:r>
      <w:r w:rsidRPr="00DD76D1">
        <w:rPr>
          <w:rStyle w:val="Emphasis"/>
        </w:rPr>
        <w:t>structural obstacles</w:t>
      </w:r>
      <w:r w:rsidRPr="00DD76D1">
        <w:rPr>
          <w:rStyle w:val="StyleUnderline"/>
        </w:rPr>
        <w:t xml:space="preserve"> to effective financial regulation</w:t>
      </w:r>
      <w:r w:rsidRPr="00DD76D1">
        <w:rPr>
          <w:sz w:val="16"/>
        </w:rPr>
        <w:t xml:space="preserve">. The predominance of »information asymmetries«6 in the financial sector, the continuous evolution of complex financial products and transactions, and the strength of the financial lobby present significant challenges to effective financial regulation (Abernathy et al., 2016). While free market theory presumes that the market is self-correcting and able to regulate itself, the influence of the financial lobby in the U.S. and the absence of regulation there provide strong evidence that the real dynamics of financial regulation and financial market functioning are better understood through the lens of political economy. </w:t>
      </w:r>
      <w:r w:rsidRPr="00DD76D1">
        <w:rPr>
          <w:rStyle w:val="StyleUnderline"/>
        </w:rPr>
        <w:t xml:space="preserve">Financial institutions in 2009 had </w:t>
      </w:r>
      <w:r w:rsidRPr="00DD76D1">
        <w:rPr>
          <w:rStyle w:val="Emphasis"/>
        </w:rPr>
        <w:t>25 times</w:t>
      </w:r>
      <w:r w:rsidRPr="00DD76D1">
        <w:rPr>
          <w:rStyle w:val="StyleUnderline"/>
        </w:rPr>
        <w:t xml:space="preserve"> the number of </w:t>
      </w:r>
      <w:r w:rsidRPr="00DD76D1">
        <w:rPr>
          <w:rStyle w:val="Emphasis"/>
        </w:rPr>
        <w:t>lobbyists</w:t>
      </w:r>
      <w:r w:rsidRPr="00DD76D1">
        <w:rPr>
          <w:rStyle w:val="StyleUnderline"/>
        </w:rPr>
        <w:t xml:space="preserve"> in the U.S. Capitol as their opposition (Johnson and Kwak, 2010).</w:t>
      </w:r>
    </w:p>
    <w:p w14:paraId="58335B7A" w14:textId="77777777" w:rsidR="0082058B" w:rsidRPr="00DD76D1" w:rsidRDefault="0082058B" w:rsidP="0082058B">
      <w:pPr>
        <w:rPr>
          <w:sz w:val="16"/>
        </w:rPr>
      </w:pPr>
      <w:r w:rsidRPr="00DD76D1">
        <w:rPr>
          <w:sz w:val="16"/>
        </w:rPr>
        <w:t xml:space="preserve">The IMF found in 2009 that the lenders that lobbied in the U.S. most extensively in the lead-up to the crisis had several common characteristics: </w:t>
      </w:r>
      <w:r w:rsidRPr="00DD76D1">
        <w:rPr>
          <w:rStyle w:val="Emphasis"/>
        </w:rPr>
        <w:t>lax lending</w:t>
      </w:r>
      <w:r w:rsidRPr="00DD76D1">
        <w:rPr>
          <w:rStyle w:val="StyleUnderline"/>
        </w:rPr>
        <w:t xml:space="preserve"> standards, a greater tendency to </w:t>
      </w:r>
      <w:r w:rsidRPr="00DD76D1">
        <w:rPr>
          <w:rStyle w:val="Emphasis"/>
        </w:rPr>
        <w:t>securitize</w:t>
      </w:r>
      <w:r w:rsidRPr="00DD76D1">
        <w:rPr>
          <w:rStyle w:val="StyleUnderline"/>
        </w:rPr>
        <w:t xml:space="preserve">, and faster-growing </w:t>
      </w:r>
      <w:r w:rsidRPr="00DD76D1">
        <w:rPr>
          <w:rStyle w:val="Emphasis"/>
        </w:rPr>
        <w:t>mortgage</w:t>
      </w:r>
      <w:r w:rsidRPr="00DD76D1">
        <w:rPr>
          <w:rStyle w:val="StyleUnderline"/>
        </w:rPr>
        <w:t xml:space="preserve"> loan </w:t>
      </w:r>
      <w:r w:rsidRPr="00DD76D1">
        <w:rPr>
          <w:rStyle w:val="Emphasis"/>
        </w:rPr>
        <w:t>portfolios</w:t>
      </w:r>
      <w:r w:rsidRPr="00DD76D1">
        <w:rPr>
          <w:rStyle w:val="StyleUnderline"/>
        </w:rPr>
        <w:t xml:space="preserve"> with higher delinquency rates</w:t>
      </w:r>
      <w:r w:rsidRPr="00DD76D1">
        <w:rPr>
          <w:sz w:val="16"/>
        </w:rPr>
        <w:t xml:space="preserve">—indicating that the firms lobbying before the crisis did so to obtain private benefits (Igan, 2009). Industry lobbying efforts consistently undermine state policies by supporting federal action to encourage deregulation and avoid oversight, while making nearly unrestricted financial contributions to electoral campaigns (Johnson and Kwak, 2010). </w:t>
      </w:r>
      <w:r w:rsidRPr="00DD76D1">
        <w:rPr>
          <w:rStyle w:val="StyleUnderline"/>
        </w:rPr>
        <w:t xml:space="preserve">In this context, regulation from below is a way of </w:t>
      </w:r>
      <w:r w:rsidRPr="00DD76D1">
        <w:rPr>
          <w:rStyle w:val="Emphasis"/>
        </w:rPr>
        <w:t>counterbalancing</w:t>
      </w:r>
      <w:r w:rsidRPr="00DD76D1">
        <w:rPr>
          <w:rStyle w:val="StyleUnderline"/>
        </w:rPr>
        <w:t xml:space="preserve"> the political power of finance</w:t>
      </w:r>
      <w:r w:rsidRPr="00DD76D1">
        <w:rPr>
          <w:sz w:val="16"/>
        </w:rPr>
        <w:t>. A series of major deregulatory changes in the last two decades demonstrates how this intersection of economic and political influence has led deregulation that turned out to be harmful to financial stability, growth, and shareholder value, among other things.</w:t>
      </w:r>
    </w:p>
    <w:p w14:paraId="45492985" w14:textId="77777777" w:rsidR="0082058B" w:rsidRPr="00DD76D1" w:rsidRDefault="0082058B" w:rsidP="0082058B">
      <w:pPr>
        <w:rPr>
          <w:sz w:val="16"/>
        </w:rPr>
      </w:pPr>
      <w:r w:rsidRPr="00DD76D1">
        <w:rPr>
          <w:rStyle w:val="StyleUnderline"/>
        </w:rPr>
        <w:t>The Glass-Steagall Act was passed in 1933 in the wake of the Great Depression</w:t>
      </w:r>
      <w:r w:rsidRPr="00DD76D1">
        <w:rPr>
          <w:sz w:val="16"/>
        </w:rPr>
        <w:t>. The primary function of the act was to separate commercial banking (federally insured depository institutions) and investment banking (financial institutions engaged in speculative investing, including firms trading on their own account).</w:t>
      </w:r>
      <w:r w:rsidRPr="00DD76D1">
        <w:rPr>
          <w:rStyle w:val="StyleUnderline"/>
        </w:rPr>
        <w:t xml:space="preserve"> This system supported financial stability and promoted access to credit for operating businesses for the better part of a century</w:t>
      </w:r>
      <w:r w:rsidRPr="00DD76D1">
        <w:rPr>
          <w:sz w:val="16"/>
        </w:rPr>
        <w:t>. Beginning in the 1980s, the financial sector began a sustained boom and grew from 16 per cent of domestic corporate profits to 41 per cent just before the crash in 2008 (Johnson, 2009). With this growth, the political power and risk appetite of the industry expanded (Johnson, 2009).</w:t>
      </w:r>
    </w:p>
    <w:p w14:paraId="22CAA7C3" w14:textId="77777777" w:rsidR="0082058B" w:rsidRPr="00DD76D1" w:rsidRDefault="0082058B" w:rsidP="0082058B">
      <w:pPr>
        <w:rPr>
          <w:sz w:val="16"/>
        </w:rPr>
      </w:pPr>
      <w:r w:rsidRPr="00DD76D1">
        <w:rPr>
          <w:rStyle w:val="StyleUnderline"/>
        </w:rPr>
        <w:t>Over that period, the financial industry launched intensive lobbying efforts, leveraging a revolving door between banks and key government posts and growing campaign contributions to both major parties</w:t>
      </w:r>
      <w:r w:rsidRPr="00DD76D1">
        <w:rPr>
          <w:sz w:val="16"/>
        </w:rPr>
        <w:t xml:space="preserve">. This trajectory culminated in the merger of Citibank and Travelers Insurance in 1998. </w:t>
      </w:r>
      <w:r w:rsidRPr="00DD76D1">
        <w:rPr>
          <w:rStyle w:val="StyleUnderline"/>
        </w:rPr>
        <w:t>The law at the time allowed for a two- to five-year divestiture of nonbank holdings to comply with Glass-Steagall’s separation of commercial and investment banking</w:t>
      </w:r>
      <w:r w:rsidRPr="00DD76D1">
        <w:rPr>
          <w:sz w:val="16"/>
        </w:rPr>
        <w:t xml:space="preserve"> (Martin, 1998). </w:t>
      </w:r>
      <w:r w:rsidRPr="00DD76D1">
        <w:rPr>
          <w:rStyle w:val="StyleUnderline"/>
        </w:rPr>
        <w:t>Rather than divesting, however, then-Travelers CEO Sandy Weill began a major lobbying and public relations campaign to repeal the Glass-Steagall Act.</w:t>
      </w:r>
      <w:r w:rsidRPr="00DD76D1">
        <w:rPr>
          <w:sz w:val="16"/>
        </w:rPr>
        <w:t xml:space="preserve"> Weill went to Congress with the support of President Clinton to urge members to act and promised a new »financial supermarket« that would be more efficient and deliver better prices and customer service. This put legislators in a position to accede or force the unwinding of the merger and stand in opposition to the latest financial innovation of the era (PBS, 2003)</w:t>
      </w:r>
    </w:p>
    <w:p w14:paraId="5392B284" w14:textId="77777777" w:rsidR="0082058B" w:rsidRPr="00DD76D1" w:rsidRDefault="0082058B" w:rsidP="0082058B">
      <w:pPr>
        <w:rPr>
          <w:sz w:val="16"/>
        </w:rPr>
      </w:pPr>
      <w:r w:rsidRPr="00DD76D1">
        <w:rPr>
          <w:rStyle w:val="StyleUnderline"/>
        </w:rPr>
        <w:t>When the Glass-Steagall Act was repealed, it was followed by significant merger and acquisition activity in the financial sector</w:t>
      </w:r>
      <w:r w:rsidRPr="00DD76D1">
        <w:rPr>
          <w:sz w:val="16"/>
        </w:rPr>
        <w:t xml:space="preserve">: 37 major financial institutions in 1990 merged into just four by 2009 (Mother Jones, 2010). This consolidation in large part gave rise to the »too big to fail« banks. After the crisis of 2008, Sandy Weill publicly reflected that the repeal of the Glass-Steagall Act was a mistake (Reilly, 2012) </w:t>
      </w:r>
    </w:p>
    <w:p w14:paraId="3DD74127" w14:textId="77777777" w:rsidR="0082058B" w:rsidRPr="00DD76D1" w:rsidRDefault="0082058B" w:rsidP="0082058B">
      <w:pPr>
        <w:rPr>
          <w:sz w:val="16"/>
        </w:rPr>
      </w:pPr>
      <w:r w:rsidRPr="00DD76D1">
        <w:rPr>
          <w:sz w:val="16"/>
        </w:rPr>
        <w:t>Increasing activity in derivative contracts, another, related, driver of the market’s failure in 2008, was made possible by the passage of the Commodities Futures Modernization Act (CFMA) in 2000 (Stout, 2011). The CFMA was included as part of a larger spending bill by Sen. Phil Gramm (R-Texas) with the support of the U.S. Treasury Department under Larry Summers, and was signed into law by President Clinton (Lipton, 2008). Passage of the CFMA allowed derivative and swap instruments to grow rapidly in the unsupervised and opaque »over-thecounter« marketplaces. The act created indirect demand for the purchase of risky mortgage-backed securities because it permitted investment banks to sell uncleared Collateralized Debt Obligations (CDOs) and Credit Default Swaps (CDSs) (Black, 2012). Hedge funds, for example, purchased CDSs as insurance while they bought junior tranches of risky mortgage-backed securities (Silvers and Slavkin, 2009). Although CDOs were meant to mitigate the risk of holding mortgages, and default swaps were meant to provide a hedge against nonperforming loans, when toxic mortgage assets began to collapse, both financial products magnified, rather than mitigated, the losses and thereby also the severity of the crisis (Gerding, 2011).</w:t>
      </w:r>
    </w:p>
    <w:p w14:paraId="05EB4EC9" w14:textId="77777777" w:rsidR="0082058B" w:rsidRPr="00DD76D1" w:rsidRDefault="0082058B" w:rsidP="0082058B">
      <w:pPr>
        <w:rPr>
          <w:sz w:val="16"/>
        </w:rPr>
      </w:pPr>
      <w:r w:rsidRPr="00DD76D1">
        <w:rPr>
          <w:sz w:val="16"/>
        </w:rPr>
        <w:t>Although the crisis was followed by a partially successful effort to regulate these financial products, the derivatives market continued to grow. The provisions of the DoddFrank Act that sought to wall off the derivatives market from the commercial banking system were from the passage of the act the primary targets of new deregulatory efforts. According to a research report by Citigroup, synthetic CDOs were expected to grow to 100 billion U.S. dollars in 2017 from only 20 billion U.S. dollars in 2015 (Alloway, 2017). Other research shows that within a month of derivatives regulations being issued, industry groups had identified a loophole in a footnote and circulated a memo asserting the ability to trade derivatives through foreign subsidiaries in much the same fashion as they had if they were not referred to as »guaranteed« (Greenburger, 2018). Thus in spite of efforts to regulate, the riskiest segments of the market that drove the collapse of 2008 are still operating at a scale and in an interconnected manner that has negative implications for financial stability</w:t>
      </w:r>
    </w:p>
    <w:p w14:paraId="2F3A31CA" w14:textId="77777777" w:rsidR="0082058B" w:rsidRPr="00DD76D1" w:rsidRDefault="0082058B" w:rsidP="0082058B">
      <w:pPr>
        <w:rPr>
          <w:u w:val="single"/>
        </w:rPr>
      </w:pPr>
      <w:r w:rsidRPr="00DD76D1">
        <w:rPr>
          <w:sz w:val="16"/>
        </w:rPr>
        <w:t xml:space="preserve"> </w:t>
      </w:r>
      <w:r w:rsidRPr="00DD76D1">
        <w:rPr>
          <w:rStyle w:val="StyleUnderline"/>
        </w:rPr>
        <w:t xml:space="preserve">In addition to the clear challenges that the size and power of the financial industry poses to regulators, the </w:t>
      </w:r>
      <w:r w:rsidRPr="00DD76D1">
        <w:rPr>
          <w:rStyle w:val="Emphasis"/>
          <w:highlight w:val="cyan"/>
        </w:rPr>
        <w:t>scale</w:t>
      </w:r>
      <w:r w:rsidRPr="00DD76D1">
        <w:rPr>
          <w:rStyle w:val="StyleUnderline"/>
        </w:rPr>
        <w:t xml:space="preserve"> of the largest financial institutions </w:t>
      </w:r>
      <w:r w:rsidRPr="00F035C8">
        <w:rPr>
          <w:rStyle w:val="StyleUnderline"/>
          <w:highlight w:val="cyan"/>
        </w:rPr>
        <w:t xml:space="preserve">makes </w:t>
      </w:r>
      <w:r w:rsidRPr="00F035C8">
        <w:rPr>
          <w:rStyle w:val="Emphasis"/>
          <w:highlight w:val="cyan"/>
        </w:rPr>
        <w:t xml:space="preserve">internal </w:t>
      </w:r>
      <w:r w:rsidRPr="00DD76D1">
        <w:rPr>
          <w:rStyle w:val="Emphasis"/>
          <w:highlight w:val="cyan"/>
        </w:rPr>
        <w:t>oversight</w:t>
      </w:r>
      <w:r w:rsidRPr="00DD76D1">
        <w:rPr>
          <w:rStyle w:val="StyleUnderline"/>
        </w:rPr>
        <w:t xml:space="preserve"> and the creation and operation of effective internal controls by management and boards very </w:t>
      </w:r>
      <w:r w:rsidRPr="00DD76D1">
        <w:rPr>
          <w:rStyle w:val="StyleUnderline"/>
          <w:highlight w:val="cyan"/>
        </w:rPr>
        <w:t>difficult</w:t>
      </w:r>
      <w:r w:rsidRPr="00DD76D1">
        <w:rPr>
          <w:rStyle w:val="StyleUnderline"/>
        </w:rPr>
        <w:t xml:space="preserve">. The </w:t>
      </w:r>
      <w:r w:rsidRPr="00DD76D1">
        <w:rPr>
          <w:rStyle w:val="Emphasis"/>
          <w:highlight w:val="cyan"/>
        </w:rPr>
        <w:t>complexity</w:t>
      </w:r>
      <w:r w:rsidRPr="00DD76D1">
        <w:rPr>
          <w:rStyle w:val="StyleUnderline"/>
        </w:rPr>
        <w:t xml:space="preserve"> of financial institutions has </w:t>
      </w:r>
      <w:r w:rsidRPr="00DD76D1">
        <w:rPr>
          <w:rStyle w:val="StyleUnderline"/>
          <w:highlight w:val="cyan"/>
        </w:rPr>
        <w:t>led to breakdowns in</w:t>
      </w:r>
      <w:r w:rsidRPr="00DD76D1">
        <w:rPr>
          <w:rStyle w:val="StyleUnderline"/>
        </w:rPr>
        <w:t xml:space="preserve"> internal </w:t>
      </w:r>
      <w:r w:rsidRPr="00DD76D1">
        <w:rPr>
          <w:rStyle w:val="StyleUnderline"/>
          <w:highlight w:val="cyan"/>
        </w:rPr>
        <w:t>risk management</w:t>
      </w:r>
      <w:r w:rsidRPr="00DD76D1">
        <w:rPr>
          <w:rStyle w:val="StyleUnderline"/>
        </w:rPr>
        <w:t>, communications, oversight, and governance, earning them the label »too big to manage«</w:t>
      </w:r>
      <w:r w:rsidRPr="00DD76D1">
        <w:rPr>
          <w:sz w:val="16"/>
        </w:rPr>
        <w:t xml:space="preserve"> (Birkinshaw and Heywood, 2009). The problem can be played out in highly specific and narrow instances like that of the »London Whale,« or in pervasive and longstanding company-wide practices like the accounts scandal at Wells Fargo (discussed in the next section). </w:t>
      </w:r>
      <w:r w:rsidRPr="00DD76D1">
        <w:rPr>
          <w:rStyle w:val="StyleUnderline"/>
        </w:rPr>
        <w:t>In both cases, shareholders and the firm lost significant value because of a failure of internal risk management.</w:t>
      </w:r>
    </w:p>
    <w:p w14:paraId="6694D1C5" w14:textId="77777777" w:rsidR="0082058B" w:rsidRPr="00DD76D1" w:rsidRDefault="0082058B" w:rsidP="0082058B">
      <w:pPr>
        <w:rPr>
          <w:sz w:val="16"/>
        </w:rPr>
      </w:pPr>
      <w:r w:rsidRPr="00DD76D1">
        <w:rPr>
          <w:sz w:val="16"/>
        </w:rPr>
        <w:t>In 2013, JPMorgan Chase paid more than 900 million U.S. dollars to four regulators in the U.S. and the United Kingdom, admitting that it had violated securities laws, in a scandal known as the »London Whale.« Bruno Iksil earned his nickname »the whale« by taking large positions in thinly traded markets that then became difficult to unwind. While working under the CIO of the bank, Iksil lost 6.2 billion U.S. dollars gambling on risky and complex financial instruments. The charges filed at the time indicated that the risks and losses taken by this group of traders were hidden from senior management. Later, however, Iksil went on record and indicated that senior management was aware of his trading and had directed him specifically to trade in that manner: »My role was to execute a trading strategy that had been initiated, approved, mandated and monitored by the CIO’s senior management« (McNulty and Zuckerman, 2012). Whether the losses had been hidden from senior management or by senior management, the fact remains that there was a material breakdown in internal risk controls and corporate governance.</w:t>
      </w:r>
    </w:p>
    <w:p w14:paraId="76406607" w14:textId="77777777" w:rsidR="0082058B" w:rsidRPr="00DD76D1" w:rsidRDefault="0082058B" w:rsidP="0082058B">
      <w:pPr>
        <w:rPr>
          <w:sz w:val="16"/>
        </w:rPr>
      </w:pPr>
      <w:r w:rsidRPr="00DD76D1">
        <w:rPr>
          <w:rStyle w:val="StyleUnderline"/>
        </w:rPr>
        <w:t xml:space="preserve">The United States is an outlier in terms of the world’s major open economies in its lack of an independent worker voice for bank workers. And, as the previous section illustrated, both </w:t>
      </w:r>
      <w:r w:rsidRPr="00DD76D1">
        <w:rPr>
          <w:rStyle w:val="Emphasis"/>
        </w:rPr>
        <w:t>regulators</w:t>
      </w:r>
      <w:r w:rsidRPr="00DD76D1">
        <w:rPr>
          <w:rStyle w:val="StyleUnderline"/>
        </w:rPr>
        <w:t xml:space="preserve"> and </w:t>
      </w:r>
      <w:r w:rsidRPr="00DD76D1">
        <w:rPr>
          <w:rStyle w:val="Emphasis"/>
        </w:rPr>
        <w:t>banks</w:t>
      </w:r>
      <w:r w:rsidRPr="00DD76D1">
        <w:rPr>
          <w:rStyle w:val="StyleUnderline"/>
        </w:rPr>
        <w:t xml:space="preserve"> in the U.S. have </w:t>
      </w:r>
      <w:r w:rsidRPr="00DD76D1">
        <w:rPr>
          <w:rStyle w:val="Emphasis"/>
        </w:rPr>
        <w:t>struggled</w:t>
      </w:r>
      <w:r w:rsidRPr="00DD76D1">
        <w:rPr>
          <w:rStyle w:val="StyleUnderline"/>
        </w:rPr>
        <w:t xml:space="preserve"> to effectively </w:t>
      </w:r>
      <w:r w:rsidRPr="00DD76D1">
        <w:rPr>
          <w:rStyle w:val="Emphasis"/>
        </w:rPr>
        <w:t>oversee and manage risk</w:t>
      </w:r>
      <w:r w:rsidRPr="00DD76D1">
        <w:rPr>
          <w:rStyle w:val="StyleUnderline"/>
        </w:rPr>
        <w:t xml:space="preserve"> in the financial sector. At the core of this oversight failure is the inability of financial institutions’ boards of directors to provide a sufficient check on bad actors</w:t>
      </w:r>
      <w:r w:rsidRPr="00DD76D1">
        <w:rPr>
          <w:sz w:val="16"/>
        </w:rPr>
        <w:t>. At the same time, firms have been largely unable to »establish or maintain an effective broader workplace culture with appropriate risk governance and controls« (Heltman, 2018).</w:t>
      </w:r>
    </w:p>
    <w:p w14:paraId="1F97173A" w14:textId="77777777" w:rsidR="0082058B" w:rsidRPr="00DD76D1" w:rsidRDefault="0082058B" w:rsidP="0082058B">
      <w:pPr>
        <w:rPr>
          <w:sz w:val="16"/>
        </w:rPr>
      </w:pPr>
      <w:r w:rsidRPr="00DD76D1">
        <w:rPr>
          <w:rStyle w:val="StyleUnderline"/>
        </w:rPr>
        <w:t xml:space="preserve">Bank </w:t>
      </w:r>
      <w:r w:rsidRPr="00DD76D1">
        <w:rPr>
          <w:rStyle w:val="StyleUnderline"/>
          <w:highlight w:val="cyan"/>
        </w:rPr>
        <w:t>employees</w:t>
      </w:r>
      <w:r w:rsidRPr="00DD76D1">
        <w:rPr>
          <w:rStyle w:val="StyleUnderline"/>
        </w:rPr>
        <w:t xml:space="preserve">, regardless of their status, often </w:t>
      </w:r>
      <w:r w:rsidRPr="00DD76D1">
        <w:rPr>
          <w:rStyle w:val="StyleUnderline"/>
          <w:highlight w:val="cyan"/>
        </w:rPr>
        <w:t xml:space="preserve">do </w:t>
      </w:r>
      <w:r w:rsidRPr="00DD76D1">
        <w:rPr>
          <w:rStyle w:val="Emphasis"/>
          <w:highlight w:val="cyan"/>
        </w:rPr>
        <w:t>not feel safe</w:t>
      </w:r>
      <w:r w:rsidRPr="00DD76D1">
        <w:rPr>
          <w:rStyle w:val="StyleUnderline"/>
        </w:rPr>
        <w:t xml:space="preserve"> enough </w:t>
      </w:r>
      <w:r w:rsidRPr="00DD76D1">
        <w:rPr>
          <w:rStyle w:val="StyleUnderline"/>
          <w:highlight w:val="cyan"/>
        </w:rPr>
        <w:t xml:space="preserve">to </w:t>
      </w:r>
      <w:r w:rsidRPr="00DD76D1">
        <w:rPr>
          <w:rStyle w:val="Emphasis"/>
          <w:highlight w:val="cyan"/>
        </w:rPr>
        <w:t>speak up</w:t>
      </w:r>
      <w:r w:rsidRPr="00DD76D1">
        <w:rPr>
          <w:rStyle w:val="StyleUnderline"/>
        </w:rPr>
        <w:t xml:space="preserve"> about misconduct.</w:t>
      </w:r>
      <w:r w:rsidRPr="00DD76D1">
        <w:rPr>
          <w:sz w:val="16"/>
        </w:rPr>
        <w:t xml:space="preserve"> The CEO of Morgan Stanley, James Gorman, recognized that banks fall into the same »tyranny of success« as other companies and assume that because they have been doing business a certain way for a long time that it must be right. For example, Gorman pointed to the business practices associated with the mortgage securitization market and misleading products sales prior to the crisis (Broughton, 2018).</w:t>
      </w:r>
    </w:p>
    <w:p w14:paraId="0262C924" w14:textId="77777777" w:rsidR="0082058B" w:rsidRPr="00DD76D1" w:rsidRDefault="0082058B" w:rsidP="0082058B">
      <w:pPr>
        <w:rPr>
          <w:sz w:val="16"/>
        </w:rPr>
      </w:pPr>
      <w:r w:rsidRPr="00DD76D1">
        <w:rPr>
          <w:sz w:val="16"/>
        </w:rPr>
        <w:t>Given the intractability and seriousness of the challenges of risk management in the financial sector, policy makers should consider the role workers could play in corporate governance solutions if employees feel safe and supported when doing so. Workers are responsible for executing banks’ day-to-day operations, and workplace conditions have a significant impact on workers’ productivity</w:t>
      </w:r>
      <w:r w:rsidRPr="00DD76D1">
        <w:rPr>
          <w:rStyle w:val="StyleUnderline"/>
        </w:rPr>
        <w:t xml:space="preserve">. This in turn </w:t>
      </w:r>
      <w:r w:rsidRPr="00DD76D1">
        <w:rPr>
          <w:rStyle w:val="StyleUnderline"/>
          <w:highlight w:val="cyan"/>
        </w:rPr>
        <w:t>affects</w:t>
      </w:r>
      <w:r w:rsidRPr="00DD76D1">
        <w:rPr>
          <w:rStyle w:val="StyleUnderline"/>
        </w:rPr>
        <w:t xml:space="preserve"> the efficiency, profitability, and </w:t>
      </w:r>
      <w:r w:rsidRPr="00DD76D1">
        <w:rPr>
          <w:rStyle w:val="Emphasis"/>
          <w:highlight w:val="cyan"/>
        </w:rPr>
        <w:t>integrity</w:t>
      </w:r>
      <w:r w:rsidRPr="00DD76D1">
        <w:rPr>
          <w:rStyle w:val="StyleUnderline"/>
          <w:highlight w:val="cyan"/>
        </w:rPr>
        <w:t xml:space="preserve"> of </w:t>
      </w:r>
      <w:r w:rsidRPr="00DD76D1">
        <w:rPr>
          <w:rStyle w:val="StyleUnderline"/>
        </w:rPr>
        <w:t xml:space="preserve">a bank’s </w:t>
      </w:r>
      <w:r w:rsidRPr="00DD76D1">
        <w:rPr>
          <w:rStyle w:val="StyleUnderline"/>
          <w:highlight w:val="cyan"/>
        </w:rPr>
        <w:t>operations</w:t>
      </w:r>
      <w:r w:rsidRPr="00DD76D1">
        <w:rPr>
          <w:rStyle w:val="StyleUnderline"/>
        </w:rPr>
        <w:t>. As the following examples illustrate, workers’ firsthand experience engaging with consumers and conducting a firm’s business can be an invaluable asset for regulators or the firm in managing risk</w:t>
      </w:r>
      <w:r w:rsidRPr="00DD76D1">
        <w:rPr>
          <w:sz w:val="16"/>
        </w:rPr>
        <w:t xml:space="preserve">. </w:t>
      </w:r>
      <w:r w:rsidRPr="00DD76D1">
        <w:rPr>
          <w:rStyle w:val="StyleUnderline"/>
          <w:highlight w:val="cyan"/>
        </w:rPr>
        <w:t>Bank workers</w:t>
      </w:r>
      <w:r w:rsidRPr="00DD76D1">
        <w:rPr>
          <w:rStyle w:val="StyleUnderline"/>
        </w:rPr>
        <w:t xml:space="preserve"> are also at the </w:t>
      </w:r>
      <w:r w:rsidRPr="00DD76D1">
        <w:rPr>
          <w:rStyle w:val="Emphasis"/>
          <w:highlight w:val="cyan"/>
        </w:rPr>
        <w:t>nexus</w:t>
      </w:r>
      <w:r w:rsidRPr="00DD76D1">
        <w:rPr>
          <w:rStyle w:val="StyleUnderline"/>
          <w:highlight w:val="cyan"/>
        </w:rPr>
        <w:t xml:space="preserve"> of</w:t>
      </w:r>
      <w:r w:rsidRPr="007250A2">
        <w:rPr>
          <w:rStyle w:val="StyleUnderline"/>
        </w:rPr>
        <w:t xml:space="preserve"> </w:t>
      </w:r>
      <w:r w:rsidRPr="00DD76D1">
        <w:rPr>
          <w:rStyle w:val="StyleUnderline"/>
        </w:rPr>
        <w:t xml:space="preserve">those problems that can create </w:t>
      </w:r>
      <w:r w:rsidRPr="00DD76D1">
        <w:rPr>
          <w:rStyle w:val="Emphasis"/>
          <w:highlight w:val="cyan"/>
        </w:rPr>
        <w:t>systemic risk</w:t>
      </w:r>
      <w:r w:rsidRPr="00DD76D1">
        <w:rPr>
          <w:rStyle w:val="StyleUnderline"/>
        </w:rPr>
        <w:t xml:space="preserve"> – </w:t>
      </w:r>
      <w:r w:rsidRPr="00DD76D1">
        <w:rPr>
          <w:rStyle w:val="StyleUnderline"/>
          <w:highlight w:val="cyan"/>
        </w:rPr>
        <w:t>increasing</w:t>
      </w:r>
      <w:r w:rsidRPr="00DD76D1">
        <w:rPr>
          <w:rStyle w:val="StyleUnderline"/>
        </w:rPr>
        <w:t xml:space="preserve"> the volume of high-yield, </w:t>
      </w:r>
      <w:r w:rsidRPr="00DD76D1">
        <w:rPr>
          <w:rStyle w:val="StyleUnderline"/>
          <w:highlight w:val="cyan"/>
        </w:rPr>
        <w:t>high-speed sales</w:t>
      </w:r>
      <w:r w:rsidRPr="00DD76D1">
        <w:rPr>
          <w:rStyle w:val="StyleUnderline"/>
        </w:rPr>
        <w:t xml:space="preserve"> in a struggle for more market share.</w:t>
      </w:r>
      <w:r w:rsidRPr="00DD76D1">
        <w:rPr>
          <w:sz w:val="16"/>
        </w:rPr>
        <w:t xml:space="preserve"> When companies communicate changes poorly, when they set unrealistic sales expectations, and when they define employees’ success in performance in this context, a union is the solution</w:t>
      </w:r>
    </w:p>
    <w:p w14:paraId="22CB1EFB" w14:textId="77777777" w:rsidR="0082058B" w:rsidRPr="00DD76D1" w:rsidRDefault="0082058B" w:rsidP="0082058B">
      <w:r w:rsidRPr="00DD76D1">
        <w:t>&lt;&lt;</w:t>
      </w:r>
      <w:r>
        <w:t>TEXT CONDENSED, NONE OMITTED&gt;&gt;</w:t>
      </w:r>
    </w:p>
    <w:p w14:paraId="65703FCD" w14:textId="77777777" w:rsidR="0082058B" w:rsidRPr="00F035C8" w:rsidRDefault="0082058B" w:rsidP="0082058B">
      <w:pPr>
        <w:rPr>
          <w:sz w:val="8"/>
          <w:szCs w:val="8"/>
        </w:rPr>
      </w:pPr>
      <w:r w:rsidRPr="00F035C8">
        <w:rPr>
          <w:sz w:val="8"/>
          <w:szCs w:val="8"/>
        </w:rPr>
        <w:t>On 8 September 2016, the U.S. Consumer Financial Protection Bureau (CFPB) announced fines against Wells Fargo for opening millions of checking and savings accounts and credit cards in clients’ names without their consent (CFPB, 2016). The bank paid out record-setting fines over the next several years in addition to entering into settlement and consent orders with regulators. In the wake of the scandal, Wells Fargo attempted to blame more than 5,300 workers for the fake accounts and fired them; however, further investigation revealed the scandal was driven by a poor corporate culture and coercive incentive pay structures (Rucker, 2017). With more commercial banking market share than any other U.S. bank, Wells Fargo sought to expand profitability by adopting a »cross-selling« strategy called the »Gr-eight Initiative« (D’Acosta, 2017). The initiative set an internal goal for employees of selling at least eight financial products to each customer and connected incentive compensation to this goal. One worker has explained that her base pay was approximately 45,000 U.S. dollars annually but could reach 81,000 U.S. dollars annually if she met all of her goals (Anonymous employee, personal communication to author, 1 May 2018). It is important to note that a living wage for an individual in San Francisco supporting one child, for example, is estimated to be more than 80,000 U.S. dollars a year (MIT Living Wage Calculator, 2018). »Banking on the Hard Sell«, a report by the Committee for Better Banks and the National Employment Law Project, examined »the use of aggressive sales metrics and incentives programs to encourage frontline workers to push multiple banking ›solutions‹, or products, on unwitting customers.« It concluded that low base pay, aggressive sales metrics, and performance incentive pay were creating not only hostile working conditions for employees, but also forcing them to choose between questionable sales practices and making ends meet (Christman, 2016). In spite of this, workers persisted in raising these issues with the firm and regulators for years. More than a year before the scandal broke; more than 20,000 Wells Fargo workers signed a petition calling for an end to the aggressive sales goals and performance pay systems. Workers raised the same demands in 2014 and 2015 at Wells Fargo’s annual shareholder meetings. Without any movement from the company in response, workers eventually took direct action, occupying the lobbies of Wells Fargo buildings in Los Angeles and Minneapolis. Workers also came to Washington, D.C., to brief members of Congress, the CFPB, and the Office of Comptroller and Currency (OCC), which led to meaningful enforcement action. Workers’ efforts yielded important changes at Wells Fargo and in the industry as a whole. Following the CFPB’s enforcement action, Wells Fargo announced that it would eliminate sales goals nationally. Additionally, the bank established a Stakeholder Advisory Council, which includes representatives from state pension funds, faith-based investors, community organizations, environmental groups, and others. Organized workers, however, have not been included and continue to seek a formal seat on the council. At JPMorgan Chase, incentive pay structures appear to be similarly perilous. A worker reported a base salary of 33,000 U.S. dollars that in the past could have reached 71,000 U.S. dollars with incentives (Anonymous employee, personal communication to author, 3 May 2018). Following the Wells Fargo action, CEO Jamie Dimon announced a wage increase for 18,000 of the lowest-paid employees of the bank, which moved the wage floor from 10.15 U.S. dollars an hour to a range of 12 to 16.50 U.S. dollars an hour (Reuters, 2016). Finally, the Los Angeles City Council passed a Responsible Banking Ordinance in June 2018 to reform the city’s bank contracting process by requiring whistleblower protections for workers and the disclosure of sales goals (Reyes, 2017, and Wack, 2017). The Wells Fargo case demonstrates that workers can play an important role in recognizing and managing risk in financial institutions. The scandal was ultimately a huge expense for the bank, its managers, their shareholders, consumers, and employees. Workers, however, sounded the alarm early. Had the governance of the bank been structured to listen to them, all parties may have been spared some of this expense. The Spanish bank Santander entered the U.S. subprime auto lending space in the early 2000s. With investment from private equity, it grew that unit into the public company Santander Consumer USA, which is now one of the largest subprime auto lenders and securitizers in the U.S. (Massoudi and Rodrigues, 2014). Santander’s business practices from the time of its entry into this market have raised serious issues involving false statements and conflicts of interest reminiscent of the pre-2008 subprime mortgage market. The majority of Santander’s loans are originated through complex and opaque indirect relationships with auto dealerships, and Santander has maintained profitability by developing specialized methods of collecting on defaulted auto loans. The dealerships concerned would routinely falsify or inflate borrowers’ incomes. The banks involved would then resell those loans to investors, knowing they were unsafe (Fernandes, 2017). As Massachusetts Attorney General Maura Healey stated in the wake of a settlement with the bank, for Santander »the global economic collapse wasn’t a cautionary tale. It was a blueprint.« (Saunders, 2017). Here, as in the case of Wells Fargo, workers raised many risks and concerns regarding Santander’s practices. Workers noted instances of Santander Consumer customers’ loans being extended without any contact with the customer and identified the high-pressure environment at call centers and business practices that created a dangerous cycle of defaulted and reinstated loans potentially harming hundreds of thousands of consumers (McGrath, Christman, and Keyser, 2017). They also alleged the company’s performance monitoring and incentive system impeded their ability to speak up about practices that might harm customers and pressured them to approve loans too quickly and to collect on debt in unsavory ways. Workers identified that the new speech recognition and call quality monitoring software, »CallMiner,« had a potentially discriminatory impact on their performance scores (McGrath et al., 2017) Workers also participated in the company’s annual general meeting, with one worker, Jerry Robinson, explaining: »When I was an employee in the Reinstatement Department, our performance was evaluated on metrics that included the number of delinquent loans we could successfully reinstate. If we failed to reinstate loans, it could result in no bonus, possible disciplinary action, and even termination. Our managers said our job was to try to get customers back in their cars, even if they had defaulted on their loans and had their vehicles repossessed. They said we had to try to reinstate the loan, get the customer to pay the repossession fees, take the past due months’ payments, and put them on the back end of the note and charge these customers another modification fee. Our job was to get people who were already upside down on their loans back in their cars by making them pay more fees. This was a cycle that customers could repeat several times over the life of their loan, and it became clear to me that this cycle of defaults, and loan reinstatements, was NOT in the best interests of our customers«. Finally, workers from Santander also briefed members of Congress, the CFPB, and the OCC in 2016 and 2017. In spite of the risk of retaliation, they detailed practices like being directed to not fully explain the company’s Guaranteed Asset Protection (GAP) insurance policy to customers (a key part of their add-on product marketing that would not fully cover potential customer losses) as well as several of the issues described above. Again, workers’ efforts led to meaningful action. The CFPB levied a fine of 10 million U.S. dollars on Santander for deceptively marketing so-called overdraft protection and signing up customers for the product without their consent in 2017. Members of Congress also wrote to Santander about the potentially discriminatory impact of »CallMiner.« A few months later Santander restructured its performance monitoring and incentive system and eliminated the use of »CallMiner« in performance measurements (Hoffman, 2017). At Santander, as in the Wells Fargo case, workers worked together to raise concerns about risky practices by their employer. In both cases, the practices were harmful to multiple stakeholders, including the firm, its shareholders, and its customers. Workers provided early warnings about problems that were not previously identified or addressed by internal risk management controls or by external regulators, organically forming a type of »regulation from below.« These two cases show how in the U.S., even in the context of workers being particularly vulnerable, the model of »regulation from below« has had real successes. These successes suggest that if supported properly, this model could contribute to a structural solution to risk management in the U.S. financial sector. The next section will consider the potential and requirements of such a model.</w:t>
      </w:r>
    </w:p>
    <w:p w14:paraId="1E4C8A4B" w14:textId="77777777" w:rsidR="0082058B" w:rsidRDefault="0082058B" w:rsidP="0082058B">
      <w:r>
        <w:t>&lt;&lt;PARAGRAPH INTEGRITY RESUMES&gt;&gt;</w:t>
      </w:r>
    </w:p>
    <w:p w14:paraId="79622B85" w14:textId="77777777" w:rsidR="0082058B" w:rsidRPr="00DD76D1" w:rsidRDefault="0082058B" w:rsidP="0082058B">
      <w:pPr>
        <w:rPr>
          <w:sz w:val="16"/>
        </w:rPr>
      </w:pPr>
      <w:r w:rsidRPr="00DD76D1">
        <w:rPr>
          <w:sz w:val="16"/>
        </w:rPr>
        <w:t xml:space="preserve">Bank workers bring important experience and perspective to the challenge of risk management in the financial sector. </w:t>
      </w:r>
      <w:r w:rsidRPr="00DD76D1">
        <w:rPr>
          <w:rStyle w:val="StyleUnderline"/>
        </w:rPr>
        <w:t xml:space="preserve">However, to engage workers effectively in »regulation from below,« stability and </w:t>
      </w:r>
      <w:r w:rsidRPr="00DD76D1">
        <w:rPr>
          <w:rStyle w:val="Emphasis"/>
        </w:rPr>
        <w:t>structural support</w:t>
      </w:r>
      <w:r w:rsidRPr="00DD76D1">
        <w:rPr>
          <w:rStyle w:val="StyleUnderline"/>
        </w:rPr>
        <w:t xml:space="preserve"> are required.</w:t>
      </w:r>
      <w:r w:rsidRPr="00DD76D1">
        <w:rPr>
          <w:sz w:val="16"/>
        </w:rPr>
        <w:t xml:space="preserve"> This section proposes that bank workers’ unions can provide the structure necessary for such a model to succeed. </w:t>
      </w:r>
      <w:r w:rsidRPr="00DD76D1">
        <w:rPr>
          <w:rStyle w:val="StyleUnderline"/>
        </w:rPr>
        <w:t>As discussed above, the rise of financialization has led to a weakening of external controls and a growth in risk-taking behavior</w:t>
      </w:r>
      <w:r w:rsidRPr="00DD76D1">
        <w:rPr>
          <w:sz w:val="16"/>
        </w:rPr>
        <w:t>. This results in high-risk products designed to increase yield and aggressive sales tactics designed to increase market share. Workers often find themselves at the intersection of these two trends</w:t>
      </w:r>
    </w:p>
    <w:p w14:paraId="462C8A12" w14:textId="77777777" w:rsidR="0082058B" w:rsidRPr="00DD76D1" w:rsidRDefault="0082058B" w:rsidP="0082058B">
      <w:pPr>
        <w:rPr>
          <w:sz w:val="16"/>
        </w:rPr>
      </w:pPr>
      <w:r w:rsidRPr="00DD76D1">
        <w:rPr>
          <w:rStyle w:val="StyleUnderline"/>
        </w:rPr>
        <w:t>Unions bargain over issues that affect their members, like the workplace conditions and aggressive sales tactics described above, in addition to adequate staffing, employment inclusivity, the establishment of a labor management committees, and the more traditional issues of compensation, benefits, and overtime or merit pay (Professional Employees, 2017).</w:t>
      </w:r>
      <w:r w:rsidRPr="00DD76D1">
        <w:rPr>
          <w:sz w:val="16"/>
        </w:rPr>
        <w:t xml:space="preserve"> Unions representing a wide range of workers in the U.S. have been highly effective in accomplishing similar issues in their own fields. One particularly relevant example is collective bargaining in health care, where doctors, nurses, and health care workers have negotiated directly with hospitals to improve nurse-to-patient ratios and the quality of care provided. These unions have also provided valuable insight in the political debates around health care</w:t>
      </w:r>
    </w:p>
    <w:p w14:paraId="35B9BF03" w14:textId="77777777" w:rsidR="0082058B" w:rsidRPr="00DD76D1" w:rsidRDefault="0082058B" w:rsidP="0082058B">
      <w:pPr>
        <w:rPr>
          <w:sz w:val="16"/>
        </w:rPr>
      </w:pPr>
      <w:r w:rsidRPr="00DD76D1">
        <w:rPr>
          <w:sz w:val="16"/>
        </w:rPr>
        <w:t xml:space="preserve">Furthermore, as international examples illustrate (discussed in detail below), </w:t>
      </w:r>
      <w:r w:rsidRPr="007250A2">
        <w:rPr>
          <w:rStyle w:val="StyleUnderline"/>
        </w:rPr>
        <w:t>unionized workers can make important contributions to industry-level conversations</w:t>
      </w:r>
      <w:r w:rsidRPr="00DD76D1">
        <w:rPr>
          <w:rStyle w:val="StyleUnderline"/>
        </w:rPr>
        <w:t xml:space="preserve"> about financial regulation and polic</w:t>
      </w:r>
      <w:r w:rsidRPr="00DD76D1">
        <w:rPr>
          <w:sz w:val="16"/>
        </w:rPr>
        <w:t>y</w:t>
      </w:r>
      <w:r w:rsidRPr="00DD76D1">
        <w:rPr>
          <w:rStyle w:val="StyleUnderline"/>
        </w:rPr>
        <w:t xml:space="preserve">. Countries with </w:t>
      </w:r>
      <w:r w:rsidRPr="00DD76D1">
        <w:rPr>
          <w:rStyle w:val="StyleUnderline"/>
          <w:highlight w:val="cyan"/>
        </w:rPr>
        <w:t>strong labor</w:t>
      </w:r>
      <w:r w:rsidRPr="00DD76D1">
        <w:rPr>
          <w:rStyle w:val="StyleUnderline"/>
        </w:rPr>
        <w:t xml:space="preserve"> laws and </w:t>
      </w:r>
      <w:r w:rsidRPr="007250A2">
        <w:rPr>
          <w:rStyle w:val="StyleUnderline"/>
        </w:rPr>
        <w:t>institutions</w:t>
      </w:r>
      <w:r w:rsidRPr="00DD76D1">
        <w:rPr>
          <w:rStyle w:val="StyleUnderline"/>
        </w:rPr>
        <w:t xml:space="preserve"> have seen these structures act as a </w:t>
      </w:r>
      <w:r w:rsidRPr="00DD76D1">
        <w:rPr>
          <w:rStyle w:val="Emphasis"/>
          <w:highlight w:val="cyan"/>
        </w:rPr>
        <w:t>countervailing</w:t>
      </w:r>
      <w:r w:rsidRPr="007250A2">
        <w:rPr>
          <w:rStyle w:val="Emphasis"/>
        </w:rPr>
        <w:t xml:space="preserve"> force</w:t>
      </w:r>
      <w:r w:rsidRPr="007250A2">
        <w:rPr>
          <w:rStyle w:val="StyleUnderline"/>
        </w:rPr>
        <w:t xml:space="preserve"> </w:t>
      </w:r>
      <w:r w:rsidRPr="00DD76D1">
        <w:rPr>
          <w:rStyle w:val="StyleUnderline"/>
          <w:highlight w:val="cyan"/>
        </w:rPr>
        <w:t>against</w:t>
      </w:r>
      <w:r w:rsidRPr="00DD76D1">
        <w:rPr>
          <w:rStyle w:val="StyleUnderline"/>
        </w:rPr>
        <w:t xml:space="preserve"> the trend of </w:t>
      </w:r>
      <w:r w:rsidRPr="00DD76D1">
        <w:rPr>
          <w:rStyle w:val="StyleUnderline"/>
          <w:highlight w:val="cyan"/>
        </w:rPr>
        <w:t>financialization</w:t>
      </w:r>
      <w:r w:rsidRPr="00DD76D1">
        <w:rPr>
          <w:sz w:val="16"/>
        </w:rPr>
        <w:t>. This section will examine how an organized workforce can contribute to both firm and systemic risk management through the ways in which bank worker interests balance the equity-driven interests of management. This section also looks at the broad benefits of bargaining over wages, and the transparency and oversight workers can provide.</w:t>
      </w:r>
    </w:p>
    <w:p w14:paraId="31E1B433" w14:textId="77777777" w:rsidR="0082058B" w:rsidRPr="00DD76D1" w:rsidRDefault="0082058B" w:rsidP="0082058B">
      <w:pPr>
        <w:rPr>
          <w:sz w:val="16"/>
        </w:rPr>
      </w:pPr>
      <w:r w:rsidRPr="00DD76D1">
        <w:rPr>
          <w:sz w:val="16"/>
        </w:rPr>
        <w:t xml:space="preserve">Since the financial crisis, there has been </w:t>
      </w:r>
      <w:r w:rsidRPr="00DD76D1">
        <w:rPr>
          <w:rStyle w:val="StyleUnderline"/>
        </w:rPr>
        <w:t>increasing attention by both regulators and researchers paid to the problems associated with equity-based compensation in financial institutions</w:t>
      </w:r>
      <w:r w:rsidRPr="00DD76D1">
        <w:rPr>
          <w:sz w:val="16"/>
        </w:rPr>
        <w:t xml:space="preserve">. Scholars such as Harvard Law School Prof. Lucien Bebcuck have asked whether it is really in the public interest for the executives of megabanks to have their compensation linked to short-term equity prices. </w:t>
      </w:r>
      <w:r w:rsidRPr="00DD76D1">
        <w:rPr>
          <w:rStyle w:val="StyleUnderline"/>
        </w:rPr>
        <w:t>The risk asymmetries and time horizon issues are well known to students of executive compensation</w:t>
      </w:r>
      <w:r w:rsidRPr="00DD76D1">
        <w:rPr>
          <w:sz w:val="16"/>
        </w:rPr>
        <w:t>. By contrast, while line bank workers and their unions definitely have their own interests, these interests are not subject to the same conflicts traditionally faced by senior management and boards of directors.</w:t>
      </w:r>
    </w:p>
    <w:p w14:paraId="3ACAE7C3" w14:textId="77777777" w:rsidR="0082058B" w:rsidRPr="00DD76D1" w:rsidRDefault="0082058B" w:rsidP="0082058B">
      <w:pPr>
        <w:rPr>
          <w:sz w:val="16"/>
        </w:rPr>
      </w:pPr>
      <w:r w:rsidRPr="00DD76D1">
        <w:rPr>
          <w:rStyle w:val="StyleUnderline"/>
        </w:rPr>
        <w:t>The consequence of management receiving short- to medium-term equity compensation is typically an excessive managerial focus on short-term stock price movements</w:t>
      </w:r>
      <w:r w:rsidRPr="00DD76D1">
        <w:rPr>
          <w:sz w:val="16"/>
        </w:rPr>
        <w:t xml:space="preserve">. Another common example is managers who pursue »empire building« rather than internal development, because CEOs are often compensated on the basis of the size of the firm. Although boards are tasked with overseeing management, key executives themselves often serve on the board, in some cases even as chair of the board. </w:t>
      </w:r>
      <w:r w:rsidRPr="00DD76D1">
        <w:rPr>
          <w:rStyle w:val="StyleUnderline"/>
        </w:rPr>
        <w:t>Even independent directors can become too complacent and lose track of their obligations to the corporation and its long-term shareholders</w:t>
      </w:r>
      <w:r w:rsidRPr="00DD76D1">
        <w:rPr>
          <w:sz w:val="16"/>
        </w:rPr>
        <w:t xml:space="preserve">. These problems are compounded by the fact that directors rely heavily on senior management for their information about the firm. </w:t>
      </w:r>
      <w:r w:rsidRPr="00DD76D1">
        <w:rPr>
          <w:rStyle w:val="StyleUnderline"/>
        </w:rPr>
        <w:t>Additionally, middle and senior management often lack incentives to report bad news up the chain of command, and instead demonstrate a strong bias to report only good news</w:t>
      </w:r>
      <w:r w:rsidRPr="00DD76D1">
        <w:rPr>
          <w:sz w:val="16"/>
        </w:rPr>
        <w:t xml:space="preserve"> (Broughton, 2018). In the U.S., managerial employees have very weak protections in cases of higherlevel wrongdoing.</w:t>
      </w:r>
    </w:p>
    <w:p w14:paraId="1529F883" w14:textId="77777777" w:rsidR="0082058B" w:rsidRPr="00DD76D1" w:rsidRDefault="0082058B" w:rsidP="0082058B">
      <w:pPr>
        <w:rPr>
          <w:sz w:val="16"/>
        </w:rPr>
      </w:pPr>
      <w:r w:rsidRPr="00DD76D1">
        <w:rPr>
          <w:rStyle w:val="StyleUnderline"/>
        </w:rPr>
        <w:t xml:space="preserve">On the other hand, the nonsupervisory </w:t>
      </w:r>
      <w:r w:rsidRPr="00DD76D1">
        <w:rPr>
          <w:rStyle w:val="StyleUnderline"/>
          <w:highlight w:val="cyan"/>
        </w:rPr>
        <w:t>workforce</w:t>
      </w:r>
      <w:r w:rsidRPr="00DD76D1">
        <w:rPr>
          <w:rStyle w:val="StyleUnderline"/>
        </w:rPr>
        <w:t xml:space="preserve"> tends to be more </w:t>
      </w:r>
      <w:r w:rsidRPr="00DD76D1">
        <w:rPr>
          <w:rStyle w:val="StyleUnderline"/>
          <w:highlight w:val="cyan"/>
        </w:rPr>
        <w:t>concerned with</w:t>
      </w:r>
      <w:r w:rsidRPr="00DD76D1">
        <w:rPr>
          <w:rStyle w:val="StyleUnderline"/>
        </w:rPr>
        <w:t xml:space="preserve"> the </w:t>
      </w:r>
      <w:r w:rsidRPr="00DD76D1">
        <w:rPr>
          <w:rStyle w:val="Emphasis"/>
          <w:highlight w:val="cyan"/>
        </w:rPr>
        <w:t>long-term</w:t>
      </w:r>
      <w:r w:rsidRPr="00DD76D1">
        <w:rPr>
          <w:rStyle w:val="StyleUnderline"/>
          <w:highlight w:val="cyan"/>
        </w:rPr>
        <w:t xml:space="preserve"> stability</w:t>
      </w:r>
      <w:r w:rsidRPr="00DD76D1">
        <w:rPr>
          <w:rStyle w:val="StyleUnderline"/>
        </w:rPr>
        <w:t xml:space="preserve"> of the firm, particularly when, as is typical, the bulk of its compensation is in the form of a traditional paycheck</w:t>
      </w:r>
      <w:r w:rsidRPr="00DD76D1">
        <w:rPr>
          <w:sz w:val="16"/>
        </w:rPr>
        <w:t>. In addition, the workforce tends to be, when given a real choice, more reluctant to cut corners in pursuit of profit maximization than managers with large stock option packages</w:t>
      </w:r>
      <w:r w:rsidRPr="00DD76D1">
        <w:rPr>
          <w:rStyle w:val="StyleUnderline"/>
        </w:rPr>
        <w:t>. With the protection of a union, workers can safely report questionable practices and potential legal violations, and flag potential problems, especially in working environments where there are bad working conditions and poor pay</w:t>
      </w:r>
      <w:r w:rsidRPr="00DD76D1">
        <w:rPr>
          <w:sz w:val="16"/>
        </w:rPr>
        <w:t>. A grievance procedure affords workers due process and dispute mechanisms, should retaliation occur. Even more importantly, pressure to engage in questionable or even fraudulent practices can be directly challenged with protection from discipline or termination.</w:t>
      </w:r>
    </w:p>
    <w:p w14:paraId="062F76CF" w14:textId="77777777" w:rsidR="0082058B" w:rsidRPr="00DD76D1" w:rsidRDefault="0082058B" w:rsidP="0082058B">
      <w:pPr>
        <w:rPr>
          <w:sz w:val="16"/>
        </w:rPr>
      </w:pPr>
      <w:r w:rsidRPr="00DD76D1">
        <w:rPr>
          <w:sz w:val="16"/>
        </w:rPr>
        <w:t>Traditional economic analysis regarding unionized workers in the financial sector has focused on three primary (negative) impacts: (1) increased wages leading to diminished returns to shareholders and an increase in the cost of finance; (2) an alignment of interests with management with respect to »empire building«; and (3) a resistance to innovation. However, the combination of the role of equity incentives in the 2008 financial collapse and the role of sales goals and incentive pay in the WellsFargo scandal suggest that this traditional view is missing the mark, and that in particular it misses the question of the role that collective bargaining and protections against retaliation can play in shaping the overall behavior of financial institutions as regulated entities.</w:t>
      </w:r>
    </w:p>
    <w:p w14:paraId="65EDA609" w14:textId="77777777" w:rsidR="0082058B" w:rsidRPr="00DD76D1" w:rsidRDefault="0082058B" w:rsidP="0082058B">
      <w:pPr>
        <w:rPr>
          <w:sz w:val="16"/>
        </w:rPr>
      </w:pPr>
      <w:r w:rsidRPr="00DD76D1">
        <w:rPr>
          <w:sz w:val="16"/>
        </w:rPr>
        <w:t xml:space="preserve">The ability to bargain collectively over compensation is a core component of union representation. </w:t>
      </w:r>
      <w:r w:rsidRPr="00DD76D1">
        <w:rPr>
          <w:rStyle w:val="StyleUnderline"/>
        </w:rPr>
        <w:t>As illustrated by the Wells Fargo case study above, coercive performance incentives can pose serious risks to the firm, workers, consumers, and shareholder value.</w:t>
      </w:r>
      <w:r w:rsidRPr="00DD76D1">
        <w:rPr>
          <w:sz w:val="16"/>
        </w:rPr>
        <w:t xml:space="preserve"> Some bank workers interviewed recently have reported receiving up to half their annual income in the form of incentives—</w:t>
      </w:r>
      <w:r w:rsidRPr="00DD76D1">
        <w:rPr>
          <w:rStyle w:val="StyleUnderline"/>
        </w:rPr>
        <w:t>creating a disturbing dynamic in which workers were forced to choose between providing high-quality and responsible service to their customers and making ends meet for their own families</w:t>
      </w:r>
      <w:r w:rsidRPr="00DD76D1">
        <w:rPr>
          <w:sz w:val="16"/>
        </w:rPr>
        <w:t xml:space="preserve">. Yet it appears compensation for many U.S. bank workers is still supplemented with potentially perverse incentives. </w:t>
      </w:r>
      <w:r w:rsidRPr="00DD76D1">
        <w:rPr>
          <w:rStyle w:val="StyleUnderline"/>
        </w:rPr>
        <w:t>Recent interviews with bank workers in the U.S. suggest significant instability with regard to compensation and incentive payment systems overall</w:t>
      </w:r>
      <w:r w:rsidRPr="00DD76D1">
        <w:rPr>
          <w:sz w:val="16"/>
        </w:rPr>
        <w:t xml:space="preserve"> (Christman, 2018).</w:t>
      </w:r>
    </w:p>
    <w:p w14:paraId="69078201" w14:textId="77777777" w:rsidR="0082058B" w:rsidRPr="00DD76D1" w:rsidRDefault="0082058B" w:rsidP="0082058B">
      <w:pPr>
        <w:rPr>
          <w:sz w:val="16"/>
        </w:rPr>
      </w:pPr>
      <w:r w:rsidRPr="00DD76D1">
        <w:rPr>
          <w:sz w:val="16"/>
        </w:rPr>
        <w:t xml:space="preserve">Through formal labor relations, unions negotiate fair and equitable payment systems. Collective agreements generally increase and stabilize base pay, which can reduce dependence on incentives. Unions can bargain to limit the use of the sales goals, performance metrics, and incentive pay that workers say are harmful to customers and impede workers’ ability to provide high-quality customer service. Increasing wages at the bottom of the pay scale has a high probability of reining in compensation at the top of the pay scale. </w:t>
      </w:r>
      <w:r w:rsidRPr="00DD76D1">
        <w:rPr>
          <w:rStyle w:val="StyleUnderline"/>
        </w:rPr>
        <w:t xml:space="preserve">Given quickly growing pay disparities between CEO compensation and the median worker salary </w:t>
      </w:r>
      <w:r w:rsidRPr="00DD76D1">
        <w:rPr>
          <w:rStyle w:val="StyleUnderline"/>
          <w:highlight w:val="cyan"/>
        </w:rPr>
        <w:t xml:space="preserve">in the </w:t>
      </w:r>
      <w:r w:rsidRPr="007250A2">
        <w:rPr>
          <w:rStyle w:val="Emphasis"/>
          <w:highlight w:val="cyan"/>
        </w:rPr>
        <w:t>financial</w:t>
      </w:r>
      <w:r w:rsidRPr="00DD76D1">
        <w:rPr>
          <w:rStyle w:val="StyleUnderline"/>
          <w:highlight w:val="cyan"/>
        </w:rPr>
        <w:t xml:space="preserve"> sector</w:t>
      </w:r>
      <w:r w:rsidRPr="00DD76D1">
        <w:rPr>
          <w:rStyle w:val="StyleUnderline"/>
        </w:rPr>
        <w:t xml:space="preserve"> relative to the rest of the economy, </w:t>
      </w:r>
      <w:r w:rsidRPr="00DD76D1">
        <w:rPr>
          <w:rStyle w:val="StyleUnderline"/>
          <w:highlight w:val="cyan"/>
        </w:rPr>
        <w:t>bargaining</w:t>
      </w:r>
      <w:r w:rsidRPr="00DD76D1">
        <w:rPr>
          <w:rStyle w:val="StyleUnderline"/>
        </w:rPr>
        <w:t xml:space="preserve"> to correct these distortions could </w:t>
      </w:r>
      <w:r w:rsidRPr="00DD76D1">
        <w:rPr>
          <w:rStyle w:val="StyleUnderline"/>
          <w:highlight w:val="cyan"/>
        </w:rPr>
        <w:t>have</w:t>
      </w:r>
      <w:r w:rsidRPr="00DD76D1">
        <w:rPr>
          <w:rStyle w:val="StyleUnderline"/>
        </w:rPr>
        <w:t xml:space="preserve"> an ameliorative </w:t>
      </w:r>
      <w:r w:rsidRPr="007250A2">
        <w:rPr>
          <w:rStyle w:val="Emphasis"/>
          <w:highlight w:val="cyan"/>
        </w:rPr>
        <w:t>knock-on</w:t>
      </w:r>
      <w:r w:rsidRPr="00DD76D1">
        <w:rPr>
          <w:rStyle w:val="StyleUnderline"/>
          <w:highlight w:val="cyan"/>
        </w:rPr>
        <w:t xml:space="preserve"> effect across the</w:t>
      </w:r>
      <w:r w:rsidRPr="00DD76D1">
        <w:rPr>
          <w:rStyle w:val="StyleUnderline"/>
        </w:rPr>
        <w:t xml:space="preserve"> whole </w:t>
      </w:r>
      <w:r w:rsidRPr="00DD76D1">
        <w:rPr>
          <w:rStyle w:val="StyleUnderline"/>
          <w:highlight w:val="cyan"/>
        </w:rPr>
        <w:t>economy.</w:t>
      </w:r>
    </w:p>
    <w:p w14:paraId="60135F4A" w14:textId="77777777" w:rsidR="0082058B" w:rsidRPr="00DD76D1" w:rsidRDefault="0082058B" w:rsidP="0082058B">
      <w:pPr>
        <w:rPr>
          <w:sz w:val="16"/>
        </w:rPr>
      </w:pPr>
      <w:r w:rsidRPr="00DD76D1">
        <w:rPr>
          <w:sz w:val="16"/>
        </w:rPr>
        <w:t xml:space="preserve">When examining labor market institutions’ impact on inequality, </w:t>
      </w:r>
      <w:r w:rsidRPr="00DD76D1">
        <w:rPr>
          <w:rStyle w:val="StyleUnderline"/>
        </w:rPr>
        <w:t>IMF staff found that an increase in union density reduces the top 10 per cent income share in the whole economy. The finding held true even when the results were controlled for the role of employment and compensation growth in the finance sector</w:t>
      </w:r>
      <w:r w:rsidRPr="00DD76D1">
        <w:rPr>
          <w:sz w:val="16"/>
        </w:rPr>
        <w:t xml:space="preserve">.7 Within the banking sector, </w:t>
      </w:r>
      <w:r w:rsidRPr="00DD76D1">
        <w:rPr>
          <w:rStyle w:val="StyleUnderline"/>
        </w:rPr>
        <w:t xml:space="preserve">the </w:t>
      </w:r>
      <w:r w:rsidRPr="00DD76D1">
        <w:rPr>
          <w:rStyle w:val="StyleUnderline"/>
          <w:highlight w:val="cyan"/>
        </w:rPr>
        <w:t>absence of collective bargaining</w:t>
      </w:r>
      <w:r w:rsidRPr="00DD76D1">
        <w:rPr>
          <w:rStyle w:val="StyleUnderline"/>
        </w:rPr>
        <w:t xml:space="preserve"> has had the consequence of allowing, for example, disproportional increases in executive compensation, while workers’ remuneration remains largely stagnant, </w:t>
      </w:r>
      <w:r w:rsidRPr="00DD76D1">
        <w:rPr>
          <w:rStyle w:val="Emphasis"/>
          <w:highlight w:val="cyan"/>
        </w:rPr>
        <w:t>driv</w:t>
      </w:r>
      <w:r w:rsidRPr="00DD76D1">
        <w:rPr>
          <w:rStyle w:val="Emphasis"/>
        </w:rPr>
        <w:t xml:space="preserve">ing </w:t>
      </w:r>
      <w:r w:rsidRPr="00DD76D1">
        <w:rPr>
          <w:rStyle w:val="Emphasis"/>
          <w:highlight w:val="cyan"/>
        </w:rPr>
        <w:t>inequality</w:t>
      </w:r>
      <w:r w:rsidRPr="00DD76D1">
        <w:rPr>
          <w:rStyle w:val="StyleUnderline"/>
          <w:highlight w:val="cyan"/>
        </w:rPr>
        <w:t>, and excessive</w:t>
      </w:r>
      <w:r w:rsidRPr="00DD76D1">
        <w:rPr>
          <w:rStyle w:val="StyleUnderline"/>
        </w:rPr>
        <w:t xml:space="preserve"> executive </w:t>
      </w:r>
      <w:r w:rsidRPr="00DD76D1">
        <w:rPr>
          <w:rStyle w:val="Emphasis"/>
          <w:highlight w:val="cyan"/>
        </w:rPr>
        <w:t>compensation</w:t>
      </w:r>
      <w:r w:rsidRPr="00DD76D1">
        <w:rPr>
          <w:rStyle w:val="StyleUnderline"/>
        </w:rPr>
        <w:t xml:space="preserve"> at the top of the pay scale</w:t>
      </w:r>
      <w:r w:rsidRPr="00DD76D1">
        <w:rPr>
          <w:sz w:val="16"/>
        </w:rPr>
        <w:t xml:space="preserve"> (Jaumotte and Osorio, 2015).</w:t>
      </w:r>
    </w:p>
    <w:p w14:paraId="623B8E8B" w14:textId="77777777" w:rsidR="0082058B" w:rsidRPr="00DD76D1" w:rsidRDefault="0082058B" w:rsidP="0082058B">
      <w:pPr>
        <w:rPr>
          <w:sz w:val="16"/>
        </w:rPr>
      </w:pPr>
      <w:r w:rsidRPr="00DD76D1">
        <w:rPr>
          <w:rStyle w:val="StyleUnderline"/>
        </w:rPr>
        <w:t xml:space="preserve">Nonsupervisory bank workers often find themselves at the confluence of two </w:t>
      </w:r>
      <w:r w:rsidRPr="00DD76D1">
        <w:rPr>
          <w:rStyle w:val="Emphasis"/>
        </w:rPr>
        <w:t>main drivers</w:t>
      </w:r>
      <w:r w:rsidRPr="00DD76D1">
        <w:rPr>
          <w:rStyle w:val="StyleUnderline"/>
        </w:rPr>
        <w:t xml:space="preserve"> of </w:t>
      </w:r>
      <w:r w:rsidRPr="00DD76D1">
        <w:rPr>
          <w:rStyle w:val="Emphasis"/>
        </w:rPr>
        <w:t>systemic risk</w:t>
      </w:r>
      <w:r w:rsidRPr="00DD76D1">
        <w:rPr>
          <w:rStyle w:val="StyleUnderline"/>
        </w:rPr>
        <w:t>: the acceleration of high-risk borrowing and lending, and the expansion of the volume of financial transactions</w:t>
      </w:r>
      <w:r w:rsidRPr="00DD76D1">
        <w:rPr>
          <w:sz w:val="16"/>
        </w:rPr>
        <w:t>. As a result, workers have particular insights into how financialization intersects with consumers and the real economy. The question is: do they have any way of (1) communicating those insights and (2) participating in processes that can make meaningful change based on those insights?</w:t>
      </w:r>
    </w:p>
    <w:p w14:paraId="21D86395" w14:textId="77777777" w:rsidR="0082058B" w:rsidRPr="00DD76D1" w:rsidRDefault="0082058B" w:rsidP="0082058B">
      <w:pPr>
        <w:rPr>
          <w:sz w:val="16"/>
        </w:rPr>
      </w:pPr>
      <w:r w:rsidRPr="00DD76D1">
        <w:rPr>
          <w:sz w:val="16"/>
        </w:rPr>
        <w:t xml:space="preserve">Bank workers with the protection and structure of a union can more easily report questionable banking practices, structural conflicts of interest, and other problems either to regulators or to the company itself. </w:t>
      </w:r>
      <w:r w:rsidRPr="00DD76D1">
        <w:rPr>
          <w:rStyle w:val="StyleUnderline"/>
          <w:highlight w:val="cyan"/>
        </w:rPr>
        <w:t>Without</w:t>
      </w:r>
      <w:r w:rsidRPr="00DD76D1">
        <w:rPr>
          <w:rStyle w:val="StyleUnderline"/>
        </w:rPr>
        <w:t xml:space="preserve"> such </w:t>
      </w:r>
      <w:r w:rsidRPr="00DD76D1">
        <w:rPr>
          <w:rStyle w:val="StyleUnderline"/>
          <w:highlight w:val="cyan"/>
        </w:rPr>
        <w:t>protection</w:t>
      </w:r>
      <w:r w:rsidRPr="00DD76D1">
        <w:rPr>
          <w:rStyle w:val="StyleUnderline"/>
        </w:rPr>
        <w:t xml:space="preserve"> and structure, </w:t>
      </w:r>
      <w:r w:rsidRPr="00DD76D1">
        <w:rPr>
          <w:rStyle w:val="StyleUnderline"/>
          <w:highlight w:val="cyan"/>
        </w:rPr>
        <w:t>workers</w:t>
      </w:r>
      <w:r w:rsidRPr="00DD76D1">
        <w:rPr>
          <w:rStyle w:val="StyleUnderline"/>
        </w:rPr>
        <w:t xml:space="preserve"> lack the confidence to speak up, </w:t>
      </w:r>
      <w:r w:rsidRPr="00DD76D1">
        <w:rPr>
          <w:rStyle w:val="StyleUnderline"/>
          <w:highlight w:val="cyan"/>
        </w:rPr>
        <w:t xml:space="preserve">are </w:t>
      </w:r>
      <w:r w:rsidRPr="00DD76D1">
        <w:rPr>
          <w:rStyle w:val="Emphasis"/>
          <w:highlight w:val="cyan"/>
        </w:rPr>
        <w:t>vulnerable</w:t>
      </w:r>
      <w:r w:rsidRPr="00DD76D1">
        <w:rPr>
          <w:rStyle w:val="StyleUnderline"/>
        </w:rPr>
        <w:t xml:space="preserve"> to retaliation, or will simply be ignored</w:t>
      </w:r>
      <w:r w:rsidRPr="00DD76D1">
        <w:rPr>
          <w:sz w:val="16"/>
        </w:rPr>
        <w:t xml:space="preserve">. Beyond early risk detection, </w:t>
      </w:r>
      <w:r w:rsidRPr="00DD76D1">
        <w:rPr>
          <w:rStyle w:val="StyleUnderline"/>
        </w:rPr>
        <w:t>nonsupervisory bank workers are often in a position to offer useful perspectives on larger business trends and bank regulation</w:t>
      </w:r>
      <w:r w:rsidRPr="00DD76D1">
        <w:rPr>
          <w:sz w:val="16"/>
        </w:rPr>
        <w:t>. The next section considers examples around the world where this has been the case.</w:t>
      </w:r>
    </w:p>
    <w:p w14:paraId="057112FD" w14:textId="77777777" w:rsidR="0082058B" w:rsidRPr="00DD76D1" w:rsidRDefault="0082058B" w:rsidP="0082058B">
      <w:pPr>
        <w:rPr>
          <w:u w:val="single"/>
        </w:rPr>
      </w:pPr>
      <w:r w:rsidRPr="00DD76D1">
        <w:rPr>
          <w:sz w:val="16"/>
        </w:rPr>
        <w:t xml:space="preserve">Financial firms are fundamentally service-based businesses. Bank workers are often the primary, if not only, point of contact between a firm and its customers. As such, banks depend heavily on their workers as a primary source of value creation. </w:t>
      </w:r>
      <w:r w:rsidRPr="00DD76D1">
        <w:rPr>
          <w:rStyle w:val="StyleUnderline"/>
        </w:rPr>
        <w:t>Corporate operations and practices that lead to excessive worker strain or otherwise undermine the wellbeing of their staff are at odds with a focus on value creation</w:t>
      </w:r>
      <w:r w:rsidRPr="00DD76D1">
        <w:rPr>
          <w:sz w:val="16"/>
        </w:rPr>
        <w:t xml:space="preserve">. Unions, however, have strong incentives to bargain over workplace conditions that support the well-being of their members. </w:t>
      </w:r>
      <w:r w:rsidRPr="00DD76D1">
        <w:rPr>
          <w:rStyle w:val="StyleUnderline"/>
        </w:rPr>
        <w:t>Aggressive and risky bank practices are highly correlated with worker stress, which in turn corresponds to broader operational risks.</w:t>
      </w:r>
      <w:r w:rsidRPr="00DD76D1">
        <w:rPr>
          <w:rStyle w:val="StyleUnderline"/>
        </w:rPr>
        <w:tab/>
      </w:r>
    </w:p>
    <w:p w14:paraId="5DF22ECD" w14:textId="77777777" w:rsidR="0082058B" w:rsidRPr="00DD76D1" w:rsidRDefault="0082058B" w:rsidP="0082058B">
      <w:pPr>
        <w:rPr>
          <w:sz w:val="16"/>
        </w:rPr>
      </w:pPr>
      <w:r w:rsidRPr="00DD76D1">
        <w:rPr>
          <w:sz w:val="16"/>
        </w:rPr>
        <w:t xml:space="preserve">Intense competition in the financial sector has driven pressure to restructure and downsize as well as implement increasingly aggressive sales tactics and risky products. The diversification of services that came with industry consolidation led banks to transfer services increasingly to customer control (e.g., home banking). Bank employees’ functions were therefore redefined, becoming something closer to »bank sellers« (Giogi, et al., 2017). </w:t>
      </w:r>
      <w:r w:rsidRPr="00DD76D1">
        <w:rPr>
          <w:rStyle w:val="StyleUnderline"/>
        </w:rPr>
        <w:t>As »bank sellers«, employees have goals for selling products as well as metrics that score both their pace and success in generating income from origination, servicing, and collections</w:t>
      </w:r>
      <w:r w:rsidRPr="00DD76D1">
        <w:rPr>
          <w:sz w:val="16"/>
        </w:rPr>
        <w:t xml:space="preserve"> (Adrian and Ashcraft, 2016, and McGrath, et al., 2017). These trends are correlated with a sharp increase in work-related stress, which can diminish workers’ and organizations’ psychological and physical health (Giogi et al., 2017).</w:t>
      </w:r>
    </w:p>
    <w:p w14:paraId="2EFA65D6" w14:textId="77777777" w:rsidR="0082058B" w:rsidRPr="007250A2" w:rsidRDefault="0082058B" w:rsidP="0082058B">
      <w:pPr>
        <w:rPr>
          <w:sz w:val="16"/>
        </w:rPr>
      </w:pPr>
      <w:r w:rsidRPr="00DD76D1">
        <w:rPr>
          <w:sz w:val="16"/>
        </w:rPr>
        <w:t xml:space="preserve">An anecdote from Wells Fargo demonstrates this correlation. Due to productivity, loyalty, and other metrics tied to incentive pay, Employee A in the Wealth Division faces incredible pressure, in general, to close complicated, nonconforming mortgages. Employee A has been deterred from renewing a notary certification, after witnessing Employee B’s experience of receiving an excessive caseload because they could complete deals requiring review by a certified employee. Employee B’s excessive caseload in a high pressure environment led to lawsuits over foreclosure, which placed an extraordinary burden on Employee B. Witnessing this colleague’s distress, Employee A did not renew their notary certification out of fear Wells Fargo would continue to lack the internal controls necessary to allow for an employee to review a case with the amount of time necessary. Employee A reports extremely high levels of stress that cause migraines, hair loss, severe anxiety, and depression (Anonymous employee, personal </w:t>
      </w:r>
      <w:r w:rsidRPr="007250A2">
        <w:rPr>
          <w:sz w:val="16"/>
        </w:rPr>
        <w:t>communication to author, 30 May 2018).</w:t>
      </w:r>
    </w:p>
    <w:p w14:paraId="572183C7" w14:textId="77777777" w:rsidR="0082058B" w:rsidRPr="00DD76D1" w:rsidRDefault="0082058B" w:rsidP="0082058B">
      <w:pPr>
        <w:rPr>
          <w:u w:val="single"/>
        </w:rPr>
      </w:pPr>
      <w:r w:rsidRPr="007250A2">
        <w:rPr>
          <w:sz w:val="16"/>
        </w:rPr>
        <w:t xml:space="preserve">An example from Italy is also instructive. The Italian banking sector has seen significant merger and acquisition activity over recent years, creating high risks for worker stress (Manocci et al., 2018). A 2017 study evaluating the stress level of bank employees found that 64 per cent felt the pressure to sell was in conflict with what they believed to be morally correct (Manocci et al., 2018).8 </w:t>
      </w:r>
      <w:r w:rsidRPr="007250A2">
        <w:rPr>
          <w:rStyle w:val="StyleUnderline"/>
        </w:rPr>
        <w:t xml:space="preserve">Italian unions have been actively engaging major banks on these issues; at UniCredit Group, its European Works Council (EWC) has engaged with management on </w:t>
      </w:r>
      <w:r w:rsidRPr="007250A2">
        <w:rPr>
          <w:rStyle w:val="Emphasis"/>
        </w:rPr>
        <w:t>core issues</w:t>
      </w:r>
      <w:r w:rsidRPr="007250A2">
        <w:rPr>
          <w:rStyle w:val="StyleUnderline"/>
        </w:rPr>
        <w:t xml:space="preserve"> regarding risk mitigation in the banking sector, responsible sales, and, most recently, a three-year proactive plan to deal with restructuring and reorganization.</w:t>
      </w:r>
    </w:p>
    <w:p w14:paraId="3BC95C9C" w14:textId="77777777" w:rsidR="0082058B" w:rsidRDefault="0082058B" w:rsidP="0082058B">
      <w:pPr>
        <w:pStyle w:val="Heading4"/>
      </w:pPr>
      <w:r>
        <w:t xml:space="preserve">Financialization triggers economic </w:t>
      </w:r>
      <w:r w:rsidRPr="008F0541">
        <w:rPr>
          <w:u w:val="single"/>
        </w:rPr>
        <w:t>crises</w:t>
      </w:r>
      <w:r>
        <w:t>---</w:t>
      </w:r>
      <w:r w:rsidRPr="008F0541">
        <w:rPr>
          <w:u w:val="single"/>
        </w:rPr>
        <w:t>debt</w:t>
      </w:r>
      <w:r>
        <w:t xml:space="preserve">, </w:t>
      </w:r>
      <w:r w:rsidRPr="001B4DF8">
        <w:t xml:space="preserve">asset </w:t>
      </w:r>
      <w:r>
        <w:rPr>
          <w:u w:val="single"/>
        </w:rPr>
        <w:t>bubbles</w:t>
      </w:r>
      <w:r>
        <w:t xml:space="preserve">, and wealth </w:t>
      </w:r>
      <w:r w:rsidRPr="008F0541">
        <w:rPr>
          <w:u w:val="single"/>
        </w:rPr>
        <w:t>concentration</w:t>
      </w:r>
      <w:r>
        <w:t xml:space="preserve"> collapse the system.</w:t>
      </w:r>
    </w:p>
    <w:p w14:paraId="36F2950E" w14:textId="77777777" w:rsidR="0082058B" w:rsidRPr="006466A5" w:rsidRDefault="0082058B" w:rsidP="0082058B">
      <w:r w:rsidRPr="00553C2B">
        <w:rPr>
          <w:rStyle w:val="Style13ptBold"/>
        </w:rPr>
        <w:t xml:space="preserve">Wijburg </w:t>
      </w:r>
      <w:r>
        <w:rPr>
          <w:rStyle w:val="Style13ptBold"/>
        </w:rPr>
        <w:t>‘</w:t>
      </w:r>
      <w:r w:rsidRPr="00553C2B">
        <w:rPr>
          <w:rStyle w:val="Style13ptBold"/>
        </w:rPr>
        <w:t xml:space="preserve">25 </w:t>
      </w:r>
      <w:r w:rsidRPr="006466A5">
        <w:t>[</w:t>
      </w:r>
      <w:r>
        <w:t>Gertjan Wijburg</w:t>
      </w:r>
      <w:r w:rsidRPr="006466A5">
        <w:t xml:space="preserve"> (</w:t>
      </w:r>
      <w:r>
        <w:t>Doctor of Philosophy, Utrecht University, his research primarily focuses on financialization in global housing markets.</w:t>
      </w:r>
      <w:r w:rsidRPr="006466A5">
        <w:t xml:space="preserve">), 12-4-2025, "Stagnation‐financialisation traps in the United States, Germany, Italy and Japan", Wiley Online Library, https://onlinelibrary.wiley.com/doi/full/10.1111/tesg.70053, LTD] </w:t>
      </w:r>
      <w:r>
        <w:t xml:space="preserve">*Note: LMEs = </w:t>
      </w:r>
      <w:r w:rsidRPr="00CA6982">
        <w:t>Liability Management Exercises</w:t>
      </w:r>
    </w:p>
    <w:p w14:paraId="134CFF66" w14:textId="77777777" w:rsidR="0082058B" w:rsidRPr="006466A5" w:rsidRDefault="0082058B" w:rsidP="0082058B">
      <w:pPr>
        <w:rPr>
          <w:sz w:val="16"/>
        </w:rPr>
      </w:pPr>
      <w:r w:rsidRPr="006466A5">
        <w:rPr>
          <w:rStyle w:val="Emphasis"/>
          <w:highlight w:val="cyan"/>
        </w:rPr>
        <w:t>Financialisation</w:t>
      </w:r>
      <w:r w:rsidRPr="006466A5">
        <w:t xml:space="preserve"> </w:t>
      </w:r>
      <w:r w:rsidRPr="006466A5">
        <w:rPr>
          <w:sz w:val="16"/>
        </w:rPr>
        <w:t xml:space="preserve">refers to </w:t>
      </w:r>
      <w:r w:rsidRPr="0072067C">
        <w:rPr>
          <w:rStyle w:val="StyleUnderline"/>
        </w:rPr>
        <w:t xml:space="preserve">a </w:t>
      </w:r>
      <w:r w:rsidRPr="006466A5">
        <w:rPr>
          <w:rStyle w:val="Emphasis"/>
        </w:rPr>
        <w:t>pattern of accumulation</w:t>
      </w:r>
      <w:r w:rsidRPr="0072067C">
        <w:rPr>
          <w:rStyle w:val="StyleUnderline"/>
        </w:rPr>
        <w:t xml:space="preserve"> where </w:t>
      </w:r>
      <w:r w:rsidRPr="00DE6220">
        <w:rPr>
          <w:rStyle w:val="StyleUnderline"/>
          <w:highlight w:val="cyan"/>
        </w:rPr>
        <w:t>profit</w:t>
      </w:r>
      <w:r w:rsidRPr="0072067C">
        <w:rPr>
          <w:rStyle w:val="StyleUnderline"/>
        </w:rPr>
        <w:t xml:space="preserve"> is no longer derived from productive value but </w:t>
      </w:r>
      <w:r w:rsidRPr="00DE6220">
        <w:rPr>
          <w:rStyle w:val="StyleUnderline"/>
          <w:highlight w:val="cyan"/>
        </w:rPr>
        <w:t>extracted</w:t>
      </w:r>
      <w:r w:rsidRPr="0072067C">
        <w:rPr>
          <w:rStyle w:val="StyleUnderline"/>
        </w:rPr>
        <w:t xml:space="preserve"> </w:t>
      </w:r>
      <w:r w:rsidRPr="00DE6220">
        <w:rPr>
          <w:rStyle w:val="StyleUnderline"/>
          <w:highlight w:val="cyan"/>
        </w:rPr>
        <w:t>from</w:t>
      </w:r>
      <w:r w:rsidRPr="0072067C">
        <w:rPr>
          <w:rStyle w:val="StyleUnderline"/>
        </w:rPr>
        <w:t xml:space="preserve"> the </w:t>
      </w:r>
      <w:r w:rsidRPr="006466A5">
        <w:rPr>
          <w:rStyle w:val="Emphasis"/>
          <w:highlight w:val="cyan"/>
        </w:rPr>
        <w:t>unproductive</w:t>
      </w:r>
      <w:r w:rsidRPr="0072067C">
        <w:rPr>
          <w:rStyle w:val="StyleUnderline"/>
        </w:rPr>
        <w:t xml:space="preserve"> inflation of </w:t>
      </w:r>
      <w:r w:rsidRPr="006466A5">
        <w:rPr>
          <w:rStyle w:val="Emphasis"/>
        </w:rPr>
        <w:t xml:space="preserve">financial </w:t>
      </w:r>
      <w:r w:rsidRPr="006466A5">
        <w:rPr>
          <w:rStyle w:val="Emphasis"/>
          <w:highlight w:val="cyan"/>
        </w:rPr>
        <w:t>assets</w:t>
      </w:r>
      <w:r w:rsidRPr="006466A5">
        <w:rPr>
          <w:sz w:val="16"/>
        </w:rPr>
        <w:t xml:space="preserve"> like stocks, bonds and real estate (Krippner 2005; Van der Zwan 2014). Typically, the process is associated with the liberalisation of financial markets and cost-cutting (but shareholder value-boosting) efforts of global corporations and value chains (Froud et al. 2007; Milberg &amp; Winkler 2013). Others relate it to finance-dominated accumulation, where </w:t>
      </w:r>
      <w:r w:rsidRPr="006466A5">
        <w:rPr>
          <w:rStyle w:val="Emphasis"/>
          <w:highlight w:val="cyan"/>
        </w:rPr>
        <w:t>debt</w:t>
      </w:r>
      <w:r w:rsidRPr="0072067C">
        <w:rPr>
          <w:rStyle w:val="StyleUnderline"/>
        </w:rPr>
        <w:t xml:space="preserve"> and finance are </w:t>
      </w:r>
      <w:r w:rsidRPr="006466A5">
        <w:rPr>
          <w:rStyle w:val="Emphasis"/>
          <w:highlight w:val="cyan"/>
        </w:rPr>
        <w:t>leveraged</w:t>
      </w:r>
      <w:r w:rsidRPr="00DE6220">
        <w:rPr>
          <w:rStyle w:val="StyleUnderline"/>
          <w:highlight w:val="cyan"/>
        </w:rPr>
        <w:t xml:space="preserve"> to compensate</w:t>
      </w:r>
      <w:r w:rsidRPr="0072067C">
        <w:rPr>
          <w:rStyle w:val="StyleUnderline"/>
        </w:rPr>
        <w:t xml:space="preserve"> for </w:t>
      </w:r>
      <w:r w:rsidRPr="006466A5">
        <w:rPr>
          <w:rStyle w:val="Emphasis"/>
          <w:highlight w:val="cyan"/>
        </w:rPr>
        <w:t>falling growth</w:t>
      </w:r>
      <w:r w:rsidRPr="00DE6220">
        <w:rPr>
          <w:rStyle w:val="StyleUnderline"/>
          <w:highlight w:val="cyan"/>
        </w:rPr>
        <w:t xml:space="preserve"> and </w:t>
      </w:r>
      <w:r w:rsidRPr="006466A5">
        <w:rPr>
          <w:rStyle w:val="Emphasis"/>
          <w:highlight w:val="cyan"/>
        </w:rPr>
        <w:t>aggregate demand</w:t>
      </w:r>
      <w:r w:rsidRPr="006466A5">
        <w:rPr>
          <w:sz w:val="16"/>
        </w:rPr>
        <w:t xml:space="preserve"> (Boyer 2000; Stockhammer 2008). Yet, while </w:t>
      </w:r>
      <w:r w:rsidRPr="0072067C">
        <w:rPr>
          <w:rStyle w:val="StyleUnderline"/>
        </w:rPr>
        <w:t xml:space="preserve">such </w:t>
      </w:r>
      <w:r w:rsidRPr="00DE6220">
        <w:rPr>
          <w:rStyle w:val="StyleUnderline"/>
          <w:highlight w:val="cyan"/>
        </w:rPr>
        <w:t>efforts increase</w:t>
      </w:r>
      <w:r w:rsidRPr="0072067C">
        <w:rPr>
          <w:rStyle w:val="StyleUnderline"/>
        </w:rPr>
        <w:t xml:space="preserve"> exposure </w:t>
      </w:r>
      <w:r w:rsidRPr="006466A5">
        <w:rPr>
          <w:rStyle w:val="Emphasis"/>
        </w:rPr>
        <w:t xml:space="preserve">to </w:t>
      </w:r>
      <w:r w:rsidRPr="006466A5">
        <w:rPr>
          <w:rStyle w:val="Emphasis"/>
          <w:highlight w:val="cyan"/>
        </w:rPr>
        <w:t>financial risks</w:t>
      </w:r>
      <w:r w:rsidRPr="0072067C">
        <w:rPr>
          <w:rStyle w:val="StyleUnderline"/>
        </w:rPr>
        <w:t xml:space="preserve">, economic </w:t>
      </w:r>
      <w:r w:rsidRPr="00DE6220">
        <w:rPr>
          <w:rStyle w:val="StyleUnderline"/>
          <w:highlight w:val="cyan"/>
        </w:rPr>
        <w:t>recovery is</w:t>
      </w:r>
      <w:r w:rsidRPr="006466A5">
        <w:rPr>
          <w:sz w:val="16"/>
        </w:rPr>
        <w:t xml:space="preserve"> often </w:t>
      </w:r>
      <w:r w:rsidRPr="006466A5">
        <w:rPr>
          <w:rStyle w:val="Emphasis"/>
          <w:highlight w:val="cyan"/>
        </w:rPr>
        <w:t>volatile</w:t>
      </w:r>
      <w:r w:rsidRPr="006466A5">
        <w:t xml:space="preserve"> </w:t>
      </w:r>
      <w:r w:rsidRPr="006466A5">
        <w:rPr>
          <w:sz w:val="16"/>
        </w:rPr>
        <w:t xml:space="preserve">(Fine 2013). Accordingly, Minsky (1986) warns of </w:t>
      </w:r>
      <w:r w:rsidRPr="006466A5">
        <w:rPr>
          <w:rStyle w:val="Emphasis"/>
        </w:rPr>
        <w:t xml:space="preserve">monetary </w:t>
      </w:r>
      <w:r w:rsidRPr="006466A5">
        <w:rPr>
          <w:rStyle w:val="Emphasis"/>
          <w:highlight w:val="cyan"/>
        </w:rPr>
        <w:t>instability</w:t>
      </w:r>
      <w:r w:rsidRPr="00DE6220">
        <w:rPr>
          <w:rStyle w:val="StyleUnderline"/>
          <w:highlight w:val="cyan"/>
        </w:rPr>
        <w:t xml:space="preserve"> and</w:t>
      </w:r>
      <w:r w:rsidRPr="0072067C">
        <w:rPr>
          <w:rStyle w:val="StyleUnderline"/>
        </w:rPr>
        <w:t xml:space="preserve"> </w:t>
      </w:r>
      <w:r w:rsidRPr="006466A5">
        <w:rPr>
          <w:rStyle w:val="Emphasis"/>
        </w:rPr>
        <w:t xml:space="preserve">financial </w:t>
      </w:r>
      <w:r w:rsidRPr="006466A5">
        <w:rPr>
          <w:rStyle w:val="Emphasis"/>
          <w:highlight w:val="cyan"/>
        </w:rPr>
        <w:t>bubbles</w:t>
      </w:r>
      <w:r w:rsidRPr="006466A5">
        <w:rPr>
          <w:sz w:val="16"/>
        </w:rPr>
        <w:t xml:space="preserve"> which </w:t>
      </w:r>
      <w:r w:rsidRPr="0072067C">
        <w:rPr>
          <w:rStyle w:val="StyleUnderline"/>
        </w:rPr>
        <w:t xml:space="preserve">eventually exacerbate stagnating tendencies or </w:t>
      </w:r>
      <w:r w:rsidRPr="006466A5">
        <w:rPr>
          <w:rStyle w:val="Emphasis"/>
          <w:highlight w:val="cyan"/>
        </w:rPr>
        <w:t>trigger</w:t>
      </w:r>
      <w:r w:rsidRPr="006466A5">
        <w:rPr>
          <w:rStyle w:val="Emphasis"/>
        </w:rPr>
        <w:t xml:space="preserve"> economic </w:t>
      </w:r>
      <w:r w:rsidRPr="006466A5">
        <w:rPr>
          <w:rStyle w:val="Emphasis"/>
          <w:highlight w:val="cyan"/>
        </w:rPr>
        <w:t>crises</w:t>
      </w:r>
      <w:r w:rsidRPr="006466A5">
        <w:rPr>
          <w:sz w:val="16"/>
        </w:rPr>
        <w:t>. This is particularly the case when the stock of national debt (whether publicly or privately owned) becomes so large that it exceeds the total value of domestic gross product (Turner 2017).</w:t>
      </w:r>
    </w:p>
    <w:p w14:paraId="0BEEA035" w14:textId="77777777" w:rsidR="0082058B" w:rsidRPr="006466A5" w:rsidRDefault="0082058B" w:rsidP="0082058B">
      <w:pPr>
        <w:rPr>
          <w:sz w:val="16"/>
        </w:rPr>
      </w:pPr>
      <w:r w:rsidRPr="0072067C">
        <w:rPr>
          <w:rStyle w:val="StyleUnderline"/>
        </w:rPr>
        <w:t xml:space="preserve">Destabilising stagnant growth and rising debt </w:t>
      </w:r>
      <w:r w:rsidRPr="00CA6982">
        <w:rPr>
          <w:rStyle w:val="Emphasis"/>
          <w:highlight w:val="cyan"/>
        </w:rPr>
        <w:t>culminate</w:t>
      </w:r>
      <w:r w:rsidRPr="00CA6982">
        <w:rPr>
          <w:rStyle w:val="StyleUnderline"/>
          <w:highlight w:val="cyan"/>
        </w:rPr>
        <w:t xml:space="preserve"> in</w:t>
      </w:r>
      <w:r w:rsidRPr="006466A5">
        <w:rPr>
          <w:sz w:val="16"/>
        </w:rPr>
        <w:t xml:space="preserve"> what Magdoff and Foster (2014) call </w:t>
      </w:r>
      <w:r w:rsidRPr="00CA6982">
        <w:rPr>
          <w:rStyle w:val="StyleUnderline"/>
        </w:rPr>
        <w:t xml:space="preserve">a </w:t>
      </w:r>
      <w:r w:rsidRPr="00CA6982">
        <w:rPr>
          <w:rStyle w:val="Emphasis"/>
          <w:highlight w:val="cyan"/>
        </w:rPr>
        <w:t>‘stagnation</w:t>
      </w:r>
      <w:r w:rsidRPr="00DE6220">
        <w:rPr>
          <w:rStyle w:val="Emphasis"/>
          <w:highlight w:val="cyan"/>
        </w:rPr>
        <w:t>-financialization trap’</w:t>
      </w:r>
      <w:r w:rsidRPr="006466A5">
        <w:rPr>
          <w:sz w:val="16"/>
        </w:rPr>
        <w:t xml:space="preserve">. Much like a Keynesian liquidity trap, </w:t>
      </w:r>
      <w:r w:rsidRPr="00CA6982">
        <w:rPr>
          <w:sz w:val="16"/>
        </w:rPr>
        <w:t xml:space="preserve">where it is </w:t>
      </w:r>
      <w:r w:rsidRPr="00CA6982">
        <w:rPr>
          <w:rStyle w:val="StyleUnderline"/>
        </w:rPr>
        <w:t xml:space="preserve">difficult to </w:t>
      </w:r>
      <w:r w:rsidRPr="00CA6982">
        <w:rPr>
          <w:rStyle w:val="Emphasis"/>
        </w:rPr>
        <w:t>stimulate</w:t>
      </w:r>
      <w:r w:rsidRPr="00CA6982">
        <w:rPr>
          <w:rStyle w:val="StyleUnderline"/>
        </w:rPr>
        <w:t xml:space="preserve"> an economy monetarily by reducing interest </w:t>
      </w:r>
      <w:r w:rsidRPr="00CA6982">
        <w:rPr>
          <w:rStyle w:val="Emphasis"/>
        </w:rPr>
        <w:t>rates</w:t>
      </w:r>
      <w:r w:rsidRPr="00CA6982">
        <w:rPr>
          <w:sz w:val="16"/>
        </w:rPr>
        <w:t xml:space="preserve"> already approaching zero (</w:t>
      </w:r>
      <w:r w:rsidRPr="006466A5">
        <w:rPr>
          <w:sz w:val="16"/>
        </w:rPr>
        <w:t xml:space="preserve">Summers 2016), </w:t>
      </w:r>
      <w:r w:rsidRPr="0072067C">
        <w:rPr>
          <w:rStyle w:val="StyleUnderline"/>
        </w:rPr>
        <w:t xml:space="preserve">the stagnation-financialisation trap </w:t>
      </w:r>
      <w:r w:rsidRPr="00DE6220">
        <w:rPr>
          <w:rStyle w:val="StyleUnderline"/>
          <w:highlight w:val="cyan"/>
        </w:rPr>
        <w:t xml:space="preserve">makes it </w:t>
      </w:r>
      <w:r w:rsidRPr="006466A5">
        <w:rPr>
          <w:rStyle w:val="Emphasis"/>
          <w:highlight w:val="cyan"/>
        </w:rPr>
        <w:t>difficult to stimulate</w:t>
      </w:r>
      <w:r w:rsidRPr="0072067C">
        <w:rPr>
          <w:rStyle w:val="StyleUnderline"/>
        </w:rPr>
        <w:t xml:space="preserve"> the economy </w:t>
      </w:r>
      <w:r w:rsidRPr="00DE6220">
        <w:rPr>
          <w:rStyle w:val="StyleUnderline"/>
          <w:highlight w:val="cyan"/>
        </w:rPr>
        <w:t>by injecting</w:t>
      </w:r>
      <w:r w:rsidRPr="0072067C">
        <w:rPr>
          <w:rStyle w:val="StyleUnderline"/>
        </w:rPr>
        <w:t xml:space="preserve"> ever more debt and </w:t>
      </w:r>
      <w:r w:rsidRPr="00CA6982">
        <w:rPr>
          <w:rStyle w:val="Emphasis"/>
          <w:highlight w:val="cyan"/>
        </w:rPr>
        <w:t>liquidity</w:t>
      </w:r>
      <w:r w:rsidRPr="0072067C">
        <w:rPr>
          <w:rStyle w:val="StyleUnderline"/>
        </w:rPr>
        <w:t xml:space="preserve"> into the system</w:t>
      </w:r>
      <w:r w:rsidRPr="006466A5">
        <w:rPr>
          <w:sz w:val="16"/>
        </w:rPr>
        <w:t>. Or as Magdoff and Foster (2014, p. 9) put it in their words:</w:t>
      </w:r>
    </w:p>
    <w:p w14:paraId="5C84D4EA" w14:textId="77777777" w:rsidR="0082058B" w:rsidRPr="006466A5" w:rsidRDefault="0082058B" w:rsidP="0082058B">
      <w:pPr>
        <w:rPr>
          <w:sz w:val="16"/>
        </w:rPr>
      </w:pPr>
      <w:r w:rsidRPr="006466A5">
        <w:rPr>
          <w:sz w:val="16"/>
        </w:rPr>
        <w:t xml:space="preserve">‘Without </w:t>
      </w:r>
      <w:r w:rsidRPr="006466A5">
        <w:rPr>
          <w:rStyle w:val="Emphasis"/>
        </w:rPr>
        <w:t xml:space="preserve">financial </w:t>
      </w:r>
      <w:r w:rsidRPr="006466A5">
        <w:rPr>
          <w:rStyle w:val="Emphasis"/>
          <w:highlight w:val="cyan"/>
        </w:rPr>
        <w:t>bubbles</w:t>
      </w:r>
      <w:r w:rsidRPr="006466A5">
        <w:rPr>
          <w:sz w:val="16"/>
        </w:rPr>
        <w:t xml:space="preserve"> capitalist growth over the last few decades would undoubtedly have been slower. But like all bubbles they </w:t>
      </w:r>
      <w:r w:rsidRPr="00DE6220">
        <w:rPr>
          <w:rStyle w:val="StyleUnderline"/>
          <w:highlight w:val="cyan"/>
        </w:rPr>
        <w:t>expand until</w:t>
      </w:r>
      <w:r w:rsidRPr="0072067C">
        <w:rPr>
          <w:rStyle w:val="StyleUnderline"/>
        </w:rPr>
        <w:t xml:space="preserve"> they </w:t>
      </w:r>
      <w:r w:rsidRPr="006466A5">
        <w:rPr>
          <w:rStyle w:val="Emphasis"/>
          <w:highlight w:val="cyan"/>
        </w:rPr>
        <w:t>burst</w:t>
      </w:r>
      <w:r w:rsidRPr="0072067C">
        <w:rPr>
          <w:rStyle w:val="StyleUnderline"/>
        </w:rPr>
        <w:t xml:space="preserve"> in the end. And when they burst </w:t>
      </w:r>
      <w:r w:rsidRPr="00DE6220">
        <w:rPr>
          <w:rStyle w:val="StyleUnderline"/>
          <w:highlight w:val="cyan"/>
        </w:rPr>
        <w:t>stagnation looms</w:t>
      </w:r>
      <w:r w:rsidRPr="0072067C">
        <w:rPr>
          <w:rStyle w:val="StyleUnderline"/>
        </w:rPr>
        <w:t xml:space="preserve"> once more’</w:t>
      </w:r>
      <w:r w:rsidRPr="006466A5">
        <w:rPr>
          <w:sz w:val="16"/>
        </w:rPr>
        <w:t>.</w:t>
      </w:r>
    </w:p>
    <w:p w14:paraId="6EE8EFAB" w14:textId="77777777" w:rsidR="0082058B" w:rsidRPr="006466A5" w:rsidRDefault="0082058B" w:rsidP="0082058B">
      <w:pPr>
        <w:rPr>
          <w:sz w:val="16"/>
        </w:rPr>
      </w:pPr>
      <w:r w:rsidRPr="006466A5">
        <w:rPr>
          <w:sz w:val="16"/>
        </w:rPr>
        <w:t xml:space="preserve">It thus follows that </w:t>
      </w:r>
      <w:r w:rsidRPr="0072067C">
        <w:rPr>
          <w:rStyle w:val="StyleUnderline"/>
        </w:rPr>
        <w:t xml:space="preserve">stagnation and financialisation are </w:t>
      </w:r>
      <w:r w:rsidRPr="006466A5">
        <w:rPr>
          <w:rStyle w:val="Emphasis"/>
          <w:highlight w:val="cyan"/>
        </w:rPr>
        <w:t>self-limiting cycles</w:t>
      </w:r>
      <w:r w:rsidRPr="0072067C">
        <w:rPr>
          <w:rStyle w:val="StyleUnderline"/>
        </w:rPr>
        <w:t xml:space="preserve"> which eventually </w:t>
      </w:r>
      <w:r w:rsidRPr="00DE6220">
        <w:rPr>
          <w:rStyle w:val="StyleUnderline"/>
          <w:highlight w:val="cyan"/>
        </w:rPr>
        <w:t>exhaust</w:t>
      </w:r>
      <w:r w:rsidRPr="006466A5">
        <w:rPr>
          <w:sz w:val="16"/>
        </w:rPr>
        <w:t xml:space="preserve"> the potential of broadly shared, </w:t>
      </w:r>
      <w:r w:rsidRPr="00DE6220">
        <w:rPr>
          <w:rStyle w:val="StyleUnderline"/>
          <w:highlight w:val="cyan"/>
        </w:rPr>
        <w:t>capitalist prosperity</w:t>
      </w:r>
      <w:r w:rsidRPr="006466A5">
        <w:rPr>
          <w:sz w:val="16"/>
        </w:rPr>
        <w:t xml:space="preserve"> (Streeck 2013). Consequently, both processes are sometimes perceived as temporary disruptions within the broader trajectory of long-term Kondratieff business cycles (Mazzucato &amp; Perez 2023). </w:t>
      </w:r>
      <w:r w:rsidRPr="0072067C">
        <w:rPr>
          <w:rStyle w:val="StyleUnderline"/>
        </w:rPr>
        <w:t xml:space="preserve">Epoch-making </w:t>
      </w:r>
      <w:r w:rsidRPr="006466A5">
        <w:rPr>
          <w:rStyle w:val="Emphasis"/>
          <w:highlight w:val="cyan"/>
        </w:rPr>
        <w:t>tech</w:t>
      </w:r>
      <w:r w:rsidRPr="006466A5">
        <w:rPr>
          <w:rStyle w:val="Emphasis"/>
        </w:rPr>
        <w:t>nological inventions</w:t>
      </w:r>
      <w:r w:rsidRPr="006466A5">
        <w:rPr>
          <w:sz w:val="16"/>
        </w:rPr>
        <w:t xml:space="preserve"> like the steam engine or automobile </w:t>
      </w:r>
      <w:r w:rsidRPr="00DE6220">
        <w:rPr>
          <w:rStyle w:val="StyleUnderline"/>
          <w:highlight w:val="cyan"/>
        </w:rPr>
        <w:t>can start</w:t>
      </w:r>
      <w:r w:rsidRPr="0072067C">
        <w:rPr>
          <w:rStyle w:val="StyleUnderline"/>
        </w:rPr>
        <w:t xml:space="preserve"> a </w:t>
      </w:r>
      <w:r w:rsidRPr="00DE6220">
        <w:rPr>
          <w:rStyle w:val="StyleUnderline"/>
          <w:highlight w:val="cyan"/>
        </w:rPr>
        <w:t>new</w:t>
      </w:r>
      <w:r w:rsidRPr="0072067C">
        <w:rPr>
          <w:rStyle w:val="StyleUnderline"/>
        </w:rPr>
        <w:t xml:space="preserve"> cycle of prolonged and </w:t>
      </w:r>
      <w:r w:rsidRPr="006466A5">
        <w:rPr>
          <w:rStyle w:val="Emphasis"/>
        </w:rPr>
        <w:t xml:space="preserve">redistributive </w:t>
      </w:r>
      <w:r w:rsidRPr="006466A5">
        <w:rPr>
          <w:rStyle w:val="Emphasis"/>
          <w:highlight w:val="cyan"/>
        </w:rPr>
        <w:t>growth</w:t>
      </w:r>
      <w:r w:rsidRPr="0072067C">
        <w:rPr>
          <w:rStyle w:val="StyleUnderline"/>
        </w:rPr>
        <w:t xml:space="preserve"> where economic reliance on </w:t>
      </w:r>
      <w:r w:rsidRPr="006466A5">
        <w:rPr>
          <w:rStyle w:val="Emphasis"/>
        </w:rPr>
        <w:t>asset price inflation decreases</w:t>
      </w:r>
      <w:r w:rsidRPr="006466A5">
        <w:rPr>
          <w:sz w:val="16"/>
        </w:rPr>
        <w:t xml:space="preserve"> (Wijburg &amp; Waldron 2025a). Van Meeteren et al. (2022) point to machine learning and artificial intelligence as potential avenues for productive reinvestment. However, technological innovation under monopoly capitalism does not necessarily result in economic adaptation (Baran &amp; Sweezy 1966). When profit margins of existing investments are satisfying, owners of capital will choose to maintain their overall business strategy (Wijburg &amp; Waldron 2025a). Alternatively, the benefits of new implementations are not always broadly shared. Especially under oligarchic conditions, they increase the wealth of economic elites and corporations, but not that of the general population (Piketty 2013).</w:t>
      </w:r>
    </w:p>
    <w:p w14:paraId="793F6B14" w14:textId="77777777" w:rsidR="0082058B" w:rsidRPr="006466A5" w:rsidRDefault="0082058B" w:rsidP="0082058B">
      <w:pPr>
        <w:rPr>
          <w:sz w:val="16"/>
        </w:rPr>
      </w:pPr>
      <w:r w:rsidRPr="006466A5">
        <w:rPr>
          <w:sz w:val="16"/>
        </w:rPr>
        <w:t>VARIEGATED STAGNATION AND FINANCIALISATION</w:t>
      </w:r>
    </w:p>
    <w:p w14:paraId="10FBD721" w14:textId="77777777" w:rsidR="0082058B" w:rsidRPr="006466A5" w:rsidRDefault="0082058B" w:rsidP="0082058B">
      <w:pPr>
        <w:rPr>
          <w:sz w:val="16"/>
        </w:rPr>
      </w:pPr>
      <w:r w:rsidRPr="006466A5">
        <w:rPr>
          <w:sz w:val="16"/>
        </w:rPr>
        <w:t xml:space="preserve">In comparative political economy, stagnation and financialisation are typically associated with the supply side of nationally embedded ‘varieties of capitalism’ (Hall &amp; Soskice 2001; Amable 2003). Within that context, secular stagnation is often associated with CMEs whose manufacturing base and Fordist crossholding networks were hit hard during the oil crisis of the 1970s. </w:t>
      </w:r>
      <w:r w:rsidRPr="00DE6220">
        <w:rPr>
          <w:rStyle w:val="StyleUnderline"/>
          <w:highlight w:val="cyan"/>
        </w:rPr>
        <w:t>Financialisation</w:t>
      </w:r>
      <w:r w:rsidRPr="006466A5">
        <w:rPr>
          <w:sz w:val="16"/>
        </w:rPr>
        <w:t xml:space="preserve">, on the other hand, </w:t>
      </w:r>
      <w:r w:rsidRPr="0072067C">
        <w:rPr>
          <w:rStyle w:val="StyleUnderline"/>
        </w:rPr>
        <w:t xml:space="preserve">is </w:t>
      </w:r>
      <w:r w:rsidRPr="00DE6220">
        <w:rPr>
          <w:rStyle w:val="StyleUnderline"/>
          <w:highlight w:val="cyan"/>
        </w:rPr>
        <w:t xml:space="preserve">linked to </w:t>
      </w:r>
      <w:r w:rsidRPr="006466A5">
        <w:rPr>
          <w:rStyle w:val="Emphasis"/>
          <w:highlight w:val="cyan"/>
        </w:rPr>
        <w:t>LMEs</w:t>
      </w:r>
      <w:r w:rsidRPr="0072067C">
        <w:rPr>
          <w:rStyle w:val="StyleUnderline"/>
        </w:rPr>
        <w:t>, where emphasis on market competition contributes to the creation of liquid financial markets</w:t>
      </w:r>
      <w:r w:rsidRPr="006466A5">
        <w:rPr>
          <w:sz w:val="16"/>
        </w:rPr>
        <w:t xml:space="preserve">. However, while such </w:t>
      </w:r>
      <w:r w:rsidRPr="006466A5">
        <w:rPr>
          <w:rStyle w:val="Emphasis"/>
        </w:rPr>
        <w:t>‘varieties of capitalism’</w:t>
      </w:r>
      <w:r w:rsidRPr="006466A5">
        <w:rPr>
          <w:sz w:val="16"/>
        </w:rPr>
        <w:t xml:space="preserve"> overstate the differences between advanced political economies and neglect the demand-side characteristics of global capitalism (Baccaro &amp; Pontusson 2016), they also </w:t>
      </w:r>
      <w:r w:rsidRPr="0072067C">
        <w:rPr>
          <w:rStyle w:val="StyleUnderline"/>
        </w:rPr>
        <w:t xml:space="preserve">overlook how otherwise distinctive </w:t>
      </w:r>
      <w:r w:rsidRPr="006466A5">
        <w:rPr>
          <w:rStyle w:val="Emphasis"/>
        </w:rPr>
        <w:t>political economies</w:t>
      </w:r>
      <w:r w:rsidRPr="0072067C">
        <w:rPr>
          <w:rStyle w:val="StyleUnderline"/>
        </w:rPr>
        <w:t xml:space="preserve"> have become </w:t>
      </w:r>
      <w:r w:rsidRPr="006466A5">
        <w:rPr>
          <w:rStyle w:val="Emphasis"/>
        </w:rPr>
        <w:t>increasingly alike</w:t>
      </w:r>
      <w:r w:rsidRPr="006466A5">
        <w:rPr>
          <w:sz w:val="16"/>
        </w:rPr>
        <w:t xml:space="preserve"> in response to global market restructuring (Strange 1997; Hay 2004). Moreover, Peck and Theodore (2007, p. 758) propose to study ‘</w:t>
      </w:r>
      <w:r w:rsidRPr="0072067C">
        <w:rPr>
          <w:rStyle w:val="StyleUnderline"/>
        </w:rPr>
        <w:t xml:space="preserve">the structural complementarities, </w:t>
      </w:r>
      <w:r w:rsidRPr="006466A5">
        <w:rPr>
          <w:rStyle w:val="Emphasis"/>
          <w:highlight w:val="cyan"/>
        </w:rPr>
        <w:t>connecting threads</w:t>
      </w:r>
      <w:r w:rsidRPr="006466A5">
        <w:rPr>
          <w:sz w:val="16"/>
        </w:rPr>
        <w:t xml:space="preserve">, commonalities, and family resemblances </w:t>
      </w:r>
      <w:r w:rsidRPr="00DE6220">
        <w:rPr>
          <w:rStyle w:val="StyleUnderline"/>
          <w:highlight w:val="cyan"/>
        </w:rPr>
        <w:t>of [global capitalism]</w:t>
      </w:r>
      <w:r w:rsidRPr="006466A5">
        <w:rPr>
          <w:sz w:val="16"/>
        </w:rPr>
        <w:t>, even as one remains critically attentive to the variability of the attendant outcomes’.</w:t>
      </w:r>
    </w:p>
    <w:p w14:paraId="2878C004" w14:textId="77777777" w:rsidR="0082058B" w:rsidRPr="006466A5" w:rsidRDefault="0082058B" w:rsidP="0082058B">
      <w:pPr>
        <w:rPr>
          <w:sz w:val="16"/>
        </w:rPr>
      </w:pPr>
      <w:r w:rsidRPr="006466A5">
        <w:rPr>
          <w:sz w:val="16"/>
        </w:rPr>
        <w:t>Recognising this variegated nature of global capitalism, I propose three operational definitions to examine the stagnation-financialisation trap from a comparative perspective. These definitions build on Magdoff and Foster’s (2014) original work but also strongly engage with insights from financial geography (Fernandez &amp; Aalbers 2016; Van Meeteren &amp; Bassens 2024) and the geographies of stagnation and financialisation (Pike &amp; Pollard 2010; Bonizzi &amp; Karwowski 2023). Rather than quantifying the stagnation-financialisation trap in strict binary terms (e.g. ‘more’ or ‘less’ financialisation), their central problématique lies in interrogating uneven development across multiple scales and institutional contexts (cf. Peck 2019; Alami et al. 2022). Accordingly, they are situated within an informal research design (cf. Gerring 2006), prioritising the exploration of spatial differentiation over the proposition of formal hypotheses (see also Engelen et al. 2010; Ward et al. 2019).</w:t>
      </w:r>
    </w:p>
    <w:p w14:paraId="3B6B27AE" w14:textId="77777777" w:rsidR="0082058B" w:rsidRPr="006466A5" w:rsidRDefault="0082058B" w:rsidP="0082058B">
      <w:pPr>
        <w:rPr>
          <w:sz w:val="16"/>
        </w:rPr>
      </w:pPr>
      <w:r w:rsidRPr="006466A5">
        <w:rPr>
          <w:sz w:val="16"/>
        </w:rPr>
        <w:t xml:space="preserve">The first operational definition conceptualises </w:t>
      </w:r>
      <w:r w:rsidRPr="0072067C">
        <w:rPr>
          <w:rStyle w:val="StyleUnderline"/>
        </w:rPr>
        <w:t xml:space="preserve">stagnation and financialisation as </w:t>
      </w:r>
      <w:r w:rsidRPr="00DE6220">
        <w:rPr>
          <w:rStyle w:val="StyleUnderline"/>
          <w:highlight w:val="cyan"/>
        </w:rPr>
        <w:t xml:space="preserve">a self-reinforcing cycle of </w:t>
      </w:r>
      <w:r w:rsidRPr="006466A5">
        <w:rPr>
          <w:rStyle w:val="Emphasis"/>
          <w:highlight w:val="cyan"/>
        </w:rPr>
        <w:t>lower growth</w:t>
      </w:r>
      <w:r w:rsidRPr="00DE6220">
        <w:rPr>
          <w:rStyle w:val="StyleUnderline"/>
          <w:highlight w:val="cyan"/>
        </w:rPr>
        <w:t xml:space="preserve">, </w:t>
      </w:r>
      <w:r w:rsidRPr="006466A5">
        <w:rPr>
          <w:rStyle w:val="Emphasis"/>
          <w:highlight w:val="cyan"/>
        </w:rPr>
        <w:t>rising debt</w:t>
      </w:r>
      <w:r w:rsidRPr="00DE6220">
        <w:rPr>
          <w:rStyle w:val="StyleUnderline"/>
          <w:highlight w:val="cyan"/>
        </w:rPr>
        <w:t xml:space="preserve"> and </w:t>
      </w:r>
      <w:r w:rsidRPr="006466A5">
        <w:rPr>
          <w:rStyle w:val="Emphasis"/>
          <w:highlight w:val="cyan"/>
        </w:rPr>
        <w:t>inequality</w:t>
      </w:r>
      <w:r w:rsidRPr="006466A5">
        <w:rPr>
          <w:sz w:val="16"/>
        </w:rPr>
        <w:t xml:space="preserve">. Lower growth is defined as growth rates falling below the three per cent threshold that economists deem necessary for full employment and productive reinvestment (Vidal 2013). </w:t>
      </w:r>
      <w:r w:rsidRPr="0072067C">
        <w:rPr>
          <w:rStyle w:val="StyleUnderline"/>
        </w:rPr>
        <w:t xml:space="preserve">Rising </w:t>
      </w:r>
      <w:r w:rsidRPr="00DE6220">
        <w:rPr>
          <w:rStyle w:val="StyleUnderline"/>
          <w:highlight w:val="cyan"/>
        </w:rPr>
        <w:t>debt</w:t>
      </w:r>
      <w:r w:rsidRPr="006466A5">
        <w:rPr>
          <w:sz w:val="16"/>
        </w:rPr>
        <w:t xml:space="preserve"> – whether public, corporate or household – </w:t>
      </w:r>
      <w:r w:rsidRPr="0072067C">
        <w:rPr>
          <w:rStyle w:val="StyleUnderline"/>
        </w:rPr>
        <w:t>rarely reverses this trend</w:t>
      </w:r>
      <w:r w:rsidRPr="006466A5">
        <w:rPr>
          <w:sz w:val="16"/>
        </w:rPr>
        <w:t xml:space="preserve"> in the medium to long run </w:t>
      </w:r>
      <w:r w:rsidRPr="0072067C">
        <w:rPr>
          <w:rStyle w:val="StyleUnderline"/>
        </w:rPr>
        <w:t xml:space="preserve">and </w:t>
      </w:r>
      <w:r w:rsidRPr="006466A5">
        <w:rPr>
          <w:rStyle w:val="Emphasis"/>
          <w:highlight w:val="cyan"/>
        </w:rPr>
        <w:t>destabilises economies</w:t>
      </w:r>
      <w:r w:rsidRPr="0072067C">
        <w:rPr>
          <w:rStyle w:val="StyleUnderline"/>
        </w:rPr>
        <w:t xml:space="preserve"> by </w:t>
      </w:r>
      <w:r w:rsidRPr="00DE6220">
        <w:rPr>
          <w:rStyle w:val="StyleUnderline"/>
          <w:highlight w:val="cyan"/>
        </w:rPr>
        <w:t>exposing them</w:t>
      </w:r>
      <w:r w:rsidRPr="0072067C">
        <w:rPr>
          <w:rStyle w:val="StyleUnderline"/>
        </w:rPr>
        <w:t xml:space="preserve"> </w:t>
      </w:r>
      <w:r w:rsidRPr="00DE6220">
        <w:rPr>
          <w:rStyle w:val="StyleUnderline"/>
          <w:highlight w:val="cyan"/>
        </w:rPr>
        <w:t xml:space="preserve">to </w:t>
      </w:r>
      <w:r w:rsidRPr="006466A5">
        <w:rPr>
          <w:rStyle w:val="Emphasis"/>
          <w:highlight w:val="cyan"/>
        </w:rPr>
        <w:t>international debt cycles</w:t>
      </w:r>
      <w:r w:rsidRPr="006466A5">
        <w:rPr>
          <w:sz w:val="16"/>
        </w:rPr>
        <w:t xml:space="preserve"> (Minsky 1986; Turner 2017). Rising inequality is understood as income and wealth transfers from the bottom 50 or middle 40 per cent to the top 10 or 1 per cent, that is from the general population to economic elites and corporations (Piketty 2013; Zucman 2019). While </w:t>
      </w:r>
      <w:r w:rsidRPr="00DE6220">
        <w:rPr>
          <w:rStyle w:val="StyleUnderline"/>
          <w:highlight w:val="cyan"/>
        </w:rPr>
        <w:t>falling growth</w:t>
      </w:r>
      <w:r w:rsidRPr="0072067C">
        <w:rPr>
          <w:rStyle w:val="StyleUnderline"/>
        </w:rPr>
        <w:t xml:space="preserve"> exacerbates inequality by </w:t>
      </w:r>
      <w:r w:rsidRPr="006466A5">
        <w:rPr>
          <w:rStyle w:val="Emphasis"/>
          <w:highlight w:val="cyan"/>
        </w:rPr>
        <w:t>suppressing labour demand</w:t>
      </w:r>
      <w:r w:rsidRPr="00DE6220">
        <w:rPr>
          <w:rStyle w:val="StyleUnderline"/>
          <w:highlight w:val="cyan"/>
        </w:rPr>
        <w:t xml:space="preserve"> and wages</w:t>
      </w:r>
      <w:r w:rsidRPr="0072067C">
        <w:rPr>
          <w:rStyle w:val="StyleUnderline"/>
        </w:rPr>
        <w:t xml:space="preserve">, financial expansion does so by </w:t>
      </w:r>
      <w:r w:rsidRPr="006466A5">
        <w:rPr>
          <w:rStyle w:val="Emphasis"/>
          <w:highlight w:val="cyan"/>
        </w:rPr>
        <w:t>concentrating wealth</w:t>
      </w:r>
      <w:r w:rsidRPr="0072067C">
        <w:rPr>
          <w:rStyle w:val="StyleUnderline"/>
        </w:rPr>
        <w:t xml:space="preserve"> among </w:t>
      </w:r>
      <w:r w:rsidRPr="006466A5">
        <w:rPr>
          <w:rStyle w:val="Emphasis"/>
        </w:rPr>
        <w:t>asset-owning elites</w:t>
      </w:r>
      <w:r w:rsidRPr="0072067C">
        <w:rPr>
          <w:rStyle w:val="StyleUnderline"/>
        </w:rPr>
        <w:t xml:space="preserve"> and </w:t>
      </w:r>
      <w:r w:rsidRPr="006466A5">
        <w:rPr>
          <w:rStyle w:val="Emphasis"/>
        </w:rPr>
        <w:t>corporations</w:t>
      </w:r>
      <w:r w:rsidRPr="0072067C">
        <w:rPr>
          <w:rStyle w:val="StyleUnderline"/>
        </w:rPr>
        <w:t xml:space="preserve"> </w:t>
      </w:r>
      <w:r w:rsidRPr="006466A5">
        <w:rPr>
          <w:sz w:val="16"/>
        </w:rPr>
        <w:t>(Adkins et al. 2020). Nevertheless, countries take different approaches to debt accumulation which is why I hypothesise globally integrated stagnation-financialisation traps to vary across time and space.</w:t>
      </w:r>
    </w:p>
    <w:p w14:paraId="18DE09F7" w14:textId="77777777" w:rsidR="0082058B" w:rsidRPr="006466A5" w:rsidRDefault="0082058B" w:rsidP="0082058B">
      <w:pPr>
        <w:rPr>
          <w:sz w:val="16"/>
        </w:rPr>
      </w:pPr>
      <w:r w:rsidRPr="006466A5">
        <w:rPr>
          <w:sz w:val="16"/>
        </w:rPr>
        <w:t xml:space="preserve">The second operational definition conceptualises </w:t>
      </w:r>
      <w:r w:rsidRPr="0072067C">
        <w:rPr>
          <w:rStyle w:val="StyleUnderline"/>
        </w:rPr>
        <w:t>stagnation and financialisation as export-led or debt-financed accumulation, or combinations thereof</w:t>
      </w:r>
      <w:r w:rsidRPr="006466A5">
        <w:rPr>
          <w:sz w:val="16"/>
        </w:rPr>
        <w:t xml:space="preserve">. Indeed, following their response to falling domestic growth, </w:t>
      </w:r>
      <w:r w:rsidRPr="00DE6220">
        <w:rPr>
          <w:rStyle w:val="StyleUnderline"/>
          <w:highlight w:val="cyan"/>
        </w:rPr>
        <w:t>exporting countries</w:t>
      </w:r>
      <w:r w:rsidRPr="006466A5">
        <w:rPr>
          <w:sz w:val="16"/>
        </w:rPr>
        <w:t xml:space="preserve"> (often CMEs in the Global North) </w:t>
      </w:r>
      <w:r w:rsidRPr="00DE6220">
        <w:rPr>
          <w:rStyle w:val="StyleUnderline"/>
          <w:highlight w:val="cyan"/>
        </w:rPr>
        <w:t>rely</w:t>
      </w:r>
      <w:r w:rsidRPr="0072067C">
        <w:rPr>
          <w:rStyle w:val="StyleUnderline"/>
        </w:rPr>
        <w:t xml:space="preserve"> heavily </w:t>
      </w:r>
      <w:r w:rsidRPr="00DE6220">
        <w:rPr>
          <w:rStyle w:val="StyleUnderline"/>
          <w:highlight w:val="cyan"/>
        </w:rPr>
        <w:t xml:space="preserve">on </w:t>
      </w:r>
      <w:r w:rsidRPr="006466A5">
        <w:rPr>
          <w:rStyle w:val="Emphasis"/>
          <w:highlight w:val="cyan"/>
        </w:rPr>
        <w:t>foreign demand</w:t>
      </w:r>
      <w:r w:rsidRPr="006466A5">
        <w:rPr>
          <w:sz w:val="16"/>
        </w:rPr>
        <w:t xml:space="preserve">, </w:t>
      </w:r>
      <w:r w:rsidRPr="0072067C">
        <w:rPr>
          <w:rStyle w:val="StyleUnderline"/>
        </w:rPr>
        <w:t xml:space="preserve">which makes them </w:t>
      </w:r>
      <w:r w:rsidRPr="006466A5">
        <w:rPr>
          <w:rStyle w:val="Emphasis"/>
          <w:highlight w:val="cyan"/>
        </w:rPr>
        <w:t>vulnerable</w:t>
      </w:r>
      <w:r w:rsidRPr="00DE6220">
        <w:rPr>
          <w:rStyle w:val="StyleUnderline"/>
          <w:highlight w:val="cyan"/>
        </w:rPr>
        <w:t xml:space="preserve"> to </w:t>
      </w:r>
      <w:r w:rsidRPr="006466A5">
        <w:rPr>
          <w:rStyle w:val="Emphasis"/>
          <w:highlight w:val="cyan"/>
        </w:rPr>
        <w:t>economic cycles</w:t>
      </w:r>
      <w:r w:rsidRPr="006466A5">
        <w:rPr>
          <w:rStyle w:val="StyleUnderline"/>
        </w:rPr>
        <w:t xml:space="preserve"> and </w:t>
      </w:r>
      <w:r w:rsidRPr="006466A5">
        <w:rPr>
          <w:rStyle w:val="Emphasis"/>
        </w:rPr>
        <w:t>international competition</w:t>
      </w:r>
      <w:r w:rsidRPr="006466A5">
        <w:rPr>
          <w:sz w:val="16"/>
        </w:rPr>
        <w:t xml:space="preserve">. They also tend to invest their trade surpluses abroad, leading to a pattern of external financialisation and domestic wage repression caused by the outsourcing of their local manufacturing base (Baccaro &amp; Höpner 2022). Alternatively, </w:t>
      </w:r>
      <w:r w:rsidRPr="0072067C">
        <w:rPr>
          <w:rStyle w:val="StyleUnderline"/>
        </w:rPr>
        <w:t xml:space="preserve">finance-dominated </w:t>
      </w:r>
      <w:r w:rsidRPr="006466A5">
        <w:rPr>
          <w:rStyle w:val="StyleUnderline"/>
          <w:highlight w:val="cyan"/>
        </w:rPr>
        <w:t>economies</w:t>
      </w:r>
      <w:r w:rsidRPr="006466A5">
        <w:rPr>
          <w:sz w:val="16"/>
        </w:rPr>
        <w:t xml:space="preserve"> (often LMEs in the Global North) </w:t>
      </w:r>
      <w:r w:rsidRPr="006466A5">
        <w:rPr>
          <w:rStyle w:val="StyleUnderline"/>
          <w:highlight w:val="cyan"/>
        </w:rPr>
        <w:t>run</w:t>
      </w:r>
      <w:r w:rsidRPr="0072067C">
        <w:rPr>
          <w:rStyle w:val="StyleUnderline"/>
        </w:rPr>
        <w:t xml:space="preserve"> ever-growing </w:t>
      </w:r>
      <w:r w:rsidRPr="006466A5">
        <w:rPr>
          <w:rStyle w:val="Emphasis"/>
        </w:rPr>
        <w:t xml:space="preserve">trade </w:t>
      </w:r>
      <w:r w:rsidRPr="006466A5">
        <w:rPr>
          <w:rStyle w:val="Emphasis"/>
          <w:highlight w:val="cyan"/>
        </w:rPr>
        <w:t>deficits</w:t>
      </w:r>
      <w:r w:rsidRPr="0072067C">
        <w:rPr>
          <w:rStyle w:val="StyleUnderline"/>
        </w:rPr>
        <w:t xml:space="preserve"> and require </w:t>
      </w:r>
      <w:r w:rsidRPr="006466A5">
        <w:rPr>
          <w:rStyle w:val="Emphasis"/>
        </w:rPr>
        <w:t>international debt financing</w:t>
      </w:r>
      <w:r w:rsidRPr="006466A5">
        <w:rPr>
          <w:sz w:val="16"/>
        </w:rPr>
        <w:t xml:space="preserve"> to spur domestic consumption and asset price cycles (Minsky 1986; Boyer 2000). </w:t>
      </w:r>
      <w:r w:rsidRPr="0072067C">
        <w:rPr>
          <w:rStyle w:val="StyleUnderline"/>
        </w:rPr>
        <w:t xml:space="preserve">The latter goes hand in hand with the creation of liquid internal markets, </w:t>
      </w:r>
      <w:r w:rsidRPr="006466A5">
        <w:rPr>
          <w:rStyle w:val="StyleUnderline"/>
          <w:highlight w:val="cyan"/>
        </w:rPr>
        <w:t>contributing to</w:t>
      </w:r>
      <w:r w:rsidRPr="0072067C">
        <w:rPr>
          <w:rStyle w:val="StyleUnderline"/>
        </w:rPr>
        <w:t xml:space="preserve"> volatile </w:t>
      </w:r>
      <w:r w:rsidRPr="006466A5">
        <w:rPr>
          <w:rStyle w:val="Emphasis"/>
          <w:highlight w:val="cyan"/>
        </w:rPr>
        <w:t>booms-and-bust cycles</w:t>
      </w:r>
      <w:r w:rsidRPr="0072067C">
        <w:rPr>
          <w:rStyle w:val="StyleUnderline"/>
        </w:rPr>
        <w:t xml:space="preserve"> </w:t>
      </w:r>
      <w:r w:rsidRPr="006466A5">
        <w:rPr>
          <w:sz w:val="16"/>
        </w:rPr>
        <w:t>(Aalbers et al. 2020).</w:t>
      </w:r>
    </w:p>
    <w:p w14:paraId="193114B6" w14:textId="77777777" w:rsidR="0082058B" w:rsidRPr="006466A5" w:rsidRDefault="0082058B" w:rsidP="0082058B">
      <w:pPr>
        <w:rPr>
          <w:sz w:val="16"/>
        </w:rPr>
      </w:pPr>
      <w:r w:rsidRPr="006466A5">
        <w:rPr>
          <w:sz w:val="16"/>
        </w:rPr>
        <w:t xml:space="preserve">Under both regimes, Baccaro et al. (2022) argue that </w:t>
      </w:r>
      <w:r w:rsidRPr="0072067C">
        <w:rPr>
          <w:rStyle w:val="StyleUnderline"/>
        </w:rPr>
        <w:t xml:space="preserve">global financial </w:t>
      </w:r>
      <w:r w:rsidRPr="006466A5">
        <w:rPr>
          <w:rStyle w:val="Emphasis"/>
          <w:highlight w:val="cyan"/>
        </w:rPr>
        <w:t>gains</w:t>
      </w:r>
      <w:r w:rsidRPr="006466A5">
        <w:rPr>
          <w:rStyle w:val="StyleUnderline"/>
          <w:highlight w:val="cyan"/>
        </w:rPr>
        <w:t xml:space="preserve"> are </w:t>
      </w:r>
      <w:r w:rsidRPr="006466A5">
        <w:rPr>
          <w:rStyle w:val="Emphasis"/>
          <w:highlight w:val="cyan"/>
        </w:rPr>
        <w:t>not reinvested productively</w:t>
      </w:r>
      <w:r w:rsidRPr="0072067C">
        <w:rPr>
          <w:rStyle w:val="StyleUnderline"/>
        </w:rPr>
        <w:t xml:space="preserve">, as debt-financed </w:t>
      </w:r>
      <w:r w:rsidRPr="006466A5">
        <w:rPr>
          <w:rStyle w:val="StyleUnderline"/>
          <w:highlight w:val="cyan"/>
        </w:rPr>
        <w:t>accumulation</w:t>
      </w:r>
      <w:r w:rsidRPr="0072067C">
        <w:rPr>
          <w:rStyle w:val="StyleUnderline"/>
        </w:rPr>
        <w:t xml:space="preserve"> is</w:t>
      </w:r>
      <w:r w:rsidRPr="006466A5">
        <w:rPr>
          <w:sz w:val="16"/>
        </w:rPr>
        <w:t xml:space="preserve"> accompanied by substantial trade deficits and the gains of export-led accumulation are often </w:t>
      </w:r>
      <w:r w:rsidRPr="006466A5">
        <w:rPr>
          <w:rStyle w:val="StyleUnderline"/>
          <w:highlight w:val="cyan"/>
        </w:rPr>
        <w:t>absorbed by</w:t>
      </w:r>
      <w:r w:rsidRPr="0072067C">
        <w:rPr>
          <w:rStyle w:val="StyleUnderline"/>
        </w:rPr>
        <w:t xml:space="preserve"> </w:t>
      </w:r>
      <w:r w:rsidRPr="006466A5">
        <w:rPr>
          <w:rStyle w:val="Emphasis"/>
          <w:highlight w:val="cyan"/>
        </w:rPr>
        <w:t>g</w:t>
      </w:r>
      <w:r w:rsidRPr="0072067C">
        <w:rPr>
          <w:rStyle w:val="StyleUnderline"/>
        </w:rPr>
        <w:t xml:space="preserve">lobal </w:t>
      </w:r>
      <w:r w:rsidRPr="006466A5">
        <w:rPr>
          <w:rStyle w:val="Emphasis"/>
          <w:highlight w:val="cyan"/>
        </w:rPr>
        <w:t>v</w:t>
      </w:r>
      <w:r w:rsidRPr="0072067C">
        <w:rPr>
          <w:rStyle w:val="StyleUnderline"/>
        </w:rPr>
        <w:t xml:space="preserve">alue </w:t>
      </w:r>
      <w:r w:rsidRPr="006466A5">
        <w:rPr>
          <w:rStyle w:val="Emphasis"/>
          <w:highlight w:val="cyan"/>
        </w:rPr>
        <w:t>c</w:t>
      </w:r>
      <w:r w:rsidRPr="0072067C">
        <w:rPr>
          <w:rStyle w:val="StyleUnderline"/>
        </w:rPr>
        <w:t>hain</w:t>
      </w:r>
      <w:r w:rsidRPr="006466A5">
        <w:rPr>
          <w:rStyle w:val="Emphasis"/>
          <w:highlight w:val="cyan"/>
        </w:rPr>
        <w:t>s</w:t>
      </w:r>
      <w:r w:rsidRPr="0072067C">
        <w:rPr>
          <w:rStyle w:val="StyleUnderline"/>
        </w:rPr>
        <w:t xml:space="preserve"> </w:t>
      </w:r>
      <w:r w:rsidRPr="006466A5">
        <w:rPr>
          <w:rStyle w:val="StyleUnderline"/>
          <w:highlight w:val="cyan"/>
        </w:rPr>
        <w:t>and</w:t>
      </w:r>
      <w:r w:rsidRPr="0072067C">
        <w:rPr>
          <w:rStyle w:val="StyleUnderline"/>
        </w:rPr>
        <w:t xml:space="preserve"> their international </w:t>
      </w:r>
      <w:r w:rsidRPr="006466A5">
        <w:rPr>
          <w:rStyle w:val="Emphasis"/>
          <w:highlight w:val="cyan"/>
        </w:rPr>
        <w:t>shareholders.</w:t>
      </w:r>
      <w:r w:rsidRPr="006466A5">
        <w:rPr>
          <w:sz w:val="16"/>
        </w:rPr>
        <w:t xml:space="preserve"> Even in a hybrid regime, </w:t>
      </w:r>
      <w:r w:rsidRPr="0072067C">
        <w:rPr>
          <w:rStyle w:val="StyleUnderline"/>
        </w:rPr>
        <w:t xml:space="preserve">globalised accumulation is thus likely to </w:t>
      </w:r>
      <w:r w:rsidRPr="006466A5">
        <w:rPr>
          <w:rStyle w:val="Emphasis"/>
        </w:rPr>
        <w:t>deepen stagnation</w:t>
      </w:r>
      <w:r w:rsidRPr="0072067C">
        <w:rPr>
          <w:rStyle w:val="StyleUnderline"/>
        </w:rPr>
        <w:t xml:space="preserve"> and financialisation, unless global financial gains are absorbed domestically to deleverage national debt, </w:t>
      </w:r>
      <w:r w:rsidRPr="00DE6220">
        <w:rPr>
          <w:rStyle w:val="StyleUnderline"/>
        </w:rPr>
        <w:t xml:space="preserve">boost production and increase wage-driven, internal demand </w:t>
      </w:r>
      <w:r w:rsidRPr="006466A5">
        <w:rPr>
          <w:sz w:val="16"/>
        </w:rPr>
        <w:t>(Turner 2017). However, considering their focus on external growth, international accumulation strategies – whether they are export-led, debt-financed or hybrid – seldom resolve stagnating tendencies at the domestic level (Baccaro et al. 2022). Rather</w:t>
      </w:r>
      <w:r w:rsidRPr="00DE6220">
        <w:rPr>
          <w:rStyle w:val="StyleUnderline"/>
        </w:rPr>
        <w:t xml:space="preserve">, they </w:t>
      </w:r>
      <w:r w:rsidRPr="006466A5">
        <w:rPr>
          <w:rStyle w:val="Emphasis"/>
        </w:rPr>
        <w:t>exacerbate the crisis</w:t>
      </w:r>
      <w:r w:rsidRPr="00DE6220">
        <w:rPr>
          <w:rStyle w:val="StyleUnderline"/>
        </w:rPr>
        <w:t xml:space="preserve"> by absorbing global financial gains for banks, corporations and shareholders </w:t>
      </w:r>
      <w:r w:rsidRPr="006466A5">
        <w:rPr>
          <w:sz w:val="16"/>
        </w:rPr>
        <w:t>(Streeck 2013).</w:t>
      </w:r>
    </w:p>
    <w:p w14:paraId="0AF444A4" w14:textId="77777777" w:rsidR="0082058B" w:rsidRPr="004D7C80" w:rsidRDefault="0082058B" w:rsidP="0082058B">
      <w:pPr>
        <w:pStyle w:val="Heading4"/>
      </w:pPr>
      <w:r>
        <w:t xml:space="preserve">We’re on the </w:t>
      </w:r>
      <w:r w:rsidRPr="009175B3">
        <w:rPr>
          <w:u w:val="single"/>
        </w:rPr>
        <w:t>precipice</w:t>
      </w:r>
      <w:r>
        <w:t xml:space="preserve"> post-COVID---future financial shocks cause </w:t>
      </w:r>
      <w:r w:rsidRPr="009175B3">
        <w:rPr>
          <w:u w:val="single"/>
        </w:rPr>
        <w:t>global</w:t>
      </w:r>
      <w:r>
        <w:t xml:space="preserve"> collapse.</w:t>
      </w:r>
    </w:p>
    <w:p w14:paraId="57F9F5BC" w14:textId="77777777" w:rsidR="0082058B" w:rsidRPr="006239B5" w:rsidRDefault="0082058B" w:rsidP="0082058B">
      <w:r w:rsidRPr="00815D9E">
        <w:rPr>
          <w:rStyle w:val="Style13ptBold"/>
        </w:rPr>
        <w:t>Tran ‘23</w:t>
      </w:r>
      <w:r w:rsidRPr="004D7C80">
        <w:t xml:space="preserve"> [Hung Tran (Hung Q. Tran is a nonresident senior fellow with the Atlantic Council’s GeoEconomics Center</w:t>
      </w:r>
      <w:r>
        <w:t>, Tran received his undergraduate and graduate degrees in Economics and Accounting from California State University, Fullerton and completed the doctoral course work in Economics at New York University.</w:t>
      </w:r>
      <w:r w:rsidRPr="004D7C80">
        <w:t>), 12-1-2023, "Financialization has increased economic fragility," Atlantic Council, https://www.atlanticcouncil.org/blogs/econographics/financialization-has-increased-economic-fragility/, shelbor]</w:t>
      </w:r>
    </w:p>
    <w:p w14:paraId="2B5502F1" w14:textId="77777777" w:rsidR="0082058B" w:rsidRPr="004D7C80" w:rsidRDefault="0082058B" w:rsidP="0082058B">
      <w:pPr>
        <w:rPr>
          <w:sz w:val="16"/>
        </w:rPr>
      </w:pPr>
      <w:r w:rsidRPr="004D7C80">
        <w:rPr>
          <w:sz w:val="16"/>
        </w:rPr>
        <w:t xml:space="preserve">Since the 1980s, </w:t>
      </w:r>
      <w:r w:rsidRPr="006239B5">
        <w:rPr>
          <w:rStyle w:val="StyleUnderline"/>
        </w:rPr>
        <w:t xml:space="preserve">financial activities and assets have played an increasingly dominant role in the global </w:t>
      </w:r>
      <w:r w:rsidRPr="004D7C80">
        <w:rPr>
          <w:sz w:val="16"/>
        </w:rPr>
        <w:t xml:space="preserve">economy. At the same time, underlying economic activity as measured by global GDP has been growing more slowly. The result has been an </w:t>
      </w:r>
      <w:r w:rsidRPr="006239B5">
        <w:rPr>
          <w:rStyle w:val="StyleUnderline"/>
        </w:rPr>
        <w:t>ever-larger gap between the volume and value of financial activity relative to the real economy.</w:t>
      </w:r>
      <w:r w:rsidRPr="004D7C80">
        <w:rPr>
          <w:sz w:val="16"/>
        </w:rPr>
        <w:t xml:space="preserve"> And that gap has </w:t>
      </w:r>
      <w:r w:rsidRPr="006239B5">
        <w:rPr>
          <w:rStyle w:val="StyleUnderline"/>
        </w:rPr>
        <w:t>left economies more susceptible to financial instability and crisis and more dependent on fiscal and monetary support from governments</w:t>
      </w:r>
      <w:r w:rsidRPr="004D7C80">
        <w:rPr>
          <w:sz w:val="16"/>
        </w:rPr>
        <w:t>. Governments, however, are stretched thin—thanks to high debt and interest rates and outsized central bank balance sheets. Nonetheless, the pace of financial activity continues.</w:t>
      </w:r>
    </w:p>
    <w:p w14:paraId="775EA2A0" w14:textId="77777777" w:rsidR="0082058B" w:rsidRPr="006239B5" w:rsidRDefault="0082058B" w:rsidP="0082058B">
      <w:pPr>
        <w:rPr>
          <w:u w:val="single"/>
        </w:rPr>
      </w:pPr>
      <w:r w:rsidRPr="006239B5">
        <w:rPr>
          <w:rStyle w:val="StyleUnderline"/>
        </w:rPr>
        <w:t xml:space="preserve">We are therefore in uncharted territory. The threat of </w:t>
      </w:r>
      <w:r w:rsidRPr="00E16272">
        <w:rPr>
          <w:rStyle w:val="StyleUnderline"/>
          <w:highlight w:val="cyan"/>
        </w:rPr>
        <w:t>financial crisis</w:t>
      </w:r>
      <w:r w:rsidRPr="006239B5">
        <w:rPr>
          <w:rStyle w:val="StyleUnderline"/>
        </w:rPr>
        <w:t xml:space="preserve"> at a time </w:t>
      </w:r>
      <w:r w:rsidRPr="000332A7">
        <w:rPr>
          <w:rStyle w:val="StyleUnderline"/>
          <w:highlight w:val="cyan"/>
        </w:rPr>
        <w:t>when</w:t>
      </w:r>
      <w:r w:rsidRPr="000332A7">
        <w:rPr>
          <w:rStyle w:val="StyleUnderline"/>
        </w:rPr>
        <w:t xml:space="preserve"> governments are </w:t>
      </w:r>
      <w:r w:rsidRPr="000332A7">
        <w:rPr>
          <w:rStyle w:val="Emphasis"/>
          <w:highlight w:val="cyan"/>
        </w:rPr>
        <w:t>ill-</w:t>
      </w:r>
      <w:r w:rsidRPr="00E16272">
        <w:rPr>
          <w:rStyle w:val="Emphasis"/>
          <w:highlight w:val="cyan"/>
        </w:rPr>
        <w:t>equipped</w:t>
      </w:r>
      <w:r w:rsidRPr="006239B5">
        <w:rPr>
          <w:rStyle w:val="StyleUnderline"/>
        </w:rPr>
        <w:t xml:space="preserve"> to respond </w:t>
      </w:r>
      <w:r w:rsidRPr="000332A7">
        <w:rPr>
          <w:rStyle w:val="StyleUnderline"/>
          <w:highlight w:val="cyan"/>
        </w:rPr>
        <w:t>is</w:t>
      </w:r>
      <w:r w:rsidRPr="006239B5">
        <w:rPr>
          <w:rStyle w:val="StyleUnderline"/>
        </w:rPr>
        <w:t xml:space="preserve"> probably </w:t>
      </w:r>
      <w:r w:rsidRPr="000332A7">
        <w:rPr>
          <w:rStyle w:val="StyleUnderline"/>
          <w:highlight w:val="cyan"/>
        </w:rPr>
        <w:t xml:space="preserve">the </w:t>
      </w:r>
      <w:r w:rsidRPr="000332A7">
        <w:rPr>
          <w:rStyle w:val="Emphasis"/>
          <w:highlight w:val="cyan"/>
        </w:rPr>
        <w:t xml:space="preserve">greatest </w:t>
      </w:r>
      <w:r w:rsidRPr="00E16272">
        <w:rPr>
          <w:rStyle w:val="Emphasis"/>
          <w:highlight w:val="cyan"/>
        </w:rPr>
        <w:t>risk</w:t>
      </w:r>
      <w:r w:rsidRPr="006239B5">
        <w:rPr>
          <w:rStyle w:val="StyleUnderline"/>
        </w:rPr>
        <w:t xml:space="preserve"> currently </w:t>
      </w:r>
      <w:r w:rsidRPr="000332A7">
        <w:rPr>
          <w:rStyle w:val="StyleUnderline"/>
        </w:rPr>
        <w:t>facing the global economy</w:t>
      </w:r>
      <w:r w:rsidRPr="006239B5">
        <w:rPr>
          <w:rStyle w:val="StyleUnderline"/>
        </w:rPr>
        <w:t>.</w:t>
      </w:r>
    </w:p>
    <w:p w14:paraId="0491D47B" w14:textId="77777777" w:rsidR="0082058B" w:rsidRPr="004D7C80" w:rsidRDefault="0082058B" w:rsidP="0082058B">
      <w:pPr>
        <w:rPr>
          <w:sz w:val="16"/>
        </w:rPr>
      </w:pPr>
      <w:r w:rsidRPr="004D7C80">
        <w:rPr>
          <w:sz w:val="16"/>
        </w:rPr>
        <w:t>Financial deregulation and innovation—growth interrupted by financial crises</w:t>
      </w:r>
    </w:p>
    <w:p w14:paraId="69912C00" w14:textId="77777777" w:rsidR="0082058B" w:rsidRPr="004D7C80" w:rsidRDefault="0082058B" w:rsidP="0082058B">
      <w:pPr>
        <w:rPr>
          <w:sz w:val="16"/>
        </w:rPr>
      </w:pPr>
      <w:r w:rsidRPr="004D7C80">
        <w:rPr>
          <w:sz w:val="16"/>
        </w:rPr>
        <w:t xml:space="preserve">The process of financialization started in the 1980s, influenced by the economic thoughts of, among others, Milton Friedman (laissez faire capitalism with minimal role of government) and Eugene Fama (maximizing shareholder value). </w:t>
      </w:r>
      <w:r w:rsidRPr="006239B5">
        <w:rPr>
          <w:rStyle w:val="StyleUnderline"/>
        </w:rPr>
        <w:t>Waves of financial deregulation were implemented in the United States (under Ronald Reagan) and the UK (under Margaret Thatcher), allowing banks and other financial institutions to engage in more activities and markets.</w:t>
      </w:r>
      <w:r w:rsidRPr="004D7C80">
        <w:rPr>
          <w:sz w:val="16"/>
        </w:rPr>
        <w:t xml:space="preserve"> Corporate managers were increasingly incentivized by stock options, to align their incentives with shareholders. Financial innovation flourished—with many new financial instruments, especially derivatives, which facilitated active trading and hedging by market participants.</w:t>
      </w:r>
    </w:p>
    <w:p w14:paraId="0151FA7C" w14:textId="77777777" w:rsidR="0082058B" w:rsidRPr="004D7C80" w:rsidRDefault="0082058B" w:rsidP="0082058B">
      <w:pPr>
        <w:rPr>
          <w:sz w:val="16"/>
        </w:rPr>
      </w:pPr>
      <w:r w:rsidRPr="004D7C80">
        <w:rPr>
          <w:sz w:val="16"/>
        </w:rPr>
        <w:t xml:space="preserve">Debt increased over the same period while the credit </w:t>
      </w:r>
      <w:r w:rsidRPr="000332A7">
        <w:rPr>
          <w:rStyle w:val="Emphasis"/>
        </w:rPr>
        <w:t>quality</w:t>
      </w:r>
      <w:r w:rsidRPr="000332A7">
        <w:rPr>
          <w:rStyle w:val="StyleUnderline"/>
        </w:rPr>
        <w:t xml:space="preserve"> of both public and private borrowers steadily </w:t>
      </w:r>
      <w:r w:rsidRPr="000332A7">
        <w:rPr>
          <w:rStyle w:val="Emphasis"/>
        </w:rPr>
        <w:t>deteriorated</w:t>
      </w:r>
      <w:r w:rsidRPr="000332A7">
        <w:rPr>
          <w:rStyle w:val="StyleUnderline"/>
        </w:rPr>
        <w:t>, weakening their abilities to service those debts</w:t>
      </w:r>
      <w:r w:rsidRPr="004D7C80">
        <w:rPr>
          <w:sz w:val="16"/>
        </w:rPr>
        <w:t xml:space="preserve">. For example, there are only two S&amp;P rated corporations with an AAA rating now compared to sixty in 1980; and the United States is about to lose its AAA status. Of particular concern has been </w:t>
      </w:r>
      <w:r w:rsidRPr="00132A9C">
        <w:rPr>
          <w:rStyle w:val="StyleUnderline"/>
        </w:rPr>
        <w:t xml:space="preserve">the pattern of </w:t>
      </w:r>
      <w:r w:rsidRPr="00E16272">
        <w:rPr>
          <w:rStyle w:val="StyleUnderline"/>
          <w:highlight w:val="cyan"/>
        </w:rPr>
        <w:t>volatile capital flows to emerging markets</w:t>
      </w:r>
      <w:r w:rsidRPr="00132A9C">
        <w:rPr>
          <w:rStyle w:val="StyleUnderline"/>
        </w:rPr>
        <w:t xml:space="preserve"> and low-income countries, </w:t>
      </w:r>
      <w:r w:rsidRPr="00E16272">
        <w:rPr>
          <w:rStyle w:val="StyleUnderline"/>
          <w:highlight w:val="cyan"/>
        </w:rPr>
        <w:t>lead</w:t>
      </w:r>
      <w:r w:rsidRPr="000332A7">
        <w:rPr>
          <w:rStyle w:val="StyleUnderline"/>
        </w:rPr>
        <w:t xml:space="preserve">ing </w:t>
      </w:r>
      <w:r w:rsidRPr="00E16272">
        <w:rPr>
          <w:rStyle w:val="StyleUnderline"/>
          <w:highlight w:val="cyan"/>
        </w:rPr>
        <w:t xml:space="preserve">to </w:t>
      </w:r>
      <w:r w:rsidRPr="00E16272">
        <w:rPr>
          <w:rStyle w:val="Emphasis"/>
          <w:highlight w:val="cyan"/>
        </w:rPr>
        <w:t>debt</w:t>
      </w:r>
      <w:r w:rsidRPr="00132A9C">
        <w:rPr>
          <w:rStyle w:val="StyleUnderline"/>
        </w:rPr>
        <w:t xml:space="preserve"> buildup </w:t>
      </w:r>
      <w:r w:rsidRPr="00E16272">
        <w:rPr>
          <w:rStyle w:val="StyleUnderline"/>
          <w:highlight w:val="cyan"/>
        </w:rPr>
        <w:t>and</w:t>
      </w:r>
      <w:r w:rsidRPr="00132A9C">
        <w:rPr>
          <w:rStyle w:val="StyleUnderline"/>
        </w:rPr>
        <w:t xml:space="preserve"> subsequent </w:t>
      </w:r>
      <w:r w:rsidRPr="00E16272">
        <w:rPr>
          <w:rStyle w:val="Emphasis"/>
          <w:highlight w:val="cyan"/>
        </w:rPr>
        <w:t>crises</w:t>
      </w:r>
      <w:r w:rsidRPr="00132A9C">
        <w:rPr>
          <w:rStyle w:val="StyleUnderline"/>
        </w:rPr>
        <w:t>—disrupting</w:t>
      </w:r>
      <w:r w:rsidRPr="00EA27A1">
        <w:rPr>
          <w:sz w:val="16"/>
        </w:rPr>
        <w:t xml:space="preserve"> and retarding their </w:t>
      </w:r>
      <w:r w:rsidRPr="00132A9C">
        <w:rPr>
          <w:rStyle w:val="StyleUnderline"/>
        </w:rPr>
        <w:t>growth</w:t>
      </w:r>
      <w:r w:rsidRPr="004D7C80">
        <w:rPr>
          <w:sz w:val="16"/>
        </w:rPr>
        <w:t>.</w:t>
      </w:r>
    </w:p>
    <w:p w14:paraId="41030B8A" w14:textId="77777777" w:rsidR="0082058B" w:rsidRPr="004D7C80" w:rsidRDefault="0082058B" w:rsidP="0082058B">
      <w:pPr>
        <w:rPr>
          <w:sz w:val="16"/>
        </w:rPr>
      </w:pPr>
      <w:r w:rsidRPr="004D7C80">
        <w:rPr>
          <w:sz w:val="16"/>
        </w:rPr>
        <w:t>Financial deregulation and innovation were supposed to improve the allocation of capital, promoting economic growth—which did occur, albeit unevenly, over the past four decades. However, global economic growth has been slowing down from 4-5 percent in the post-war decades prior to the 1980s to 3 percent or less at present. Moreover, growth has been interrupted by financial crises, requiring increasing government intervention and support.</w:t>
      </w:r>
    </w:p>
    <w:p w14:paraId="2CDE7238" w14:textId="77777777" w:rsidR="0082058B" w:rsidRPr="004D7C80" w:rsidRDefault="0082058B" w:rsidP="0082058B">
      <w:pPr>
        <w:rPr>
          <w:sz w:val="16"/>
        </w:rPr>
      </w:pPr>
      <w:r w:rsidRPr="004D7C80">
        <w:rPr>
          <w:sz w:val="16"/>
        </w:rPr>
        <w:t xml:space="preserve">In the 1980s, </w:t>
      </w:r>
      <w:r w:rsidRPr="00734D37">
        <w:rPr>
          <w:rStyle w:val="StyleUnderline"/>
        </w:rPr>
        <w:t xml:space="preserve">financial activities contributed to a sustained </w:t>
      </w:r>
      <w:r w:rsidRPr="00734D37">
        <w:rPr>
          <w:rStyle w:val="Emphasis"/>
        </w:rPr>
        <w:t>bull market</w:t>
      </w:r>
      <w:r w:rsidRPr="00734D37">
        <w:rPr>
          <w:rStyle w:val="StyleUnderline"/>
        </w:rPr>
        <w:t xml:space="preserve"> in the United States and elsewhere, leading to the Black Monday market </w:t>
      </w:r>
      <w:r w:rsidRPr="00734D37">
        <w:rPr>
          <w:rStyle w:val="Emphasis"/>
        </w:rPr>
        <w:t>crash</w:t>
      </w:r>
      <w:r w:rsidRPr="00734D37">
        <w:rPr>
          <w:rStyle w:val="StyleUnderline"/>
        </w:rPr>
        <w:t xml:space="preserve"> on October 19, 1987</w:t>
      </w:r>
      <w:r w:rsidRPr="00132A9C">
        <w:rPr>
          <w:rStyle w:val="StyleUnderline"/>
        </w:rPr>
        <w:t>—accentuated by the pro-cyclical nature of new portfolio insurance techniques</w:t>
      </w:r>
      <w:r w:rsidRPr="004D7C80">
        <w:rPr>
          <w:sz w:val="16"/>
        </w:rPr>
        <w:t xml:space="preserve">. Then market enthusiasm over the internet spurred the dot-com market bubble which burst in 2000. Lower inflation during the so-called Great Moderation allowed central banks to be accommodative in their policies which together with new instruments like credit default swaps and collateralized mortgages/loans obligations contributed to the Great Financial </w:t>
      </w:r>
      <w:r w:rsidRPr="000332A7">
        <w:rPr>
          <w:rStyle w:val="StyleUnderline"/>
        </w:rPr>
        <w:t>Crisis</w:t>
      </w:r>
      <w:r w:rsidRPr="004D7C80">
        <w:rPr>
          <w:sz w:val="16"/>
        </w:rPr>
        <w:t xml:space="preserve"> (GFC) </w:t>
      </w:r>
      <w:r w:rsidRPr="000332A7">
        <w:rPr>
          <w:rStyle w:val="StyleUnderline"/>
        </w:rPr>
        <w:t>in 20</w:t>
      </w:r>
      <w:r w:rsidRPr="00734D37">
        <w:rPr>
          <w:rStyle w:val="Emphasis"/>
          <w:highlight w:val="cyan"/>
        </w:rPr>
        <w:t>08</w:t>
      </w:r>
      <w:r w:rsidRPr="004D7C80">
        <w:rPr>
          <w:sz w:val="16"/>
        </w:rPr>
        <w:t xml:space="preserve">. </w:t>
      </w:r>
      <w:r w:rsidRPr="00132A9C">
        <w:rPr>
          <w:rStyle w:val="StyleUnderline"/>
        </w:rPr>
        <w:t xml:space="preserve">The GFC </w:t>
      </w:r>
      <w:r w:rsidRPr="00E16272">
        <w:rPr>
          <w:rStyle w:val="StyleUnderline"/>
          <w:highlight w:val="cyan"/>
        </w:rPr>
        <w:t>forced</w:t>
      </w:r>
      <w:r w:rsidRPr="00132A9C">
        <w:rPr>
          <w:rStyle w:val="StyleUnderline"/>
        </w:rPr>
        <w:t xml:space="preserve"> major </w:t>
      </w:r>
      <w:r w:rsidRPr="000332A7">
        <w:rPr>
          <w:rStyle w:val="StyleUnderline"/>
        </w:rPr>
        <w:t xml:space="preserve">central </w:t>
      </w:r>
      <w:r w:rsidRPr="00E16272">
        <w:rPr>
          <w:rStyle w:val="StyleUnderline"/>
          <w:highlight w:val="cyan"/>
        </w:rPr>
        <w:t>banks</w:t>
      </w:r>
      <w:r w:rsidRPr="00132A9C">
        <w:rPr>
          <w:rStyle w:val="StyleUnderline"/>
        </w:rPr>
        <w:t xml:space="preserve"> (including the Fed, ECB, BoJ and PBOC) </w:t>
      </w:r>
      <w:r w:rsidRPr="00E16272">
        <w:rPr>
          <w:rStyle w:val="StyleUnderline"/>
          <w:highlight w:val="cyan"/>
        </w:rPr>
        <w:t>to inject</w:t>
      </w:r>
      <w:r w:rsidRPr="00132A9C">
        <w:rPr>
          <w:rStyle w:val="StyleUnderline"/>
        </w:rPr>
        <w:t xml:space="preserve"> a huge amount of </w:t>
      </w:r>
      <w:r w:rsidRPr="00E16272">
        <w:rPr>
          <w:rStyle w:val="Emphasis"/>
          <w:highlight w:val="cyan"/>
        </w:rPr>
        <w:t>liquidity</w:t>
      </w:r>
      <w:r w:rsidRPr="00132A9C">
        <w:rPr>
          <w:rStyle w:val="StyleUnderline"/>
        </w:rPr>
        <w:t xml:space="preserve"> into their economies </w:t>
      </w:r>
      <w:r w:rsidRPr="000332A7">
        <w:rPr>
          <w:rStyle w:val="StyleUnderline"/>
        </w:rPr>
        <w:t>through quantitative easing</w:t>
      </w:r>
      <w:r w:rsidRPr="00132A9C">
        <w:rPr>
          <w:rStyle w:val="StyleUnderline"/>
        </w:rPr>
        <w:t>—</w:t>
      </w:r>
      <w:r w:rsidRPr="00E16272">
        <w:rPr>
          <w:rStyle w:val="StyleUnderline"/>
          <w:highlight w:val="cyan"/>
        </w:rPr>
        <w:t>ballooning</w:t>
      </w:r>
      <w:r w:rsidRPr="00132A9C">
        <w:rPr>
          <w:rStyle w:val="StyleUnderline"/>
        </w:rPr>
        <w:t xml:space="preserve"> the size of their </w:t>
      </w:r>
      <w:r w:rsidRPr="00E16272">
        <w:rPr>
          <w:rStyle w:val="StyleUnderline"/>
          <w:highlight w:val="cyan"/>
        </w:rPr>
        <w:t>balance sheets</w:t>
      </w:r>
      <w:r w:rsidRPr="00132A9C">
        <w:rPr>
          <w:rStyle w:val="StyleUnderline"/>
        </w:rPr>
        <w:t>, from $5 trillion in 2007 to $20 trillion in 2018.</w:t>
      </w:r>
      <w:r w:rsidRPr="004D7C80">
        <w:rPr>
          <w:sz w:val="16"/>
        </w:rPr>
        <w:t xml:space="preserve"> When the Covid-19 pandemic hit, causing market turmoil in early 2020, those central banks again came to the rescue, increasing their combined assets again to $31 trillion—or more than 30 percent of global GDP—in 2022 (Source: www.yardeni.com).</w:t>
      </w:r>
    </w:p>
    <w:p w14:paraId="6CD09F6A" w14:textId="77777777" w:rsidR="0082058B" w:rsidRPr="004D7C80" w:rsidRDefault="0082058B" w:rsidP="0082058B">
      <w:pPr>
        <w:rPr>
          <w:sz w:val="16"/>
        </w:rPr>
      </w:pPr>
      <w:r w:rsidRPr="004D7C80">
        <w:rPr>
          <w:sz w:val="16"/>
        </w:rPr>
        <w:t>It is important to realize that central banks’ actions have reinforced expectations among market participants that their downside risks would be protected by the so-called “Greenspan put”—whereby the Fed cuts interest rates when markets wobble. While this stems market turmoil in the short term, the resulting expectation encourages risk-taking and is a clear example of moral hazard at work.</w:t>
      </w:r>
    </w:p>
    <w:p w14:paraId="1A8093E1" w14:textId="77777777" w:rsidR="0082058B" w:rsidRPr="004D7C80" w:rsidRDefault="0082058B" w:rsidP="0082058B">
      <w:pPr>
        <w:rPr>
          <w:sz w:val="16"/>
        </w:rPr>
      </w:pPr>
      <w:r w:rsidRPr="004D7C80">
        <w:rPr>
          <w:sz w:val="16"/>
        </w:rPr>
        <w:t xml:space="preserve">Furthermore, new sources of market turmoil are arising. </w:t>
      </w:r>
      <w:r w:rsidRPr="00E16272">
        <w:rPr>
          <w:rStyle w:val="StyleUnderline"/>
          <w:highlight w:val="cyan"/>
        </w:rPr>
        <w:t>Panic</w:t>
      </w:r>
      <w:r w:rsidRPr="006239B5">
        <w:rPr>
          <w:rStyle w:val="StyleUnderline"/>
        </w:rPr>
        <w:t xml:space="preserve"> has been </w:t>
      </w:r>
      <w:r w:rsidRPr="00E16272">
        <w:rPr>
          <w:rStyle w:val="StyleUnderline"/>
          <w:highlight w:val="cyan"/>
        </w:rPr>
        <w:t>transmitted</w:t>
      </w:r>
      <w:r w:rsidRPr="006239B5">
        <w:rPr>
          <w:rStyle w:val="StyleUnderline"/>
        </w:rPr>
        <w:t xml:space="preserve"> increasingly </w:t>
      </w:r>
      <w:r w:rsidRPr="000332A7">
        <w:rPr>
          <w:rStyle w:val="Emphasis"/>
        </w:rPr>
        <w:t>quickly</w:t>
      </w:r>
      <w:r w:rsidRPr="000332A7">
        <w:rPr>
          <w:rStyle w:val="StyleUnderline"/>
        </w:rPr>
        <w:t xml:space="preserve"> </w:t>
      </w:r>
      <w:r w:rsidRPr="00E16272">
        <w:rPr>
          <w:rStyle w:val="StyleUnderline"/>
          <w:highlight w:val="cyan"/>
        </w:rPr>
        <w:t>through</w:t>
      </w:r>
      <w:r w:rsidRPr="006239B5">
        <w:rPr>
          <w:rStyle w:val="StyleUnderline"/>
        </w:rPr>
        <w:t xml:space="preserve"> social </w:t>
      </w:r>
      <w:r w:rsidRPr="000332A7">
        <w:rPr>
          <w:rStyle w:val="Emphasis"/>
          <w:highlight w:val="cyan"/>
        </w:rPr>
        <w:t>media</w:t>
      </w:r>
      <w:r w:rsidRPr="000332A7">
        <w:rPr>
          <w:rStyle w:val="StyleUnderline"/>
          <w:highlight w:val="cyan"/>
        </w:rPr>
        <w:t xml:space="preserve"> and</w:t>
      </w:r>
      <w:r w:rsidRPr="006239B5">
        <w:rPr>
          <w:rStyle w:val="StyleUnderline"/>
        </w:rPr>
        <w:t xml:space="preserve"> online </w:t>
      </w:r>
      <w:r w:rsidRPr="00E16272">
        <w:rPr>
          <w:rStyle w:val="Emphasis"/>
          <w:highlight w:val="cyan"/>
        </w:rPr>
        <w:t>banking</w:t>
      </w:r>
      <w:r w:rsidRPr="006239B5">
        <w:rPr>
          <w:rStyle w:val="StyleUnderline"/>
        </w:rPr>
        <w:t>—as demonstrated by the 2023 US regional banking crisis.</w:t>
      </w:r>
      <w:r w:rsidRPr="004D7C80">
        <w:rPr>
          <w:sz w:val="16"/>
        </w:rPr>
        <w:t xml:space="preserve"> </w:t>
      </w:r>
      <w:r w:rsidRPr="006239B5">
        <w:rPr>
          <w:rStyle w:val="StyleUnderline"/>
        </w:rPr>
        <w:t xml:space="preserve">This has </w:t>
      </w:r>
      <w:r w:rsidRPr="00E16272">
        <w:rPr>
          <w:rStyle w:val="StyleUnderline"/>
          <w:highlight w:val="cyan"/>
        </w:rPr>
        <w:t xml:space="preserve">rendered </w:t>
      </w:r>
      <w:r w:rsidRPr="00E16272">
        <w:rPr>
          <w:rStyle w:val="Emphasis"/>
          <w:highlight w:val="cyan"/>
        </w:rPr>
        <w:t>obsolete</w:t>
      </w:r>
      <w:r w:rsidRPr="006239B5">
        <w:rPr>
          <w:rStyle w:val="StyleUnderline"/>
        </w:rPr>
        <w:t xml:space="preserve"> some financial regulatory </w:t>
      </w:r>
      <w:r w:rsidRPr="00E16272">
        <w:rPr>
          <w:rStyle w:val="StyleUnderline"/>
          <w:highlight w:val="cyan"/>
        </w:rPr>
        <w:t>safeguards</w:t>
      </w:r>
      <w:r w:rsidRPr="006239B5">
        <w:rPr>
          <w:rStyle w:val="StyleUnderline"/>
        </w:rPr>
        <w:t xml:space="preserve"> such as banks’ liquidity coverage ratio (</w:t>
      </w:r>
      <w:r w:rsidRPr="004D7C80">
        <w:rPr>
          <w:sz w:val="16"/>
        </w:rPr>
        <w:t>requiring them to maintain adequate high quality liquid assets to meet unexpected deposit withdrawal).</w:t>
      </w:r>
    </w:p>
    <w:p w14:paraId="51B5E7A5" w14:textId="77777777" w:rsidR="0082058B" w:rsidRPr="004D7C80" w:rsidRDefault="0082058B" w:rsidP="0082058B">
      <w:pPr>
        <w:rPr>
          <w:sz w:val="16"/>
        </w:rPr>
      </w:pPr>
      <w:r w:rsidRPr="004D7C80">
        <w:rPr>
          <w:sz w:val="16"/>
        </w:rPr>
        <w:t>The widening gap between finance and the economy</w:t>
      </w:r>
    </w:p>
    <w:p w14:paraId="4A8474AA" w14:textId="77777777" w:rsidR="0082058B" w:rsidRPr="004D7C80" w:rsidRDefault="0082058B" w:rsidP="0082058B">
      <w:pPr>
        <w:rPr>
          <w:sz w:val="16"/>
        </w:rPr>
      </w:pPr>
      <w:r w:rsidRPr="00CC220B">
        <w:rPr>
          <w:rStyle w:val="StyleUnderline"/>
        </w:rPr>
        <w:t>Over the years, the gap between the volume of financial transactions and the value of financial assets relative to the underlying economy has widened substantially</w:t>
      </w:r>
      <w:r w:rsidRPr="004D7C80">
        <w:rPr>
          <w:sz w:val="16"/>
        </w:rPr>
        <w:t>. According to the Bank for International Settlements, the global foreign exchange trading volume has reached $7.5 trillion per day—far outstripping any notion of the FX transactions needed for international trade or direct and portfolio investment activities. The annual value of US equities turnover has amounted to $85 trillion, or 370 percent of GDP—about 60-75 percent of which has been executed by algorithmic and high-frequency trading, buying and selling securities in matters of seconds. It is not clear how such activities may have helped raise funds for companies to do business.</w:t>
      </w:r>
    </w:p>
    <w:p w14:paraId="567C81C9" w14:textId="77777777" w:rsidR="0082058B" w:rsidRPr="004D7C80" w:rsidRDefault="0082058B" w:rsidP="0082058B">
      <w:pPr>
        <w:rPr>
          <w:sz w:val="16"/>
        </w:rPr>
      </w:pPr>
      <w:r w:rsidRPr="004D7C80">
        <w:rPr>
          <w:sz w:val="16"/>
        </w:rPr>
        <w:t>Most noticeable has been the growth of all kinds of financial derivatives whose notional value has exceeded $600 trillion—or more than twenty-seven times global GDP! Even though the gross market value of those derivatives contracts (summing positive and negative values) amounted to only $20.7 trillion in 2022, that estimate depends on the ability of counterparties in derivatives contracts to perform as expected. But during financial crises, counterparties often failed—leaving many market participants exposed to the full notional value of their derivatives positions.</w:t>
      </w:r>
    </w:p>
    <w:p w14:paraId="018BE8AB" w14:textId="77777777" w:rsidR="0082058B" w:rsidRPr="004D7C80" w:rsidRDefault="0082058B" w:rsidP="0082058B">
      <w:pPr>
        <w:rPr>
          <w:sz w:val="16"/>
        </w:rPr>
      </w:pPr>
      <w:r w:rsidRPr="00CC220B">
        <w:rPr>
          <w:rStyle w:val="StyleUnderline"/>
        </w:rPr>
        <w:t xml:space="preserve">Concurrently, according to the UBS 2023 Global Wealth Report, the value of global </w:t>
      </w:r>
      <w:r w:rsidRPr="00E16272">
        <w:rPr>
          <w:rStyle w:val="StyleUnderline"/>
          <w:highlight w:val="cyan"/>
        </w:rPr>
        <w:t>assets</w:t>
      </w:r>
      <w:r w:rsidRPr="00CC220B">
        <w:rPr>
          <w:rStyle w:val="StyleUnderline"/>
        </w:rPr>
        <w:t xml:space="preserve"> or wealth </w:t>
      </w:r>
      <w:r w:rsidRPr="000332A7">
        <w:rPr>
          <w:rStyle w:val="StyleUnderline"/>
        </w:rPr>
        <w:t>amounted</w:t>
      </w:r>
      <w:r w:rsidRPr="00CC220B">
        <w:rPr>
          <w:rStyle w:val="StyleUnderline"/>
        </w:rPr>
        <w:t xml:space="preserve"> to $454 trillion or </w:t>
      </w:r>
      <w:r w:rsidRPr="00E16272">
        <w:rPr>
          <w:rStyle w:val="Emphasis"/>
          <w:highlight w:val="cyan"/>
        </w:rPr>
        <w:t>450 percent</w:t>
      </w:r>
      <w:r w:rsidRPr="00CC220B">
        <w:rPr>
          <w:rStyle w:val="StyleUnderline"/>
        </w:rPr>
        <w:t xml:space="preserve"> of global </w:t>
      </w:r>
      <w:r w:rsidRPr="00E16272">
        <w:rPr>
          <w:rStyle w:val="StyleUnderline"/>
          <w:highlight w:val="cyan"/>
        </w:rPr>
        <w:t>GDP</w:t>
      </w:r>
      <w:r w:rsidRPr="00CC220B">
        <w:rPr>
          <w:rStyle w:val="StyleUnderline"/>
        </w:rPr>
        <w:t xml:space="preserve"> at the end of 2022. That value is very unequally distributed: the </w:t>
      </w:r>
      <w:r w:rsidRPr="000332A7">
        <w:rPr>
          <w:rStyle w:val="StyleUnderline"/>
        </w:rPr>
        <w:t xml:space="preserve">top </w:t>
      </w:r>
      <w:r w:rsidRPr="00E16272">
        <w:rPr>
          <w:rStyle w:val="StyleUnderline"/>
          <w:highlight w:val="cyan"/>
        </w:rPr>
        <w:t>1 percent</w:t>
      </w:r>
      <w:r w:rsidRPr="00CC220B">
        <w:rPr>
          <w:rStyle w:val="StyleUnderline"/>
        </w:rPr>
        <w:t xml:space="preserve"> of the population </w:t>
      </w:r>
      <w:r w:rsidRPr="00E16272">
        <w:rPr>
          <w:rStyle w:val="StyleUnderline"/>
          <w:highlight w:val="cyan"/>
        </w:rPr>
        <w:t>holds</w:t>
      </w:r>
      <w:r w:rsidRPr="00CC220B">
        <w:rPr>
          <w:rStyle w:val="StyleUnderline"/>
        </w:rPr>
        <w:t xml:space="preserve"> a </w:t>
      </w:r>
      <w:r w:rsidRPr="00E16272">
        <w:rPr>
          <w:rStyle w:val="StyleUnderline"/>
          <w:highlight w:val="cyan"/>
        </w:rPr>
        <w:t>big chunk</w:t>
      </w:r>
      <w:r w:rsidRPr="00CC220B">
        <w:rPr>
          <w:rStyle w:val="StyleUnderline"/>
        </w:rPr>
        <w:t xml:space="preserve"> of total wealth</w:t>
      </w:r>
      <w:r w:rsidRPr="004D7C80">
        <w:rPr>
          <w:sz w:val="16"/>
        </w:rPr>
        <w:t>—for example, around one-third in the United States. On the other side of the coin, global debt has risen to $307 trillion in Q3 2023, according to the Institute of International Finance.</w:t>
      </w:r>
    </w:p>
    <w:p w14:paraId="6F69AA21" w14:textId="77777777" w:rsidR="0082058B" w:rsidRPr="004D7C80" w:rsidRDefault="0082058B" w:rsidP="0082058B">
      <w:pPr>
        <w:rPr>
          <w:sz w:val="16"/>
        </w:rPr>
      </w:pPr>
      <w:r w:rsidRPr="00CC220B">
        <w:rPr>
          <w:rStyle w:val="StyleUnderline"/>
        </w:rPr>
        <w:t>Mo</w:t>
      </w:r>
      <w:r w:rsidRPr="000332A7">
        <w:rPr>
          <w:rStyle w:val="StyleUnderline"/>
        </w:rPr>
        <w:t>re important has been the role of the United States and the US dollar</w:t>
      </w:r>
      <w:r w:rsidRPr="00CC220B">
        <w:rPr>
          <w:rStyle w:val="StyleUnderline"/>
        </w:rPr>
        <w:t xml:space="preserve"> in financialization</w:t>
      </w:r>
      <w:r w:rsidRPr="004D7C80">
        <w:rPr>
          <w:sz w:val="16"/>
        </w:rPr>
        <w:t xml:space="preserve">. </w:t>
      </w:r>
      <w:r w:rsidRPr="00CC220B">
        <w:rPr>
          <w:rStyle w:val="StyleUnderline"/>
        </w:rPr>
        <w:t xml:space="preserve">In terms of value added to the US GDP, </w:t>
      </w:r>
      <w:r w:rsidRPr="000332A7">
        <w:rPr>
          <w:rStyle w:val="StyleUnderline"/>
        </w:rPr>
        <w:t xml:space="preserve">the </w:t>
      </w:r>
      <w:r w:rsidRPr="00E16272">
        <w:rPr>
          <w:rStyle w:val="StyleUnderline"/>
          <w:highlight w:val="cyan"/>
        </w:rPr>
        <w:t>financial sector</w:t>
      </w:r>
      <w:r w:rsidRPr="00CC220B">
        <w:rPr>
          <w:rStyle w:val="StyleUnderline"/>
        </w:rPr>
        <w:t xml:space="preserve">, including banking, securities, insurance, real estate leasing, and rental activities, </w:t>
      </w:r>
      <w:r w:rsidRPr="00E16272">
        <w:rPr>
          <w:rStyle w:val="StyleUnderline"/>
          <w:highlight w:val="cyan"/>
        </w:rPr>
        <w:t>accounts for</w:t>
      </w:r>
      <w:r w:rsidRPr="00CC220B">
        <w:rPr>
          <w:rStyle w:val="StyleUnderline"/>
        </w:rPr>
        <w:t xml:space="preserve"> more than </w:t>
      </w:r>
      <w:r w:rsidRPr="00E16272">
        <w:rPr>
          <w:rStyle w:val="Emphasis"/>
          <w:highlight w:val="cyan"/>
        </w:rPr>
        <w:t>20 percent</w:t>
      </w:r>
      <w:r w:rsidRPr="00CC220B">
        <w:rPr>
          <w:rStyle w:val="StyleUnderline"/>
        </w:rPr>
        <w:t>, compared to 11 percent contributed by manufacturing activities.</w:t>
      </w:r>
      <w:r w:rsidRPr="004D7C80">
        <w:rPr>
          <w:sz w:val="16"/>
        </w:rPr>
        <w:t xml:space="preserve"> In terms of non-farm corporate profits, the financial sector accounts for around 50 percent of the total, rising significantly from 10 percent in 1947. </w:t>
      </w:r>
      <w:r w:rsidRPr="00CC220B">
        <w:rPr>
          <w:rStyle w:val="StyleUnderline"/>
        </w:rPr>
        <w:t xml:space="preserve">Many </w:t>
      </w:r>
      <w:r w:rsidRPr="000332A7">
        <w:rPr>
          <w:rStyle w:val="StyleUnderline"/>
        </w:rPr>
        <w:t xml:space="preserve">industrial </w:t>
      </w:r>
      <w:r w:rsidRPr="00E16272">
        <w:rPr>
          <w:rStyle w:val="StyleUnderline"/>
          <w:highlight w:val="cyan"/>
        </w:rPr>
        <w:t>corporations</w:t>
      </w:r>
      <w:r w:rsidRPr="00CC220B">
        <w:rPr>
          <w:rStyle w:val="StyleUnderline"/>
        </w:rPr>
        <w:t xml:space="preserve"> have to </w:t>
      </w:r>
      <w:r w:rsidRPr="00E16272">
        <w:rPr>
          <w:rStyle w:val="StyleUnderline"/>
          <w:highlight w:val="cyan"/>
        </w:rPr>
        <w:t>rely on</w:t>
      </w:r>
      <w:r w:rsidRPr="00CC220B">
        <w:rPr>
          <w:rStyle w:val="StyleUnderline"/>
        </w:rPr>
        <w:t xml:space="preserve"> revenues and profits from </w:t>
      </w:r>
      <w:r w:rsidRPr="00E16272">
        <w:rPr>
          <w:rStyle w:val="StyleUnderline"/>
          <w:highlight w:val="cyan"/>
        </w:rPr>
        <w:t>financial activities</w:t>
      </w:r>
      <w:r w:rsidRPr="00CC220B">
        <w:rPr>
          <w:rStyle w:val="StyleUnderline"/>
        </w:rPr>
        <w:t xml:space="preserve"> to supplement those from manufacturing operations</w:t>
      </w:r>
      <w:r w:rsidRPr="004D7C80">
        <w:rPr>
          <w:sz w:val="16"/>
        </w:rPr>
        <w:t>. For example, GE Capital accounted for 42 percent of GE’s total revenue in 2008, and much more in terms of profit, just when the GFC struck (GE sold GE Capital in 2015). At present, GM derives one-third of its pre-tax profit from financing the sales and leases of its cars.</w:t>
      </w:r>
    </w:p>
    <w:p w14:paraId="43B0B52A" w14:textId="77777777" w:rsidR="0082058B" w:rsidRPr="004D7C80" w:rsidRDefault="0082058B" w:rsidP="0082058B">
      <w:pPr>
        <w:rPr>
          <w:sz w:val="16"/>
        </w:rPr>
      </w:pPr>
      <w:r w:rsidRPr="004D7C80">
        <w:rPr>
          <w:sz w:val="16"/>
        </w:rPr>
        <w:t xml:space="preserve">Moreover, while the United States accounts for less than 25 percent of the world economy, </w:t>
      </w:r>
      <w:r w:rsidRPr="00CC220B">
        <w:rPr>
          <w:rStyle w:val="StyleUnderline"/>
        </w:rPr>
        <w:t>the USD has taken the lion’s share of global financial transactions</w:t>
      </w:r>
      <w:r w:rsidRPr="004D7C80">
        <w:rPr>
          <w:sz w:val="16"/>
        </w:rPr>
        <w:t>—88 percent in FX trading, 70 percent in foreign currency debt issuance, 58.3 percent of globally active banks’ international claims and 61.6 percent of their liabilities, and 58.4 percent of reserves holdings (down from a peak of 71.5 percent in 2001).</w:t>
      </w:r>
    </w:p>
    <w:p w14:paraId="6D22F754" w14:textId="77777777" w:rsidR="0082058B" w:rsidRPr="004D7C80" w:rsidRDefault="0082058B" w:rsidP="0082058B">
      <w:pPr>
        <w:rPr>
          <w:sz w:val="16"/>
        </w:rPr>
      </w:pPr>
      <w:r w:rsidRPr="004D7C80">
        <w:rPr>
          <w:sz w:val="16"/>
        </w:rPr>
        <w:t>The economy depends on financial activities</w:t>
      </w:r>
    </w:p>
    <w:p w14:paraId="71774102" w14:textId="77777777" w:rsidR="0082058B" w:rsidRPr="004D7C80" w:rsidRDefault="0082058B" w:rsidP="0082058B">
      <w:pPr>
        <w:rPr>
          <w:sz w:val="16"/>
        </w:rPr>
      </w:pPr>
      <w:r w:rsidRPr="00CC220B">
        <w:rPr>
          <w:rStyle w:val="StyleUnderline"/>
        </w:rPr>
        <w:t>Economies have become dependent on financial activities and the growth of asset values</w:t>
      </w:r>
      <w:r w:rsidRPr="004D7C80">
        <w:rPr>
          <w:sz w:val="16"/>
        </w:rPr>
        <w:t xml:space="preserve">. That has made them more susceptible to financial instability and crises, which in turn require rescues by governments. In particular, the dominant role of the USD in global financial markets means that a dollar funding crisis has always featured in any global financial crisis. </w:t>
      </w:r>
      <w:r w:rsidRPr="00CC220B">
        <w:rPr>
          <w:rStyle w:val="StyleUnderline"/>
        </w:rPr>
        <w:t xml:space="preserve">Consequently, the </w:t>
      </w:r>
      <w:r w:rsidRPr="00E16272">
        <w:rPr>
          <w:rStyle w:val="StyleUnderline"/>
          <w:highlight w:val="cyan"/>
        </w:rPr>
        <w:t>Fed</w:t>
      </w:r>
      <w:r w:rsidRPr="00CC220B">
        <w:rPr>
          <w:rStyle w:val="StyleUnderline"/>
        </w:rPr>
        <w:t xml:space="preserve"> has </w:t>
      </w:r>
      <w:r w:rsidRPr="00E16272">
        <w:rPr>
          <w:rStyle w:val="StyleUnderline"/>
          <w:highlight w:val="cyan"/>
        </w:rPr>
        <w:t>assumed</w:t>
      </w:r>
      <w:r w:rsidRPr="00CC220B">
        <w:rPr>
          <w:rStyle w:val="StyleUnderline"/>
        </w:rPr>
        <w:t xml:space="preserve"> a key </w:t>
      </w:r>
      <w:r w:rsidRPr="00E16272">
        <w:rPr>
          <w:rStyle w:val="StyleUnderline"/>
          <w:highlight w:val="cyan"/>
        </w:rPr>
        <w:t>role</w:t>
      </w:r>
      <w:r w:rsidRPr="00CC220B">
        <w:rPr>
          <w:rStyle w:val="StyleUnderline"/>
        </w:rPr>
        <w:t xml:space="preserve"> in </w:t>
      </w:r>
      <w:r w:rsidRPr="00E16272">
        <w:rPr>
          <w:rStyle w:val="Emphasis"/>
          <w:highlight w:val="cyan"/>
        </w:rPr>
        <w:t>stabilizing</w:t>
      </w:r>
      <w:r w:rsidRPr="00CC220B">
        <w:rPr>
          <w:rStyle w:val="StyleUnderline"/>
        </w:rPr>
        <w:t xml:space="preserve"> major global financial </w:t>
      </w:r>
      <w:r w:rsidRPr="00E16272">
        <w:rPr>
          <w:rStyle w:val="StyleUnderline"/>
          <w:highlight w:val="cyan"/>
        </w:rPr>
        <w:t>crises</w:t>
      </w:r>
      <w:r w:rsidRPr="00CC220B">
        <w:rPr>
          <w:rStyle w:val="StyleUnderline"/>
        </w:rPr>
        <w:t xml:space="preserve"> by supplying dollar liquidity to the international financial system when needed. </w:t>
      </w:r>
      <w:r w:rsidRPr="000332A7">
        <w:rPr>
          <w:rStyle w:val="StyleUnderline"/>
        </w:rPr>
        <w:t>However</w:t>
      </w:r>
      <w:r w:rsidRPr="00CC220B">
        <w:rPr>
          <w:rStyle w:val="StyleUnderline"/>
        </w:rPr>
        <w:t>, a</w:t>
      </w:r>
      <w:r w:rsidRPr="000332A7">
        <w:rPr>
          <w:rStyle w:val="StyleUnderline"/>
        </w:rPr>
        <w:t>fter several rounds of</w:t>
      </w:r>
      <w:r w:rsidRPr="00CC220B">
        <w:rPr>
          <w:rStyle w:val="StyleUnderline"/>
        </w:rPr>
        <w:t xml:space="preserve"> fiscal </w:t>
      </w:r>
      <w:r w:rsidRPr="000332A7">
        <w:rPr>
          <w:rStyle w:val="StyleUnderline"/>
        </w:rPr>
        <w:t>supports and injections of central bank liquidity</w:t>
      </w:r>
      <w:r w:rsidRPr="00CC220B">
        <w:rPr>
          <w:rStyle w:val="StyleUnderline"/>
        </w:rPr>
        <w:t xml:space="preserve"> since the GFC, government </w:t>
      </w:r>
      <w:r w:rsidRPr="000332A7">
        <w:rPr>
          <w:rStyle w:val="StyleUnderline"/>
          <w:highlight w:val="cyan"/>
        </w:rPr>
        <w:t>resources have been</w:t>
      </w:r>
      <w:r w:rsidRPr="00CC220B">
        <w:rPr>
          <w:rStyle w:val="StyleUnderline"/>
        </w:rPr>
        <w:t xml:space="preserve"> significantly </w:t>
      </w:r>
      <w:r w:rsidRPr="00E16272">
        <w:rPr>
          <w:rStyle w:val="Emphasis"/>
          <w:highlight w:val="cyan"/>
        </w:rPr>
        <w:t>stretched</w:t>
      </w:r>
      <w:r w:rsidRPr="004D7C80">
        <w:rPr>
          <w:sz w:val="16"/>
        </w:rPr>
        <w:t>—by high government debt (127.8 percent of GDP of the G7 countries)</w:t>
      </w:r>
      <w:r w:rsidRPr="00CC220B">
        <w:rPr>
          <w:rStyle w:val="StyleUnderline"/>
        </w:rPr>
        <w:t xml:space="preserve"> and massive central </w:t>
      </w:r>
      <w:r w:rsidRPr="004D7C80">
        <w:rPr>
          <w:rStyle w:val="StyleUnderline"/>
        </w:rPr>
        <w:t>bank balance sheets</w:t>
      </w:r>
      <w:r w:rsidRPr="00CC220B">
        <w:rPr>
          <w:rStyle w:val="StyleUnderline"/>
        </w:rPr>
        <w:t xml:space="preserve"> (almost 30 percent of global GDP</w:t>
      </w:r>
      <w:r w:rsidRPr="004D7C80">
        <w:rPr>
          <w:sz w:val="16"/>
        </w:rPr>
        <w:t xml:space="preserve">). </w:t>
      </w:r>
      <w:r w:rsidRPr="00CC220B">
        <w:rPr>
          <w:rStyle w:val="StyleUnderline"/>
        </w:rPr>
        <w:t>Adding to government debts and central bank balance sheets would risk unleashing major inflationary episodes and economic dislocations</w:t>
      </w:r>
      <w:r w:rsidRPr="004D7C80">
        <w:rPr>
          <w:sz w:val="16"/>
        </w:rPr>
        <w:t>. Furthermore, such interventions could be less effective in dealing with crises over time as the potential losses in asset values have skyrocketed.</w:t>
      </w:r>
    </w:p>
    <w:p w14:paraId="0705CE5C" w14:textId="77777777" w:rsidR="0082058B" w:rsidRDefault="0082058B" w:rsidP="0082058B">
      <w:pPr>
        <w:rPr>
          <w:u w:val="single"/>
        </w:rPr>
      </w:pPr>
      <w:r w:rsidRPr="004D7C80">
        <w:rPr>
          <w:sz w:val="16"/>
        </w:rPr>
        <w:t xml:space="preserve">Those </w:t>
      </w:r>
      <w:r w:rsidRPr="00E16272">
        <w:rPr>
          <w:rStyle w:val="StyleUnderline"/>
          <w:highlight w:val="cyan"/>
        </w:rPr>
        <w:t>factors</w:t>
      </w:r>
      <w:r w:rsidRPr="00CC220B">
        <w:rPr>
          <w:rStyle w:val="StyleUnderline"/>
        </w:rPr>
        <w:t xml:space="preserve"> </w:t>
      </w:r>
      <w:r w:rsidRPr="007F1606">
        <w:rPr>
          <w:rStyle w:val="StyleUnderline"/>
        </w:rPr>
        <w:t>will</w:t>
      </w:r>
      <w:r w:rsidRPr="00CC220B">
        <w:rPr>
          <w:rStyle w:val="StyleUnderline"/>
        </w:rPr>
        <w:t xml:space="preserve"> likely </w:t>
      </w:r>
      <w:r w:rsidRPr="00E16272">
        <w:rPr>
          <w:rStyle w:val="Emphasis"/>
          <w:highlight w:val="cyan"/>
        </w:rPr>
        <w:t>constrain</w:t>
      </w:r>
      <w:r w:rsidRPr="000332A7">
        <w:rPr>
          <w:rStyle w:val="StyleUnderline"/>
        </w:rPr>
        <w:t xml:space="preserve"> governments’ ability to provide</w:t>
      </w:r>
      <w:r w:rsidRPr="00CC220B">
        <w:rPr>
          <w:rStyle w:val="StyleUnderline"/>
        </w:rPr>
        <w:t xml:space="preserve"> adequate </w:t>
      </w:r>
      <w:r w:rsidRPr="000332A7">
        <w:rPr>
          <w:rStyle w:val="Emphasis"/>
          <w:highlight w:val="cyan"/>
        </w:rPr>
        <w:t>support</w:t>
      </w:r>
      <w:r w:rsidRPr="000332A7">
        <w:rPr>
          <w:rStyle w:val="StyleUnderline"/>
          <w:highlight w:val="cyan"/>
        </w:rPr>
        <w:t xml:space="preserve"> to stabilize</w:t>
      </w:r>
      <w:r w:rsidRPr="000332A7">
        <w:rPr>
          <w:rStyle w:val="StyleUnderline"/>
        </w:rPr>
        <w:t xml:space="preserve"> future </w:t>
      </w:r>
      <w:r w:rsidRPr="00E16272">
        <w:rPr>
          <w:rStyle w:val="StyleUnderline"/>
          <w:highlight w:val="cyan"/>
        </w:rPr>
        <w:t>crises</w:t>
      </w:r>
      <w:r w:rsidRPr="00CC220B">
        <w:rPr>
          <w:rStyle w:val="StyleUnderline"/>
        </w:rPr>
        <w:t>, especially those on the scale of the GFC of 2008</w:t>
      </w:r>
      <w:r w:rsidRPr="004D7C80">
        <w:rPr>
          <w:sz w:val="16"/>
        </w:rPr>
        <w:t xml:space="preserve">. In other words, </w:t>
      </w:r>
      <w:r w:rsidRPr="00CC220B">
        <w:rPr>
          <w:rStyle w:val="StyleUnderline"/>
        </w:rPr>
        <w:t>financial and economic activities are taking place around the world with a much overstretched and weakened financial safety net underneath</w:t>
      </w:r>
      <w:r w:rsidRPr="004D7C80">
        <w:rPr>
          <w:sz w:val="16"/>
        </w:rPr>
        <w:t xml:space="preserve">. Nobody knows when the next major crisis will materialize and whether governments will be in a position to stabilize it like they did in 2008. That </w:t>
      </w:r>
      <w:r w:rsidRPr="00E16272">
        <w:rPr>
          <w:rStyle w:val="Emphasis"/>
          <w:highlight w:val="cyan"/>
        </w:rPr>
        <w:t>uncertainty</w:t>
      </w:r>
      <w:r w:rsidRPr="00CC220B">
        <w:rPr>
          <w:rStyle w:val="StyleUnderline"/>
        </w:rPr>
        <w:t xml:space="preserve"> is probably the </w:t>
      </w:r>
      <w:r w:rsidRPr="00E16272">
        <w:rPr>
          <w:rStyle w:val="StyleUnderline"/>
          <w:highlight w:val="cyan"/>
        </w:rPr>
        <w:t>greatest risk to</w:t>
      </w:r>
      <w:r w:rsidRPr="000332A7">
        <w:rPr>
          <w:rStyle w:val="StyleUnderline"/>
        </w:rPr>
        <w:t xml:space="preserve"> the </w:t>
      </w:r>
      <w:r w:rsidRPr="00E16272">
        <w:rPr>
          <w:rStyle w:val="StyleUnderline"/>
          <w:highlight w:val="cyan"/>
        </w:rPr>
        <w:t>global economy</w:t>
      </w:r>
      <w:r w:rsidRPr="00CC220B">
        <w:rPr>
          <w:rStyle w:val="StyleUnderline"/>
        </w:rPr>
        <w:t xml:space="preserve"> at present.</w:t>
      </w:r>
    </w:p>
    <w:p w14:paraId="04CA50CE" w14:textId="77777777" w:rsidR="0082058B" w:rsidRPr="00E35482" w:rsidRDefault="0082058B" w:rsidP="0082058B">
      <w:pPr>
        <w:pStyle w:val="Heading4"/>
      </w:pPr>
      <w:r>
        <w:t xml:space="preserve">Existential black swans are </w:t>
      </w:r>
      <w:r w:rsidRPr="00D76A51">
        <w:rPr>
          <w:u w:val="single"/>
        </w:rPr>
        <w:t>inevitable</w:t>
      </w:r>
      <w:r>
        <w:t xml:space="preserve">---only resilient </w:t>
      </w:r>
      <w:r w:rsidRPr="00D76A51">
        <w:rPr>
          <w:u w:val="single"/>
        </w:rPr>
        <w:t>financial</w:t>
      </w:r>
      <w:r>
        <w:t xml:space="preserve"> systems </w:t>
      </w:r>
      <w:r w:rsidRPr="00D76A51">
        <w:rPr>
          <w:u w:val="single"/>
        </w:rPr>
        <w:t>contain</w:t>
      </w:r>
      <w:r>
        <w:t xml:space="preserve"> them.</w:t>
      </w:r>
    </w:p>
    <w:p w14:paraId="608A96D9" w14:textId="77777777" w:rsidR="0082058B" w:rsidRDefault="0082058B" w:rsidP="0082058B">
      <w:r w:rsidRPr="006D58E4">
        <w:rPr>
          <w:rStyle w:val="Style13ptBold"/>
        </w:rPr>
        <w:t xml:space="preserve">Walker </w:t>
      </w:r>
      <w:r>
        <w:rPr>
          <w:rStyle w:val="Style13ptBold"/>
        </w:rPr>
        <w:t>‘</w:t>
      </w:r>
      <w:r w:rsidRPr="006D58E4">
        <w:rPr>
          <w:rStyle w:val="Style13ptBold"/>
        </w:rPr>
        <w:t>22</w:t>
      </w:r>
      <w:r>
        <w:t xml:space="preserve"> [George A. Walker (Professor Emeritus, Wake Forest University School of Law; LLM, University of Virginia School of Law; AM in History, Duke University; LLB, Vanderbilt University; BA in History, University of Alabama), 5-13-2022, “Endogenous, Exogenous and Existential Risk - New Global Solutions,” American Bar Association, https://www.americanbar.org/groups/international_law/resources/international-lawyer/55-1/endogenous-exogenous-existential-risk-new-global-solutions/, njn]</w:t>
      </w:r>
    </w:p>
    <w:p w14:paraId="3FC9DC86" w14:textId="77777777" w:rsidR="0082058B" w:rsidRPr="002F0131" w:rsidRDefault="0082058B" w:rsidP="0082058B">
      <w:pPr>
        <w:rPr>
          <w:sz w:val="16"/>
        </w:rPr>
      </w:pPr>
      <w:r w:rsidRPr="002F0131">
        <w:rPr>
          <w:rStyle w:val="StyleUnderline"/>
        </w:rPr>
        <w:t xml:space="preserve">The most </w:t>
      </w:r>
      <w:r w:rsidRPr="002F0131">
        <w:rPr>
          <w:rStyle w:val="Emphasis"/>
        </w:rPr>
        <w:t>significant</w:t>
      </w:r>
      <w:r w:rsidRPr="002F0131">
        <w:rPr>
          <w:rStyle w:val="StyleUnderline"/>
        </w:rPr>
        <w:t xml:space="preserve"> challenges</w:t>
      </w:r>
      <w:r w:rsidRPr="002F0131">
        <w:rPr>
          <w:sz w:val="16"/>
        </w:rPr>
        <w:t xml:space="preserve"> can </w:t>
      </w:r>
      <w:r w:rsidRPr="002F0131">
        <w:rPr>
          <w:rStyle w:val="StyleUnderline"/>
        </w:rPr>
        <w:t xml:space="preserve">arise in terms of wider </w:t>
      </w:r>
      <w:r w:rsidRPr="002F0131">
        <w:rPr>
          <w:rStyle w:val="Emphasis"/>
          <w:highlight w:val="cyan"/>
        </w:rPr>
        <w:t>external</w:t>
      </w:r>
      <w:r w:rsidRPr="002F0131">
        <w:rPr>
          <w:rStyle w:val="StyleUnderline"/>
          <w:highlight w:val="cyan"/>
        </w:rPr>
        <w:t xml:space="preserve"> threats</w:t>
      </w:r>
      <w:r w:rsidRPr="002F0131">
        <w:rPr>
          <w:rStyle w:val="StyleUnderline"/>
        </w:rPr>
        <w:t xml:space="preserve"> outside the financial </w:t>
      </w:r>
      <w:r w:rsidRPr="002F0131">
        <w:rPr>
          <w:rStyle w:val="Emphasis"/>
        </w:rPr>
        <w:t>market</w:t>
      </w:r>
      <w:r w:rsidRPr="002F0131">
        <w:rPr>
          <w:sz w:val="16"/>
        </w:rPr>
        <w:t xml:space="preserve"> system itself. These may be referred to as exo-systemic, or ultra-systemic, rather than endo-systemic threats which require a separate exo-prudential approach. These originate outside the economy and financial system and may have no common connections or relationships, although, </w:t>
      </w:r>
      <w:r w:rsidRPr="002F0131">
        <w:rPr>
          <w:rStyle w:val="Emphasis"/>
        </w:rPr>
        <w:t>disturbance</w:t>
      </w:r>
      <w:r w:rsidRPr="002F0131">
        <w:rPr>
          <w:rStyle w:val="StyleUnderline"/>
        </w:rPr>
        <w:t xml:space="preserve"> in this </w:t>
      </w:r>
      <w:r w:rsidRPr="002F0131">
        <w:rPr>
          <w:rStyle w:val="Emphasis"/>
        </w:rPr>
        <w:t>exo-systemic</w:t>
      </w:r>
      <w:r w:rsidRPr="002F0131">
        <w:rPr>
          <w:rStyle w:val="StyleUnderline"/>
        </w:rPr>
        <w:t xml:space="preserve"> sphere may have a </w:t>
      </w:r>
      <w:r w:rsidRPr="002F0131">
        <w:rPr>
          <w:rStyle w:val="Emphasis"/>
        </w:rPr>
        <w:t>fundamental</w:t>
      </w:r>
      <w:r w:rsidRPr="002F0131">
        <w:rPr>
          <w:rStyle w:val="StyleUnderline"/>
        </w:rPr>
        <w:t xml:space="preserve"> impact </w:t>
      </w:r>
      <w:r w:rsidRPr="002F0131">
        <w:rPr>
          <w:rStyle w:val="StyleUnderline"/>
          <w:highlight w:val="cyan"/>
        </w:rPr>
        <w:t>on</w:t>
      </w:r>
      <w:r w:rsidRPr="002F0131">
        <w:rPr>
          <w:rStyle w:val="StyleUnderline"/>
        </w:rPr>
        <w:t xml:space="preserve"> financial </w:t>
      </w:r>
      <w:r w:rsidRPr="002F0131">
        <w:rPr>
          <w:rStyle w:val="Emphasis"/>
          <w:highlight w:val="cyan"/>
        </w:rPr>
        <w:t>markets</w:t>
      </w:r>
      <w:r w:rsidRPr="002F0131">
        <w:rPr>
          <w:rStyle w:val="StyleUnderline"/>
        </w:rPr>
        <w:t xml:space="preserve"> and </w:t>
      </w:r>
      <w:r w:rsidRPr="002F0131">
        <w:rPr>
          <w:rStyle w:val="Emphasis"/>
        </w:rPr>
        <w:t>society</w:t>
      </w:r>
      <w:r w:rsidRPr="002F0131">
        <w:rPr>
          <w:sz w:val="16"/>
        </w:rPr>
        <w:t xml:space="preserve"> as a whole. These </w:t>
      </w:r>
      <w:r w:rsidRPr="002F0131">
        <w:rPr>
          <w:rStyle w:val="StyleUnderline"/>
          <w:highlight w:val="cyan"/>
        </w:rPr>
        <w:t>may</w:t>
      </w:r>
      <w:r w:rsidRPr="002F0131">
        <w:rPr>
          <w:rStyle w:val="StyleUnderline"/>
        </w:rPr>
        <w:t xml:space="preserve"> move beyond creating </w:t>
      </w:r>
      <w:r w:rsidRPr="002F0131">
        <w:rPr>
          <w:rStyle w:val="Emphasis"/>
        </w:rPr>
        <w:t>instability</w:t>
      </w:r>
      <w:r w:rsidRPr="002F0131">
        <w:rPr>
          <w:rStyle w:val="StyleUnderline"/>
        </w:rPr>
        <w:t xml:space="preserve"> within systems or markets to </w:t>
      </w:r>
      <w:r w:rsidRPr="002F0131">
        <w:rPr>
          <w:rStyle w:val="StyleUnderline"/>
          <w:highlight w:val="cyan"/>
        </w:rPr>
        <w:t xml:space="preserve">be </w:t>
      </w:r>
      <w:r w:rsidRPr="002F0131">
        <w:rPr>
          <w:rStyle w:val="Emphasis"/>
          <w:highlight w:val="cyan"/>
        </w:rPr>
        <w:t>existential</w:t>
      </w:r>
      <w:r w:rsidRPr="002F0131">
        <w:rPr>
          <w:sz w:val="16"/>
        </w:rPr>
        <w:t xml:space="preserve">, fatal, or terminal, </w:t>
      </w:r>
      <w:r w:rsidRPr="002F0131">
        <w:rPr>
          <w:rStyle w:val="StyleUnderline"/>
        </w:rPr>
        <w:t xml:space="preserve">and threaten the </w:t>
      </w:r>
      <w:r w:rsidRPr="002F0131">
        <w:rPr>
          <w:rStyle w:val="Emphasis"/>
        </w:rPr>
        <w:t>existence</w:t>
      </w:r>
      <w:r w:rsidRPr="002F0131">
        <w:rPr>
          <w:rStyle w:val="StyleUnderline"/>
        </w:rPr>
        <w:t xml:space="preserve"> of</w:t>
      </w:r>
      <w:r w:rsidRPr="002F0131">
        <w:rPr>
          <w:sz w:val="16"/>
        </w:rPr>
        <w:t xml:space="preserve"> the market, system, or </w:t>
      </w:r>
      <w:r w:rsidRPr="002F0131">
        <w:rPr>
          <w:rStyle w:val="StyleUnderline"/>
        </w:rPr>
        <w:t xml:space="preserve">society itself in a </w:t>
      </w:r>
      <w:r w:rsidRPr="002F0131">
        <w:rPr>
          <w:rStyle w:val="Emphasis"/>
        </w:rPr>
        <w:t>non-recoverable</w:t>
      </w:r>
      <w:r w:rsidRPr="002F0131">
        <w:rPr>
          <w:rStyle w:val="StyleUnderline"/>
        </w:rPr>
        <w:t xml:space="preserve"> manner. </w:t>
      </w:r>
      <w:r w:rsidRPr="00D924C5">
        <w:rPr>
          <w:rStyle w:val="StyleUnderline"/>
        </w:rPr>
        <w:t>These</w:t>
      </w:r>
      <w:r w:rsidRPr="002F0131">
        <w:rPr>
          <w:rStyle w:val="StyleUnderline"/>
        </w:rPr>
        <w:t xml:space="preserve"> exo-systemic exposures may </w:t>
      </w:r>
      <w:r w:rsidRPr="002F0131">
        <w:rPr>
          <w:rStyle w:val="StyleUnderline"/>
          <w:highlight w:val="cyan"/>
        </w:rPr>
        <w:t>include</w:t>
      </w:r>
      <w:r w:rsidRPr="002F0131">
        <w:rPr>
          <w:sz w:val="16"/>
        </w:rPr>
        <w:t xml:space="preserve"> wider forms of extreme </w:t>
      </w:r>
      <w:r w:rsidRPr="002F0131">
        <w:rPr>
          <w:rStyle w:val="Emphasis"/>
          <w:highlight w:val="cyan"/>
        </w:rPr>
        <w:t>bio</w:t>
      </w:r>
      <w:r w:rsidRPr="002F0131">
        <w:rPr>
          <w:rStyle w:val="StyleUnderline"/>
        </w:rPr>
        <w:t xml:space="preserve">logical </w:t>
      </w:r>
      <w:r w:rsidRPr="002F0131">
        <w:rPr>
          <w:rStyle w:val="StyleUnderline"/>
          <w:highlight w:val="cyan"/>
        </w:rPr>
        <w:t>threats</w:t>
      </w:r>
      <w:r w:rsidRPr="002F0131">
        <w:rPr>
          <w:rStyle w:val="StyleUnderline"/>
        </w:rPr>
        <w:t xml:space="preserve"> (such as </w:t>
      </w:r>
      <w:r w:rsidRPr="002F0131">
        <w:rPr>
          <w:rStyle w:val="Emphasis"/>
          <w:highlight w:val="cyan"/>
        </w:rPr>
        <w:t>pandemics</w:t>
      </w:r>
      <w:r w:rsidRPr="002F0131">
        <w:rPr>
          <w:rStyle w:val="StyleUnderline"/>
        </w:rPr>
        <w:t xml:space="preserve">), uncontrollable natural or </w:t>
      </w:r>
      <w:r w:rsidRPr="002F0131">
        <w:rPr>
          <w:rStyle w:val="Emphasis"/>
          <w:highlight w:val="cyan"/>
        </w:rPr>
        <w:t>planetary</w:t>
      </w:r>
      <w:r w:rsidRPr="002F0131">
        <w:rPr>
          <w:rStyle w:val="StyleUnderline"/>
          <w:highlight w:val="cyan"/>
        </w:rPr>
        <w:t xml:space="preserve"> events</w:t>
      </w:r>
      <w:r w:rsidRPr="002F0131">
        <w:rPr>
          <w:rStyle w:val="StyleUnderline"/>
        </w:rPr>
        <w:t xml:space="preserve"> (with </w:t>
      </w:r>
      <w:r w:rsidRPr="002F0131">
        <w:rPr>
          <w:rStyle w:val="Emphasis"/>
        </w:rPr>
        <w:t>earthquakes</w:t>
      </w:r>
      <w:r w:rsidRPr="002F0131">
        <w:rPr>
          <w:rStyle w:val="StyleUnderline"/>
        </w:rPr>
        <w:t xml:space="preserve">, </w:t>
      </w:r>
      <w:r w:rsidRPr="002F0131">
        <w:rPr>
          <w:rStyle w:val="Emphasis"/>
        </w:rPr>
        <w:t>tsunami</w:t>
      </w:r>
      <w:r w:rsidRPr="002F0131">
        <w:rPr>
          <w:rStyle w:val="StyleUnderline"/>
        </w:rPr>
        <w:t xml:space="preserve">, </w:t>
      </w:r>
      <w:r w:rsidRPr="002F0131">
        <w:rPr>
          <w:rStyle w:val="Emphasis"/>
        </w:rPr>
        <w:t>magnetic</w:t>
      </w:r>
      <w:r w:rsidRPr="002F0131">
        <w:rPr>
          <w:rStyle w:val="StyleUnderline"/>
        </w:rPr>
        <w:t xml:space="preserve"> disturbances or </w:t>
      </w:r>
      <w:r w:rsidRPr="002F0131">
        <w:rPr>
          <w:rStyle w:val="Emphasis"/>
          <w:highlight w:val="cyan"/>
        </w:rPr>
        <w:t>solar flares</w:t>
      </w:r>
      <w:r w:rsidRPr="002F0131">
        <w:rPr>
          <w:rStyle w:val="StyleUnderline"/>
        </w:rPr>
        <w:t xml:space="preserve">), </w:t>
      </w:r>
      <w:r w:rsidRPr="002F0131">
        <w:rPr>
          <w:rStyle w:val="Emphasis"/>
          <w:highlight w:val="cyan"/>
        </w:rPr>
        <w:t>climatic</w:t>
      </w:r>
      <w:r w:rsidRPr="002F0131">
        <w:rPr>
          <w:rStyle w:val="StyleUnderline"/>
          <w:highlight w:val="cyan"/>
        </w:rPr>
        <w:t xml:space="preserve"> impacts</w:t>
      </w:r>
      <w:r w:rsidRPr="002F0131">
        <w:rPr>
          <w:rStyle w:val="StyleUnderline"/>
        </w:rPr>
        <w:t xml:space="preserve"> (floods, droughts, typhoons and hurricanes), </w:t>
      </w:r>
      <w:r w:rsidRPr="002F0131">
        <w:rPr>
          <w:rStyle w:val="Emphasis"/>
          <w:highlight w:val="cyan"/>
        </w:rPr>
        <w:t>infrastructure</w:t>
      </w:r>
      <w:r w:rsidRPr="002F0131">
        <w:rPr>
          <w:rStyle w:val="StyleUnderline"/>
          <w:highlight w:val="cyan"/>
        </w:rPr>
        <w:t xml:space="preserve"> collapse</w:t>
      </w:r>
      <w:r w:rsidRPr="002F0131">
        <w:rPr>
          <w:rStyle w:val="StyleUnderline"/>
        </w:rPr>
        <w:t xml:space="preserve"> (including </w:t>
      </w:r>
      <w:r w:rsidRPr="00D924C5">
        <w:rPr>
          <w:rStyle w:val="Emphasis"/>
        </w:rPr>
        <w:t>cyber</w:t>
      </w:r>
      <w:r w:rsidRPr="002F0131">
        <w:rPr>
          <w:sz w:val="16"/>
        </w:rPr>
        <w:t xml:space="preserve">-terrorism), other </w:t>
      </w:r>
      <w:r w:rsidRPr="002F0131">
        <w:rPr>
          <w:rStyle w:val="Emphasis"/>
          <w:highlight w:val="cyan"/>
        </w:rPr>
        <w:t>tech</w:t>
      </w:r>
      <w:r w:rsidRPr="002F0131">
        <w:rPr>
          <w:rStyle w:val="StyleUnderline"/>
        </w:rPr>
        <w:t xml:space="preserve">nology </w:t>
      </w:r>
      <w:r w:rsidRPr="002F0131">
        <w:rPr>
          <w:rStyle w:val="StyleUnderline"/>
          <w:highlight w:val="cyan"/>
        </w:rPr>
        <w:t>risk</w:t>
      </w:r>
      <w:r w:rsidRPr="002F0131">
        <w:rPr>
          <w:rStyle w:val="StyleUnderline"/>
        </w:rPr>
        <w:t xml:space="preserve"> and failure</w:t>
      </w:r>
      <w:r w:rsidRPr="002F0131">
        <w:rPr>
          <w:sz w:val="16"/>
        </w:rPr>
        <w:t xml:space="preserve"> (with technologically aggravated contagion), </w:t>
      </w:r>
      <w:r w:rsidRPr="00D924C5">
        <w:rPr>
          <w:rStyle w:val="StyleUnderline"/>
        </w:rPr>
        <w:t xml:space="preserve">and </w:t>
      </w:r>
      <w:r w:rsidRPr="002F0131">
        <w:rPr>
          <w:rStyle w:val="Emphasis"/>
          <w:highlight w:val="cyan"/>
        </w:rPr>
        <w:t>wars</w:t>
      </w:r>
      <w:r w:rsidRPr="002F0131">
        <w:rPr>
          <w:sz w:val="16"/>
        </w:rPr>
        <w:t xml:space="preserve"> and weaponry (</w:t>
      </w:r>
      <w:r w:rsidRPr="002F0131">
        <w:rPr>
          <w:rStyle w:val="StyleUnderline"/>
          <w:highlight w:val="cyan"/>
        </w:rPr>
        <w:t>includ</w:t>
      </w:r>
      <w:r w:rsidRPr="00D924C5">
        <w:rPr>
          <w:rStyle w:val="StyleUnderline"/>
        </w:rPr>
        <w:t xml:space="preserve">ing </w:t>
      </w:r>
      <w:r w:rsidRPr="002F0131">
        <w:rPr>
          <w:rStyle w:val="Emphasis"/>
          <w:highlight w:val="cyan"/>
        </w:rPr>
        <w:t>nuc</w:t>
      </w:r>
      <w:r w:rsidRPr="002F0131">
        <w:rPr>
          <w:rStyle w:val="StyleUnderline"/>
        </w:rPr>
        <w:t>lear weapon</w:t>
      </w:r>
      <w:r w:rsidRPr="00D924C5">
        <w:rPr>
          <w:rStyle w:val="Emphasis"/>
          <w:highlight w:val="cyan"/>
        </w:rPr>
        <w:t>s</w:t>
      </w:r>
      <w:r w:rsidRPr="002F0131">
        <w:rPr>
          <w:rStyle w:val="StyleUnderline"/>
        </w:rPr>
        <w:t xml:space="preserve"> and nuclear </w:t>
      </w:r>
      <w:r w:rsidRPr="002F0131">
        <w:rPr>
          <w:rStyle w:val="Emphasis"/>
        </w:rPr>
        <w:t>prolif</w:t>
      </w:r>
      <w:r w:rsidRPr="002F0131">
        <w:rPr>
          <w:rStyle w:val="StyleUnderline"/>
        </w:rPr>
        <w:t>eration</w:t>
      </w:r>
      <w:r w:rsidRPr="002F0131">
        <w:rPr>
          <w:sz w:val="16"/>
        </w:rPr>
        <w:t xml:space="preserve">). </w:t>
      </w:r>
      <w:r w:rsidRPr="002F0131">
        <w:rPr>
          <w:rStyle w:val="StyleUnderline"/>
        </w:rPr>
        <w:t xml:space="preserve">These can arise through </w:t>
      </w:r>
      <w:r w:rsidRPr="002F0131">
        <w:rPr>
          <w:rStyle w:val="Emphasis"/>
        </w:rPr>
        <w:t>unforeseen</w:t>
      </w:r>
      <w:r w:rsidRPr="002F0131">
        <w:rPr>
          <w:rStyle w:val="StyleUnderline"/>
        </w:rPr>
        <w:t xml:space="preserve"> triggers and have </w:t>
      </w:r>
      <w:r w:rsidRPr="002F0131">
        <w:rPr>
          <w:rStyle w:val="Emphasis"/>
        </w:rPr>
        <w:t>impossible</w:t>
      </w:r>
      <w:r w:rsidRPr="002F0131">
        <w:rPr>
          <w:rStyle w:val="StyleUnderline"/>
        </w:rPr>
        <w:t xml:space="preserve"> trajectories in terms of</w:t>
      </w:r>
      <w:r w:rsidRPr="002F0131">
        <w:rPr>
          <w:sz w:val="16"/>
        </w:rPr>
        <w:t xml:space="preserve"> the </w:t>
      </w:r>
      <w:r w:rsidRPr="002F0131">
        <w:rPr>
          <w:rStyle w:val="StyleUnderline"/>
        </w:rPr>
        <w:t xml:space="preserve">economic and social </w:t>
      </w:r>
      <w:r w:rsidRPr="002F0131">
        <w:rPr>
          <w:rStyle w:val="Emphasis"/>
        </w:rPr>
        <w:t>destruction</w:t>
      </w:r>
      <w:r w:rsidRPr="002F0131">
        <w:rPr>
          <w:sz w:val="16"/>
        </w:rPr>
        <w:t xml:space="preserve"> or structural </w:t>
      </w:r>
      <w:r w:rsidRPr="002F0131">
        <w:rPr>
          <w:rStyle w:val="StyleUnderline"/>
        </w:rPr>
        <w:t xml:space="preserve">and </w:t>
      </w:r>
      <w:r w:rsidRPr="002F0131">
        <w:rPr>
          <w:rStyle w:val="Emphasis"/>
        </w:rPr>
        <w:t>existential</w:t>
      </w:r>
      <w:r w:rsidRPr="002F0131">
        <w:rPr>
          <w:rStyle w:val="StyleUnderline"/>
        </w:rPr>
        <w:t xml:space="preserve"> loss created</w:t>
      </w:r>
      <w:r w:rsidRPr="002F0131">
        <w:rPr>
          <w:sz w:val="16"/>
        </w:rPr>
        <w:t xml:space="preserve">. While many of these reflect natural factors, others are anthropogenic and human in origin with the planet potentially entering a sixth extinction phase. While the global financial crisis, beginning in 2007–2008, can be considered to have been cross-sectoral, but endogenous, the 2020–2021 </w:t>
      </w:r>
      <w:r w:rsidRPr="002F0131">
        <w:rPr>
          <w:rStyle w:val="Emphasis"/>
        </w:rPr>
        <w:t>Coronavirus</w:t>
      </w:r>
      <w:r w:rsidRPr="002F0131">
        <w:rPr>
          <w:sz w:val="16"/>
        </w:rPr>
        <w:t xml:space="preserve"> pandemic </w:t>
      </w:r>
      <w:r w:rsidRPr="002F0131">
        <w:rPr>
          <w:rStyle w:val="StyleUnderline"/>
        </w:rPr>
        <w:t xml:space="preserve">was exogenous and </w:t>
      </w:r>
      <w:r w:rsidRPr="002F0131">
        <w:rPr>
          <w:rStyle w:val="Emphasis"/>
        </w:rPr>
        <w:t>beyond</w:t>
      </w:r>
      <w:r w:rsidRPr="002F0131">
        <w:rPr>
          <w:rStyle w:val="StyleUnderline"/>
        </w:rPr>
        <w:t xml:space="preserve"> human understanding and </w:t>
      </w:r>
      <w:r w:rsidRPr="002F0131">
        <w:rPr>
          <w:rStyle w:val="Emphasis"/>
        </w:rPr>
        <w:t>control</w:t>
      </w:r>
      <w:r w:rsidRPr="002F0131">
        <w:rPr>
          <w:sz w:val="16"/>
        </w:rPr>
        <w:t>, at least, in terms of immediate scope and impact.</w:t>
      </w:r>
    </w:p>
    <w:p w14:paraId="3E1DC46A" w14:textId="77777777" w:rsidR="0082058B" w:rsidRPr="002F0131" w:rsidRDefault="0082058B" w:rsidP="0082058B">
      <w:pPr>
        <w:rPr>
          <w:sz w:val="16"/>
        </w:rPr>
      </w:pPr>
      <w:r w:rsidRPr="00D924C5">
        <w:rPr>
          <w:rStyle w:val="StyleUnderline"/>
        </w:rPr>
        <w:t xml:space="preserve">The </w:t>
      </w:r>
      <w:r w:rsidRPr="002F0131">
        <w:rPr>
          <w:rStyle w:val="Emphasis"/>
          <w:highlight w:val="cyan"/>
        </w:rPr>
        <w:t>challenge</w:t>
      </w:r>
      <w:r w:rsidRPr="002F0131">
        <w:rPr>
          <w:sz w:val="16"/>
        </w:rPr>
        <w:t xml:space="preserve"> that arises </w:t>
      </w:r>
      <w:r w:rsidRPr="002F0131">
        <w:rPr>
          <w:rStyle w:val="StyleUnderline"/>
          <w:highlight w:val="cyan"/>
        </w:rPr>
        <w:t>is to develop</w:t>
      </w:r>
      <w:r w:rsidRPr="002F0131">
        <w:rPr>
          <w:rStyle w:val="StyleUnderline"/>
        </w:rPr>
        <w:t xml:space="preserve"> new </w:t>
      </w:r>
      <w:r w:rsidRPr="002F0131">
        <w:rPr>
          <w:rStyle w:val="Emphasis"/>
          <w:highlight w:val="cyan"/>
        </w:rPr>
        <w:t>control</w:t>
      </w:r>
      <w:r w:rsidRPr="002F0131">
        <w:rPr>
          <w:rStyle w:val="StyleUnderline"/>
          <w:highlight w:val="cyan"/>
        </w:rPr>
        <w:t xml:space="preserve"> structures that</w:t>
      </w:r>
      <w:r w:rsidRPr="002F0131">
        <w:rPr>
          <w:rStyle w:val="StyleUnderline"/>
        </w:rPr>
        <w:t xml:space="preserve"> can </w:t>
      </w:r>
      <w:r w:rsidRPr="002F0131">
        <w:rPr>
          <w:rStyle w:val="Emphasis"/>
          <w:highlight w:val="cyan"/>
        </w:rPr>
        <w:t>contain</w:t>
      </w:r>
      <w:r w:rsidRPr="002F0131">
        <w:rPr>
          <w:rStyle w:val="StyleUnderline"/>
          <w:highlight w:val="cyan"/>
        </w:rPr>
        <w:t xml:space="preserve"> and </w:t>
      </w:r>
      <w:r w:rsidRPr="002F0131">
        <w:rPr>
          <w:rStyle w:val="Emphasis"/>
          <w:highlight w:val="cyan"/>
        </w:rPr>
        <w:t>respond</w:t>
      </w:r>
      <w:r w:rsidRPr="002F0131">
        <w:rPr>
          <w:rStyle w:val="StyleUnderline"/>
        </w:rPr>
        <w:t xml:space="preserve"> to endogenous and exogenous incidents effectively and efficiently. </w:t>
      </w:r>
      <w:r w:rsidRPr="00A14918">
        <w:rPr>
          <w:rStyle w:val="StyleUnderline"/>
        </w:rPr>
        <w:t xml:space="preserve">Financial </w:t>
      </w:r>
      <w:r w:rsidRPr="002F0131">
        <w:rPr>
          <w:rStyle w:val="Emphasis"/>
          <w:highlight w:val="cyan"/>
        </w:rPr>
        <w:t>markets</w:t>
      </w:r>
      <w:r w:rsidRPr="002F0131">
        <w:rPr>
          <w:rStyle w:val="StyleUnderline"/>
          <w:highlight w:val="cyan"/>
        </w:rPr>
        <w:t xml:space="preserve"> and</w:t>
      </w:r>
      <w:r w:rsidRPr="002F0131">
        <w:rPr>
          <w:sz w:val="16"/>
        </w:rPr>
        <w:t xml:space="preserve"> financial </w:t>
      </w:r>
      <w:r w:rsidRPr="002F0131">
        <w:rPr>
          <w:rStyle w:val="Emphasis"/>
          <w:highlight w:val="cyan"/>
        </w:rPr>
        <w:t>regulation</w:t>
      </w:r>
      <w:r w:rsidRPr="002F0131">
        <w:rPr>
          <w:sz w:val="16"/>
        </w:rPr>
        <w:t xml:space="preserve"> will necessarily </w:t>
      </w:r>
      <w:r w:rsidRPr="00A14918">
        <w:rPr>
          <w:rStyle w:val="StyleUnderline"/>
        </w:rPr>
        <w:t xml:space="preserve">form a </w:t>
      </w:r>
      <w:r w:rsidRPr="002F0131">
        <w:rPr>
          <w:rStyle w:val="Emphasis"/>
          <w:highlight w:val="cyan"/>
        </w:rPr>
        <w:t>key</w:t>
      </w:r>
      <w:r w:rsidRPr="002F0131">
        <w:rPr>
          <w:rStyle w:val="StyleUnderline"/>
          <w:highlight w:val="cyan"/>
        </w:rPr>
        <w:t xml:space="preserve"> part</w:t>
      </w:r>
      <w:r w:rsidRPr="002F0131">
        <w:rPr>
          <w:rStyle w:val="StyleUnderline"/>
        </w:rPr>
        <w:t xml:space="preserve"> of this in light of the </w:t>
      </w:r>
      <w:r w:rsidRPr="002F0131">
        <w:rPr>
          <w:rStyle w:val="Emphasis"/>
        </w:rPr>
        <w:t>fundamental</w:t>
      </w:r>
      <w:r w:rsidRPr="002F0131">
        <w:rPr>
          <w:sz w:val="16"/>
        </w:rPr>
        <w:t xml:space="preserve"> importance of the </w:t>
      </w:r>
      <w:r w:rsidRPr="002F0131">
        <w:rPr>
          <w:rStyle w:val="StyleUnderline"/>
        </w:rPr>
        <w:t>functions carried out</w:t>
      </w:r>
      <w:r w:rsidRPr="002F0131">
        <w:rPr>
          <w:sz w:val="16"/>
        </w:rPr>
        <w:t xml:space="preserve"> by financial markets and institutions. These are specifically </w:t>
      </w:r>
      <w:r w:rsidRPr="002F0131">
        <w:rPr>
          <w:rStyle w:val="StyleUnderline"/>
        </w:rPr>
        <w:t xml:space="preserve">concerned with the provision of monetary assets for </w:t>
      </w:r>
      <w:r w:rsidRPr="002F0131">
        <w:rPr>
          <w:rStyle w:val="Emphasis"/>
        </w:rPr>
        <w:t>valuation</w:t>
      </w:r>
      <w:r w:rsidRPr="002F0131">
        <w:rPr>
          <w:rStyle w:val="StyleUnderline"/>
        </w:rPr>
        <w:t xml:space="preserve"> and </w:t>
      </w:r>
      <w:r w:rsidRPr="002F0131">
        <w:rPr>
          <w:rStyle w:val="Emphasis"/>
        </w:rPr>
        <w:t>exchange</w:t>
      </w:r>
      <w:r w:rsidRPr="002F0131">
        <w:rPr>
          <w:sz w:val="16"/>
        </w:rPr>
        <w:t xml:space="preserve"> purposes </w:t>
      </w:r>
      <w:r w:rsidRPr="002F0131">
        <w:rPr>
          <w:rStyle w:val="StyleUnderline"/>
        </w:rPr>
        <w:t xml:space="preserve">as well as </w:t>
      </w:r>
      <w:r w:rsidRPr="002F0131">
        <w:rPr>
          <w:rStyle w:val="Emphasis"/>
        </w:rPr>
        <w:t>savings</w:t>
      </w:r>
      <w:r w:rsidRPr="002F0131">
        <w:rPr>
          <w:rStyle w:val="StyleUnderline"/>
        </w:rPr>
        <w:t xml:space="preserve">, lending, </w:t>
      </w:r>
      <w:r w:rsidRPr="002F0131">
        <w:rPr>
          <w:rStyle w:val="Emphasis"/>
        </w:rPr>
        <w:t>investment</w:t>
      </w:r>
      <w:r w:rsidRPr="002F0131">
        <w:rPr>
          <w:rStyle w:val="StyleUnderline"/>
        </w:rPr>
        <w:t xml:space="preserve"> and risk</w:t>
      </w:r>
      <w:r w:rsidRPr="002F0131">
        <w:rPr>
          <w:sz w:val="16"/>
        </w:rPr>
        <w:t xml:space="preserve"> or loss </w:t>
      </w:r>
      <w:r w:rsidRPr="002F0131">
        <w:rPr>
          <w:rStyle w:val="Emphasis"/>
        </w:rPr>
        <w:t>management</w:t>
      </w:r>
      <w:r w:rsidRPr="002F0131">
        <w:rPr>
          <w:sz w:val="16"/>
        </w:rPr>
        <w:t xml:space="preserve">. Recent advances in technology, especially with the potential emergence of new global supercoins and global internet or software applications (superapps), have required that wider areas of public policy are taken into consideration including specifically monetary, competition, personal data, taxation, and cross-border monetary stability. </w:t>
      </w:r>
      <w:r w:rsidRPr="00A14918">
        <w:rPr>
          <w:rStyle w:val="StyleUnderline"/>
        </w:rPr>
        <w:t xml:space="preserve">This </w:t>
      </w:r>
      <w:r w:rsidRPr="002F0131">
        <w:rPr>
          <w:rStyle w:val="StyleUnderline"/>
          <w:highlight w:val="cyan"/>
        </w:rPr>
        <w:t>requires</w:t>
      </w:r>
      <w:r w:rsidRPr="002F0131">
        <w:rPr>
          <w:rStyle w:val="StyleUnderline"/>
        </w:rPr>
        <w:t xml:space="preserve"> the construction of </w:t>
      </w:r>
      <w:r w:rsidRPr="002F0131">
        <w:rPr>
          <w:rStyle w:val="Emphasis"/>
          <w:highlight w:val="cyan"/>
        </w:rPr>
        <w:t>new</w:t>
      </w:r>
      <w:r w:rsidRPr="002F0131">
        <w:rPr>
          <w:rStyle w:val="StyleUnderline"/>
        </w:rPr>
        <w:t xml:space="preserve"> forms</w:t>
      </w:r>
      <w:r w:rsidRPr="002F0131">
        <w:rPr>
          <w:sz w:val="16"/>
        </w:rPr>
        <w:t xml:space="preserve"> of co-prudential or meso-, para-, peri-, and poly-prudential </w:t>
      </w:r>
      <w:r w:rsidRPr="002F0131">
        <w:rPr>
          <w:rStyle w:val="Emphasis"/>
          <w:highlight w:val="cyan"/>
        </w:rPr>
        <w:t>regulation</w:t>
      </w:r>
      <w:r w:rsidRPr="002F0131">
        <w:rPr>
          <w:sz w:val="16"/>
        </w:rPr>
        <w:t xml:space="preserve"> as noted. Larger </w:t>
      </w:r>
      <w:r w:rsidRPr="002F0131">
        <w:rPr>
          <w:rStyle w:val="StyleUnderline"/>
        </w:rPr>
        <w:t>exogenous threats</w:t>
      </w:r>
      <w:r w:rsidRPr="002F0131">
        <w:rPr>
          <w:sz w:val="16"/>
        </w:rPr>
        <w:t xml:space="preserve"> nevertheless </w:t>
      </w:r>
      <w:r w:rsidRPr="002F0131">
        <w:rPr>
          <w:rStyle w:val="StyleUnderline"/>
        </w:rPr>
        <w:t xml:space="preserve">require the </w:t>
      </w:r>
      <w:r w:rsidRPr="002F0131">
        <w:rPr>
          <w:rStyle w:val="Emphasis"/>
        </w:rPr>
        <w:t>construction</w:t>
      </w:r>
      <w:r w:rsidRPr="002F0131">
        <w:rPr>
          <w:rStyle w:val="StyleUnderline"/>
        </w:rPr>
        <w:t xml:space="preserve"> of</w:t>
      </w:r>
      <w:r w:rsidRPr="002F0131">
        <w:rPr>
          <w:sz w:val="16"/>
        </w:rPr>
        <w:t xml:space="preserve"> even more complete and </w:t>
      </w:r>
      <w:r w:rsidRPr="002F0131">
        <w:rPr>
          <w:rStyle w:val="StyleUnderline"/>
        </w:rPr>
        <w:t xml:space="preserve">comprehensive </w:t>
      </w:r>
      <w:r w:rsidRPr="002F0131">
        <w:rPr>
          <w:rStyle w:val="Emphasis"/>
        </w:rPr>
        <w:t>exo-prudential</w:t>
      </w:r>
      <w:r w:rsidRPr="002F0131">
        <w:rPr>
          <w:sz w:val="16"/>
        </w:rPr>
        <w:t xml:space="preserve">, or ultra-prudential, </w:t>
      </w:r>
      <w:r w:rsidRPr="002F0131">
        <w:rPr>
          <w:rStyle w:val="StyleUnderline"/>
        </w:rPr>
        <w:t xml:space="preserve">frameworks </w:t>
      </w:r>
      <w:r w:rsidRPr="002F0131">
        <w:rPr>
          <w:rStyle w:val="Emphasis"/>
        </w:rPr>
        <w:t>beyond current</w:t>
      </w:r>
      <w:r w:rsidRPr="002F0131">
        <w:rPr>
          <w:rStyle w:val="StyleUnderline"/>
        </w:rPr>
        <w:t xml:space="preserve"> macro-prudential management </w:t>
      </w:r>
      <w:r w:rsidRPr="002F0131">
        <w:rPr>
          <w:rStyle w:val="Emphasis"/>
        </w:rPr>
        <w:t>tools</w:t>
      </w:r>
      <w:r w:rsidRPr="002F0131">
        <w:rPr>
          <w:rStyle w:val="StyleUnderline"/>
        </w:rPr>
        <w:t xml:space="preserve">. </w:t>
      </w:r>
      <w:r w:rsidRPr="002F0131">
        <w:rPr>
          <w:rStyle w:val="StyleUnderline"/>
          <w:highlight w:val="cyan"/>
        </w:rPr>
        <w:t>Failure</w:t>
      </w:r>
      <w:r w:rsidRPr="002F0131">
        <w:rPr>
          <w:sz w:val="16"/>
        </w:rPr>
        <w:t xml:space="preserve"> will not simply result in functional or operational dislocation but </w:t>
      </w:r>
      <w:r w:rsidRPr="002F0131">
        <w:rPr>
          <w:rStyle w:val="StyleUnderline"/>
        </w:rPr>
        <w:t xml:space="preserve">will </w:t>
      </w:r>
      <w:r w:rsidRPr="002F0131">
        <w:rPr>
          <w:rStyle w:val="StyleUnderline"/>
          <w:highlight w:val="cyan"/>
        </w:rPr>
        <w:t>entail</w:t>
      </w:r>
      <w:r w:rsidRPr="002F0131">
        <w:rPr>
          <w:rStyle w:val="StyleUnderline"/>
        </w:rPr>
        <w:t xml:space="preserve"> wider terminal or </w:t>
      </w:r>
      <w:r w:rsidRPr="002F0131">
        <w:rPr>
          <w:rStyle w:val="Emphasis"/>
          <w:highlight w:val="cyan"/>
        </w:rPr>
        <w:t>existential</w:t>
      </w:r>
      <w:r w:rsidRPr="002F0131">
        <w:rPr>
          <w:rStyle w:val="StyleUnderline"/>
          <w:highlight w:val="cyan"/>
        </w:rPr>
        <w:t xml:space="preserve"> consequences</w:t>
      </w:r>
      <w:r w:rsidRPr="002F0131">
        <w:rPr>
          <w:sz w:val="16"/>
        </w:rPr>
        <w:t>. New forms of technology (referred to as ‘ExoTech’) may be designed and developed to contain such exogenous threats.</w:t>
      </w:r>
    </w:p>
    <w:p w14:paraId="1704F824" w14:textId="77777777" w:rsidR="0082058B" w:rsidRPr="002F0131" w:rsidRDefault="0082058B" w:rsidP="0082058B">
      <w:r w:rsidRPr="002F0131">
        <w:t>&lt;&lt;TEXT CONDENSED, NONE OMITTED&gt;&gt;</w:t>
      </w:r>
    </w:p>
    <w:p w14:paraId="34B04A8E" w14:textId="77777777" w:rsidR="0082058B" w:rsidRPr="00BD3A75" w:rsidRDefault="0082058B" w:rsidP="0082058B">
      <w:pPr>
        <w:rPr>
          <w:sz w:val="8"/>
          <w:szCs w:val="8"/>
        </w:rPr>
      </w:pPr>
      <w:r w:rsidRPr="00BD3A75">
        <w:rPr>
          <w:sz w:val="8"/>
          <w:szCs w:val="8"/>
        </w:rPr>
        <w:t>The purpose of this paper is to examine the nature and sensitivity of the physical and new digital economies and ecosystems currently under construction and identify possible sources of threat. The circumstances behind the 2020–2021 Coronavirus pandemic are examined in further detail and market responses reviewed. A new financial regulatory model is constructed that attempts to accommodate wider policy considerations and systems or systemic threats specifically in response to technological innovation. All of this is then built into a larger new outline global response framework that can respond to and contain wider exo-systemic, or ultra-systemic, threats. This includes creating a new form of treaty and non-treaty-based control architecture and international protocol based global conduct and ethical framework to manage continuing threats, challenges, and responsibilities. The paper further assesses the extent to which the opportunity can also be taken to resolve other continuing and residual collective global challenges under a new SMART (or SMARTS) and START (or STARTS) based framework and, in particular, with the construction of a new technology enabled global SMART market regime. A new post-global financial crisis and post-pandemic exogenous control model can be constructed to resolve other essential continuing residual global challenges and responsibilities in this way. A number of provisional comments and conclusions are drawn. III. Systems and Systems Stability Financial markets include a number of sub-markets at the national and international levels. Domestic markets include primary and secondary money markets as well as capital or securities, financial derivatives, insurance, and other alternative investment markets (AIM) including hedge funds, private equity, and sovereign wealth funds. National systems also include insurance and gold, or other precious metals which are strictly commodity markets. International financial markets include the Eurodollar syndicated loan and Eurobond markets as well as shorter duration Euro note and commercial paper markets. The international finance system would also include foreign exchange markets and wider trade finance markets. Financial markets are financial systems. A system can be defined as any organized, or disorganized, structure made up of connected and dependent parts. The system represents the aggregation or conglomeration of its parts. System’s edges can be represented by boundaries or perimeters in regulatory terms. Systems have been examined in terms of systems theory, control theory, and cybernetics. Writers such as the Austrian biologist, Karl Ludwig von Bertalanffy (1901-1972), studied different types of systems and constructed a general systems theory (GST) in 1946. The objective was to identify several models, principles, and laws applicable to all systems and subclasses of systems. Control theory examines control systems in mathematics and engineering. Control is used to refer to behavior and regulating behavior. Cybernetics is concerned with systems control and communication. Cybernetics considers control and communication in animals, humans, and machines on an interdisciplinary basis, and has highlighted the importance of message transmission between people and machines. Cybernetics was developed with artificial intelligence (AI) in the late 1950s and early 1960s until they separated with AI receiving more substantial funding and research subsequently. In modern economies and societies, a number of specific issues arise with regard to particular types of systems including complex adaptive systems (CASs), digital systems, digital information and data systems, systems risk, and systems control. A. Complex Adaptive Systems Markets and financial markets can be considered to constitute complex adaptive systems. These are complex in that they are made up of multiple components with dynamic connections or intersections and are adaptive in so far as they change in response to internal and external stimuli or events. This would apply inter alia to social systems, communities, cities and urban environments and organizations, governments, societies more generally, and climatic systems. Complex adaptive systems are multi-agent system (MAS) based, with multiple interacting participants, and are adaptive at the component or agent and system level. Such systems are characterized by complexity, adaptation, interaction (including through reciprocity and feedback loops), emergence (uncertain effects), and homeostasis (equilibrium or resilience). B. Digital Systems Technology can produce additional complexity through the creation of digital systems. “Digital” is a complex, combination, or composite term with several different meanings. It can also be considered to constitute a contestable concept with the inclusion of a qualitative, value, or judgement element. Modern computing and communication systems, including telecommunications and the internet, are digital based. Digital systems are useful in terms of their speed (low latency), ability to copy (replicate) and multiply (scale) at low relative costs (efficiency), and possibly enhanced security (integrity). The substantial advances that have occurred in terms of technology and digital systems development which has created new forms of digital or data ecosystems and biosystems, or biomes, over time. While data is technically abiotic, digital systems are dynamic and emergent and can be considered to create their own digital ecospheres or ecosystems. Modern complex digital technology has then created a new digital ecosystem which can be considered to constitute a complex adaptive emergent integrated and resilient system. The effect is to consider digital technology as creating its own digital ecosystems and ecospheres made up of individual digital abiota or biota. Digital technology produces complex digital systems which interact with other human and physical systems. Digital systems are significant in that they have contain certain unique attributes. These can be summarized in terms of replication, standardization or unification, codification, automation and origination. Many digital registers, including distributed ledger technology (DLT), operate by creating digital representatives, replicas or replicants of non-digital assets or by creating new items through the internal reification of code entries. Many digital contracts and relations in online environments are constructed by simplifying and standardizing existing terms which will over time create a new form of lex digitalis, or lex digitalis technologica, following the earlier lex mercatoria that created the law merchant during the Italian and European Renaissance. Codification can then be considered under this paper to be concerned with the transfer of oral and written contracts into computer code. Much of this will be programmed to operate on an automatic, continuous and indifferent basis. Simpler mechanical algorithms will be replaced by artificial intelligence (AI) over time which can create new forms of processing and original decision-taking and input. Many aspects of business and government as well as individual and social interaction will be impacted by these advanced changes in technology and automated decision-taking and conduct over time. C. Digital Information and Data Systems Almost all systems operate through the transfer of information or data although the meaning of these terms is unclear, particularly in law. Information can be understood to refer to any single point or statement of fact, opinion, or law. Fact and law can be distinguished to the extent that legal systems operate on the basis of legal rights, which are determined in accordance with the relevant legislative or judicial framework that applies, with facts being concerned with real or physical items or events. Data can be separately defined to refer to information collected or processed within specific limits, guidelines, parameters, constraints, or conditions. Data is then structured or controlled information. Knowledge can be considered to constitute processed information or data subject to understanding, appreciation, or awareness. Ideas are mental representations of information, data or knowledge. Records or ideas are stored, accumulated, or assembled; information or data are held and protected over time. The Information Society can be understood to refer to parts of society based on information and communication technologies (ICT) which involves the production, dissemination, and examination of information for cultural, economic, and political purposes. Information technology is concerned with the generation, retrieval, transmission, management, and storage of digital information and data on computer systems with communications technology examining the transfer of information by oral, mechanical, or electromagnetic devices including wire, radio, and optical telephony. The Information Economy is concerned with the use of information systems for manufacturing and distribution or service provision purposes. Information ecology examines information use and exchange within relevant ecosystems. A Digital Society can be understood to refer to a system, or part of a system, that uses digital devices or technology for information, data and knowledge creation, storage exchange, transfer, and cancellation or destruction and associated decision-taking, communication, management, and governance processes. A Knowledge Society refers to one in which information is used to promote understanding and secure specific objectives including enhancing the human condition more generally. Knowledge can also be understood in terms of human capital or cognitive capital. The United Nations Educational, Scientific and Cultural Organization (UNESCO), which was originally established in November 1946, has attempted to promote the development of Knowledge Societies beyond Information Societies after an international event in Paris on February 25–27, 2013. This followed an earlier World Summit on the Information Society (WSIS) in Geneva, Switzerland in December 2003, and Tunis, Tunisia in November 2005. UNESCO highlights human development beyond information exchange and technological innovation with four core principles of freedom of expression and freedom of information, universal access to information and knowledge, quality education for all, and respect for linguistic and cultural diversity. While information and data cannot generally be considered to constitute property under law, various protections are provided in terms of private data privacy, public information disclosure and intellectual property rights protection. One of the specific difficult issues that arises is if a disproportionate degree of legal protection is provided, this can suffocate research and innovation and the more general expression or exchange of ideas and communication. It is necessary to ensure an effective flow of information, data, knowledge, and ideas for academic, business development, general social interaction, and exchange purposes. Excessive legal protections may otherwise create a form of information or technological dependence, servitude, or slavery. The need to maintain a degree of common or open access to information and data can be understood in terms of creating a form of social ‘information commons’ or global ‘knowledge commons’. Commons were areas of land used for collective grazing in medieval times. Specific forms of digital commons have been created such as through the use of open information access devices including wikis as well as open source software and licensing to allow public access and community contributions, such as through the use of Creative Commons (CC) licenses. It is essential to ensure that digital rights are fairly and proportionately protected without any ‘tragedy of digital commons’ and consequent destruction of more general innovation, exchange and communication. D. Systems Risk All systems must be protected against all relevant risks and threats. This includes all applicable internal (endogenous) and external (exogenous) exposures. Financial markets specifically are subject to a number of financial, operational, legal, conduct, and wider environmental threats. Traditional forms of micro regulation have been constructed to manage these risks, including through requiring firms to comply with appropriate capital, liquidity, and leverage requirements, as well as adhere to specific personal and systems and controls conditions. Following the global financial crisis beginning in 2007-2008, authorities have also constructed more inclusive wider macro-prudential oversight mechanisms to monitor risk on a cross-sector rather than intra-sector specific basis. The particular risks that arise in each area have to be identified and managed. A number of more general classes of exposure arise outside more traditional regulatory examination and analysis. These could be summarized in terms of network theory, or network risk, as well as complexity, chaos, catastrophe, and crisis or collapse theory and risk. Network theory is concerned with relationships and connections between elements within a system. Human, organization, and country relations are examined in terms of social network analysis. The principal significance of networks is that they create transmission channels through which loss and exposures can be easily and quickly transferred. Complexity theory forms part of systems theory and examines interactions between parts of a system including adaption, emergence, and self-organization. Chaos theory examines deterministic patterns within random events including social systems. Catastrophe theory studies sudden or significant changes in systems caused by limited, selective, or small events. Crisis theory specifically discusses the failure of capitalist economies although it can also be understood more generally to refer to any examination of instability within financial markets or systems. Cycle theory examines recurrent cycles within markets or social systems. All of these assist explain changes in markets and the impact of extreme events. Extreme events can also be explained in terms of outliers and ‘black swan’ theory. The most significant or extreme exposures can threaten the stability of a system and cause systems or systemic failure which prevents normal function.</w:t>
      </w:r>
    </w:p>
    <w:p w14:paraId="6A28FC61" w14:textId="77777777" w:rsidR="0082058B" w:rsidRPr="002F0131" w:rsidRDefault="0082058B" w:rsidP="0082058B">
      <w:r w:rsidRPr="002F0131">
        <w:t>&lt;&lt;PARAGRAPH INTEGRITY RESUMES&gt;&gt;</w:t>
      </w:r>
    </w:p>
    <w:p w14:paraId="41670A6D" w14:textId="77777777" w:rsidR="0082058B" w:rsidRPr="002F0131" w:rsidRDefault="0082058B" w:rsidP="0082058B">
      <w:pPr>
        <w:rPr>
          <w:sz w:val="16"/>
        </w:rPr>
      </w:pPr>
      <w:r w:rsidRPr="002F0131">
        <w:rPr>
          <w:sz w:val="16"/>
        </w:rPr>
        <w:t xml:space="preserve">Continuing digital and market </w:t>
      </w:r>
      <w:r w:rsidRPr="002F0131">
        <w:rPr>
          <w:rStyle w:val="StyleUnderline"/>
        </w:rPr>
        <w:t xml:space="preserve">innovation has created new </w:t>
      </w:r>
      <w:r w:rsidRPr="002F0131">
        <w:rPr>
          <w:rStyle w:val="Emphasis"/>
        </w:rPr>
        <w:t>challenges</w:t>
      </w:r>
      <w:r w:rsidRPr="002F0131">
        <w:rPr>
          <w:rStyle w:val="StyleUnderline"/>
        </w:rPr>
        <w:t xml:space="preserve"> in terms of risk </w:t>
      </w:r>
      <w:r w:rsidRPr="002F0131">
        <w:rPr>
          <w:rStyle w:val="Emphasis"/>
        </w:rPr>
        <w:t>control</w:t>
      </w:r>
      <w:r w:rsidRPr="002F0131">
        <w:rPr>
          <w:rStyle w:val="StyleUnderline"/>
        </w:rPr>
        <w:t xml:space="preserve"> and</w:t>
      </w:r>
      <w:r w:rsidRPr="002F0131">
        <w:rPr>
          <w:sz w:val="16"/>
        </w:rPr>
        <w:t xml:space="preserve"> regulatory </w:t>
      </w:r>
      <w:r w:rsidRPr="002F0131">
        <w:rPr>
          <w:rStyle w:val="Emphasis"/>
        </w:rPr>
        <w:t>design</w:t>
      </w:r>
      <w:r w:rsidRPr="002F0131">
        <w:rPr>
          <w:rStyle w:val="StyleUnderline"/>
        </w:rPr>
        <w:t xml:space="preserve">. One important recent </w:t>
      </w:r>
      <w:r w:rsidRPr="002F0131">
        <w:rPr>
          <w:rStyle w:val="Emphasis"/>
        </w:rPr>
        <w:t>development</w:t>
      </w:r>
      <w:r w:rsidRPr="002F0131">
        <w:rPr>
          <w:rStyle w:val="StyleUnderline"/>
        </w:rPr>
        <w:t xml:space="preserve"> has been the</w:t>
      </w:r>
      <w:r w:rsidRPr="002F0131">
        <w:rPr>
          <w:sz w:val="16"/>
        </w:rPr>
        <w:t xml:space="preserve"> possible </w:t>
      </w:r>
      <w:r w:rsidRPr="002F0131">
        <w:rPr>
          <w:rStyle w:val="StyleUnderline"/>
        </w:rPr>
        <w:t xml:space="preserve">launch of new </w:t>
      </w:r>
      <w:r w:rsidRPr="002F0131">
        <w:rPr>
          <w:rStyle w:val="Emphasis"/>
        </w:rPr>
        <w:t>global</w:t>
      </w:r>
      <w:r w:rsidRPr="002F0131">
        <w:rPr>
          <w:rStyle w:val="StyleUnderline"/>
        </w:rPr>
        <w:t xml:space="preserve"> digital</w:t>
      </w:r>
      <w:r w:rsidRPr="002F0131">
        <w:rPr>
          <w:sz w:val="16"/>
        </w:rPr>
        <w:t xml:space="preserve"> coins (</w:t>
      </w:r>
      <w:r w:rsidRPr="002F0131">
        <w:rPr>
          <w:rStyle w:val="Emphasis"/>
        </w:rPr>
        <w:t>supercoins</w:t>
      </w:r>
      <w:r w:rsidRPr="002F0131">
        <w:rPr>
          <w:sz w:val="16"/>
        </w:rPr>
        <w:t xml:space="preserve">), such as Facebook’s proposed Libra (and then Diem) coin or super applications (superapps), such as Alibaba’s AliPay or TenCent’s WeChat mobile payment platforms. </w:t>
      </w:r>
      <w:r w:rsidRPr="002F0131">
        <w:rPr>
          <w:rStyle w:val="StyleUnderline"/>
        </w:rPr>
        <w:t xml:space="preserve">The potential use of </w:t>
      </w:r>
      <w:r w:rsidRPr="002F0131">
        <w:rPr>
          <w:rStyle w:val="Emphasis"/>
        </w:rPr>
        <w:t>supercoins</w:t>
      </w:r>
      <w:r w:rsidRPr="002F0131">
        <w:rPr>
          <w:rStyle w:val="StyleUnderline"/>
        </w:rPr>
        <w:t xml:space="preserve"> specifically raises a number of </w:t>
      </w:r>
      <w:r w:rsidRPr="002F0131">
        <w:rPr>
          <w:rStyle w:val="Emphasis"/>
        </w:rPr>
        <w:t>challenges</w:t>
      </w:r>
      <w:r w:rsidRPr="002F0131">
        <w:rPr>
          <w:sz w:val="16"/>
        </w:rPr>
        <w:t xml:space="preserve"> across a wider range of public policy arena </w:t>
      </w:r>
      <w:r w:rsidRPr="002F0131">
        <w:rPr>
          <w:rStyle w:val="StyleUnderline"/>
        </w:rPr>
        <w:t xml:space="preserve">that have to be considered on a </w:t>
      </w:r>
      <w:r w:rsidRPr="002F0131">
        <w:rPr>
          <w:rStyle w:val="Emphasis"/>
        </w:rPr>
        <w:t>national</w:t>
      </w:r>
      <w:r w:rsidRPr="002F0131">
        <w:rPr>
          <w:rStyle w:val="StyleUnderline"/>
        </w:rPr>
        <w:t xml:space="preserve"> and </w:t>
      </w:r>
      <w:r w:rsidRPr="002F0131">
        <w:rPr>
          <w:rStyle w:val="Emphasis"/>
        </w:rPr>
        <w:t>cross-border</w:t>
      </w:r>
      <w:r w:rsidRPr="002F0131">
        <w:rPr>
          <w:rStyle w:val="StyleUnderline"/>
        </w:rPr>
        <w:t xml:space="preserve"> basis</w:t>
      </w:r>
      <w:r w:rsidRPr="002F0131">
        <w:rPr>
          <w:sz w:val="16"/>
        </w:rPr>
        <w:t xml:space="preserve"> for the first time. These include monetary policy, competition policy, data exchange policy, taxation policy, and cross-border payment and capital movement policy in addition to regulatory, infrastructure and consumer protection policy. </w:t>
      </w:r>
      <w:r w:rsidRPr="002F0131">
        <w:rPr>
          <w:rStyle w:val="Emphasis"/>
        </w:rPr>
        <w:t>New</w:t>
      </w:r>
      <w:r w:rsidRPr="002F0131">
        <w:rPr>
          <w:rStyle w:val="StyleUnderline"/>
        </w:rPr>
        <w:t xml:space="preserve"> forms of </w:t>
      </w:r>
      <w:r w:rsidRPr="002F0131">
        <w:rPr>
          <w:rStyle w:val="Emphasis"/>
        </w:rPr>
        <w:t>regulation</w:t>
      </w:r>
      <w:r w:rsidRPr="002F0131">
        <w:rPr>
          <w:rStyle w:val="StyleUnderline"/>
        </w:rPr>
        <w:t xml:space="preserve"> have to be </w:t>
      </w:r>
      <w:r w:rsidRPr="002F0131">
        <w:rPr>
          <w:rStyle w:val="Emphasis"/>
        </w:rPr>
        <w:t>developed</w:t>
      </w:r>
      <w:r w:rsidRPr="002F0131">
        <w:rPr>
          <w:sz w:val="16"/>
        </w:rPr>
        <w:t xml:space="preserve">. These can include market or digital technology based co-regulation or meso-regulation, inter-domestic and cross-border agency cooperative para-regulation and larger integrated cross-policy, multi-policy, poly-prudential, or poly-modal regulation. </w:t>
      </w:r>
      <w:r w:rsidRPr="002F0131">
        <w:rPr>
          <w:rStyle w:val="StyleUnderline"/>
        </w:rPr>
        <w:t xml:space="preserve">A further level of </w:t>
      </w:r>
      <w:r w:rsidRPr="002F0131">
        <w:rPr>
          <w:rStyle w:val="Emphasis"/>
        </w:rPr>
        <w:t>existential</w:t>
      </w:r>
      <w:r w:rsidRPr="002F0131">
        <w:rPr>
          <w:rStyle w:val="StyleUnderline"/>
        </w:rPr>
        <w:t xml:space="preserve"> or fatal systems risk may also be </w:t>
      </w:r>
      <w:r w:rsidRPr="002F0131">
        <w:rPr>
          <w:rStyle w:val="Emphasis"/>
        </w:rPr>
        <w:t>added</w:t>
      </w:r>
      <w:r w:rsidRPr="002F0131">
        <w:rPr>
          <w:rStyle w:val="StyleUnderline"/>
        </w:rPr>
        <w:t xml:space="preserve"> where the system </w:t>
      </w:r>
      <w:r w:rsidRPr="002F0131">
        <w:rPr>
          <w:rStyle w:val="Emphasis"/>
        </w:rPr>
        <w:t>collapses</w:t>
      </w:r>
      <w:r w:rsidRPr="002F0131">
        <w:rPr>
          <w:sz w:val="16"/>
        </w:rPr>
        <w:t xml:space="preserve"> and cannot be recovered. New forms of prudential regulation can then be considered.</w:t>
      </w:r>
    </w:p>
    <w:p w14:paraId="2907D4BC" w14:textId="77777777" w:rsidR="0082058B" w:rsidRDefault="0082058B" w:rsidP="0082058B">
      <w:pPr>
        <w:rPr>
          <w:sz w:val="16"/>
        </w:rPr>
      </w:pPr>
      <w:r w:rsidRPr="002F0131">
        <w:rPr>
          <w:rStyle w:val="StyleUnderline"/>
        </w:rPr>
        <w:t xml:space="preserve">A new </w:t>
      </w:r>
      <w:r w:rsidRPr="002F0131">
        <w:rPr>
          <w:rStyle w:val="Emphasis"/>
        </w:rPr>
        <w:t>regulatory</w:t>
      </w:r>
      <w:r w:rsidRPr="002F0131">
        <w:rPr>
          <w:rStyle w:val="StyleUnderline"/>
        </w:rPr>
        <w:t xml:space="preserve"> regime can be </w:t>
      </w:r>
      <w:r w:rsidRPr="002F0131">
        <w:rPr>
          <w:rStyle w:val="Emphasis"/>
        </w:rPr>
        <w:t>constructed</w:t>
      </w:r>
      <w:r w:rsidRPr="002F0131">
        <w:rPr>
          <w:rStyle w:val="StyleUnderline"/>
        </w:rPr>
        <w:t xml:space="preserve"> to respond to</w:t>
      </w:r>
      <w:r w:rsidRPr="002F0131">
        <w:rPr>
          <w:sz w:val="16"/>
        </w:rPr>
        <w:t xml:space="preserve"> the challenges created by </w:t>
      </w:r>
      <w:r w:rsidRPr="002F0131">
        <w:rPr>
          <w:rStyle w:val="Emphasis"/>
        </w:rPr>
        <w:t>new tech</w:t>
      </w:r>
      <w:r w:rsidRPr="002F0131">
        <w:rPr>
          <w:rStyle w:val="StyleUnderline"/>
        </w:rPr>
        <w:t xml:space="preserve">nology as well as wider </w:t>
      </w:r>
      <w:r w:rsidRPr="002F0131">
        <w:rPr>
          <w:rStyle w:val="Emphasis"/>
        </w:rPr>
        <w:t>exogenous</w:t>
      </w:r>
      <w:r w:rsidRPr="002F0131">
        <w:rPr>
          <w:rStyle w:val="StyleUnderline"/>
        </w:rPr>
        <w:t xml:space="preserve"> threats</w:t>
      </w:r>
      <w:r w:rsidRPr="002F0131">
        <w:rPr>
          <w:sz w:val="16"/>
        </w:rPr>
        <w:t>. An extended financial model can be developed to deal with technological innovation that can then be extended to manage wider external or exogenous threats from outside the financial system or society. These may arise as a result of natural events, climatic effects, political, and military disruptions including warfare, biological viruses, or other unforeseen events. New types of exo-prudential, or ultra-prudential, regulations have to be considered to contain these threats in addition to internal exogenous shocks.</w:t>
      </w:r>
    </w:p>
    <w:p w14:paraId="2C7901AC" w14:textId="77777777" w:rsidR="0082058B" w:rsidRPr="002F0131" w:rsidRDefault="0082058B" w:rsidP="0082058B">
      <w:r w:rsidRPr="002F0131">
        <w:t>&lt;&lt;TEXT CONDENSED, NONE OMITTED&gt;&gt;</w:t>
      </w:r>
    </w:p>
    <w:p w14:paraId="3941E100" w14:textId="77777777" w:rsidR="0082058B" w:rsidRPr="002F0131" w:rsidRDefault="0082058B" w:rsidP="0082058B">
      <w:pPr>
        <w:rPr>
          <w:sz w:val="8"/>
          <w:szCs w:val="8"/>
        </w:rPr>
      </w:pPr>
      <w:r w:rsidRPr="002F0131">
        <w:rPr>
          <w:sz w:val="8"/>
          <w:szCs w:val="8"/>
        </w:rPr>
        <w:t>E. Systems Control The effect of all of this is to create a complex mix of interconnected physical, biological, digital, and connected legal systems all of which may be subject to numerous separate or interconnected endogenous and exogenous exposures. A complex system’s architecture can then be constructed to manage all forms of potential internal and external instabilities. Any new solution would have to preserve the existence, continuity and operation of the system itself as well as protecting underlying legal, economic, and social rights and interests. This specifically includes legal entitlements under national and international law, including fundamental human rights, as well as other expressions of social rights or entitlements in ethics or other agreed standards of individual or social conduct. System stability would then refer both to the stable operation of systems as well as continuity of relevant rights and protections on which societies are based. A handful of specific difficulties may arise in the event of a major crisis unfolding. National preference or protectionist measures can act as significant obstacles to collective action and the loss of core rights. This can create a consequent culture of nationalism, or reactive populism, which is essentially isolationist and confrontational. Uncoordinated action can lead to conflicting policy situations and results, including competitive bidding for necessary scarce supplies, such as, medical equipment, medicines, and vaccines. “Blind” or “cold” capitalism can ignore significant social needs within society. Many markets and sectors are considered in isolation and as separate systems, rather than as interconnected parts of a larger whole. Many policy solutions are then isolated, reactive, and uncoordinated. The overall effect is to focus on the individual or particular, rather than the collective, total result and response. Despite the difficulties involved, it should be possible to construct a single composite global response and articulation, aggregation or codification of core objectives, rights and entitlements within an extended framework to maintain, protect, and apply over time both regarding more immediate threats and longer-term pressures and challenges. IV. Exogenous Instability and Coronavirus 2019 The most significant recent external shock or event was the novel Coronavirus 2 (SARS-CoV-2 or 2019-nCoV) crisis in late 2019, 2020 and 2021. The virus produces a severe acute respiratory syndrome (SARS). The World Health Organization (WHO) designated the virus as a severe acute respiratory syndrome coronavirus 2 (SARS-CoV-2) with the disease creating Covid-19. The WHO declared the novel coronavirus outbreak a public health emergency of international concern (PHEIC) on January 30, 2020, and classified Covid-19 a pandemic on March 11, 2020, after its emergence in China at the end of 2019 and notification to the WHO on January 3, 2020. Coronaviruses are a group of pathogens that cause respiratory tract infections in mammals and birds. Coronaviruses are zoonotic and can be transferred between animals and humans and humans to humans. Coronaviruses in humans originated in the late 1960s with other diseases following. SARS-CoV-2 is closely related to bat and pangolin coronaviruses and SARS in 2003. Symptoms include fever, dry cough, and fatigue. Death may occur between six and forty-one days from infection but most commonly occur within as short as fourteen days. The virus replicates in infected cells. Viral mutations can occur when humans and animals come together in live, or wet, markets where wild animals are sold with other food produce. Scientists have attempted to understand the virus genome and the twenty-seven proteins it produces to develop vaccines. Infections were initially uncovered in Wuhan, the capital of the Hubei province in China at the end of November 2019. The first person who contracted the disease, “Patient Zero (0)”, possibly a fifty-five year-old gentleman from the Hubei province, was infected on November 17, 2019. Two-thirds of the early infections were connected with the Huanan Seafood Wholesale Market. The first death that was officially recorded was in Wuhan on January 9, 2020, with the virus spreading rapidly across China, and with 81,285 cases and 3,287 officially recorded mortalities by March 26, 2020. Over 8,000 people had earlier contracted SARS between 2002 and 2003 with 9.5 percent dying. While Coronavirus produced a much smaller mortality rate, it was much more virulent and spread faster. The genetic sequence for coronavirus was released by Chinese authorities on January 12, 2020, with infections dating back to November and December 2019. The WHO and other researchers considered that the virus may have mutated from animals to humans in October 2019. Earlier coronaviruses passed through civet cats with SARS in 2003 and through camels with MERS in 2020. Covid-19 was considered to have possibly originated with Rhinolophus (horseshoe) bats with another intermediate animal such as a pangolin. The novel coronavirus was later reported to have initially mutated into, at least, thirty different genetic variations and subsequently mutating into separate UK, Brazil, South Africa, and New York variants in late 2020 and early 2021. Nineteen mutations had previously been undiscovered. More aggressive strains could generate 270 times more vigorously than weaker strains. The diversity of the mutations would have to be considered in developing any vaccine or response treatment. A more severe second wave arose over summer and autumn 2020 in many parts of the world with a third wave emerging with dangerous new variants in early 2021 coinciding with winter flu seasons. Authorities attempted to flatten the transmission curve of the virus to reduce the reproductive rate (R), which represents the number of new infections arising from a single person or infection. Flattening the curve extends the period during which the virus spreads but reduces the peak level, removing pressure on national health systems. Allowing the virus to spread can, nevertheless, facilitate the development of collective or “herd immunity” across societies, but this may also lead to new variant mutation. Countries attempted to limit the spread through the adoption of a large number of protective measures including: physical (hand washing); respiratory hygiene (with masks); social distancing; self-isolation; shielding policies; viral testing (“test, track, and trace”); imaging; and later vaccine programs, such as, those that began in the UK in December 2020. Absent a vaccine, patients may require assisted breathing using a ventilator, although significant difficulties arose in many countries with machine availability, personal protection equipment (PPE) supply, and staff needing to safely work with infected patients. A. China The first officially reported infection in China was on December 1, 2019. Cases initially doubled every seven and a half days. The outbreak was disclosed in a public notice on December 31, 2019, by the Wuhan Municipal Health Commission with the WHO informed the same day. A formal quarantine program was announced by the Chinese government on January 23, 2020, around Wuhan and then fifteen other cities quarantined in Hubei, which impacted 57 million people. The main Chinese New Year celebrations were cancelled on January 25, 2020. Other measures were adopted January 26, 2020, including the imposition of travel restrictions,; closure of schools, universities and museums,; and remote working requirements. Initial internal transmission had ended by March 24, 2020,, with a fourteen day quarantine requirements imposed on people entering China to prevent new transmission and secondary spreading. In April 2020, China had to impose further lockdowns in Harbin, the capital of the Heilongjiang Province bordering Russia. Three cities were quarantined again in May 2020 to prevent further transmission with further lockdowns in January 2021 including in Shijiazhuang in Hebei province and Tonghua in Jilin province. Twenty-one people had caught the virus in Hong Kong by 8 February 2020 with seven having travelled from the mainland. The first case in South Korea was confirmed on January 20, 2020, and a quarantine and screening program was implemented on February 23, 2020. B. Europe On January 30, 2020, infections were confirmed in Italy, and flights to and from China were cancelled the next day. Infected cities imposed quarantines on February 22, 2020; further closures were announced on March 4, 9, and 11,2020. A cluster of sixteen cases were detected on February 21, 2020, near Codogno, a town in Lombardy, which became one of the most seriously affected areas. Large gatherings of people were prohibited in Italy on March 8, 2020, an restaurants, bars, and non-essential shops were closed on March 12, 2020. The first case in Spain was identified on January 31, 2020. The virus entered France on January 24, 2020, and Germany on January 27, 2020. French President Emmanuel Macron appealed to his nation’s “sense of national solidarity” in an address on March 12, 2020. On March 17, 2020,France imposed a strict lockdown; people were required to sign an attestation from the Interior Ministry to leave their homes. A second wave erupted across Europe in summer 2020, and the WHO warned that a third wave would follow in 2021 unless countries built up the necessary protective infrastructure. Scandinavian countries and Sweden, in particular, responded slower with less social distancing measures though this was expected to tighten over time. Sweden experimented with developing herd immunity and without imposing a formal lock down although this inevitably led to a higher relative mortality rate. C. UK The first UK infections were discovered on January 29, 2020; the two Chinese tourists had to be treated in York. The government advised against non-essential travel and social contact on March 16, 2020, and further closures and social distancing measures were introduced on March 18 and 23,2020. Non-essential businesses except for supermarkets, pharmacies, hardware shops, petrol stations, garages, and banks were closed,, gatherings prohibited, and travel and outdoor activity restricted. Concerns arose as to whether the UK National Health Service (NHS) would be able to manage the scale of the crisis. By mid-April, the UK had 88,821 covid-positive people and 11,329 covid-related fatalities. Fatalities rose to over 50,000 by the beginning of November 2020 and to over 100,000 by the end of January 2021. While other governments focused on testing and isolating, the United Kingdom’s initial policy was to protect the vulnerable and the health service and leave the rest of society to rely on herd immunity. More direct and necessary measures were adopted throughout 2020, including a second lockdown beginning in November 2020. These stringent requirements were a necessary response to the emergence of new viral variants. The original government response, “Stay Home,” was replaced with “Stay Alert” in May 2020 and then “Stay at Home” by January 2021. D. United States The virus entered the United States on January 20, 2020, in Washington State through a gentleman returning from Wuhan on January 15, 2020. A White House Coronavirus Task Force was set up on January 27, and a public health emergency was declared on January 31, 2020. The United States was criticized for not taking sufficient early action to prepare for the spread of the virus. The government considered that the epidemic had abated by the middle of March. The Coronavirus Preparedness and Response Supplemental Appropriations Act, which allocated more than eight billion dollars in emergency funding, was ratified on March 6, 2020, travel restrictions were imposed on March 11 and 14,2020, and a national emergency was declared on March 13, 2020. Unemployment claims increased to a record 3.3 million by the end of March 2020. Industrial production fell 5.4% in March 2020—the worst figure since 1946—and retail sales fell substantially. Further measures were proposed by the Biden Administration following the change of government on January 20, 2021, including a $1.9 trillion dollar stimulus bill. E. International Further concerns arose about the virus spreading globally by the end of January 2020. Widespread transmission was predicted from the middle of February 2020. The virus spread to Hong Kong, South Korea, and Iran, and later to Thailand, Malaysia, Vietnam, the Philippines, Laos, and Myanmar. Japan acted slower with a later declaration of emergency and only a voluntary and partial lockdown. Japan announced ¥430 billion ($4 billion) in spending with around ¥1.6 trillion in emergency lending without interest or collateral. There was less collective action than may have been expected. The Diamond Princess cruise ship was marooned off Yokohama in February 2020 after 218 of 3700 passengers became infected. The virus had limited initial impact in India although concerns remained regarding the ability of its medical system to manage a major outbreak with a population of over one billion people. Equivalent concerns arose regarding Africa. Specific issues arose regarding the lack of necessary medical facilities to support patients especially on ventilators. Planet Earth was described as being in the process of “shutting down” by the second half of March 2020 with possible future closures required. While mitigation policies suppressed the spread of the virus initially, this would recur subsequently through mutations and without effective vaccines or wider herd immunity. While the crisis attacked communities and societies equally indiscriminately, its impact and costs were unequally rather than equally born. The Peterson Institute for International Economics in Washington bluntly stated that international cooperation was necessary or more people would die. V. Market and Regulatory Management The Coronovirus crisis had a major impact on financial markets across the world. The Organisation for Economic Co-operation and Development (OECD) predicted that global growth in 2020 would be the lowest since 2009. The International Monetary Fund (IMF) estimated that annual global economic growth would fall by three percent with a partial recovery in 2021 and global output would reduce by $9 trillion. The IMF predicted that total global net public debt would increase from 69.4% to 85.3% of national income in 2020. Public deficits would rise from 6.2% to 9.9%. U.S. public sector debt would increase from 5.8% in 2019 to 15.4% in 2020, and net public debt would grow from 84% to 107% of national income. Global responses led to a collapse in stock market values by around a third with many businesses being forced to close under lockdown. The S&amp;P 500 fell eight percent at the beginning of March. North Sea oil prices were damaged by the combination of the Coronavirus and the collapse in oil prices aggravated by a price war between Russia and Saudi Arabia. A study commissioned by the International Chamber of Commerce (ICC) Research Foundation later estimated that the global economy would lose up to US$9.2 trillion if governments did not ensure that developing economies received proper access to COVID-19 vaccines. The crisis resulted in significant asset price falls, a switch of funds into safe assets (including U.S. Treasury Bills gold and other precious metals), the purchase of risk protection (including use of exchange and off-exchange financial derivatives), and the temporary suspension of other investment programmes with capital retention and liquidity calls within financial and other corporate entities. Regulatory authorities relaxed capital, liquid, and leverage conditions; allowed macro prudential concessions; suspended stress testing; and published other clarifications such as regarding senior managers and treating customers fairly in the U.K. Core financial value is generally nevertheless never lost as such even with a major crisis but often simply reallocated until recovery takes place and then reassessed with assets revalued. Several measures have been adopted to attempt to contain and respond to the virus. Initial global legislative and central bank support exceeded $2.5 trillion by March 2020, including a U.S. $2 trillion support and stimulus package and central bank liquidity in 2020 and further U.S. $1.9 trillion in 2021. Around $8 trillion in state loans and support were provided to private firms in America and Europe which represented two years’ worth of profit. Total fiscal stimulus was initially estimated to be around two percent of GDP by end of March 2020. One difficulty that arose was that central banks had maintained low interest since the global financial crisis which limited their ability to reduce further. Government response packages had to support companies and households with mechanisms that were fast, efficient, and flexible. Concerns nevertheless arose. Businesses required immediate funding which could be most efficiently provided through the banking system, with banks providing cheap or zero cost lending to clients and with governments guaranteeing and covering losses. Bonus systems were introduced for early repayments. Governments had to balance carefully lock-in, or lock-down, and lock-out, and lock release, measures and medical care provision as against economic recovery regarding local conditions and spread and reinfection risk. Difficult medical decisions would continue to arise with medical staff having to reconcile conflicting interests and individual moral dilemmas. Coronavirus challenges nevertheless confirmed the ability of public services to innovate and scale rapidly where necessary such as with the construction of new hospital or medical facilities in the U.K. and the rapid development and deployment of the U.K. vaccine program. A. Federal Reserve Board and U.S, Congress The Federal Reserve confirmed on March 23, 2020, that it would purchase corporate debt including bond Exchange Traded Funds (ETFs) to stabilize the market. The Federal Reserve relaxed dollar swap line conditions with central banks in Japan, Britain, Switzerland, Canada and the Eurozone, with the Bank of Japan providing $30 billion and the ECB $112 billion in U.S. dollar denominated debt. Swap lines were not extended to emerging markets. The Federal Reserve cut interest rates by 1.5 percent. The United States Congress allocated $8.3 billion of support funding at an early stage. Congress initially rejected a proposed stimulus package, although this was agreed on March 25, 2020. The United States launched the largest fiscal stimulus in modern history with a $2 trillion package or one tenth of GDP in early 2020, and then a further $1.9 trillion in early 2021. The package consisted of a number of measures concerning income support, business bailouts, unemployment insurance, hospital funding and small business assistance. $500 billion would be provided to support businesses through government loans and guarantees with $25 billion dollars specifically made available to passenger airlines, $4 billion to cargo airlines, and $17 billion to businesses “critical to maintaining national security.” A form of direct payment to households was considered with $1,200 per adult, $2,400 per couple and payments for children with entitlement being phased out above $75,000 per person or $150,000 per couple. Direct monetary transfers had been rejected by the Trump Administration earlier. Unemployment benefits would be increased by $600 per week for four months in addition to state payment which averaged $385 per week, and with availability being extended to self-employed and temporary “gig economy” workers. $367 billion would be provided in loans and grants to smaller businesses with less than 500 employees with firms being able to claim up to 250 percent of monthly payroll figures through approved lenders. $150 billion would be committed to medical provision through hospitals and care facilities, staff and training, protective equipment and medicine testing. The United States Congress agreed a separate $484 billion stimulus package on April, 21 2020. This included $320 billion in additional funding for the small business Paycheck Protection Program (PPP) as part of the largest stimulus package. Former Federal Reserve Chairman Powell stated that further measures would be taken as necessary. Chairman Powell confirmed that the Federal Reserve would use its powers “forcefully, proactively and aggressively” until the United States economy recovered from the Coronavirus shock and that its “‘emergency tools’ would [only] be ‘put away’ once recovery” was in place and “private markets and institutions [could] . . . ‘perform their vital functions of channelling (sic) credit and supporting economic growth.’” The Federal Reserve announced that it would provide a further $2.3 trillion support package on April, 9 2020 through the purchase or backstop of securities including “‘fallen angel’ junk bonds, junk bond ETFs, municipal debt and an array of asset-backed securities.” The U.S. Federal Reserve effectively became a “Buyer of Last Resort” (BLR) as well as “Buyer of First Resort” (BFR) for US capital market debt. A “Main Street lending facility” would be provided “for companies with revenues under $2.5 billion and 10,000 employees.” The effect of this was to support shadowing banking activity in the United States. The announcement surprised markets through the extension of credits to support higher risk debt and businesses. Some commentators argued that banks should suspend dividends and raise capital to cover post-crisis shocks and recovery costs. In the first quarter of 2020, Bank of America, Citigroup and Goldman Sachs set aside $12.8 billion of charges to cover loan losses, with JPMorgan Chase and Wells Fargo allocating $12.3 billion in credit charges. B. U.K. Bank of England It was estimated that the U.K. economy would suffer a 35 percent drop in output in the second quarter of 2020 with government borrowing increasing “by £218 billion to £273 billion in 2020-21.” The budget deficit would be 14 percent of GDP which was the highest since World War II and above the 10 percent deficit experienced following the global financial crisis. Tax revenues were predicted to be £130 billion, or 15 percent lower than expected, with government spending being £88 billion higher and amounting to 52 percent of GDP which was the largest since 1945. The Bank of England supported the Office of Budget Responsibility (OBR) assessment that there would be a 35 percent drop in output in the U.K. for 2020. That U.K. would suffer the largest fault in economic output in 300 years. It was estimated that the pandemic would create a more significant recession than following the 2008-2009 financial crisis. The Bank of England initially reduced base rates by fifty basis points to 0.25 percent, established a new facility to allow banks to draw “liquidity to sustain lending for small- and medium-sized businesses,” and reduced capital requirements. Chancellor of the Exchequer, Rishi Sunak, announced an initial package of measures as part of the Budget on March 11, 2020. Thirty-billion pounds, or 1.3 percent of GDP, would be injected into the economy, including £12 billion of coronavirus-related funding. Mr. Sunak, in providing an open commitment to support the needs of the National Health Service, announced a £5 billion emergency-response fund. Statutory sick pay was met by the government for firms with less than 250 employees, and the time to pay scheme was extended to allow firms to restructure tax payments. Business rates were reduced to zero for the year following the announcement for small businesses, and 700,000 smaller firms received a £3,000 payment to manage small business rates. The U.K. provided £330 billion (15 percent of GDP) to firms in cheap lending. Benefit claimant numbers in the U.K. rose by 477,000 within nine days at the beginning of the crisis. “185,000 businesses applied for £1.5 billion of state aid” under the pay furlough scheme on its launch day, April 20, 2020. Councils were granted £1.6 billon in support, with £1.6 billion already having been committed to cover increased spending. The funding was made proportionally available to Wales, Scotland, and Northern Ireland. The Bank of England subsequently reduced interest rates to 0.1 percent and implemented a £200 billion U.K. government and corporate bond purchase program following a special Monetary Policy Committee meeting in March 2020. Total bond purchases were increased to £645 billion. The new Term Funding Scheme for Small and Medium-sized Enterprises (TFSME) was funded through the issuance of central bank reserves. The Bank’s policy committees published a package of measures to support UK businesses and households on the same day the budget was announced on March 11, 2020. The Treasury created a separate Covid Corporate Financing Facility (CCFF) on March 17, 2020, in which the Bank acted as the Treasury’s agent in the purchase of commercial paper from companies to support salary, rental, and supply of payments. The Treasury announced on April 9, 2020, that use of the Ways and Means Facility (W&amp;M Facility) would be extended to allow the government to finance coronavirus spending through its overdraft facility with the Bank of England. The W&amp;M Facility is usually held at around £400 million, although this was extended to £19.9 billion in 2008 following the global financial crisis. With the exception of the 2008-2009 crisis, the W&amp;M Facility has not generally been used for substantial government cash management since the establishment of the Debt Management Office (DMO), with drawings under the facility being paid before the end of the tax year. It was confirmed that unlimited financing would be made available to cover coronavirus costs. The Bank of England previously indicated that increased funding would not be covered through monetary financing, such as expansion of the W&amp;M Facility. The decision to end monetary financing would remain with the Treasury. Governor Andrew Bailey had referred to the use of monetary financing as a “historical feature,” but within four days. This operates through the provision of direct funding to the government, which repays the balance through later borrowing in the financial markets. Twenty billion pounds was made available through monetary financing following the 2008 global financial crisis. The government also expected to increase borrowing through gilts from a monthly high of £28 billion in September 2009, to £45 billion in April 2020. Government bond yields were initially reported to have experienced little change in April 2020. Gilts were issued at a negative rate in May 2020 while the Bank of England considered adopting a negative interest rate policy which had earlier been rejected. C. European Central Bank (ECB) The ECB adopted a €750 billion Pandemic Emergency Purchase Program (PEPP) in March 2020. The ECB confirmed on 25, 2020 that it would purchase €750 billion of additional bonds without the previous restrictions that applied to earlier asset purchase programs. In June 2020, the ECB approved purchase of an additional €600 billion government and corporate bonds, totaling €1.35 trillion purchased in 2020 and accounting for approximately 10% of Europe’s GDP. The ECB then stated it would consider another increase of up to €1.6 trillion. Concerns were expressed that this may create legal risks and political criticism. But the ECB did still provide “quasi-fiscal” support to more vulnerable member states, such as Italy. Sovereign support was also necessary for such countries as Italy and Spain and other peripheral economies. Italy had to approve a €25 billion emergency budget. Eurozone finance ministers initially could not agree on the provision of credit lines under the European Stability Mechanism (ESM) in March 2020. Nine Eurozone member countries called for the establishment of a joint European bond funding program for policies to counter the economic impact of the pandemic. Germany and the Netherlands had traditionally rejected the production of “Eurobonds” as a form of “mutualised debt issuance.” Member states may be able to borrow under the European Stability Mechanism (ESM) at low rates. Though the use of Eurobonds, or restyled “Coronabonds” was resisted, some form of time restricted recovery fund supported by member state guarantees or the EU budget should be considered. This would demonstrate solidarity in the exceptional circumstances of the pandemic. ECB, President, Christine Lagarde, confirmed that the ECB could not lend directly to governments as that would be contrary to EU law, and providing payments to citizens directly would be difficult. The ECB could not purchase debt directly from Eurozone governments and rejected giving “helicopter money” directly to households. “Primary market purchase of government debt . . . would undermine” disciplined budgetary policy management. The ECB could still purchase bonds in the secondary market, which included buying up to one third of the debt of Portugal and Germany. Direct household funding had not been considered by the ECB because it would create operational, accounting and legal issues. There had also been no comprehensive cost benefit analysis conducted on its economic and monetary impact. It has been argued that the ECB had to act to avoid a ruinous break-up of the EU as it was the only institution with sufficient capacity to do so. This was necessary as the crisis created an enormous economic shock with asymmetric results across member states. The ECB would “act ‘flexibly across time, asset classes and jurisdictions.’” The ECB launched a €750 billion Pandemic Emergency Purchase Programme on 18 March 2020 to “restor[e] the orderly functioning of euro area financial markets” and “ensure that [an] accommodative monetary policy [was] transmitted to all parts of the single currency area.” French President, Emmanuel Macron, warned that the EU could collapse as a “political project” unless it assisted and supported the recovery of Member States facing difficulty, such as Italy. Despite German and Dutch opposition, Macron noted that the EU had “‘‘no choice’’ but to set up a fund that ‘could issue common debt with a common guarantee’” to provide assistance in terms of need rather than the size of economies. The EU was at a “moment of truth” unless it demonstrated sufficient solidary to prevent a rise in populism. France proposed establishing an emergency investment fund of €400 billion in addition to other ECB support. Macron stated that it was time to “embark on the unthinkable” with the crisis transforming capitalism but with leaders having to act with humility. Former ECB President, Mario Draghi, stated that higher public debt levels were inevitable with private debt cancellation. The EU would agree, in July 2020, to a €1.074 trillion budget and €750 billion support package for the next seven years. D. China and Asia Chinese authorities previously lowered interest rates but banks in China remained profitable. The Chinese “economy shrank for the first time in four decades” with GDP falling 6.8 percent in the first quarter of 2020 before recovering. E-commerce companies in China like Alibaba and JD, confirmed that they would provide booking services to conduct individual COVID-19 tests. Chinese companies attempted to use official “force majeure certificates” to avoid contractual performances without penalties although western companies rejected this. Asian responses were more limited. Singapore approved a S$48.6 billion ($34 billion) support package. Hong Kong set up a HK$30 billion ($3.9 billion) fund to provide funds to eateries, travel agencies, retailers and other affected industries with individuals receiving HK$10,000 each. Australia published three stimulus packages in two weeks’ worth A$189 billion ($113.8 billion) or ten percent of GDP with interest rates being lowered to 0.25 percent. E. International While equally severe lockdowns were imposed in many emerging economies, government support could not match that provided in developed markets. Eighty countries were compelled to approach the IMF for support by the beginning of April. The UN Conference on Trade and Development (UNCTAD) recommended the imposition of capital controls with IMF approval to limit outflows. Central banks had to provide additional support while ensuring not to reward speculation or increase risk taking. The IMF warned in October 2019 of vulnerabilities in terms of rising corporate debt burdens, increased holdings of riskier and more illiquid assets by institutional investors and an increased reliance on external borrowing by emerging and former market economies. The IMF made $50 billion available to combat the virus with World Bank providing $12 billion at the beginning of March. The IMF cancelled $214 million in debt repayments by twenty five of the world’s poorest countries in April 2020. The G20 considered suspending $18 billion in debt payments through a moratorium on bilateral government loan repayments to avoid an emerging market debt crisis within a post-crisis action plan. Sovereign debt repayments would be frozen for six or nine months following an appeal by the IMF and World Bank in March 2020. A number of proposals were made for sovereign debt relief in advance of the IMF and World Bank meetings in Autumn 2020. F. Economic Suspensions Programmes And Lockdowns A number of policies and responses had to be developed during the crisis to contain and manage infections and to support businesses and households. This led to the development of new terminology for both medical and social use. In order to design and develop effective wider extreme event responses, it is necessary to consider revisions across all government and public areas of activity. This includes revising and enhancing monetary policy (interest rate management and government borrowing); fiscal policy (taxation and spending); economic policy (industrial programmes); trade policy (the importation and export of goods and services); social welfare policies; and regulatory, infrastructure, data protection, and competition policies. The immediate need following an extreme biological concern is to provide unlimited support to public health and welfare services programmes. This is part of a necessary initial primary response across the world and in all countries. Countries attempted to contain the spread through a series of measures including physical (washing) and respiratory (mask) hygiene, social distancing, self-isolation and various shielding policies in addition to viral testing (test, track and trace), which are supported by generous financial aid. A number of other mechanisms were considered depending upon local circumstances and conditions. These mechanisms included: (1) Central bank liquidity provision and lending, particularly, through loan and bond purchase programmes although some countries, such as the UK, had to adopt forms of direct monetary financing through the reuse of the existing “Ways &amp; Means” facilities, which operates as a form of government overdraft arrangement with the Bank of England; (2) Business support, including loans and guarantee facilities for larger and smaller companies; (3) Taxation and business rates deferral; (4) Employment support, including salary “furlough” with payment of up to 80 percent of employee wages; (5) Targeted industrial support, particularly, to charities, airlines, the hospitality sector, and possibly schools and universities; and (6) Business insulation measures, including bankruptcy protection through the provision of extended administration programmes and statutory insolvency law adjustments, as well as any other financial or regulatory concessions and clarifications. A set of further measures must also be considered at the cross-border or international level: (7) Coordination of all relevant United Nations policy programmes and institutional activities by the World Health Organisation (WHO) in particular and other relevant international agencies and governmental and non-governmental organisations (NGOS); (8) Extended IMF support and assistance for countries; (9) Enhanced World Bank and Regional Development Bank (RDB) investment programmes; (10) EU Member States support through the ESM and possibly the direct issuance of “Eurobonds” longer term if existing national or objections can be removed or qualified; (11) Reactivation of international trade negotiations through the WTO Doha Trade Round, including the introduction of further tariff concessions in all priority areas such as medicines, personal protection equipment (PPE), medical equipment (including ventilators), vaccines and all other hospital supplies; and (12) Enhanced and strengthened crisis management and continuity planning for the long term. The objective is to ensure that all necessary actions can be taken in any extreme event. This would include temporarily suspending normal market operations and planning for the reinstatement of markets as soon as possible to allow for long term economic recovery, development, and advancement. VII. Economic Recovery Suspensions Programmes and Lockouts All countries have had to prepare separate exit strategies with different options or iterations, depending on how the local crisis enfolded. Some countries considered relaxing lock-in restrictions in stages beginning April 2020, although there appeared to be a lack of certainty and consistency, resulting in some exit strategies having to be reversed with new waves of infections. Almost all countries suffered because their initial lockup and lockdown strategies were inadequate. Some commentators warned that the economic disaster could transcend “the human one” if lockdown conditions were extended. The WHO introduced six criteria in April 2002 to be considered before any lockdowns were to be released and encouraged that measures be continued under a “new norm” until vaccines were available. The WHO later called for vaccine sharing between wealthier and poorer countries and the avoidance of export restrictions while the EU was strongly criticised for threatening to impose vaccine export restrictions. The UK was able to announce a four-condition formal lockout or release programme on February 22, 2021 following the success of its immunisation and vaccine programme, which would apply between March 8 and June 21, 2021. Appropriate measures could be set out in new “Crisis Management” or “Post-Crisis Recovery” Protocols, which would develop a range of protective provisions for communities as well as corrective or stimulative measures for the economy. This would generally include a “Recovery Strategy and Timetable,” “Infection Management Strategy,” “Education and Community Strategy,” “Transport and Public Utilities Strategy,” “Business Sector Strategy” and “Government Services” strategy. All of these strategies would work together to allow people and businesses to have the confidence to return to work under controlled and progressive conditions. A series of programmes could be adopted under each of these strategies to allow for a staged or phased opening process addressing health, transport, workplaces, education, childcare and continuing welfare support. The specific purpose would be to provide clear guidance as to how lockdown conditions could be reduced or removed over time. All of these measures would be subject to continued monitoring to ensure that no new infectious clusters or third or fourth waves arose, particularly, by taking all necessary corrective action against new variant or mutation infections immediately and by tracking, tracing, and isolating new cases. A continuing “Infection Management Strategy” would also have to be put in place to prevent viral recurrences or secondary spreading including through asymptomatic contact. This could, for example, be based on a six part programme of policy conditions consisting of care (monitoring), cause (origin research), containment (limiting spread), correction (treatment) control (prevention through immunisation and vaccination), and a community support (education initiative). This could be extended further as required. This would necessarily have to include ongoing vaccination development and distribution, community education and engagement strategies that attempt to identify possible viral strains and respond to new mutations. Conditional research and production strategies should also be in place to mitigate any new or unforeseen viral threats, especially where no immediate vaccine is available.</w:t>
      </w:r>
    </w:p>
    <w:p w14:paraId="2F619BB6" w14:textId="77777777" w:rsidR="0082058B" w:rsidRDefault="0082058B" w:rsidP="0082058B">
      <w:r w:rsidRPr="002F0131">
        <w:t>&lt;&lt;PARAGRAPH INTEGRITY RESUMES&gt;&gt;</w:t>
      </w:r>
    </w:p>
    <w:p w14:paraId="4E9F5F5F" w14:textId="77777777" w:rsidR="0082058B" w:rsidRPr="002F0131" w:rsidRDefault="0082058B" w:rsidP="0082058B">
      <w:pPr>
        <w:rPr>
          <w:sz w:val="16"/>
        </w:rPr>
      </w:pPr>
      <w:r w:rsidRPr="002F0131">
        <w:rPr>
          <w:sz w:val="16"/>
        </w:rPr>
        <w:t>VIII. Market And Regulatory Model</w:t>
      </w:r>
    </w:p>
    <w:p w14:paraId="531A9993" w14:textId="77777777" w:rsidR="0082058B" w:rsidRPr="002F0131" w:rsidRDefault="0082058B" w:rsidP="0082058B">
      <w:pPr>
        <w:rPr>
          <w:sz w:val="16"/>
        </w:rPr>
      </w:pPr>
      <w:r w:rsidRPr="002F0131">
        <w:rPr>
          <w:rStyle w:val="StyleUnderline"/>
        </w:rPr>
        <w:t xml:space="preserve">In an extreme </w:t>
      </w:r>
      <w:r w:rsidRPr="002F0131">
        <w:rPr>
          <w:rStyle w:val="Emphasis"/>
        </w:rPr>
        <w:t>crisis</w:t>
      </w:r>
      <w:r w:rsidRPr="002F0131">
        <w:rPr>
          <w:rStyle w:val="StyleUnderline"/>
        </w:rPr>
        <w:t>, there are</w:t>
      </w:r>
      <w:r w:rsidRPr="002F0131">
        <w:rPr>
          <w:sz w:val="16"/>
        </w:rPr>
        <w:t xml:space="preserve"> generally a number of </w:t>
      </w:r>
      <w:r w:rsidRPr="002F0131">
        <w:rPr>
          <w:rStyle w:val="Emphasis"/>
        </w:rPr>
        <w:t>different</w:t>
      </w:r>
      <w:r w:rsidRPr="002F0131">
        <w:rPr>
          <w:rStyle w:val="StyleUnderline"/>
        </w:rPr>
        <w:t xml:space="preserve"> possible sources of exposure or </w:t>
      </w:r>
      <w:r w:rsidRPr="002F0131">
        <w:rPr>
          <w:rStyle w:val="Emphasis"/>
        </w:rPr>
        <w:t>points of failure</w:t>
      </w:r>
      <w:r w:rsidRPr="002F0131">
        <w:rPr>
          <w:rStyle w:val="StyleUnderline"/>
        </w:rPr>
        <w:t xml:space="preserve"> within markets</w:t>
      </w:r>
      <w:r w:rsidRPr="002F0131">
        <w:rPr>
          <w:sz w:val="16"/>
        </w:rPr>
        <w:t xml:space="preserve"> and economies. These may arise at the micro, macro, , or systemic levels. </w:t>
      </w:r>
      <w:r w:rsidRPr="002F0131">
        <w:rPr>
          <w:rStyle w:val="Emphasis"/>
        </w:rPr>
        <w:t>Difficulties</w:t>
      </w:r>
      <w:r w:rsidRPr="002F0131">
        <w:rPr>
          <w:sz w:val="16"/>
        </w:rPr>
        <w:t xml:space="preserve"> may </w:t>
      </w:r>
      <w:r w:rsidRPr="002F0131">
        <w:rPr>
          <w:rStyle w:val="StyleUnderline"/>
        </w:rPr>
        <w:t xml:space="preserve">arise in terms of </w:t>
      </w:r>
      <w:r w:rsidRPr="002F0131">
        <w:rPr>
          <w:rStyle w:val="Emphasis"/>
        </w:rPr>
        <w:t>managing</w:t>
      </w:r>
      <w:r w:rsidRPr="002F0131">
        <w:rPr>
          <w:rStyle w:val="StyleUnderline"/>
        </w:rPr>
        <w:t xml:space="preserve"> the relationship between </w:t>
      </w:r>
      <w:r w:rsidRPr="002F0131">
        <w:rPr>
          <w:rStyle w:val="Emphasis"/>
        </w:rPr>
        <w:t>markets</w:t>
      </w:r>
      <w:r w:rsidRPr="002F0131">
        <w:rPr>
          <w:rStyle w:val="StyleUnderline"/>
        </w:rPr>
        <w:t xml:space="preserve">, regulated </w:t>
      </w:r>
      <w:r w:rsidRPr="002F0131">
        <w:rPr>
          <w:rStyle w:val="Emphasis"/>
        </w:rPr>
        <w:t>institutions</w:t>
      </w:r>
      <w:r w:rsidRPr="002F0131">
        <w:rPr>
          <w:rStyle w:val="StyleUnderline"/>
        </w:rPr>
        <w:t xml:space="preserve">, and </w:t>
      </w:r>
      <w:r w:rsidRPr="002F0131">
        <w:rPr>
          <w:rStyle w:val="Emphasis"/>
        </w:rPr>
        <w:t>authorities</w:t>
      </w:r>
      <w:r w:rsidRPr="002F0131">
        <w:rPr>
          <w:sz w:val="16"/>
        </w:rPr>
        <w:t xml:space="preserve">, as well as between regulatory agencies and countries. </w:t>
      </w:r>
      <w:r w:rsidRPr="002F0131">
        <w:rPr>
          <w:rStyle w:val="StyleUnderline"/>
        </w:rPr>
        <w:t xml:space="preserve">It is also necessary to </w:t>
      </w:r>
      <w:r w:rsidRPr="002F0131">
        <w:rPr>
          <w:rStyle w:val="Emphasis"/>
        </w:rPr>
        <w:t>coordinate</w:t>
      </w:r>
      <w:r w:rsidRPr="002F0131">
        <w:rPr>
          <w:rStyle w:val="StyleUnderline"/>
        </w:rPr>
        <w:t xml:space="preserve"> wider </w:t>
      </w:r>
      <w:r w:rsidRPr="002F0131">
        <w:rPr>
          <w:rStyle w:val="Emphasis"/>
        </w:rPr>
        <w:t>public policy</w:t>
      </w:r>
      <w:r w:rsidRPr="002F0131">
        <w:rPr>
          <w:rStyle w:val="StyleUnderline"/>
        </w:rPr>
        <w:t xml:space="preserve"> responses</w:t>
      </w:r>
      <w:r w:rsidRPr="002F0131">
        <w:rPr>
          <w:sz w:val="16"/>
        </w:rPr>
        <w:t xml:space="preserve"> to the threats created by larger cross-market impacts, like the emergence of new supercoins, such as Facebook’s Libra (later Diem) coin, or superapps, such as WeChat or AliPay. A number of new exposures may emerge that require a series of new regulatory approaches which may be summarised, for the purposes of this paper, in terms of co-financial or meso-financial (meso-prudential), para-financial (para-prudential), peri-financial (peri-prudential or techno-prudential), poly-financial (poly-prudential) and exogenous (exo-prudential) approaches. Each of these is considered further below.</w:t>
      </w:r>
    </w:p>
    <w:p w14:paraId="3E8282FB" w14:textId="77777777" w:rsidR="0082058B" w:rsidRPr="002F0131" w:rsidRDefault="0082058B" w:rsidP="0082058B">
      <w:pPr>
        <w:rPr>
          <w:sz w:val="16"/>
        </w:rPr>
      </w:pPr>
      <w:r w:rsidRPr="002F0131">
        <w:rPr>
          <w:sz w:val="16"/>
        </w:rPr>
        <w:t>Moreover, it is possible to design a new outline or proto-global regulatory control framework that would initially be directed at managing financial and then wider utility shocks as well as other areas of new technology applications. This could then be extended again to manage other forms of endogenous and exogenous threats and events to create a complete control programme. The following more specific comments may be made on financial and technological specific risks with wider exogenous exposures.</w:t>
      </w:r>
    </w:p>
    <w:p w14:paraId="2FE7A436" w14:textId="77777777" w:rsidR="0082058B" w:rsidRPr="002F0131" w:rsidRDefault="0082058B" w:rsidP="0082058B">
      <w:pPr>
        <w:rPr>
          <w:sz w:val="16"/>
        </w:rPr>
      </w:pPr>
      <w:r w:rsidRPr="002F0131">
        <w:rPr>
          <w:sz w:val="16"/>
        </w:rPr>
        <w:t>A. FinTech, RegTech, BigTech, DataTech and NewTech and FutureTech</w:t>
      </w:r>
    </w:p>
    <w:p w14:paraId="64937AF7" w14:textId="77777777" w:rsidR="0082058B" w:rsidRPr="002F0131" w:rsidRDefault="0082058B" w:rsidP="0082058B">
      <w:pPr>
        <w:rPr>
          <w:sz w:val="16"/>
        </w:rPr>
      </w:pPr>
      <w:r w:rsidRPr="002F0131">
        <w:rPr>
          <w:sz w:val="16"/>
        </w:rPr>
        <w:t>Markets have undergone significant change in recent years, especially with the prevalence of technology across all financial sectors and in relation to all financial functions and activities. This change was accompanied by substantial growth in FinTech and RegTech, BigTech, DataTech, NewTech and FutureTech. FinTech uses technology to improve the structure and operation of financial markets and the delivery of financial products and services. RegTech uses technology for regulation and compliance purposes. BigTech involves the emergence of powerful and large technology companies that are increasingly moving into the financial and FinTech areas. DataTech involves the increased production, use, and distribution of personal data for business and regulatory purposes.</w:t>
      </w:r>
    </w:p>
    <w:p w14:paraId="08E13D49" w14:textId="77777777" w:rsidR="0082058B" w:rsidRPr="002F0131" w:rsidRDefault="0082058B" w:rsidP="0082058B">
      <w:pPr>
        <w:rPr>
          <w:sz w:val="16"/>
        </w:rPr>
      </w:pPr>
      <w:r w:rsidRPr="002F0131">
        <w:rPr>
          <w:sz w:val="16"/>
        </w:rPr>
        <w:t>NewTech is concerned with current technology developments, and FutureTech with new evolving fields and applications of all kinds of technology. NewTech and FutureTech specifically deal with infrastructure or InfraTech, such as shared computing, super and quantum computing, telecommunications, blockchain and graph technology, and revision and reform of the Internet and World Wide Web, as well as applied technology or AppliedTech,, such as automation and small contracts, biotechnology and cryptography, nanotechnology, robotics and cyborgs (or cybernetics), machine reading and machine learning, and artificial intelligence (AI). All of these will have a major impact on the structure and operation of markets and their relevant risks. Technological advances can nevertheless also be used to manage any aggravated or new exposures and to assist in the balance between the relative advantages and disadvantages of such technology in markets and broader market function.</w:t>
      </w:r>
    </w:p>
    <w:p w14:paraId="43F8CE0B" w14:textId="77777777" w:rsidR="0082058B" w:rsidRPr="002F0131" w:rsidRDefault="0082058B" w:rsidP="0082058B">
      <w:pPr>
        <w:rPr>
          <w:sz w:val="16"/>
        </w:rPr>
      </w:pPr>
      <w:r w:rsidRPr="002F0131">
        <w:rPr>
          <w:sz w:val="16"/>
        </w:rPr>
        <w:t>B. Micro, Meso, Para, Peri, Macro, Poly and Exo-prudential Regulation</w:t>
      </w:r>
    </w:p>
    <w:p w14:paraId="3B056280" w14:textId="77777777" w:rsidR="0082058B" w:rsidRPr="002F0131" w:rsidRDefault="0082058B" w:rsidP="0082058B">
      <w:pPr>
        <w:rPr>
          <w:sz w:val="16"/>
        </w:rPr>
      </w:pPr>
      <w:r w:rsidRPr="002F0131">
        <w:rPr>
          <w:sz w:val="16"/>
        </w:rPr>
        <w:t>Financial regulatory approaches have generally only considered markets in terms of specific sectors, on a micro-basis, or on a macro basis. This has resulted in the development of enhanced new micro and macro-prudential regulatory techniques, particularly, following the global financial crisis. A number of further gradations or extensions can be considered considering more recent changes. Meso-prudential, or co-regulation brings regulators, markets and regulated institutions closer together on a more integrated and embedded basis. Para-prudential regulation involves creating closer relationships between different sets of regulators among different countries. Peri-prudential, or techno-prudential, regulation is a part of RegTech and involves the increased use of technology for market operation, regulation, and compliance.</w:t>
      </w:r>
    </w:p>
    <w:p w14:paraId="58A08E8F" w14:textId="77777777" w:rsidR="0082058B" w:rsidRPr="002F0131" w:rsidRDefault="0082058B" w:rsidP="0082058B">
      <w:pPr>
        <w:rPr>
          <w:sz w:val="16"/>
        </w:rPr>
      </w:pPr>
      <w:r w:rsidRPr="002F0131">
        <w:rPr>
          <w:sz w:val="16"/>
        </w:rPr>
        <w:t>Poly-prudential, or polymodal, regulation involves considering exposures from across a wider range of public policy perspectives, including data protection, competition, and infrastructure, as well as monetary policy, financial integrity, capital and payments policy, and taxation policy. This has become of particular importance with the development of supercoins and superapps that could have a massive impact on global market scope, scale, and stability. Each of these must be re-considered again against the backdrop of possible exogenous or extra-systemic threats that may require a further level of exo-prudential regulation and ExoTech. This may again be reviewed as part of the establishment of a new global regulatory framework, which may be referred to as “proto-prudential regulation.”</w:t>
      </w:r>
    </w:p>
    <w:p w14:paraId="2289D76C" w14:textId="77777777" w:rsidR="0082058B" w:rsidRPr="002F0131" w:rsidRDefault="0082058B" w:rsidP="0082058B">
      <w:pPr>
        <w:rPr>
          <w:sz w:val="16"/>
        </w:rPr>
      </w:pPr>
      <w:r w:rsidRPr="002F0131">
        <w:rPr>
          <w:sz w:val="16"/>
        </w:rPr>
        <w:t>C. Regulatory Policy and RegTech</w:t>
      </w:r>
    </w:p>
    <w:p w14:paraId="1D1A0B0D" w14:textId="77777777" w:rsidR="0082058B" w:rsidRDefault="0082058B" w:rsidP="0082058B">
      <w:pPr>
        <w:rPr>
          <w:sz w:val="16"/>
        </w:rPr>
      </w:pPr>
      <w:r w:rsidRPr="001739E5">
        <w:rPr>
          <w:sz w:val="16"/>
        </w:rPr>
        <w:t xml:space="preserve">The scope and content of </w:t>
      </w:r>
      <w:r w:rsidRPr="001739E5">
        <w:rPr>
          <w:rStyle w:val="StyleUnderline"/>
        </w:rPr>
        <w:t xml:space="preserve">financial </w:t>
      </w:r>
      <w:r w:rsidRPr="001739E5">
        <w:rPr>
          <w:rStyle w:val="Emphasis"/>
        </w:rPr>
        <w:t>regulation</w:t>
      </w:r>
      <w:r w:rsidRPr="001739E5">
        <w:rPr>
          <w:rStyle w:val="StyleUnderline"/>
        </w:rPr>
        <w:t xml:space="preserve"> had to be </w:t>
      </w:r>
      <w:r w:rsidRPr="001739E5">
        <w:rPr>
          <w:rStyle w:val="Emphasis"/>
        </w:rPr>
        <w:t>reconsidered</w:t>
      </w:r>
      <w:r w:rsidRPr="001739E5">
        <w:rPr>
          <w:rStyle w:val="StyleUnderline"/>
        </w:rPr>
        <w:t xml:space="preserve"> following the global </w:t>
      </w:r>
      <w:r w:rsidRPr="001739E5">
        <w:rPr>
          <w:rStyle w:val="Emphasis"/>
        </w:rPr>
        <w:t>financial crisis</w:t>
      </w:r>
      <w:r w:rsidRPr="001739E5">
        <w:rPr>
          <w:rStyle w:val="StyleUnderline"/>
        </w:rPr>
        <w:t xml:space="preserve">. This specifically led to a </w:t>
      </w:r>
      <w:r w:rsidRPr="001739E5">
        <w:rPr>
          <w:rStyle w:val="Emphasis"/>
        </w:rPr>
        <w:t>tightening</w:t>
      </w:r>
      <w:r w:rsidRPr="001739E5">
        <w:rPr>
          <w:rStyle w:val="StyleUnderline"/>
        </w:rPr>
        <w:t xml:space="preserve"> of </w:t>
      </w:r>
      <w:r w:rsidRPr="001739E5">
        <w:rPr>
          <w:rStyle w:val="Emphasis"/>
        </w:rPr>
        <w:t>capital adequacy</w:t>
      </w:r>
      <w:r w:rsidRPr="001739E5">
        <w:rPr>
          <w:rStyle w:val="StyleUnderline"/>
        </w:rPr>
        <w:t xml:space="preserve"> standards</w:t>
      </w:r>
      <w:r w:rsidRPr="001739E5">
        <w:rPr>
          <w:sz w:val="16"/>
        </w:rPr>
        <w:t xml:space="preserve"> with the Basel Committee on Banking Supervision’s Basel II framework being reconstituted as a Basel III regime, and more recently, the Basel IV finalisation package. Base IV imposed stronger Tier 1 capital conditions with two new short and long term liquidity ratios and a non-risk adjusted leverage cap for the first time. Additional </w:t>
      </w:r>
      <w:r w:rsidRPr="001739E5">
        <w:rPr>
          <w:rStyle w:val="StyleUnderline"/>
          <w:highlight w:val="cyan"/>
        </w:rPr>
        <w:t>measures</w:t>
      </w:r>
      <w:r w:rsidRPr="001739E5">
        <w:rPr>
          <w:rStyle w:val="StyleUnderline"/>
        </w:rPr>
        <w:t xml:space="preserve"> were adopted inter alia </w:t>
      </w:r>
      <w:r w:rsidRPr="001739E5">
        <w:rPr>
          <w:rStyle w:val="StyleUnderline"/>
          <w:highlight w:val="cyan"/>
        </w:rPr>
        <w:t xml:space="preserve">to </w:t>
      </w:r>
      <w:r w:rsidRPr="001739E5">
        <w:rPr>
          <w:rStyle w:val="Emphasis"/>
          <w:highlight w:val="cyan"/>
        </w:rPr>
        <w:t>strengthen</w:t>
      </w:r>
      <w:r w:rsidRPr="001739E5">
        <w:rPr>
          <w:rStyle w:val="StyleUnderline"/>
          <w:highlight w:val="cyan"/>
        </w:rPr>
        <w:t xml:space="preserve"> governance</w:t>
      </w:r>
      <w:r w:rsidRPr="001739E5">
        <w:rPr>
          <w:rStyle w:val="StyleUnderline"/>
        </w:rPr>
        <w:t xml:space="preserve">, college </w:t>
      </w:r>
      <w:r w:rsidRPr="001739E5">
        <w:rPr>
          <w:rStyle w:val="Emphasis"/>
        </w:rPr>
        <w:t>supervision</w:t>
      </w:r>
      <w:r w:rsidRPr="001739E5">
        <w:rPr>
          <w:rStyle w:val="StyleUnderline"/>
        </w:rPr>
        <w:t xml:space="preserve">, cross-border </w:t>
      </w:r>
      <w:r w:rsidRPr="001739E5">
        <w:rPr>
          <w:rStyle w:val="Emphasis"/>
        </w:rPr>
        <w:t>resolution</w:t>
      </w:r>
      <w:r w:rsidRPr="001739E5">
        <w:rPr>
          <w:rStyle w:val="StyleUnderline"/>
        </w:rPr>
        <w:t xml:space="preserve">, </w:t>
      </w:r>
      <w:r w:rsidRPr="001739E5">
        <w:rPr>
          <w:rStyle w:val="StyleUnderline"/>
          <w:highlight w:val="cyan"/>
        </w:rPr>
        <w:t xml:space="preserve">and wider </w:t>
      </w:r>
      <w:r w:rsidRPr="001739E5">
        <w:rPr>
          <w:rStyle w:val="Emphasis"/>
          <w:highlight w:val="cyan"/>
        </w:rPr>
        <w:t>macro-prudential</w:t>
      </w:r>
      <w:r w:rsidRPr="001739E5">
        <w:rPr>
          <w:rStyle w:val="StyleUnderline"/>
          <w:highlight w:val="cyan"/>
        </w:rPr>
        <w:t xml:space="preserve"> oversight</w:t>
      </w:r>
      <w:r w:rsidRPr="001739E5">
        <w:rPr>
          <w:sz w:val="16"/>
        </w:rPr>
        <w:t xml:space="preserve">. All of this </w:t>
      </w:r>
      <w:r w:rsidRPr="001739E5">
        <w:rPr>
          <w:rStyle w:val="StyleUnderline"/>
          <w:highlight w:val="cyan"/>
        </w:rPr>
        <w:t xml:space="preserve">has to be </w:t>
      </w:r>
      <w:r w:rsidRPr="001739E5">
        <w:rPr>
          <w:rStyle w:val="Emphasis"/>
          <w:highlight w:val="cyan"/>
        </w:rPr>
        <w:t>reconsidered</w:t>
      </w:r>
      <w:r w:rsidRPr="001739E5">
        <w:rPr>
          <w:rStyle w:val="StyleUnderline"/>
        </w:rPr>
        <w:t xml:space="preserve"> again following the emergence of wider </w:t>
      </w:r>
      <w:r w:rsidRPr="001739E5">
        <w:rPr>
          <w:rStyle w:val="Emphasis"/>
        </w:rPr>
        <w:t>exogenous</w:t>
      </w:r>
      <w:r w:rsidRPr="001739E5">
        <w:rPr>
          <w:rStyle w:val="StyleUnderline"/>
        </w:rPr>
        <w:t xml:space="preserve"> exposures. The </w:t>
      </w:r>
      <w:r w:rsidRPr="001739E5">
        <w:rPr>
          <w:rStyle w:val="Emphasis"/>
        </w:rPr>
        <w:t>immediate</w:t>
      </w:r>
      <w:r w:rsidRPr="001739E5">
        <w:rPr>
          <w:rStyle w:val="StyleUnderline"/>
        </w:rPr>
        <w:t xml:space="preserve"> need was to conduct a perimeter review to </w:t>
      </w:r>
      <w:r w:rsidRPr="001739E5">
        <w:rPr>
          <w:rStyle w:val="Emphasis"/>
          <w:highlight w:val="cyan"/>
        </w:rPr>
        <w:t>ensure</w:t>
      </w:r>
      <w:r w:rsidRPr="001739E5">
        <w:rPr>
          <w:sz w:val="16"/>
        </w:rPr>
        <w:t xml:space="preserve"> that </w:t>
      </w:r>
      <w:r w:rsidRPr="001739E5">
        <w:rPr>
          <w:rStyle w:val="StyleUnderline"/>
          <w:highlight w:val="cyan"/>
        </w:rPr>
        <w:t>all activities that</w:t>
      </w:r>
      <w:r w:rsidRPr="001739E5">
        <w:rPr>
          <w:rStyle w:val="StyleUnderline"/>
        </w:rPr>
        <w:t xml:space="preserve"> could </w:t>
      </w:r>
      <w:r w:rsidRPr="001739E5">
        <w:rPr>
          <w:rStyle w:val="Emphasis"/>
          <w:highlight w:val="cyan"/>
        </w:rPr>
        <w:t>impact</w:t>
      </w:r>
      <w:r w:rsidRPr="001739E5">
        <w:rPr>
          <w:rStyle w:val="StyleUnderline"/>
          <w:highlight w:val="cyan"/>
        </w:rPr>
        <w:t xml:space="preserve"> financial</w:t>
      </w:r>
      <w:r w:rsidRPr="001739E5">
        <w:rPr>
          <w:rStyle w:val="StyleUnderline"/>
        </w:rPr>
        <w:t xml:space="preserve"> market </w:t>
      </w:r>
      <w:r w:rsidRPr="001739E5">
        <w:rPr>
          <w:rStyle w:val="Emphasis"/>
          <w:highlight w:val="cyan"/>
        </w:rPr>
        <w:t>stability</w:t>
      </w:r>
      <w:r w:rsidRPr="001739E5">
        <w:rPr>
          <w:rStyle w:val="StyleUnderline"/>
        </w:rPr>
        <w:t xml:space="preserve"> were </w:t>
      </w:r>
      <w:r w:rsidRPr="001739E5">
        <w:rPr>
          <w:rStyle w:val="StyleUnderline"/>
          <w:highlight w:val="cyan"/>
        </w:rPr>
        <w:t>subject to</w:t>
      </w:r>
      <w:r w:rsidRPr="001739E5">
        <w:rPr>
          <w:rStyle w:val="StyleUnderline"/>
        </w:rPr>
        <w:t xml:space="preserve"> proper</w:t>
      </w:r>
      <w:r w:rsidRPr="001739E5">
        <w:rPr>
          <w:sz w:val="16"/>
        </w:rPr>
        <w:t xml:space="preserve"> authorisation and </w:t>
      </w:r>
      <w:r w:rsidRPr="001739E5">
        <w:rPr>
          <w:rStyle w:val="Emphasis"/>
          <w:highlight w:val="cyan"/>
        </w:rPr>
        <w:t>supervision</w:t>
      </w:r>
      <w:r w:rsidRPr="001739E5">
        <w:rPr>
          <w:sz w:val="16"/>
        </w:rPr>
        <w:t>.</w:t>
      </w:r>
    </w:p>
    <w:p w14:paraId="0B26A9C6" w14:textId="77777777" w:rsidR="0082058B" w:rsidRPr="00E35482" w:rsidRDefault="0082058B" w:rsidP="0082058B">
      <w:r w:rsidRPr="002F0131">
        <w:t>&lt;&lt;TEXT CONDENSED, NONE OMITTED&gt;&gt;</w:t>
      </w:r>
    </w:p>
    <w:p w14:paraId="654BBF4F" w14:textId="77777777" w:rsidR="0082058B" w:rsidRPr="00E35482" w:rsidRDefault="0082058B" w:rsidP="0082058B">
      <w:pPr>
        <w:rPr>
          <w:sz w:val="8"/>
          <w:szCs w:val="8"/>
        </w:rPr>
      </w:pPr>
      <w:r w:rsidRPr="00E35482">
        <w:rPr>
          <w:sz w:val="8"/>
        </w:rPr>
        <w:t>Regulation can be assisted by technology through a new field of regulatory technology (RegTech) which uses technology for control or compliance purposes. This has been referred to as being the new FinTech. This can also be applied to official practice by authorities (or ControlTech) and firm compliance issues (CompTech). A number of benefits, disadvantages, and limitations of RegTech can be identified. This became of more importance as risk management and financial regulation became increasingly data driven and with technology being used to collect, process, assess, apply, and store data. RegTech became an increasingly important part of larger financial technology (FinTech) and attracted increasingly substantial annual investment The use of technology could bring substantial additional efficiencies to financial regulation as well. Regulation must become more morphic or ductile and embedded with a series of new regulatory principles to make RegTech more adaptive and reflexive, collaborative and coordinated, iterative and modular, resilient and self-sustainable, as well as emergent and inclusive. D. Supervisory Policy and SuperTech More complete supervisory arrangements can be established to cover all areas of policy within and between countries. Technology may already allow for substantially improved supervision to be conducted in practice. This could allow for more complete, detailed, and timely regulatory reporting to be carried out with firms increasingly moving towards real-time data, report tendering, and submission. Machine reading and machine compliance would allow firms to submit necessary returns on an automated basis and comply with any regulatory changes automatically. Authorities could separately develop new software to allow them to understand better the returns made which may include, for example, “anomaly software” that allows them to detect malware, viruses, and other variations or interference that require further attention. All of this may be referred to as creating a new form of supervisory technology (SupTech), including new forms of “machine supervision.” One of the important reforms adopted after the global financial crisis aimed to extend the use of “college supervision” and ensure that all large international banking and other financial groups had an appropriate supervisory committee made up of all of the relevant national component authorities involved. Supervisory colleges could be extended to ensure that they cover all areas of financial activity and operate as “conglomerate or complex group colleges.” A separate “Technology College,” or “sub-college” could also be established to deal with more technological and sensitive issues on a cross-sector and cross-border basis. A separate “Policy College” could also be created either on top of supervisory colleges or as distinct sittings of the same college with additional members representing wider policy interests. This could, for example, include information or data representatives, attendees from competition authorities or infrastructure departments within central banks, or supervisory authorities as part of new poly-prudential or poly-modal framework. E. Data Policy and DataTech As financial markets and society become increasingly digital and data-based, data regulation and data supervision could form an increasingly important part of any new, more complete, regulatory response. This is of particular relevance in relation to exogenous risk and the uncertainties created alongside it. New and extended forms of Big Data analysis could be developed to monitor economies and attempt to identify, track, or model potential exposures, although technology itself is not the solution. Data protection would form an important part of any new co-regulation, co-supervision regime. A number of important obligations are imposed on EU firms and non-EU firms processing the personal data of EU citizens under the General Data Protection Regulation (GDPR) and specific national legislation like the UK Data Protection Act 2018. These include a general “compliance by design” principle and series of other more specific principles and rights and obligations imposed. Appropriate “data toolkits” could be created by authorities and firms working together to ensure compliance with all relevant requirements. It is essential that all necessary personal information and data interests are protected. Relevant representatives, for example, from the UK Information Commission, could be represented on the extended Policy Committee or College . Other private market initiatives could also be considered and incorporated within these processes. These may include, Sir Tim Berners-Lee “SOLID” (Social Linked Data) and “PODS” (Personal Online Data Stores) proposals developed through the inrupt company. This followed a paper by Berners-Lee on “Socially Aware Cloud Storage” in 2009. The objective would be to hold personal data in PODS that could then be licensed to other parties for use, allowing maximum control, full realization, and participation commercial benefit. Other initiatives include, for example, Data Trusts proposed by Professor Dame Wendy Hall and Jérôme Pesenti in the UK. F. Competition Policy and ComTech An important new control element would be ensuring that all relevant financial markets operate effectively and are not damaged by anti-competitive, abusive monopolistic or oligopolistic, or other distortive behaviour. Competition considerations have generally been considered separately from financial market regulation, although elements of the considerations are increasingly being incorporated into financial laws. The principal issue with new supercoins or superapps is the possible abuse of a concentrated or dominant market position. Acquiring a monopoly, or operating within an oligopoly, is not illegal unless the position is separately abused. This may include preventing competition, acquiring competitors in the market to limit competition, imposing high prices, or potentially abusing data rights. The behaviour of all relevant parties needs to be monitored to ensure there was no abuse of a dominant position or other illegal collusion under relevant national laws or EU law. Authorities may also consider whether specific definitions of relevant markets, power or dominant position, and abusive practices need revision to cover new global financial and commercial operations including BigTech and social media platforms. Discussions and decisions could also be coordinated under the proposed Policy Committee or College arrangements referred to. This is another area that would need careful monitoring because relative market positions may change over time. G. Infrastructure The impact of any new activities on domestic infrastructure systems needs monitoring so all necessary services and functions are carried out in an effective manner on a continuing basis. Infrastructure includes payment and settlement systems, securities and derivatives clearing, and settlement structures with any separate custodial or other functions. Infrastructure oversight may be managed by the central bank or possibly by a specific department in a separate supervisory authority. Infrastructure is generally not regulated as a separate activity, although specific functions may be like payment, securities exchanges, and clearing houses. H. Resolution Policy and ResTech A number of important initiatives were adopted following the global financial crisis to ensure that banks and other major financial institutions were subject to effective resolution and market restructuring or market exit procedures. Significant difficulties arose regarding a number of institutions being “too big to fail” (TBTF) and non-resolvable. The Financial Services Authority (FSA) in the UK adopted a number of early initiatives with a joint procedure later entered into between the FSA and US Federal Deposit Insurance Corporation (FDIC). The issue was considered by the Basel Committee and FSB, and a number of papers will be published on this. The EU adopted a separate Banking Recovery and Resolution Directive (BRRD) in 2014. These measures generally provide for the establishment of Recovery and Resolution Programmes (RRPs) or pre-crisis “living wills”, or possibly “funeral plans”, allowing firms to restructure or prepare for resolution in the event of a crisis. This includes pre-crisis internal Recovery plans or programmes whereas firm would adopt a series of measures to restore its stability and prevent closure. A separate Resolution Plan or programme would come into effect when the firm could not be rescued, which would allow for external authorities to assume control, wind-up, and liquidate the firm including through official Special Resolution Regime (SRR) provisions. One of the effects of the substantial growth in FinTech is that technological aspects of resolution must be taken into consideration. This is particularly import when operational risk, like technology, information, and data risk become more important as innovation, advancement, and construction of data based markets increase. Authorities could consider establishing separate “Technology Committees” or “Technology Colleges”, or sub-committees or sub-colleges, to manage such more specialized and dedicated matters. Parallel or integrated ”Technology Recovery Programmes” (TRPs),and RRPs could be developed to manage technological aspects of a rescue programme. Crisis Management Group (CMG) membership and function could also be extended to include technology and possibly other exogenous related exposures and risks. I. Crisis Policy and CrisisTech A further significant issue that aggravated the global financial crisis in 2008 and 2009, was the absence of effective extended market support arrangements. While traditional lender of last resort (LLR) facilities were available, they only applied to banks and on strict conditions. These required the institution be solvent, although illiquid, unless its closure created contagion and a systemic threat; in which case, support may be provided although only on penal terms to limit reliance and moral hazard. These have traditionally not been applied to securities or other non-bank financial institutions. A number of ad hoc facilities had to be developed in the post-global financial crisis period to provide support in specific sectors and, in particular, in the US. The global crisis was partly averted by the announcement of the UK three-point rescue plan on the morning of Wednesday, October 8, 2018, which was to provide around £35 billion of additional capital for the major UK banks with guarantees to allow them to roll over their wholesale lending and with additional market liquidity under the Bank of England’s Sterling Lending Scheme (SLS). It is possible to re-state and synthesize these in terms of five possible general facilities that should be made available in the event of a possible future crisis. These consist of: (1) specific institutional Funding of Last Resort (FLR), (2) general Market Liquidity Lending of Last Resort (MLR), (3) Capital of Last Resort (CLR), (4) Guarantees of Last Resort (GLR), and (5) either Asset Purchase or Insurance of Last Resort (ALR or ILR). While the provision of market support is undesirable and should be restricted or conditioned to limit moral hazard, it must be accepted that all governments may need to respond to an extreme crisis event and provide necessary contingent support. A pre-set, organized, and publicly disclosed set of arrangements should be in place to provide necessary support within banks and to other non-bank systemically important financial institutions (SIFIs), global SIFIs (GSIFIs) other systemically important markets (SIMIs) as necessary.</w:t>
      </w:r>
      <w:r w:rsidRPr="00E35482">
        <w:rPr>
          <w:sz w:val="8"/>
          <w:szCs w:val="8"/>
        </w:rPr>
        <w:t xml:space="preserve"> J. Macro-Prudential and Poly-Prudential Policy A number of new macro prudential initiatives were adopted following the global financial crisis. Difficulties arose as new products and services, like the structured finance market, developed in the gaps between existing financial market regulatory oversight regimes. Attention, accordingly, switched to attempting to identify wider risks across the financial system as a whole. A number of new agencies, with specific mandates, were set up for this purpose. These included the Financial Policy Committee (FPC) within the Bank of England in the UK, the European Systemic Risk Board (ESRB) in the EU, and Financial Stability Oversight Council (FSOC) in the United States. It may be argued that overall financial stability fell within the traditional mandate of a central bank although the reforms adopted clarified responsibility and provided a clear set of necessary statutory powers to contain such risks. Financial macro-prudential supervision should be further extended because a number of other significant policy areas may be impacted by new innovative products or wider risks. All of these issues could have to be considered within the combined new poly-prudential, para-prudential, or poly-modal procedure recommended. K. Exo-Prudential Regulation and Protocol Policy</w:t>
      </w:r>
    </w:p>
    <w:p w14:paraId="25F72440" w14:textId="77777777" w:rsidR="0082058B" w:rsidRPr="001739E5" w:rsidRDefault="0082058B" w:rsidP="0082058B">
      <w:r w:rsidRPr="002F0131">
        <w:t>&lt;&lt;PARAGRAPH INTEGRITY RESUMES&gt;&gt;</w:t>
      </w:r>
    </w:p>
    <w:p w14:paraId="153669F8" w14:textId="77777777" w:rsidR="0082058B" w:rsidRPr="00E35482" w:rsidRDefault="0082058B" w:rsidP="0082058B">
      <w:pPr>
        <w:rPr>
          <w:sz w:val="16"/>
        </w:rPr>
      </w:pPr>
      <w:r w:rsidRPr="00E35482">
        <w:rPr>
          <w:rStyle w:val="StyleUnderline"/>
          <w:highlight w:val="cyan"/>
        </w:rPr>
        <w:t>Existing</w:t>
      </w:r>
      <w:r w:rsidRPr="00E35482">
        <w:rPr>
          <w:sz w:val="16"/>
        </w:rPr>
        <w:t xml:space="preserve"> micro- and macro-prudential data collection and oversight </w:t>
      </w:r>
      <w:r w:rsidRPr="00E35482">
        <w:rPr>
          <w:rStyle w:val="Emphasis"/>
          <w:highlight w:val="cyan"/>
        </w:rPr>
        <w:t>regimes</w:t>
      </w:r>
      <w:r w:rsidRPr="00E35482">
        <w:rPr>
          <w:rStyle w:val="StyleUnderline"/>
          <w:highlight w:val="cyan"/>
        </w:rPr>
        <w:t xml:space="preserve"> can be </w:t>
      </w:r>
      <w:r w:rsidRPr="00E35482">
        <w:rPr>
          <w:rStyle w:val="Emphasis"/>
          <w:highlight w:val="cyan"/>
        </w:rPr>
        <w:t>extended</w:t>
      </w:r>
      <w:r w:rsidRPr="00E35482">
        <w:rPr>
          <w:rStyle w:val="StyleUnderline"/>
        </w:rPr>
        <w:t xml:space="preserve"> to attempt to identify potentially wider exogenous shocks</w:t>
      </w:r>
      <w:r w:rsidRPr="00E35482">
        <w:rPr>
          <w:sz w:val="16"/>
        </w:rPr>
        <w:t xml:space="preserve">. This may, arguably, already fall within the existing mandates of many macro-prudential agents in the form of unspecified wider market threats. These terms could be further reviewed to consider any possible future exogenous threats. The overall objective would be </w:t>
      </w:r>
      <w:r w:rsidRPr="00E35482">
        <w:rPr>
          <w:rStyle w:val="StyleUnderline"/>
          <w:highlight w:val="cyan"/>
        </w:rPr>
        <w:t>to</w:t>
      </w:r>
      <w:r w:rsidRPr="00A14918">
        <w:rPr>
          <w:rStyle w:val="StyleUnderline"/>
        </w:rPr>
        <w:t xml:space="preserve"> ensure that financial markets</w:t>
      </w:r>
      <w:r w:rsidRPr="00E35482">
        <w:rPr>
          <w:rStyle w:val="StyleUnderline"/>
        </w:rPr>
        <w:t xml:space="preserve"> could </w:t>
      </w:r>
      <w:r w:rsidRPr="00E35482">
        <w:rPr>
          <w:rStyle w:val="Emphasis"/>
          <w:highlight w:val="cyan"/>
        </w:rPr>
        <w:t>withstand</w:t>
      </w:r>
      <w:r w:rsidRPr="00E35482">
        <w:rPr>
          <w:rStyle w:val="StyleUnderline"/>
        </w:rPr>
        <w:t xml:space="preserve"> any form of </w:t>
      </w:r>
      <w:r w:rsidRPr="00A14918">
        <w:rPr>
          <w:rStyle w:val="StyleUnderline"/>
        </w:rPr>
        <w:t xml:space="preserve">major </w:t>
      </w:r>
      <w:r w:rsidRPr="00E35482">
        <w:rPr>
          <w:rStyle w:val="Emphasis"/>
          <w:highlight w:val="cyan"/>
        </w:rPr>
        <w:t>disruption</w:t>
      </w:r>
      <w:r w:rsidRPr="00E35482">
        <w:rPr>
          <w:rStyle w:val="StyleUnderline"/>
          <w:highlight w:val="cyan"/>
        </w:rPr>
        <w:t xml:space="preserve"> and assist</w:t>
      </w:r>
      <w:r w:rsidRPr="00E35482">
        <w:rPr>
          <w:rStyle w:val="StyleUnderline"/>
        </w:rPr>
        <w:t xml:space="preserve"> wider social </w:t>
      </w:r>
      <w:r w:rsidRPr="00E35482">
        <w:rPr>
          <w:rStyle w:val="Emphasis"/>
          <w:highlight w:val="cyan"/>
        </w:rPr>
        <w:t>containment</w:t>
      </w:r>
      <w:r w:rsidRPr="00E35482">
        <w:rPr>
          <w:rStyle w:val="StyleUnderline"/>
        </w:rPr>
        <w:t xml:space="preserve"> and recovery efforts</w:t>
      </w:r>
      <w:r w:rsidRPr="00E35482">
        <w:rPr>
          <w:sz w:val="16"/>
        </w:rPr>
        <w:t>.</w:t>
      </w:r>
    </w:p>
    <w:p w14:paraId="638C03D7" w14:textId="77777777" w:rsidR="0082058B" w:rsidRPr="00E35482" w:rsidRDefault="0082058B" w:rsidP="0082058B">
      <w:pPr>
        <w:rPr>
          <w:sz w:val="16"/>
        </w:rPr>
      </w:pPr>
      <w:r w:rsidRPr="00E35482">
        <w:rPr>
          <w:sz w:val="16"/>
        </w:rPr>
        <w:t>A new series of protocols could be adopted to clarify responses. Specific protocols can be adopted in the regulatory area to confirm the application of wider policies to new technological innovations like supercoins and superapps. This would include regulatory, supervisory, data protection, competition, infrastructure, resolution, market support, and macro-prudential initiatives. The protocols could then be extended to include wider policy areas such as monetary policy, monetary stability, and market integrity. Further, the protocols could be extended to include specific crisis protocols such as in relation to pandemics, natural disasters, climate impacts, terrorism and war, and other forms of social or systems collapse.</w:t>
      </w:r>
    </w:p>
    <w:p w14:paraId="0D7C4A84" w14:textId="77777777" w:rsidR="0082058B" w:rsidRPr="00E35482" w:rsidRDefault="0082058B" w:rsidP="0082058B">
      <w:pPr>
        <w:rPr>
          <w:sz w:val="16"/>
        </w:rPr>
      </w:pPr>
      <w:r w:rsidRPr="00E35482">
        <w:rPr>
          <w:sz w:val="16"/>
        </w:rPr>
        <w:t>L. Proto-Global Prudential and Global Regulation</w:t>
      </w:r>
    </w:p>
    <w:p w14:paraId="744363A5" w14:textId="77777777" w:rsidR="0082058B" w:rsidRPr="00E35482" w:rsidRDefault="0082058B" w:rsidP="0082058B">
      <w:pPr>
        <w:rPr>
          <w:sz w:val="16"/>
        </w:rPr>
      </w:pPr>
      <w:r w:rsidRPr="00E35482">
        <w:rPr>
          <w:sz w:val="16"/>
        </w:rPr>
        <w:t xml:space="preserve">All of </w:t>
      </w:r>
      <w:r w:rsidRPr="00E35482">
        <w:rPr>
          <w:rStyle w:val="StyleUnderline"/>
          <w:highlight w:val="cyan"/>
        </w:rPr>
        <w:t>these</w:t>
      </w:r>
      <w:r w:rsidRPr="00E35482">
        <w:rPr>
          <w:rStyle w:val="StyleUnderline"/>
        </w:rPr>
        <w:t xml:space="preserve"> initiatives may be drawn together to </w:t>
      </w:r>
      <w:r w:rsidRPr="00E35482">
        <w:rPr>
          <w:rStyle w:val="StyleUnderline"/>
          <w:highlight w:val="cyan"/>
        </w:rPr>
        <w:t>create a new</w:t>
      </w:r>
      <w:r w:rsidRPr="00E35482">
        <w:rPr>
          <w:rStyle w:val="StyleUnderline"/>
        </w:rPr>
        <w:t xml:space="preserve"> form of outline </w:t>
      </w:r>
      <w:r w:rsidRPr="00E35482">
        <w:rPr>
          <w:rStyle w:val="Emphasis"/>
          <w:highlight w:val="cyan"/>
        </w:rPr>
        <w:t>global</w:t>
      </w:r>
      <w:r w:rsidRPr="00E35482">
        <w:rPr>
          <w:sz w:val="16"/>
        </w:rPr>
        <w:t xml:space="preserve">, proto-global, </w:t>
      </w:r>
      <w:r w:rsidRPr="00E35482">
        <w:rPr>
          <w:rStyle w:val="StyleUnderline"/>
        </w:rPr>
        <w:t xml:space="preserve">or proto-prudential </w:t>
      </w:r>
      <w:r w:rsidRPr="00E35482">
        <w:rPr>
          <w:rStyle w:val="Emphasis"/>
          <w:highlight w:val="cyan"/>
        </w:rPr>
        <w:t>control</w:t>
      </w:r>
      <w:r w:rsidRPr="00E35482">
        <w:rPr>
          <w:rStyle w:val="StyleUnderline"/>
          <w:highlight w:val="cyan"/>
        </w:rPr>
        <w:t xml:space="preserve"> model</w:t>
      </w:r>
      <w:r w:rsidRPr="00E35482">
        <w:rPr>
          <w:rStyle w:val="StyleUnderline"/>
        </w:rPr>
        <w:t xml:space="preserve">. The residual </w:t>
      </w:r>
      <w:r w:rsidRPr="00E35482">
        <w:rPr>
          <w:rStyle w:val="Emphasis"/>
          <w:highlight w:val="cyan"/>
        </w:rPr>
        <w:t>challenge</w:t>
      </w:r>
      <w:r w:rsidRPr="00E35482">
        <w:rPr>
          <w:rStyle w:val="StyleUnderline"/>
          <w:highlight w:val="cyan"/>
        </w:rPr>
        <w:t xml:space="preserve"> is to ensure</w:t>
      </w:r>
      <w:r w:rsidRPr="00E35482">
        <w:rPr>
          <w:rStyle w:val="StyleUnderline"/>
        </w:rPr>
        <w:t xml:space="preserve"> all relevant </w:t>
      </w:r>
      <w:r w:rsidRPr="00E35482">
        <w:rPr>
          <w:rStyle w:val="StyleUnderline"/>
          <w:highlight w:val="cyan"/>
        </w:rPr>
        <w:t>regulations are</w:t>
      </w:r>
      <w:r w:rsidRPr="00E35482">
        <w:rPr>
          <w:rStyle w:val="StyleUnderline"/>
        </w:rPr>
        <w:t xml:space="preserve"> applied on a </w:t>
      </w:r>
      <w:r w:rsidRPr="00E35482">
        <w:rPr>
          <w:rStyle w:val="Emphasis"/>
          <w:highlight w:val="cyan"/>
        </w:rPr>
        <w:t>consistent</w:t>
      </w:r>
      <w:r w:rsidRPr="00E35482">
        <w:rPr>
          <w:rStyle w:val="StyleUnderline"/>
          <w:highlight w:val="cyan"/>
        </w:rPr>
        <w:t xml:space="preserve"> and </w:t>
      </w:r>
      <w:r w:rsidRPr="00E35482">
        <w:rPr>
          <w:rStyle w:val="Emphasis"/>
          <w:highlight w:val="cyan"/>
        </w:rPr>
        <w:t>effective</w:t>
      </w:r>
      <w:r w:rsidRPr="00E35482">
        <w:rPr>
          <w:rStyle w:val="StyleUnderline"/>
        </w:rPr>
        <w:t xml:space="preserve"> basis</w:t>
      </w:r>
      <w:r w:rsidRPr="00E35482">
        <w:rPr>
          <w:sz w:val="16"/>
        </w:rPr>
        <w:t xml:space="preserve"> nationally and internationally. Reference has already been made to the need to conduct relevant perimeter reviews establishing extended supervisory arrangements with pre-crisis Policy Committees or Colleges and post-crisis Policy Management Committees. Other wider areas of concern can be considered as part of the new poly-prudential, para-prudential, or poly-modal oversight mechanisms proposed. While these measures may be sufficient, consideration should be given to establishing clearer national or regional regulatory and policy zones that specify which regulatory provisions apply to new global products and that operators must comply with.</w:t>
      </w:r>
    </w:p>
    <w:p w14:paraId="5852ABE6" w14:textId="77777777" w:rsidR="0082058B" w:rsidRPr="00E35482" w:rsidRDefault="0082058B" w:rsidP="0082058B">
      <w:pPr>
        <w:rPr>
          <w:sz w:val="16"/>
        </w:rPr>
      </w:pPr>
      <w:r w:rsidRPr="00E35482">
        <w:rPr>
          <w:sz w:val="16"/>
        </w:rPr>
        <w:t>A number of countries established valuable technology support facilities including through the use of regulatory sandboxes on a UK Project Innovate Model. Originally, Project Innovate was created by the FCA in October 2014, to support technological innovation in the financial area and clarify and assist with the application of relevant regulatory standards for new platforms and operators. Project Innovate consists of a Regulatory Sandbox, Direct Support facility, Advice Unit, RegTech element, and engagement programme. The FCA recommended in February 2018 the creation of a global sandbox which led to the establishment of the Global Financial Innovation Network (GFIN). A number of benefits were identified with the GFiN and the work programme. The GFIN was set up with thirty-five, and now sixty, regulatory authorities and seven observers with three core work streams were pursued, with the GFiN acting as a collaborative group for authorities and providing a forum for joint work and regulatory trials and supporting firms through the provision of cross-border solutions. It was specifically agreed that the GFiN would focus on growth (G) be flexibility and adaptability (F), innovation andd inclusiveness, (I) and create a network (N) to support innovation in financial markets and inter-agency learning.</w:t>
      </w:r>
    </w:p>
    <w:p w14:paraId="7699733D" w14:textId="77777777" w:rsidR="0082058B" w:rsidRPr="00E35482" w:rsidRDefault="0082058B" w:rsidP="0082058B">
      <w:pPr>
        <w:rPr>
          <w:sz w:val="16"/>
        </w:rPr>
      </w:pPr>
      <w:r w:rsidRPr="00E35482">
        <w:rPr>
          <w:sz w:val="16"/>
        </w:rPr>
        <w:t>The GFiN is an important initiative primarily focused on collaboration, testing, and information exchange. With the emergence of significant new global financial products, like Libra (now Diem) coin, the GFiN regime could be strengthened to assume a more direct regulatory role. This might be referred to as creating a “Global Financial Regulatory Network” (GFrN) or “Global Regulatory and Enforcement Network” (GReN). These networks could include coordinating the design and application of national regulatory provisions with licensing, conditions, and enforcement either being managed on a cooperative basis, either through the GFrN or GReN, or extended supervisory or Policy Committees or Colleges referred to. Regulatory sandboxes could separately be converted into full “control boxes” in respect of specific products or platforms that raise regulatory concerns and ”policy boxes” to the wider public policy areas.</w:t>
      </w:r>
    </w:p>
    <w:p w14:paraId="77E6DF72" w14:textId="77777777" w:rsidR="0082058B" w:rsidRPr="00E35482" w:rsidRDefault="0082058B" w:rsidP="0082058B">
      <w:pPr>
        <w:rPr>
          <w:sz w:val="16"/>
        </w:rPr>
      </w:pPr>
      <w:r w:rsidRPr="00E35482">
        <w:rPr>
          <w:sz w:val="16"/>
        </w:rPr>
        <w:t>The effect of establishing a new global extended regulatory control network of authorities with clearly articulated regulatory and policy zones and regulatory and policy control boxes could form the basis of a new form of proto-global financial regulation. All of this work could be coordinated through the FSB, as the principal link financial agency at the international level, which specifically brings national central bank, treasury, and regulatory authorities together with all of the principal international standards-setting bodies and other important representative groups including the IMF and World Bank. The FSB already maintains a virtual global rulebook with its Compendium of Standards with around 300 standardsand 15 core standards. This work could be incorporated into that of the new Global Financial Regulatory Network, with the GFrN or GReN, and FSB also considering the possible creation of a separate set of key FinTech and RegTech standards or including this within the existing FSB standards. A specific product or institution set of standards could then be created for Libra (Diem), or other stablecoins, as part of a larger global “regulatory toolkit: to be administered by the GFrN.</w:t>
      </w:r>
    </w:p>
    <w:p w14:paraId="6F171504" w14:textId="77777777" w:rsidR="0082058B" w:rsidRPr="00E35482" w:rsidRDefault="0082058B" w:rsidP="0082058B">
      <w:pPr>
        <w:rPr>
          <w:sz w:val="16"/>
        </w:rPr>
      </w:pPr>
      <w:r w:rsidRPr="00E35482">
        <w:rPr>
          <w:sz w:val="16"/>
        </w:rPr>
        <w:t>The effect o would create a meaningful and relevant wider regulatory enforcement framework within which any new exposures could be managed and controlled. This could then be revised and extended to apply to other new global products, services, or institutions as they became relevant. All of this could be set up relatively easily and at low cost as it builds on existing international standards and processes. This would create a new form of proto-global financial control and regulation to manage financial and wider market crisis and shocks. This core framework could then be extended to create a supporting institutional structure for responding to more general exogenous shocks at the international level as well as other continuing global challenges.</w:t>
      </w:r>
    </w:p>
    <w:p w14:paraId="638E3D5A" w14:textId="77777777" w:rsidR="0082058B" w:rsidRPr="00E35482" w:rsidRDefault="0082058B" w:rsidP="0082058B">
      <w:pPr>
        <w:rPr>
          <w:sz w:val="16"/>
        </w:rPr>
      </w:pPr>
      <w:r w:rsidRPr="00E35482">
        <w:rPr>
          <w:sz w:val="16"/>
        </w:rPr>
        <w:t>XI. Global Market, Technology, and Residual Control Model</w:t>
      </w:r>
    </w:p>
    <w:p w14:paraId="62D48C1F" w14:textId="77777777" w:rsidR="0082058B" w:rsidRDefault="0082058B" w:rsidP="0082058B">
      <w:pPr>
        <w:rPr>
          <w:sz w:val="16"/>
        </w:rPr>
      </w:pPr>
      <w:r w:rsidRPr="00E35482">
        <w:rPr>
          <w:rStyle w:val="StyleUnderline"/>
        </w:rPr>
        <w:t>An appropriate</w:t>
      </w:r>
      <w:r w:rsidRPr="00E35482">
        <w:rPr>
          <w:sz w:val="16"/>
        </w:rPr>
        <w:t xml:space="preserve"> total </w:t>
      </w:r>
      <w:r w:rsidRPr="00E35482">
        <w:rPr>
          <w:rStyle w:val="Emphasis"/>
        </w:rPr>
        <w:t>framework</w:t>
      </w:r>
      <w:r w:rsidRPr="00E35482">
        <w:rPr>
          <w:rStyle w:val="StyleUnderline"/>
        </w:rPr>
        <w:t xml:space="preserve"> must be constructed to </w:t>
      </w:r>
      <w:r w:rsidRPr="00E35482">
        <w:rPr>
          <w:rStyle w:val="Emphasis"/>
        </w:rPr>
        <w:t>contain</w:t>
      </w:r>
      <w:r w:rsidRPr="00E35482">
        <w:rPr>
          <w:rStyle w:val="StyleUnderline"/>
        </w:rPr>
        <w:t xml:space="preserve"> endogenous and </w:t>
      </w:r>
      <w:r w:rsidRPr="00E35482">
        <w:rPr>
          <w:rStyle w:val="Emphasis"/>
        </w:rPr>
        <w:t>exogenous</w:t>
      </w:r>
      <w:r w:rsidRPr="00E35482">
        <w:rPr>
          <w:rStyle w:val="StyleUnderline"/>
        </w:rPr>
        <w:t xml:space="preserve"> threats to the </w:t>
      </w:r>
      <w:r w:rsidRPr="00E35482">
        <w:rPr>
          <w:rStyle w:val="Emphasis"/>
        </w:rPr>
        <w:t>financial</w:t>
      </w:r>
      <w:r w:rsidRPr="00E35482">
        <w:rPr>
          <w:rStyle w:val="StyleUnderline"/>
        </w:rPr>
        <w:t xml:space="preserve"> systems</w:t>
      </w:r>
      <w:r w:rsidRPr="00E35482">
        <w:rPr>
          <w:sz w:val="16"/>
        </w:rPr>
        <w:t xml:space="preserve">, economies, and societies at the national and international levels. </w:t>
      </w:r>
      <w:r w:rsidRPr="00E35482">
        <w:rPr>
          <w:rStyle w:val="StyleUnderline"/>
        </w:rPr>
        <w:t xml:space="preserve">This is necessarily </w:t>
      </w:r>
      <w:r w:rsidRPr="00E35482">
        <w:rPr>
          <w:rStyle w:val="Emphasis"/>
        </w:rPr>
        <w:t>difficult</w:t>
      </w:r>
      <w:r w:rsidRPr="00E35482">
        <w:rPr>
          <w:rStyle w:val="StyleUnderline"/>
        </w:rPr>
        <w:t xml:space="preserve"> </w:t>
      </w:r>
      <w:r w:rsidRPr="00A14918">
        <w:rPr>
          <w:rStyle w:val="StyleUnderline"/>
        </w:rPr>
        <w:t xml:space="preserve">because it is </w:t>
      </w:r>
      <w:r w:rsidRPr="00A14918">
        <w:rPr>
          <w:rStyle w:val="Emphasis"/>
        </w:rPr>
        <w:t>impossible</w:t>
      </w:r>
      <w:r w:rsidRPr="00A14918">
        <w:rPr>
          <w:rStyle w:val="StyleUnderline"/>
        </w:rPr>
        <w:t xml:space="preserve"> to predict or foresee all possible sources of </w:t>
      </w:r>
      <w:r w:rsidRPr="00A14918">
        <w:rPr>
          <w:rStyle w:val="Emphasis"/>
        </w:rPr>
        <w:t>threat</w:t>
      </w:r>
      <w:r w:rsidRPr="00A14918">
        <w:rPr>
          <w:rStyle w:val="StyleUnderline"/>
        </w:rPr>
        <w:t xml:space="preserve">. </w:t>
      </w:r>
      <w:r w:rsidRPr="00E35482">
        <w:rPr>
          <w:rStyle w:val="StyleUnderline"/>
          <w:highlight w:val="cyan"/>
        </w:rPr>
        <w:t>Appropriate</w:t>
      </w:r>
      <w:r w:rsidRPr="00E35482">
        <w:rPr>
          <w:rStyle w:val="StyleUnderline"/>
        </w:rPr>
        <w:t xml:space="preserve"> containment </w:t>
      </w:r>
      <w:r w:rsidRPr="00E35482">
        <w:rPr>
          <w:rStyle w:val="Emphasis"/>
          <w:highlight w:val="cyan"/>
        </w:rPr>
        <w:t>systems</w:t>
      </w:r>
      <w:r w:rsidRPr="00E35482">
        <w:rPr>
          <w:sz w:val="16"/>
        </w:rPr>
        <w:t xml:space="preserve"> and arrangements </w:t>
      </w:r>
      <w:r w:rsidRPr="00E35482">
        <w:rPr>
          <w:rStyle w:val="StyleUnderline"/>
        </w:rPr>
        <w:t xml:space="preserve">must nevertheless be in place to </w:t>
      </w:r>
      <w:r w:rsidRPr="00E35482">
        <w:rPr>
          <w:rStyle w:val="Emphasis"/>
          <w:highlight w:val="cyan"/>
        </w:rPr>
        <w:t>prevent</w:t>
      </w:r>
      <w:r w:rsidRPr="00E35482">
        <w:rPr>
          <w:rStyle w:val="StyleUnderline"/>
        </w:rPr>
        <w:t xml:space="preserve"> full </w:t>
      </w:r>
      <w:r w:rsidRPr="00E35482">
        <w:rPr>
          <w:rStyle w:val="StyleUnderline"/>
          <w:highlight w:val="cyan"/>
        </w:rPr>
        <w:t>existential</w:t>
      </w:r>
      <w:r w:rsidRPr="00E35482">
        <w:rPr>
          <w:rStyle w:val="StyleUnderline"/>
        </w:rPr>
        <w:t xml:space="preserve"> or terminal </w:t>
      </w:r>
      <w:r w:rsidRPr="00E35482">
        <w:rPr>
          <w:rStyle w:val="Emphasis"/>
          <w:highlight w:val="cyan"/>
        </w:rPr>
        <w:t>collapse</w:t>
      </w:r>
      <w:r w:rsidRPr="00E35482">
        <w:rPr>
          <w:rStyle w:val="StyleUnderline"/>
        </w:rPr>
        <w:t>. The 2020 Co</w:t>
      </w:r>
      <w:r w:rsidRPr="00E35482">
        <w:rPr>
          <w:rStyle w:val="Emphasis"/>
          <w:highlight w:val="cyan"/>
        </w:rPr>
        <w:t>rona</w:t>
      </w:r>
      <w:r w:rsidRPr="00E35482">
        <w:rPr>
          <w:rStyle w:val="StyleUnderline"/>
        </w:rPr>
        <w:t xml:space="preserve">virus pandemic </w:t>
      </w:r>
      <w:r w:rsidRPr="00E35482">
        <w:rPr>
          <w:rStyle w:val="StyleUnderline"/>
          <w:highlight w:val="cyan"/>
        </w:rPr>
        <w:t>demonstrated</w:t>
      </w:r>
      <w:r w:rsidRPr="00E35482">
        <w:rPr>
          <w:rStyle w:val="StyleUnderline"/>
        </w:rPr>
        <w:t xml:space="preserve"> the sensitive </w:t>
      </w:r>
      <w:r w:rsidRPr="00E35482">
        <w:rPr>
          <w:rStyle w:val="Emphasis"/>
        </w:rPr>
        <w:t>global</w:t>
      </w:r>
      <w:r w:rsidRPr="00E35482">
        <w:rPr>
          <w:rStyle w:val="StyleUnderline"/>
        </w:rPr>
        <w:t xml:space="preserve"> condition and its </w:t>
      </w:r>
      <w:r w:rsidRPr="00E35482">
        <w:rPr>
          <w:rStyle w:val="Emphasis"/>
          <w:highlight w:val="cyan"/>
        </w:rPr>
        <w:t>vulnerability</w:t>
      </w:r>
      <w:r w:rsidRPr="00E35482">
        <w:rPr>
          <w:sz w:val="16"/>
        </w:rPr>
        <w:t xml:space="preserve"> to unforeseen attack, at least in terms of the spread and impact, if not, specific source or cause. It must be accepted that </w:t>
      </w:r>
      <w:r w:rsidRPr="00E35482">
        <w:rPr>
          <w:rStyle w:val="Emphasis"/>
        </w:rPr>
        <w:t>similar</w:t>
      </w:r>
      <w:r w:rsidRPr="00E35482">
        <w:rPr>
          <w:rStyle w:val="StyleUnderline"/>
        </w:rPr>
        <w:t xml:space="preserve"> threats may arise in the </w:t>
      </w:r>
      <w:r w:rsidRPr="00E35482">
        <w:rPr>
          <w:rStyle w:val="Emphasis"/>
        </w:rPr>
        <w:t>future</w:t>
      </w:r>
      <w:r w:rsidRPr="00E35482">
        <w:rPr>
          <w:rStyle w:val="StyleUnderline"/>
        </w:rPr>
        <w:t xml:space="preserve"> with continuing challenges</w:t>
      </w:r>
      <w:r w:rsidRPr="00E35482">
        <w:rPr>
          <w:sz w:val="16"/>
        </w:rPr>
        <w:t>—particularly in relation to natural disasters, climatic and atmospheric impacts, cyber collapse, technology failure, or military destruction—</w:t>
      </w:r>
      <w:r w:rsidRPr="00E35482">
        <w:rPr>
          <w:rStyle w:val="Emphasis"/>
        </w:rPr>
        <w:t>all</w:t>
      </w:r>
      <w:r w:rsidRPr="00E35482">
        <w:rPr>
          <w:rStyle w:val="StyleUnderline"/>
        </w:rPr>
        <w:t xml:space="preserve"> of which could result in social or </w:t>
      </w:r>
      <w:r w:rsidRPr="00E35482">
        <w:rPr>
          <w:rStyle w:val="Emphasis"/>
        </w:rPr>
        <w:t>systems collapse</w:t>
      </w:r>
      <w:r w:rsidRPr="00E35482">
        <w:rPr>
          <w:sz w:val="16"/>
        </w:rPr>
        <w:t>. It is also essential to consider and manage the impact of this on the most vulnerable people within each society and community and in the most impacted countries.</w:t>
      </w:r>
    </w:p>
    <w:p w14:paraId="0F1066B8" w14:textId="77777777" w:rsidR="0082058B" w:rsidRDefault="0082058B" w:rsidP="0082058B">
      <w:pPr>
        <w:pStyle w:val="Heading4"/>
      </w:pPr>
      <w:r>
        <w:t xml:space="preserve">Complex financial risks are </w:t>
      </w:r>
      <w:r w:rsidRPr="00C0111D">
        <w:rPr>
          <w:u w:val="single"/>
        </w:rPr>
        <w:t>neglected</w:t>
      </w:r>
      <w:r>
        <w:t xml:space="preserve"> but </w:t>
      </w:r>
      <w:r w:rsidRPr="00C0111D">
        <w:rPr>
          <w:u w:val="single"/>
        </w:rPr>
        <w:t>more likely</w:t>
      </w:r>
      <w:r>
        <w:t xml:space="preserve"> existential than </w:t>
      </w:r>
      <w:r w:rsidRPr="00C0111D">
        <w:rPr>
          <w:u w:val="single"/>
        </w:rPr>
        <w:t>causal</w:t>
      </w:r>
      <w:r>
        <w:t xml:space="preserve"> link chains.</w:t>
      </w:r>
    </w:p>
    <w:p w14:paraId="03415213" w14:textId="77777777" w:rsidR="0082058B" w:rsidRDefault="0082058B" w:rsidP="0082058B">
      <w:r w:rsidRPr="00862270">
        <w:rPr>
          <w:rStyle w:val="Style13ptBold"/>
        </w:rPr>
        <w:t xml:space="preserve">Futerman </w:t>
      </w:r>
      <w:r>
        <w:rPr>
          <w:rStyle w:val="Style13ptBold"/>
        </w:rPr>
        <w:t>‘</w:t>
      </w:r>
      <w:r w:rsidRPr="00862270">
        <w:rPr>
          <w:rStyle w:val="Style13ptBold"/>
        </w:rPr>
        <w:t>22</w:t>
      </w:r>
      <w:r>
        <w:t xml:space="preserve"> [Gideon Futerman (Researcher, Center for AI Safety; former researcher, Centre for the Study of Existential Risk, Cambridge University), 11-21-2022, “Beyond Simple Existential Risk: Survival in a Complex Interconnected World,” Effective Altruism Forum, https://forum.effectivealtruism.org/posts/cXH2sG3taM5hKbiva/beyond-simple-existential-risk-survival-in-a-complex, njn]</w:t>
      </w:r>
    </w:p>
    <w:p w14:paraId="7BF66356" w14:textId="77777777" w:rsidR="0082058B" w:rsidRPr="001926E4" w:rsidRDefault="0082058B" w:rsidP="0082058B">
      <w:pPr>
        <w:rPr>
          <w:sz w:val="16"/>
        </w:rPr>
      </w:pPr>
      <w:r w:rsidRPr="00CA15B3">
        <w:rPr>
          <w:rStyle w:val="Emphasis"/>
          <w:highlight w:val="cyan"/>
        </w:rPr>
        <w:t>X-Risk</w:t>
      </w:r>
      <w:r w:rsidRPr="0025284E">
        <w:rPr>
          <w:rStyle w:val="StyleUnderline"/>
        </w:rPr>
        <w:t xml:space="preserve"> is a risk, </w:t>
      </w:r>
      <w:r w:rsidRPr="0025284E">
        <w:rPr>
          <w:rStyle w:val="Emphasis"/>
        </w:rPr>
        <w:t>not an event</w:t>
      </w:r>
      <w:r w:rsidRPr="0025284E">
        <w:rPr>
          <w:rStyle w:val="StyleUnderline"/>
        </w:rPr>
        <w:t>. It is</w:t>
      </w:r>
      <w:r w:rsidRPr="00CA15B3">
        <w:rPr>
          <w:rStyle w:val="StyleUnderline"/>
        </w:rPr>
        <w:t xml:space="preserve"> defined</w:t>
      </w:r>
      <w:r w:rsidRPr="001926E4">
        <w:rPr>
          <w:sz w:val="16"/>
        </w:rPr>
        <w:t xml:space="preserve"> therefore </w:t>
      </w:r>
      <w:r w:rsidRPr="00CA15B3">
        <w:rPr>
          <w:rStyle w:val="StyleUnderline"/>
        </w:rPr>
        <w:t xml:space="preserve">by potentiality, and thus is </w:t>
      </w:r>
      <w:r w:rsidRPr="00CA15B3">
        <w:rPr>
          <w:rStyle w:val="Emphasis"/>
          <w:highlight w:val="cyan"/>
        </w:rPr>
        <w:t>inherently</w:t>
      </w:r>
      <w:r w:rsidRPr="00CA15B3">
        <w:rPr>
          <w:rStyle w:val="StyleUnderline"/>
          <w:highlight w:val="cyan"/>
        </w:rPr>
        <w:t xml:space="preserve"> uncertain. We</w:t>
      </w:r>
      <w:r w:rsidRPr="001926E4">
        <w:rPr>
          <w:sz w:val="16"/>
        </w:rPr>
        <w:t xml:space="preserve"> can thus clearly </w:t>
      </w:r>
      <w:r w:rsidRPr="00CA15B3">
        <w:rPr>
          <w:rStyle w:val="Emphasis"/>
          <w:highlight w:val="cyan"/>
        </w:rPr>
        <w:t>distinguish</w:t>
      </w:r>
      <w:r w:rsidRPr="00CA15B3">
        <w:rPr>
          <w:rStyle w:val="StyleUnderline"/>
        </w:rPr>
        <w:t xml:space="preserve"> between different global and existential </w:t>
      </w:r>
      <w:r w:rsidRPr="00CA15B3">
        <w:rPr>
          <w:rStyle w:val="Emphasis"/>
          <w:highlight w:val="cyan"/>
        </w:rPr>
        <w:t>catastrophes</w:t>
      </w:r>
      <w:r w:rsidRPr="00CA15B3">
        <w:rPr>
          <w:rStyle w:val="StyleUnderline"/>
        </w:rPr>
        <w:t xml:space="preserve"> (</w:t>
      </w:r>
      <w:r w:rsidRPr="0025284E">
        <w:rPr>
          <w:rStyle w:val="Emphasis"/>
        </w:rPr>
        <w:t>nuc</w:t>
      </w:r>
      <w:r w:rsidRPr="0025284E">
        <w:rPr>
          <w:rStyle w:val="StyleUnderline"/>
        </w:rPr>
        <w:t>lear winter</w:t>
      </w:r>
      <w:r w:rsidRPr="0025284E">
        <w:rPr>
          <w:rStyle w:val="Emphasis"/>
        </w:rPr>
        <w:t>s</w:t>
      </w:r>
      <w:r w:rsidRPr="0025284E">
        <w:rPr>
          <w:rStyle w:val="StyleUnderline"/>
        </w:rPr>
        <w:t>, pandemics)</w:t>
      </w:r>
      <w:r w:rsidRPr="00CA15B3">
        <w:rPr>
          <w:rStyle w:val="StyleUnderline"/>
        </w:rPr>
        <w:t xml:space="preserve"> </w:t>
      </w:r>
      <w:r w:rsidRPr="00CA15B3">
        <w:rPr>
          <w:rStyle w:val="StyleUnderline"/>
          <w:highlight w:val="cyan"/>
        </w:rPr>
        <w:t xml:space="preserve">and </w:t>
      </w:r>
      <w:r w:rsidRPr="00CA15B3">
        <w:rPr>
          <w:rStyle w:val="Emphasis"/>
          <w:highlight w:val="cyan"/>
        </w:rPr>
        <w:t>drivers</w:t>
      </w:r>
      <w:r w:rsidRPr="001926E4">
        <w:rPr>
          <w:sz w:val="16"/>
        </w:rPr>
        <w:t xml:space="preserve"> of existential risk, </w:t>
      </w:r>
      <w:r w:rsidRPr="00CA15B3">
        <w:rPr>
          <w:rStyle w:val="StyleUnderline"/>
        </w:rPr>
        <w:t xml:space="preserve">and </w:t>
      </w:r>
      <w:r w:rsidRPr="0025284E">
        <w:rPr>
          <w:rStyle w:val="StyleUnderline"/>
        </w:rPr>
        <w:t xml:space="preserve">there are </w:t>
      </w:r>
      <w:r w:rsidRPr="00CA15B3">
        <w:rPr>
          <w:rStyle w:val="StyleUnderline"/>
          <w:highlight w:val="cyan"/>
        </w:rPr>
        <w:t xml:space="preserve">no </w:t>
      </w:r>
      <w:r w:rsidRPr="00CA15B3">
        <w:rPr>
          <w:rStyle w:val="Emphasis"/>
          <w:highlight w:val="cyan"/>
        </w:rPr>
        <w:t>one to one</w:t>
      </w:r>
      <w:r w:rsidRPr="00CA15B3">
        <w:rPr>
          <w:rStyle w:val="StyleUnderline"/>
          <w:highlight w:val="cyan"/>
        </w:rPr>
        <w:t xml:space="preserve"> mapping</w:t>
      </w:r>
      <w:r w:rsidRPr="00CA15B3">
        <w:rPr>
          <w:rStyle w:val="StyleUnderline"/>
        </w:rPr>
        <w:t xml:space="preserve"> of these</w:t>
      </w:r>
      <w:r w:rsidRPr="001926E4">
        <w:rPr>
          <w:sz w:val="16"/>
        </w:rPr>
        <w:t xml:space="preserve">. The IPCC commonly, and helpfully, splits drivers of risk into hazards, vulnerabilities, exposures, and responses, and through this lens, it is clear that risk isn’t something exogenous, but is reliant on decision making and governance failures, even if that failure is merely a failure of response. </w:t>
      </w:r>
    </w:p>
    <w:p w14:paraId="364DE28A" w14:textId="77777777" w:rsidR="0082058B" w:rsidRPr="001926E4" w:rsidRDefault="0082058B" w:rsidP="0082058B">
      <w:pPr>
        <w:rPr>
          <w:sz w:val="16"/>
        </w:rPr>
      </w:pPr>
      <w:r w:rsidRPr="001926E4">
        <w:rPr>
          <w:sz w:val="16"/>
        </w:rPr>
        <w:t xml:space="preserve">The thesis I present here is not original, and draws on the work of a variety of thinkers, although I accept full blame for things that may be wrong. I will argue </w:t>
      </w:r>
      <w:r w:rsidRPr="00CA15B3">
        <w:rPr>
          <w:rStyle w:val="StyleUnderline"/>
        </w:rPr>
        <w:t xml:space="preserve">there are </w:t>
      </w:r>
      <w:r w:rsidRPr="00CA15B3">
        <w:rPr>
          <w:rStyle w:val="Emphasis"/>
        </w:rPr>
        <w:t>two</w:t>
      </w:r>
      <w:r w:rsidRPr="00CA15B3">
        <w:rPr>
          <w:rStyle w:val="StyleUnderline"/>
        </w:rPr>
        <w:t xml:space="preserve"> different </w:t>
      </w:r>
      <w:r w:rsidRPr="00CA15B3">
        <w:rPr>
          <w:rStyle w:val="Emphasis"/>
        </w:rPr>
        <w:t>paradigms</w:t>
      </w:r>
      <w:r w:rsidRPr="00CA15B3">
        <w:rPr>
          <w:rStyle w:val="StyleUnderline"/>
        </w:rPr>
        <w:t xml:space="preserve"> of studying X-Risk: a </w:t>
      </w:r>
      <w:r w:rsidRPr="00CA15B3">
        <w:rPr>
          <w:rStyle w:val="Emphasis"/>
        </w:rPr>
        <w:t>simple</w:t>
      </w:r>
      <w:r w:rsidRPr="00CA15B3">
        <w:rPr>
          <w:rStyle w:val="StyleUnderline"/>
        </w:rPr>
        <w:t xml:space="preserve"> paradigm and a </w:t>
      </w:r>
      <w:r w:rsidRPr="00CA15B3">
        <w:rPr>
          <w:rStyle w:val="Emphasis"/>
        </w:rPr>
        <w:t>complex</w:t>
      </w:r>
      <w:r w:rsidRPr="00CA15B3">
        <w:rPr>
          <w:rStyle w:val="StyleUnderline"/>
        </w:rPr>
        <w:t xml:space="preserve"> paradigm</w:t>
      </w:r>
      <w:r w:rsidRPr="001926E4">
        <w:rPr>
          <w:sz w:val="16"/>
        </w:rPr>
        <w:t xml:space="preserve">. I will argue </w:t>
      </w:r>
      <w:r w:rsidRPr="00CA15B3">
        <w:rPr>
          <w:rStyle w:val="StyleUnderline"/>
        </w:rPr>
        <w:t xml:space="preserve">that EA unfairly </w:t>
      </w:r>
      <w:r w:rsidRPr="00CA15B3">
        <w:rPr>
          <w:rStyle w:val="Emphasis"/>
        </w:rPr>
        <w:t>neglects</w:t>
      </w:r>
      <w:r w:rsidRPr="00CA15B3">
        <w:rPr>
          <w:rStyle w:val="StyleUnderline"/>
        </w:rPr>
        <w:t xml:space="preserve"> the </w:t>
      </w:r>
      <w:r w:rsidRPr="00CA15B3">
        <w:rPr>
          <w:rStyle w:val="Emphasis"/>
        </w:rPr>
        <w:t>complex</w:t>
      </w:r>
      <w:r w:rsidRPr="00CA15B3">
        <w:rPr>
          <w:rStyle w:val="StyleUnderline"/>
        </w:rPr>
        <w:t xml:space="preserve"> paradigm, and</w:t>
      </w:r>
      <w:r w:rsidRPr="001926E4">
        <w:rPr>
          <w:sz w:val="16"/>
        </w:rPr>
        <w:t xml:space="preserve"> that </w:t>
      </w:r>
      <w:r w:rsidRPr="00CA15B3">
        <w:rPr>
          <w:rStyle w:val="StyleUnderline"/>
        </w:rPr>
        <w:t xml:space="preserve">this is </w:t>
      </w:r>
      <w:r w:rsidRPr="00CA15B3">
        <w:rPr>
          <w:rStyle w:val="Emphasis"/>
        </w:rPr>
        <w:t>dangerous</w:t>
      </w:r>
      <w:r w:rsidRPr="001926E4">
        <w:rPr>
          <w:sz w:val="16"/>
        </w:rPr>
        <w:t xml:space="preserve"> if we want to have a complete understanding of X-Risk to be able to combat it. I am not suggesting </w:t>
      </w:r>
      <w:r w:rsidRPr="00CA15B3">
        <w:rPr>
          <w:rStyle w:val="StyleUnderline"/>
        </w:rPr>
        <w:t xml:space="preserve">the </w:t>
      </w:r>
      <w:r w:rsidRPr="00CA15B3">
        <w:rPr>
          <w:rStyle w:val="Emphasis"/>
        </w:rPr>
        <w:t>simple</w:t>
      </w:r>
      <w:r w:rsidRPr="00CA15B3">
        <w:rPr>
          <w:rStyle w:val="StyleUnderline"/>
        </w:rPr>
        <w:t xml:space="preserve"> paradigm</w:t>
      </w:r>
      <w:r w:rsidRPr="001926E4">
        <w:rPr>
          <w:sz w:val="16"/>
        </w:rPr>
        <w:t xml:space="preserve"> is “wrong”; but that </w:t>
      </w:r>
      <w:r w:rsidRPr="00CA15B3">
        <w:rPr>
          <w:rStyle w:val="Emphasis"/>
        </w:rPr>
        <w:t>alone</w:t>
      </w:r>
      <w:r w:rsidRPr="001926E4">
        <w:rPr>
          <w:sz w:val="16"/>
        </w:rPr>
        <w:t xml:space="preserve"> it currently </w:t>
      </w:r>
      <w:r w:rsidRPr="00CA15B3">
        <w:rPr>
          <w:rStyle w:val="StyleUnderline"/>
        </w:rPr>
        <w:t xml:space="preserve">doesn’t and </w:t>
      </w:r>
      <w:r w:rsidRPr="00CA15B3">
        <w:rPr>
          <w:rStyle w:val="Emphasis"/>
        </w:rPr>
        <w:t>never</w:t>
      </w:r>
      <w:r w:rsidRPr="00CA15B3">
        <w:rPr>
          <w:rStyle w:val="StyleUnderline"/>
        </w:rPr>
        <w:t xml:space="preserve"> truly can, capture the </w:t>
      </w:r>
      <w:r w:rsidRPr="00CA15B3">
        <w:rPr>
          <w:rStyle w:val="Emphasis"/>
        </w:rPr>
        <w:t>full</w:t>
      </w:r>
      <w:r w:rsidRPr="00CA15B3">
        <w:rPr>
          <w:rStyle w:val="StyleUnderline"/>
        </w:rPr>
        <w:t xml:space="preserve"> picture of X-Risk</w:t>
      </w:r>
      <w:r w:rsidRPr="001926E4">
        <w:rPr>
          <w:sz w:val="16"/>
        </w:rPr>
        <w:t xml:space="preserve">. I think </w:t>
      </w:r>
      <w:r w:rsidRPr="00CA15B3">
        <w:rPr>
          <w:rStyle w:val="StyleUnderline"/>
        </w:rPr>
        <w:t xml:space="preserve">the differences in the two paradigms of existential risk are </w:t>
      </w:r>
      <w:r w:rsidRPr="00CA15B3">
        <w:rPr>
          <w:rStyle w:val="Emphasis"/>
        </w:rPr>
        <w:t>diverse</w:t>
      </w:r>
      <w:r w:rsidRPr="001926E4">
        <w:rPr>
          <w:sz w:val="16"/>
        </w:rPr>
        <w:t xml:space="preserve">, with some of the differences being “intellectual” </w:t>
      </w:r>
      <w:r w:rsidRPr="00CA15B3">
        <w:rPr>
          <w:rStyle w:val="StyleUnderline"/>
        </w:rPr>
        <w:t xml:space="preserve">due to </w:t>
      </w:r>
      <w:r w:rsidRPr="00CA15B3">
        <w:rPr>
          <w:rStyle w:val="Emphasis"/>
        </w:rPr>
        <w:t>fundamentally different</w:t>
      </w:r>
      <w:r w:rsidRPr="00CA15B3">
        <w:rPr>
          <w:rStyle w:val="StyleUnderline"/>
        </w:rPr>
        <w:t xml:space="preserve"> assumptions about the nature of the world</w:t>
      </w:r>
      <w:r w:rsidRPr="001926E4">
        <w:rPr>
          <w:sz w:val="16"/>
        </w:rPr>
        <w:t xml:space="preserve"> we live in, and some are “cultural” which is more contingent on which thinkers works gain prominence. I won’t really try and distinguish between these differences too hard, as I think this will make everything a bit too complicated. This presentation is merely a start, a challenge to the status quo, not asking for it to be torn down, but arguing for more epistemic and methodological pluralism. This call for pluralism is the core of my argument. </w:t>
      </w:r>
    </w:p>
    <w:p w14:paraId="64F8A21F" w14:textId="77777777" w:rsidR="0082058B" w:rsidRPr="001926E4" w:rsidRDefault="0082058B" w:rsidP="0082058B">
      <w:pPr>
        <w:rPr>
          <w:sz w:val="16"/>
        </w:rPr>
      </w:pPr>
      <w:r w:rsidRPr="0025284E">
        <w:rPr>
          <w:rStyle w:val="StyleUnderline"/>
        </w:rPr>
        <w:t xml:space="preserve">The </w:t>
      </w:r>
      <w:r w:rsidRPr="00CA15B3">
        <w:rPr>
          <w:rStyle w:val="StyleUnderline"/>
          <w:highlight w:val="cyan"/>
        </w:rPr>
        <w:t>“</w:t>
      </w:r>
      <w:r w:rsidRPr="00CA15B3">
        <w:rPr>
          <w:rStyle w:val="Emphasis"/>
          <w:highlight w:val="cyan"/>
        </w:rPr>
        <w:t>simple</w:t>
      </w:r>
      <w:r w:rsidRPr="00CA15B3">
        <w:rPr>
          <w:rStyle w:val="StyleUnderline"/>
          <w:highlight w:val="cyan"/>
        </w:rPr>
        <w:t>” paradigm</w:t>
      </w:r>
      <w:r w:rsidRPr="001926E4">
        <w:rPr>
          <w:sz w:val="16"/>
        </w:rPr>
        <w:t xml:space="preserve"> of existential risk </w:t>
      </w:r>
      <w:r w:rsidRPr="00CA15B3">
        <w:rPr>
          <w:rStyle w:val="StyleUnderline"/>
        </w:rPr>
        <w:t xml:space="preserve">is at present </w:t>
      </w:r>
      <w:r w:rsidRPr="00CA15B3">
        <w:rPr>
          <w:rStyle w:val="Emphasis"/>
        </w:rPr>
        <w:t>dominant</w:t>
      </w:r>
      <w:r w:rsidRPr="00CA15B3">
        <w:rPr>
          <w:rStyle w:val="StyleUnderline"/>
        </w:rPr>
        <w:t xml:space="preserve"> in EA-circles</w:t>
      </w:r>
      <w:r w:rsidRPr="001926E4">
        <w:rPr>
          <w:sz w:val="16"/>
        </w:rPr>
        <w:t xml:space="preserve">. It tends to assume that the best way to combat X-Risk is identify the most important hazards, find out the most tractable and neglected solutions to those, and work on that. It often </w:t>
      </w:r>
      <w:r w:rsidRPr="00CA15B3">
        <w:rPr>
          <w:rStyle w:val="StyleUnderline"/>
          <w:highlight w:val="cyan"/>
        </w:rPr>
        <w:t>takes</w:t>
      </w:r>
      <w:r w:rsidRPr="00CA15B3">
        <w:rPr>
          <w:rStyle w:val="StyleUnderline"/>
        </w:rPr>
        <w:t xml:space="preserve"> a relatively </w:t>
      </w:r>
      <w:r w:rsidRPr="00CA15B3">
        <w:rPr>
          <w:rStyle w:val="Emphasis"/>
        </w:rPr>
        <w:t>narrow</w:t>
      </w:r>
      <w:r w:rsidRPr="00CA15B3">
        <w:rPr>
          <w:rStyle w:val="StyleUnderline"/>
        </w:rPr>
        <w:t xml:space="preserve"> range of epistemic tools: </w:t>
      </w:r>
      <w:r w:rsidRPr="00CA15B3">
        <w:rPr>
          <w:rStyle w:val="Emphasis"/>
        </w:rPr>
        <w:t>forecasting</w:t>
      </w:r>
      <w:r w:rsidRPr="001926E4">
        <w:rPr>
          <w:sz w:val="16"/>
        </w:rPr>
        <w:t xml:space="preserve"> and toy models, such as game theoretic approaches, </w:t>
      </w:r>
      <w:r w:rsidRPr="00CA15B3">
        <w:rPr>
          <w:rStyle w:val="StyleUnderline"/>
        </w:rPr>
        <w:t xml:space="preserve">thought </w:t>
      </w:r>
      <w:r w:rsidRPr="00CA15B3">
        <w:rPr>
          <w:rStyle w:val="Emphasis"/>
        </w:rPr>
        <w:t>experiments</w:t>
      </w:r>
      <w:r w:rsidRPr="00CA15B3">
        <w:rPr>
          <w:rStyle w:val="StyleUnderline"/>
        </w:rPr>
        <w:t xml:space="preserve"> or well thought out “kill mechanism” </w:t>
      </w:r>
      <w:r w:rsidRPr="00CA15B3">
        <w:rPr>
          <w:rStyle w:val="Emphasis"/>
          <w:highlight w:val="cyan"/>
        </w:rPr>
        <w:t>causal chains</w:t>
      </w:r>
      <w:r w:rsidRPr="001926E4">
        <w:rPr>
          <w:sz w:val="16"/>
        </w:rPr>
        <w:t xml:space="preserve">, as fundamentally useful tools at </w:t>
      </w:r>
      <w:r w:rsidRPr="00CA15B3">
        <w:rPr>
          <w:rStyle w:val="StyleUnderline"/>
        </w:rPr>
        <w:t xml:space="preserve">examining </w:t>
      </w:r>
      <w:r w:rsidRPr="00CA15B3">
        <w:rPr>
          <w:rStyle w:val="StyleUnderline"/>
          <w:highlight w:val="cyan"/>
        </w:rPr>
        <w:t xml:space="preserve">the </w:t>
      </w:r>
      <w:r w:rsidRPr="00CA15B3">
        <w:rPr>
          <w:rStyle w:val="Emphasis"/>
          <w:highlight w:val="cyan"/>
        </w:rPr>
        <w:t>future</w:t>
      </w:r>
      <w:r w:rsidRPr="00CA15B3">
        <w:rPr>
          <w:rStyle w:val="StyleUnderline"/>
        </w:rPr>
        <w:t xml:space="preserve"> which </w:t>
      </w:r>
      <w:r w:rsidRPr="0025284E">
        <w:rPr>
          <w:rStyle w:val="StyleUnderline"/>
        </w:rPr>
        <w:t xml:space="preserve">is </w:t>
      </w:r>
      <w:r w:rsidRPr="00CA15B3">
        <w:rPr>
          <w:rStyle w:val="StyleUnderline"/>
          <w:highlight w:val="cyan"/>
        </w:rPr>
        <w:t>taken to be</w:t>
      </w:r>
      <w:r w:rsidRPr="00CA15B3">
        <w:rPr>
          <w:rStyle w:val="StyleUnderline"/>
        </w:rPr>
        <w:t xml:space="preserve"> fundamentally understandable and to a degree </w:t>
      </w:r>
      <w:r w:rsidRPr="00CA15B3">
        <w:rPr>
          <w:rStyle w:val="Emphasis"/>
          <w:highlight w:val="cyan"/>
        </w:rPr>
        <w:t>predictable</w:t>
      </w:r>
      <w:r w:rsidRPr="001926E4">
        <w:rPr>
          <w:sz w:val="16"/>
        </w:rPr>
        <w:t xml:space="preserve">, if only we were rational enough and had enough information. </w:t>
      </w:r>
      <w:r w:rsidRPr="00CA15B3">
        <w:rPr>
          <w:rStyle w:val="StyleUnderline"/>
        </w:rPr>
        <w:t>Its a methodology that</w:t>
      </w:r>
      <w:r w:rsidRPr="001926E4">
        <w:rPr>
          <w:sz w:val="16"/>
        </w:rPr>
        <w:t xml:space="preserve">, given the relative lack of evidence on X-Risk, </w:t>
      </w:r>
      <w:r w:rsidRPr="00CA15B3">
        <w:rPr>
          <w:rStyle w:val="StyleUnderline"/>
        </w:rPr>
        <w:t xml:space="preserve">is more based on </w:t>
      </w:r>
      <w:r w:rsidRPr="00CA15B3">
        <w:rPr>
          <w:rStyle w:val="Emphasis"/>
        </w:rPr>
        <w:t>rationality</w:t>
      </w:r>
      <w:r w:rsidRPr="00CA15B3">
        <w:rPr>
          <w:rStyle w:val="StyleUnderline"/>
        </w:rPr>
        <w:t xml:space="preserve"> than </w:t>
      </w:r>
      <w:r w:rsidRPr="00CA15B3">
        <w:rPr>
          <w:rStyle w:val="Emphasis"/>
        </w:rPr>
        <w:t>empiricism</w:t>
      </w:r>
      <w:r w:rsidRPr="001926E4">
        <w:rPr>
          <w:sz w:val="16"/>
        </w:rPr>
        <w:t xml:space="preserve">; a methodology </w:t>
      </w:r>
      <w:r w:rsidRPr="00CA15B3">
        <w:rPr>
          <w:rStyle w:val="StyleUnderline"/>
        </w:rPr>
        <w:t xml:space="preserve">that emerges </w:t>
      </w:r>
      <w:r w:rsidRPr="00CA15B3">
        <w:rPr>
          <w:rStyle w:val="Emphasis"/>
        </w:rPr>
        <w:t>more</w:t>
      </w:r>
      <w:r w:rsidRPr="00CA15B3">
        <w:rPr>
          <w:rStyle w:val="StyleUnderline"/>
        </w:rPr>
        <w:t xml:space="preserve"> from </w:t>
      </w:r>
      <w:r w:rsidRPr="00CA15B3">
        <w:rPr>
          <w:rStyle w:val="Emphasis"/>
        </w:rPr>
        <w:t>analytic</w:t>
      </w:r>
      <w:r w:rsidRPr="00CA15B3">
        <w:rPr>
          <w:rStyle w:val="StyleUnderline"/>
        </w:rPr>
        <w:t xml:space="preserve"> philosophy than empirical science</w:t>
      </w:r>
      <w:r w:rsidRPr="001926E4">
        <w:rPr>
          <w:sz w:val="16"/>
        </w:rPr>
        <w:t xml:space="preserve">. Thus, </w:t>
      </w:r>
      <w:r w:rsidRPr="00CA15B3">
        <w:rPr>
          <w:rStyle w:val="StyleUnderline"/>
          <w:highlight w:val="cyan"/>
        </w:rPr>
        <w:t>risks are</w:t>
      </w:r>
      <w:r w:rsidRPr="00CA15B3">
        <w:rPr>
          <w:rStyle w:val="StyleUnderline"/>
        </w:rPr>
        <w:t xml:space="preserve"> typically </w:t>
      </w:r>
      <w:r w:rsidRPr="00CA15B3">
        <w:rPr>
          <w:rStyle w:val="StyleUnderline"/>
          <w:highlight w:val="cyan"/>
        </w:rPr>
        <w:t>treated</w:t>
      </w:r>
      <w:r w:rsidRPr="00CA15B3">
        <w:rPr>
          <w:rStyle w:val="StyleUnderline"/>
        </w:rPr>
        <w:t xml:space="preserve"> quasi-</w:t>
      </w:r>
      <w:r w:rsidRPr="00CA15B3">
        <w:rPr>
          <w:rStyle w:val="Emphasis"/>
          <w:highlight w:val="cyan"/>
        </w:rPr>
        <w:t>independently</w:t>
      </w:r>
      <w:r w:rsidRPr="00CA15B3">
        <w:rPr>
          <w:rStyle w:val="StyleUnderline"/>
        </w:rPr>
        <w:t xml:space="preserve">, so the question “what is the </w:t>
      </w:r>
      <w:r w:rsidRPr="00CA15B3">
        <w:rPr>
          <w:rStyle w:val="Emphasis"/>
        </w:rPr>
        <w:t>biggest</w:t>
      </w:r>
      <w:r w:rsidRPr="00CA15B3">
        <w:rPr>
          <w:rStyle w:val="StyleUnderline"/>
        </w:rPr>
        <w:t xml:space="preserve"> X-Risk” makes sense</w:t>
      </w:r>
      <w:r w:rsidRPr="001926E4">
        <w:rPr>
          <w:sz w:val="16"/>
        </w:rPr>
        <w:t xml:space="preserve"> and we can approach X-Risk by </w:t>
      </w:r>
      <w:r w:rsidRPr="00CA15B3">
        <w:rPr>
          <w:rStyle w:val="StyleUnderline"/>
          <w:highlight w:val="cyan"/>
        </w:rPr>
        <w:t>focusing on</w:t>
      </w:r>
      <w:r w:rsidRPr="00CA15B3">
        <w:rPr>
          <w:rStyle w:val="StyleUnderline"/>
        </w:rPr>
        <w:t xml:space="preserve"> quasi-</w:t>
      </w:r>
      <w:r w:rsidRPr="00CA15B3">
        <w:rPr>
          <w:rStyle w:val="Emphasis"/>
          <w:highlight w:val="cyan"/>
        </w:rPr>
        <w:t>discrete</w:t>
      </w:r>
      <w:r w:rsidRPr="00CA15B3">
        <w:rPr>
          <w:rStyle w:val="StyleUnderline"/>
        </w:rPr>
        <w:t xml:space="preserve"> “cause </w:t>
      </w:r>
      <w:r w:rsidRPr="00CA15B3">
        <w:rPr>
          <w:rStyle w:val="StyleUnderline"/>
          <w:highlight w:val="cyan"/>
        </w:rPr>
        <w:t>areas</w:t>
      </w:r>
      <w:r w:rsidRPr="00CA15B3">
        <w:rPr>
          <w:rStyle w:val="StyleUnderline"/>
        </w:rPr>
        <w:t xml:space="preserve">” such as </w:t>
      </w:r>
      <w:r w:rsidRPr="00CA15B3">
        <w:rPr>
          <w:rStyle w:val="Emphasis"/>
        </w:rPr>
        <w:t>AGI</w:t>
      </w:r>
      <w:r w:rsidRPr="00CA15B3">
        <w:rPr>
          <w:rStyle w:val="StyleUnderline"/>
        </w:rPr>
        <w:t xml:space="preserve">, engineered </w:t>
      </w:r>
      <w:r w:rsidRPr="00CA15B3">
        <w:rPr>
          <w:rStyle w:val="Emphasis"/>
        </w:rPr>
        <w:t>pandemics</w:t>
      </w:r>
      <w:r w:rsidRPr="00CA15B3">
        <w:rPr>
          <w:rStyle w:val="StyleUnderline"/>
        </w:rPr>
        <w:t xml:space="preserve"> or nuclear </w:t>
      </w:r>
      <w:r w:rsidRPr="00CA15B3">
        <w:rPr>
          <w:rStyle w:val="Emphasis"/>
        </w:rPr>
        <w:t>warfare</w:t>
      </w:r>
      <w:r w:rsidRPr="001926E4">
        <w:rPr>
          <w:sz w:val="16"/>
        </w:rPr>
        <w:t xml:space="preserve">. </w:t>
      </w:r>
    </w:p>
    <w:p w14:paraId="31705EDF" w14:textId="77777777" w:rsidR="0082058B" w:rsidRPr="001926E4" w:rsidRDefault="0082058B" w:rsidP="0082058B">
      <w:pPr>
        <w:rPr>
          <w:sz w:val="16"/>
        </w:rPr>
      </w:pPr>
      <w:r w:rsidRPr="001926E4">
        <w:rPr>
          <w:sz w:val="16"/>
        </w:rPr>
        <w:t xml:space="preserve">Such an approach can be seen in published works by the community and in the assumptions that programmes and more are set up in. The Precipice finds the separation of X-Risks into the somewhat arbitrary categories of “Natural” “Anthropogenic” and “Future” Risks to be useful, and quantifies those risks based on what each of those quasi-independent hazards contributes. The Cambridge Existential Risk Initiative summer research fellowship that I was lucky to participate in this summer separated their fellows into categories based broadly on these separate, discrete risks: AI, Climate Change, Biosecurity, Nuclear Weapons and Misc+Meta. Once again, this promotes a siloed approach that sees these things as essentially independent, or at least treating these independently is the best way of understanding them. Even on the swapcard for this conference, there is no category for areas of interest for “Existential Risk”, “Vulnerabilities” or “Systemic Risk”, whilst there is 2 categories for AI, a category for Nuclear Security, a category for climate change, a category for biosecurity. The “simple” approach to existential risk, permeates almost all the discussions we have in EA about existential risk; it is the sea in which we swim in. Thus, it profoundly affects the way we think about X-Risk. I think it could accurately be described as, in the sense Kuhn discusses it, as a paradigm. </w:t>
      </w:r>
    </w:p>
    <w:p w14:paraId="3EF46229" w14:textId="77777777" w:rsidR="0082058B" w:rsidRPr="001926E4" w:rsidRDefault="0082058B" w:rsidP="0082058B">
      <w:pPr>
        <w:rPr>
          <w:sz w:val="16"/>
        </w:rPr>
      </w:pPr>
      <w:r w:rsidRPr="001926E4">
        <w:rPr>
          <w:rStyle w:val="StyleUnderline"/>
        </w:rPr>
        <w:t xml:space="preserve">That's the </w:t>
      </w:r>
      <w:r w:rsidRPr="001926E4">
        <w:rPr>
          <w:rStyle w:val="Emphasis"/>
        </w:rPr>
        <w:t>simple</w:t>
      </w:r>
      <w:r w:rsidRPr="001926E4">
        <w:rPr>
          <w:rStyle w:val="StyleUnderline"/>
        </w:rPr>
        <w:t xml:space="preserve"> approach</w:t>
      </w:r>
      <w:r w:rsidRPr="001926E4">
        <w:rPr>
          <w:sz w:val="16"/>
        </w:rPr>
        <w:t xml:space="preserve">. A world, which at its core, we can understand. A world </w:t>
      </w:r>
      <w:r w:rsidRPr="001926E4">
        <w:rPr>
          <w:rStyle w:val="StyleUnderline"/>
        </w:rPr>
        <w:t xml:space="preserve">where the </w:t>
      </w:r>
      <w:r w:rsidRPr="001926E4">
        <w:rPr>
          <w:rStyle w:val="Emphasis"/>
        </w:rPr>
        <w:t>pathways</w:t>
      </w:r>
      <w:r w:rsidRPr="001926E4">
        <w:rPr>
          <w:rStyle w:val="StyleUnderline"/>
        </w:rPr>
        <w:t xml:space="preserve"> to extinction are to some degree </w:t>
      </w:r>
      <w:r w:rsidRPr="001926E4">
        <w:rPr>
          <w:rStyle w:val="Emphasis"/>
        </w:rPr>
        <w:t>definable</w:t>
      </w:r>
      <w:r w:rsidRPr="001926E4">
        <w:rPr>
          <w:rStyle w:val="StyleUnderline"/>
        </w:rPr>
        <w:t xml:space="preserve">, identifiable, </w:t>
      </w:r>
      <w:r w:rsidRPr="001926E4">
        <w:rPr>
          <w:rStyle w:val="Emphasis"/>
        </w:rPr>
        <w:t>quantifiable</w:t>
      </w:r>
      <w:r w:rsidRPr="001926E4">
        <w:rPr>
          <w:sz w:val="16"/>
        </w:rPr>
        <w:t xml:space="preserve">. Or at least, if we are rational enough and research enough, </w:t>
      </w:r>
      <w:r w:rsidRPr="001926E4">
        <w:rPr>
          <w:rStyle w:val="StyleUnderline"/>
        </w:rPr>
        <w:t xml:space="preserve">we can </w:t>
      </w:r>
      <w:r w:rsidRPr="001926E4">
        <w:rPr>
          <w:rStyle w:val="Emphasis"/>
        </w:rPr>
        <w:t>understand</w:t>
      </w:r>
      <w:r w:rsidRPr="001926E4">
        <w:rPr>
          <w:rStyle w:val="StyleUnderline"/>
        </w:rPr>
        <w:t xml:space="preserve"> what the most important X-Risks are, </w:t>
      </w:r>
      <w:r w:rsidRPr="001926E4">
        <w:rPr>
          <w:rStyle w:val="Emphasis"/>
        </w:rPr>
        <w:t>prioritise</w:t>
      </w:r>
      <w:r w:rsidRPr="001926E4">
        <w:rPr>
          <w:rStyle w:val="StyleUnderline"/>
        </w:rPr>
        <w:t xml:space="preserve"> these and </w:t>
      </w:r>
      <w:r w:rsidRPr="001926E4">
        <w:rPr>
          <w:rStyle w:val="Emphasis"/>
        </w:rPr>
        <w:t>deal</w:t>
      </w:r>
      <w:r w:rsidRPr="001926E4">
        <w:rPr>
          <w:rStyle w:val="StyleUnderline"/>
        </w:rPr>
        <w:t xml:space="preserve"> with these</w:t>
      </w:r>
      <w:r w:rsidRPr="001926E4">
        <w:rPr>
          <w:sz w:val="16"/>
        </w:rPr>
        <w:t xml:space="preserve">. Its no wonder that this paradigm has been attractive to Effective Altruists; this stuff is our bread and butter. The idea that we can use rational methodologies in good-doing is what we were founded on, and retains its power and strength through the ITN framework. The problem is, I’m not sure this is very good at capturing the whole picture of X-Risk, and we ignore the whole picture at our peril. </w:t>
      </w:r>
    </w:p>
    <w:p w14:paraId="40668DDF" w14:textId="77777777" w:rsidR="0082058B" w:rsidRDefault="0082058B" w:rsidP="0082058B">
      <w:pPr>
        <w:rPr>
          <w:sz w:val="16"/>
        </w:rPr>
      </w:pPr>
      <w:r w:rsidRPr="001926E4">
        <w:rPr>
          <w:sz w:val="16"/>
        </w:rPr>
        <w:t xml:space="preserve">Because </w:t>
      </w:r>
      <w:r w:rsidRPr="001926E4">
        <w:rPr>
          <w:rStyle w:val="StyleUnderline"/>
        </w:rPr>
        <w:t xml:space="preserve">maybe </w:t>
      </w:r>
      <w:r w:rsidRPr="001926E4">
        <w:rPr>
          <w:rStyle w:val="StyleUnderline"/>
          <w:highlight w:val="cyan"/>
        </w:rPr>
        <w:t xml:space="preserve">the world </w:t>
      </w:r>
      <w:r w:rsidRPr="001926E4">
        <w:rPr>
          <w:rStyle w:val="Emphasis"/>
          <w:highlight w:val="cyan"/>
        </w:rPr>
        <w:t>isn’t</w:t>
      </w:r>
      <w:r w:rsidRPr="001926E4">
        <w:rPr>
          <w:rStyle w:val="StyleUnderline"/>
        </w:rPr>
        <w:t xml:space="preserve"> so </w:t>
      </w:r>
      <w:r w:rsidRPr="001926E4">
        <w:rPr>
          <w:rStyle w:val="Emphasis"/>
          <w:highlight w:val="cyan"/>
        </w:rPr>
        <w:t>simple</w:t>
      </w:r>
      <w:r w:rsidRPr="0025284E">
        <w:rPr>
          <w:rStyle w:val="StyleUnderline"/>
        </w:rPr>
        <w:t xml:space="preserve">, and the </w:t>
      </w:r>
      <w:r w:rsidRPr="001926E4">
        <w:rPr>
          <w:rStyle w:val="StyleUnderline"/>
          <w:highlight w:val="cyan"/>
        </w:rPr>
        <w:t>future not</w:t>
      </w:r>
      <w:r w:rsidRPr="001926E4">
        <w:rPr>
          <w:rStyle w:val="StyleUnderline"/>
        </w:rPr>
        <w:t xml:space="preserve"> so </w:t>
      </w:r>
      <w:r w:rsidRPr="001926E4">
        <w:rPr>
          <w:rStyle w:val="Emphasis"/>
          <w:highlight w:val="cyan"/>
        </w:rPr>
        <w:t>predictable</w:t>
      </w:r>
      <w:r w:rsidRPr="001926E4">
        <w:rPr>
          <w:rStyle w:val="StyleUnderline"/>
          <w:highlight w:val="cyan"/>
        </w:rPr>
        <w:t xml:space="preserve">. Every </w:t>
      </w:r>
      <w:r w:rsidRPr="001926E4">
        <w:rPr>
          <w:rStyle w:val="Emphasis"/>
          <w:highlight w:val="cyan"/>
        </w:rPr>
        <w:t>facet</w:t>
      </w:r>
      <w:r w:rsidRPr="001926E4">
        <w:rPr>
          <w:rStyle w:val="StyleUnderline"/>
          <w:highlight w:val="cyan"/>
        </w:rPr>
        <w:t xml:space="preserve"> of</w:t>
      </w:r>
      <w:r w:rsidRPr="001926E4">
        <w:rPr>
          <w:rStyle w:val="StyleUnderline"/>
        </w:rPr>
        <w:t xml:space="preserve"> our </w:t>
      </w:r>
      <w:r w:rsidRPr="0025284E">
        <w:rPr>
          <w:rStyle w:val="StyleUnderline"/>
          <w:highlight w:val="cyan"/>
        </w:rPr>
        <w:t>society is</w:t>
      </w:r>
      <w:r w:rsidRPr="0025284E">
        <w:rPr>
          <w:rStyle w:val="StyleUnderline"/>
        </w:rPr>
        <w:t xml:space="preserve"> increasingly </w:t>
      </w:r>
      <w:r w:rsidRPr="001926E4">
        <w:rPr>
          <w:rStyle w:val="Emphasis"/>
          <w:highlight w:val="cyan"/>
        </w:rPr>
        <w:t>interconnected</w:t>
      </w:r>
      <w:r w:rsidRPr="0025284E">
        <w:rPr>
          <w:rStyle w:val="StyleUnderline"/>
        </w:rPr>
        <w:t xml:space="preserve">, our </w:t>
      </w:r>
      <w:r w:rsidRPr="0025284E">
        <w:rPr>
          <w:rStyle w:val="Emphasis"/>
        </w:rPr>
        <w:t>ecological</w:t>
      </w:r>
      <w:r w:rsidRPr="0025284E">
        <w:rPr>
          <w:rStyle w:val="StyleUnderline"/>
        </w:rPr>
        <w:t>-climatic system coupling to our socio-</w:t>
      </w:r>
      <w:r w:rsidRPr="0025284E">
        <w:rPr>
          <w:rStyle w:val="Emphasis"/>
        </w:rPr>
        <w:t>economic</w:t>
      </w:r>
      <w:r w:rsidRPr="0025284E">
        <w:rPr>
          <w:rStyle w:val="StyleUnderline"/>
        </w:rPr>
        <w:t xml:space="preserve"> system, global supply chains tied to our </w:t>
      </w:r>
      <w:r w:rsidRPr="0025284E">
        <w:rPr>
          <w:rStyle w:val="Emphasis"/>
        </w:rPr>
        <w:t>financial</w:t>
      </w:r>
      <w:r w:rsidRPr="0025284E">
        <w:rPr>
          <w:rStyle w:val="StyleUnderline"/>
        </w:rPr>
        <w:t xml:space="preserve"> system tied to our </w:t>
      </w:r>
      <w:r w:rsidRPr="0025284E">
        <w:rPr>
          <w:rStyle w:val="Emphasis"/>
        </w:rPr>
        <w:t>food</w:t>
      </w:r>
      <w:r w:rsidRPr="0025284E">
        <w:rPr>
          <w:rStyle w:val="StyleUnderline"/>
        </w:rPr>
        <w:t xml:space="preserve"> system</w:t>
      </w:r>
      <w:r w:rsidRPr="001926E4">
        <w:rPr>
          <w:sz w:val="16"/>
        </w:rPr>
        <w:t xml:space="preserve">. </w:t>
      </w:r>
      <w:r w:rsidRPr="001926E4">
        <w:rPr>
          <w:rStyle w:val="StyleUnderline"/>
        </w:rPr>
        <w:t xml:space="preserve">A future emerging from such </w:t>
      </w:r>
      <w:r w:rsidRPr="001926E4">
        <w:rPr>
          <w:rStyle w:val="Emphasis"/>
        </w:rPr>
        <w:t>complexity</w:t>
      </w:r>
      <w:r w:rsidRPr="001926E4">
        <w:rPr>
          <w:rStyle w:val="StyleUnderline"/>
        </w:rPr>
        <w:t xml:space="preserve"> will be </w:t>
      </w:r>
      <w:r w:rsidRPr="001926E4">
        <w:rPr>
          <w:rStyle w:val="Emphasis"/>
        </w:rPr>
        <w:t>far from</w:t>
      </w:r>
      <w:r w:rsidRPr="001926E4">
        <w:rPr>
          <w:rStyle w:val="StyleUnderline"/>
        </w:rPr>
        <w:t xml:space="preserve"> simple, or obvious, or </w:t>
      </w:r>
      <w:r w:rsidRPr="001926E4">
        <w:rPr>
          <w:rStyle w:val="Emphasis"/>
        </w:rPr>
        <w:t>predictable</w:t>
      </w:r>
      <w:r w:rsidRPr="001926E4">
        <w:rPr>
          <w:rStyle w:val="StyleUnderline"/>
        </w:rPr>
        <w:t xml:space="preserve">. </w:t>
      </w:r>
      <w:r w:rsidRPr="001926E4">
        <w:rPr>
          <w:rStyle w:val="StyleUnderline"/>
          <w:highlight w:val="cyan"/>
        </w:rPr>
        <w:t>Risk</w:t>
      </w:r>
      <w:r w:rsidRPr="001926E4">
        <w:rPr>
          <w:sz w:val="16"/>
        </w:rPr>
        <w:t xml:space="preserve"> that threatens humanity in such a world </w:t>
      </w:r>
      <w:r w:rsidRPr="0025284E">
        <w:rPr>
          <w:rStyle w:val="StyleUnderline"/>
        </w:rPr>
        <w:t>will</w:t>
      </w:r>
      <w:r w:rsidRPr="001926E4">
        <w:rPr>
          <w:rStyle w:val="StyleUnderline"/>
        </w:rPr>
        <w:t xml:space="preserve"> likely </w:t>
      </w:r>
      <w:r w:rsidRPr="001926E4">
        <w:rPr>
          <w:rStyle w:val="StyleUnderline"/>
          <w:highlight w:val="cyan"/>
        </w:rPr>
        <w:t xml:space="preserve">interact in </w:t>
      </w:r>
      <w:r w:rsidRPr="001926E4">
        <w:rPr>
          <w:rStyle w:val="Emphasis"/>
          <w:highlight w:val="cyan"/>
        </w:rPr>
        <w:t>emergent</w:t>
      </w:r>
      <w:r w:rsidRPr="001926E4">
        <w:rPr>
          <w:rStyle w:val="StyleUnderline"/>
          <w:highlight w:val="cyan"/>
        </w:rPr>
        <w:t xml:space="preserve"> ways</w:t>
      </w:r>
      <w:r w:rsidRPr="001926E4">
        <w:rPr>
          <w:sz w:val="16"/>
        </w:rPr>
        <w:t xml:space="preserve">, or emerge in ways </w:t>
      </w:r>
      <w:r w:rsidRPr="001926E4">
        <w:rPr>
          <w:rStyle w:val="StyleUnderline"/>
        </w:rPr>
        <w:t xml:space="preserve">that are </w:t>
      </w:r>
      <w:r w:rsidRPr="0025284E">
        <w:rPr>
          <w:rStyle w:val="Emphasis"/>
        </w:rPr>
        <w:t>not predictable</w:t>
      </w:r>
      <w:r w:rsidRPr="0025284E">
        <w:rPr>
          <w:rStyle w:val="StyleUnderline"/>
        </w:rPr>
        <w:t xml:space="preserve"> by simple </w:t>
      </w:r>
      <w:r w:rsidRPr="0025284E">
        <w:rPr>
          <w:rStyle w:val="Emphasis"/>
        </w:rPr>
        <w:t>analysis</w:t>
      </w:r>
      <w:r w:rsidRPr="0025284E">
        <w:rPr>
          <w:rStyle w:val="StyleUnderline"/>
        </w:rPr>
        <w:t xml:space="preserve">. </w:t>
      </w:r>
      <w:r w:rsidRPr="001926E4">
        <w:rPr>
          <w:rStyle w:val="StyleUnderline"/>
          <w:highlight w:val="cyan"/>
        </w:rPr>
        <w:t>Rather than</w:t>
      </w:r>
      <w:r w:rsidRPr="001926E4">
        <w:rPr>
          <w:rStyle w:val="StyleUnderline"/>
        </w:rPr>
        <w:t xml:space="preserve"> predictable “</w:t>
      </w:r>
      <w:r w:rsidRPr="001926E4">
        <w:rPr>
          <w:rStyle w:val="Emphasis"/>
          <w:highlight w:val="cyan"/>
        </w:rPr>
        <w:t>kill mechanisms</w:t>
      </w:r>
      <w:r w:rsidRPr="001926E4">
        <w:rPr>
          <w:rStyle w:val="StyleUnderline"/>
        </w:rPr>
        <w:t xml:space="preserve">,” we might </w:t>
      </w:r>
      <w:r w:rsidRPr="001926E4">
        <w:rPr>
          <w:rStyle w:val="StyleUnderline"/>
          <w:highlight w:val="cyan"/>
        </w:rPr>
        <w:t>worry about</w:t>
      </w:r>
      <w:r w:rsidRPr="001926E4">
        <w:rPr>
          <w:rStyle w:val="StyleUnderline"/>
        </w:rPr>
        <w:t xml:space="preserve"> tipping </w:t>
      </w:r>
      <w:r w:rsidRPr="001926E4">
        <w:rPr>
          <w:rStyle w:val="Emphasis"/>
          <w:highlight w:val="cyan"/>
        </w:rPr>
        <w:t>thresholds</w:t>
      </w:r>
      <w:r w:rsidRPr="001926E4">
        <w:rPr>
          <w:rStyle w:val="StyleUnderline"/>
          <w:highlight w:val="cyan"/>
        </w:rPr>
        <w:t xml:space="preserve"> beyond which </w:t>
      </w:r>
      <w:r w:rsidRPr="001926E4">
        <w:rPr>
          <w:rStyle w:val="Emphasis"/>
          <w:highlight w:val="cyan"/>
        </w:rPr>
        <w:t>unsafe</w:t>
      </w:r>
      <w:r w:rsidRPr="001926E4">
        <w:rPr>
          <w:rStyle w:val="StyleUnderline"/>
        </w:rPr>
        <w:t xml:space="preserve"> system </w:t>
      </w:r>
      <w:r w:rsidRPr="001926E4">
        <w:rPr>
          <w:rStyle w:val="StyleUnderline"/>
          <w:highlight w:val="cyan"/>
        </w:rPr>
        <w:t>transitions</w:t>
      </w:r>
      <w:r w:rsidRPr="001926E4">
        <w:rPr>
          <w:rStyle w:val="StyleUnderline"/>
        </w:rPr>
        <w:t xml:space="preserve"> may </w:t>
      </w:r>
      <w:r w:rsidRPr="001926E4">
        <w:rPr>
          <w:rStyle w:val="StyleUnderline"/>
          <w:highlight w:val="cyan"/>
        </w:rPr>
        <w:t>occur</w:t>
      </w:r>
      <w:r w:rsidRPr="001926E4">
        <w:rPr>
          <w:sz w:val="16"/>
        </w:rPr>
        <w:t xml:space="preserve">, compounding, “snowballing” effects, </w:t>
      </w:r>
      <w:r w:rsidRPr="001926E4">
        <w:rPr>
          <w:rStyle w:val="StyleUnderline"/>
          <w:highlight w:val="cyan"/>
        </w:rPr>
        <w:t xml:space="preserve">worsening </w:t>
      </w:r>
      <w:r w:rsidRPr="001926E4">
        <w:rPr>
          <w:rStyle w:val="Emphasis"/>
          <w:highlight w:val="cyan"/>
        </w:rPr>
        <w:t>cascades</w:t>
      </w:r>
      <w:r w:rsidRPr="0025284E">
        <w:rPr>
          <w:rStyle w:val="StyleUnderline"/>
        </w:rPr>
        <w:t xml:space="preserve">, spread mechanisms of </w:t>
      </w:r>
      <w:r w:rsidRPr="0025284E">
        <w:rPr>
          <w:rStyle w:val="Emphasis"/>
        </w:rPr>
        <w:t>collapse</w:t>
      </w:r>
      <w:r w:rsidRPr="001926E4">
        <w:rPr>
          <w:sz w:val="16"/>
        </w:rPr>
        <w:t xml:space="preserve"> and where in a complex system we have the most leverage. Arguably, we can only get the whole picture by acknowledging irreducible complexity, and that the tools that we currently use to give us relatively well defined credences, and a sense of understanding and predictability in the future are woefully insufficient. </w:t>
      </w:r>
    </w:p>
    <w:p w14:paraId="395D68B9" w14:textId="77777777" w:rsidR="0082058B" w:rsidRPr="001926E4" w:rsidRDefault="0082058B" w:rsidP="0082058B">
      <w:r>
        <w:t>&lt;&lt;TEXT CONDENSED, NONE OMITTED&gt;&gt;</w:t>
      </w:r>
    </w:p>
    <w:p w14:paraId="4F874A56" w14:textId="77777777" w:rsidR="0082058B" w:rsidRDefault="0082058B" w:rsidP="0082058B">
      <w:pPr>
        <w:rPr>
          <w:sz w:val="8"/>
        </w:rPr>
      </w:pPr>
      <w:r w:rsidRPr="001926E4">
        <w:rPr>
          <w:sz w:val="8"/>
        </w:rPr>
        <w:t xml:space="preserve">I think its important to note that my argument here is not “there is complexity therefore risk,” but rather that the sort of global interconnected and interdependent systems that we have in place make the sorts of risk we are likely to face inherently unpredictable, and so it isn’t so easily definable as the simple paradigm likes to make out. Even Ord acknowledges this unpredictability, putting the probability of “unforseen anthropogenic risk” at 1 in 30; in fact, whilst I have constantly attacked the core of Ords approach in this talk, I think he acknowledges many of these issues anyway. And its not like this approach, focusing on fuzzy mechanisms emerging out of feedback loops, thresholds and tipping, is wholly foreign to EA; its arguable that the risk from AGI is motivated by the existence of a tipping threshold, which when past may lead to magnifying impacts in a positive feedback loop (the intelligence explosion), which will lead to unknown but probably very dangerous effects that, due to the complexity of all the systems involved, we probably can’t predict. This is rarely dismissed as pure hand-wavyness as we acknowledge we are dealing with a system that our reasoning can’t fully comprehend. Whilst EAs tend to utilise a few of the concepts of the complex approach with AGI, elsewhere its ignored, , which is slightly strange, but more on this later. It is arguable that the complex paradigms focus on the complexity of the world is somewhat axiomatic, based on a different set of assumptions about the way the world functions to the simple approach; one that sees the world as a complex network of interconnected nodes, and risk as primarily emerging from the relatively well known fragility and vulnerability of such as system. I don’t think I can fully prove this to you, because I think it is a fundamental worldview shift, not just a change in the facts, but in the way you experience and understand the world. However, if you want to be convinced, I would look at much of the literature on complexity, on the coupled socio-technical-ecological-political system, the literature on risk such as the IPCC, or texts like “the risk society” on how we conceptualise risk. I’m happy to talk more about this in the Q&amp;A, but right now I hope that you're willing to come along for the ride even if you don’t buy it. This is why I treat this as an entirely different paradigm to the current EA paradigm. The complexity approach is fundamentally different. It sees the world as inherently complex, and whilst facets are understandable, at its core the system is so chaotic we can never fully or even nearly fully understand it. It sees the future as not just unpredictable but inherent undefined. It sees risk mostly emerging from our growing, fragile, interconnected system, and typically sees existential hazards as only one part of the equation, with vulnerabilities ,exposures and responses perhaps at least as important. It takes seriously our uncertainty with regards to what the topography of the epistemic landscape is, and so uncertainty should be baked into any understanding or approach, and thus favours foresight over forecasting. The epistemic tools that serve the simple approach are simply not useful at dealing with the complexity that this paradigm takes as central to X-Risk, and thus new epistemic tools and frameworks must be developed; whether these have been successful is debatable. A defender of the “simple” paradigm might argue that this is unfair: after all, thinkers like Ord discuss “direct” and “indirect” risks. This is helpful. The problem is, its very unclear what constitutes a “direct” vs “indirect” existential risk. If a nuclear war kills almost everyone, but the last person alive trips off a rock and falls off a cliff, which was the direct existential risk? The nuclear war or the rock? Well, this example could rightfully be considered absurd (after all, if one person is alive, humanity will go extinct after that person dies) but I hope the idea still broadly stands- very few “direct” existential risks actually wipe the last person out. What about a very deadly pandemic that can only spread due to the global system of international trade, and that the response of reducing transport, combined with climate change, causes major famines across the world, where only both combined cause collapse and extinction? Which is the direct risk? Suddenly, the risk stops looking so neat and simple, but still just as worrying. This logic of direct and indirect doesn’t work, because it still favours a quasi-linear mechanistic worldview. Often, something is only considered a “risk factor” if it leads to something that is a direct risk. Such arguments can be seen in John Halstead’s enormous climate google doc, which I think is a relatively good canonical example of the “simple” approach. Here, he argues climate change is not a large contributor to existential risk because it can’t pose a direct risk, and isn’t a major contributor to things that would then wipe us out. So its not a direct risk, nor a first order indirect risk; so its not really a major risk. In fact, because of the simplicity of merely needing to identify the answer to whether it is a direct risk or a 1st order indirect risk, there is not even a need for a methodology, or that slippery word “theory”; one can merely answer the question by thinking about it and making a best guess. The type of system and causal chain dealt with is within the realm that one person can make such a judgement; if you acknowledge the complexity of the global network, such reliance on individual reasoning appears like dangerous overconfidence. You might then say that the simple approach can still deal with issues by then looking at 2nd order indirect risks, 3rd order, 4th order and so on. But what happens when you get to nth order indirect risks; this mechanistic, predictable worldview simply cannot deal with that complexity. A reply to this may be that direct risks are just so much larger in expectation, however, this doesn’t fit with our understanding from the study of complex and adaptive networks, and work done by scholars like Lara Mani on volcanoes further show that cascading nth order impacts of volcanic eruptions may be far larger than the primary direct impacts. Even take the ship stuck in the suez canal- the ripple effects seem far larger than the initial, direct effect. This may similarly turn out the same for the long term impacts of COVID-19 as well. Thus it seems the simple approach struggles when dealing with the ways most risks tend to manifest in the real, complex, interconnected world- through vulnerabilities and exposures, through systemic risks and through cascades. In fact, the simple approach tends to take Existential Risk to be synonymous with Existential Hazards, relegating other contributors to risk, like vulnerabilities, exposures and responses to the background. It has no real theory of systemic risk, hence the lack of need for defined methodologies,, and when I mentioned cascading risk to John Halstead in the context of his climate report, he said he simply didn’t think it worth investigating. I don’t think this is a problem with John- despite our disagreements he is an intelligent and meticulous scholar who put a lot of effort into that report; I think this is a problem of simple existential risk analysis- it is not capable of handling the complexity of the real world. </w:t>
      </w:r>
    </w:p>
    <w:p w14:paraId="143BA9E0" w14:textId="77777777" w:rsidR="0082058B" w:rsidRPr="001926E4" w:rsidRDefault="0082058B" w:rsidP="0082058B">
      <w:r>
        <w:t>&lt;&lt;PARAGRAPH INTEGRITY RESUMES&gt;&gt;</w:t>
      </w:r>
    </w:p>
    <w:p w14:paraId="4FF0A7AD" w14:textId="77777777" w:rsidR="0082058B" w:rsidRPr="001926E4" w:rsidRDefault="0082058B" w:rsidP="0082058B">
      <w:pPr>
        <w:rPr>
          <w:rStyle w:val="Emphasis"/>
        </w:rPr>
      </w:pPr>
      <w:r w:rsidRPr="001926E4">
        <w:rPr>
          <w:sz w:val="16"/>
        </w:rPr>
        <w:t xml:space="preserve">So we need complex risk analysis, that acknowledges the deep </w:t>
      </w:r>
      <w:r w:rsidRPr="00AA67E3">
        <w:rPr>
          <w:sz w:val="16"/>
        </w:rPr>
        <w:t xml:space="preserve">interconnectedness, emergence and complexity of the global system we are in to truly analyse risk. But here </w:t>
      </w:r>
      <w:r w:rsidRPr="00AA67E3">
        <w:rPr>
          <w:rStyle w:val="StyleUnderline"/>
        </w:rPr>
        <w:t xml:space="preserve">we are faced with a </w:t>
      </w:r>
      <w:r w:rsidRPr="00AA67E3">
        <w:rPr>
          <w:rStyle w:val="Emphasis"/>
        </w:rPr>
        <w:t>dilemma</w:t>
      </w:r>
      <w:r w:rsidRPr="00AA67E3">
        <w:rPr>
          <w:rStyle w:val="StyleUnderline"/>
        </w:rPr>
        <w:t xml:space="preserve">. On the </w:t>
      </w:r>
      <w:r w:rsidRPr="00AA67E3">
        <w:rPr>
          <w:rStyle w:val="Emphasis"/>
        </w:rPr>
        <w:t>one</w:t>
      </w:r>
      <w:r w:rsidRPr="00AA67E3">
        <w:rPr>
          <w:rStyle w:val="StyleUnderline"/>
        </w:rPr>
        <w:t xml:space="preserve"> hand, we have</w:t>
      </w:r>
      <w:r w:rsidRPr="00AA67E3">
        <w:rPr>
          <w:sz w:val="16"/>
        </w:rPr>
        <w:t xml:space="preserve"> a recognition as to the </w:t>
      </w:r>
      <w:r w:rsidRPr="00AA67E3">
        <w:rPr>
          <w:rStyle w:val="StyleUnderline"/>
        </w:rPr>
        <w:t xml:space="preserve">irreducible </w:t>
      </w:r>
      <w:r w:rsidRPr="00AA67E3">
        <w:rPr>
          <w:rStyle w:val="Emphasis"/>
        </w:rPr>
        <w:t>complexity</w:t>
      </w:r>
      <w:r w:rsidRPr="00AA67E3">
        <w:rPr>
          <w:rStyle w:val="StyleUnderline"/>
        </w:rPr>
        <w:t xml:space="preserve"> of the world</w:t>
      </w:r>
      <w:r w:rsidRPr="00AA67E3">
        <w:rPr>
          <w:sz w:val="16"/>
        </w:rPr>
        <w:t xml:space="preserve">, and the inherent uncertainty of the future. </w:t>
      </w:r>
      <w:r w:rsidRPr="00AA67E3">
        <w:rPr>
          <w:rStyle w:val="StyleUnderline"/>
        </w:rPr>
        <w:t xml:space="preserve">On the </w:t>
      </w:r>
      <w:r w:rsidRPr="00AA67E3">
        <w:rPr>
          <w:rStyle w:val="Emphasis"/>
        </w:rPr>
        <w:t>other</w:t>
      </w:r>
      <w:r w:rsidRPr="00AA67E3">
        <w:rPr>
          <w:rStyle w:val="StyleUnderline"/>
        </w:rPr>
        <w:t xml:space="preserve">, we need to </w:t>
      </w:r>
      <w:r w:rsidRPr="00AA67E3">
        <w:rPr>
          <w:rStyle w:val="Emphasis"/>
        </w:rPr>
        <w:t>act</w:t>
      </w:r>
      <w:r w:rsidRPr="00AA67E3">
        <w:rPr>
          <w:rStyle w:val="StyleUnderline"/>
        </w:rPr>
        <w:t xml:space="preserve"> within this system</w:t>
      </w:r>
      <w:r w:rsidRPr="00AA67E3">
        <w:rPr>
          <w:sz w:val="16"/>
        </w:rPr>
        <w:t xml:space="preserve"> and understand the risks so we can combat them. </w:t>
      </w:r>
      <w:r w:rsidRPr="00AA67E3">
        <w:rPr>
          <w:rStyle w:val="StyleUnderline"/>
        </w:rPr>
        <w:t xml:space="preserve">So the question is, </w:t>
      </w:r>
      <w:r w:rsidRPr="00AA67E3">
        <w:rPr>
          <w:rStyle w:val="Emphasis"/>
        </w:rPr>
        <w:t>how?</w:t>
      </w:r>
    </w:p>
    <w:p w14:paraId="5E5D859E" w14:textId="77777777" w:rsidR="0082058B" w:rsidRPr="001926E4" w:rsidRDefault="0082058B" w:rsidP="0082058B">
      <w:pPr>
        <w:rPr>
          <w:sz w:val="16"/>
        </w:rPr>
      </w:pPr>
      <w:r w:rsidRPr="001926E4">
        <w:rPr>
          <w:sz w:val="16"/>
        </w:rPr>
        <w:t>The first step towards a more complex risk analysis picks up the baton from the simple approach, in emphasising compounding risk; how different hazards interact. More will be discussed on this later.</w:t>
      </w:r>
    </w:p>
    <w:p w14:paraId="44DBDC35" w14:textId="77777777" w:rsidR="0082058B" w:rsidRDefault="0082058B" w:rsidP="0082058B">
      <w:pPr>
        <w:rPr>
          <w:sz w:val="16"/>
        </w:rPr>
      </w:pPr>
      <w:r w:rsidRPr="001926E4">
        <w:rPr>
          <w:sz w:val="16"/>
        </w:rPr>
        <w:t xml:space="preserve">Secondly, </w:t>
      </w:r>
      <w:r w:rsidRPr="001926E4">
        <w:rPr>
          <w:rStyle w:val="StyleUnderline"/>
        </w:rPr>
        <w:t xml:space="preserve">risk is expanded </w:t>
      </w:r>
      <w:r w:rsidRPr="001926E4">
        <w:rPr>
          <w:rStyle w:val="Emphasis"/>
        </w:rPr>
        <w:t>beyond</w:t>
      </w:r>
      <w:r w:rsidRPr="001926E4">
        <w:rPr>
          <w:rStyle w:val="StyleUnderline"/>
        </w:rPr>
        <w:t xml:space="preserve"> the concept of existential </w:t>
      </w:r>
      <w:r w:rsidRPr="001926E4">
        <w:rPr>
          <w:rStyle w:val="Emphasis"/>
        </w:rPr>
        <w:t>hazards</w:t>
      </w:r>
      <w:r w:rsidRPr="001926E4">
        <w:rPr>
          <w:sz w:val="16"/>
        </w:rPr>
        <w:t xml:space="preserve">, which is what the simple paradigm focuses on, </w:t>
      </w:r>
      <w:r w:rsidRPr="001926E4">
        <w:rPr>
          <w:rStyle w:val="StyleUnderline"/>
        </w:rPr>
        <w:t xml:space="preserve">to discuss vulnerabilities and </w:t>
      </w:r>
      <w:r w:rsidRPr="001926E4">
        <w:rPr>
          <w:rStyle w:val="Emphasis"/>
        </w:rPr>
        <w:t>exposures</w:t>
      </w:r>
      <w:r w:rsidRPr="001926E4">
        <w:rPr>
          <w:rStyle w:val="StyleUnderline"/>
        </w:rPr>
        <w:t xml:space="preserve">, as well as </w:t>
      </w:r>
      <w:r w:rsidRPr="001926E4">
        <w:rPr>
          <w:rStyle w:val="Emphasis"/>
        </w:rPr>
        <w:t>responses</w:t>
      </w:r>
      <w:r w:rsidRPr="001926E4">
        <w:rPr>
          <w:sz w:val="16"/>
        </w:rPr>
        <w:t xml:space="preserve">. To explain vulnerabilities and exposures, imagine someone with a peanut allergy: the peanut is the hazard, the allergy the vulnerability and the exposure is being in the same room as the peanut. The hazard is what kills you, the vulnerability is how you die, and the exposure is the interface between the two. So </w:t>
      </w:r>
      <w:r w:rsidRPr="001926E4">
        <w:rPr>
          <w:rStyle w:val="StyleUnderline"/>
          <w:highlight w:val="cyan"/>
        </w:rPr>
        <w:t>we can</w:t>
      </w:r>
      <w:r w:rsidRPr="00AA67E3">
        <w:rPr>
          <w:rStyle w:val="StyleUnderline"/>
        </w:rPr>
        <w:t xml:space="preserve"> </w:t>
      </w:r>
      <w:r w:rsidRPr="00AA67E3">
        <w:rPr>
          <w:rStyle w:val="Emphasis"/>
        </w:rPr>
        <w:t>expand</w:t>
      </w:r>
      <w:r w:rsidRPr="00AA67E3">
        <w:rPr>
          <w:rStyle w:val="StyleUnderline"/>
        </w:rPr>
        <w:t xml:space="preserve"> what we should do to </w:t>
      </w:r>
      <w:r w:rsidRPr="00AA67E3">
        <w:rPr>
          <w:rStyle w:val="Emphasis"/>
        </w:rPr>
        <w:t>combat</w:t>
      </w:r>
      <w:r w:rsidRPr="00AA67E3">
        <w:rPr>
          <w:rStyle w:val="StyleUnderline"/>
        </w:rPr>
        <w:t xml:space="preserve"> existential risk from just “</w:t>
      </w:r>
      <w:r w:rsidRPr="00AA67E3">
        <w:rPr>
          <w:rStyle w:val="Emphasis"/>
        </w:rPr>
        <w:t>putting out fires</w:t>
      </w:r>
      <w:r w:rsidRPr="00AA67E3">
        <w:rPr>
          <w:rStyle w:val="StyleUnderline"/>
        </w:rPr>
        <w:t>”</w:t>
      </w:r>
      <w:r w:rsidRPr="00AA67E3">
        <w:rPr>
          <w:sz w:val="16"/>
        </w:rPr>
        <w:t xml:space="preserve"> which is what the hazard-centric approach focuses on, </w:t>
      </w:r>
      <w:r w:rsidRPr="00AA67E3">
        <w:rPr>
          <w:rStyle w:val="StyleUnderline"/>
        </w:rPr>
        <w:t xml:space="preserve">to a more </w:t>
      </w:r>
      <w:r w:rsidRPr="00AA67E3">
        <w:rPr>
          <w:rStyle w:val="Emphasis"/>
        </w:rPr>
        <w:t>systemic</w:t>
      </w:r>
      <w:r w:rsidRPr="00AA67E3">
        <w:rPr>
          <w:rStyle w:val="StyleUnderline"/>
        </w:rPr>
        <w:t xml:space="preserve"> approach focusing on making our overall </w:t>
      </w:r>
      <w:r w:rsidRPr="00AA67E3">
        <w:rPr>
          <w:rStyle w:val="Emphasis"/>
        </w:rPr>
        <w:t>system</w:t>
      </w:r>
      <w:r w:rsidRPr="00AA67E3">
        <w:rPr>
          <w:rStyle w:val="StyleUnderline"/>
        </w:rPr>
        <w:t xml:space="preserve"> more </w:t>
      </w:r>
      <w:r w:rsidRPr="00AA67E3">
        <w:rPr>
          <w:rStyle w:val="Emphasis"/>
        </w:rPr>
        <w:t>resilient</w:t>
      </w:r>
      <w:r w:rsidRPr="001926E4">
        <w:rPr>
          <w:rStyle w:val="StyleUnderline"/>
        </w:rPr>
        <w:t xml:space="preserve"> to existential risk. </w:t>
      </w:r>
      <w:r w:rsidRPr="00AA67E3">
        <w:rPr>
          <w:rStyle w:val="StyleUnderline"/>
        </w:rPr>
        <w:t>We</w:t>
      </w:r>
      <w:r w:rsidRPr="001926E4">
        <w:rPr>
          <w:rStyle w:val="StyleUnderline"/>
        </w:rPr>
        <w:t xml:space="preserve"> might </w:t>
      </w:r>
      <w:r w:rsidRPr="001926E4">
        <w:rPr>
          <w:rStyle w:val="StyleUnderline"/>
          <w:highlight w:val="cyan"/>
        </w:rPr>
        <w:t xml:space="preserve">identify </w:t>
      </w:r>
      <w:r w:rsidRPr="001926E4">
        <w:rPr>
          <w:rStyle w:val="Emphasis"/>
          <w:highlight w:val="cyan"/>
        </w:rPr>
        <w:t>key nodes</w:t>
      </w:r>
      <w:r w:rsidRPr="001926E4">
        <w:rPr>
          <w:rStyle w:val="StyleUnderline"/>
          <w:highlight w:val="cyan"/>
        </w:rPr>
        <w:t xml:space="preserve"> where systemic </w:t>
      </w:r>
      <w:r w:rsidRPr="001926E4">
        <w:rPr>
          <w:rStyle w:val="Emphasis"/>
          <w:highlight w:val="cyan"/>
        </w:rPr>
        <w:t>failure</w:t>
      </w:r>
      <w:r w:rsidRPr="001926E4">
        <w:rPr>
          <w:rStyle w:val="StyleUnderline"/>
        </w:rPr>
        <w:t xml:space="preserve"> could </w:t>
      </w:r>
      <w:r w:rsidRPr="001926E4">
        <w:rPr>
          <w:rStyle w:val="StyleUnderline"/>
          <w:highlight w:val="cyan"/>
        </w:rPr>
        <w:t>occur, and</w:t>
      </w:r>
      <w:r w:rsidRPr="001926E4">
        <w:rPr>
          <w:rStyle w:val="StyleUnderline"/>
        </w:rPr>
        <w:t xml:space="preserve"> try and </w:t>
      </w:r>
      <w:r w:rsidRPr="001926E4">
        <w:rPr>
          <w:rStyle w:val="StyleUnderline"/>
          <w:highlight w:val="cyan"/>
        </w:rPr>
        <w:t>increase</w:t>
      </w:r>
      <w:r w:rsidRPr="001926E4">
        <w:rPr>
          <w:rStyle w:val="StyleUnderline"/>
        </w:rPr>
        <w:t xml:space="preserve"> their </w:t>
      </w:r>
      <w:r w:rsidRPr="001926E4">
        <w:rPr>
          <w:rStyle w:val="Emphasis"/>
          <w:highlight w:val="cyan"/>
        </w:rPr>
        <w:t>resilience</w:t>
      </w:r>
      <w:r w:rsidRPr="001926E4">
        <w:rPr>
          <w:sz w:val="16"/>
        </w:rPr>
        <w:t xml:space="preserve">, such as the work Lara Mani has been doing identifying global pinch points where small magnitude volcanic eruptions may cause cascading impacts resulting in a global catastrophe. </w:t>
      </w:r>
    </w:p>
    <w:p w14:paraId="419BC6FA" w14:textId="77777777" w:rsidR="0082058B" w:rsidRPr="001926E4" w:rsidRDefault="0082058B" w:rsidP="0082058B">
      <w:r>
        <w:t>&lt;&lt;TEXT CONDENSED, NONE OMITTED&gt;&gt;</w:t>
      </w:r>
    </w:p>
    <w:p w14:paraId="102D49FA" w14:textId="77777777" w:rsidR="0082058B" w:rsidRPr="001926E4" w:rsidRDefault="0082058B" w:rsidP="0082058B">
      <w:pPr>
        <w:rPr>
          <w:sz w:val="8"/>
        </w:rPr>
      </w:pPr>
      <w:r w:rsidRPr="001926E4">
        <w:rPr>
          <w:sz w:val="8"/>
        </w:rPr>
        <w:t xml:space="preserve">In doing this, we are abandoning the nice, neat categories the simple approach creates. In many ways, it no longer makes sense to talk about risks, as though these were quasi-independent “fires” to put out. Rather, it makes sense to speak about contributors to overall risk, with attempts made to shift the system to greater security, by identifying and reducing sources of risk. This doesn’t just include hazards, but other contributors as well; not just acknowledging the initial effect, but everything that made each cascade more likely. These cascades are not predictable, the threshold beyond which the feedback loop occurs not knowable, and thus foresight, where we may get a sample of what could occur, rather than forecasting where we try and predict what will occur, will be far more useful. This simple linguistic shift, from risks to risk, can be surprisingly powerful at highlighting the difference between the simple and complex approach. Acknowledging that we don’t know the pathways to extinction actually opens up new approaches to combatting risk. We may see reducing systemic vulnerability as more impactful than under the simple approach. see reducing the probability of feedbacks and of passing thresholds beyond which we may reasonably assume catastrophe may follow as appropriate courses of action. Or, even if we are unsure about what exactly will kill us, we might want to focus on what is driving risk in general rather than specific hazards, be it work on "agents of doom" or Bostrom's vulnerable work emerging out of a semi anarchic default condition. Whilst the complex approach acknowledges the difficulties that the nonlinearities and complexities bring, in other ways it allows for a broader repertoire of responses to risk as well, as Cotton Barrett et als work on defence in depth also shows, for example. Another approach to complexity may be what might be called the “Planetary Boundaries” approach. Here, we identify thresholds whereby we know the system is safe, and try to avoid crossing into the unknown. Its like we’re at the edge of a dark forest; it may be safe to walk in, but better safe than sorry. It applies a precautionary principle; that in such a complex system, we should have the epistemic humility to simply say “better the devil you know.” This approach has rightfully been critiqued by many who tend to favour a more “simple” approach; it is very handwavy, with no clear mechanism to extinction or even collapse, with the boundaries chosen somewhat arbitrarily. Nevertheless, it may argued that lines had to be drawn somewhere, and wherever they would be drawn would be arbitrary; so this is a “play it safe” approach because we don’t know what is beyond these points rather than an “avoid knowable catastrophe approach.” However, such an approach is very problematic if we want to prioritise between approaches, something I will briefly discuss later. Something similar could be said as a solution to Bostrom’s “Vulnerable World” and Manheim’s “Fragile World.” If increasing technological development and complexity puts us in danger, then maybe we should take every effort to stop this; after all, these things are not inevitable. Of course, Bostrom would never accept this- to him this alone poses an X-Risk- and instead proposes a global surveillance state, but that is slightly besides the point. However, we are still faced with a number of problems. We are constantly moving into unprecedented territory. And sometimes, we are not left with an option which is nice and without tradeoffs. MacAskill somewhat successfully argues that technological stagnation would still leave us at danger of many threats. Sometimes we have already gone in the forest, and we can hear howling, and we have no idea what is going on, and we are posed with a choice of things to do, but no option is safe. We are stuck between a rock and a hard place. Under such deep uncertainty, how can we act if we refuse to reduce the complexity of the world? We can’t just play it safe, because every option fails a precautionary principle. What do we do in such cases? This is the exact dilemma that faces me in my research. I’m researching the interactions of solar radiation modification and existential risk, both how it increases and decreases risk. As it is therefore simultaneously combatting a source of risk, and itself increases risk, the sort of “play it safe” approach to complexity just doesn’t necessarily work, although before I properly explain how I am attempting to unpick this, I ought to explain exactly what I’m on about. Solar Radiation Modification (SRM), otherwise known as solar geoengineering is a set of technologies that aim to reflect a small amount of sunlight to reduce warming. Sunlight enters the earth, some is reflected. That which isn’t is absorbed by the earth, which is then reemitted as long wave infrared radiation. Some of this escapes to space, and some gets absorbed by greenhouse gases in the atmosphere, warming it. As we increase GHG concentrations, we increase the warming. SRM tries to reduce this warming by decreasing the amount of light entering the earth, by reflecting it by either injecting aerosols into the stratosphere, mimicing the natural effects of volcanos, or by brightening clouds, or a related technique that isn’t quite the same that involves thinning other clouds. This would likely reduce temperatures globally, and the climate would be generally closer to preindustrial, but it comes with its own risks that may make it more dangerous Those working from a simple paradigm have tended to reject risks from climate change as especially large. Toby Ord estimates the risk at 0.1%. Will MacAskill in what we owe the future suggests “its hard to see how even [7-10 degrees of warming] could cause collapse.” Both of these have tended to use proxies for what would cause collapse, trying their best to come up with simple, linear models of catastrophe; Toby Ord wants to look at whether heat stress will cause the world to become uninhabitable, and Will wants to look at whether global agriculture will entirely collapse. These simple proxies, whilst making it easier to reason simple causal chains, are just not demonstrative of how risk manifests. Some have then attempted to argue whether climate change poses a first order indirect existential risk, which is mostly John Halstead’s approach in his climate report, but once again, I think this misses the point. </w:t>
      </w:r>
    </w:p>
    <w:p w14:paraId="347BB78A" w14:textId="77777777" w:rsidR="0082058B" w:rsidRDefault="0082058B" w:rsidP="0082058B">
      <w:r>
        <w:t>&lt;&lt;PARAGRAPH INTEGRITY RESUMES&gt;&gt;</w:t>
      </w:r>
    </w:p>
    <w:p w14:paraId="093CFA0F" w14:textId="77777777" w:rsidR="0082058B" w:rsidRPr="00C0111D" w:rsidRDefault="0082058B" w:rsidP="0082058B">
      <w:pPr>
        <w:rPr>
          <w:sz w:val="16"/>
        </w:rPr>
      </w:pPr>
      <w:r w:rsidRPr="00C0111D">
        <w:rPr>
          <w:sz w:val="16"/>
        </w:rPr>
        <w:t xml:space="preserve">From a more complex paradigm, I think climate change becomes something to be taken more seriously, because not only does it make hazards more likely, and stunts our responses, but also, and perhaps more keenly, makes us more vulnerable, and may act to majorly compound risk in ways that make catastrophe far more likely. A variety of these scenarios where a “one hazard to kill us all” approach doesn’t work was explored in the recent “Climate Endgame” paper. One area where that paper strongly disagrees with the status quo is via “systemic risk.” In the Precipice, Ord argues that a single risk is more likely than two or more occurring in unison, however, Climate Endgame explores how climate change has the ability to trigger widespread, synchronous, systemic failure via multiple indirect stressors: food system failures, economic damage, water insecurity etc coalescing and reinforcing until you get system wide failure. A similar, but slightly different risk, is that of a cascade, with vulnerabilities increasing until one failure sets off another, and another, </w:t>
      </w:r>
      <w:r w:rsidRPr="001926E4">
        <w:rPr>
          <w:rStyle w:val="StyleUnderline"/>
        </w:rPr>
        <w:t xml:space="preserve">with the whole </w:t>
      </w:r>
      <w:r w:rsidRPr="001926E4">
        <w:rPr>
          <w:rStyle w:val="StyleUnderline"/>
          <w:highlight w:val="cyan"/>
        </w:rPr>
        <w:t xml:space="preserve">system </w:t>
      </w:r>
      <w:r w:rsidRPr="001926E4">
        <w:rPr>
          <w:rStyle w:val="Emphasis"/>
          <w:highlight w:val="cyan"/>
        </w:rPr>
        <w:t>snowballing</w:t>
      </w:r>
      <w:r w:rsidRPr="00C0111D">
        <w:rPr>
          <w:sz w:val="16"/>
        </w:rPr>
        <w:t xml:space="preserve">; in the case of climate, this may not just refer to our socio-economic system, but evidence of tipping cascades in the physical system show that there is a non-negligable chance of major near synchronous collapse of major elements in the earth system. Such spread of risk </w:t>
      </w:r>
      <w:r w:rsidRPr="00AA67E3">
        <w:rPr>
          <w:rStyle w:val="StyleUnderline"/>
        </w:rPr>
        <w:t xml:space="preserve">is </w:t>
      </w:r>
      <w:r w:rsidRPr="001926E4">
        <w:rPr>
          <w:rStyle w:val="Emphasis"/>
          <w:highlight w:val="cyan"/>
        </w:rPr>
        <w:t>well documented</w:t>
      </w:r>
      <w:r w:rsidRPr="001926E4">
        <w:rPr>
          <w:rStyle w:val="StyleUnderline"/>
        </w:rPr>
        <w:t xml:space="preserve"> in the literature, </w:t>
      </w:r>
      <w:r w:rsidRPr="00AA67E3">
        <w:rPr>
          <w:rStyle w:val="StyleUnderline"/>
        </w:rPr>
        <w:t>as</w:t>
      </w:r>
      <w:r w:rsidRPr="001926E4">
        <w:rPr>
          <w:rStyle w:val="StyleUnderline"/>
        </w:rPr>
        <w:t xml:space="preserve"> occurred </w:t>
      </w:r>
      <w:r w:rsidRPr="00AA67E3">
        <w:rPr>
          <w:rStyle w:val="StyleUnderline"/>
        </w:rPr>
        <w:t xml:space="preserve">in the 2008 </w:t>
      </w:r>
      <w:r w:rsidRPr="00AA67E3">
        <w:rPr>
          <w:rStyle w:val="Emphasis"/>
        </w:rPr>
        <w:t>financial crisis</w:t>
      </w:r>
      <w:r w:rsidRPr="00AA67E3">
        <w:rPr>
          <w:rStyle w:val="StyleUnderline"/>
        </w:rPr>
        <w:t xml:space="preserve">, </w:t>
      </w:r>
      <w:r w:rsidRPr="001926E4">
        <w:rPr>
          <w:rStyle w:val="StyleUnderline"/>
          <w:highlight w:val="cyan"/>
        </w:rPr>
        <w:t>but</w:t>
      </w:r>
      <w:r w:rsidRPr="00AA67E3">
        <w:rPr>
          <w:rStyle w:val="StyleUnderline"/>
        </w:rPr>
        <w:t xml:space="preserve"> has been</w:t>
      </w:r>
      <w:r w:rsidRPr="001926E4">
        <w:rPr>
          <w:rStyle w:val="StyleUnderline"/>
        </w:rPr>
        <w:t xml:space="preserve"> almost entirely </w:t>
      </w:r>
      <w:r w:rsidRPr="001926E4">
        <w:rPr>
          <w:rStyle w:val="Emphasis"/>
          <w:highlight w:val="cyan"/>
        </w:rPr>
        <w:t>neglected</w:t>
      </w:r>
      <w:r w:rsidRPr="001926E4">
        <w:rPr>
          <w:rStyle w:val="StyleUnderline"/>
        </w:rPr>
        <w:t xml:space="preserve"> by the simple </w:t>
      </w:r>
      <w:r w:rsidRPr="001926E4">
        <w:rPr>
          <w:rStyle w:val="Emphasis"/>
        </w:rPr>
        <w:t>paradigm</w:t>
      </w:r>
      <w:r w:rsidRPr="001926E4">
        <w:rPr>
          <w:rStyle w:val="StyleUnderline"/>
        </w:rPr>
        <w:t xml:space="preserve"> of existential risk</w:t>
      </w:r>
      <w:r w:rsidRPr="00C0111D">
        <w:rPr>
          <w:sz w:val="16"/>
        </w:rPr>
        <w:t>. The ability for such reinforcing, systemic risk to occur from initial hazards that are far smaller than the simple paradigm would consider “catastrophic” should really worry us: normally, lower magnitude hazards are more common, and we are likely severely neglecting these. If one takes such systemic failures seriously, climate change suddenly looks a lot more dangerous than the simple approach lets it be.</w:t>
      </w:r>
    </w:p>
    <w:p w14:paraId="0351CB86" w14:textId="77777777" w:rsidR="0082058B" w:rsidRDefault="0082058B" w:rsidP="0082058B">
      <w:pPr>
        <w:pStyle w:val="Heading4"/>
      </w:pPr>
      <w:r>
        <w:t xml:space="preserve">Economic decline </w:t>
      </w:r>
      <w:r w:rsidRPr="00A423B7">
        <w:rPr>
          <w:u w:val="single"/>
        </w:rPr>
        <w:t>ends</w:t>
      </w:r>
      <w:r>
        <w:t xml:space="preserve"> the </w:t>
      </w:r>
      <w:r w:rsidRPr="00A423B7">
        <w:t>U.S.-led order</w:t>
      </w:r>
      <w:r>
        <w:t xml:space="preserve">---transition wars go </w:t>
      </w:r>
      <w:r w:rsidRPr="006B0B48">
        <w:rPr>
          <w:u w:val="single"/>
        </w:rPr>
        <w:t>nuclear</w:t>
      </w:r>
      <w:r>
        <w:t>.</w:t>
      </w:r>
    </w:p>
    <w:p w14:paraId="73F97E63" w14:textId="77777777" w:rsidR="0082058B" w:rsidRDefault="0082058B" w:rsidP="0082058B">
      <w:r w:rsidRPr="009E2264">
        <w:rPr>
          <w:rStyle w:val="Style13ptBold"/>
        </w:rPr>
        <w:t xml:space="preserve">Brands </w:t>
      </w:r>
      <w:r>
        <w:rPr>
          <w:rStyle w:val="Style13ptBold"/>
        </w:rPr>
        <w:t>‘</w:t>
      </w:r>
      <w:r w:rsidRPr="009E2264">
        <w:rPr>
          <w:rStyle w:val="Style13ptBold"/>
        </w:rPr>
        <w:t>25</w:t>
      </w:r>
      <w:r>
        <w:t xml:space="preserve"> [Hal Brands (Professor of Global Affairs, Johns Hopkins School of Advanced International Studies; Senior Fellow, American Enterprise Institute), "Three Ways America's World Order Could Collapse," American Enterprise Institute, 7-28-2025, https://www.aei.org/op-eds/three-ways-americas-world-order-could-collapse/, njn]</w:t>
      </w:r>
    </w:p>
    <w:p w14:paraId="45728A56" w14:textId="77777777" w:rsidR="0082058B" w:rsidRPr="009E2264" w:rsidRDefault="0082058B" w:rsidP="0082058B">
      <w:pPr>
        <w:rPr>
          <w:sz w:val="16"/>
        </w:rPr>
      </w:pPr>
      <w:r w:rsidRPr="009E2264">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w:t>
      </w:r>
      <w:r w:rsidRPr="009E2264">
        <w:rPr>
          <w:rStyle w:val="StyleUnderline"/>
        </w:rPr>
        <w:t xml:space="preserve">it’s </w:t>
      </w:r>
      <w:r w:rsidRPr="009E2264">
        <w:rPr>
          <w:rStyle w:val="Emphasis"/>
        </w:rPr>
        <w:t>hard</w:t>
      </w:r>
      <w:r w:rsidRPr="009E2264">
        <w:rPr>
          <w:rStyle w:val="StyleUnderline"/>
        </w:rPr>
        <w:t xml:space="preserve"> not to wonder if the </w:t>
      </w:r>
      <w:r w:rsidRPr="009E2264">
        <w:rPr>
          <w:rStyle w:val="Emphasis"/>
          <w:highlight w:val="cyan"/>
        </w:rPr>
        <w:t>US-led</w:t>
      </w:r>
      <w:r w:rsidRPr="009E2264">
        <w:rPr>
          <w:rStyle w:val="StyleUnderline"/>
          <w:highlight w:val="cyan"/>
        </w:rPr>
        <w:t xml:space="preserve"> order</w:t>
      </w:r>
      <w:r w:rsidRPr="009E2264">
        <w:rPr>
          <w:rStyle w:val="StyleUnderline"/>
        </w:rPr>
        <w:t xml:space="preserve"> is on its </w:t>
      </w:r>
      <w:r w:rsidRPr="009E2264">
        <w:rPr>
          <w:rStyle w:val="Emphasis"/>
        </w:rPr>
        <w:t>way out</w:t>
      </w:r>
      <w:r w:rsidRPr="009E2264">
        <w:rPr>
          <w:sz w:val="16"/>
        </w:rPr>
        <w:t>.</w:t>
      </w:r>
    </w:p>
    <w:p w14:paraId="5631E513" w14:textId="77777777" w:rsidR="0082058B" w:rsidRPr="009E2264" w:rsidRDefault="0082058B" w:rsidP="0082058B">
      <w:pPr>
        <w:rPr>
          <w:sz w:val="16"/>
        </w:rPr>
      </w:pPr>
      <w:r w:rsidRPr="009E2264">
        <w:rPr>
          <w:sz w:val="16"/>
        </w:rPr>
        <w:t xml:space="preserve">Since 1945, </w:t>
      </w:r>
      <w:r w:rsidRPr="009E2264">
        <w:rPr>
          <w:rStyle w:val="StyleUnderline"/>
        </w:rPr>
        <w:t>that</w:t>
      </w:r>
      <w:r w:rsidRPr="009E2264">
        <w:rPr>
          <w:sz w:val="16"/>
        </w:rPr>
        <w:t xml:space="preserve"> order </w:t>
      </w:r>
      <w:r w:rsidRPr="009E2264">
        <w:rPr>
          <w:rStyle w:val="StyleUnderline"/>
        </w:rPr>
        <w:t xml:space="preserve">has </w:t>
      </w:r>
      <w:r w:rsidRPr="009E2264">
        <w:rPr>
          <w:rStyle w:val="StyleUnderline"/>
          <w:highlight w:val="cyan"/>
        </w:rPr>
        <w:t>generate</w:t>
      </w:r>
      <w:r w:rsidRPr="00DD08E2">
        <w:rPr>
          <w:rStyle w:val="StyleUnderline"/>
        </w:rPr>
        <w:t xml:space="preserve">d tremendous </w:t>
      </w:r>
      <w:r w:rsidRPr="009E2264">
        <w:rPr>
          <w:rStyle w:val="Emphasis"/>
          <w:highlight w:val="cyan"/>
        </w:rPr>
        <w:t>peace</w:t>
      </w:r>
      <w:r w:rsidRPr="009E2264">
        <w:rPr>
          <w:rStyle w:val="StyleUnderline"/>
        </w:rPr>
        <w:t>, prosperity and freedom</w:t>
      </w:r>
      <w:r w:rsidRPr="009E2264">
        <w:rPr>
          <w:sz w:val="16"/>
        </w:rPr>
        <w:t xml:space="preserve">. It can only be termed a smashing success. </w:t>
      </w:r>
      <w:r w:rsidRPr="009E2264">
        <w:rPr>
          <w:rStyle w:val="StyleUnderline"/>
        </w:rPr>
        <w:t xml:space="preserve">But </w:t>
      </w:r>
      <w:r w:rsidRPr="009E2264">
        <w:rPr>
          <w:rStyle w:val="Emphasis"/>
        </w:rPr>
        <w:t>stresses</w:t>
      </w:r>
      <w:r w:rsidRPr="009E2264">
        <w:rPr>
          <w:sz w:val="16"/>
        </w:rPr>
        <w:t xml:space="preserve"> on that order — those </w:t>
      </w:r>
      <w:r w:rsidRPr="009E2264">
        <w:rPr>
          <w:rStyle w:val="StyleUnderline"/>
        </w:rPr>
        <w:t xml:space="preserve">imposed by its </w:t>
      </w:r>
      <w:r w:rsidRPr="009E2264">
        <w:rPr>
          <w:rStyle w:val="Emphasis"/>
        </w:rPr>
        <w:t>challengers</w:t>
      </w:r>
      <w:r w:rsidRPr="009E2264">
        <w:rPr>
          <w:rStyle w:val="StyleUnderline"/>
        </w:rPr>
        <w:t>, and</w:t>
      </w:r>
      <w:r w:rsidRPr="009E2264">
        <w:rPr>
          <w:sz w:val="16"/>
        </w:rPr>
        <w:t xml:space="preserve"> those imposed by </w:t>
      </w:r>
      <w:r w:rsidRPr="009E2264">
        <w:rPr>
          <w:rStyle w:val="StyleUnderline"/>
        </w:rPr>
        <w:t xml:space="preserve">its </w:t>
      </w:r>
      <w:r w:rsidRPr="009E2264">
        <w:rPr>
          <w:rStyle w:val="Emphasis"/>
        </w:rPr>
        <w:t>creator</w:t>
      </w:r>
      <w:r w:rsidRPr="009E2264">
        <w:rPr>
          <w:sz w:val="16"/>
        </w:rPr>
        <w:t xml:space="preserve"> — </w:t>
      </w:r>
      <w:r w:rsidRPr="009E2264">
        <w:rPr>
          <w:rStyle w:val="StyleUnderline"/>
        </w:rPr>
        <w:t xml:space="preserve">have been </w:t>
      </w:r>
      <w:r w:rsidRPr="009E2264">
        <w:rPr>
          <w:rStyle w:val="Emphasis"/>
        </w:rPr>
        <w:t>mounting</w:t>
      </w:r>
      <w:r w:rsidRPr="009E2264">
        <w:rPr>
          <w:sz w:val="16"/>
        </w:rPr>
        <w:t>. One way of gauging just how severe the risks have become is by considering the various ways an order might end.</w:t>
      </w:r>
    </w:p>
    <w:p w14:paraId="532DEFF4" w14:textId="77777777" w:rsidR="0082058B" w:rsidRPr="009E2264" w:rsidRDefault="0082058B" w:rsidP="0082058B">
      <w:pPr>
        <w:rPr>
          <w:sz w:val="16"/>
        </w:rPr>
      </w:pPr>
      <w:r w:rsidRPr="009E2264">
        <w:rPr>
          <w:sz w:val="16"/>
        </w:rPr>
        <w:t xml:space="preserve">The brilliant Cambridge historian Brendan Simms has suggested that </w:t>
      </w:r>
      <w:r w:rsidRPr="009E2264">
        <w:rPr>
          <w:rStyle w:val="StyleUnderline"/>
        </w:rPr>
        <w:t xml:space="preserve">international </w:t>
      </w:r>
      <w:r w:rsidRPr="009E2264">
        <w:rPr>
          <w:rStyle w:val="StyleUnderline"/>
          <w:highlight w:val="cyan"/>
        </w:rPr>
        <w:t xml:space="preserve">orders typically </w:t>
      </w:r>
      <w:r w:rsidRPr="009E2264">
        <w:rPr>
          <w:rStyle w:val="Emphasis"/>
          <w:highlight w:val="cyan"/>
        </w:rPr>
        <w:t>end</w:t>
      </w:r>
      <w:r w:rsidRPr="009E2264">
        <w:rPr>
          <w:rStyle w:val="StyleUnderline"/>
        </w:rPr>
        <w:t xml:space="preserve"> in one of three ways</w:t>
      </w:r>
      <w:r w:rsidRPr="009E2264">
        <w:rPr>
          <w:sz w:val="16"/>
        </w:rPr>
        <w:t xml:space="preserve">: Through defeat in war or some catastrophic failure of deterrence; </w:t>
      </w:r>
      <w:r w:rsidRPr="009E2264">
        <w:rPr>
          <w:rStyle w:val="StyleUnderline"/>
          <w:highlight w:val="cyan"/>
        </w:rPr>
        <w:t>through</w:t>
      </w:r>
      <w:r w:rsidRPr="00DD08E2">
        <w:rPr>
          <w:rStyle w:val="StyleUnderline"/>
        </w:rPr>
        <w:t xml:space="preserve"> </w:t>
      </w:r>
      <w:r w:rsidRPr="00DD08E2">
        <w:rPr>
          <w:rStyle w:val="Emphasis"/>
        </w:rPr>
        <w:t>econ</w:t>
      </w:r>
      <w:r w:rsidRPr="00DD08E2">
        <w:rPr>
          <w:rStyle w:val="StyleUnderline"/>
        </w:rPr>
        <w:t>omic</w:t>
      </w:r>
      <w:r w:rsidRPr="009E2264">
        <w:rPr>
          <w:rStyle w:val="StyleUnderline"/>
        </w:rPr>
        <w:t xml:space="preserve"> </w:t>
      </w:r>
      <w:r w:rsidRPr="009E2264">
        <w:rPr>
          <w:rStyle w:val="Emphasis"/>
          <w:highlight w:val="cyan"/>
        </w:rPr>
        <w:t>decline</w:t>
      </w:r>
      <w:r w:rsidRPr="009E2264">
        <w:rPr>
          <w:sz w:val="16"/>
        </w:rPr>
        <w:t xml:space="preserve"> or a divergence between the order’s political and economic arrangements; or through the collapse of respect for its guiding rules and norms.</w:t>
      </w:r>
    </w:p>
    <w:p w14:paraId="245B4C9E" w14:textId="77777777" w:rsidR="0082058B" w:rsidRPr="009E2264" w:rsidRDefault="0082058B" w:rsidP="0082058B">
      <w:pPr>
        <w:rPr>
          <w:sz w:val="16"/>
        </w:rPr>
      </w:pPr>
      <w:r w:rsidRPr="009E2264">
        <w:rPr>
          <w:rStyle w:val="StyleUnderline"/>
        </w:rPr>
        <w:t xml:space="preserve">The US order has proven remarkably resilient, but the </w:t>
      </w:r>
      <w:r w:rsidRPr="009E2264">
        <w:rPr>
          <w:rStyle w:val="StyleUnderline"/>
          <w:highlight w:val="cyan"/>
        </w:rPr>
        <w:t>possibility of</w:t>
      </w:r>
      <w:r w:rsidRPr="009E2264">
        <w:rPr>
          <w:rStyle w:val="StyleUnderline"/>
        </w:rPr>
        <w:t xml:space="preserve"> a </w:t>
      </w:r>
      <w:r w:rsidRPr="009E2264">
        <w:rPr>
          <w:rStyle w:val="Emphasis"/>
          <w:highlight w:val="cyan"/>
        </w:rPr>
        <w:t>breakdown</w:t>
      </w:r>
      <w:r w:rsidRPr="00DD08E2">
        <w:rPr>
          <w:rStyle w:val="StyleUnderline"/>
        </w:rPr>
        <w:t xml:space="preserve"> is </w:t>
      </w:r>
      <w:r w:rsidRPr="009E2264">
        <w:rPr>
          <w:rStyle w:val="Emphasis"/>
          <w:highlight w:val="cyan"/>
        </w:rPr>
        <w:t>growing</w:t>
      </w:r>
      <w:r w:rsidRPr="009E2264">
        <w:rPr>
          <w:sz w:val="16"/>
        </w:rPr>
        <w:t xml:space="preserve"> as America piles up risk on each of these dimensions at once. And while recent leaders, including President Donald Trump, have made important moves to shore up the order, America’s present policies are increasingly making those dangers worse.</w:t>
      </w:r>
    </w:p>
    <w:p w14:paraId="5D970F3B" w14:textId="77777777" w:rsidR="0082058B" w:rsidRPr="009E2264" w:rsidRDefault="0082058B" w:rsidP="0082058B">
      <w:pPr>
        <w:rPr>
          <w:sz w:val="16"/>
        </w:rPr>
      </w:pPr>
      <w:r w:rsidRPr="009E2264">
        <w:rPr>
          <w:sz w:val="16"/>
        </w:rPr>
        <w:t>Orders can die of murder, exhaustion or suicide. Today, it’s difficult to rule any of those grim finales out.</w:t>
      </w:r>
    </w:p>
    <w:p w14:paraId="07302F5E" w14:textId="77777777" w:rsidR="0082058B" w:rsidRPr="009E2264" w:rsidRDefault="0082058B" w:rsidP="0082058B">
      <w:pPr>
        <w:rPr>
          <w:sz w:val="16"/>
        </w:rPr>
      </w:pPr>
      <w:r w:rsidRPr="009E2264">
        <w:rPr>
          <w:sz w:val="16"/>
        </w:rPr>
        <w:t>How America Took the Lead</w:t>
      </w:r>
    </w:p>
    <w:p w14:paraId="5E95CFF6" w14:textId="77777777" w:rsidR="0082058B" w:rsidRPr="009E2264" w:rsidRDefault="0082058B" w:rsidP="0082058B">
      <w:pPr>
        <w:rPr>
          <w:sz w:val="16"/>
        </w:rPr>
      </w:pPr>
      <w:r w:rsidRPr="009E2264">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3457EDA7" w14:textId="77777777" w:rsidR="0082058B" w:rsidRPr="009E2264" w:rsidRDefault="0082058B" w:rsidP="0082058B">
      <w:pPr>
        <w:rPr>
          <w:sz w:val="16"/>
        </w:rPr>
      </w:pPr>
      <w:r w:rsidRPr="009E2264">
        <w:rPr>
          <w:sz w:val="16"/>
        </w:rPr>
        <w:t xml:space="preserve">The lesson US policymakers took from that conflict was that only a secure, prosperous system could ensure America’s own wellbeing. So the </w:t>
      </w:r>
      <w:r w:rsidRPr="009E2264">
        <w:rPr>
          <w:rStyle w:val="StyleUnderline"/>
        </w:rPr>
        <w:t xml:space="preserve">US built an </w:t>
      </w:r>
      <w:r w:rsidRPr="009E2264">
        <w:rPr>
          <w:rStyle w:val="Emphasis"/>
          <w:highlight w:val="cyan"/>
        </w:rPr>
        <w:t>order</w:t>
      </w:r>
      <w:r w:rsidRPr="009E2264">
        <w:rPr>
          <w:rStyle w:val="StyleUnderline"/>
          <w:highlight w:val="cyan"/>
        </w:rPr>
        <w:t xml:space="preserve"> based on</w:t>
      </w:r>
      <w:r w:rsidRPr="009E2264">
        <w:rPr>
          <w:sz w:val="16"/>
        </w:rPr>
        <w:t xml:space="preserve"> relatively </w:t>
      </w:r>
      <w:r w:rsidRPr="009E2264">
        <w:rPr>
          <w:rStyle w:val="StyleUnderline"/>
        </w:rPr>
        <w:t>free trade</w:t>
      </w:r>
      <w:r w:rsidRPr="009E2264">
        <w:rPr>
          <w:sz w:val="16"/>
        </w:rPr>
        <w:t xml:space="preserve">; a preference for human rights and </w:t>
      </w:r>
      <w:r w:rsidRPr="009E2264">
        <w:rPr>
          <w:rStyle w:val="StyleUnderline"/>
        </w:rPr>
        <w:t>democratic values</w:t>
      </w:r>
      <w:r w:rsidRPr="009E2264">
        <w:rPr>
          <w:sz w:val="16"/>
        </w:rPr>
        <w:t xml:space="preserve">; the </w:t>
      </w:r>
      <w:r w:rsidRPr="009E2264">
        <w:rPr>
          <w:rStyle w:val="Emphasis"/>
          <w:highlight w:val="cyan"/>
        </w:rPr>
        <w:t>prevention</w:t>
      </w:r>
      <w:r w:rsidRPr="009E2264">
        <w:rPr>
          <w:rStyle w:val="StyleUnderline"/>
          <w:highlight w:val="cyan"/>
        </w:rPr>
        <w:t xml:space="preserve"> of </w:t>
      </w:r>
      <w:r w:rsidRPr="009E2264">
        <w:rPr>
          <w:rStyle w:val="Emphasis"/>
          <w:highlight w:val="cyan"/>
        </w:rPr>
        <w:t>great-power</w:t>
      </w:r>
      <w:r w:rsidRPr="009E2264">
        <w:rPr>
          <w:rStyle w:val="StyleUnderline"/>
        </w:rPr>
        <w:t xml:space="preserve"> aggression and </w:t>
      </w:r>
      <w:r w:rsidRPr="009E2264">
        <w:rPr>
          <w:rStyle w:val="Emphasis"/>
          <w:highlight w:val="cyan"/>
        </w:rPr>
        <w:t>war</w:t>
      </w:r>
      <w:r w:rsidRPr="009E2264">
        <w:rPr>
          <w:rStyle w:val="StyleUnderline"/>
        </w:rPr>
        <w:t xml:space="preserve">; </w:t>
      </w:r>
      <w:r w:rsidRPr="009E2264">
        <w:rPr>
          <w:rStyle w:val="StyleUnderline"/>
          <w:highlight w:val="cyan"/>
        </w:rPr>
        <w:t xml:space="preserve">and institutionalized </w:t>
      </w:r>
      <w:r w:rsidRPr="009E2264">
        <w:rPr>
          <w:rStyle w:val="Emphasis"/>
          <w:highlight w:val="cyan"/>
        </w:rPr>
        <w:t>coop</w:t>
      </w:r>
      <w:r w:rsidRPr="009E2264">
        <w:rPr>
          <w:rStyle w:val="StyleUnderline"/>
        </w:rPr>
        <w:t xml:space="preserve">eration </w:t>
      </w:r>
      <w:r w:rsidRPr="009E2264">
        <w:rPr>
          <w:rStyle w:val="StyleUnderline"/>
          <w:highlight w:val="cyan"/>
        </w:rPr>
        <w:t>to address</w:t>
      </w:r>
      <w:r w:rsidRPr="00DD08E2">
        <w:rPr>
          <w:rStyle w:val="StyleUnderline"/>
        </w:rPr>
        <w:t xml:space="preserve"> </w:t>
      </w:r>
      <w:r w:rsidRPr="00DD08E2">
        <w:rPr>
          <w:rStyle w:val="Emphasis"/>
        </w:rPr>
        <w:t xml:space="preserve">common </w:t>
      </w:r>
      <w:r w:rsidRPr="009E2264">
        <w:rPr>
          <w:rStyle w:val="Emphasis"/>
          <w:highlight w:val="cyan"/>
        </w:rPr>
        <w:t>problems</w:t>
      </w:r>
      <w:r w:rsidRPr="009E2264">
        <w:rPr>
          <w:sz w:val="16"/>
        </w:rPr>
        <w:t>.</w:t>
      </w:r>
    </w:p>
    <w:p w14:paraId="2C44FEFA" w14:textId="77777777" w:rsidR="0082058B" w:rsidRPr="009E2264" w:rsidRDefault="0082058B" w:rsidP="0082058B">
      <w:pPr>
        <w:rPr>
          <w:sz w:val="16"/>
        </w:rPr>
      </w:pPr>
      <w:r w:rsidRPr="009E2264">
        <w:rPr>
          <w:sz w:val="16"/>
        </w:rPr>
        <w:t>Washington used its unmatched military and economic power to buoy the fortunes of like-minded nations. America, said President Harry Truman, was “assuming the responsibility which God Almighty intended” for “the welfare of the world in generations to come.”</w:t>
      </w:r>
    </w:p>
    <w:p w14:paraId="6DF69875" w14:textId="77777777" w:rsidR="0082058B" w:rsidRPr="009E2264" w:rsidRDefault="0082058B" w:rsidP="0082058B">
      <w:pPr>
        <w:rPr>
          <w:sz w:val="16"/>
        </w:rPr>
      </w:pPr>
      <w:r w:rsidRPr="009E2264">
        <w:rPr>
          <w:sz w:val="16"/>
        </w:rPr>
        <w:t>Make no mistake: This endeavor was rooted in US interests. But because America was so powerful, and defined those interests so broadly, this project brought historic gains for much of the world.</w:t>
      </w:r>
    </w:p>
    <w:p w14:paraId="28439FF7" w14:textId="77777777" w:rsidR="0082058B" w:rsidRPr="009E2264" w:rsidRDefault="0082058B" w:rsidP="0082058B">
      <w:pPr>
        <w:rPr>
          <w:sz w:val="16"/>
        </w:rPr>
      </w:pPr>
      <w:r w:rsidRPr="009E2264">
        <w:rPr>
          <w:sz w:val="16"/>
        </w:rPr>
        <w:t>Democracy went from endangered to dominant in the postwar decades. Trade flourished and living standards soared, first in the free world and then globally after communism fell. A world that suffered two all-consuming great-power wars in quick succession has avoided anything like that since 1945.</w:t>
      </w:r>
    </w:p>
    <w:p w14:paraId="455C8A17" w14:textId="77777777" w:rsidR="0082058B" w:rsidRPr="009E2264" w:rsidRDefault="0082058B" w:rsidP="0082058B">
      <w:pPr>
        <w:rPr>
          <w:sz w:val="16"/>
        </w:rPr>
      </w:pPr>
      <w:r w:rsidRPr="009E2264">
        <w:rPr>
          <w:sz w:val="16"/>
        </w:rPr>
        <w:t>The US presided over a global golden age. Yet the stresses on America’s order have become impossible to ignore.</w:t>
      </w:r>
    </w:p>
    <w:p w14:paraId="0A2A7983" w14:textId="77777777" w:rsidR="0082058B" w:rsidRPr="009E2264" w:rsidRDefault="0082058B" w:rsidP="0082058B">
      <w:pPr>
        <w:rPr>
          <w:sz w:val="16"/>
        </w:rPr>
      </w:pPr>
      <w:r w:rsidRPr="00DD08E2">
        <w:rPr>
          <w:rStyle w:val="Emphasis"/>
        </w:rPr>
        <w:t>Revisionist</w:t>
      </w:r>
      <w:r w:rsidRPr="00DD08E2">
        <w:rPr>
          <w:rStyle w:val="StyleUnderline"/>
        </w:rPr>
        <w:t xml:space="preserve"> power</w:t>
      </w:r>
      <w:r w:rsidRPr="00DD08E2">
        <w:rPr>
          <w:rStyle w:val="Emphasis"/>
        </w:rPr>
        <w:t>s</w:t>
      </w:r>
      <w:r w:rsidRPr="009E2264">
        <w:rPr>
          <w:sz w:val="16"/>
        </w:rPr>
        <w:t xml:space="preserve"> — </w:t>
      </w:r>
      <w:r w:rsidRPr="009E2264">
        <w:rPr>
          <w:rStyle w:val="Emphasis"/>
          <w:highlight w:val="cyan"/>
        </w:rPr>
        <w:t>China</w:t>
      </w:r>
      <w:r w:rsidRPr="009E2264">
        <w:rPr>
          <w:rStyle w:val="StyleUnderline"/>
          <w:highlight w:val="cyan"/>
        </w:rPr>
        <w:t xml:space="preserve">, </w:t>
      </w:r>
      <w:r w:rsidRPr="009E2264">
        <w:rPr>
          <w:rStyle w:val="Emphasis"/>
          <w:highlight w:val="cyan"/>
        </w:rPr>
        <w:t>Russia</w:t>
      </w:r>
      <w:r w:rsidRPr="009E2264">
        <w:rPr>
          <w:rStyle w:val="StyleUnderline"/>
          <w:highlight w:val="cyan"/>
        </w:rPr>
        <w:t xml:space="preserve">, </w:t>
      </w:r>
      <w:r w:rsidRPr="009E2264">
        <w:rPr>
          <w:rStyle w:val="Emphasis"/>
          <w:highlight w:val="cyan"/>
        </w:rPr>
        <w:t>Iran</w:t>
      </w:r>
      <w:r w:rsidRPr="009E2264">
        <w:rPr>
          <w:rStyle w:val="StyleUnderline"/>
          <w:highlight w:val="cyan"/>
        </w:rPr>
        <w:t xml:space="preserve">, </w:t>
      </w:r>
      <w:r w:rsidRPr="009E2264">
        <w:rPr>
          <w:rStyle w:val="Emphasis"/>
          <w:highlight w:val="cyan"/>
        </w:rPr>
        <w:t>No</w:t>
      </w:r>
      <w:r w:rsidRPr="009E2264">
        <w:rPr>
          <w:rStyle w:val="StyleUnderline"/>
        </w:rPr>
        <w:t xml:space="preserve">rth </w:t>
      </w:r>
      <w:r w:rsidRPr="009E2264">
        <w:rPr>
          <w:rStyle w:val="Emphasis"/>
          <w:highlight w:val="cyan"/>
        </w:rPr>
        <w:t>Ko</w:t>
      </w:r>
      <w:r w:rsidRPr="009E2264">
        <w:rPr>
          <w:rStyle w:val="StyleUnderline"/>
        </w:rPr>
        <w:t>rea</w:t>
      </w:r>
      <w:r w:rsidRPr="009E2264">
        <w:rPr>
          <w:sz w:val="16"/>
        </w:rPr>
        <w:t xml:space="preserve"> — </w:t>
      </w:r>
      <w:r w:rsidRPr="00DD08E2">
        <w:rPr>
          <w:rStyle w:val="StyleUnderline"/>
        </w:rPr>
        <w:t xml:space="preserve">are </w:t>
      </w:r>
      <w:r w:rsidRPr="009E2264">
        <w:rPr>
          <w:rStyle w:val="Emphasis"/>
          <w:highlight w:val="cyan"/>
        </w:rPr>
        <w:t>challenging</w:t>
      </w:r>
      <w:r w:rsidRPr="009E2264">
        <w:rPr>
          <w:rStyle w:val="StyleUnderline"/>
        </w:rPr>
        <w:t xml:space="preserve"> a system they view as </w:t>
      </w:r>
      <w:r w:rsidRPr="009E2264">
        <w:rPr>
          <w:rStyle w:val="Emphasis"/>
        </w:rPr>
        <w:t>dangerous</w:t>
      </w:r>
      <w:r w:rsidRPr="009E2264">
        <w:rPr>
          <w:rStyle w:val="StyleUnderline"/>
        </w:rPr>
        <w:t xml:space="preserve"> to</w:t>
      </w:r>
      <w:r w:rsidRPr="009E2264">
        <w:rPr>
          <w:sz w:val="16"/>
        </w:rPr>
        <w:t xml:space="preserve"> their </w:t>
      </w:r>
      <w:r w:rsidRPr="009E2264">
        <w:rPr>
          <w:rStyle w:val="Emphasis"/>
        </w:rPr>
        <w:t>illiberal</w:t>
      </w:r>
      <w:r w:rsidRPr="009E2264">
        <w:rPr>
          <w:rStyle w:val="StyleUnderline"/>
        </w:rPr>
        <w:t xml:space="preserve"> regimes and </w:t>
      </w:r>
      <w:r w:rsidRPr="009E2264">
        <w:rPr>
          <w:rStyle w:val="Emphasis"/>
        </w:rPr>
        <w:t>oppressive</w:t>
      </w:r>
      <w:r w:rsidRPr="009E2264">
        <w:rPr>
          <w:rStyle w:val="StyleUnderline"/>
        </w:rPr>
        <w:t xml:space="preserve"> to</w:t>
      </w:r>
      <w:r w:rsidRPr="009E2264">
        <w:rPr>
          <w:sz w:val="16"/>
        </w:rPr>
        <w:t xml:space="preserve"> their </w:t>
      </w:r>
      <w:r w:rsidRPr="009E2264">
        <w:rPr>
          <w:rStyle w:val="StyleUnderline"/>
        </w:rPr>
        <w:t>geopolitical ambitions</w:t>
      </w:r>
      <w:r w:rsidRPr="009E2264">
        <w:rPr>
          <w:sz w:val="16"/>
        </w:rPr>
        <w:t xml:space="preserve">. The Global South has become disillusioned with Western dominance. The </w:t>
      </w:r>
      <w:r w:rsidRPr="009E2264">
        <w:rPr>
          <w:rStyle w:val="StyleUnderline"/>
        </w:rPr>
        <w:t>US</w:t>
      </w:r>
      <w:r w:rsidRPr="009E2264">
        <w:rPr>
          <w:sz w:val="16"/>
        </w:rPr>
        <w:t xml:space="preserve"> itself has </w:t>
      </w:r>
      <w:r w:rsidRPr="009E2264">
        <w:rPr>
          <w:rStyle w:val="StyleUnderline"/>
        </w:rPr>
        <w:t xml:space="preserve">seemed </w:t>
      </w:r>
      <w:r w:rsidRPr="009E2264">
        <w:rPr>
          <w:rStyle w:val="Emphasis"/>
        </w:rPr>
        <w:t>ambivalent</w:t>
      </w:r>
      <w:r w:rsidRPr="009E2264">
        <w:rPr>
          <w:sz w:val="16"/>
        </w:rPr>
        <w:t xml:space="preserve">, in recent decades, </w:t>
      </w:r>
      <w:r w:rsidRPr="009E2264">
        <w:rPr>
          <w:rStyle w:val="StyleUnderline"/>
        </w:rPr>
        <w:t xml:space="preserve">about world </w:t>
      </w:r>
      <w:r w:rsidRPr="009E2264">
        <w:rPr>
          <w:rStyle w:val="Emphasis"/>
        </w:rPr>
        <w:t>leadership</w:t>
      </w:r>
      <w:r w:rsidRPr="009E2264">
        <w:rPr>
          <w:sz w:val="16"/>
        </w:rPr>
        <w:t xml:space="preserve">. </w:t>
      </w:r>
      <w:r w:rsidRPr="009E2264">
        <w:rPr>
          <w:rStyle w:val="StyleUnderline"/>
          <w:highlight w:val="cyan"/>
        </w:rPr>
        <w:t>Threats to</w:t>
      </w:r>
      <w:r w:rsidRPr="009E2264">
        <w:rPr>
          <w:rStyle w:val="StyleUnderline"/>
        </w:rPr>
        <w:t xml:space="preserve"> its </w:t>
      </w:r>
      <w:r w:rsidRPr="009E2264">
        <w:rPr>
          <w:rStyle w:val="Emphasis"/>
          <w:highlight w:val="cyan"/>
        </w:rPr>
        <w:t>economic</w:t>
      </w:r>
      <w:r w:rsidRPr="009E2264">
        <w:rPr>
          <w:rStyle w:val="StyleUnderline"/>
        </w:rPr>
        <w:t xml:space="preserve"> and military </w:t>
      </w:r>
      <w:r w:rsidRPr="009E2264">
        <w:rPr>
          <w:rStyle w:val="StyleUnderline"/>
          <w:highlight w:val="cyan"/>
        </w:rPr>
        <w:t>supremacy</w:t>
      </w:r>
      <w:r w:rsidRPr="009E2264">
        <w:rPr>
          <w:rStyle w:val="StyleUnderline"/>
        </w:rPr>
        <w:t xml:space="preserve"> have </w:t>
      </w:r>
      <w:r w:rsidRPr="009E2264">
        <w:rPr>
          <w:rStyle w:val="StyleUnderline"/>
          <w:highlight w:val="cyan"/>
        </w:rPr>
        <w:t>grow</w:t>
      </w:r>
      <w:r w:rsidRPr="009E2264">
        <w:rPr>
          <w:rStyle w:val="StyleUnderline"/>
        </w:rPr>
        <w:t xml:space="preserve">n more </w:t>
      </w:r>
      <w:r w:rsidRPr="009E2264">
        <w:rPr>
          <w:rStyle w:val="Emphasis"/>
          <w:highlight w:val="cyan"/>
        </w:rPr>
        <w:t>severe</w:t>
      </w:r>
      <w:r w:rsidRPr="009E2264">
        <w:rPr>
          <w:sz w:val="16"/>
        </w:rPr>
        <w:t>.</w:t>
      </w:r>
    </w:p>
    <w:p w14:paraId="1A84524F" w14:textId="77777777" w:rsidR="0082058B" w:rsidRPr="009E2264" w:rsidRDefault="0082058B" w:rsidP="0082058B">
      <w:pPr>
        <w:rPr>
          <w:sz w:val="16"/>
        </w:rPr>
      </w:pPr>
      <w:r w:rsidRPr="009E2264">
        <w:rPr>
          <w:sz w:val="16"/>
        </w:rPr>
        <w:t>Visit nearly any US ally, and you’ll notice conviction that American power remains necessary — and concern that the post-World War II order is slipping away. So how real is the danger? Let’s consider the three ways an order can come apart.</w:t>
      </w:r>
    </w:p>
    <w:p w14:paraId="6156719F" w14:textId="77777777" w:rsidR="0082058B" w:rsidRPr="009E2264" w:rsidRDefault="0082058B" w:rsidP="0082058B">
      <w:pPr>
        <w:rPr>
          <w:sz w:val="16"/>
        </w:rPr>
      </w:pPr>
      <w:r w:rsidRPr="009E2264">
        <w:rPr>
          <w:sz w:val="16"/>
        </w:rPr>
        <w:t>Losing a War</w:t>
      </w:r>
    </w:p>
    <w:p w14:paraId="4C51C132" w14:textId="77777777" w:rsidR="0082058B" w:rsidRPr="009E2264" w:rsidRDefault="0082058B" w:rsidP="0082058B">
      <w:pPr>
        <w:rPr>
          <w:sz w:val="16"/>
        </w:rPr>
      </w:pPr>
      <w:r w:rsidRPr="009E2264">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776D6C3C" w14:textId="77777777" w:rsidR="0082058B" w:rsidRPr="009E2264" w:rsidRDefault="0082058B" w:rsidP="0082058B">
      <w:pPr>
        <w:rPr>
          <w:sz w:val="16"/>
        </w:rPr>
      </w:pPr>
      <w:r w:rsidRPr="009E2264">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3BDE282B" w14:textId="77777777" w:rsidR="0082058B" w:rsidRPr="003C436F" w:rsidRDefault="0082058B" w:rsidP="0082058B">
      <w:pPr>
        <w:rPr>
          <w:sz w:val="16"/>
        </w:rPr>
      </w:pPr>
      <w:r w:rsidRPr="003C436F">
        <w:rPr>
          <w:sz w:val="16"/>
        </w:rPr>
        <w:t xml:space="preserve">The Pentagon faces a vexing military arithmetic problem. Several </w:t>
      </w:r>
      <w:r w:rsidRPr="009E2264">
        <w:rPr>
          <w:rStyle w:val="StyleUnderline"/>
        </w:rPr>
        <w:t>challenges</w:t>
      </w:r>
      <w:r w:rsidRPr="003C436F">
        <w:rPr>
          <w:sz w:val="16"/>
        </w:rPr>
        <w:t xml:space="preserve"> — </w:t>
      </w:r>
      <w:r w:rsidRPr="009E2264">
        <w:rPr>
          <w:rStyle w:val="StyleUnderline"/>
        </w:rPr>
        <w:t xml:space="preserve">from Russia in </w:t>
      </w:r>
      <w:r w:rsidRPr="009E2264">
        <w:rPr>
          <w:rStyle w:val="Emphasis"/>
          <w:highlight w:val="cyan"/>
        </w:rPr>
        <w:t>Europe</w:t>
      </w:r>
      <w:r w:rsidRPr="009E2264">
        <w:rPr>
          <w:rStyle w:val="StyleUnderline"/>
        </w:rPr>
        <w:t>, Iran and</w:t>
      </w:r>
      <w:r w:rsidRPr="003C436F">
        <w:rPr>
          <w:sz w:val="16"/>
        </w:rPr>
        <w:t xml:space="preserve"> its </w:t>
      </w:r>
      <w:r w:rsidRPr="009E2264">
        <w:rPr>
          <w:rStyle w:val="StyleUnderline"/>
        </w:rPr>
        <w:t xml:space="preserve">proxies in the </w:t>
      </w:r>
      <w:r w:rsidRPr="009E2264">
        <w:rPr>
          <w:rStyle w:val="Emphasis"/>
          <w:highlight w:val="cyan"/>
        </w:rPr>
        <w:t>Mid</w:t>
      </w:r>
      <w:r w:rsidRPr="009E2264">
        <w:rPr>
          <w:rStyle w:val="StyleUnderline"/>
        </w:rPr>
        <w:t xml:space="preserve">dle </w:t>
      </w:r>
      <w:r w:rsidRPr="009E2264">
        <w:rPr>
          <w:rStyle w:val="Emphasis"/>
          <w:highlight w:val="cyan"/>
        </w:rPr>
        <w:t>East</w:t>
      </w:r>
      <w:r w:rsidRPr="009E2264">
        <w:rPr>
          <w:rStyle w:val="StyleUnderline"/>
        </w:rPr>
        <w:t xml:space="preserve">, </w:t>
      </w:r>
      <w:r w:rsidRPr="009E2264">
        <w:rPr>
          <w:rStyle w:val="StyleUnderline"/>
          <w:highlight w:val="cyan"/>
        </w:rPr>
        <w:t>and</w:t>
      </w:r>
      <w:r w:rsidRPr="009E2264">
        <w:rPr>
          <w:rStyle w:val="StyleUnderline"/>
        </w:rPr>
        <w:t xml:space="preserve"> China and North Korea in </w:t>
      </w:r>
      <w:r w:rsidRPr="009E2264">
        <w:rPr>
          <w:rStyle w:val="Emphasis"/>
          <w:highlight w:val="cyan"/>
        </w:rPr>
        <w:t>Asia</w:t>
      </w:r>
      <w:r w:rsidRPr="003C436F">
        <w:rPr>
          <w:sz w:val="16"/>
        </w:rPr>
        <w:t xml:space="preserve"> — </w:t>
      </w:r>
      <w:r w:rsidRPr="009E2264">
        <w:rPr>
          <w:rStyle w:val="StyleUnderline"/>
        </w:rPr>
        <w:t xml:space="preserve">are </w:t>
      </w:r>
      <w:r w:rsidRPr="009E2264">
        <w:rPr>
          <w:rStyle w:val="Emphasis"/>
        </w:rPr>
        <w:t>stretching</w:t>
      </w:r>
      <w:r w:rsidRPr="009E2264">
        <w:rPr>
          <w:rStyle w:val="StyleUnderline"/>
        </w:rPr>
        <w:t xml:space="preserve"> US resources</w:t>
      </w:r>
      <w:r w:rsidRPr="003C436F">
        <w:rPr>
          <w:sz w:val="16"/>
        </w:rPr>
        <w:t xml:space="preserve">. A superpower with a military designed to fight one war at a time is always </w:t>
      </w:r>
      <w:r w:rsidRPr="009E2264">
        <w:rPr>
          <w:rStyle w:val="StyleUnderline"/>
        </w:rPr>
        <w:t xml:space="preserve">at </w:t>
      </w:r>
      <w:r w:rsidRPr="009E2264">
        <w:rPr>
          <w:rStyle w:val="StyleUnderline"/>
          <w:highlight w:val="cyan"/>
        </w:rPr>
        <w:t>risk</w:t>
      </w:r>
      <w:r w:rsidRPr="009E2264">
        <w:rPr>
          <w:rStyle w:val="StyleUnderline"/>
        </w:rPr>
        <w:t xml:space="preserve"> in a world </w:t>
      </w:r>
      <w:r w:rsidRPr="00DD08E2">
        <w:rPr>
          <w:rStyle w:val="StyleUnderline"/>
        </w:rPr>
        <w:t xml:space="preserve">of multiple, </w:t>
      </w:r>
      <w:r w:rsidRPr="009E2264">
        <w:rPr>
          <w:rStyle w:val="Emphasis"/>
          <w:highlight w:val="cyan"/>
        </w:rPr>
        <w:t>interlocking</w:t>
      </w:r>
      <w:r w:rsidRPr="009E2264">
        <w:rPr>
          <w:rStyle w:val="StyleUnderline"/>
          <w:highlight w:val="cyan"/>
        </w:rPr>
        <w:t xml:space="preserve"> threats</w:t>
      </w:r>
      <w:r w:rsidRPr="003C436F">
        <w:rPr>
          <w:sz w:val="16"/>
        </w:rPr>
        <w:t>. But the danger of crushing defeat is most concentrated in the Western Pacific.</w:t>
      </w:r>
    </w:p>
    <w:p w14:paraId="54B7C286" w14:textId="77777777" w:rsidR="0082058B" w:rsidRPr="003C436F" w:rsidRDefault="0082058B" w:rsidP="0082058B">
      <w:pPr>
        <w:rPr>
          <w:sz w:val="16"/>
        </w:rPr>
      </w:pPr>
      <w:r w:rsidRPr="003C436F">
        <w:rPr>
          <w:sz w:val="16"/>
        </w:rPr>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14:paraId="28AE84C5" w14:textId="77777777" w:rsidR="0082058B" w:rsidRPr="003C436F" w:rsidRDefault="0082058B" w:rsidP="0082058B">
      <w:pPr>
        <w:rPr>
          <w:sz w:val="16"/>
        </w:rPr>
      </w:pPr>
      <w:r w:rsidRPr="003C436F">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4A28373B" w14:textId="77777777" w:rsidR="0082058B" w:rsidRPr="003C436F" w:rsidRDefault="0082058B" w:rsidP="0082058B">
      <w:pPr>
        <w:rPr>
          <w:sz w:val="16"/>
        </w:rPr>
      </w:pPr>
      <w:r w:rsidRPr="003C436F">
        <w:rPr>
          <w:sz w:val="16"/>
        </w:rPr>
        <w:t xml:space="preserve">A </w:t>
      </w:r>
      <w:r w:rsidRPr="003C436F">
        <w:rPr>
          <w:rStyle w:val="StyleUnderline"/>
        </w:rPr>
        <w:t xml:space="preserve">US-China war would cause </w:t>
      </w:r>
      <w:r w:rsidRPr="00B4680A">
        <w:rPr>
          <w:rStyle w:val="Emphasis"/>
        </w:rPr>
        <w:t>cascading</w:t>
      </w:r>
      <w:r w:rsidRPr="003C436F">
        <w:rPr>
          <w:rStyle w:val="StyleUnderline"/>
        </w:rPr>
        <w:t xml:space="preserve"> economic </w:t>
      </w:r>
      <w:r w:rsidRPr="00B4680A">
        <w:rPr>
          <w:rStyle w:val="Emphasis"/>
        </w:rPr>
        <w:t>carnage</w:t>
      </w:r>
      <w:r w:rsidRPr="003C436F">
        <w:rPr>
          <w:rStyle w:val="StyleUnderline"/>
        </w:rPr>
        <w:t xml:space="preserve"> </w:t>
      </w:r>
      <w:r w:rsidRPr="003C436F">
        <w:rPr>
          <w:rStyle w:val="StyleUnderline"/>
          <w:highlight w:val="cyan"/>
        </w:rPr>
        <w:t>and</w:t>
      </w:r>
      <w:r w:rsidRPr="003C436F">
        <w:rPr>
          <w:rStyle w:val="StyleUnderline"/>
        </w:rPr>
        <w:t xml:space="preserve"> bring </w:t>
      </w:r>
      <w:r w:rsidRPr="003C436F">
        <w:rPr>
          <w:rStyle w:val="Emphasis"/>
        </w:rPr>
        <w:t>serious</w:t>
      </w:r>
      <w:r w:rsidRPr="003C436F">
        <w:rPr>
          <w:rStyle w:val="StyleUnderline"/>
        </w:rPr>
        <w:t xml:space="preserve"> risks of </w:t>
      </w:r>
      <w:r w:rsidRPr="003C436F">
        <w:rPr>
          <w:rStyle w:val="Emphasis"/>
          <w:highlight w:val="cyan"/>
        </w:rPr>
        <w:t>nuclear escalation</w:t>
      </w:r>
      <w:r w:rsidRPr="003C436F">
        <w:rPr>
          <w:sz w:val="16"/>
        </w:rPr>
        <w:t xml:space="preserve">. And if America lost — which is a real possibility — </w:t>
      </w:r>
      <w:r w:rsidRPr="003C436F">
        <w:rPr>
          <w:rStyle w:val="StyleUnderline"/>
        </w:rPr>
        <w:t xml:space="preserve">the </w:t>
      </w:r>
      <w:r w:rsidRPr="003C436F">
        <w:rPr>
          <w:rStyle w:val="Emphasis"/>
        </w:rPr>
        <w:t>damage</w:t>
      </w:r>
      <w:r w:rsidRPr="003C436F">
        <w:rPr>
          <w:rStyle w:val="StyleUnderline"/>
        </w:rPr>
        <w:t xml:space="preserve"> to the US </w:t>
      </w:r>
      <w:r w:rsidRPr="003C436F">
        <w:rPr>
          <w:rStyle w:val="Emphasis"/>
        </w:rPr>
        <w:t>order</w:t>
      </w:r>
      <w:r w:rsidRPr="003C436F">
        <w:rPr>
          <w:rStyle w:val="StyleUnderline"/>
        </w:rPr>
        <w:t xml:space="preserve"> would be </w:t>
      </w:r>
      <w:r w:rsidRPr="003C436F">
        <w:rPr>
          <w:rStyle w:val="Emphasis"/>
        </w:rPr>
        <w:t>profound</w:t>
      </w:r>
      <w:r w:rsidRPr="003C436F">
        <w:rPr>
          <w:sz w:val="16"/>
        </w:rPr>
        <w:t>. America’s alliances in the Indo-Pacific might fracture. A broken US military might struggle to police other parts of the world. “The trajectory must change,” the head of US Indo-Pacific Command, Admiral Samuel Paparo, has warned: America isn’t responding with the urgency the threat demands.</w:t>
      </w:r>
    </w:p>
    <w:p w14:paraId="03DBBF15" w14:textId="77777777" w:rsidR="0082058B" w:rsidRPr="003C436F" w:rsidRDefault="0082058B" w:rsidP="0082058B">
      <w:pPr>
        <w:rPr>
          <w:sz w:val="16"/>
        </w:rPr>
      </w:pPr>
      <w:r w:rsidRPr="003C436F">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203E4AA5" w14:textId="77777777" w:rsidR="0082058B" w:rsidRPr="003C436F" w:rsidRDefault="0082058B" w:rsidP="0082058B">
      <w:pPr>
        <w:rPr>
          <w:sz w:val="16"/>
        </w:rPr>
      </w:pPr>
      <w:r w:rsidRPr="003C436F">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10C25065" w14:textId="77777777" w:rsidR="0082058B" w:rsidRPr="003C436F" w:rsidRDefault="0082058B" w:rsidP="0082058B">
      <w:pPr>
        <w:rPr>
          <w:sz w:val="16"/>
        </w:rPr>
      </w:pPr>
      <w:r w:rsidRPr="003C436F">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0992EBDE" w14:textId="77777777" w:rsidR="0082058B" w:rsidRPr="003C436F" w:rsidRDefault="0082058B" w:rsidP="0082058B">
      <w:pPr>
        <w:rPr>
          <w:sz w:val="16"/>
        </w:rPr>
      </w:pPr>
      <w:r w:rsidRPr="003C436F">
        <w:rPr>
          <w:rStyle w:val="StyleUnderline"/>
          <w:highlight w:val="cyan"/>
        </w:rPr>
        <w:t>With</w:t>
      </w:r>
      <w:r w:rsidRPr="003C436F">
        <w:rPr>
          <w:sz w:val="16"/>
        </w:rPr>
        <w:t xml:space="preserve"> a </w:t>
      </w:r>
      <w:r w:rsidRPr="003C436F">
        <w:rPr>
          <w:rStyle w:val="StyleUnderline"/>
        </w:rPr>
        <w:t xml:space="preserve">moribund shipbuilding industry and a </w:t>
      </w:r>
      <w:r w:rsidRPr="003C436F">
        <w:rPr>
          <w:rStyle w:val="Emphasis"/>
          <w:highlight w:val="cyan"/>
        </w:rPr>
        <w:t>sluggish</w:t>
      </w:r>
      <w:r w:rsidRPr="003C436F">
        <w:rPr>
          <w:rStyle w:val="StyleUnderline"/>
        </w:rPr>
        <w:t xml:space="preserve">, fragile </w:t>
      </w:r>
      <w:r w:rsidRPr="003C436F">
        <w:rPr>
          <w:rStyle w:val="StyleUnderline"/>
          <w:highlight w:val="cyan"/>
        </w:rPr>
        <w:t>industrial base, America</w:t>
      </w:r>
      <w:r w:rsidRPr="003C436F">
        <w:rPr>
          <w:rStyle w:val="StyleUnderline"/>
        </w:rPr>
        <w:t xml:space="preserve"> would </w:t>
      </w:r>
      <w:r w:rsidRPr="003C436F">
        <w:rPr>
          <w:rStyle w:val="Emphasis"/>
          <w:highlight w:val="cyan"/>
        </w:rPr>
        <w:t>struggle</w:t>
      </w:r>
      <w:r w:rsidRPr="003C436F">
        <w:rPr>
          <w:rStyle w:val="StyleUnderline"/>
          <w:highlight w:val="cyan"/>
        </w:rPr>
        <w:t xml:space="preserve"> to </w:t>
      </w:r>
      <w:r w:rsidRPr="003C436F">
        <w:rPr>
          <w:rStyle w:val="Emphasis"/>
          <w:highlight w:val="cyan"/>
        </w:rPr>
        <w:t>replace</w:t>
      </w:r>
      <w:r w:rsidRPr="003C436F">
        <w:rPr>
          <w:rStyle w:val="StyleUnderline"/>
          <w:highlight w:val="cyan"/>
        </w:rPr>
        <w:t xml:space="preserve"> assets</w:t>
      </w:r>
      <w:r w:rsidRPr="003C436F">
        <w:rPr>
          <w:rStyle w:val="StyleUnderline"/>
        </w:rPr>
        <w:t xml:space="preserve"> lost</w:t>
      </w:r>
      <w:r w:rsidRPr="003C436F">
        <w:rPr>
          <w:sz w:val="16"/>
        </w:rPr>
        <w:t xml:space="preserve"> in the opening phase of a fight. “You can’t AI your way out of material deficiency,” Paparo has argued: A country that can’t replace battlefield losses won’t win a grinding, great-power war.</w:t>
      </w:r>
    </w:p>
    <w:p w14:paraId="646F4776" w14:textId="77777777" w:rsidR="0082058B" w:rsidRPr="003C436F" w:rsidRDefault="0082058B" w:rsidP="0082058B">
      <w:pPr>
        <w:rPr>
          <w:sz w:val="16"/>
        </w:rPr>
      </w:pPr>
      <w:r w:rsidRPr="003C436F">
        <w:rPr>
          <w:sz w:val="16"/>
        </w:rPr>
        <w:t>No one, not even Xi Jinping, knows exactly how capable China’s untested military is. But as the Pacific military balance changes, the dangers of an order-breaking catastrophe mount.</w:t>
      </w:r>
    </w:p>
    <w:p w14:paraId="1C157354" w14:textId="77777777" w:rsidR="0082058B" w:rsidRPr="003C436F" w:rsidRDefault="0082058B" w:rsidP="0082058B">
      <w:pPr>
        <w:rPr>
          <w:sz w:val="16"/>
        </w:rPr>
      </w:pPr>
      <w:r w:rsidRPr="003C436F">
        <w:rPr>
          <w:sz w:val="16"/>
        </w:rPr>
        <w:t>An Economic Collapse</w:t>
      </w:r>
    </w:p>
    <w:p w14:paraId="7DF621D9" w14:textId="77777777" w:rsidR="0082058B" w:rsidRPr="003C436F" w:rsidRDefault="0082058B" w:rsidP="0082058B">
      <w:pPr>
        <w:rPr>
          <w:sz w:val="16"/>
        </w:rPr>
      </w:pPr>
      <w:r w:rsidRPr="003C436F">
        <w:rPr>
          <w:rStyle w:val="StyleUnderline"/>
          <w:highlight w:val="cyan"/>
        </w:rPr>
        <w:t>Orders</w:t>
      </w:r>
      <w:r w:rsidRPr="003C436F">
        <w:rPr>
          <w:sz w:val="16"/>
        </w:rPr>
        <w:t xml:space="preserve"> don’t have to explode violently. They can also </w:t>
      </w:r>
      <w:r w:rsidRPr="003C436F">
        <w:rPr>
          <w:rStyle w:val="Emphasis"/>
          <w:highlight w:val="cyan"/>
        </w:rPr>
        <w:t>implode</w:t>
      </w:r>
      <w:r w:rsidRPr="003C436F">
        <w:rPr>
          <w:sz w:val="16"/>
        </w:rPr>
        <w:t xml:space="preserve">, </w:t>
      </w:r>
      <w:r w:rsidRPr="003C436F">
        <w:rPr>
          <w:rStyle w:val="StyleUnderline"/>
          <w:highlight w:val="cyan"/>
        </w:rPr>
        <w:t>when</w:t>
      </w:r>
      <w:r w:rsidRPr="003C436F">
        <w:rPr>
          <w:rStyle w:val="StyleUnderline"/>
        </w:rPr>
        <w:t xml:space="preserve"> the leading </w:t>
      </w:r>
      <w:r w:rsidRPr="003C436F">
        <w:rPr>
          <w:rStyle w:val="Emphasis"/>
          <w:highlight w:val="cyan"/>
        </w:rPr>
        <w:t>power</w:t>
      </w:r>
      <w:r w:rsidRPr="003C436F">
        <w:rPr>
          <w:rStyle w:val="StyleUnderline"/>
          <w:highlight w:val="cyan"/>
        </w:rPr>
        <w:t xml:space="preserve"> can’t</w:t>
      </w:r>
      <w:r w:rsidRPr="003C436F">
        <w:rPr>
          <w:sz w:val="16"/>
        </w:rPr>
        <w:t xml:space="preserve"> — or won’t — </w:t>
      </w:r>
      <w:r w:rsidRPr="003C436F">
        <w:rPr>
          <w:rStyle w:val="Emphasis"/>
          <w:highlight w:val="cyan"/>
        </w:rPr>
        <w:t>sustain</w:t>
      </w:r>
      <w:r w:rsidRPr="003C436F">
        <w:rPr>
          <w:rStyle w:val="StyleUnderline"/>
        </w:rPr>
        <w:t xml:space="preserve"> the </w:t>
      </w:r>
      <w:r w:rsidRPr="00DD08E2">
        <w:rPr>
          <w:rStyle w:val="Emphasis"/>
          <w:highlight w:val="cyan"/>
        </w:rPr>
        <w:t>econ</w:t>
      </w:r>
      <w:r w:rsidRPr="00DD08E2">
        <w:rPr>
          <w:rStyle w:val="StyleUnderline"/>
          <w:highlight w:val="cyan"/>
        </w:rPr>
        <w:t>omic arrangements</w:t>
      </w:r>
      <w:r w:rsidRPr="003C436F">
        <w:rPr>
          <w:rStyle w:val="StyleUnderline"/>
        </w:rPr>
        <w:t xml:space="preserve"> that make the system work</w:t>
      </w:r>
      <w:r w:rsidRPr="003C436F">
        <w:rPr>
          <w:sz w:val="16"/>
        </w:rPr>
        <w:t xml:space="preserve">. The British order crumbled when two world wars bankrupted the empire. The </w:t>
      </w:r>
      <w:r w:rsidRPr="00DD08E2">
        <w:rPr>
          <w:rStyle w:val="StyleUnderline"/>
        </w:rPr>
        <w:t xml:space="preserve">American order has long </w:t>
      </w:r>
      <w:r w:rsidRPr="00DD08E2">
        <w:rPr>
          <w:rStyle w:val="Emphasis"/>
        </w:rPr>
        <w:t>rest</w:t>
      </w:r>
      <w:r w:rsidRPr="00DD08E2">
        <w:rPr>
          <w:rStyle w:val="StyleUnderline"/>
        </w:rPr>
        <w:t xml:space="preserve">ed on two </w:t>
      </w:r>
      <w:r w:rsidRPr="00DD08E2">
        <w:rPr>
          <w:rStyle w:val="Emphasis"/>
        </w:rPr>
        <w:t>econ</w:t>
      </w:r>
      <w:r w:rsidRPr="00DD08E2">
        <w:rPr>
          <w:rStyle w:val="StyleUnderline"/>
        </w:rPr>
        <w:t>omic</w:t>
      </w:r>
      <w:r w:rsidRPr="003C436F">
        <w:rPr>
          <w:rStyle w:val="StyleUnderline"/>
        </w:rPr>
        <w:t xml:space="preserve"> pillars</w:t>
      </w:r>
      <w:r w:rsidRPr="003C436F">
        <w:rPr>
          <w:sz w:val="16"/>
        </w:rPr>
        <w:t>.</w:t>
      </w:r>
    </w:p>
    <w:p w14:paraId="667D74D8" w14:textId="77777777" w:rsidR="0082058B" w:rsidRDefault="0082058B" w:rsidP="0082058B">
      <w:pPr>
        <w:rPr>
          <w:sz w:val="16"/>
        </w:rPr>
      </w:pPr>
      <w:r w:rsidRPr="003C436F">
        <w:rPr>
          <w:sz w:val="16"/>
        </w:rPr>
        <w:t xml:space="preserve">The first is simply the economic and financial wherewithal </w:t>
      </w:r>
      <w:r w:rsidRPr="003C436F">
        <w:rPr>
          <w:rStyle w:val="StyleUnderline"/>
          <w:highlight w:val="cyan"/>
        </w:rPr>
        <w:t xml:space="preserve">to </w:t>
      </w:r>
      <w:r w:rsidRPr="003C436F">
        <w:rPr>
          <w:rStyle w:val="Emphasis"/>
          <w:highlight w:val="cyan"/>
        </w:rPr>
        <w:t>sustain</w:t>
      </w:r>
      <w:r w:rsidRPr="003C436F">
        <w:rPr>
          <w:rStyle w:val="StyleUnderline"/>
        </w:rPr>
        <w:t xml:space="preserve"> America’s </w:t>
      </w:r>
      <w:r w:rsidRPr="00DD08E2">
        <w:rPr>
          <w:rStyle w:val="StyleUnderline"/>
        </w:rPr>
        <w:t xml:space="preserve">global </w:t>
      </w:r>
      <w:r w:rsidRPr="003C436F">
        <w:rPr>
          <w:rStyle w:val="Emphasis"/>
          <w:highlight w:val="cyan"/>
        </w:rPr>
        <w:t>power</w:t>
      </w:r>
      <w:r w:rsidRPr="003C436F">
        <w:rPr>
          <w:sz w:val="16"/>
        </w:rPr>
        <w:t xml:space="preserve"> — among other things, to </w:t>
      </w:r>
      <w:r w:rsidRPr="003C436F">
        <w:rPr>
          <w:rStyle w:val="Emphasis"/>
          <w:highlight w:val="cyan"/>
        </w:rPr>
        <w:t>pay</w:t>
      </w:r>
      <w:r w:rsidRPr="003C436F">
        <w:rPr>
          <w:rStyle w:val="StyleUnderline"/>
          <w:highlight w:val="cyan"/>
        </w:rPr>
        <w:t xml:space="preserve"> for</w:t>
      </w:r>
      <w:r w:rsidRPr="003C436F">
        <w:rPr>
          <w:rStyle w:val="StyleUnderline"/>
        </w:rPr>
        <w:t xml:space="preserve"> military </w:t>
      </w:r>
      <w:r w:rsidRPr="003C436F">
        <w:rPr>
          <w:rStyle w:val="StyleUnderline"/>
          <w:highlight w:val="cyan"/>
        </w:rPr>
        <w:t>capabilities</w:t>
      </w:r>
      <w:r w:rsidRPr="003C436F">
        <w:rPr>
          <w:rStyle w:val="StyleUnderline"/>
        </w:rPr>
        <w:t xml:space="preserve"> that keep </w:t>
      </w:r>
      <w:r w:rsidRPr="003C436F">
        <w:rPr>
          <w:rStyle w:val="Emphasis"/>
        </w:rPr>
        <w:t>revisionist</w:t>
      </w:r>
      <w:r w:rsidRPr="003C436F">
        <w:rPr>
          <w:rStyle w:val="StyleUnderline"/>
        </w:rPr>
        <w:t xml:space="preserve"> threats in </w:t>
      </w:r>
      <w:r w:rsidRPr="003C436F">
        <w:rPr>
          <w:rStyle w:val="Emphasis"/>
        </w:rPr>
        <w:t>check</w:t>
      </w:r>
      <w:r w:rsidRPr="003C436F">
        <w:rPr>
          <w:sz w:val="16"/>
        </w:rPr>
        <w:t xml:space="preserve">. The second pillar consists of </w:t>
      </w:r>
      <w:r w:rsidRPr="003C436F">
        <w:rPr>
          <w:rStyle w:val="StyleUnderline"/>
        </w:rPr>
        <w:t>economic arrangements</w:t>
      </w:r>
      <w:r w:rsidRPr="003C436F">
        <w:rPr>
          <w:sz w:val="16"/>
        </w:rPr>
        <w:t xml:space="preserve"> that </w:t>
      </w:r>
      <w:r w:rsidRPr="003C436F">
        <w:rPr>
          <w:rStyle w:val="StyleUnderline"/>
        </w:rPr>
        <w:t xml:space="preserve">reinforce strategic commitments: the international </w:t>
      </w:r>
      <w:r w:rsidRPr="003C436F">
        <w:rPr>
          <w:rStyle w:val="Emphasis"/>
          <w:highlight w:val="cyan"/>
        </w:rPr>
        <w:t>econ</w:t>
      </w:r>
      <w:r w:rsidRPr="003C436F">
        <w:rPr>
          <w:rStyle w:val="StyleUnderline"/>
        </w:rPr>
        <w:t>omic leadership</w:t>
      </w:r>
      <w:r w:rsidRPr="003C436F">
        <w:rPr>
          <w:sz w:val="16"/>
        </w:rPr>
        <w:t xml:space="preserve">, the ties of trade and investment, that </w:t>
      </w:r>
      <w:r w:rsidRPr="003C436F">
        <w:rPr>
          <w:rStyle w:val="Emphasis"/>
          <w:highlight w:val="cyan"/>
        </w:rPr>
        <w:t>bind</w:t>
      </w:r>
      <w:r w:rsidRPr="003C436F">
        <w:rPr>
          <w:rStyle w:val="StyleUnderline"/>
        </w:rPr>
        <w:t xml:space="preserve"> Washington to its </w:t>
      </w:r>
      <w:r w:rsidRPr="00DD08E2">
        <w:rPr>
          <w:rStyle w:val="StyleUnderline"/>
          <w:highlight w:val="cyan"/>
        </w:rPr>
        <w:t>allies a</w:t>
      </w:r>
      <w:r w:rsidRPr="003C436F">
        <w:rPr>
          <w:rStyle w:val="StyleUnderline"/>
          <w:highlight w:val="cyan"/>
        </w:rPr>
        <w:t>nd give</w:t>
      </w:r>
      <w:r w:rsidRPr="003C436F">
        <w:rPr>
          <w:rStyle w:val="StyleUnderline"/>
        </w:rPr>
        <w:t xml:space="preserve"> them all </w:t>
      </w:r>
      <w:r w:rsidRPr="00DD08E2">
        <w:rPr>
          <w:rStyle w:val="StyleUnderline"/>
        </w:rPr>
        <w:t xml:space="preserve">a </w:t>
      </w:r>
      <w:r w:rsidRPr="003C436F">
        <w:rPr>
          <w:rStyle w:val="Emphasis"/>
          <w:highlight w:val="cyan"/>
        </w:rPr>
        <w:t>shared stake</w:t>
      </w:r>
      <w:r w:rsidRPr="003C436F">
        <w:rPr>
          <w:rStyle w:val="StyleUnderline"/>
        </w:rPr>
        <w:t xml:space="preserve"> in preserving a </w:t>
      </w:r>
      <w:r w:rsidRPr="003C436F">
        <w:rPr>
          <w:rStyle w:val="Emphasis"/>
        </w:rPr>
        <w:t>US-led</w:t>
      </w:r>
      <w:r w:rsidRPr="003C436F">
        <w:rPr>
          <w:rStyle w:val="StyleUnderline"/>
        </w:rPr>
        <w:t xml:space="preserve"> world</w:t>
      </w:r>
      <w:r w:rsidRPr="003C436F">
        <w:rPr>
          <w:sz w:val="16"/>
        </w:rPr>
        <w:t>.</w:t>
      </w:r>
    </w:p>
    <w:p w14:paraId="75F87BC6" w14:textId="77777777" w:rsidR="0082058B" w:rsidRDefault="0082058B" w:rsidP="0082058B">
      <w:pPr>
        <w:pStyle w:val="Heading4"/>
      </w:pPr>
      <w:r>
        <w:t xml:space="preserve">The effect is confirmed by </w:t>
      </w:r>
      <w:r w:rsidRPr="00A423B7">
        <w:rPr>
          <w:u w:val="single"/>
        </w:rPr>
        <w:t>historical</w:t>
      </w:r>
      <w:r>
        <w:t xml:space="preserve"> analyses and robust </w:t>
      </w:r>
      <w:r w:rsidRPr="00A423B7">
        <w:rPr>
          <w:u w:val="single"/>
        </w:rPr>
        <w:t>wargames</w:t>
      </w:r>
      <w:r>
        <w:t>.</w:t>
      </w:r>
    </w:p>
    <w:p w14:paraId="58B15E0E" w14:textId="77777777" w:rsidR="0082058B" w:rsidRDefault="0082058B" w:rsidP="0082058B">
      <w:r w:rsidRPr="009162E7">
        <w:rPr>
          <w:rStyle w:val="Style13ptBold"/>
        </w:rPr>
        <w:t xml:space="preserve">Jiang </w:t>
      </w:r>
      <w:r>
        <w:rPr>
          <w:rStyle w:val="Style13ptBold"/>
        </w:rPr>
        <w:t>‘</w:t>
      </w:r>
      <w:r w:rsidRPr="009162E7">
        <w:rPr>
          <w:rStyle w:val="Style13ptBold"/>
        </w:rPr>
        <w:t>25</w:t>
      </w:r>
      <w:r>
        <w:t xml:space="preserve"> [Shuguang </w:t>
      </w:r>
      <w:r w:rsidRPr="009162E7">
        <w:t>Jiang</w:t>
      </w:r>
      <w:r>
        <w:t xml:space="preserve"> (Professor at the Centre for Economic Research, Shandong University; Ph.D.), Marie Claire Villeval (</w:t>
      </w:r>
      <w:r w:rsidRPr="009162E7">
        <w:t>Emeritus</w:t>
      </w:r>
      <w:r>
        <w:t xml:space="preserve"> Research Professor in Economics at the National Center for Scientific Research, University of Lyon; </w:t>
      </w:r>
      <w:r w:rsidRPr="009162E7">
        <w:t xml:space="preserve">Ph.D. </w:t>
      </w:r>
      <w:r>
        <w:t xml:space="preserve">in </w:t>
      </w:r>
      <w:r w:rsidRPr="009162E7">
        <w:t>Economics, Paris Nanterre University</w:t>
      </w:r>
      <w:r>
        <w:t xml:space="preserve">), Zhengping Zhang (Associate Professor, Shandong University; Ph.D.), and Jie Zheng (Professor at the Centre for Economic Research, Shandong University; Ph.D.), April 2025, “War and Peace: How Economic Prospects Drive Conflictuality,” IZA – Institute of Labor Economics, IZA DP No. 17823, </w:t>
      </w:r>
      <w:r w:rsidRPr="009162E7">
        <w:t>https://docs.iza.org/dp17823.pdf</w:t>
      </w:r>
      <w:r>
        <w:t>, njn]</w:t>
      </w:r>
    </w:p>
    <w:p w14:paraId="27721422" w14:textId="77777777" w:rsidR="0082058B" w:rsidRPr="00A423B7" w:rsidRDefault="0082058B" w:rsidP="0082058B">
      <w:pPr>
        <w:rPr>
          <w:sz w:val="16"/>
        </w:rPr>
      </w:pPr>
      <w:r w:rsidRPr="00A423B7">
        <w:rPr>
          <w:sz w:val="16"/>
        </w:rPr>
        <w:t>1 Introduction</w:t>
      </w:r>
    </w:p>
    <w:p w14:paraId="5E7B160B" w14:textId="77777777" w:rsidR="0082058B" w:rsidRPr="00A423B7" w:rsidRDefault="0082058B" w:rsidP="0082058B">
      <w:pPr>
        <w:rPr>
          <w:sz w:val="16"/>
        </w:rPr>
      </w:pPr>
      <w:r w:rsidRPr="00A423B7">
        <w:rPr>
          <w:sz w:val="16"/>
        </w:rPr>
        <w:t xml:space="preserve">Although peace and development are central themes of our time, various forms of conflict – between nations, ethnic groups, organizations, and individuals– remain pervasive. </w:t>
      </w:r>
      <w:r w:rsidRPr="00130D77">
        <w:rPr>
          <w:rStyle w:val="StyleUnderline"/>
        </w:rPr>
        <w:t xml:space="preserve">High-profile geopolitical </w:t>
      </w:r>
      <w:r w:rsidRPr="00130D77">
        <w:rPr>
          <w:rStyle w:val="Emphasis"/>
        </w:rPr>
        <w:t>tensions</w:t>
      </w:r>
      <w:r w:rsidRPr="00130D77">
        <w:rPr>
          <w:rStyle w:val="StyleUnderline"/>
        </w:rPr>
        <w:t>, such as</w:t>
      </w:r>
      <w:r w:rsidRPr="00A423B7">
        <w:rPr>
          <w:sz w:val="16"/>
        </w:rPr>
        <w:t xml:space="preserve"> the ongoing conflicts between </w:t>
      </w:r>
      <w:r w:rsidRPr="00130D77">
        <w:rPr>
          <w:rStyle w:val="Emphasis"/>
        </w:rPr>
        <w:t>Russia</w:t>
      </w:r>
      <w:r w:rsidRPr="00130D77">
        <w:rPr>
          <w:rStyle w:val="StyleUnderline"/>
        </w:rPr>
        <w:t xml:space="preserve"> and </w:t>
      </w:r>
      <w:r w:rsidRPr="00130D77">
        <w:rPr>
          <w:rStyle w:val="Emphasis"/>
        </w:rPr>
        <w:t>Ukraine</w:t>
      </w:r>
      <w:r w:rsidRPr="00130D77">
        <w:rPr>
          <w:rStyle w:val="StyleUnderline"/>
        </w:rPr>
        <w:t xml:space="preserve"> and in the </w:t>
      </w:r>
      <w:r w:rsidRPr="00130D77">
        <w:rPr>
          <w:rStyle w:val="Emphasis"/>
        </w:rPr>
        <w:t>Middle East</w:t>
      </w:r>
      <w:r w:rsidRPr="00A423B7">
        <w:rPr>
          <w:sz w:val="16"/>
        </w:rPr>
        <w:t xml:space="preserve">, serve as stark reminders of the preciousness of peace. </w:t>
      </w:r>
      <w:r w:rsidRPr="00130D77">
        <w:rPr>
          <w:rStyle w:val="StyleUnderline"/>
        </w:rPr>
        <w:t xml:space="preserve">The shifting global landscape and </w:t>
      </w:r>
      <w:r w:rsidRPr="00130D77">
        <w:rPr>
          <w:rStyle w:val="Emphasis"/>
        </w:rPr>
        <w:t>power struggles</w:t>
      </w:r>
      <w:r w:rsidRPr="00130D77">
        <w:rPr>
          <w:rStyle w:val="StyleUnderline"/>
        </w:rPr>
        <w:t xml:space="preserve"> among major nations are particularly </w:t>
      </w:r>
      <w:r w:rsidRPr="00130D77">
        <w:rPr>
          <w:rStyle w:val="Emphasis"/>
        </w:rPr>
        <w:t>concerning</w:t>
      </w:r>
      <w:r w:rsidRPr="00A423B7">
        <w:rPr>
          <w:sz w:val="16"/>
        </w:rPr>
        <w:t xml:space="preserve">. </w:t>
      </w:r>
      <w:r w:rsidRPr="00130D77">
        <w:rPr>
          <w:rStyle w:val="Emphasis"/>
        </w:rPr>
        <w:t>Thucydides’s Trap</w:t>
      </w:r>
      <w:r w:rsidRPr="00A423B7">
        <w:rPr>
          <w:sz w:val="16"/>
        </w:rPr>
        <w:t xml:space="preserve">, a concept popularized by political scientist Graham T. Allison (Allison, 2015, 2017), draws from the ancient Greek historian Thucydides, who </w:t>
      </w:r>
      <w:r w:rsidRPr="00130D77">
        <w:rPr>
          <w:rStyle w:val="StyleUnderline"/>
        </w:rPr>
        <w:t xml:space="preserve">noted that the rise of a </w:t>
      </w:r>
      <w:r w:rsidRPr="00130D77">
        <w:rPr>
          <w:rStyle w:val="Emphasis"/>
        </w:rPr>
        <w:t>new power</w:t>
      </w:r>
      <w:r w:rsidRPr="00130D77">
        <w:rPr>
          <w:rStyle w:val="StyleUnderline"/>
        </w:rPr>
        <w:t xml:space="preserve"> often led to </w:t>
      </w:r>
      <w:r w:rsidRPr="00130D77">
        <w:rPr>
          <w:rStyle w:val="Emphasis"/>
        </w:rPr>
        <w:t>conflict</w:t>
      </w:r>
      <w:r w:rsidRPr="00130D77">
        <w:rPr>
          <w:rStyle w:val="StyleUnderline"/>
        </w:rPr>
        <w:t xml:space="preserve"> with an </w:t>
      </w:r>
      <w:r w:rsidRPr="00130D77">
        <w:rPr>
          <w:rStyle w:val="Emphasis"/>
        </w:rPr>
        <w:t>established</w:t>
      </w:r>
      <w:r w:rsidRPr="00130D77">
        <w:rPr>
          <w:rStyle w:val="StyleUnderline"/>
        </w:rPr>
        <w:t xml:space="preserve"> one</w:t>
      </w:r>
      <w:r w:rsidRPr="00A423B7">
        <w:rPr>
          <w:sz w:val="16"/>
        </w:rPr>
        <w:t xml:space="preserve">. The idea has gained significant attention in contemporary international relations, </w:t>
      </w:r>
      <w:r w:rsidRPr="00130D77">
        <w:rPr>
          <w:rStyle w:val="StyleUnderline"/>
        </w:rPr>
        <w:t>particularly in the context of the</w:t>
      </w:r>
      <w:r w:rsidRPr="00A423B7">
        <w:rPr>
          <w:sz w:val="16"/>
        </w:rPr>
        <w:t xml:space="preserve"> perceived </w:t>
      </w:r>
      <w:r w:rsidRPr="00130D77">
        <w:rPr>
          <w:rStyle w:val="Emphasis"/>
        </w:rPr>
        <w:t>rivalry</w:t>
      </w:r>
      <w:r w:rsidRPr="00130D77">
        <w:rPr>
          <w:rStyle w:val="StyleUnderline"/>
        </w:rPr>
        <w:t xml:space="preserve"> between the </w:t>
      </w:r>
      <w:r w:rsidRPr="00130D77">
        <w:rPr>
          <w:rStyle w:val="Emphasis"/>
        </w:rPr>
        <w:t>U</w:t>
      </w:r>
      <w:r w:rsidRPr="00A423B7">
        <w:rPr>
          <w:sz w:val="16"/>
        </w:rPr>
        <w:t xml:space="preserve">nited </w:t>
      </w:r>
      <w:r w:rsidRPr="00130D77">
        <w:rPr>
          <w:rStyle w:val="Emphasis"/>
        </w:rPr>
        <w:t>S</w:t>
      </w:r>
      <w:r w:rsidRPr="00A423B7">
        <w:rPr>
          <w:sz w:val="16"/>
        </w:rPr>
        <w:t xml:space="preserve">tates </w:t>
      </w:r>
      <w:r w:rsidRPr="00130D77">
        <w:rPr>
          <w:rStyle w:val="StyleUnderline"/>
        </w:rPr>
        <w:t xml:space="preserve">and </w:t>
      </w:r>
      <w:r w:rsidRPr="00130D77">
        <w:rPr>
          <w:rStyle w:val="Emphasis"/>
        </w:rPr>
        <w:t>China</w:t>
      </w:r>
      <w:r w:rsidRPr="00A423B7">
        <w:rPr>
          <w:sz w:val="16"/>
        </w:rPr>
        <w:t>.</w:t>
      </w:r>
    </w:p>
    <w:p w14:paraId="33099EF4" w14:textId="77777777" w:rsidR="0082058B" w:rsidRPr="00A423B7" w:rsidRDefault="0082058B" w:rsidP="0082058B">
      <w:pPr>
        <w:rPr>
          <w:sz w:val="16"/>
        </w:rPr>
      </w:pPr>
      <w:r w:rsidRPr="00130D77">
        <w:rPr>
          <w:rStyle w:val="StyleUnderline"/>
        </w:rPr>
        <w:t xml:space="preserve">Historical accounts underscore the </w:t>
      </w:r>
      <w:r w:rsidRPr="00130D77">
        <w:rPr>
          <w:rStyle w:val="Emphasis"/>
        </w:rPr>
        <w:t>recurring</w:t>
      </w:r>
      <w:r w:rsidRPr="00130D77">
        <w:rPr>
          <w:rStyle w:val="StyleUnderline"/>
        </w:rPr>
        <w:t xml:space="preserve"> nature of </w:t>
      </w:r>
      <w:r w:rsidRPr="00130D77">
        <w:rPr>
          <w:rStyle w:val="StyleUnderline"/>
          <w:highlight w:val="cyan"/>
        </w:rPr>
        <w:t xml:space="preserve">power </w:t>
      </w:r>
      <w:r w:rsidRPr="00130D77">
        <w:rPr>
          <w:rStyle w:val="Emphasis"/>
          <w:highlight w:val="cyan"/>
        </w:rPr>
        <w:t>transitions</w:t>
      </w:r>
      <w:r w:rsidRPr="00130D77">
        <w:rPr>
          <w:rStyle w:val="StyleUnderline"/>
          <w:highlight w:val="cyan"/>
        </w:rPr>
        <w:t xml:space="preserve"> lead</w:t>
      </w:r>
      <w:r w:rsidRPr="00130D77">
        <w:rPr>
          <w:rStyle w:val="StyleUnderline"/>
        </w:rPr>
        <w:t xml:space="preserve">ing </w:t>
      </w:r>
      <w:r w:rsidRPr="00130D77">
        <w:rPr>
          <w:rStyle w:val="StyleUnderline"/>
          <w:highlight w:val="cyan"/>
        </w:rPr>
        <w:t xml:space="preserve">to </w:t>
      </w:r>
      <w:r w:rsidRPr="00130D77">
        <w:rPr>
          <w:rStyle w:val="Emphasis"/>
          <w:highlight w:val="cyan"/>
        </w:rPr>
        <w:t>conflict</w:t>
      </w:r>
      <w:r w:rsidRPr="00A423B7">
        <w:rPr>
          <w:sz w:val="16"/>
        </w:rPr>
        <w:t xml:space="preserve">. For example, the rise and fall of British naval mastery, as discussed by Kennedy (2017), and broader analyses of war and change in world politics by Gilpin (1981) illustrate the Thucydides Trap.1 Allison (2015) refers to </w:t>
      </w:r>
      <w:r w:rsidRPr="00130D77">
        <w:rPr>
          <w:rStyle w:val="Emphasis"/>
          <w:highlight w:val="cyan"/>
        </w:rPr>
        <w:t>16</w:t>
      </w:r>
      <w:r w:rsidRPr="00130D77">
        <w:rPr>
          <w:rStyle w:val="StyleUnderline"/>
        </w:rPr>
        <w:t xml:space="preserve"> historical </w:t>
      </w:r>
      <w:r w:rsidRPr="001067E0">
        <w:rPr>
          <w:rStyle w:val="StyleUnderline"/>
          <w:highlight w:val="cyan"/>
        </w:rPr>
        <w:t>cases</w:t>
      </w:r>
      <w:r w:rsidRPr="00130D77">
        <w:rPr>
          <w:rStyle w:val="StyleUnderline"/>
        </w:rPr>
        <w:t xml:space="preserve"> over the past 500 years where a rising power challenged an established power</w:t>
      </w:r>
      <w:r w:rsidRPr="00A423B7">
        <w:rPr>
          <w:sz w:val="16"/>
        </w:rPr>
        <w:t xml:space="preserve">, finding that </w:t>
      </w:r>
      <w:r w:rsidRPr="00130D77">
        <w:rPr>
          <w:rStyle w:val="Emphasis"/>
          <w:highlight w:val="cyan"/>
        </w:rPr>
        <w:t>12</w:t>
      </w:r>
      <w:r w:rsidRPr="00130D77">
        <w:rPr>
          <w:rStyle w:val="StyleUnderline"/>
          <w:highlight w:val="cyan"/>
        </w:rPr>
        <w:t xml:space="preserve"> resulted in </w:t>
      </w:r>
      <w:r w:rsidRPr="00130D77">
        <w:rPr>
          <w:rStyle w:val="Emphasis"/>
          <w:highlight w:val="cyan"/>
        </w:rPr>
        <w:t>war</w:t>
      </w:r>
      <w:r w:rsidRPr="00130D77">
        <w:rPr>
          <w:rStyle w:val="StyleUnderline"/>
        </w:rPr>
        <w:t xml:space="preserve">. </w:t>
      </w:r>
      <w:r w:rsidRPr="001067E0">
        <w:rPr>
          <w:rStyle w:val="StyleUnderline"/>
        </w:rPr>
        <w:t xml:space="preserve">The two </w:t>
      </w:r>
      <w:r w:rsidRPr="001067E0">
        <w:rPr>
          <w:rStyle w:val="Emphasis"/>
        </w:rPr>
        <w:t>World Wars</w:t>
      </w:r>
      <w:r w:rsidRPr="001067E0">
        <w:rPr>
          <w:rStyle w:val="StyleUnderline"/>
        </w:rPr>
        <w:t xml:space="preserve"> are also</w:t>
      </w:r>
      <w:r w:rsidRPr="00130D77">
        <w:rPr>
          <w:rStyle w:val="StyleUnderline"/>
        </w:rPr>
        <w:t xml:space="preserve"> prominent historical cases</w:t>
      </w:r>
      <w:r w:rsidRPr="00A423B7">
        <w:rPr>
          <w:sz w:val="16"/>
        </w:rPr>
        <w:t>. These historical perspectives highlight the potential for instability and conflict during significant power shifts.</w:t>
      </w:r>
    </w:p>
    <w:p w14:paraId="1323D341" w14:textId="77777777" w:rsidR="0082058B" w:rsidRPr="00A423B7" w:rsidRDefault="0082058B" w:rsidP="0082058B">
      <w:pPr>
        <w:rPr>
          <w:sz w:val="16"/>
        </w:rPr>
      </w:pPr>
      <w:r w:rsidRPr="00A423B7">
        <w:rPr>
          <w:sz w:val="16"/>
        </w:rPr>
        <w:t xml:space="preserve">This deterministic view has been challenged by scholars like Lee (2019) and Chan (2020) who argue that </w:t>
      </w:r>
      <w:r w:rsidRPr="00267B93">
        <w:rPr>
          <w:rStyle w:val="StyleUnderline"/>
        </w:rPr>
        <w:t xml:space="preserve">conflict is </w:t>
      </w:r>
      <w:r w:rsidRPr="00267B93">
        <w:rPr>
          <w:rStyle w:val="Emphasis"/>
        </w:rPr>
        <w:t>not inevitable</w:t>
      </w:r>
      <w:r w:rsidRPr="00267B93">
        <w:rPr>
          <w:rStyle w:val="StyleUnderline"/>
        </w:rPr>
        <w:t xml:space="preserve"> and</w:t>
      </w:r>
      <w:r w:rsidRPr="00A423B7">
        <w:rPr>
          <w:sz w:val="16"/>
        </w:rPr>
        <w:t xml:space="preserve"> that other factors, particularly </w:t>
      </w:r>
      <w:r w:rsidRPr="00267B93">
        <w:rPr>
          <w:rStyle w:val="Emphasis"/>
        </w:rPr>
        <w:t>economic</w:t>
      </w:r>
      <w:r w:rsidRPr="00267B93">
        <w:rPr>
          <w:rStyle w:val="StyleUnderline"/>
        </w:rPr>
        <w:t xml:space="preserve"> conditions</w:t>
      </w:r>
      <w:r w:rsidRPr="00A423B7">
        <w:rPr>
          <w:sz w:val="16"/>
        </w:rPr>
        <w:t xml:space="preserve">, can </w:t>
      </w:r>
      <w:r w:rsidRPr="00267B93">
        <w:rPr>
          <w:rStyle w:val="StyleUnderline"/>
        </w:rPr>
        <w:t xml:space="preserve">influence the </w:t>
      </w:r>
      <w:r w:rsidRPr="00267B93">
        <w:rPr>
          <w:rStyle w:val="Emphasis"/>
        </w:rPr>
        <w:t>trajectory</w:t>
      </w:r>
      <w:r w:rsidRPr="00A423B7">
        <w:rPr>
          <w:sz w:val="16"/>
        </w:rPr>
        <w:t xml:space="preserve">. This argument is further </w:t>
      </w:r>
      <w:r w:rsidRPr="00267B93">
        <w:rPr>
          <w:rStyle w:val="StyleUnderline"/>
        </w:rPr>
        <w:t xml:space="preserve">supported by </w:t>
      </w:r>
      <w:r w:rsidRPr="00267B93">
        <w:rPr>
          <w:rStyle w:val="Emphasis"/>
        </w:rPr>
        <w:t>analyses</w:t>
      </w:r>
      <w:r w:rsidRPr="00267B93">
        <w:rPr>
          <w:rStyle w:val="StyleUnderline"/>
        </w:rPr>
        <w:t xml:space="preserve"> of historical power shifts, such as </w:t>
      </w:r>
      <w:r w:rsidRPr="00267B93">
        <w:rPr>
          <w:rStyle w:val="Emphasis"/>
        </w:rPr>
        <w:t>Britain’s</w:t>
      </w:r>
      <w:r w:rsidRPr="00267B93">
        <w:rPr>
          <w:rStyle w:val="StyleUnderline"/>
        </w:rPr>
        <w:t xml:space="preserve"> response to</w:t>
      </w:r>
      <w:r w:rsidRPr="00A423B7">
        <w:rPr>
          <w:sz w:val="16"/>
        </w:rPr>
        <w:t xml:space="preserve"> its relative </w:t>
      </w:r>
      <w:r w:rsidRPr="00267B93">
        <w:rPr>
          <w:rStyle w:val="StyleUnderline"/>
        </w:rPr>
        <w:t>decline</w:t>
      </w:r>
      <w:r w:rsidRPr="00A423B7">
        <w:rPr>
          <w:sz w:val="16"/>
        </w:rPr>
        <w:t xml:space="preserve"> (Friedberg, 2021) </w:t>
      </w:r>
      <w:r w:rsidRPr="00267B93">
        <w:rPr>
          <w:rStyle w:val="StyleUnderline"/>
        </w:rPr>
        <w:t xml:space="preserve">and the dynamics of power transitions in </w:t>
      </w:r>
      <w:r w:rsidRPr="00267B93">
        <w:rPr>
          <w:rStyle w:val="Emphasis"/>
        </w:rPr>
        <w:t>Asia</w:t>
      </w:r>
      <w:r w:rsidRPr="00267B93">
        <w:rPr>
          <w:rStyle w:val="StyleUnderline"/>
        </w:rPr>
        <w:t xml:space="preserve"> </w:t>
      </w:r>
      <w:r w:rsidRPr="00A423B7">
        <w:rPr>
          <w:sz w:val="16"/>
        </w:rPr>
        <w:t xml:space="preserve">(Shambaugh, 2005).2 This opens the door to investigating whether </w:t>
      </w:r>
      <w:r w:rsidRPr="00267B93">
        <w:rPr>
          <w:rStyle w:val="Emphasis"/>
        </w:rPr>
        <w:t>economic</w:t>
      </w:r>
      <w:r w:rsidRPr="00267B93">
        <w:rPr>
          <w:rStyle w:val="StyleUnderline"/>
        </w:rPr>
        <w:t xml:space="preserve"> conditions</w:t>
      </w:r>
      <w:r w:rsidRPr="00A423B7">
        <w:rPr>
          <w:sz w:val="16"/>
        </w:rPr>
        <w:t xml:space="preserve"> can </w:t>
      </w:r>
      <w:r w:rsidRPr="00267B93">
        <w:rPr>
          <w:rStyle w:val="Emphasis"/>
        </w:rPr>
        <w:t>alter</w:t>
      </w:r>
      <w:r w:rsidRPr="00267B93">
        <w:rPr>
          <w:rStyle w:val="StyleUnderline"/>
        </w:rPr>
        <w:t xml:space="preserve"> the course toward </w:t>
      </w:r>
      <w:r w:rsidRPr="00267B93">
        <w:rPr>
          <w:rStyle w:val="Emphasis"/>
        </w:rPr>
        <w:t>conflict</w:t>
      </w:r>
      <w:r w:rsidRPr="00267B93">
        <w:rPr>
          <w:rStyle w:val="StyleUnderline"/>
        </w:rPr>
        <w:t xml:space="preserve"> or </w:t>
      </w:r>
      <w:r w:rsidRPr="00267B93">
        <w:rPr>
          <w:rStyle w:val="Emphasis"/>
        </w:rPr>
        <w:t>cooperation</w:t>
      </w:r>
      <w:r w:rsidRPr="00A423B7">
        <w:rPr>
          <w:sz w:val="16"/>
        </w:rPr>
        <w:t xml:space="preserve"> in power dynamics.</w:t>
      </w:r>
    </w:p>
    <w:p w14:paraId="606C2B92" w14:textId="77777777" w:rsidR="0082058B" w:rsidRPr="00A423B7" w:rsidRDefault="0082058B" w:rsidP="0082058B">
      <w:pPr>
        <w:rPr>
          <w:sz w:val="16"/>
        </w:rPr>
      </w:pPr>
      <w:r w:rsidRPr="00267B93">
        <w:rPr>
          <w:rStyle w:val="Emphasis"/>
          <w:highlight w:val="cyan"/>
        </w:rPr>
        <w:t>Econ</w:t>
      </w:r>
      <w:r w:rsidRPr="00483789">
        <w:rPr>
          <w:rStyle w:val="Emphasis"/>
        </w:rPr>
        <w:t>omic</w:t>
      </w:r>
      <w:r w:rsidRPr="00483789">
        <w:rPr>
          <w:rStyle w:val="StyleUnderline"/>
        </w:rPr>
        <w:t xml:space="preserve"> condition</w:t>
      </w:r>
      <w:r w:rsidRPr="00483789">
        <w:rPr>
          <w:rStyle w:val="Emphasis"/>
        </w:rPr>
        <w:t>s</w:t>
      </w:r>
      <w:r w:rsidRPr="00483789">
        <w:rPr>
          <w:rStyle w:val="StyleUnderline"/>
        </w:rPr>
        <w:t xml:space="preserve"> are</w:t>
      </w:r>
      <w:r w:rsidRPr="00267B93">
        <w:rPr>
          <w:rStyle w:val="StyleUnderline"/>
        </w:rPr>
        <w:t xml:space="preserve"> undeniably </w:t>
      </w:r>
      <w:r w:rsidRPr="00267B93">
        <w:rPr>
          <w:rStyle w:val="Emphasis"/>
          <w:highlight w:val="cyan"/>
        </w:rPr>
        <w:t>crucial</w:t>
      </w:r>
      <w:r w:rsidRPr="00267B93">
        <w:rPr>
          <w:rStyle w:val="StyleUnderline"/>
          <w:highlight w:val="cyan"/>
        </w:rPr>
        <w:t xml:space="preserve"> in determining</w:t>
      </w:r>
      <w:r w:rsidRPr="00267B93">
        <w:rPr>
          <w:rStyle w:val="StyleUnderline"/>
        </w:rPr>
        <w:t xml:space="preserve"> international </w:t>
      </w:r>
      <w:r w:rsidRPr="00267B93">
        <w:rPr>
          <w:rStyle w:val="Emphasis"/>
          <w:highlight w:val="cyan"/>
        </w:rPr>
        <w:t>conflicts</w:t>
      </w:r>
      <w:r w:rsidRPr="00A423B7">
        <w:rPr>
          <w:sz w:val="16"/>
        </w:rPr>
        <w:t xml:space="preserve">. </w:t>
      </w:r>
      <w:r w:rsidRPr="00267B93">
        <w:rPr>
          <w:rStyle w:val="Emphasis"/>
          <w:highlight w:val="cyan"/>
        </w:rPr>
        <w:t>World War II</w:t>
      </w:r>
      <w:r w:rsidRPr="00A423B7">
        <w:rPr>
          <w:sz w:val="16"/>
        </w:rPr>
        <w:t xml:space="preserve">, for example, </w:t>
      </w:r>
      <w:r w:rsidRPr="00483789">
        <w:rPr>
          <w:rStyle w:val="StyleUnderline"/>
        </w:rPr>
        <w:t>was</w:t>
      </w:r>
      <w:r w:rsidRPr="00267B93">
        <w:rPr>
          <w:rStyle w:val="StyleUnderline"/>
        </w:rPr>
        <w:t xml:space="preserve"> significantly </w:t>
      </w:r>
      <w:r w:rsidRPr="00267B93">
        <w:rPr>
          <w:rStyle w:val="StyleUnderline"/>
          <w:highlight w:val="cyan"/>
        </w:rPr>
        <w:t>influenced by</w:t>
      </w:r>
      <w:r w:rsidRPr="00483789">
        <w:rPr>
          <w:rStyle w:val="StyleUnderline"/>
        </w:rPr>
        <w:t xml:space="preserve"> the</w:t>
      </w:r>
      <w:r w:rsidRPr="00267B93">
        <w:rPr>
          <w:rStyle w:val="StyleUnderline"/>
        </w:rPr>
        <w:t xml:space="preserve"> </w:t>
      </w:r>
      <w:r w:rsidRPr="00267B93">
        <w:rPr>
          <w:rStyle w:val="Emphasis"/>
        </w:rPr>
        <w:t xml:space="preserve">Great </w:t>
      </w:r>
      <w:r w:rsidRPr="00267B93">
        <w:rPr>
          <w:rStyle w:val="Emphasis"/>
          <w:highlight w:val="cyan"/>
        </w:rPr>
        <w:t>Depression</w:t>
      </w:r>
      <w:r w:rsidRPr="00A423B7">
        <w:rPr>
          <w:sz w:val="16"/>
        </w:rPr>
        <w:t xml:space="preserve">. </w:t>
      </w:r>
      <w:r w:rsidRPr="00267B93">
        <w:rPr>
          <w:rStyle w:val="StyleUnderline"/>
        </w:rPr>
        <w:t>Economic prospects</w:t>
      </w:r>
      <w:r w:rsidRPr="00A423B7">
        <w:rPr>
          <w:sz w:val="16"/>
        </w:rPr>
        <w:t xml:space="preserve"> also </w:t>
      </w:r>
      <w:r w:rsidRPr="00267B93">
        <w:rPr>
          <w:rStyle w:val="StyleUnderline"/>
        </w:rPr>
        <w:t xml:space="preserve">influence </w:t>
      </w:r>
      <w:r w:rsidRPr="00267B93">
        <w:rPr>
          <w:rStyle w:val="Emphasis"/>
        </w:rPr>
        <w:t>domestic</w:t>
      </w:r>
      <w:r w:rsidRPr="00267B93">
        <w:rPr>
          <w:rStyle w:val="StyleUnderline"/>
        </w:rPr>
        <w:t xml:space="preserve"> politics and conflicts</w:t>
      </w:r>
      <w:r w:rsidRPr="00A423B7">
        <w:rPr>
          <w:sz w:val="16"/>
        </w:rPr>
        <w:t xml:space="preserve">. Collier and Hoeffler (2004) suggest that economic conditions largely determine the opportunity for rebellion in civil conflicts, while Blattman and Miguel (2010) and Ray and Esteban (2017) identify </w:t>
      </w:r>
      <w:r w:rsidRPr="00267B93">
        <w:rPr>
          <w:rStyle w:val="StyleUnderline"/>
        </w:rPr>
        <w:t xml:space="preserve">lower income levels and </w:t>
      </w:r>
      <w:r w:rsidRPr="00267B93">
        <w:rPr>
          <w:rStyle w:val="StyleUnderline"/>
          <w:highlight w:val="cyan"/>
        </w:rPr>
        <w:t>weak</w:t>
      </w:r>
      <w:r w:rsidRPr="00267B93">
        <w:rPr>
          <w:rStyle w:val="StyleUnderline"/>
        </w:rPr>
        <w:t xml:space="preserve"> economic </w:t>
      </w:r>
      <w:r w:rsidRPr="00267B93">
        <w:rPr>
          <w:rStyle w:val="Emphasis"/>
          <w:highlight w:val="cyan"/>
        </w:rPr>
        <w:t>growth</w:t>
      </w:r>
      <w:r w:rsidRPr="00A423B7">
        <w:rPr>
          <w:sz w:val="16"/>
        </w:rPr>
        <w:t xml:space="preserve"> as </w:t>
      </w:r>
      <w:r w:rsidRPr="00267B93">
        <w:rPr>
          <w:rStyle w:val="StyleUnderline"/>
        </w:rPr>
        <w:t xml:space="preserve">strong </w:t>
      </w:r>
      <w:r w:rsidRPr="00267B93">
        <w:rPr>
          <w:rStyle w:val="StyleUnderline"/>
          <w:highlight w:val="cyan"/>
        </w:rPr>
        <w:t>predict</w:t>
      </w:r>
      <w:r w:rsidRPr="00267B93">
        <w:rPr>
          <w:rStyle w:val="StyleUnderline"/>
        </w:rPr>
        <w:t xml:space="preserve">ors of </w:t>
      </w:r>
      <w:r w:rsidRPr="00267B93">
        <w:rPr>
          <w:rStyle w:val="Emphasis"/>
          <w:highlight w:val="cyan"/>
        </w:rPr>
        <w:t>civil war</w:t>
      </w:r>
      <w:r w:rsidRPr="00483789">
        <w:rPr>
          <w:rStyle w:val="Emphasis"/>
        </w:rPr>
        <w:t>s</w:t>
      </w:r>
      <w:r w:rsidRPr="00A423B7">
        <w:rPr>
          <w:sz w:val="16"/>
        </w:rPr>
        <w:t xml:space="preserve">. Gartzke (2007) and Mitra and Ray (2014) highlight the role of </w:t>
      </w:r>
      <w:r w:rsidRPr="00267B93">
        <w:rPr>
          <w:rStyle w:val="StyleUnderline"/>
        </w:rPr>
        <w:t xml:space="preserve">economic </w:t>
      </w:r>
      <w:r w:rsidRPr="00267B93">
        <w:rPr>
          <w:rStyle w:val="Emphasis"/>
        </w:rPr>
        <w:t>development</w:t>
      </w:r>
      <w:r w:rsidRPr="00A423B7">
        <w:rPr>
          <w:sz w:val="16"/>
        </w:rPr>
        <w:t xml:space="preserve"> in </w:t>
      </w:r>
      <w:r w:rsidRPr="00267B93">
        <w:rPr>
          <w:rStyle w:val="Emphasis"/>
        </w:rPr>
        <w:t>reducing</w:t>
      </w:r>
      <w:r w:rsidRPr="00267B93">
        <w:rPr>
          <w:rStyle w:val="StyleUnderline"/>
        </w:rPr>
        <w:t xml:space="preserve"> war and mitigating communal </w:t>
      </w:r>
      <w:r w:rsidRPr="00267B93">
        <w:rPr>
          <w:rStyle w:val="Emphasis"/>
        </w:rPr>
        <w:t>violence</w:t>
      </w:r>
      <w:r w:rsidRPr="00A423B7">
        <w:rPr>
          <w:sz w:val="16"/>
        </w:rPr>
        <w:t xml:space="preserve">. The role of economic factors in power transitions is more complex. Gilpin (1981) and Kennedy (2017) argue that </w:t>
      </w:r>
      <w:r w:rsidRPr="00267B93">
        <w:rPr>
          <w:rStyle w:val="Emphasis"/>
          <w:highlight w:val="cyan"/>
        </w:rPr>
        <w:t>disparities</w:t>
      </w:r>
      <w:r w:rsidRPr="00483789">
        <w:rPr>
          <w:rStyle w:val="StyleUnderline"/>
        </w:rPr>
        <w:t xml:space="preserve"> in economic growth</w:t>
      </w:r>
      <w:r w:rsidRPr="00267B93">
        <w:rPr>
          <w:rStyle w:val="StyleUnderline"/>
        </w:rPr>
        <w:t xml:space="preserve"> can </w:t>
      </w:r>
      <w:r w:rsidRPr="00267B93">
        <w:rPr>
          <w:rStyle w:val="Emphasis"/>
          <w:highlight w:val="cyan"/>
        </w:rPr>
        <w:t>disrupt</w:t>
      </w:r>
      <w:r w:rsidRPr="00267B93">
        <w:rPr>
          <w:rStyle w:val="StyleUnderline"/>
        </w:rPr>
        <w:t xml:space="preserve"> the balance of </w:t>
      </w:r>
      <w:r w:rsidRPr="00267B93">
        <w:rPr>
          <w:rStyle w:val="StyleUnderline"/>
          <w:highlight w:val="cyan"/>
        </w:rPr>
        <w:t>power</w:t>
      </w:r>
      <w:r w:rsidRPr="00267B93">
        <w:rPr>
          <w:rStyle w:val="StyleUnderline"/>
        </w:rPr>
        <w:t xml:space="preserve">, potentially </w:t>
      </w:r>
      <w:r w:rsidRPr="00267B93">
        <w:rPr>
          <w:rStyle w:val="StyleUnderline"/>
          <w:highlight w:val="cyan"/>
        </w:rPr>
        <w:t>leading to</w:t>
      </w:r>
      <w:r w:rsidRPr="00267B93">
        <w:rPr>
          <w:rStyle w:val="StyleUnderline"/>
        </w:rPr>
        <w:t xml:space="preserve"> instability and </w:t>
      </w:r>
      <w:r w:rsidRPr="00267B93">
        <w:rPr>
          <w:rStyle w:val="Emphasis"/>
          <w:highlight w:val="cyan"/>
        </w:rPr>
        <w:t>conflict</w:t>
      </w:r>
      <w:r w:rsidRPr="00A423B7">
        <w:rPr>
          <w:sz w:val="16"/>
        </w:rPr>
        <w:t>.</w:t>
      </w:r>
    </w:p>
    <w:p w14:paraId="30D05A67" w14:textId="77777777" w:rsidR="0082058B" w:rsidRPr="00A423B7" w:rsidRDefault="0082058B" w:rsidP="0082058B">
      <w:pPr>
        <w:rPr>
          <w:sz w:val="16"/>
        </w:rPr>
      </w:pPr>
      <w:r w:rsidRPr="00A423B7">
        <w:rPr>
          <w:sz w:val="16"/>
        </w:rPr>
        <w:t xml:space="preserve">Building on this, we explore how economic prospects affect the likelihood of cooperation and conflict between rising and established powers. We hypothesize that </w:t>
      </w:r>
      <w:r w:rsidRPr="006D58E4">
        <w:rPr>
          <w:rStyle w:val="Emphasis"/>
          <w:highlight w:val="cyan"/>
        </w:rPr>
        <w:t>growth</w:t>
      </w:r>
      <w:r w:rsidRPr="006D58E4">
        <w:rPr>
          <w:rStyle w:val="StyleUnderline"/>
        </w:rPr>
        <w:t xml:space="preserve"> prospects </w:t>
      </w:r>
      <w:r w:rsidRPr="006D58E4">
        <w:rPr>
          <w:rStyle w:val="StyleUnderline"/>
          <w:highlight w:val="cyan"/>
        </w:rPr>
        <w:t xml:space="preserve">encourage </w:t>
      </w:r>
      <w:r w:rsidRPr="006D58E4">
        <w:rPr>
          <w:rStyle w:val="Emphasis"/>
          <w:highlight w:val="cyan"/>
        </w:rPr>
        <w:t>coop</w:t>
      </w:r>
      <w:r w:rsidRPr="006D58E4">
        <w:rPr>
          <w:rStyle w:val="StyleUnderline"/>
        </w:rPr>
        <w:t xml:space="preserve">erative strategies, </w:t>
      </w:r>
      <w:r w:rsidRPr="006D58E4">
        <w:rPr>
          <w:rStyle w:val="StyleUnderline"/>
          <w:highlight w:val="cyan"/>
        </w:rPr>
        <w:t>as</w:t>
      </w:r>
      <w:r w:rsidRPr="006D58E4">
        <w:rPr>
          <w:rStyle w:val="StyleUnderline"/>
        </w:rPr>
        <w:t xml:space="preserve"> both </w:t>
      </w:r>
      <w:r w:rsidRPr="006D58E4">
        <w:rPr>
          <w:rStyle w:val="StyleUnderline"/>
          <w:highlight w:val="cyan"/>
        </w:rPr>
        <w:t xml:space="preserve">parties stand to </w:t>
      </w:r>
      <w:r w:rsidRPr="006D58E4">
        <w:rPr>
          <w:rStyle w:val="Emphasis"/>
          <w:highlight w:val="cyan"/>
        </w:rPr>
        <w:t>benefit</w:t>
      </w:r>
      <w:r w:rsidRPr="006D58E4">
        <w:rPr>
          <w:rStyle w:val="StyleUnderline"/>
        </w:rPr>
        <w:t xml:space="preserve"> from mutual </w:t>
      </w:r>
      <w:r w:rsidRPr="006D58E4">
        <w:rPr>
          <w:rStyle w:val="Emphasis"/>
        </w:rPr>
        <w:t>gains</w:t>
      </w:r>
      <w:r w:rsidRPr="00A423B7">
        <w:rPr>
          <w:sz w:val="16"/>
        </w:rPr>
        <w:t xml:space="preserve">. Economic </w:t>
      </w:r>
      <w:r w:rsidRPr="003B0ABE">
        <w:rPr>
          <w:rStyle w:val="Emphasis"/>
        </w:rPr>
        <w:t>interdependence</w:t>
      </w:r>
      <w:r w:rsidRPr="003B0ABE">
        <w:rPr>
          <w:rStyle w:val="StyleUnderline"/>
        </w:rPr>
        <w:t xml:space="preserve"> driven by positive economic prospects can foster stronger </w:t>
      </w:r>
      <w:r w:rsidRPr="003B0ABE">
        <w:rPr>
          <w:rStyle w:val="Emphasis"/>
        </w:rPr>
        <w:t>trade</w:t>
      </w:r>
      <w:r w:rsidRPr="003B0ABE">
        <w:rPr>
          <w:rStyle w:val="StyleUnderline"/>
        </w:rPr>
        <w:t xml:space="preserve"> relations, investment, and </w:t>
      </w:r>
      <w:r w:rsidRPr="003B0ABE">
        <w:rPr>
          <w:rStyle w:val="Emphasis"/>
        </w:rPr>
        <w:t>collab</w:t>
      </w:r>
      <w:r w:rsidRPr="003B0ABE">
        <w:rPr>
          <w:rStyle w:val="StyleUnderline"/>
        </w:rPr>
        <w:t>oration</w:t>
      </w:r>
      <w:r w:rsidRPr="00A423B7">
        <w:rPr>
          <w:sz w:val="16"/>
        </w:rPr>
        <w:t xml:space="preserve"> in technology and infrastructure, </w:t>
      </w:r>
      <w:r w:rsidRPr="003B0ABE">
        <w:rPr>
          <w:rStyle w:val="StyleUnderline"/>
        </w:rPr>
        <w:t xml:space="preserve">creating a </w:t>
      </w:r>
      <w:r w:rsidRPr="003B0ABE">
        <w:rPr>
          <w:rStyle w:val="Emphasis"/>
        </w:rPr>
        <w:t>stabilizing</w:t>
      </w:r>
      <w:r w:rsidRPr="003B0ABE">
        <w:rPr>
          <w:rStyle w:val="StyleUnderline"/>
        </w:rPr>
        <w:t xml:space="preserve"> effect where </w:t>
      </w:r>
      <w:r w:rsidRPr="00483789">
        <w:rPr>
          <w:rStyle w:val="StyleUnderline"/>
        </w:rPr>
        <w:t>both powers have a vested interest in</w:t>
      </w:r>
      <w:r w:rsidRPr="00483789">
        <w:rPr>
          <w:sz w:val="16"/>
        </w:rPr>
        <w:t xml:space="preserve"> maintaining </w:t>
      </w:r>
      <w:r w:rsidRPr="00483789">
        <w:rPr>
          <w:rStyle w:val="Emphasis"/>
        </w:rPr>
        <w:t>peace</w:t>
      </w:r>
      <w:r w:rsidRPr="00A423B7">
        <w:rPr>
          <w:sz w:val="16"/>
        </w:rPr>
        <w:t xml:space="preserve">. Conversely, </w:t>
      </w:r>
      <w:r w:rsidRPr="003B0ABE">
        <w:rPr>
          <w:rStyle w:val="Emphasis"/>
          <w:highlight w:val="cyan"/>
        </w:rPr>
        <w:t>bleak</w:t>
      </w:r>
      <w:r w:rsidRPr="003B0ABE">
        <w:rPr>
          <w:rStyle w:val="StyleUnderline"/>
        </w:rPr>
        <w:t xml:space="preserve"> economic </w:t>
      </w:r>
      <w:r w:rsidRPr="003B0ABE">
        <w:rPr>
          <w:rStyle w:val="StyleUnderline"/>
          <w:highlight w:val="cyan"/>
        </w:rPr>
        <w:t>prospects</w:t>
      </w:r>
      <w:r w:rsidRPr="003B0ABE">
        <w:rPr>
          <w:rStyle w:val="StyleUnderline"/>
        </w:rPr>
        <w:t xml:space="preserve"> can </w:t>
      </w:r>
      <w:r w:rsidRPr="003B0ABE">
        <w:rPr>
          <w:rStyle w:val="StyleUnderline"/>
          <w:highlight w:val="cyan"/>
        </w:rPr>
        <w:t xml:space="preserve">intensify </w:t>
      </w:r>
      <w:r w:rsidRPr="003B0ABE">
        <w:rPr>
          <w:rStyle w:val="Emphasis"/>
          <w:highlight w:val="cyan"/>
        </w:rPr>
        <w:t>competition</w:t>
      </w:r>
      <w:r w:rsidRPr="003B0ABE">
        <w:rPr>
          <w:rStyle w:val="StyleUnderline"/>
          <w:highlight w:val="cyan"/>
        </w:rPr>
        <w:t xml:space="preserve"> over</w:t>
      </w:r>
      <w:r w:rsidRPr="003B0ABE">
        <w:rPr>
          <w:rStyle w:val="StyleUnderline"/>
        </w:rPr>
        <w:t xml:space="preserve"> limited </w:t>
      </w:r>
      <w:r w:rsidRPr="003B0ABE">
        <w:rPr>
          <w:rStyle w:val="StyleUnderline"/>
          <w:highlight w:val="cyan"/>
        </w:rPr>
        <w:t>resources</w:t>
      </w:r>
      <w:r w:rsidRPr="003B0ABE">
        <w:rPr>
          <w:rStyle w:val="StyleUnderline"/>
        </w:rPr>
        <w:t xml:space="preserve">. An established power may perceive the rising power’s growth as a threat to its dominance, </w:t>
      </w:r>
      <w:r w:rsidRPr="003B0ABE">
        <w:rPr>
          <w:rStyle w:val="StyleUnderline"/>
          <w:highlight w:val="cyan"/>
        </w:rPr>
        <w:t xml:space="preserve">prompting </w:t>
      </w:r>
      <w:r w:rsidRPr="003B0ABE">
        <w:rPr>
          <w:rStyle w:val="Emphasis"/>
          <w:highlight w:val="cyan"/>
        </w:rPr>
        <w:t>preemptive</w:t>
      </w:r>
      <w:r w:rsidRPr="003B0ABE">
        <w:rPr>
          <w:rStyle w:val="StyleUnderline"/>
          <w:highlight w:val="cyan"/>
        </w:rPr>
        <w:t xml:space="preserve"> actions</w:t>
      </w:r>
      <w:r w:rsidRPr="00A423B7">
        <w:rPr>
          <w:sz w:val="16"/>
        </w:rPr>
        <w:t xml:space="preserve">. Similarly, </w:t>
      </w:r>
      <w:r w:rsidRPr="003B0ABE">
        <w:rPr>
          <w:rStyle w:val="StyleUnderline"/>
        </w:rPr>
        <w:t xml:space="preserve">a rising power facing economic </w:t>
      </w:r>
      <w:r w:rsidRPr="003B0ABE">
        <w:rPr>
          <w:rStyle w:val="Emphasis"/>
        </w:rPr>
        <w:t>difficulties</w:t>
      </w:r>
      <w:r w:rsidRPr="003B0ABE">
        <w:rPr>
          <w:rStyle w:val="StyleUnderline"/>
        </w:rPr>
        <w:t xml:space="preserve"> may adopt </w:t>
      </w:r>
      <w:r w:rsidRPr="003B0ABE">
        <w:rPr>
          <w:rStyle w:val="Emphasis"/>
        </w:rPr>
        <w:t>aggressive</w:t>
      </w:r>
      <w:r w:rsidRPr="003B0ABE">
        <w:rPr>
          <w:rStyle w:val="StyleUnderline"/>
        </w:rPr>
        <w:t xml:space="preserve"> strategies to secure resources and </w:t>
      </w:r>
      <w:r w:rsidRPr="003B0ABE">
        <w:rPr>
          <w:rStyle w:val="Emphasis"/>
        </w:rPr>
        <w:t>markets</w:t>
      </w:r>
      <w:r w:rsidRPr="00A423B7">
        <w:rPr>
          <w:sz w:val="16"/>
        </w:rPr>
        <w:t>, escalating tensions.</w:t>
      </w:r>
    </w:p>
    <w:p w14:paraId="4428FD81" w14:textId="77777777" w:rsidR="0082058B" w:rsidRPr="00A423B7" w:rsidRDefault="0082058B" w:rsidP="0082058B">
      <w:pPr>
        <w:rPr>
          <w:sz w:val="16"/>
        </w:rPr>
      </w:pPr>
      <w:r w:rsidRPr="00A423B7">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739220C4" w14:textId="77777777" w:rsidR="0082058B" w:rsidRPr="00A423B7" w:rsidRDefault="0082058B" w:rsidP="0082058B">
      <w:pPr>
        <w:rPr>
          <w:sz w:val="16"/>
        </w:rPr>
      </w:pPr>
      <w:r w:rsidRPr="00A423B7">
        <w:rPr>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47FFF66A" w14:textId="77777777" w:rsidR="0082058B" w:rsidRPr="00A423B7" w:rsidRDefault="0082058B" w:rsidP="0082058B">
      <w:pPr>
        <w:rPr>
          <w:sz w:val="16"/>
        </w:rPr>
      </w:pPr>
      <w:r w:rsidRPr="00A423B7">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419D1A0C" w14:textId="77777777" w:rsidR="0082058B" w:rsidRPr="00A423B7" w:rsidRDefault="0082058B" w:rsidP="0082058B">
      <w:pPr>
        <w:rPr>
          <w:sz w:val="16"/>
        </w:rPr>
      </w:pPr>
      <w:r w:rsidRPr="00A423B7">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A22112">
        <w:rPr>
          <w:rStyle w:val="StyleUnderline"/>
        </w:rPr>
        <w:t xml:space="preserve">the proportion of </w:t>
      </w:r>
      <w:r w:rsidRPr="00A22112">
        <w:rPr>
          <w:rStyle w:val="Emphasis"/>
        </w:rPr>
        <w:t>challenges</w:t>
      </w:r>
      <w:r w:rsidRPr="00A423B7">
        <w:rPr>
          <w:sz w:val="16"/>
        </w:rPr>
        <w:t xml:space="preserve"> from both players</w:t>
      </w:r>
      <w:r w:rsidRPr="00A22112">
        <w:rPr>
          <w:rStyle w:val="StyleUnderline"/>
        </w:rPr>
        <w:t>, as well as</w:t>
      </w:r>
      <w:r w:rsidRPr="00A423B7">
        <w:rPr>
          <w:sz w:val="16"/>
        </w:rPr>
        <w:t xml:space="preserve"> the </w:t>
      </w:r>
      <w:r w:rsidRPr="00A22112">
        <w:rPr>
          <w:rStyle w:val="StyleUnderline"/>
        </w:rPr>
        <w:t xml:space="preserve">overall </w:t>
      </w:r>
      <w:r w:rsidRPr="00A22112">
        <w:rPr>
          <w:rStyle w:val="Emphasis"/>
          <w:highlight w:val="cyan"/>
        </w:rPr>
        <w:t>conflict</w:t>
      </w:r>
      <w:r w:rsidRPr="00A22112">
        <w:rPr>
          <w:rStyle w:val="StyleUnderline"/>
        </w:rPr>
        <w:t xml:space="preserve"> incidence</w:t>
      </w:r>
      <w:r w:rsidRPr="00A423B7">
        <w:rPr>
          <w:sz w:val="16"/>
        </w:rPr>
        <w:t xml:space="preserve"> rate, </w:t>
      </w:r>
      <w:r w:rsidRPr="00326D2A">
        <w:rPr>
          <w:rStyle w:val="StyleUnderline"/>
        </w:rPr>
        <w:t xml:space="preserve">is </w:t>
      </w:r>
      <w:r w:rsidRPr="00A22112">
        <w:rPr>
          <w:rStyle w:val="Emphasis"/>
          <w:highlight w:val="cyan"/>
        </w:rPr>
        <w:t>highest</w:t>
      </w:r>
      <w:r w:rsidRPr="00A22112">
        <w:rPr>
          <w:rStyle w:val="StyleUnderline"/>
          <w:highlight w:val="cyan"/>
        </w:rPr>
        <w:t xml:space="preserve"> in</w:t>
      </w:r>
      <w:r w:rsidRPr="00A22112">
        <w:rPr>
          <w:rStyle w:val="StyleUnderline"/>
        </w:rPr>
        <w:t xml:space="preserve"> the </w:t>
      </w:r>
      <w:r w:rsidRPr="00A22112">
        <w:rPr>
          <w:rStyle w:val="Emphasis"/>
          <w:highlight w:val="cyan"/>
        </w:rPr>
        <w:t>Decline</w:t>
      </w:r>
      <w:r w:rsidRPr="00A22112">
        <w:rPr>
          <w:rStyle w:val="StyleUnderline"/>
        </w:rPr>
        <w:t xml:space="preserve"> treatment </w:t>
      </w:r>
      <w:r w:rsidRPr="00326D2A">
        <w:rPr>
          <w:rStyle w:val="StyleUnderline"/>
        </w:rPr>
        <w:t xml:space="preserve">and </w:t>
      </w:r>
      <w:r w:rsidRPr="00A22112">
        <w:rPr>
          <w:rStyle w:val="Emphasis"/>
          <w:highlight w:val="cyan"/>
        </w:rPr>
        <w:t>lowest</w:t>
      </w:r>
      <w:r w:rsidRPr="00A22112">
        <w:rPr>
          <w:rStyle w:val="StyleUnderline"/>
          <w:highlight w:val="cyan"/>
        </w:rPr>
        <w:t xml:space="preserve"> in</w:t>
      </w:r>
      <w:r w:rsidRPr="00A22112">
        <w:rPr>
          <w:rStyle w:val="StyleUnderline"/>
        </w:rPr>
        <w:t xml:space="preserve"> the </w:t>
      </w:r>
      <w:r w:rsidRPr="00A22112">
        <w:rPr>
          <w:rStyle w:val="Emphasis"/>
          <w:highlight w:val="cyan"/>
        </w:rPr>
        <w:t>Growth</w:t>
      </w:r>
      <w:r w:rsidRPr="00A22112">
        <w:rPr>
          <w:rStyle w:val="StyleUnderline"/>
        </w:rPr>
        <w:t xml:space="preserve"> treatment</w:t>
      </w:r>
      <w:r w:rsidRPr="00A423B7">
        <w:rPr>
          <w:sz w:val="16"/>
        </w:rPr>
        <w:t xml:space="preserve">. The </w:t>
      </w:r>
      <w:r w:rsidRPr="00A22112">
        <w:rPr>
          <w:rStyle w:val="Emphasis"/>
        </w:rPr>
        <w:t>differences</w:t>
      </w:r>
      <w:r w:rsidRPr="00A22112">
        <w:rPr>
          <w:rStyle w:val="StyleUnderline"/>
        </w:rPr>
        <w:t xml:space="preserve"> between these</w:t>
      </w:r>
      <w:r w:rsidRPr="00A423B7">
        <w:rPr>
          <w:sz w:val="16"/>
        </w:rPr>
        <w:t xml:space="preserve"> treatments </w:t>
      </w:r>
      <w:r w:rsidRPr="00A22112">
        <w:rPr>
          <w:rStyle w:val="StyleUnderline"/>
        </w:rPr>
        <w:t xml:space="preserve">are </w:t>
      </w:r>
      <w:r w:rsidRPr="00A22112">
        <w:rPr>
          <w:rStyle w:val="Emphasis"/>
        </w:rPr>
        <w:t>significant</w:t>
      </w:r>
      <w:r w:rsidRPr="00A22112">
        <w:rPr>
          <w:rStyle w:val="StyleUnderline"/>
        </w:rPr>
        <w:t xml:space="preserve"> across various metrics. Only</w:t>
      </w:r>
      <w:r w:rsidRPr="00A423B7">
        <w:rPr>
          <w:sz w:val="16"/>
        </w:rPr>
        <w:t xml:space="preserve"> the </w:t>
      </w:r>
      <w:r w:rsidRPr="00A22112">
        <w:rPr>
          <w:rStyle w:val="Emphasis"/>
        </w:rPr>
        <w:t>Growth</w:t>
      </w:r>
      <w:r w:rsidRPr="00A423B7">
        <w:rPr>
          <w:sz w:val="16"/>
        </w:rPr>
        <w:t xml:space="preserve"> treatment </w:t>
      </w:r>
      <w:r w:rsidRPr="00A22112">
        <w:rPr>
          <w:rStyle w:val="StyleUnderline"/>
        </w:rPr>
        <w:t xml:space="preserve">reaches a conflict rate significantly </w:t>
      </w:r>
      <w:r w:rsidRPr="00A22112">
        <w:rPr>
          <w:rStyle w:val="Emphasis"/>
        </w:rPr>
        <w:t>lower</w:t>
      </w:r>
      <w:r w:rsidRPr="00A22112">
        <w:rPr>
          <w:rStyle w:val="StyleUnderline"/>
        </w:rPr>
        <w:t xml:space="preserve"> than</w:t>
      </w:r>
      <w:r w:rsidRPr="00A423B7">
        <w:rPr>
          <w:sz w:val="16"/>
        </w:rPr>
        <w:t xml:space="preserve"> the </w:t>
      </w:r>
      <w:r w:rsidRPr="00A22112">
        <w:rPr>
          <w:rStyle w:val="Emphasis"/>
        </w:rPr>
        <w:t>Nash</w:t>
      </w:r>
      <w:r w:rsidRPr="00A22112">
        <w:rPr>
          <w:rStyle w:val="StyleUnderline"/>
        </w:rPr>
        <w:t xml:space="preserve"> equilibrium</w:t>
      </w:r>
      <w:r w:rsidRPr="00A423B7">
        <w:rPr>
          <w:sz w:val="16"/>
        </w:rPr>
        <w:t>. Specifically, Player A (</w:t>
      </w:r>
      <w:r w:rsidRPr="00A22112">
        <w:rPr>
          <w:rStyle w:val="StyleUnderline"/>
        </w:rPr>
        <w:t xml:space="preserve">the </w:t>
      </w:r>
      <w:r w:rsidRPr="00A22112">
        <w:rPr>
          <w:rStyle w:val="Emphasis"/>
          <w:highlight w:val="cyan"/>
        </w:rPr>
        <w:t>rising power</w:t>
      </w:r>
      <w:r w:rsidRPr="00A423B7">
        <w:rPr>
          <w:sz w:val="16"/>
        </w:rPr>
        <w:t xml:space="preserve">) </w:t>
      </w:r>
      <w:r w:rsidRPr="00A22112">
        <w:rPr>
          <w:rStyle w:val="StyleUnderline"/>
          <w:highlight w:val="cyan"/>
        </w:rPr>
        <w:t>challenges</w:t>
      </w:r>
      <w:r w:rsidRPr="00A22112">
        <w:rPr>
          <w:rStyle w:val="StyleUnderline"/>
        </w:rPr>
        <w:t xml:space="preserve"> significantly </w:t>
      </w:r>
      <w:r w:rsidRPr="00A22112">
        <w:rPr>
          <w:rStyle w:val="Emphasis"/>
          <w:highlight w:val="cyan"/>
        </w:rPr>
        <w:t>more</w:t>
      </w:r>
      <w:r w:rsidRPr="00A423B7">
        <w:rPr>
          <w:sz w:val="16"/>
        </w:rPr>
        <w:t xml:space="preserve"> than the equilibrium </w:t>
      </w:r>
      <w:r w:rsidRPr="00A22112">
        <w:rPr>
          <w:rStyle w:val="StyleUnderline"/>
          <w:highlight w:val="cyan"/>
        </w:rPr>
        <w:t>in</w:t>
      </w:r>
      <w:r w:rsidRPr="00A22112">
        <w:rPr>
          <w:rStyle w:val="StyleUnderline"/>
        </w:rPr>
        <w:t xml:space="preserve"> both the </w:t>
      </w:r>
      <w:r w:rsidRPr="00A22112">
        <w:rPr>
          <w:rStyle w:val="Emphasis"/>
          <w:highlight w:val="cyan"/>
        </w:rPr>
        <w:t>Decline</w:t>
      </w:r>
      <w:r w:rsidRPr="00A22112">
        <w:rPr>
          <w:rStyle w:val="StyleUnderline"/>
        </w:rPr>
        <w:t xml:space="preserve"> and Constant treatments but challenges</w:t>
      </w:r>
      <w:r w:rsidRPr="00A423B7">
        <w:rPr>
          <w:sz w:val="16"/>
        </w:rPr>
        <w:t xml:space="preserve"> insignificantly </w:t>
      </w:r>
      <w:r w:rsidRPr="00A22112">
        <w:rPr>
          <w:rStyle w:val="Emphasis"/>
        </w:rPr>
        <w:t>less</w:t>
      </w:r>
      <w:r w:rsidRPr="00A22112">
        <w:rPr>
          <w:rStyle w:val="StyleUnderline"/>
        </w:rPr>
        <w:t xml:space="preserve"> than the equilibrium in the </w:t>
      </w:r>
      <w:r w:rsidRPr="00A22112">
        <w:rPr>
          <w:rStyle w:val="Emphasis"/>
        </w:rPr>
        <w:t>Growth</w:t>
      </w:r>
      <w:r w:rsidRPr="00A423B7">
        <w:rPr>
          <w:sz w:val="16"/>
        </w:rPr>
        <w:t xml:space="preserve"> treatment. Player B (the established power) challenges less than the equilibrium in all treatments but only significantly so in the Growth treatment.</w:t>
      </w:r>
    </w:p>
    <w:p w14:paraId="42FD1A85" w14:textId="77777777" w:rsidR="0082058B" w:rsidRPr="00A423B7" w:rsidRDefault="0082058B" w:rsidP="0082058B">
      <w:pPr>
        <w:rPr>
          <w:sz w:val="16"/>
        </w:rPr>
      </w:pPr>
      <w:r w:rsidRPr="00A22112">
        <w:rPr>
          <w:rStyle w:val="StyleUnderline"/>
        </w:rPr>
        <w:t xml:space="preserve">Further </w:t>
      </w:r>
      <w:r w:rsidRPr="00A22112">
        <w:rPr>
          <w:rStyle w:val="Emphasis"/>
          <w:highlight w:val="cyan"/>
        </w:rPr>
        <w:t>analyses</w:t>
      </w:r>
      <w:r w:rsidRPr="00A22112">
        <w:rPr>
          <w:rStyle w:val="StyleUnderline"/>
        </w:rPr>
        <w:t xml:space="preserve"> of the behavior</w:t>
      </w:r>
      <w:r w:rsidRPr="00A423B7">
        <w:rPr>
          <w:sz w:val="16"/>
        </w:rPr>
        <w:t xml:space="preserve"> of different types of players </w:t>
      </w:r>
      <w:r w:rsidRPr="00A22112">
        <w:rPr>
          <w:rStyle w:val="StyleUnderline"/>
        </w:rPr>
        <w:t xml:space="preserve">with </w:t>
      </w:r>
      <w:r w:rsidRPr="00A22112">
        <w:rPr>
          <w:rStyle w:val="Emphasis"/>
        </w:rPr>
        <w:t>absolute</w:t>
      </w:r>
      <w:r w:rsidRPr="00A22112">
        <w:rPr>
          <w:rStyle w:val="StyleUnderline"/>
        </w:rPr>
        <w:t xml:space="preserve"> advantage</w:t>
      </w:r>
      <w:r w:rsidRPr="00A423B7">
        <w:rPr>
          <w:sz w:val="16"/>
        </w:rPr>
        <w:t xml:space="preserve">, characterized notably as “money maximizers” who always challenge or “peace lovers” who never challenge, </w:t>
      </w:r>
      <w:r w:rsidRPr="00A22112">
        <w:rPr>
          <w:rStyle w:val="StyleUnderline"/>
          <w:highlight w:val="cyan"/>
        </w:rPr>
        <w:t>support</w:t>
      </w:r>
      <w:r w:rsidRPr="00A22112">
        <w:rPr>
          <w:rStyle w:val="StyleUnderline"/>
        </w:rPr>
        <w:t xml:space="preserve"> the </w:t>
      </w:r>
      <w:r w:rsidRPr="00A22112">
        <w:rPr>
          <w:rStyle w:val="Emphasis"/>
          <w:highlight w:val="cyan"/>
        </w:rPr>
        <w:t>robust</w:t>
      </w:r>
      <w:r w:rsidRPr="00A22112">
        <w:rPr>
          <w:rStyle w:val="StyleUnderline"/>
          <w:highlight w:val="cyan"/>
        </w:rPr>
        <w:t xml:space="preserve"> pattern</w:t>
      </w:r>
      <w:r w:rsidRPr="00A22112">
        <w:rPr>
          <w:rStyle w:val="StyleUnderline"/>
        </w:rPr>
        <w:t xml:space="preserve"> that growth prospects </w:t>
      </w:r>
      <w:r w:rsidRPr="00A22112">
        <w:rPr>
          <w:rStyle w:val="Emphasis"/>
        </w:rPr>
        <w:t>reduce</w:t>
      </w:r>
      <w:r w:rsidRPr="00A22112">
        <w:rPr>
          <w:rStyle w:val="StyleUnderline"/>
        </w:rPr>
        <w:t xml:space="preserve"> conflict</w:t>
      </w:r>
      <w:r w:rsidRPr="00A423B7">
        <w:rPr>
          <w:sz w:val="16"/>
        </w:rPr>
        <w:t xml:space="preserve">. We also show that the initial action is crucial in determining subsequent behaviors. </w:t>
      </w:r>
      <w:r w:rsidRPr="00A22112">
        <w:rPr>
          <w:rStyle w:val="StyleUnderline"/>
        </w:rPr>
        <w:t xml:space="preserve">Though triggering a </w:t>
      </w:r>
      <w:r w:rsidRPr="00A22112">
        <w:rPr>
          <w:rStyle w:val="Emphasis"/>
        </w:rPr>
        <w:t>conflict</w:t>
      </w:r>
      <w:r w:rsidRPr="00A22112">
        <w:rPr>
          <w:rStyle w:val="StyleUnderline"/>
        </w:rPr>
        <w:t xml:space="preserve"> is socially </w:t>
      </w:r>
      <w:r w:rsidRPr="00A22112">
        <w:rPr>
          <w:rStyle w:val="Emphasis"/>
        </w:rPr>
        <w:t>inefficient</w:t>
      </w:r>
      <w:r w:rsidRPr="00A22112">
        <w:rPr>
          <w:rStyle w:val="StyleUnderline"/>
        </w:rPr>
        <w:t>, growth</w:t>
      </w:r>
      <w:r w:rsidRPr="00A423B7">
        <w:rPr>
          <w:sz w:val="16"/>
        </w:rPr>
        <w:t xml:space="preserve"> prospects help </w:t>
      </w:r>
      <w:r w:rsidRPr="00A22112">
        <w:rPr>
          <w:rStyle w:val="Emphasis"/>
        </w:rPr>
        <w:t>enhance</w:t>
      </w:r>
      <w:r w:rsidRPr="00A22112">
        <w:rPr>
          <w:rStyle w:val="StyleUnderline"/>
        </w:rPr>
        <w:t xml:space="preserve"> social </w:t>
      </w:r>
      <w:r w:rsidRPr="00A22112">
        <w:rPr>
          <w:rStyle w:val="Emphasis"/>
        </w:rPr>
        <w:t>welfare</w:t>
      </w:r>
      <w:r w:rsidRPr="00A423B7">
        <w:rPr>
          <w:sz w:val="16"/>
        </w:rPr>
        <w:t xml:space="preserv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w:t>
      </w:r>
      <w:r w:rsidRPr="00A423B7">
        <w:rPr>
          <w:rStyle w:val="StyleUnderline"/>
        </w:rPr>
        <w:t xml:space="preserve">established power is </w:t>
      </w:r>
      <w:r w:rsidRPr="00A423B7">
        <w:rPr>
          <w:rStyle w:val="Emphasis"/>
        </w:rPr>
        <w:t>less likely</w:t>
      </w:r>
      <w:r w:rsidRPr="00A423B7">
        <w:rPr>
          <w:rStyle w:val="StyleUnderline"/>
        </w:rPr>
        <w:t xml:space="preserve"> to </w:t>
      </w:r>
      <w:r w:rsidRPr="00A423B7">
        <w:rPr>
          <w:rStyle w:val="Emphasis"/>
        </w:rPr>
        <w:t>challenge</w:t>
      </w:r>
      <w:r w:rsidRPr="00A423B7">
        <w:rPr>
          <w:rStyle w:val="StyleUnderline"/>
        </w:rPr>
        <w:t xml:space="preserve"> when expecting its rival’s </w:t>
      </w:r>
      <w:r w:rsidRPr="00A423B7">
        <w:rPr>
          <w:rStyle w:val="Emphasis"/>
        </w:rPr>
        <w:t>reciprocity</w:t>
      </w:r>
      <w:r w:rsidRPr="00A423B7">
        <w:rPr>
          <w:sz w:val="16"/>
        </w:rPr>
        <w:t xml:space="preserve">. Given its expectations of the rival’s psychological costs, an established power is less likely to initiate a challenge </w:t>
      </w:r>
      <w:r w:rsidRPr="00A423B7">
        <w:rPr>
          <w:rStyle w:val="StyleUnderline"/>
        </w:rPr>
        <w:t xml:space="preserve">in the </w:t>
      </w:r>
      <w:r w:rsidRPr="00A423B7">
        <w:rPr>
          <w:rStyle w:val="Emphasis"/>
        </w:rPr>
        <w:t>Growth</w:t>
      </w:r>
      <w:r w:rsidRPr="00A423B7">
        <w:rPr>
          <w:rStyle w:val="StyleUnderline"/>
        </w:rPr>
        <w:t xml:space="preserve"> treatment</w:t>
      </w:r>
      <w:r w:rsidRPr="00A423B7">
        <w:rPr>
          <w:sz w:val="16"/>
        </w:rPr>
        <w:t xml:space="preserve"> than in the other treatments.</w:t>
      </w:r>
    </w:p>
    <w:p w14:paraId="02EF4A32" w14:textId="77777777" w:rsidR="0082058B" w:rsidRPr="00E47676" w:rsidRDefault="0082058B" w:rsidP="0082058B">
      <w:pPr>
        <w:pStyle w:val="Heading4"/>
      </w:pPr>
      <w:r w:rsidRPr="00E47676">
        <w:t xml:space="preserve">Growth </w:t>
      </w:r>
      <w:r w:rsidRPr="00E47676">
        <w:rPr>
          <w:u w:val="single"/>
        </w:rPr>
        <w:t>outruns</w:t>
      </w:r>
      <w:r w:rsidRPr="00E47676">
        <w:t xml:space="preserve"> technological </w:t>
      </w:r>
      <w:r w:rsidRPr="00DD76D1">
        <w:rPr>
          <w:u w:val="single"/>
        </w:rPr>
        <w:t>hazards</w:t>
      </w:r>
      <w:r w:rsidRPr="00E47676">
        <w:t xml:space="preserve"> and accelerates</w:t>
      </w:r>
      <w:r>
        <w:t xml:space="preserve"> socially productive</w:t>
      </w:r>
      <w:r w:rsidRPr="00E47676">
        <w:t xml:space="preserve"> </w:t>
      </w:r>
      <w:r w:rsidRPr="00E47676">
        <w:rPr>
          <w:u w:val="single"/>
        </w:rPr>
        <w:t>regulation</w:t>
      </w:r>
      <w:r w:rsidRPr="00E47676">
        <w:t xml:space="preserve">---stagnation is </w:t>
      </w:r>
      <w:r w:rsidRPr="00E47676">
        <w:rPr>
          <w:u w:val="single"/>
        </w:rPr>
        <w:t>existential</w:t>
      </w:r>
      <w:r w:rsidRPr="00E47676">
        <w:t>.</w:t>
      </w:r>
    </w:p>
    <w:p w14:paraId="30FE0687" w14:textId="77777777" w:rsidR="0082058B" w:rsidRPr="00E47676" w:rsidRDefault="0082058B" w:rsidP="0082058B">
      <w:r w:rsidRPr="00895064">
        <w:rPr>
          <w:rStyle w:val="Style13ptBold"/>
        </w:rPr>
        <w:t xml:space="preserve">Trammell </w:t>
      </w:r>
      <w:r>
        <w:rPr>
          <w:rStyle w:val="Style13ptBold"/>
        </w:rPr>
        <w:t>‘</w:t>
      </w:r>
      <w:r w:rsidRPr="00895064">
        <w:rPr>
          <w:rStyle w:val="Style13ptBold"/>
        </w:rPr>
        <w:t>26</w:t>
      </w:r>
      <w:r w:rsidRPr="00E47676">
        <w:t xml:space="preserve"> [Phillip Trammell (Postdoctoral Researcher, Stanford Digital Economy Lab; Ph.D. in Economics, University of Oxford) and Leopold Aschenbrenner (Research Affiliate, Global Priorities Institute; B.A. in Mathematics, Statistics, and Economics, Columbia University), 1-5-2026, “Existential Risk and Growth,” https://philiptrammell.com/static/Existential_Risk_and_Growth.pdf, njn]</w:t>
      </w:r>
    </w:p>
    <w:p w14:paraId="1C4D42E3" w14:textId="77777777" w:rsidR="0082058B" w:rsidRPr="00E47676" w:rsidRDefault="0082058B" w:rsidP="0082058B">
      <w:pPr>
        <w:rPr>
          <w:sz w:val="16"/>
        </w:rPr>
      </w:pPr>
      <w:r w:rsidRPr="00E47676">
        <w:rPr>
          <w:sz w:val="16"/>
        </w:rPr>
        <w:t xml:space="preserve">Technological development raises consumption but may pose existential risk. A growing literature studies this tradeoff in static settings where stagnation is perfectly safe. But </w:t>
      </w:r>
      <w:r w:rsidRPr="00E47676">
        <w:rPr>
          <w:rStyle w:val="StyleUnderline"/>
          <w:highlight w:val="cyan"/>
        </w:rPr>
        <w:t xml:space="preserve">if </w:t>
      </w:r>
      <w:r w:rsidRPr="00D12168">
        <w:rPr>
          <w:rStyle w:val="Emphasis"/>
          <w:highlight w:val="cyan"/>
        </w:rPr>
        <w:t>any</w:t>
      </w:r>
      <w:r w:rsidRPr="00E47676">
        <w:rPr>
          <w:rStyle w:val="StyleUnderline"/>
          <w:highlight w:val="cyan"/>
        </w:rPr>
        <w:t xml:space="preserve"> risky </w:t>
      </w:r>
      <w:r w:rsidRPr="00D12168">
        <w:rPr>
          <w:rStyle w:val="Emphasis"/>
          <w:highlight w:val="cyan"/>
        </w:rPr>
        <w:t>tech</w:t>
      </w:r>
      <w:r w:rsidRPr="00D12168">
        <w:rPr>
          <w:rStyle w:val="Emphasis"/>
        </w:rPr>
        <w:t>nology</w:t>
      </w:r>
      <w:r w:rsidRPr="00E47676">
        <w:rPr>
          <w:rStyle w:val="StyleUnderline"/>
        </w:rPr>
        <w:t xml:space="preserve"> already </w:t>
      </w:r>
      <w:r w:rsidRPr="00D12168">
        <w:rPr>
          <w:rStyle w:val="Emphasis"/>
          <w:highlight w:val="cyan"/>
        </w:rPr>
        <w:t>exists</w:t>
      </w:r>
      <w:r w:rsidRPr="00E47676">
        <w:rPr>
          <w:rStyle w:val="StyleUnderline"/>
        </w:rPr>
        <w:t xml:space="preserve">, technological </w:t>
      </w:r>
      <w:r w:rsidRPr="00D12168">
        <w:rPr>
          <w:rStyle w:val="Emphasis"/>
          <w:highlight w:val="cyan"/>
        </w:rPr>
        <w:t>development</w:t>
      </w:r>
      <w:r w:rsidRPr="00E47676">
        <w:rPr>
          <w:rStyle w:val="StyleUnderline"/>
        </w:rPr>
        <w:t xml:space="preserve"> can</w:t>
      </w:r>
      <w:r w:rsidRPr="00E47676">
        <w:rPr>
          <w:sz w:val="16"/>
        </w:rPr>
        <w:t xml:space="preserve"> also </w:t>
      </w:r>
      <w:r w:rsidRPr="00D12168">
        <w:rPr>
          <w:rStyle w:val="Emphasis"/>
          <w:highlight w:val="cyan"/>
        </w:rPr>
        <w:t>lower</w:t>
      </w:r>
      <w:r w:rsidRPr="00E47676">
        <w:rPr>
          <w:rStyle w:val="StyleUnderline"/>
          <w:highlight w:val="cyan"/>
        </w:rPr>
        <w:t xml:space="preserve"> risk</w:t>
      </w:r>
      <w:r w:rsidRPr="00E47676">
        <w:rPr>
          <w:sz w:val="16"/>
        </w:rPr>
        <w:t xml:space="preserve"> indirectly in two ways: </w:t>
      </w:r>
      <w:r w:rsidRPr="00E47676">
        <w:rPr>
          <w:rStyle w:val="StyleUnderline"/>
        </w:rPr>
        <w:t>by speeding</w:t>
      </w:r>
      <w:r w:rsidRPr="00E47676">
        <w:rPr>
          <w:sz w:val="16"/>
        </w:rPr>
        <w:t xml:space="preserve"> (1) </w:t>
      </w:r>
      <w:r w:rsidRPr="00E47676">
        <w:rPr>
          <w:rStyle w:val="StyleUnderline"/>
        </w:rPr>
        <w:t xml:space="preserve">technological </w:t>
      </w:r>
      <w:r w:rsidRPr="00D12168">
        <w:rPr>
          <w:rStyle w:val="Emphasis"/>
        </w:rPr>
        <w:t>solutions</w:t>
      </w:r>
      <w:r w:rsidRPr="00E47676">
        <w:rPr>
          <w:rStyle w:val="StyleUnderline"/>
        </w:rPr>
        <w:t xml:space="preserve"> and</w:t>
      </w:r>
      <w:r w:rsidRPr="00E47676">
        <w:rPr>
          <w:sz w:val="16"/>
        </w:rPr>
        <w:t xml:space="preserve">/or (2) </w:t>
      </w:r>
      <w:r w:rsidRPr="00E47676">
        <w:rPr>
          <w:rStyle w:val="StyleUnderline"/>
        </w:rPr>
        <w:t>a “</w:t>
      </w:r>
      <w:r w:rsidRPr="00D12168">
        <w:rPr>
          <w:rStyle w:val="Emphasis"/>
        </w:rPr>
        <w:t>Kuznets curve</w:t>
      </w:r>
      <w:r w:rsidRPr="00E47676">
        <w:rPr>
          <w:rStyle w:val="StyleUnderline"/>
        </w:rPr>
        <w:t xml:space="preserve">” in which </w:t>
      </w:r>
      <w:r w:rsidRPr="00D12168">
        <w:rPr>
          <w:rStyle w:val="Emphasis"/>
        </w:rPr>
        <w:t>wealth</w:t>
      </w:r>
      <w:r w:rsidRPr="00E47676">
        <w:rPr>
          <w:rStyle w:val="StyleUnderline"/>
        </w:rPr>
        <w:t xml:space="preserve"> increases</w:t>
      </w:r>
      <w:r w:rsidRPr="00E47676">
        <w:rPr>
          <w:sz w:val="16"/>
        </w:rPr>
        <w:t xml:space="preserve"> a planner’s </w:t>
      </w:r>
      <w:r w:rsidRPr="00D12168">
        <w:rPr>
          <w:rStyle w:val="Emphasis"/>
        </w:rPr>
        <w:t>willingness</w:t>
      </w:r>
      <w:r w:rsidRPr="00E47676">
        <w:rPr>
          <w:rStyle w:val="StyleUnderline"/>
        </w:rPr>
        <w:t xml:space="preserve"> to </w:t>
      </w:r>
      <w:r w:rsidRPr="00D12168">
        <w:rPr>
          <w:rStyle w:val="Emphasis"/>
        </w:rPr>
        <w:t>pay</w:t>
      </w:r>
      <w:r w:rsidRPr="00E47676">
        <w:rPr>
          <w:rStyle w:val="StyleUnderline"/>
        </w:rPr>
        <w:t xml:space="preserve"> for safety. The risk-minimizing technology </w:t>
      </w:r>
      <w:r w:rsidRPr="00D12168">
        <w:rPr>
          <w:rStyle w:val="Emphasis"/>
        </w:rPr>
        <w:t>growth</w:t>
      </w:r>
      <w:r w:rsidRPr="00E47676">
        <w:rPr>
          <w:rStyle w:val="StyleUnderline"/>
        </w:rPr>
        <w:t xml:space="preserve"> rate</w:t>
      </w:r>
      <w:r w:rsidRPr="00E47676">
        <w:rPr>
          <w:sz w:val="16"/>
        </w:rPr>
        <w:t xml:space="preserve">, in light of these dynamics, </w:t>
      </w:r>
      <w:r w:rsidRPr="00E47676">
        <w:rPr>
          <w:rStyle w:val="StyleUnderline"/>
        </w:rPr>
        <w:t xml:space="preserve">is typically </w:t>
      </w:r>
      <w:r w:rsidRPr="00D12168">
        <w:rPr>
          <w:rStyle w:val="Emphasis"/>
        </w:rPr>
        <w:t>positive</w:t>
      </w:r>
      <w:r w:rsidRPr="00E47676">
        <w:rPr>
          <w:rStyle w:val="StyleUnderline"/>
        </w:rPr>
        <w:t xml:space="preserve"> and may easily be </w:t>
      </w:r>
      <w:r w:rsidRPr="00D12168">
        <w:rPr>
          <w:rStyle w:val="Emphasis"/>
        </w:rPr>
        <w:t>high</w:t>
      </w:r>
      <w:r w:rsidRPr="00E47676">
        <w:rPr>
          <w:sz w:val="16"/>
        </w:rPr>
        <w:t>. Below this rate, technological development poses no tradeoff between consumption and cumulative risk.</w:t>
      </w:r>
    </w:p>
    <w:p w14:paraId="5B0BC0C6" w14:textId="77777777" w:rsidR="0082058B" w:rsidRPr="00E47676" w:rsidRDefault="0082058B" w:rsidP="0082058B">
      <w:pPr>
        <w:rPr>
          <w:sz w:val="16"/>
        </w:rPr>
      </w:pPr>
      <w:r w:rsidRPr="00E47676">
        <w:rPr>
          <w:sz w:val="16"/>
        </w:rPr>
        <w:t>1 Introduction</w:t>
      </w:r>
    </w:p>
    <w:p w14:paraId="6CEF629D" w14:textId="77777777" w:rsidR="0082058B" w:rsidRPr="00E47676" w:rsidRDefault="0082058B" w:rsidP="0082058B">
      <w:pPr>
        <w:rPr>
          <w:sz w:val="16"/>
        </w:rPr>
      </w:pPr>
      <w:r w:rsidRPr="00E47676">
        <w:rPr>
          <w:sz w:val="16"/>
        </w:rPr>
        <w:t xml:space="preserve">Technology increases consumption. It may also pose existential risk, or “x-risk”: the </w:t>
      </w:r>
      <w:r w:rsidRPr="00E47676">
        <w:rPr>
          <w:rStyle w:val="StyleUnderline"/>
        </w:rPr>
        <w:t xml:space="preserve">risk </w:t>
      </w:r>
      <w:r w:rsidRPr="00F11E47">
        <w:rPr>
          <w:rStyle w:val="StyleUnderline"/>
          <w:highlight w:val="cyan"/>
        </w:rPr>
        <w:t>of</w:t>
      </w:r>
      <w:r w:rsidRPr="00E47676">
        <w:rPr>
          <w:rStyle w:val="StyleUnderline"/>
        </w:rPr>
        <w:t xml:space="preserve"> human </w:t>
      </w:r>
      <w:r w:rsidRPr="00F11E47">
        <w:rPr>
          <w:rStyle w:val="Emphasis"/>
          <w:highlight w:val="cyan"/>
        </w:rPr>
        <w:t>extinction</w:t>
      </w:r>
      <w:r w:rsidRPr="00E47676">
        <w:rPr>
          <w:rStyle w:val="StyleUnderline"/>
        </w:rPr>
        <w:t xml:space="preserve"> or</w:t>
      </w:r>
      <w:r w:rsidRPr="00E47676">
        <w:rPr>
          <w:sz w:val="16"/>
        </w:rPr>
        <w:t xml:space="preserve">, equivalently for decision purposes, </w:t>
      </w:r>
      <w:r w:rsidRPr="00E47676">
        <w:rPr>
          <w:rStyle w:val="StyleUnderline"/>
        </w:rPr>
        <w:t xml:space="preserve">an equally </w:t>
      </w:r>
      <w:r w:rsidRPr="00D12168">
        <w:rPr>
          <w:rStyle w:val="Emphasis"/>
        </w:rPr>
        <w:t>complete</w:t>
      </w:r>
      <w:r w:rsidRPr="00E47676">
        <w:rPr>
          <w:rStyle w:val="StyleUnderline"/>
        </w:rPr>
        <w:t xml:space="preserve"> and </w:t>
      </w:r>
      <w:r w:rsidRPr="00D12168">
        <w:rPr>
          <w:rStyle w:val="Emphasis"/>
        </w:rPr>
        <w:t>permanent</w:t>
      </w:r>
      <w:r w:rsidRPr="00E47676">
        <w:rPr>
          <w:rStyle w:val="StyleUnderline"/>
        </w:rPr>
        <w:t xml:space="preserve"> welfare </w:t>
      </w:r>
      <w:r w:rsidRPr="00D12168">
        <w:rPr>
          <w:rStyle w:val="Emphasis"/>
        </w:rPr>
        <w:t>loss</w:t>
      </w:r>
      <w:r w:rsidRPr="00E47676">
        <w:rPr>
          <w:sz w:val="16"/>
        </w:rPr>
        <w:t xml:space="preserve">.1 </w:t>
      </w:r>
      <w:r w:rsidRPr="00E47676">
        <w:rPr>
          <w:rStyle w:val="StyleUnderline"/>
        </w:rPr>
        <w:t xml:space="preserve">Advanced </w:t>
      </w:r>
      <w:r w:rsidRPr="00D12168">
        <w:rPr>
          <w:rStyle w:val="Emphasis"/>
        </w:rPr>
        <w:t>biotechnology</w:t>
      </w:r>
      <w:r w:rsidRPr="00E47676">
        <w:rPr>
          <w:sz w:val="16"/>
        </w:rPr>
        <w:t xml:space="preserve"> (Millett and Snyder-Beattie, 2017), </w:t>
      </w:r>
      <w:r w:rsidRPr="00F11E47">
        <w:rPr>
          <w:rStyle w:val="Emphasis"/>
        </w:rPr>
        <w:t>nuclear</w:t>
      </w:r>
      <w:r w:rsidRPr="00F11E47">
        <w:rPr>
          <w:rStyle w:val="StyleUnderline"/>
        </w:rPr>
        <w:t xml:space="preserve"> weapon</w:t>
      </w:r>
      <w:r w:rsidRPr="00F11E47">
        <w:rPr>
          <w:rStyle w:val="Emphasis"/>
        </w:rPr>
        <w:t>s</w:t>
      </w:r>
      <w:r w:rsidRPr="00F11E47">
        <w:rPr>
          <w:sz w:val="16"/>
        </w:rPr>
        <w:t xml:space="preserve"> (Geist et al., 2024),2 </w:t>
      </w:r>
      <w:r w:rsidRPr="00F11E47">
        <w:rPr>
          <w:rStyle w:val="StyleUnderline"/>
        </w:rPr>
        <w:t xml:space="preserve">and </w:t>
      </w:r>
      <w:r w:rsidRPr="00F11E47">
        <w:rPr>
          <w:rStyle w:val="Emphasis"/>
        </w:rPr>
        <w:t>emissions</w:t>
      </w:r>
      <w:r w:rsidRPr="00F11E47">
        <w:rPr>
          <w:rStyle w:val="StyleUnderline"/>
        </w:rPr>
        <w:t>-intensive</w:t>
      </w:r>
      <w:r w:rsidRPr="00F11E47">
        <w:rPr>
          <w:sz w:val="16"/>
        </w:rPr>
        <w:t xml:space="preserve"> industrial </w:t>
      </w:r>
      <w:r w:rsidRPr="00F11E47">
        <w:rPr>
          <w:rStyle w:val="StyleUnderline"/>
        </w:rPr>
        <w:t>production</w:t>
      </w:r>
      <w:r w:rsidRPr="00F11E47">
        <w:rPr>
          <w:sz w:val="16"/>
        </w:rPr>
        <w:t xml:space="preserve"> (Steffen et al., 2018) have been argued to pose such risks, </w:t>
      </w:r>
      <w:r w:rsidRPr="00F11E47">
        <w:rPr>
          <w:rStyle w:val="StyleUnderline"/>
        </w:rPr>
        <w:t xml:space="preserve">and x-risk from </w:t>
      </w:r>
      <w:r w:rsidRPr="00F11E47">
        <w:rPr>
          <w:rStyle w:val="Emphasis"/>
        </w:rPr>
        <w:t>AI</w:t>
      </w:r>
      <w:r w:rsidRPr="00F11E47">
        <w:rPr>
          <w:rStyle w:val="StyleUnderline"/>
        </w:rPr>
        <w:t xml:space="preserve"> is</w:t>
      </w:r>
      <w:r w:rsidRPr="00F11E47">
        <w:rPr>
          <w:sz w:val="16"/>
        </w:rPr>
        <w:t xml:space="preserve"> now also </w:t>
      </w:r>
      <w:r w:rsidRPr="00F11E47">
        <w:rPr>
          <w:rStyle w:val="StyleUnderline"/>
        </w:rPr>
        <w:t>a widespread</w:t>
      </w:r>
      <w:r w:rsidRPr="00E47676">
        <w:rPr>
          <w:rStyle w:val="StyleUnderline"/>
        </w:rPr>
        <w:t xml:space="preserve"> concern</w:t>
      </w:r>
      <w:r w:rsidRPr="00E47676">
        <w:rPr>
          <w:sz w:val="16"/>
        </w:rPr>
        <w:t xml:space="preserve"> (Center for AI Safety, 2023; Jones, 2024, 2025).</w:t>
      </w:r>
    </w:p>
    <w:p w14:paraId="36A71673" w14:textId="77777777" w:rsidR="0082058B" w:rsidRPr="00E47676" w:rsidRDefault="0082058B" w:rsidP="0082058B">
      <w:pPr>
        <w:rPr>
          <w:sz w:val="16"/>
        </w:rPr>
      </w:pPr>
      <w:r w:rsidRPr="00E47676">
        <w:rPr>
          <w:sz w:val="16"/>
        </w:rPr>
        <w:t>This suggests a tradeoff between x-risk and consumption growth. Bostrom (2003) argues that if we do not discount the welfare of future generations, x-risk looms especially large: the benefits of saving the world could last almost indefinitely, whereas speeding technological development only yields significant benefits in the “short term”, by pulling forward the time when the pool of useful technologies is exhausted. Ord (2024) offers a helpful exposition of this and related points. Baranzini and Bourguinion (1995) consider the “growth vs. risk” tradeoff within a more conventional economic framework, focusing on the conditions under which the optimal policy is also safest. Nordhaus (2011), Méjean et al. (2020), and Jones (2016, 2024, 2025) more generally study the amount of consumption worth sacrificing for existential safety.3</w:t>
      </w:r>
    </w:p>
    <w:p w14:paraId="43150588" w14:textId="77777777" w:rsidR="0082058B" w:rsidRPr="00E47676" w:rsidRDefault="0082058B" w:rsidP="0082058B">
      <w:pPr>
        <w:rPr>
          <w:sz w:val="16"/>
        </w:rPr>
      </w:pPr>
      <w:r w:rsidRPr="00E47676">
        <w:rPr>
          <w:sz w:val="16"/>
        </w:rPr>
        <w:t xml:space="preserve">To our knowledge, </w:t>
      </w:r>
      <w:r w:rsidRPr="00812574">
        <w:rPr>
          <w:rStyle w:val="Emphasis"/>
          <w:highlight w:val="cyan"/>
        </w:rPr>
        <w:t>every</w:t>
      </w:r>
      <w:r w:rsidRPr="00E47676">
        <w:rPr>
          <w:rStyle w:val="StyleUnderline"/>
        </w:rPr>
        <w:t xml:space="preserve"> economic </w:t>
      </w:r>
      <w:r w:rsidRPr="00E47676">
        <w:rPr>
          <w:rStyle w:val="StyleUnderline"/>
          <w:highlight w:val="cyan"/>
        </w:rPr>
        <w:t>model</w:t>
      </w:r>
      <w:r w:rsidRPr="00E47676">
        <w:rPr>
          <w:rStyle w:val="StyleUnderline"/>
        </w:rPr>
        <w:t xml:space="preserve"> to date of the impact of growth</w:t>
      </w:r>
      <w:r w:rsidRPr="00E47676">
        <w:rPr>
          <w:sz w:val="16"/>
        </w:rPr>
        <w:t xml:space="preserve">4 </w:t>
      </w:r>
      <w:r w:rsidRPr="00E47676">
        <w:rPr>
          <w:rStyle w:val="StyleUnderline"/>
        </w:rPr>
        <w:t xml:space="preserve">on xrisk </w:t>
      </w:r>
      <w:r w:rsidRPr="00E47676">
        <w:rPr>
          <w:rStyle w:val="StyleUnderline"/>
          <w:highlight w:val="cyan"/>
        </w:rPr>
        <w:t>assumes</w:t>
      </w:r>
      <w:r w:rsidRPr="00E47676">
        <w:rPr>
          <w:rStyle w:val="StyleUnderline"/>
        </w:rPr>
        <w:t xml:space="preserve"> that </w:t>
      </w:r>
      <w:r w:rsidRPr="00812574">
        <w:rPr>
          <w:rStyle w:val="Emphasis"/>
          <w:highlight w:val="cyan"/>
        </w:rPr>
        <w:t>stagnation</w:t>
      </w:r>
      <w:r w:rsidRPr="00E47676">
        <w:rPr>
          <w:rStyle w:val="StyleUnderline"/>
          <w:highlight w:val="cyan"/>
        </w:rPr>
        <w:t xml:space="preserve"> is</w:t>
      </w:r>
      <w:r w:rsidRPr="00E47676">
        <w:rPr>
          <w:rStyle w:val="StyleUnderline"/>
        </w:rPr>
        <w:t xml:space="preserve"> perfectly </w:t>
      </w:r>
      <w:r w:rsidRPr="00E47676">
        <w:rPr>
          <w:rStyle w:val="Emphasis"/>
          <w:highlight w:val="cyan"/>
        </w:rPr>
        <w:t>safe</w:t>
      </w:r>
      <w:r w:rsidRPr="00E47676">
        <w:rPr>
          <w:rStyle w:val="StyleUnderline"/>
          <w:highlight w:val="cyan"/>
        </w:rPr>
        <w:t>. This</w:t>
      </w:r>
      <w:r w:rsidRPr="00E47676">
        <w:rPr>
          <w:sz w:val="16"/>
        </w:rPr>
        <w:t xml:space="preserve"> condition </w:t>
      </w:r>
      <w:r w:rsidRPr="00E47676">
        <w:rPr>
          <w:rStyle w:val="StyleUnderline"/>
          <w:highlight w:val="cyan"/>
        </w:rPr>
        <w:t>is</w:t>
      </w:r>
      <w:r w:rsidRPr="00E47676">
        <w:rPr>
          <w:rStyle w:val="StyleUnderline"/>
        </w:rPr>
        <w:t xml:space="preserve"> </w:t>
      </w:r>
      <w:r w:rsidRPr="00812574">
        <w:rPr>
          <w:rStyle w:val="Emphasis"/>
        </w:rPr>
        <w:t>extreme</w:t>
      </w:r>
      <w:r w:rsidRPr="00E47676">
        <w:rPr>
          <w:rStyle w:val="StyleUnderline"/>
        </w:rPr>
        <w:t xml:space="preserve"> and arguably </w:t>
      </w:r>
      <w:r w:rsidRPr="00812574">
        <w:rPr>
          <w:rStyle w:val="Emphasis"/>
          <w:highlight w:val="cyan"/>
        </w:rPr>
        <w:t>unrealistic</w:t>
      </w:r>
      <w:r w:rsidRPr="00E47676">
        <w:rPr>
          <w:rStyle w:val="StyleUnderline"/>
          <w:highlight w:val="cyan"/>
        </w:rPr>
        <w:t>. Even if we develop</w:t>
      </w:r>
      <w:r w:rsidRPr="00E47676">
        <w:rPr>
          <w:rStyle w:val="StyleUnderline"/>
        </w:rPr>
        <w:t xml:space="preserve">ed </w:t>
      </w:r>
      <w:r w:rsidRPr="00E47676">
        <w:rPr>
          <w:rStyle w:val="Emphasis"/>
          <w:highlight w:val="cyan"/>
        </w:rPr>
        <w:t>no</w:t>
      </w:r>
      <w:r w:rsidRPr="00E47676">
        <w:rPr>
          <w:rStyle w:val="StyleUnderline"/>
        </w:rPr>
        <w:t xml:space="preserve"> new </w:t>
      </w:r>
      <w:r w:rsidRPr="00E47676">
        <w:rPr>
          <w:rStyle w:val="Emphasis"/>
          <w:highlight w:val="cyan"/>
        </w:rPr>
        <w:t>tech</w:t>
      </w:r>
      <w:r w:rsidRPr="00E47676">
        <w:rPr>
          <w:rStyle w:val="StyleUnderline"/>
        </w:rPr>
        <w:t>nology</w:t>
      </w:r>
      <w:r w:rsidRPr="00E47676">
        <w:rPr>
          <w:sz w:val="16"/>
        </w:rPr>
        <w:t xml:space="preserve">, our ability to develop and deploy </w:t>
      </w:r>
      <w:r w:rsidRPr="00E47676">
        <w:rPr>
          <w:rStyle w:val="StyleUnderline"/>
        </w:rPr>
        <w:t xml:space="preserve">nuclear and biological </w:t>
      </w:r>
      <w:r w:rsidRPr="00812574">
        <w:rPr>
          <w:rStyle w:val="Emphasis"/>
        </w:rPr>
        <w:t>weapons</w:t>
      </w:r>
      <w:r w:rsidRPr="00E47676">
        <w:rPr>
          <w:rStyle w:val="StyleUnderline"/>
        </w:rPr>
        <w:t>, and</w:t>
      </w:r>
      <w:r w:rsidRPr="00E47676">
        <w:rPr>
          <w:sz w:val="16"/>
        </w:rPr>
        <w:t xml:space="preserve">/or the possibility of triggering a </w:t>
      </w:r>
      <w:r w:rsidRPr="00E47676">
        <w:rPr>
          <w:rStyle w:val="StyleUnderline"/>
        </w:rPr>
        <w:t xml:space="preserve">runaway </w:t>
      </w:r>
      <w:r w:rsidRPr="00812574">
        <w:rPr>
          <w:rStyle w:val="Emphasis"/>
        </w:rPr>
        <w:t>climate</w:t>
      </w:r>
      <w:r w:rsidRPr="00E47676">
        <w:rPr>
          <w:rStyle w:val="StyleUnderline"/>
        </w:rPr>
        <w:t xml:space="preserve"> feedback loop</w:t>
      </w:r>
      <w:r w:rsidRPr="00E47676">
        <w:rPr>
          <w:sz w:val="16"/>
        </w:rPr>
        <w:t xml:space="preserve">, would seem to </w:t>
      </w:r>
      <w:r w:rsidRPr="00E47676">
        <w:rPr>
          <w:rStyle w:val="StyleUnderline"/>
        </w:rPr>
        <w:t>render the “</w:t>
      </w:r>
      <w:r w:rsidRPr="00E47676">
        <w:rPr>
          <w:rStyle w:val="StyleUnderline"/>
          <w:highlight w:val="cyan"/>
        </w:rPr>
        <w:t>hazard rate</w:t>
      </w:r>
      <w:r w:rsidRPr="00E47676">
        <w:rPr>
          <w:rStyle w:val="StyleUnderline"/>
        </w:rPr>
        <w:t>”</w:t>
      </w:r>
      <w:r w:rsidRPr="00E47676">
        <w:rPr>
          <w:sz w:val="16"/>
        </w:rPr>
        <w:t xml:space="preserve"> (probability of existential catastrophe per unit time) </w:t>
      </w:r>
      <w:r w:rsidRPr="00812574">
        <w:rPr>
          <w:rStyle w:val="Emphasis"/>
          <w:highlight w:val="cyan"/>
        </w:rPr>
        <w:t>positive</w:t>
      </w:r>
      <w:r w:rsidRPr="00E47676">
        <w:rPr>
          <w:sz w:val="16"/>
        </w:rPr>
        <w:t xml:space="preserve">; and even if it is not, this may change. We present a model in which </w:t>
      </w:r>
      <w:r w:rsidRPr="00E47676">
        <w:rPr>
          <w:rStyle w:val="StyleUnderline"/>
        </w:rPr>
        <w:t xml:space="preserve">stagnation is </w:t>
      </w:r>
      <w:r w:rsidRPr="00812574">
        <w:rPr>
          <w:rStyle w:val="Emphasis"/>
        </w:rPr>
        <w:t>not</w:t>
      </w:r>
      <w:r w:rsidRPr="00E47676">
        <w:rPr>
          <w:rStyle w:val="StyleUnderline"/>
        </w:rPr>
        <w:t xml:space="preserve"> necessarily </w:t>
      </w:r>
      <w:r w:rsidRPr="00812574">
        <w:rPr>
          <w:rStyle w:val="Emphasis"/>
        </w:rPr>
        <w:t>safe</w:t>
      </w:r>
      <w:r w:rsidRPr="00E47676">
        <w:rPr>
          <w:sz w:val="16"/>
        </w:rPr>
        <w:t>, and argue from it that the risk-minimizing growth rate is typically positive and often high.5</w:t>
      </w:r>
    </w:p>
    <w:p w14:paraId="1881FE63" w14:textId="77777777" w:rsidR="0082058B" w:rsidRPr="00E47676" w:rsidRDefault="0082058B" w:rsidP="0082058B">
      <w:pPr>
        <w:rPr>
          <w:sz w:val="16"/>
        </w:rPr>
      </w:pPr>
      <w:r w:rsidRPr="00E47676">
        <w:rPr>
          <w:sz w:val="16"/>
        </w:rPr>
        <w:t>We assume throughout that technology is the only source of x-risk: i.e. that in the absence of an anthropogenic x-risk, we will enjoy a long and flourishing future.6 Accounting for the possibility of natural x-risks which technology can mitigate would strengthen the headline result.</w:t>
      </w:r>
    </w:p>
    <w:p w14:paraId="4E08D67C" w14:textId="77777777" w:rsidR="0082058B" w:rsidRPr="00E47676" w:rsidRDefault="0082058B" w:rsidP="0082058B">
      <w:pPr>
        <w:rPr>
          <w:sz w:val="16"/>
        </w:rPr>
      </w:pPr>
      <w:r w:rsidRPr="00E47676">
        <w:rPr>
          <w:sz w:val="16"/>
        </w:rPr>
        <w:t>Two clarifications. First: we make no normative claims about the optimal speed of technological development all things considered, only positive claims about the impact of speeding it on the probability of existential catastrophe. Appendix A offers an argument that those with low discount rates should primarily care about minimizing this probability. But for modeling purposes, the key feature of existential catastrophe is not its normative significance but the fact that it can occur at most once.</w:t>
      </w:r>
    </w:p>
    <w:p w14:paraId="44192791" w14:textId="77777777" w:rsidR="0082058B" w:rsidRPr="00E47676" w:rsidRDefault="0082058B" w:rsidP="0082058B">
      <w:pPr>
        <w:rPr>
          <w:sz w:val="16"/>
        </w:rPr>
      </w:pPr>
      <w:r w:rsidRPr="00E47676">
        <w:rPr>
          <w:sz w:val="16"/>
        </w:rPr>
        <w:t xml:space="preserve">Second: we follow Jones (2016, 2024) and many others in modeling technology as “one-dimensional”. We do this because we are analyzing the impact of speeding or slowing technological development, not directing it. It may be that some technologies raise x-risk, such as biological weaponry; others lower it, such as vaccination; and the best way to decrease x-risk is to delay the former and speed the latter (Bostrom, 2002). Granting this, we still face the question of whether, on a given path through the space of technology states, it is riskier to move more quickly. Existing work assumes it always is; we argue it is often not. This is important because some interventions may primarily change the rate of growth but not its direction, e.g. by affecting R&amp;D subsidies or the rate of population growth. Furthermore, many technologists predict that AI will itself soon accelerate technological development across the board (Grace et al., 2024). If so, </w:t>
      </w:r>
      <w:r w:rsidRPr="00E47676">
        <w:rPr>
          <w:rStyle w:val="StyleUnderline"/>
        </w:rPr>
        <w:t xml:space="preserve">efforts to </w:t>
      </w:r>
      <w:r w:rsidRPr="00D12168">
        <w:rPr>
          <w:rStyle w:val="Emphasis"/>
        </w:rPr>
        <w:t>lower</w:t>
      </w:r>
      <w:r w:rsidRPr="00E47676">
        <w:rPr>
          <w:rStyle w:val="StyleUnderline"/>
        </w:rPr>
        <w:t xml:space="preserve"> x-risk by </w:t>
      </w:r>
      <w:r w:rsidRPr="00D12168">
        <w:rPr>
          <w:rStyle w:val="Emphasis"/>
        </w:rPr>
        <w:t>slowing</w:t>
      </w:r>
      <w:r w:rsidRPr="00E47676">
        <w:rPr>
          <w:rStyle w:val="StyleUnderline"/>
        </w:rPr>
        <w:t xml:space="preserve"> the development of dangerous AI</w:t>
      </w:r>
      <w:r w:rsidRPr="00E47676">
        <w:rPr>
          <w:sz w:val="16"/>
        </w:rPr>
        <w:t xml:space="preserve"> capabilities7 </w:t>
      </w:r>
      <w:r w:rsidRPr="00E47676">
        <w:rPr>
          <w:rStyle w:val="StyleUnderline"/>
        </w:rPr>
        <w:t xml:space="preserve">may do the </w:t>
      </w:r>
      <w:r w:rsidRPr="00D12168">
        <w:rPr>
          <w:rStyle w:val="Emphasis"/>
        </w:rPr>
        <w:t>opposite</w:t>
      </w:r>
      <w:r w:rsidRPr="00E47676">
        <w:rPr>
          <w:sz w:val="16"/>
        </w:rPr>
        <w:t xml:space="preserve"> on balance unless sufficiently targeted.</w:t>
      </w:r>
    </w:p>
    <w:p w14:paraId="140FBB52" w14:textId="77777777" w:rsidR="0082058B" w:rsidRPr="00E47676" w:rsidRDefault="0082058B" w:rsidP="0082058B">
      <w:pPr>
        <w:rPr>
          <w:sz w:val="16"/>
        </w:rPr>
      </w:pPr>
      <w:r w:rsidRPr="00E47676">
        <w:rPr>
          <w:sz w:val="16"/>
        </w:rPr>
        <w:t xml:space="preserve">Outline. Section 2 considers what follows if the hazard rate is a function only of the technology state, or of both the technology state and a stock that accrues over time (e.g. greenhouse gas emissions). Here, </w:t>
      </w:r>
      <w:r w:rsidRPr="00D12168">
        <w:rPr>
          <w:rStyle w:val="Emphasis"/>
          <w:highlight w:val="cyan"/>
        </w:rPr>
        <w:t>stagnation</w:t>
      </w:r>
      <w:r w:rsidRPr="00E47676">
        <w:rPr>
          <w:rStyle w:val="StyleUnderline"/>
          <w:highlight w:val="cyan"/>
        </w:rPr>
        <w:t xml:space="preserve"> is safe </w:t>
      </w:r>
      <w:r w:rsidRPr="00D12168">
        <w:rPr>
          <w:rStyle w:val="Emphasis"/>
          <w:highlight w:val="cyan"/>
        </w:rPr>
        <w:t>only</w:t>
      </w:r>
      <w:r w:rsidRPr="00E47676">
        <w:rPr>
          <w:rStyle w:val="StyleUnderline"/>
          <w:highlight w:val="cyan"/>
        </w:rPr>
        <w:t xml:space="preserve"> when</w:t>
      </w:r>
      <w:r w:rsidRPr="00E47676">
        <w:rPr>
          <w:rStyle w:val="StyleUnderline"/>
        </w:rPr>
        <w:t xml:space="preserve"> the </w:t>
      </w:r>
      <w:r w:rsidRPr="00E47676">
        <w:rPr>
          <w:rStyle w:val="StyleUnderline"/>
          <w:highlight w:val="cyan"/>
        </w:rPr>
        <w:t xml:space="preserve">current state is </w:t>
      </w:r>
      <w:r w:rsidRPr="00D12168">
        <w:rPr>
          <w:rStyle w:val="Emphasis"/>
          <w:highlight w:val="cyan"/>
        </w:rPr>
        <w:t>perfect</w:t>
      </w:r>
      <w:r w:rsidRPr="00F11E47">
        <w:rPr>
          <w:rStyle w:val="StyleUnderline"/>
        </w:rPr>
        <w:t>ly</w:t>
      </w:r>
      <w:r w:rsidRPr="00E47676">
        <w:rPr>
          <w:rStyle w:val="StyleUnderline"/>
        </w:rPr>
        <w:t xml:space="preserve"> safe</w:t>
      </w:r>
      <w:r w:rsidRPr="00E47676">
        <w:rPr>
          <w:sz w:val="16"/>
        </w:rPr>
        <w:t xml:space="preserve">. </w:t>
      </w:r>
      <w:r w:rsidRPr="00E47676">
        <w:rPr>
          <w:rStyle w:val="StyleUnderline"/>
          <w:highlight w:val="cyan"/>
        </w:rPr>
        <w:t>Otherwise</w:t>
      </w:r>
      <w:r w:rsidRPr="00E47676">
        <w:rPr>
          <w:sz w:val="16"/>
        </w:rPr>
        <w:t xml:space="preserve">, if future technology states will be safe (perfectly or asymptotically), </w:t>
      </w:r>
      <w:r w:rsidRPr="00E47676">
        <w:rPr>
          <w:rStyle w:val="StyleUnderline"/>
        </w:rPr>
        <w:t xml:space="preserve">it is </w:t>
      </w:r>
      <w:r w:rsidRPr="00E47676">
        <w:rPr>
          <w:rStyle w:val="StyleUnderline"/>
          <w:highlight w:val="cyan"/>
        </w:rPr>
        <w:t xml:space="preserve">safest to </w:t>
      </w:r>
      <w:r w:rsidRPr="00D12168">
        <w:rPr>
          <w:rStyle w:val="Emphasis"/>
          <w:highlight w:val="cyan"/>
        </w:rPr>
        <w:t>grow</w:t>
      </w:r>
      <w:r w:rsidRPr="00E47676">
        <w:rPr>
          <w:rStyle w:val="StyleUnderline"/>
          <w:highlight w:val="cyan"/>
        </w:rPr>
        <w:t xml:space="preserve"> as </w:t>
      </w:r>
      <w:r w:rsidRPr="00D12168">
        <w:rPr>
          <w:rStyle w:val="Emphasis"/>
          <w:highlight w:val="cyan"/>
        </w:rPr>
        <w:t>quickly</w:t>
      </w:r>
      <w:r w:rsidRPr="00E47676">
        <w:rPr>
          <w:rStyle w:val="StyleUnderline"/>
          <w:highlight w:val="cyan"/>
        </w:rPr>
        <w:t xml:space="preserve"> as possible</w:t>
      </w:r>
      <w:r w:rsidRPr="00E47676">
        <w:rPr>
          <w:sz w:val="16"/>
        </w:rPr>
        <w:t xml:space="preserve">; and </w:t>
      </w:r>
      <w:r w:rsidRPr="00E47676">
        <w:rPr>
          <w:rStyle w:val="StyleUnderline"/>
          <w:highlight w:val="cyan"/>
        </w:rPr>
        <w:t xml:space="preserve">if not, catastrophe is </w:t>
      </w:r>
      <w:r w:rsidRPr="00D12168">
        <w:rPr>
          <w:rStyle w:val="Emphasis"/>
          <w:highlight w:val="cyan"/>
        </w:rPr>
        <w:t>inevitable</w:t>
      </w:r>
      <w:r w:rsidRPr="00E47676">
        <w:rPr>
          <w:sz w:val="16"/>
        </w:rPr>
        <w:t xml:space="preserve"> whatever the growth rate. </w:t>
      </w:r>
      <w:r w:rsidRPr="00E47676">
        <w:rPr>
          <w:rStyle w:val="StyleUnderline"/>
        </w:rPr>
        <w:t xml:space="preserve">Given a </w:t>
      </w:r>
      <w:r w:rsidRPr="00D12168">
        <w:rPr>
          <w:rStyle w:val="Emphasis"/>
        </w:rPr>
        <w:t>positive</w:t>
      </w:r>
      <w:r w:rsidRPr="00E47676">
        <w:rPr>
          <w:rStyle w:val="StyleUnderline"/>
        </w:rPr>
        <w:t xml:space="preserve"> hazard rate</w:t>
      </w:r>
      <w:r w:rsidRPr="00E47676">
        <w:rPr>
          <w:sz w:val="16"/>
        </w:rPr>
        <w:t xml:space="preserve">, therefore, faster </w:t>
      </w:r>
      <w:r w:rsidRPr="00E47676">
        <w:rPr>
          <w:rStyle w:val="StyleUnderline"/>
        </w:rPr>
        <w:t xml:space="preserve">growth is </w:t>
      </w:r>
      <w:r w:rsidRPr="00D12168">
        <w:rPr>
          <w:rStyle w:val="Emphasis"/>
        </w:rPr>
        <w:t>always</w:t>
      </w:r>
      <w:r w:rsidRPr="00E47676">
        <w:rPr>
          <w:sz w:val="16"/>
        </w:rPr>
        <w:t xml:space="preserve"> weakly </w:t>
      </w:r>
      <w:r w:rsidRPr="00E47676">
        <w:rPr>
          <w:rStyle w:val="StyleUnderline"/>
        </w:rPr>
        <w:t>safer</w:t>
      </w:r>
      <w:r w:rsidRPr="00E47676">
        <w:rPr>
          <w:sz w:val="16"/>
        </w:rPr>
        <w:t>—regardless of whether technologies on the immediate horizon would raise the hazard rate or lower it.</w:t>
      </w:r>
    </w:p>
    <w:p w14:paraId="3A9203DE" w14:textId="77777777" w:rsidR="0082058B" w:rsidRPr="00E47676" w:rsidRDefault="0082058B" w:rsidP="0082058B">
      <w:pPr>
        <w:rPr>
          <w:sz w:val="16"/>
        </w:rPr>
      </w:pPr>
      <w:r w:rsidRPr="00E47676">
        <w:rPr>
          <w:sz w:val="16"/>
        </w:rPr>
        <w:t>We then consider two mechanisms through which faster growth can increase risk despite the above.</w:t>
      </w:r>
    </w:p>
    <w:p w14:paraId="0EAB35A4" w14:textId="77777777" w:rsidR="0082058B" w:rsidRPr="00E47676" w:rsidRDefault="0082058B" w:rsidP="0082058B">
      <w:pPr>
        <w:rPr>
          <w:sz w:val="16"/>
        </w:rPr>
      </w:pPr>
      <w:r w:rsidRPr="00E47676">
        <w:rPr>
          <w:sz w:val="16"/>
        </w:rPr>
        <w:t>In Section 3, we suppose that the hazard rate depends not only on the technology state but also directly on the growth rate. That is, the risk of catastrophe in a given year depends not only on the technologies that exist that year—say, the ongoing risk that nuclear weaponry, biotechnology, etc. are used with catastrophic consequences— but also on the number of experiments performed that year to develop new technologies. Consider Jones’s (2016) analogy between technological development and Russian roulette. We call the first source of risk “state risk” and the second “transition risk”.</w:t>
      </w:r>
    </w:p>
    <w:p w14:paraId="59358DD2" w14:textId="77777777" w:rsidR="0082058B" w:rsidRPr="00E47676" w:rsidRDefault="0082058B" w:rsidP="0082058B">
      <w:pPr>
        <w:rPr>
          <w:sz w:val="16"/>
        </w:rPr>
      </w:pPr>
      <w:r w:rsidRPr="00E47676">
        <w:rPr>
          <w:sz w:val="16"/>
        </w:rPr>
        <w:t>Accelerating growth has no effect on transition risk if the risk posed by a given experiment is independent of how many experiments happen concurrently, as assumed e.g. by Jones (2016, 2024). Suppose that the future contains a sequence of experiments, each of which will pose some x-risk. Permanent stagnation can lower transition risk by avoiding advanced experiments altogether, but an acceleration that only pulls forward their date leaves cumulative risk unchanged. If the hazard rate is strictly convex in the rate of experimentation, however, then faster growth increases transition risk. The tradeoff between lowering state risk and raising transition risk can render the risk-minimizing growth rate finite, but as long as there is any state risk at all, it remains positive.</w:t>
      </w:r>
    </w:p>
    <w:p w14:paraId="768EA8CC" w14:textId="77777777" w:rsidR="0082058B" w:rsidRPr="00E47676" w:rsidRDefault="0082058B" w:rsidP="0082058B">
      <w:pPr>
        <w:rPr>
          <w:sz w:val="16"/>
        </w:rPr>
      </w:pPr>
      <w:r w:rsidRPr="00E47676">
        <w:rPr>
          <w:sz w:val="16"/>
        </w:rPr>
        <w:t xml:space="preserve">In Section 4, we suppose that the </w:t>
      </w:r>
      <w:r w:rsidRPr="00E47676">
        <w:rPr>
          <w:rStyle w:val="StyleUnderline"/>
        </w:rPr>
        <w:t>hazard rate depends not only on</w:t>
      </w:r>
      <w:r w:rsidRPr="00E47676">
        <w:rPr>
          <w:sz w:val="16"/>
        </w:rPr>
        <w:t xml:space="preserve"> the </w:t>
      </w:r>
      <w:r w:rsidRPr="00D12168">
        <w:rPr>
          <w:rStyle w:val="Emphasis"/>
        </w:rPr>
        <w:t>technology</w:t>
      </w:r>
      <w:r w:rsidRPr="00E47676">
        <w:rPr>
          <w:sz w:val="16"/>
        </w:rPr>
        <w:t xml:space="preserve"> state </w:t>
      </w:r>
      <w:r w:rsidRPr="00E47676">
        <w:rPr>
          <w:rStyle w:val="StyleUnderline"/>
        </w:rPr>
        <w:t xml:space="preserve">but also on a </w:t>
      </w:r>
      <w:r w:rsidRPr="00D12168">
        <w:rPr>
          <w:rStyle w:val="Emphasis"/>
        </w:rPr>
        <w:t>policy</w:t>
      </w:r>
      <w:r w:rsidRPr="00E47676">
        <w:rPr>
          <w:rStyle w:val="StyleUnderline"/>
        </w:rPr>
        <w:t xml:space="preserve"> decision to </w:t>
      </w:r>
      <w:r w:rsidRPr="00D12168">
        <w:rPr>
          <w:rStyle w:val="Emphasis"/>
        </w:rPr>
        <w:t>sacrifice</w:t>
      </w:r>
      <w:r w:rsidRPr="00E47676">
        <w:rPr>
          <w:rStyle w:val="StyleUnderline"/>
        </w:rPr>
        <w:t xml:space="preserve"> consumption for safety. If policy responds “</w:t>
      </w:r>
      <w:r w:rsidRPr="00D12168">
        <w:rPr>
          <w:rStyle w:val="Emphasis"/>
        </w:rPr>
        <w:t>optimally</w:t>
      </w:r>
      <w:r w:rsidRPr="00E47676">
        <w:rPr>
          <w:rStyle w:val="StyleUnderline"/>
        </w:rPr>
        <w:t>”</w:t>
      </w:r>
      <w:r w:rsidRPr="00E47676">
        <w:rPr>
          <w:sz w:val="16"/>
        </w:rPr>
        <w:t xml:space="preserve"> to the technology path—in the sense of maximizing expected discounted utility, for an arbitrary discount rate—</w:t>
      </w:r>
      <w:r w:rsidRPr="00E47676">
        <w:rPr>
          <w:rStyle w:val="StyleUnderline"/>
        </w:rPr>
        <w:t>then</w:t>
      </w:r>
      <w:r w:rsidRPr="00E47676">
        <w:rPr>
          <w:sz w:val="16"/>
        </w:rPr>
        <w:t xml:space="preserve"> the conclusion that </w:t>
      </w:r>
      <w:r w:rsidRPr="00E47676">
        <w:rPr>
          <w:rStyle w:val="StyleUnderline"/>
        </w:rPr>
        <w:t xml:space="preserve">faster growth is </w:t>
      </w:r>
      <w:r w:rsidRPr="00D12168">
        <w:rPr>
          <w:rStyle w:val="Emphasis"/>
        </w:rPr>
        <w:t>safer</w:t>
      </w:r>
      <w:r w:rsidRPr="00E47676">
        <w:rPr>
          <w:sz w:val="16"/>
        </w:rPr>
        <w:t xml:space="preserve"> is actually strengthened. This is for two reasons. First, </w:t>
      </w:r>
      <w:r w:rsidRPr="00E47676">
        <w:rPr>
          <w:rStyle w:val="StyleUnderline"/>
          <w:highlight w:val="cyan"/>
        </w:rPr>
        <w:t xml:space="preserve">when </w:t>
      </w:r>
      <w:r w:rsidRPr="00D12168">
        <w:rPr>
          <w:rStyle w:val="Emphasis"/>
          <w:highlight w:val="cyan"/>
        </w:rPr>
        <w:t>tech</w:t>
      </w:r>
      <w:r w:rsidRPr="00F11E47">
        <w:rPr>
          <w:rStyle w:val="StyleUnderline"/>
        </w:rPr>
        <w:t xml:space="preserve">nology </w:t>
      </w:r>
      <w:r w:rsidRPr="00E47676">
        <w:rPr>
          <w:rStyle w:val="StyleUnderline"/>
          <w:highlight w:val="cyan"/>
        </w:rPr>
        <w:t>is</w:t>
      </w:r>
      <w:r w:rsidRPr="00E47676">
        <w:rPr>
          <w:rStyle w:val="StyleUnderline"/>
        </w:rPr>
        <w:t xml:space="preserve"> more </w:t>
      </w:r>
      <w:r w:rsidRPr="00D12168">
        <w:rPr>
          <w:rStyle w:val="Emphasis"/>
          <w:highlight w:val="cyan"/>
        </w:rPr>
        <w:t>advanced</w:t>
      </w:r>
      <w:r w:rsidRPr="00E47676">
        <w:rPr>
          <w:rStyle w:val="StyleUnderline"/>
          <w:highlight w:val="cyan"/>
        </w:rPr>
        <w:t xml:space="preserve">, society is </w:t>
      </w:r>
      <w:r w:rsidRPr="00D12168">
        <w:rPr>
          <w:rStyle w:val="Emphasis"/>
          <w:highlight w:val="cyan"/>
        </w:rPr>
        <w:t>richer</w:t>
      </w:r>
      <w:r w:rsidRPr="00E47676">
        <w:rPr>
          <w:rStyle w:val="StyleUnderline"/>
          <w:highlight w:val="cyan"/>
        </w:rPr>
        <w:t>, so</w:t>
      </w:r>
      <w:r w:rsidRPr="00E47676">
        <w:rPr>
          <w:rStyle w:val="StyleUnderline"/>
        </w:rPr>
        <w:t xml:space="preserve"> optimal </w:t>
      </w:r>
      <w:r w:rsidRPr="00E47676">
        <w:rPr>
          <w:rStyle w:val="StyleUnderline"/>
          <w:highlight w:val="cyan"/>
        </w:rPr>
        <w:t>policy is</w:t>
      </w:r>
      <w:r w:rsidRPr="00E47676">
        <w:rPr>
          <w:rStyle w:val="StyleUnderline"/>
        </w:rPr>
        <w:t xml:space="preserve"> more </w:t>
      </w:r>
      <w:r w:rsidRPr="00D12168">
        <w:rPr>
          <w:rStyle w:val="Emphasis"/>
          <w:highlight w:val="cyan"/>
        </w:rPr>
        <w:t>stringent</w:t>
      </w:r>
      <w:r w:rsidRPr="00E47676">
        <w:rPr>
          <w:sz w:val="16"/>
        </w:rPr>
        <w:t xml:space="preserve">. The logic is closely </w:t>
      </w:r>
      <w:r w:rsidRPr="00E47676">
        <w:rPr>
          <w:rStyle w:val="StyleUnderline"/>
        </w:rPr>
        <w:t>analogous to</w:t>
      </w:r>
      <w:r w:rsidRPr="00E47676">
        <w:rPr>
          <w:sz w:val="16"/>
        </w:rPr>
        <w:t xml:space="preserve"> that of Jones (2016, 2024) and to </w:t>
      </w:r>
      <w:r w:rsidRPr="00E47676">
        <w:rPr>
          <w:rStyle w:val="StyleUnderline"/>
        </w:rPr>
        <w:t>the “</w:t>
      </w:r>
      <w:r w:rsidRPr="00D12168">
        <w:rPr>
          <w:rStyle w:val="Emphasis"/>
        </w:rPr>
        <w:t>e</w:t>
      </w:r>
      <w:r w:rsidRPr="00E47676">
        <w:rPr>
          <w:rStyle w:val="StyleUnderline"/>
        </w:rPr>
        <w:t xml:space="preserve">nvironmental </w:t>
      </w:r>
      <w:r w:rsidRPr="00D12168">
        <w:rPr>
          <w:rStyle w:val="Emphasis"/>
        </w:rPr>
        <w:t>K</w:t>
      </w:r>
      <w:r w:rsidRPr="00E47676">
        <w:rPr>
          <w:rStyle w:val="StyleUnderline"/>
        </w:rPr>
        <w:t xml:space="preserve">uznets </w:t>
      </w:r>
      <w:r w:rsidRPr="00D12168">
        <w:rPr>
          <w:rStyle w:val="Emphasis"/>
        </w:rPr>
        <w:t>c</w:t>
      </w:r>
      <w:r w:rsidRPr="00E47676">
        <w:rPr>
          <w:rStyle w:val="StyleUnderline"/>
        </w:rPr>
        <w:t>urve”</w:t>
      </w:r>
      <w:r w:rsidRPr="00E47676">
        <w:rPr>
          <w:sz w:val="16"/>
        </w:rPr>
        <w:t xml:space="preserve"> of Stokey (1998): </w:t>
      </w:r>
      <w:r w:rsidRPr="00E47676">
        <w:rPr>
          <w:rStyle w:val="StyleUnderline"/>
        </w:rPr>
        <w:t xml:space="preserve">when </w:t>
      </w:r>
      <w:r w:rsidRPr="00D12168">
        <w:rPr>
          <w:rStyle w:val="Emphasis"/>
        </w:rPr>
        <w:t>consumption</w:t>
      </w:r>
      <w:r w:rsidRPr="00E47676">
        <w:rPr>
          <w:rStyle w:val="StyleUnderline"/>
        </w:rPr>
        <w:t xml:space="preserve"> is high</w:t>
      </w:r>
      <w:r w:rsidRPr="00E47676">
        <w:rPr>
          <w:sz w:val="16"/>
        </w:rPr>
        <w:t xml:space="preserve">, the </w:t>
      </w:r>
      <w:r w:rsidRPr="00E47676">
        <w:rPr>
          <w:rStyle w:val="StyleUnderline"/>
        </w:rPr>
        <w:t xml:space="preserve">value of </w:t>
      </w:r>
      <w:r w:rsidRPr="00D12168">
        <w:rPr>
          <w:rStyle w:val="Emphasis"/>
        </w:rPr>
        <w:t>life</w:t>
      </w:r>
      <w:r w:rsidRPr="00E47676">
        <w:rPr>
          <w:rStyle w:val="StyleUnderline"/>
        </w:rPr>
        <w:t xml:space="preserve"> is </w:t>
      </w:r>
      <w:r w:rsidRPr="00D12168">
        <w:rPr>
          <w:rStyle w:val="Emphasis"/>
        </w:rPr>
        <w:t>high</w:t>
      </w:r>
      <w:r w:rsidRPr="00E47676">
        <w:rPr>
          <w:rStyle w:val="StyleUnderline"/>
        </w:rPr>
        <w:t xml:space="preserve"> and</w:t>
      </w:r>
      <w:r w:rsidRPr="00E47676">
        <w:rPr>
          <w:sz w:val="16"/>
        </w:rPr>
        <w:t xml:space="preserve"> the </w:t>
      </w:r>
      <w:r w:rsidRPr="00E47676">
        <w:rPr>
          <w:rStyle w:val="StyleUnderline"/>
        </w:rPr>
        <w:t xml:space="preserve">value of </w:t>
      </w:r>
      <w:r w:rsidRPr="00D12168">
        <w:rPr>
          <w:rStyle w:val="Emphasis"/>
        </w:rPr>
        <w:t>marginal</w:t>
      </w:r>
      <w:r w:rsidRPr="00E47676">
        <w:rPr>
          <w:rStyle w:val="StyleUnderline"/>
        </w:rPr>
        <w:t xml:space="preserve"> consumption is </w:t>
      </w:r>
      <w:r w:rsidRPr="00F11E47">
        <w:rPr>
          <w:rStyle w:val="Emphasis"/>
        </w:rPr>
        <w:t>low</w:t>
      </w:r>
      <w:r w:rsidRPr="00F11E47">
        <w:rPr>
          <w:sz w:val="16"/>
        </w:rPr>
        <w:t xml:space="preserve">.8 Thus </w:t>
      </w:r>
      <w:r w:rsidRPr="00F11E47">
        <w:rPr>
          <w:rStyle w:val="Emphasis"/>
        </w:rPr>
        <w:t>faster</w:t>
      </w:r>
      <w:r w:rsidRPr="00F11E47">
        <w:rPr>
          <w:rStyle w:val="StyleUnderline"/>
        </w:rPr>
        <w:t xml:space="preserve"> growth now may </w:t>
      </w:r>
      <w:r w:rsidRPr="00F11E47">
        <w:rPr>
          <w:rStyle w:val="Emphasis"/>
        </w:rPr>
        <w:t>lower</w:t>
      </w:r>
      <w:r w:rsidRPr="00F11E47">
        <w:rPr>
          <w:rStyle w:val="StyleUnderline"/>
        </w:rPr>
        <w:t xml:space="preserve"> x-risk by speeding the arrival not only of safer technology</w:t>
      </w:r>
      <w:r w:rsidRPr="00F11E47">
        <w:rPr>
          <w:sz w:val="16"/>
        </w:rPr>
        <w:t xml:space="preserve">, as in Section 2, </w:t>
      </w:r>
      <w:r w:rsidRPr="00F11E47">
        <w:rPr>
          <w:rStyle w:val="StyleUnderline"/>
        </w:rPr>
        <w:t>but</w:t>
      </w:r>
      <w:r w:rsidRPr="00F11E47">
        <w:rPr>
          <w:sz w:val="16"/>
        </w:rPr>
        <w:t xml:space="preserve"> also of </w:t>
      </w:r>
      <w:r w:rsidRPr="00F11E47">
        <w:rPr>
          <w:rStyle w:val="StyleUnderline"/>
        </w:rPr>
        <w:t xml:space="preserve">safer </w:t>
      </w:r>
      <w:r w:rsidRPr="00F11E47">
        <w:rPr>
          <w:rStyle w:val="Emphasis"/>
        </w:rPr>
        <w:t>policy</w:t>
      </w:r>
      <w:r w:rsidRPr="00F11E47">
        <w:rPr>
          <w:sz w:val="16"/>
        </w:rPr>
        <w:t>. Second, the value of life is higher, and so optimal policy is more stringent, when subsequent growth is expected to be faster, even before consumption has yet risen.</w:t>
      </w:r>
    </w:p>
    <w:p w14:paraId="59EE8F72" w14:textId="77777777" w:rsidR="0082058B" w:rsidRPr="00E47676" w:rsidRDefault="0082058B" w:rsidP="0082058B">
      <w:pPr>
        <w:rPr>
          <w:sz w:val="16"/>
        </w:rPr>
      </w:pPr>
      <w:r w:rsidRPr="00E47676">
        <w:rPr>
          <w:sz w:val="16"/>
        </w:rPr>
        <w:t xml:space="preserve">Given policy frictions, the risk-minimizing growth rate may again be finite. If policy cannot mitigate risks as effectively when the technological landscape is changing more rapidly, then speed is risky, as in the case of “pure” transition risk. This effect, if it is strong enough, can on some margins outweigh the contributions of growth to safety outlined above. Still, </w:t>
      </w:r>
      <w:r w:rsidRPr="00E47676">
        <w:rPr>
          <w:rStyle w:val="StyleUnderline"/>
        </w:rPr>
        <w:t xml:space="preserve">unless we have reached </w:t>
      </w:r>
      <w:r w:rsidRPr="00D12168">
        <w:rPr>
          <w:rStyle w:val="Emphasis"/>
        </w:rPr>
        <w:t>perfect</w:t>
      </w:r>
      <w:r w:rsidRPr="00E47676">
        <w:rPr>
          <w:rStyle w:val="StyleUnderline"/>
        </w:rPr>
        <w:t xml:space="preserve"> safety, the </w:t>
      </w:r>
      <w:r w:rsidRPr="00D12168">
        <w:rPr>
          <w:rStyle w:val="Emphasis"/>
        </w:rPr>
        <w:t>risk-minimizing</w:t>
      </w:r>
      <w:r w:rsidRPr="00E47676">
        <w:rPr>
          <w:rStyle w:val="StyleUnderline"/>
        </w:rPr>
        <w:t xml:space="preserve"> growth rate remains </w:t>
      </w:r>
      <w:r w:rsidRPr="00D12168">
        <w:rPr>
          <w:rStyle w:val="Emphasis"/>
        </w:rPr>
        <w:t>positive</w:t>
      </w:r>
      <w:r w:rsidRPr="00E47676">
        <w:rPr>
          <w:sz w:val="16"/>
        </w:rPr>
        <w:t>.</w:t>
      </w:r>
    </w:p>
    <w:p w14:paraId="3001F3A3" w14:textId="77777777" w:rsidR="0082058B" w:rsidRPr="00E47676" w:rsidRDefault="0082058B" w:rsidP="0082058B">
      <w:r w:rsidRPr="00E47676">
        <w:t>&lt;&lt;TEXT CONDENSED, NONE OMITTED&gt;&gt;</w:t>
      </w:r>
    </w:p>
    <w:p w14:paraId="55EC8B48" w14:textId="77777777" w:rsidR="0082058B" w:rsidRPr="00E47676" w:rsidRDefault="0082058B" w:rsidP="0082058B">
      <w:pPr>
        <w:rPr>
          <w:sz w:val="8"/>
        </w:rPr>
      </w:pPr>
      <w:r w:rsidRPr="00E47676">
        <w:rPr>
          <w:sz w:val="8"/>
        </w:rPr>
        <w:t xml:space="preserve">Section 5 summarizes these results and their limitations. 2 State risk 2.1 State risk only The hazard rate. The “hazard rate” 𝛿𝑡 is the flow probability at 𝑡 of (technological) existential catastrophe. In this section we posit that it is an arbitrary non-negative, continuous function of a state variable 𝐴𝑡: 𝛿𝑡 = 𝛿(𝐴𝑡), 𝛿(⋅) ≥ 0. We will refer to the state variable as “technology”, acknowledging the view that technological developments, broadly construed, are the primary drivers of changes in the hazard rate. In this model, therefore, we proceed through a sequence of technology states. A given state may have both risk-inducing features, such as a widespread ability to engineer pathogens, and risk-mitigating features, such as the ability to easily detect novel diseases, develop vaccines, or implement quarantines. If the “technologies” developed over the period after a state 𝐴𝑡 on balance raise the hazard rate, 𝛿(𝐴𝑡+1) &gt; 𝛿(𝐴𝑡). If on balance they lower it, 𝛿(𝐴𝑡+1) &lt; 𝛿(𝐴𝑡). Survival. The probability that we survive to date 𝑡 is given by &lt;&lt;EQUATION 1 OMITTED&gt;&gt; The probability that we avoid a catastrophe and enjoy a very long future is &lt;&lt;EQUATION 2 OMITTED&gt;&gt; where 𝑋 ≡ ∫ ∞ 0 𝛿𝜏𝑑𝜏. We will refer to {𝛿𝑡} ∞ 𝑡=0 as the hazard curve, to the area under the hazard curve 𝑋 as cumulative risk, to {𝑆𝑡} ∞ 𝑡=0 as the survival curve, and to 𝑆∞ as the probability of survival. Note that the probability of survival decreases in cumulative risk, and survival is possible (𝑆∞ &gt; 0) iff cumulative risk is finite. Survival is possible only if the world is on track to eventually be safe, exactly or asymptotically. 2.2 Acceleration Technology paths and risk density. Let 𝑎 ≡ {𝑎𝑡} ∞ 𝑡=0 denote a particular technology path, so that on this path, 𝐴𝑡 = 𝑎𝑡 . Unless otherwise stated, we assume that a technology path has a continuous and positive derivative.9 We denote 𝑎∞ ≡ lim𝑡→∞ 𝑎𝑡 . On path 𝑎, technology crosses every value from 𝑎0 to 𝑎∞ exactly once. So the area under the hazard curve can be found by integrating with respect to technology: &lt;&lt;EQUATION 3 OMITTED&gt;&gt; where as shorthand, ̇𝑎𝐴 ≡ ̇𝑎𝑡 −1(𝐴) denotes technology growth per unit time on path 𝑎 when the technology state is 𝐴. 𝑥(𝐴, ̇𝑎𝐴) denotes the risk density at technology state 𝐴: risk per unit time in 𝐴, which in this section equals 𝛿(𝐴) × “length of time” spent in 𝐴, 𝑑𝑡/𝑑𝐴 (≡ 1/ ̇𝑎𝐴). 9Because technology has not yet been given any substantive interpretation, this just amounts to an indexing of technology states. Accelerations. Given a technology path 𝑎, choose 𝐴, 𝐴 with 𝑎0 ≤ 𝐴 &lt; 𝐴 &lt; 𝑎∞. (4) Call technology path ̂𝑎 an acceleration to 𝑎 from 𝐴 to 𝐴 if ̂𝑎0 = 𝑎0, &lt;&lt;EQUATION 5 OMITTED&gt;&gt; and ̂𝑎 is continuous, and </w:t>
      </w:r>
      <w:r w:rsidRPr="00E47676">
        <w:rPr>
          <w:iCs/>
          <w:sz w:val="8"/>
        </w:rPr>
        <w:t>C</w:t>
      </w:r>
      <w:r w:rsidRPr="00E47676">
        <w:rPr>
          <w:sz w:val="8"/>
        </w:rPr>
        <w:t>1 except at {𝐴,𝐴}. Because risk density at 𝐴 decreases in 𝑎𝐴, acceleration weakly lowers the risk endured across the range of technology levels: &lt;&lt;EQUATION 6 OMITTED&gt;&gt; with the inequality strict unless 𝛿(𝐴) = 0 for 𝐴 ∈ [𝐴,𝐴]. This leaves two possibilities. If 𝑋(𝑎)is finite, the acceleration decreases cumulative risk by (6) and weakly increases the probability of survival. If 𝑋(𝑎) is infinite, the probability of survival is zero with or without the acceleration.10 Since an acceleration from 𝐴 temporarily increases the hazard rate if 𝛿(⋅)is increasing around 𝐴 (as in Fig. 1a or b), it may appear to contemporaries that the acceleration decreases the probability of survival. Here, however, that is impossible. In summary: Proposition 1 (Risk impact of acceleration given state risk only). Given a technology path “𝑎” and an acceleration “ ̂𝑎”, Δ𝑋( ̂𝑎, 𝑎) ≤ 0. Thus acceleration is always risk-minimizing. &lt;&lt;FIGURE 1 OMITTED&gt;&gt; Stagnation. Choosing 𝑡 ∗ , and denoting 𝐴 ∗ ≡ 𝑎𝑡 ∗, call ̂𝑎 a stagnation at 𝐴 ∗ if &lt;&lt;EQUATION OMITTED&gt;&gt; Stagnations are in some sense extreme decelerations, but their risk impact depends on the value of 𝛿(𝐴 ∗ ).</w:t>
      </w:r>
    </w:p>
    <w:p w14:paraId="6EA8258A" w14:textId="77777777" w:rsidR="0082058B" w:rsidRPr="00E47676" w:rsidRDefault="0082058B" w:rsidP="0082058B">
      <w:r w:rsidRPr="00E47676">
        <w:t>&lt;&lt;PARAGRAPH INTEGRITY RESUMES&gt;&gt;</w:t>
      </w:r>
    </w:p>
    <w:p w14:paraId="43B51DE9" w14:textId="77777777" w:rsidR="0082058B" w:rsidRPr="00E47676" w:rsidRDefault="0082058B" w:rsidP="0082058B">
      <w:pPr>
        <w:rPr>
          <w:sz w:val="16"/>
        </w:rPr>
      </w:pPr>
      <w:r w:rsidRPr="00E47676">
        <w:rPr>
          <w:sz w:val="16"/>
        </w:rPr>
        <w:t xml:space="preserve">If 𝛿(𝐴 ∗ ) &gt; 0, </w:t>
      </w:r>
      <w:r w:rsidRPr="00E47676">
        <w:rPr>
          <w:rStyle w:val="StyleUnderline"/>
          <w:highlight w:val="cyan"/>
        </w:rPr>
        <w:t>stagnation</w:t>
      </w:r>
      <w:r w:rsidRPr="00E47676">
        <w:rPr>
          <w:sz w:val="16"/>
        </w:rPr>
        <w:t xml:space="preserve"> at 𝐴 ∗ </w:t>
      </w:r>
      <w:r w:rsidRPr="00E47676">
        <w:rPr>
          <w:rStyle w:val="StyleUnderline"/>
          <w:highlight w:val="cyan"/>
        </w:rPr>
        <w:t>renders</w:t>
      </w:r>
      <w:r w:rsidRPr="00E47676">
        <w:rPr>
          <w:rStyle w:val="StyleUnderline"/>
        </w:rPr>
        <w:t xml:space="preserve"> cumulative risk </w:t>
      </w:r>
      <w:r w:rsidRPr="00D12168">
        <w:rPr>
          <w:rStyle w:val="Emphasis"/>
        </w:rPr>
        <w:t>infinite</w:t>
      </w:r>
      <w:r w:rsidRPr="00E47676">
        <w:rPr>
          <w:sz w:val="16"/>
        </w:rPr>
        <w:t xml:space="preserve">. The hazard rate is permanently positive, </w:t>
      </w:r>
      <w:r w:rsidRPr="00E47676">
        <w:rPr>
          <w:rStyle w:val="StyleUnderline"/>
        </w:rPr>
        <w:t xml:space="preserve">and </w:t>
      </w:r>
      <w:r w:rsidRPr="00E47676">
        <w:rPr>
          <w:rStyle w:val="StyleUnderline"/>
          <w:highlight w:val="cyan"/>
        </w:rPr>
        <w:t>survival</w:t>
      </w:r>
      <w:r w:rsidRPr="00E47676">
        <w:rPr>
          <w:rStyle w:val="StyleUnderline"/>
        </w:rPr>
        <w:t xml:space="preserve"> is </w:t>
      </w:r>
      <w:r w:rsidRPr="00D12168">
        <w:rPr>
          <w:rStyle w:val="Emphasis"/>
          <w:highlight w:val="cyan"/>
        </w:rPr>
        <w:t>impossible</w:t>
      </w:r>
      <w:r w:rsidRPr="00E47676">
        <w:rPr>
          <w:sz w:val="16"/>
        </w:rPr>
        <w:t xml:space="preserve">. For illustration, </w:t>
      </w:r>
      <w:r w:rsidRPr="00E47676">
        <w:rPr>
          <w:rStyle w:val="StyleUnderline"/>
        </w:rPr>
        <w:t>consider</w:t>
      </w:r>
      <w:r w:rsidRPr="00E47676">
        <w:rPr>
          <w:sz w:val="16"/>
        </w:rPr>
        <w:t xml:space="preserve"> the implications of </w:t>
      </w:r>
      <w:r w:rsidRPr="00E47676">
        <w:rPr>
          <w:rStyle w:val="StyleUnderline"/>
        </w:rPr>
        <w:t xml:space="preserve">a large </w:t>
      </w:r>
      <w:r w:rsidRPr="00D12168">
        <w:rPr>
          <w:rStyle w:val="Emphasis"/>
          <w:highlight w:val="cyan"/>
        </w:rPr>
        <w:t>negative</w:t>
      </w:r>
      <w:r w:rsidRPr="00E47676">
        <w:rPr>
          <w:rStyle w:val="StyleUnderline"/>
          <w:highlight w:val="cyan"/>
        </w:rPr>
        <w:t xml:space="preserve"> shock</w:t>
      </w:r>
      <w:r w:rsidRPr="00E47676">
        <w:rPr>
          <w:rStyle w:val="StyleUnderline"/>
        </w:rPr>
        <w:t xml:space="preserve"> today returning the world to the technology state</w:t>
      </w:r>
      <w:r w:rsidRPr="00E47676">
        <w:rPr>
          <w:sz w:val="16"/>
        </w:rPr>
        <w:t xml:space="preserve"> it inhabited </w:t>
      </w:r>
      <w:r w:rsidRPr="00E47676">
        <w:rPr>
          <w:rStyle w:val="StyleUnderline"/>
        </w:rPr>
        <w:t>in 1925</w:t>
      </w:r>
      <w:r w:rsidRPr="00E47676">
        <w:rPr>
          <w:sz w:val="16"/>
        </w:rPr>
        <w:t xml:space="preserve">. This reset </w:t>
      </w:r>
      <w:r w:rsidRPr="00E47676">
        <w:rPr>
          <w:rStyle w:val="StyleUnderline"/>
        </w:rPr>
        <w:t xml:space="preserve">would </w:t>
      </w:r>
      <w:r w:rsidRPr="00E47676">
        <w:rPr>
          <w:rStyle w:val="StyleUnderline"/>
          <w:highlight w:val="cyan"/>
        </w:rPr>
        <w:t>doom</w:t>
      </w:r>
      <w:r w:rsidRPr="00E47676">
        <w:rPr>
          <w:rStyle w:val="StyleUnderline"/>
        </w:rPr>
        <w:t xml:space="preserve"> us to relive the </w:t>
      </w:r>
      <w:r w:rsidRPr="00D12168">
        <w:rPr>
          <w:rStyle w:val="Emphasis"/>
          <w:highlight w:val="cyan"/>
        </w:rPr>
        <w:t>nuc</w:t>
      </w:r>
      <w:r w:rsidRPr="00D12168">
        <w:rPr>
          <w:rStyle w:val="Emphasis"/>
        </w:rPr>
        <w:t>lear</w:t>
      </w:r>
      <w:r w:rsidRPr="00E47676">
        <w:rPr>
          <w:rStyle w:val="StyleUnderline"/>
        </w:rPr>
        <w:t xml:space="preserve"> </w:t>
      </w:r>
      <w:r w:rsidRPr="00D12168">
        <w:rPr>
          <w:rStyle w:val="Emphasis"/>
          <w:highlight w:val="cyan"/>
        </w:rPr>
        <w:t>s</w:t>
      </w:r>
      <w:r w:rsidRPr="00E47676">
        <w:rPr>
          <w:rStyle w:val="StyleUnderline"/>
        </w:rPr>
        <w:t xml:space="preserve">tandoffs, </w:t>
      </w:r>
      <w:r w:rsidRPr="00D12168">
        <w:rPr>
          <w:rStyle w:val="Emphasis"/>
          <w:highlight w:val="cyan"/>
        </w:rPr>
        <w:t>emissions</w:t>
      </w:r>
      <w:r w:rsidRPr="00E47676">
        <w:rPr>
          <w:sz w:val="16"/>
        </w:rPr>
        <w:t xml:space="preserve"> intensive industrializations, </w:t>
      </w:r>
      <w:r w:rsidRPr="00E47676">
        <w:rPr>
          <w:rStyle w:val="StyleUnderline"/>
        </w:rPr>
        <w:t xml:space="preserve">and </w:t>
      </w:r>
      <w:r w:rsidRPr="00D12168">
        <w:rPr>
          <w:rStyle w:val="Emphasis"/>
          <w:highlight w:val="cyan"/>
        </w:rPr>
        <w:t>bio</w:t>
      </w:r>
      <w:r w:rsidRPr="00D12168">
        <w:rPr>
          <w:rStyle w:val="Emphasis"/>
        </w:rPr>
        <w:t>technological</w:t>
      </w:r>
      <w:r w:rsidRPr="00E47676">
        <w:rPr>
          <w:rStyle w:val="StyleUnderline"/>
        </w:rPr>
        <w:t xml:space="preserve"> </w:t>
      </w:r>
      <w:r w:rsidRPr="00E47676">
        <w:rPr>
          <w:rStyle w:val="StyleUnderline"/>
          <w:highlight w:val="cyan"/>
        </w:rPr>
        <w:t>hazards</w:t>
      </w:r>
      <w:r w:rsidRPr="00E47676">
        <w:rPr>
          <w:rStyle w:val="StyleUnderline"/>
        </w:rPr>
        <w:t xml:space="preserve"> of the past</w:t>
      </w:r>
      <w:r w:rsidRPr="00E47676">
        <w:rPr>
          <w:sz w:val="16"/>
        </w:rPr>
        <w:t xml:space="preserve">. If any of these pose any existential risk at all, then </w:t>
      </w:r>
      <w:r w:rsidRPr="00E47676">
        <w:rPr>
          <w:rStyle w:val="StyleUnderline"/>
          <w:highlight w:val="cyan"/>
        </w:rPr>
        <w:t xml:space="preserve">with enough </w:t>
      </w:r>
      <w:r w:rsidRPr="00D12168">
        <w:rPr>
          <w:rStyle w:val="Emphasis"/>
          <w:highlight w:val="cyan"/>
        </w:rPr>
        <w:t>replays</w:t>
      </w:r>
      <w:r w:rsidRPr="00E47676">
        <w:rPr>
          <w:sz w:val="16"/>
        </w:rPr>
        <w:t xml:space="preserve"> of the past century, </w:t>
      </w:r>
      <w:r w:rsidRPr="00E47676">
        <w:rPr>
          <w:rStyle w:val="StyleUnderline"/>
          <w:highlight w:val="cyan"/>
        </w:rPr>
        <w:t xml:space="preserve">catastrophe is </w:t>
      </w:r>
      <w:r w:rsidRPr="00D12168">
        <w:rPr>
          <w:rStyle w:val="Emphasis"/>
          <w:highlight w:val="cyan"/>
        </w:rPr>
        <w:t>inevitable</w:t>
      </w:r>
      <w:r w:rsidRPr="00E47676">
        <w:rPr>
          <w:sz w:val="16"/>
        </w:rPr>
        <w:t>.</w:t>
      </w:r>
    </w:p>
    <w:p w14:paraId="16495A60" w14:textId="77777777" w:rsidR="0082058B" w:rsidRPr="00E47676" w:rsidRDefault="0082058B" w:rsidP="0082058B">
      <w:r w:rsidRPr="00E47676">
        <w:t>&lt;&lt;TEXT CONDENSED, NONE OMITTED&gt;&gt;</w:t>
      </w:r>
    </w:p>
    <w:p w14:paraId="171CC97A" w14:textId="77777777" w:rsidR="0082058B" w:rsidRPr="00E47676" w:rsidRDefault="0082058B" w:rsidP="0082058B">
      <w:pPr>
        <w:rPr>
          <w:sz w:val="8"/>
        </w:rPr>
      </w:pPr>
      <w:r w:rsidRPr="00E47676">
        <w:rPr>
          <w:sz w:val="8"/>
        </w:rPr>
        <w:t>Stagnation at 𝐴 ∗ is safe only if 𝛿(𝐴 ∗ ) = 0, so that from 𝑡 ∗ onward, cumulative risk is zero. The key difference between stagnation and mere deceleration is that given deceleration, technology still crosses every state from 𝑎0 to 𝑎∞ once: we simply spend longer in each state and so endure more risk in it. Given stagnation, on the other hand, we avoid states 𝐴 &gt; 𝐴∗ altogether. 2.3 Accrued state risk A generalized model of state-based risk is suggested by the climate modeling literature. Suppose that, as we spend time in a given technology state, we accrue some stock 𝑀 on which the hazard rate depends. In state 𝐴, the stock grows at rate 𝑚(𝐴), so that &lt;&lt;EQUATION OMITTED&gt;&gt; where 𝑚(⋅) ≥ 0. The hazard rate at 𝑡 weakly increases in 𝑀𝑡, but also depends on how our technology exacerbates or mitigates the hazard this stock poses: &lt;&lt;EQUATION OMITTED&gt;&gt; where 𝑝(⋅) is non-decreasing and continuous and 𝛿(⋅), as in the simple state risk model, is non-negative and continuous.11 We will illustrate the idea here in the climate change and arms race contexts. Note also that Kasirzadeh (2025) argues that x-risk from AI might take roughly the above form: advanced AI of a given description might not produce a catastrophe immediately, but might introduce sources of social instability which progressively raise the hazard rate. Climate change. 𝑀 might denote the quantity of greenhouse gases in the atmosphere, weighted by their contribution to warming. Then 𝑚(𝐴) denotes the emissions rate in state 𝐴. If the temperature increases logarithmically in atmospheric greenhouse gas concentration,12 and the probability per unit time of triggering a catastrophic climate feedback loop increases quadratically in the temperature above the preindustrial baseline,13 we have &lt;&lt;EQUATION OMITTED&gt;&gt; where time 0 denotes the beginning of industrialization. Technological arms race. Alternatively, 𝑀 might denote an adversary’s military capacity. The rate at which this capacity develops in a given period may depend arbitrarily on the state of one’s own technology 𝐴 (by 𝑚(⋅)), e.g. due to the adversary’s capacity for espionage or one’s own capacity to frustrate it. The probability of an existential catastrophe (or the annihilation of one’s own country) increases in 𝑀 (by 𝑝(⋅)) but, importantly, may increase or decrease in 𝐴 itself (by 𝛿(⋅)). For our purposes, the implications of accrued state risk are the same as the implications of simple state risk. Cumulative risk on technology path 𝑎 equals &lt;&lt;EQUATION OMITTED&gt;&gt; An acceleration from 𝐴 to 𝐴 weakly lowers cumulative risk both directly, by decreasing the time spent in each technology state 𝐴 ∈ (𝐴,𝐴) (raising the ̇𝑎𝐴 term in the outer integral), and indirectly, by decreasing the accrual during (𝐴,𝐴) and thus decreasing the hazardous stock in states 𝐴 &gt; 𝐴 (raising the ̇𝑎𝐵 term in the inner integral).14 For simplicity, we will work with the simple state risk model going forward. 3 Transition risk A hazard function of the form 𝛿(𝐴) captures what we have called “state risk”. But risk may also be “transitional”: posed by the process of developing and deploying new technologies, rather than by their existence once deployed. This is the intuition captured by Jones’s (2016) “Russian roulette” model of technological development and (2024) model of AI risk, and by Bostrom’s (2019) analogy to drawing potentially destructive balls from an urn. We will first consider the case in which all risk is transitional. In this case, stagnation is safe. Nevertheless, even here, we will see that acceleration from a positive growth baseline may lower or not impact cumulative risk, depending on the elasticity of the hazard rate to the speed of technological development. We will then consider the case in which we face both state and transition risk, and characterize risk-minimizing growth when the risks posed by faster growth trade off against the safety that comes from escaping existing risks more quickly. 3.1 Transition risk only To consider the case in which technological development is the only source of risk, posit that the hazard rate takes the form &lt;&lt;EQUATION 7 OMITTED&gt;&gt; where 𝑓 (⋅) is positive and continuous. The 𝑓 (𝐴) term appears in the hazard function because the safety of the “experiments” needed to develop technologies just beyond the frontier 𝐴 may depend on what this frontier is. Introducing one new technology in a given period (𝐴̇ = 1) poses greater risk the further advanced the technology frontier is if 𝑓 (⋅) is increasing, and less risk if 𝑓 (⋅) is decreasing.15 If 𝛾 &gt; 1, a sequence of experiments poses more risk if they are performed in parallel than if they are performed in sequence. This may happen, for example, if society is resilient enough to withstand a sequence of small disasters but not to withstand many simultaneously. If 𝛾 &lt; 1, the experiments pose less risk if performed in parallel. Consider the case of 𝑓 (𝐴) ∝ 1/𝐴 and 𝛾 = 1: 𝛿𝑡 ∝ 𝐴̇ 𝑡/𝐴𝑡 . Here, each proportional increase to 𝐴 induces the same hazard, independently of how quickly it occurs. This model is essentially equivalent to the “Russian roulette” model of Jones (2016) and the AI risk model of Jones (2024). Acceleration and risk. Let 𝑎 denote a technology path maintaining the conditions listed in Section 2.2. The impact of acceleration on cumulative risk depends on whether 𝛾 is greater or less than 1. This can again be seen by integrating the hazard curve with respect to 𝐴: &lt;&lt;EQUATION OMITTED&gt;&gt; As in (6), given an acceleration ̂𝑎 from 𝐴 to 𝐴, Δ𝑋( ̂𝑎, 𝑎) = ∫ 𝐴 𝐴 (𝑥(𝐴, ̇ ̂𝑎𝐴)−𝑥(𝐴, ̇𝑎𝐴))𝑑𝐴. Observe that the integral is negative if 𝛾 &lt; 1, zero if 𝛾 = 1, and positive if 𝛾 &gt; 1. Because the Jones models implicitly adopt 𝛾 = 1, they imply that the speed of technological development does not affect cumulative risk, except in that stagnation (𝐴̇ = 0) eliminates risk entirely.16 3.2 State risk and transition risk Suppose we face both risk types, so that &lt;&lt;EQUATION 8 OMITTED&gt;&gt; Assume that ℎ(⋅) and 𝑓 (⋅) are continuous. Assume also that ℎ(⋅) and 𝑓 (⋅) are strictly positive, to avoid the trivial case in which stagnation is perfectly safe, and that 𝛾 &gt; 1, since we have shown that in the 𝛾 ≤ 1 cases acceleration is always risk-minimizing. We now face the tradeoff that acceleration lowers state risk but raises transition risk. We will see that a positive but finite growth rate is risk-minimizing. The risk-minimizing growth rate. Here, the risk density at state 𝐴 equals &lt;&lt;EQUATION 9 OMITTED&gt;&gt; which is minimized by &lt;&lt;EQUATION 10 OMITTED&gt;&gt; Since the indexing of technology states is still arbitrary, we can without loss of generality normalize the risk-minimizing growth rate at a given technology state 𝐴, ̇𝑎 ∗ 𝐴, to 1. Under this normalization, transition hazard at the risk-minimizing growth rate equals 𝑓 (𝐴), and (10) shows that the risk-minimizing ratio of state to transition hazard is 𝛾 − 1. That is, slower growth is safer if state hazard is less than 𝛾 − 1 times as high as transition hazard, and vice-versa. This follows straightforwardly from the fact that the elasticity of transition hazard to the growth rate is 𝛾 − 1 times the negative (unit) elasticity of state hazard to the growth rate. If 𝛾 = 2, for instance, the risk-minimizing growth rate sets the state and transition hazards equal.</w:t>
      </w:r>
    </w:p>
    <w:p w14:paraId="466A146D" w14:textId="77777777" w:rsidR="0082058B" w:rsidRPr="00E47676" w:rsidRDefault="0082058B" w:rsidP="0082058B">
      <w:r w:rsidRPr="00E47676">
        <w:t>&lt;&lt;PARAGRAPH INTEGRITY RESUMES&gt;&gt;</w:t>
      </w:r>
    </w:p>
    <w:p w14:paraId="6E9E81E5" w14:textId="77777777" w:rsidR="0082058B" w:rsidRPr="00E47676" w:rsidRDefault="0082058B" w:rsidP="0082058B">
      <w:pPr>
        <w:rPr>
          <w:sz w:val="16"/>
        </w:rPr>
      </w:pPr>
      <w:r w:rsidRPr="00E47676">
        <w:rPr>
          <w:rStyle w:val="StyleUnderline"/>
          <w:highlight w:val="cyan"/>
        </w:rPr>
        <w:t xml:space="preserve">Consider a </w:t>
      </w:r>
      <w:r w:rsidRPr="00D12168">
        <w:rPr>
          <w:rStyle w:val="Emphasis"/>
          <w:highlight w:val="cyan"/>
        </w:rPr>
        <w:t>cyclist</w:t>
      </w:r>
      <w:r w:rsidRPr="00E47676">
        <w:rPr>
          <w:rStyle w:val="StyleUnderline"/>
          <w:highlight w:val="cyan"/>
        </w:rPr>
        <w:t xml:space="preserve"> beside a</w:t>
      </w:r>
      <w:r w:rsidRPr="00E47676">
        <w:rPr>
          <w:rStyle w:val="StyleUnderline"/>
        </w:rPr>
        <w:t xml:space="preserve"> busy </w:t>
      </w:r>
      <w:r w:rsidRPr="00E47676">
        <w:rPr>
          <w:rStyle w:val="StyleUnderline"/>
          <w:highlight w:val="cyan"/>
        </w:rPr>
        <w:t>road</w:t>
      </w:r>
      <w:r w:rsidRPr="00E47676">
        <w:rPr>
          <w:rStyle w:val="StyleUnderline"/>
        </w:rPr>
        <w:t xml:space="preserve">, </w:t>
      </w:r>
      <w:r w:rsidRPr="00E47676">
        <w:rPr>
          <w:rStyle w:val="StyleUnderline"/>
          <w:highlight w:val="cyan"/>
        </w:rPr>
        <w:t>with some</w:t>
      </w:r>
      <w:r w:rsidRPr="00E47676">
        <w:rPr>
          <w:rStyle w:val="StyleUnderline"/>
        </w:rPr>
        <w:t xml:space="preserve"> positive </w:t>
      </w:r>
      <w:r w:rsidRPr="00E47676">
        <w:rPr>
          <w:rStyle w:val="StyleUnderline"/>
          <w:highlight w:val="cyan"/>
        </w:rPr>
        <w:t>probability</w:t>
      </w:r>
      <w:r w:rsidRPr="00E47676">
        <w:rPr>
          <w:sz w:val="16"/>
        </w:rPr>
        <w:t xml:space="preserve"> per unit time </w:t>
      </w:r>
      <w:r w:rsidRPr="00E47676">
        <w:rPr>
          <w:rStyle w:val="StyleUnderline"/>
          <w:highlight w:val="cyan"/>
        </w:rPr>
        <w:t xml:space="preserve">of being </w:t>
      </w:r>
      <w:r w:rsidRPr="00D12168">
        <w:rPr>
          <w:rStyle w:val="Emphasis"/>
          <w:highlight w:val="cyan"/>
        </w:rPr>
        <w:t>hit</w:t>
      </w:r>
      <w:r w:rsidRPr="00E47676">
        <w:rPr>
          <w:rStyle w:val="StyleUnderline"/>
          <w:highlight w:val="cyan"/>
        </w:rPr>
        <w:t xml:space="preserve"> at </w:t>
      </w:r>
      <w:r w:rsidRPr="00D12168">
        <w:rPr>
          <w:rStyle w:val="Emphasis"/>
          <w:highlight w:val="cyan"/>
        </w:rPr>
        <w:t>any</w:t>
      </w:r>
      <w:r w:rsidRPr="00E47676">
        <w:rPr>
          <w:rStyle w:val="StyleUnderline"/>
        </w:rPr>
        <w:t xml:space="preserve"> given </w:t>
      </w:r>
      <w:r w:rsidRPr="00E47676">
        <w:rPr>
          <w:rStyle w:val="StyleUnderline"/>
          <w:highlight w:val="cyan"/>
        </w:rPr>
        <w:t>speed</w:t>
      </w:r>
      <w:r w:rsidRPr="00E47676">
        <w:rPr>
          <w:sz w:val="16"/>
        </w:rPr>
        <w:t xml:space="preserve"> (including zero). Even if the probability of an accident per unit time increases in the cycling speed, </w:t>
      </w:r>
      <w:r w:rsidRPr="00D12168">
        <w:rPr>
          <w:rStyle w:val="Emphasis"/>
          <w:highlight w:val="cyan"/>
        </w:rPr>
        <w:t>halting</w:t>
      </w:r>
      <w:r w:rsidRPr="00E47676">
        <w:rPr>
          <w:sz w:val="16"/>
        </w:rPr>
        <w:t xml:space="preserve"> is not safe: it </w:t>
      </w:r>
      <w:r w:rsidRPr="00D12168">
        <w:rPr>
          <w:rStyle w:val="Emphasis"/>
          <w:highlight w:val="cyan"/>
        </w:rPr>
        <w:t>guarantees</w:t>
      </w:r>
      <w:r w:rsidRPr="00E47676">
        <w:rPr>
          <w:rStyle w:val="StyleUnderline"/>
        </w:rPr>
        <w:t xml:space="preserve"> that </w:t>
      </w:r>
      <w:r w:rsidRPr="00E47676">
        <w:rPr>
          <w:rStyle w:val="StyleUnderline"/>
          <w:highlight w:val="cyan"/>
        </w:rPr>
        <w:t>an accident</w:t>
      </w:r>
      <w:r w:rsidRPr="00E47676">
        <w:rPr>
          <w:rStyle w:val="StyleUnderline"/>
        </w:rPr>
        <w:t xml:space="preserve"> will occur </w:t>
      </w:r>
      <w:r w:rsidRPr="00D12168">
        <w:rPr>
          <w:rStyle w:val="Emphasis"/>
        </w:rPr>
        <w:t>eventually</w:t>
      </w:r>
      <w:r w:rsidRPr="00E47676">
        <w:rPr>
          <w:sz w:val="16"/>
        </w:rPr>
        <w:t xml:space="preserve">. Indeed, </w:t>
      </w:r>
      <w:r w:rsidRPr="00E47676">
        <w:rPr>
          <w:rStyle w:val="StyleUnderline"/>
        </w:rPr>
        <w:t xml:space="preserve">unless the </w:t>
      </w:r>
      <w:r w:rsidRPr="00D12168">
        <w:rPr>
          <w:rStyle w:val="Emphasis"/>
        </w:rPr>
        <w:t>hazard</w:t>
      </w:r>
      <w:r w:rsidRPr="00E47676">
        <w:rPr>
          <w:rStyle w:val="StyleUnderline"/>
        </w:rPr>
        <w:t xml:space="preserve"> rate more than </w:t>
      </w:r>
      <w:r w:rsidRPr="00D12168">
        <w:rPr>
          <w:rStyle w:val="Emphasis"/>
        </w:rPr>
        <w:t>doubles</w:t>
      </w:r>
      <w:r w:rsidRPr="00E47676">
        <w:rPr>
          <w:rStyle w:val="StyleUnderline"/>
        </w:rPr>
        <w:t xml:space="preserve"> as </w:t>
      </w:r>
      <w:r w:rsidRPr="00D12168">
        <w:rPr>
          <w:rStyle w:val="Emphasis"/>
        </w:rPr>
        <w:t>speed</w:t>
      </w:r>
      <w:r w:rsidRPr="00E47676">
        <w:rPr>
          <w:rStyle w:val="StyleUnderline"/>
        </w:rPr>
        <w:t xml:space="preserve"> doubles</w:t>
      </w:r>
      <w:r w:rsidRPr="00E47676">
        <w:rPr>
          <w:sz w:val="16"/>
        </w:rPr>
        <w:t xml:space="preserve">, at some margin, </w:t>
      </w:r>
      <w:r w:rsidRPr="00E47676">
        <w:rPr>
          <w:rStyle w:val="StyleUnderline"/>
        </w:rPr>
        <w:t xml:space="preserve">the </w:t>
      </w:r>
      <w:r w:rsidRPr="00D12168">
        <w:rPr>
          <w:rStyle w:val="Emphasis"/>
          <w:highlight w:val="cyan"/>
        </w:rPr>
        <w:t>safest</w:t>
      </w:r>
      <w:r w:rsidRPr="00E47676">
        <w:rPr>
          <w:rStyle w:val="StyleUnderline"/>
        </w:rPr>
        <w:t xml:space="preserve"> plan is </w:t>
      </w:r>
      <w:r w:rsidRPr="00E47676">
        <w:rPr>
          <w:rStyle w:val="StyleUnderline"/>
          <w:highlight w:val="cyan"/>
        </w:rPr>
        <w:t>to bike home</w:t>
      </w:r>
      <w:r w:rsidRPr="00E47676">
        <w:rPr>
          <w:rStyle w:val="StyleUnderline"/>
        </w:rPr>
        <w:t xml:space="preserve"> as </w:t>
      </w:r>
      <w:r w:rsidRPr="00D12168">
        <w:rPr>
          <w:rStyle w:val="Emphasis"/>
          <w:highlight w:val="cyan"/>
        </w:rPr>
        <w:t>quickly</w:t>
      </w:r>
      <w:r w:rsidRPr="00E47676">
        <w:rPr>
          <w:rStyle w:val="StyleUnderline"/>
          <w:highlight w:val="cyan"/>
        </w:rPr>
        <w:t xml:space="preserve"> as possible</w:t>
      </w:r>
      <w:r w:rsidRPr="00E47676">
        <w:rPr>
          <w:sz w:val="16"/>
        </w:rPr>
        <w:t>. If the hazard rate does increase superlinearly with speed, the risk-minimizing speed is such that moving 1% more quickly would produce a 1% increase to the hazard rate, just offsetting the 1% decrease in time spent on the road.</w:t>
      </w:r>
    </w:p>
    <w:p w14:paraId="51EA2866" w14:textId="77777777" w:rsidR="0082058B" w:rsidRPr="00E47676" w:rsidRDefault="0082058B" w:rsidP="0082058B">
      <w:r w:rsidRPr="00E47676">
        <w:t>&lt;&lt;TEXT CONDENSED, NONE OMITTED&gt;&gt;</w:t>
      </w:r>
    </w:p>
    <w:p w14:paraId="1F1CB4C9" w14:textId="77777777" w:rsidR="0082058B" w:rsidRPr="00E47676" w:rsidRDefault="0082058B" w:rsidP="0082058B">
      <w:pPr>
        <w:rPr>
          <w:sz w:val="8"/>
        </w:rPr>
      </w:pPr>
      <w:r w:rsidRPr="00E47676">
        <w:rPr>
          <w:sz w:val="8"/>
        </w:rPr>
        <w:t>The risk-minimizing technology path. Given 𝐴0, let 𝑎 ∗ denote the technology path that satisfies (10) at all 𝐴 ≥ 𝐴0. As we can see, ̇𝑎 ∗ 𝐴 rises with ℎ(𝐴)/𝑓 (𝐴). That is, risk-minimizing growth accelerates with time if, when the technology state advances, state hazard rises by a greater proportion (or falls by a smaller proportion) than transition hazard does at any given growth rate. For illustration, suppose &lt;&lt;EQUATION 11 OMITTED&gt;&gt; for some ℎ &gt;̄ 0, ̄𝑓 &gt; 0, and assume 𝛾 &gt; 1. Then ̇𝑎 ∗ 𝐴 ∝ 𝐴 𝛼−𝜁 𝛾 , so 𝑎 ∗ 𝑡 grows power-functionally if 𝛼 &lt; 𝜁 + 𝛾 , hyperbolically if the inequality is reversed (!), and exponentially if the terms are equal.17 Positive state risk ensures that stagnation, or even asymptotic stagnation, is never risk-minimizing. Substituting (11) into (10), both into (9), and composing the integral, we have &lt;&lt;EQUATION OMITTED&gt;&gt; It follows that 𝑋(𝑎 ∗ ) is finite, and survival feasible, iff the exponent on 𝐴 in the integral is less than –1: that is, iff 𝛼(𝛾 −1)+𝛾 +𝜁 &lt; 0. 18 Because 𝛾 &gt; 1, survival is possible only if 𝛼 or 𝜁 is negative. Intuitively, to survive, either more advanced technology states must (eventually, at least) carry hazard rates that fall toward zero—in this setting, 𝛼 must be negative—or we must grow ever more quickly, so that the state hazard endured per state, ℎ(𝐴)/ ̇𝑎𝐴, diminishes. In the latter case, however, a positive value of 𝜁 implies that the transition hazard increases. In summary: Proposition 2 (Risk-minimizing growth given state and transition risk). Given technology path “𝑎”, acceleration “ ̂𝑎”, and hazard function &lt;&lt;EQUATION OMITTED&gt;&gt; with continuous ℎ(⋅) ≥ 0 and 𝑓 (⋅) &gt; 0: 1. If 𝛾 &lt; 1 [= 1], 𝑥(𝐴, ̇𝑎𝐴) [weakly] decreases in ̇𝑎𝐴, so Δ𝑋( ̂𝑎, 𝑎) ≤ 0. Thus acceleration is always risk-minimizing. 2. If 𝛾 &gt; 1, 𝑥(𝐴, ̇𝑎𝐴) is uniquely minimized by ̇𝑎 ∗ 𝐴 ≡ ( 1 𝛾−1 ℎ(𝐴) 𝑓 (𝐴)) 1/𝛾 . This is positive iff ℎ(𝐴) &gt; 0. Corollary 2.1. Suppose ℎ(𝐴) ∝ 𝐴 𝛼 and 𝑓 (𝐴) ∝ 𝐴 𝜁 . Survival is feasible iff 𝛼(𝛾 − 1) + 𝛾 + 𝜁 &lt; 0. If this holds: If 𝛾 ≤ 1, acceleration always reduces risk. If 𝛾 &gt; 1, the risk-minimizing growth path 𝑎 ∗ satisfies ̇𝑎 ∗ 𝐴 ∝ 𝐴 𝛼−𝜁 𝛾 . 4 Policy We have assumed so far that cumulative risk depends only on the technology path. More precisely, we have considered the risk impact of speeding or slowing our movement along a sequence of states, where the “state space” has been defined finely enough that our location in it and rate of motion through it captures every feature of the world relevant to the hazard rate. If we describe the risk-relevant state of the world by a pair of features (𝐴, 𝐵), we can say nothing from first principles about the risk impact of accelerating the 𝐴-path from 𝑎 to ̂𝑎 in isolation. As an important example, suppose the hazard rate depends on the state of technology 𝐴 and policy 𝐵, with 𝛿(𝐴, 𝐵) = 𝐴/𝐵, and our policy framework for mitigating risk improves exogenously: 𝐵𝑡 = 𝑒 𝑔𝐵𝑡 , 𝑔𝐵 &gt; 0. Then trivially, if 𝐴 cannot decrease, technological stagnation is safest. Indeed, if 𝑎𝑡 = 𝑒 𝑔𝐴𝑡 for 𝑔𝐴 ∈ [0, 𝑔𝐵), the hazard rate declines exponentially, so 𝑋 is finite and survival is possible; whereas given a permanent acceleration to ̂𝑎(𝑡) = 𝑒 ̂𝑔𝐴𝑡 for ̂𝑔𝐴 ≥ 𝑔𝐵, the hazard rate is constant or rises exponentially, so 𝑋 is infinite and survival impossible. In this section we explore the risk-minimizing technology path, 𝑎 ∗ , when the hazard rate depends on the state of technology and policy. Instead of an exogenous policy path as above, however, we assume that policy is set by a planner aiming to maximize discounted expected utility. More precisely, we index technology states so that 𝐴 equals feasible consumption per capita.19 In each period, the planner decides how much consumption to forego to lower the hazard rate. As we will see, when policy is set optimally, the conclusion of Section 2—that a faster rate of technological development carries lower cumulative risk—is not only maintained but strengthened. We then consider how policy frictions, making policy less effective (or more costly) when technology changes more quickly, may reintroduce a kind of transition risk. 4.1 Environment Preferences. A planner seeks to maximize discounted expected utility,20 where flow utility is isoelastic in consumption: &lt;&lt;EQUATION 12 OMITTED&gt;&gt; &lt;&lt;EQUATION 13 OMITTED&gt;&gt; The utility of death is normalized to 0 and the death-equivalent consumption level to 1. We skip the 𝜂 &lt; 1 case for two reasons (and the 𝜂 = 1 edge case for simplicity).21 First, it does not seem to be empirically relevant, either currently (see e.g. Hall (1988) and Lucas (1994)) or, especially, in the very long run (see Appendix A). Second, if 𝜂 &gt; 1, marginal utility in consumption diminishes quickly enough that, given any choice between accelerating consumption growth and increasing the probability of survival, the non-discounted benefits of the latter predominate in the long run (see Appendix A). By contrast, if 𝜂 &lt; 1 and consumption grows at rate 𝑔, flow utility grows at rate (1 − 𝜂)𝑔 as consumption grows large, and accelerating consumption growth and reducing x-risk both produce streams of increases to expected flow utility that grow indefinitely at rate (1 − 𝜂)𝑔. Thus concern for the long-term future would not generally motivate severely slowing consumption growth for safety in the first place. Production technology. Index technology states 𝐴 by potential consumption. Index policy 𝐵𝑡 ∈ [0, 1] by the fraction of potential consumption that is forgone. Consumption at 𝑡 then equals 𝐶𝑡 = 𝐴𝑡(1 − 𝐵𝑡). (14) We will call 𝐵 the safety share, but choices of 𝐵 &gt; 0 may constitute explicit spending on services like pandemic monitoring and/or bans on risky production processes. We assume that a technology path 𝑎 satisfies 𝑎0 ≥ 1. The hazard rate. The hazard rate is a flexible function of the technology and policy variables. For 𝐴 ≥ 1, the hazard function 𝛿(𝐴, 𝐵) is  2 ; 22 D1 decreases and is convex in 𝐵, with 𝛿(𝐴, 1) = 0; and D2 satisfies 𝛼(𝐴, 𝐵) &lt; 𝛽(𝐴, 𝐵), where 𝛼(𝐴, 𝐵) denotes the elasticity of 𝛿 to 𝐴 (which may have any sign) and 𝛽(𝐴, 𝐵) denotes the elasticity of 𝛿 to 1 − 𝐵 (which is non-negative). D1 ensures that the hazard rate is positive if the safety share is not maximal. If a safety share less than 1 can secure perfect safety, the result of Section 4.2—that growth can yield safety by motivating more stringent policy—is strengthened. D1 also ensures that there are weakly diminishing returns to safety spending. D2 ensures that when technology advances, it is feasible to lower the hazard rate by retaining the former consumption level, allocating all marginal productive capacity to safety measures. That is, if 𝐴 increases by, say, 1% and 1 − 𝐵 falls by 1%, so that by (14) 𝐶 stays fixed, the hazard rate falls. If D2 fails (indefinitely), survival is impossible unless consumption is driven to zero: an existential catastrophe by other means. Note that 𝛿(⋅) allows the effectiveness of safety spending to depend arbitrarily on the technology state. A planner chooses a policy path 𝑏 = {𝐵𝑡} ∞ 𝑡=0 to maximize discounted expected utility (12)–(13) subject to the budget constraint (14) and a technology path and hazard function. 4.2 The existential risk Kuznets curve Preliminaries. Given technology path 𝑎, let 𝑏𝑎 denote the optimal continuous policy path. (Its existence and uniqueness are proved in Prop. 3.) Let 𝑆(𝑎, 𝑏) denote the survival curve given technology and policy paths 𝑎, 𝑏. Define 𝑋(𝑎, 𝑏) and the hazard curve 𝛿(𝑎, 𝑏) likewise. Let 𝑣𝑡(𝑎, 𝑏) denote the expected value of the future of civilization, as of 𝑡 (assuming survival to 𝑡), given survival curve 𝑆(𝑎, 𝑏) and consumption path 𝑎(1 − 𝑏): &lt;&lt;EQUATION 15 OMITTED&gt;&gt; Denote 𝑆(𝑎) ≡ 𝑆(𝑎, 𝑏𝑎), and 𝑣(𝑎), 𝑋(𝑎), and 𝛿𝑡(𝑎) likewise. Denote the consumption share [path] 𝐵̃ ≡ 1 − 𝐵, 𝑏̃ ≡ 1 − 𝑏. Observation 1. 𝑣𝑡(𝑎) &gt; 0. Proof. It is feasible for the planner to choose 𝑏𝑡 = 0 ∀𝑡. This implements a path of flow utility given survival that begins non-negative (with 𝐶0 = 𝑎0 ≥ 1) and rises. Observation 2. If ̂𝑎𝜏 ≥ 𝑎𝜏 for all 𝜏 ≥ 𝑡, with strict inequality for some 𝜏 ≥ 𝑡, then 𝑣𝑡( ̂𝑎) &gt; 𝑣𝑡(𝑎). For a proof, see Appendix B.1. For intuition, define policy path 𝑏 (from 𝑡 onward) by &lt;&lt;EQUATION 16 OMITTED&gt;&gt; so the consumption path from 𝑡 given ̂𝑎, 𝑏 equals that given 𝑎, 𝑏𝑎. By D2, we have 𝛿𝜏( ̂𝑎, 𝑏) ≤ 𝛿𝜏(𝑎, 𝑏𝑎) for all 𝜏 &gt; 𝑡, with strict inequality for some 𝜏 &gt; 𝑡. Thus ̂𝑎 allows for weakly more consumption and safety than 𝑎. Observation 3. 𝑣𝑡(𝑎) increases to a finite limit. Proof. Given 𝜏 &gt; 0, define ̂𝑎𝑡 ≡ 𝑎𝑡+𝜏. Because 𝑎 increases, ̂𝑎𝑡 &gt; 𝑎𝑡 . By Obs. 2, 𝑣𝑡+𝜏(𝑎)[≡ 𝑣𝑡( ̂𝑎)] &gt; 𝑣𝑡(𝑎). Because 𝑢(𝐶) &lt; 1 𝜂−1 , 𝑣𝑡 &lt; ̄𝑣 ≡ 1 𝜌(𝜂−1). Observation 4. Optimal policy at 𝑡 must satisfy the first-order condition that the loss in flow utility from marginally increasing the safety share weakly exceeds the benefit via reducing the hazard rate and increasing the probability that 𝑣𝑡 is realized: &lt;&lt;EQUATION 17 OMITTED&gt;&gt; with inequality only if the marginal value of safety spending is negative even at the 𝐵 = 0 corner. The lower Inada condition on 𝑢(⋅) ensures that 𝐵 = 1 is never optimal. A proof of the necessity of FOC (17) is given in the proof of Prop. 3 (Appendix B.3.) Example: constant elasticities. Suppose the technology path is 𝑎𝑡 = 𝑒 𝑔𝑡 for 𝑔 &gt; 0. Suppose that the hazard function features constant 𝛼 and 𝛽: &lt;&lt;EQUATION 18 OMITTED&gt;&gt; so that the hazard rate falls from ̄𝛿𝐴𝛼 to 0 as policy grows more stringent. 𝛽 ≥ 1 maintains D1 and 𝛽 &gt; 𝛼 maintains D2. We here also impose 𝛼 ≥ 0 so that fixing 𝐵 &lt; 1, 𝛿 increases in 𝐴. This grants that the direct impact of technological development is to weakly increase the hazard rate, against the indirect impact of potentially lowering the hazard rate by motivating more safety spending. If 𝛼 &lt; 0, the hazard rate falls due to technological development alone, as would be necessary for survival in the policy-free model of Section 2. Substituting (13) and (18) into (17), differentiating, and rearranging: &lt;&lt;EQUATION 19 OMITTED&gt;&gt; Recalling that 𝑎𝑡 and 𝑣𝑡(𝑎) increase, the optimal policy is to spend nothing on safety until the first term of the maximum is positive; 𝑏̃ 𝑎 then falls from 1 toward 0. The reason why has been understood at least since Hall and Jones (2007): when 𝜂 &gt; 1, safety is a luxury good. As 𝐴 rises, if the consumption share 𝐵̃ is fixed, the safety benefits of marginally lowering it are valued more highly, because “life” (here, civilization) is more valuable.23 On the other hand, the utility cost of a proportional consumption cut falls given 𝜂 &gt; 1. Let 𝑡𝑎 denote the last period at which zero safety spending is optimal. Initial risk increases — At 𝑡 &lt; 𝑡𝑎, the hazard rate equals 𝛿𝑡 = ̄𝛿𝑎𝛼 𝑡 and grows at rate24 𝑔𝛿𝑡 = 𝛼𝑔 ≥ 0. (20) Eventual risk declines — After 𝑡𝑎, by (19), the consumption share 𝐵̃ grows at rate &lt;&lt;EQUATION 21 OMITTED&gt;&gt; The hazard rate in turn grows as &lt;&lt;EQUATION 22 OMITTED&gt;&gt; which is negative by 𝛽 &gt; 𝛼, 𝜂 &gt; 1, and Obs. 3. The indirect negative impact of growth on the hazard rate, by increasing the safety share, outweighs any positive impact imposed by 𝛼. The boundedness of 𝑣 (Obs. 3) gives us the asymptotic negative growth rates of 𝐵̃ and 𝛿, as well as that of consumption 𝐶 = 𝐴𝐵̃ : 25 &lt;&lt;EQUATION 23 OMITTED&gt;&gt; Survival — Because 𝛽 &gt; 𝛼, by (22) the hazard rate falls exponentially in the limit. So 𝑋(𝑎) &lt; ∞ and 𝑆∞(𝑎) &gt; 0.</w:t>
      </w:r>
    </w:p>
    <w:p w14:paraId="2B5053CB" w14:textId="77777777" w:rsidR="0082058B" w:rsidRPr="00E47676" w:rsidRDefault="0082058B" w:rsidP="0082058B">
      <w:r w:rsidRPr="00E47676">
        <w:t>&lt;&lt;PARAGRAPH INTEGRITY RESUMES&gt;&gt;</w:t>
      </w:r>
    </w:p>
    <w:p w14:paraId="43AB653E" w14:textId="77777777" w:rsidR="0082058B" w:rsidRPr="00E47676" w:rsidRDefault="0082058B" w:rsidP="0082058B">
      <w:pPr>
        <w:rPr>
          <w:sz w:val="16"/>
        </w:rPr>
      </w:pPr>
      <w:r w:rsidRPr="00E47676">
        <w:rPr>
          <w:sz w:val="16"/>
        </w:rPr>
        <w:t xml:space="preserve">General result. </w:t>
      </w:r>
      <w:r w:rsidRPr="00E47676">
        <w:rPr>
          <w:rStyle w:val="StyleUnderline"/>
        </w:rPr>
        <w:t xml:space="preserve">Increases in productive capacity </w:t>
      </w:r>
      <w:r w:rsidRPr="00D12168">
        <w:rPr>
          <w:rStyle w:val="Emphasis"/>
        </w:rPr>
        <w:t>motivate</w:t>
      </w:r>
      <w:r w:rsidRPr="00E47676">
        <w:rPr>
          <w:sz w:val="16"/>
        </w:rPr>
        <w:t xml:space="preserve"> increases to the “</w:t>
      </w:r>
      <w:r w:rsidRPr="00D12168">
        <w:rPr>
          <w:rStyle w:val="Emphasis"/>
        </w:rPr>
        <w:t>safety</w:t>
      </w:r>
      <w:r w:rsidRPr="00E47676">
        <w:rPr>
          <w:sz w:val="16"/>
        </w:rPr>
        <w:t xml:space="preserve"> share” 𝐵 under conventional assumptions which imply that safety is a luxury good. Furthermore, our example illustrates that </w:t>
      </w:r>
      <w:r w:rsidRPr="00E47676">
        <w:rPr>
          <w:rStyle w:val="StyleUnderline"/>
        </w:rPr>
        <w:t>if</w:t>
      </w:r>
      <w:r w:rsidRPr="00E47676">
        <w:rPr>
          <w:sz w:val="16"/>
        </w:rPr>
        <w:t xml:space="preserve"> 𝛼 and 𝛽 are fixed and </w:t>
      </w:r>
      <w:r w:rsidRPr="00E47676">
        <w:rPr>
          <w:rStyle w:val="StyleUnderline"/>
        </w:rPr>
        <w:t xml:space="preserve">technology grows </w:t>
      </w:r>
      <w:r w:rsidRPr="00D12168">
        <w:rPr>
          <w:rStyle w:val="Emphasis"/>
        </w:rPr>
        <w:t>exponentially</w:t>
      </w:r>
      <w:r w:rsidRPr="00E47676">
        <w:rPr>
          <w:rStyle w:val="StyleUnderline"/>
        </w:rPr>
        <w:t>, the rise in the safety</w:t>
      </w:r>
      <w:r w:rsidRPr="00E47676">
        <w:rPr>
          <w:sz w:val="16"/>
        </w:rPr>
        <w:t xml:space="preserve"> share </w:t>
      </w:r>
      <w:r w:rsidRPr="00E47676">
        <w:rPr>
          <w:rStyle w:val="StyleUnderline"/>
        </w:rPr>
        <w:t xml:space="preserve">renders the probability of survival </w:t>
      </w:r>
      <w:r w:rsidRPr="00D12168">
        <w:rPr>
          <w:rStyle w:val="Emphasis"/>
        </w:rPr>
        <w:t>positive</w:t>
      </w:r>
      <w:r w:rsidRPr="00E47676">
        <w:rPr>
          <w:rStyle w:val="StyleUnderline"/>
        </w:rPr>
        <w:t xml:space="preserve"> whenever survival is compatible with </w:t>
      </w:r>
      <w:r w:rsidRPr="00D12168">
        <w:rPr>
          <w:rStyle w:val="Emphasis"/>
        </w:rPr>
        <w:t>non-negative</w:t>
      </w:r>
      <w:r w:rsidRPr="00E47676">
        <w:rPr>
          <w:rStyle w:val="StyleUnderline"/>
        </w:rPr>
        <w:t xml:space="preserve"> consumption </w:t>
      </w:r>
      <w:r w:rsidRPr="00D12168">
        <w:rPr>
          <w:rStyle w:val="Emphasis"/>
        </w:rPr>
        <w:t>growth</w:t>
      </w:r>
      <w:r w:rsidRPr="00E47676">
        <w:rPr>
          <w:sz w:val="16"/>
        </w:rPr>
        <w:t xml:space="preserve"> (𝛽 &gt; 𝛼).</w:t>
      </w:r>
    </w:p>
    <w:p w14:paraId="2157D4D7" w14:textId="77777777" w:rsidR="0082058B" w:rsidRPr="00E47676" w:rsidRDefault="0082058B" w:rsidP="0082058B">
      <w:pPr>
        <w:rPr>
          <w:sz w:val="16"/>
        </w:rPr>
      </w:pPr>
      <w:r w:rsidRPr="00E47676">
        <w:rPr>
          <w:sz w:val="16"/>
        </w:rPr>
        <w:t xml:space="preserve">However, the “Kuznetsian” dynamic is not strong enough to produce a positive probability of survival in general. We now characterize whether a given hazard function and technology path permit survival, given a planner with preferences (12)–(13), in close to full generality. Though the condition is somewhat complex, it offers a helpful way to evaluate this key property of a hazard function. It also illustrates why, </w:t>
      </w:r>
      <w:r w:rsidRPr="00E47676">
        <w:rPr>
          <w:rStyle w:val="StyleUnderline"/>
        </w:rPr>
        <w:t xml:space="preserve">given </w:t>
      </w:r>
      <w:r w:rsidRPr="00D12168">
        <w:rPr>
          <w:rStyle w:val="Emphasis"/>
        </w:rPr>
        <w:t>slow growth</w:t>
      </w:r>
      <w:r w:rsidRPr="00E47676">
        <w:rPr>
          <w:rStyle w:val="StyleUnderline"/>
        </w:rPr>
        <w:t xml:space="preserve"> or low risk aversion</w:t>
      </w:r>
      <w:r w:rsidRPr="00E47676">
        <w:rPr>
          <w:sz w:val="16"/>
        </w:rPr>
        <w:t xml:space="preserve"> (𝜂), </w:t>
      </w:r>
      <w:r w:rsidRPr="00E47676">
        <w:rPr>
          <w:rStyle w:val="StyleUnderline"/>
        </w:rPr>
        <w:t>the planner may</w:t>
      </w:r>
      <w:r w:rsidRPr="00E47676">
        <w:rPr>
          <w:sz w:val="16"/>
        </w:rPr>
        <w:t xml:space="preserve"> sometimes </w:t>
      </w:r>
      <w:r w:rsidRPr="00E47676">
        <w:rPr>
          <w:rStyle w:val="StyleUnderline"/>
        </w:rPr>
        <w:t xml:space="preserve">choose a policy that </w:t>
      </w:r>
      <w:r w:rsidRPr="00D12168">
        <w:rPr>
          <w:rStyle w:val="Emphasis"/>
        </w:rPr>
        <w:t>precludes</w:t>
      </w:r>
      <w:r w:rsidRPr="00E47676">
        <w:rPr>
          <w:rStyle w:val="StyleUnderline"/>
        </w:rPr>
        <w:t xml:space="preserve"> survival despite</w:t>
      </w:r>
      <w:r w:rsidRPr="00E47676">
        <w:rPr>
          <w:sz w:val="16"/>
        </w:rPr>
        <w:t xml:space="preserve"> its </w:t>
      </w:r>
      <w:r w:rsidRPr="00E47676">
        <w:rPr>
          <w:rStyle w:val="StyleUnderline"/>
        </w:rPr>
        <w:t>feasibility</w:t>
      </w:r>
      <w:r w:rsidRPr="00E47676">
        <w:rPr>
          <w:sz w:val="16"/>
        </w:rPr>
        <w:t>.</w:t>
      </w:r>
    </w:p>
    <w:p w14:paraId="418D035D" w14:textId="77777777" w:rsidR="0082058B" w:rsidRPr="00E47676" w:rsidRDefault="0082058B" w:rsidP="0082058B">
      <w:r w:rsidRPr="00E47676">
        <w:t>&lt;&lt;TEXT CONDENSED, NONE OMITTED&gt;&gt;</w:t>
      </w:r>
    </w:p>
    <w:p w14:paraId="59C6D6A8" w14:textId="77777777" w:rsidR="0082058B" w:rsidRPr="00E47676" w:rsidRDefault="0082058B" w:rsidP="0082058B">
      <w:pPr>
        <w:rPr>
          <w:sz w:val="8"/>
        </w:rPr>
      </w:pPr>
      <w:r w:rsidRPr="00E47676">
        <w:rPr>
          <w:sz w:val="8"/>
        </w:rPr>
        <w:t>Proposition 3 (The existential risk Kuznets curve and survival). Given a hazard function 𝛿(⋅), a technology path “𝑎” that is either  1 with a positive derivative or an acceleration to one that is, and preferences (12)–(13): 1. An optimal continuous policy path 𝑏𝑎 exists and is unique. Define ̄𝑎(𝑝) ≡ lim𝑡→∞ 𝑎𝑡𝑡 − 𝑝 𝜂−1 and &lt;&lt;EQUATION OMITTED&gt;&gt; 2a. If lim𝑘→1 + 𝐷(𝑘) = 0, then 𝑆∞(𝑎) &gt; 0. 2b. If 𝐷(1) &gt; 0 and 𝛽(⋅) is upper-bounded, then 𝑆∞(𝑎) = 0. Proof. See Appendix B.3. Note that the result does not cover cases in which the 𝐷(𝑘) limit is undefined at or near 1. To interpret the survival condition, recall that if the optimal consumption share (1 − 𝑏𝑎𝑡) is interior in the limit, the flow utility gained by marginally raising it 𝑎𝑡𝑢 ′ (𝐶𝑡) must equal the cost, via increased risk, of marginally raising it. Rearranging (17): &lt;&lt;EQUATION 24 OMITTED&gt;&gt; &lt;&lt;EQUATION 25 OMITTED&gt;&gt; Suppose that 𝑣𝑡 = ̄𝑣 is constant (c.f. Obs. 3). Suppose also that 𝛽(⋅) is constant: &lt;&lt;EQUATION 26 OMITTED&gt;&gt; Substituting (26) into (25), we see that if the optimal safety share is eventually interior, the integral of the hazard curve 𝑋(𝑎) converges and 𝑆∞ &gt; 0 if (24) is bounded above in the limit by 𝑡 −𝑘 for 𝑘 &gt; 1. If (24) is bounded below in the limit by a curve proportional to 𝑡 −1 , 𝑋(𝑎) = ∞ and 𝑆∞ = 0. Let 𝑏𝑘𝑡 ≡ 1 −𝑡 𝑘 𝜂−1 /𝑎𝑡 denote the policy path maintaining (𝑎𝑡(1 −𝑏𝑘𝑡))1−𝜂 = 𝑡 −𝑘 . If 𝑎𝑡 grows faster than 𝑡 𝑝 𝜂−1 for some 𝑝 &gt; 1, 𝐷(𝑘) is proportional to the limit of (25)/(24) with 𝑏𝑘 in place of 𝑏𝑎. If there is a 𝑘 ∈ (1, 𝑝) with 𝐷(𝑘) = 0, then even policy path 𝑏𝑘— which is feasible and permits survival—lowers the hazard rate too slowly. If 𝐷(1) &gt; 0, even 𝑏1—which does not—lowers the hazard rate too fast. If 𝑎(1) = 0, 𝑎 grows so slowly that 𝑏𝑘 is infeasible (i.e. eventually exceeds 1) for any 𝑘 &gt; 1. We are thus functionally in the state-risk-only case of Section 2. Unless 𝛽(⋅) can grow arbitrarily high, so that small safety expenditures grow arbitrarily effective, survival requires technology growth eventually to lower the hazard rate faster than 1/𝑡 on its own. 4.3 Illustration Example 1: constant elasticities. The optimal policy path and the corresponding hazard curve are simulated below, for hazard function (18), technology path 𝑎𝑡 = 2𝑒 𝑔𝑡 , (27) and the parameter values in Table 1. &lt;&lt;TABLE 1 OMITTED&gt;&gt; The values of 𝜌, 𝜂, and 𝑔 have been chosen as central estimates from the macroeconomics literature. 𝑎0 = 2 is chosen so that the value of a statistical life-year (VSLY) at 𝑡 = 75 is 4x consumption per capita, roughly matching Klenow et al. (2025).26 That is, the simulation might be taken to begin in 1950, with year 75 being the present. ̄𝛿, 𝛼, and 𝛽 are chosen so that the present hazard rate is ∼0.1%, matching Stern’s (2007) oft-cited figure; the hazard rate begins to fall at 𝑡 ≈ 100; and the growth and decay of the hazard rate are non-negligible. Example 2: a lower Inada condition on safety spending. As (20) and (22) show, an arguably unrealistic feature of hazard function (18) is that as soon as it is worth spending on safety at all, optimal spending rises rapidly enough that the hazard rate falls. This can be modified without altering the intuition of the example by using a hazard function with a lower Inada condition on safety spending, such as &lt;&lt;EQUATION 28 OMITTED&gt;&gt; We choose 𝜖 = 0.6 and the parameter values of Table 1. The lower Inada condition ensures that the optimal safety share 𝑏𝑎 is always positive, and as it rises smoothly, the hazard rate rises and falls smoothly.27 On these parameters, the probability of survival 𝑆∞ from 𝑡 = 75 onward is ∼69%. &lt;&lt;FIGURE 2 OMITTED&gt;&gt; Derivations and code for replicating the simulations may be found in Appendix C. 4.4 Acceleration If the policy choice at 𝑡 depended only on the technology state at 𝑡—if we had 𝑏𝑎𝑡 = 𝑏(𝑎𝑡)—then, given optimal policy, the hazard function could be expressed as a function of 𝐴. The impact of acceleration on cumulative risk would thus be precisely as in Section 2, stated in Prop. 1. Here, with 𝑏𝑎𝐴 ≡ 𝑏𝑎,𝑡−1(𝐴) denoting the optimal safety share on technology path 𝑎 when the technology state equals 𝐴, cumulative risk equals &lt;&lt;EQUATION OMITTED&gt;&gt; Define 𝑣𝐴(𝑎) analogously to 𝑏𝑎𝐴. By (17), 𝑏𝑎𝐴 depends not only on 𝐴 but also on 𝑣𝐴(𝑎). In particular, because 𝛿(⋅) in convex in 𝐵 (D1) and is  2 , 28 𝑏𝑎𝐴 is continuous and weakly increasing in 𝑣𝐴(𝑎). (29) When the future is more valuable, at a given technology state, it is worth spending more to save it, except perhaps in the 𝑏𝑎𝐴 = 0 corner solution. Let ̂𝑎 be an acceleration to 𝑎 from 𝐴 to 𝐴. 29 Observation 5. 𝑣𝐴( ̂𝑎) &gt; 𝑣𝐴(𝑎) ∀𝐴 &lt; 𝐴.</w:t>
      </w:r>
    </w:p>
    <w:p w14:paraId="3C25DCFF" w14:textId="77777777" w:rsidR="0082058B" w:rsidRPr="00E47676" w:rsidRDefault="0082058B" w:rsidP="0082058B">
      <w:r w:rsidRPr="00E47676">
        <w:t>&lt;&lt;PARAGRAPH INTEGRITY RESUMES&gt;&gt;</w:t>
      </w:r>
    </w:p>
    <w:p w14:paraId="139C070B" w14:textId="77777777" w:rsidR="0082058B" w:rsidRPr="00E47676" w:rsidRDefault="0082058B" w:rsidP="0082058B">
      <w:pPr>
        <w:rPr>
          <w:sz w:val="16"/>
        </w:rPr>
      </w:pPr>
      <w:r w:rsidRPr="00E47676">
        <w:rPr>
          <w:sz w:val="16"/>
        </w:rPr>
        <w:t xml:space="preserve">For a proof, see Appendix B.2. The intuition is straightforward: when one is </w:t>
      </w:r>
      <w:r w:rsidRPr="00F11E47">
        <w:rPr>
          <w:rStyle w:val="StyleUnderline"/>
        </w:rPr>
        <w:t xml:space="preserve">in a given state, a </w:t>
      </w:r>
      <w:r w:rsidRPr="00F11E47">
        <w:rPr>
          <w:rStyle w:val="Emphasis"/>
        </w:rPr>
        <w:t>faster-growing</w:t>
      </w:r>
      <w:r w:rsidRPr="00F11E47">
        <w:rPr>
          <w:rStyle w:val="StyleUnderline"/>
        </w:rPr>
        <w:t xml:space="preserve"> future is </w:t>
      </w:r>
      <w:r w:rsidRPr="00F11E47">
        <w:rPr>
          <w:rStyle w:val="Emphasis"/>
        </w:rPr>
        <w:t>more valuable</w:t>
      </w:r>
      <w:r w:rsidRPr="00F11E47">
        <w:rPr>
          <w:rStyle w:val="StyleUnderline"/>
        </w:rPr>
        <w:t>, because</w:t>
      </w:r>
      <w:r w:rsidRPr="00F11E47">
        <w:rPr>
          <w:sz w:val="16"/>
        </w:rPr>
        <w:t xml:space="preserve"> (by Obs. 2) </w:t>
      </w:r>
      <w:r w:rsidRPr="00F11E47">
        <w:rPr>
          <w:rStyle w:val="StyleUnderline"/>
        </w:rPr>
        <w:t xml:space="preserve">it allows for more </w:t>
      </w:r>
      <w:r w:rsidRPr="00F11E47">
        <w:rPr>
          <w:rStyle w:val="Emphasis"/>
        </w:rPr>
        <w:t>consumption</w:t>
      </w:r>
      <w:r w:rsidRPr="00F11E47">
        <w:rPr>
          <w:rStyle w:val="StyleUnderline"/>
        </w:rPr>
        <w:t xml:space="preserve"> and more </w:t>
      </w:r>
      <w:r w:rsidRPr="00F11E47">
        <w:rPr>
          <w:rStyle w:val="Emphasis"/>
        </w:rPr>
        <w:t>safety</w:t>
      </w:r>
      <w:r w:rsidRPr="00F11E47">
        <w:rPr>
          <w:sz w:val="16"/>
        </w:rPr>
        <w:t>.</w:t>
      </w:r>
    </w:p>
    <w:p w14:paraId="63C6F3C1" w14:textId="77777777" w:rsidR="0082058B" w:rsidRPr="00E47676" w:rsidRDefault="0082058B" w:rsidP="0082058B">
      <w:pPr>
        <w:rPr>
          <w:sz w:val="16"/>
        </w:rPr>
      </w:pPr>
      <w:r w:rsidRPr="00E47676">
        <w:rPr>
          <w:rStyle w:val="StyleUnderline"/>
        </w:rPr>
        <w:t xml:space="preserve">Acceleration thus </w:t>
      </w:r>
      <w:r w:rsidRPr="00D12168">
        <w:rPr>
          <w:rStyle w:val="Emphasis"/>
        </w:rPr>
        <w:t>lowers</w:t>
      </w:r>
      <w:r w:rsidRPr="00E47676">
        <w:rPr>
          <w:rStyle w:val="StyleUnderline"/>
        </w:rPr>
        <w:t xml:space="preserve"> cumulative </w:t>
      </w:r>
      <w:r w:rsidRPr="00D12168">
        <w:rPr>
          <w:rStyle w:val="Emphasis"/>
        </w:rPr>
        <w:t>risk</w:t>
      </w:r>
      <w:r w:rsidRPr="00E47676">
        <w:rPr>
          <w:rStyle w:val="StyleUnderline"/>
        </w:rPr>
        <w:t xml:space="preserve"> not only by </w:t>
      </w:r>
      <w:r w:rsidRPr="00D12168">
        <w:rPr>
          <w:rStyle w:val="Emphasis"/>
        </w:rPr>
        <w:t>shrinking</w:t>
      </w:r>
      <w:r w:rsidRPr="00E47676">
        <w:rPr>
          <w:sz w:val="16"/>
        </w:rPr>
        <w:t xml:space="preserve"> the </w:t>
      </w:r>
      <w:r w:rsidRPr="00D12168">
        <w:rPr>
          <w:rStyle w:val="Emphasis"/>
        </w:rPr>
        <w:t>time</w:t>
      </w:r>
      <w:r w:rsidRPr="00E47676">
        <w:rPr>
          <w:rStyle w:val="StyleUnderline"/>
        </w:rPr>
        <w:t xml:space="preserve"> spent at each technology state</w:t>
      </w:r>
      <w:r w:rsidRPr="00E47676">
        <w:rPr>
          <w:sz w:val="16"/>
        </w:rPr>
        <w:t xml:space="preserve">, as in Prop. 1, </w:t>
      </w:r>
      <w:r w:rsidRPr="00E47676">
        <w:rPr>
          <w:rStyle w:val="StyleUnderline"/>
        </w:rPr>
        <w:t>but also</w:t>
      </w:r>
      <w:r w:rsidRPr="00E47676">
        <w:rPr>
          <w:sz w:val="16"/>
        </w:rPr>
        <w:t xml:space="preserve"> potentially by </w:t>
      </w:r>
      <w:r w:rsidRPr="00D12168">
        <w:rPr>
          <w:rStyle w:val="Emphasis"/>
        </w:rPr>
        <w:t>motivating</w:t>
      </w:r>
      <w:r w:rsidRPr="00E47676">
        <w:rPr>
          <w:rStyle w:val="StyleUnderline"/>
        </w:rPr>
        <w:t xml:space="preserve"> more </w:t>
      </w:r>
      <w:r w:rsidRPr="00D12168">
        <w:rPr>
          <w:rStyle w:val="Emphasis"/>
        </w:rPr>
        <w:t>stringent</w:t>
      </w:r>
      <w:r w:rsidRPr="00E47676">
        <w:rPr>
          <w:rStyle w:val="StyleUnderline"/>
        </w:rPr>
        <w:t xml:space="preserve"> policy</w:t>
      </w:r>
      <w:r w:rsidRPr="00E47676">
        <w:rPr>
          <w:sz w:val="16"/>
        </w:rPr>
        <w:t xml:space="preserve"> at each state before the acceleration ends. Assuming that the acceleration is not anticipated before 𝐴, we have:</w:t>
      </w:r>
    </w:p>
    <w:p w14:paraId="62822D3F" w14:textId="77777777" w:rsidR="0082058B" w:rsidRPr="00E47676" w:rsidRDefault="0082058B" w:rsidP="0082058B">
      <w:pPr>
        <w:rPr>
          <w:sz w:val="16"/>
        </w:rPr>
      </w:pPr>
      <w:r w:rsidRPr="00E47676">
        <w:rPr>
          <w:sz w:val="16"/>
        </w:rPr>
        <w:t>&lt;&lt;EQUATION OMITTED&gt;&gt;</w:t>
      </w:r>
    </w:p>
    <w:p w14:paraId="370EA693" w14:textId="77777777" w:rsidR="0082058B" w:rsidRPr="00E47676" w:rsidRDefault="0082058B" w:rsidP="0082058B">
      <w:pPr>
        <w:rPr>
          <w:sz w:val="16"/>
        </w:rPr>
      </w:pPr>
      <w:r w:rsidRPr="00E47676">
        <w:rPr>
          <w:sz w:val="16"/>
        </w:rPr>
        <w:t>(An anticipated acceleration would motivate more stringent policy even before 𝐴.)</w:t>
      </w:r>
    </w:p>
    <w:p w14:paraId="48192354" w14:textId="77777777" w:rsidR="0082058B" w:rsidRPr="00E47676" w:rsidRDefault="0082058B" w:rsidP="0082058B">
      <w:pPr>
        <w:rPr>
          <w:sz w:val="16"/>
        </w:rPr>
      </w:pPr>
      <w:r w:rsidRPr="00E47676">
        <w:rPr>
          <w:sz w:val="16"/>
        </w:rPr>
        <w:t>In summary:</w:t>
      </w:r>
    </w:p>
    <w:p w14:paraId="076D23C3" w14:textId="77777777" w:rsidR="0082058B" w:rsidRPr="00E47676" w:rsidRDefault="0082058B" w:rsidP="0082058B">
      <w:pPr>
        <w:rPr>
          <w:sz w:val="16"/>
        </w:rPr>
      </w:pPr>
      <w:r w:rsidRPr="00E47676">
        <w:rPr>
          <w:sz w:val="16"/>
        </w:rPr>
        <w:t>Proposition 4 (Risk impact of acceleration given optimal policy).</w:t>
      </w:r>
    </w:p>
    <w:p w14:paraId="0101A5F1" w14:textId="77777777" w:rsidR="0082058B" w:rsidRPr="00E47676" w:rsidRDefault="0082058B" w:rsidP="0082058B">
      <w:pPr>
        <w:rPr>
          <w:sz w:val="16"/>
        </w:rPr>
      </w:pPr>
      <w:r w:rsidRPr="00E47676">
        <w:rPr>
          <w:sz w:val="16"/>
        </w:rPr>
        <w:t>Given a technology path “𝑎” and an acceleration “ ̂𝑎”, Δ𝑋( ̂𝑎, 𝑎) &lt; 0.</w:t>
      </w:r>
    </w:p>
    <w:p w14:paraId="3747C792" w14:textId="77777777" w:rsidR="0082058B" w:rsidRPr="00E47676" w:rsidRDefault="0082058B" w:rsidP="0082058B">
      <w:pPr>
        <w:rPr>
          <w:sz w:val="16"/>
        </w:rPr>
      </w:pPr>
      <w:r w:rsidRPr="00E47676">
        <w:rPr>
          <w:sz w:val="16"/>
        </w:rPr>
        <w:t xml:space="preserve">Thus </w:t>
      </w:r>
      <w:r w:rsidRPr="00E47676">
        <w:rPr>
          <w:rStyle w:val="StyleUnderline"/>
        </w:rPr>
        <w:t xml:space="preserve">acceleration is </w:t>
      </w:r>
      <w:r w:rsidRPr="00D12168">
        <w:rPr>
          <w:rStyle w:val="Emphasis"/>
        </w:rPr>
        <w:t>always</w:t>
      </w:r>
      <w:r w:rsidRPr="00E47676">
        <w:rPr>
          <w:rStyle w:val="StyleUnderline"/>
        </w:rPr>
        <w:t xml:space="preserve"> risk-minimizing</w:t>
      </w:r>
      <w:r w:rsidRPr="00E47676">
        <w:rPr>
          <w:sz w:val="16"/>
        </w:rPr>
        <w:t>.</w:t>
      </w:r>
    </w:p>
    <w:p w14:paraId="57C00EA5" w14:textId="77777777" w:rsidR="0082058B" w:rsidRPr="00E47676" w:rsidRDefault="0082058B" w:rsidP="0082058B">
      <w:pPr>
        <w:rPr>
          <w:sz w:val="16"/>
        </w:rPr>
      </w:pPr>
      <w:r w:rsidRPr="00E47676">
        <w:rPr>
          <w:sz w:val="16"/>
        </w:rPr>
        <w:t>Furthermore, acceleration lowers cumulative risk by weakly more than in the absence of a policy response.</w:t>
      </w:r>
    </w:p>
    <w:p w14:paraId="7DFEB6BD" w14:textId="77777777" w:rsidR="0082058B" w:rsidRPr="00E47676" w:rsidRDefault="0082058B" w:rsidP="0082058B">
      <w:pPr>
        <w:rPr>
          <w:sz w:val="16"/>
        </w:rPr>
      </w:pPr>
      <w:r w:rsidRPr="00E47676">
        <w:rPr>
          <w:sz w:val="16"/>
        </w:rPr>
        <w:t>Comparing this to Prop. 1, Δ𝑋( ̂𝑎, 𝑎) is here strictly negative only because we have assumed 𝛿(𝐴, 𝐵) &gt; 0 (unless 𝐵 = 1, which never obtains). More substantively, optimal policy strengthens the tendency for acceleration to lower state risk for two reasons.</w:t>
      </w:r>
    </w:p>
    <w:p w14:paraId="2FB578F5" w14:textId="77777777" w:rsidR="0082058B" w:rsidRPr="00E47676" w:rsidRDefault="0082058B" w:rsidP="0082058B">
      <w:pPr>
        <w:rPr>
          <w:sz w:val="16"/>
        </w:rPr>
      </w:pPr>
      <w:r w:rsidRPr="00E47676">
        <w:rPr>
          <w:sz w:val="16"/>
        </w:rPr>
        <w:t xml:space="preserve">1. </w:t>
      </w:r>
      <w:r w:rsidRPr="00E47676">
        <w:rPr>
          <w:rStyle w:val="StyleUnderline"/>
        </w:rPr>
        <w:t xml:space="preserve">Whereas a state-risk-only model is </w:t>
      </w:r>
      <w:r w:rsidRPr="00D12168">
        <w:rPr>
          <w:rStyle w:val="Emphasis"/>
        </w:rPr>
        <w:t>agnostic</w:t>
      </w:r>
      <w:r w:rsidRPr="00E47676">
        <w:rPr>
          <w:rStyle w:val="StyleUnderline"/>
        </w:rPr>
        <w:t xml:space="preserve"> about whether later states will be </w:t>
      </w:r>
      <w:r w:rsidRPr="00D12168">
        <w:rPr>
          <w:rStyle w:val="Emphasis"/>
        </w:rPr>
        <w:t>safer</w:t>
      </w:r>
      <w:r w:rsidRPr="00E47676">
        <w:rPr>
          <w:sz w:val="16"/>
        </w:rPr>
        <w:t xml:space="preserve">, policy introduces a tendency in this direction: </w:t>
      </w:r>
      <w:r w:rsidRPr="00E47676">
        <w:rPr>
          <w:rStyle w:val="StyleUnderline"/>
          <w:highlight w:val="cyan"/>
        </w:rPr>
        <w:t xml:space="preserve">when consumption </w:t>
      </w:r>
      <w:r w:rsidRPr="00D12168">
        <w:rPr>
          <w:rStyle w:val="Emphasis"/>
          <w:highlight w:val="cyan"/>
        </w:rPr>
        <w:t>grows</w:t>
      </w:r>
      <w:r w:rsidRPr="00E47676">
        <w:rPr>
          <w:rStyle w:val="StyleUnderline"/>
          <w:highlight w:val="cyan"/>
        </w:rPr>
        <w:t>, the</w:t>
      </w:r>
      <w:r w:rsidRPr="00E47676">
        <w:rPr>
          <w:sz w:val="16"/>
        </w:rPr>
        <w:t xml:space="preserve"> utility </w:t>
      </w:r>
      <w:r w:rsidRPr="00E47676">
        <w:rPr>
          <w:rStyle w:val="StyleUnderline"/>
          <w:highlight w:val="cyan"/>
        </w:rPr>
        <w:t>cost of</w:t>
      </w:r>
      <w:r w:rsidRPr="00E47676">
        <w:rPr>
          <w:rStyle w:val="StyleUnderline"/>
        </w:rPr>
        <w:t xml:space="preserve"> marginally </w:t>
      </w:r>
      <w:r w:rsidRPr="00D12168">
        <w:rPr>
          <w:rStyle w:val="Emphasis"/>
          <w:highlight w:val="cyan"/>
        </w:rPr>
        <w:t>sacrificing</w:t>
      </w:r>
      <w:r w:rsidRPr="00E47676">
        <w:rPr>
          <w:rStyle w:val="StyleUnderline"/>
        </w:rPr>
        <w:t xml:space="preserve"> consumption </w:t>
      </w:r>
      <w:r w:rsidRPr="00D12168">
        <w:rPr>
          <w:rStyle w:val="Emphasis"/>
          <w:highlight w:val="cyan"/>
        </w:rPr>
        <w:t>falls</w:t>
      </w:r>
      <w:r w:rsidRPr="00E47676">
        <w:rPr>
          <w:rStyle w:val="StyleUnderline"/>
          <w:highlight w:val="cyan"/>
        </w:rPr>
        <w:t xml:space="preserve"> and</w:t>
      </w:r>
      <w:r w:rsidRPr="00E47676">
        <w:rPr>
          <w:rStyle w:val="StyleUnderline"/>
        </w:rPr>
        <w:t xml:space="preserve"> the </w:t>
      </w:r>
      <w:r w:rsidRPr="00D12168">
        <w:rPr>
          <w:rStyle w:val="Emphasis"/>
          <w:highlight w:val="cyan"/>
        </w:rPr>
        <w:t>value</w:t>
      </w:r>
      <w:r w:rsidRPr="00E47676">
        <w:rPr>
          <w:rStyle w:val="StyleUnderline"/>
          <w:highlight w:val="cyan"/>
        </w:rPr>
        <w:t xml:space="preserve"> of life </w:t>
      </w:r>
      <w:r w:rsidRPr="00D12168">
        <w:rPr>
          <w:rStyle w:val="Emphasis"/>
          <w:highlight w:val="cyan"/>
        </w:rPr>
        <w:t>rises</w:t>
      </w:r>
      <w:r w:rsidRPr="00E47676">
        <w:rPr>
          <w:sz w:val="16"/>
        </w:rPr>
        <w:t xml:space="preserve">, often </w:t>
      </w:r>
      <w:r w:rsidRPr="00E47676">
        <w:rPr>
          <w:rStyle w:val="StyleUnderline"/>
        </w:rPr>
        <w:t xml:space="preserve">quickly enough </w:t>
      </w:r>
      <w:r w:rsidRPr="00E47676">
        <w:rPr>
          <w:rStyle w:val="StyleUnderline"/>
          <w:highlight w:val="cyan"/>
        </w:rPr>
        <w:t xml:space="preserve">to permit </w:t>
      </w:r>
      <w:r w:rsidRPr="00D12168">
        <w:rPr>
          <w:rStyle w:val="Emphasis"/>
          <w:highlight w:val="cyan"/>
        </w:rPr>
        <w:t>survival</w:t>
      </w:r>
      <w:r w:rsidRPr="00E47676">
        <w:rPr>
          <w:sz w:val="16"/>
        </w:rPr>
        <w:t xml:space="preserve"> (Prop. 3).</w:t>
      </w:r>
    </w:p>
    <w:p w14:paraId="5FEE1210" w14:textId="77777777" w:rsidR="0082058B" w:rsidRPr="00E47676" w:rsidRDefault="0082058B" w:rsidP="0082058B">
      <w:pPr>
        <w:rPr>
          <w:sz w:val="16"/>
        </w:rPr>
      </w:pPr>
      <w:r w:rsidRPr="00E47676">
        <w:rPr>
          <w:sz w:val="16"/>
        </w:rPr>
        <w:t xml:space="preserve">2. </w:t>
      </w:r>
      <w:r w:rsidRPr="00E47676">
        <w:rPr>
          <w:rStyle w:val="StyleUnderline"/>
        </w:rPr>
        <w:t xml:space="preserve">The </w:t>
      </w:r>
      <w:r w:rsidRPr="00734D37">
        <w:rPr>
          <w:rStyle w:val="StyleUnderline"/>
        </w:rPr>
        <w:t>prospect of</w:t>
      </w:r>
      <w:r w:rsidRPr="00E47676">
        <w:rPr>
          <w:rStyle w:val="StyleUnderline"/>
        </w:rPr>
        <w:t xml:space="preserve"> future increases to</w:t>
      </w:r>
      <w:r w:rsidRPr="00E47676">
        <w:rPr>
          <w:sz w:val="16"/>
        </w:rPr>
        <w:t xml:space="preserve"> consumption </w:t>
      </w:r>
      <w:r w:rsidRPr="00D12168">
        <w:rPr>
          <w:rStyle w:val="Emphasis"/>
          <w:highlight w:val="cyan"/>
        </w:rPr>
        <w:t>growth</w:t>
      </w:r>
      <w:r w:rsidRPr="00E47676">
        <w:rPr>
          <w:rStyle w:val="StyleUnderline"/>
          <w:highlight w:val="cyan"/>
        </w:rPr>
        <w:t xml:space="preserve"> lowers</w:t>
      </w:r>
      <w:r w:rsidRPr="00E47676">
        <w:rPr>
          <w:rStyle w:val="StyleUnderline"/>
        </w:rPr>
        <w:t xml:space="preserve"> the present </w:t>
      </w:r>
      <w:r w:rsidRPr="00E47676">
        <w:rPr>
          <w:rStyle w:val="StyleUnderline"/>
          <w:highlight w:val="cyan"/>
        </w:rPr>
        <w:t>hazard</w:t>
      </w:r>
      <w:r w:rsidRPr="00E47676">
        <w:rPr>
          <w:rStyle w:val="StyleUnderline"/>
        </w:rPr>
        <w:t xml:space="preserve"> rate, </w:t>
      </w:r>
      <w:r w:rsidRPr="00E47676">
        <w:rPr>
          <w:rStyle w:val="StyleUnderline"/>
          <w:highlight w:val="cyan"/>
        </w:rPr>
        <w:t>because when</w:t>
      </w:r>
      <w:r w:rsidRPr="00E47676">
        <w:rPr>
          <w:rStyle w:val="StyleUnderline"/>
        </w:rPr>
        <w:t xml:space="preserve"> the </w:t>
      </w:r>
      <w:r w:rsidRPr="00D12168">
        <w:rPr>
          <w:rStyle w:val="Emphasis"/>
          <w:highlight w:val="cyan"/>
        </w:rPr>
        <w:t>value</w:t>
      </w:r>
      <w:r w:rsidRPr="00E47676">
        <w:rPr>
          <w:rStyle w:val="StyleUnderline"/>
          <w:highlight w:val="cyan"/>
        </w:rPr>
        <w:t xml:space="preserve"> of</w:t>
      </w:r>
      <w:r w:rsidRPr="00E47676">
        <w:rPr>
          <w:rStyle w:val="StyleUnderline"/>
        </w:rPr>
        <w:t xml:space="preserve"> the </w:t>
      </w:r>
      <w:r w:rsidRPr="00E47676">
        <w:rPr>
          <w:rStyle w:val="StyleUnderline"/>
          <w:highlight w:val="cyan"/>
        </w:rPr>
        <w:t xml:space="preserve">future is </w:t>
      </w:r>
      <w:r w:rsidRPr="00D12168">
        <w:rPr>
          <w:rStyle w:val="Emphasis"/>
          <w:highlight w:val="cyan"/>
        </w:rPr>
        <w:t>greater</w:t>
      </w:r>
      <w:r w:rsidRPr="00E47676">
        <w:rPr>
          <w:rStyle w:val="StyleUnderline"/>
          <w:highlight w:val="cyan"/>
        </w:rPr>
        <w:t xml:space="preserve">, it is worth </w:t>
      </w:r>
      <w:r w:rsidRPr="00D12168">
        <w:rPr>
          <w:rStyle w:val="Emphasis"/>
          <w:highlight w:val="cyan"/>
        </w:rPr>
        <w:t>sacrificing</w:t>
      </w:r>
      <w:r w:rsidRPr="00E47676">
        <w:rPr>
          <w:rStyle w:val="StyleUnderline"/>
          <w:highlight w:val="cyan"/>
        </w:rPr>
        <w:t xml:space="preserve"> more</w:t>
      </w:r>
      <w:r w:rsidRPr="00E47676">
        <w:rPr>
          <w:sz w:val="16"/>
        </w:rPr>
        <w:t xml:space="preserve"> today </w:t>
      </w:r>
      <w:r w:rsidRPr="00E47676">
        <w:rPr>
          <w:rStyle w:val="StyleUnderline"/>
        </w:rPr>
        <w:t xml:space="preserve">to prevent its </w:t>
      </w:r>
      <w:r w:rsidRPr="00D12168">
        <w:rPr>
          <w:rStyle w:val="Emphasis"/>
        </w:rPr>
        <w:t>ruin</w:t>
      </w:r>
      <w:r w:rsidRPr="00E47676">
        <w:rPr>
          <w:sz w:val="16"/>
        </w:rPr>
        <w:t xml:space="preserve"> (Prop. 4).</w:t>
      </w:r>
    </w:p>
    <w:p w14:paraId="4B37DF75" w14:textId="77777777" w:rsidR="0082058B" w:rsidRPr="00E47676" w:rsidRDefault="0082058B" w:rsidP="0082058B">
      <w:pPr>
        <w:rPr>
          <w:sz w:val="16"/>
        </w:rPr>
      </w:pPr>
      <w:r w:rsidRPr="00E47676">
        <w:rPr>
          <w:sz w:val="16"/>
        </w:rPr>
        <w:t>With reference to Fig. 1, the first implication of optimal policy is that 𝑋 is more likely finite, and the second is that the hazard rate decreases in anticipated future growth.</w:t>
      </w:r>
    </w:p>
    <w:p w14:paraId="398457B5" w14:textId="77777777" w:rsidR="0082058B" w:rsidRPr="00E47676" w:rsidRDefault="0082058B" w:rsidP="0082058B">
      <w:pPr>
        <w:rPr>
          <w:sz w:val="16"/>
        </w:rPr>
      </w:pPr>
      <w:r w:rsidRPr="00E47676">
        <w:rPr>
          <w:sz w:val="16"/>
        </w:rPr>
        <w:t>&lt;&lt;FIGURE 3 OMITTED&gt;&gt;</w:t>
      </w:r>
    </w:p>
    <w:p w14:paraId="25258A2E" w14:textId="77777777" w:rsidR="0082058B" w:rsidRPr="00E47676" w:rsidRDefault="0082058B" w:rsidP="0082058B">
      <w:pPr>
        <w:rPr>
          <w:sz w:val="16"/>
        </w:rPr>
      </w:pPr>
      <w:r w:rsidRPr="00E47676">
        <w:rPr>
          <w:sz w:val="16"/>
        </w:rPr>
        <w:t>Figure 3: Optimal policy (i) facilitates finite 𝑋 (the left graph rather than the right) and (ii) lowers the hazard rate associated with each technology level during an acceleration (the gap between the blue and gray lines from 𝛿(𝐴1) to 𝛿(𝐴2))</w:t>
      </w:r>
    </w:p>
    <w:p w14:paraId="2C32CEDE" w14:textId="77777777" w:rsidR="0082058B" w:rsidRPr="00E47676" w:rsidRDefault="0082058B" w:rsidP="0082058B">
      <w:pPr>
        <w:rPr>
          <w:sz w:val="16"/>
        </w:rPr>
      </w:pPr>
      <w:r w:rsidRPr="00E47676">
        <w:rPr>
          <w:sz w:val="16"/>
        </w:rPr>
        <w:t>4.5 Policy frictions</w:t>
      </w:r>
    </w:p>
    <w:p w14:paraId="3436F16B" w14:textId="77777777" w:rsidR="0082058B" w:rsidRPr="00E47676" w:rsidRDefault="0082058B" w:rsidP="0082058B">
      <w:pPr>
        <w:rPr>
          <w:sz w:val="16"/>
        </w:rPr>
      </w:pPr>
      <w:r w:rsidRPr="00E47676">
        <w:rPr>
          <w:sz w:val="16"/>
        </w:rPr>
        <w:t>We have assumed so far that as the technology state changes, policy can frictionlessly reallocate resources in the way that best balances consumption and safety. This has shown that lack of concern for the future is not enough to overturn the positive relationship between growth and safety: for any value of 𝜌, if the planner can always maintain her ideal resource allocation, giving her more resources by accelerating growth lowers cumulative risk in the long run.</w:t>
      </w:r>
    </w:p>
    <w:p w14:paraId="3AD85663" w14:textId="77777777" w:rsidR="0082058B" w:rsidRPr="00E47676" w:rsidRDefault="0082058B" w:rsidP="0082058B">
      <w:pPr>
        <w:rPr>
          <w:sz w:val="16"/>
        </w:rPr>
      </w:pPr>
      <w:r w:rsidRPr="00E47676">
        <w:rPr>
          <w:sz w:val="16"/>
        </w:rPr>
        <w:t>However, this frictionlessness is unrealistic. When technology changes more quickly, safety regulations and expenditures may not be appropriate to the threats of the day.30 Indeed, this is a primary motivation for positing that the hazard rate increases in the speed of technological change, as explored in Section 3. Suppose therefore that the hazard rate is a function of technology 𝐴 and effective safety spending 𝐵eff, where 𝐵eff increases in 𝐵 but decreases in 𝐴̇ .</w:t>
      </w:r>
    </w:p>
    <w:p w14:paraId="1876D681" w14:textId="77777777" w:rsidR="0082058B" w:rsidRPr="00E47676" w:rsidRDefault="0082058B" w:rsidP="0082058B">
      <w:pPr>
        <w:rPr>
          <w:sz w:val="16"/>
        </w:rPr>
      </w:pPr>
      <w:r w:rsidRPr="00E47676">
        <w:rPr>
          <w:sz w:val="16"/>
        </w:rPr>
        <w:t>Analogy to transition risk — We will model the risks of faster growth, via less effective safety spending, in terms cleanly comparable to the reduced-form analysis of transition risk in Section 3. Recalling that 𝐵 ∈ [0, 1], consider the possibilities</w:t>
      </w:r>
    </w:p>
    <w:p w14:paraId="220FD1BB" w14:textId="77777777" w:rsidR="0082058B" w:rsidRPr="00E47676" w:rsidRDefault="0082058B" w:rsidP="0082058B">
      <w:pPr>
        <w:rPr>
          <w:sz w:val="16"/>
        </w:rPr>
      </w:pPr>
      <w:r w:rsidRPr="00E47676">
        <w:rPr>
          <w:sz w:val="16"/>
        </w:rPr>
        <w:t>&lt;&lt;EQUATION 30 OMITTED&gt;&gt;</w:t>
      </w:r>
    </w:p>
    <w:p w14:paraId="53EDB59E" w14:textId="77777777" w:rsidR="0082058B" w:rsidRPr="00E47676" w:rsidRDefault="0082058B" w:rsidP="0082058B">
      <w:pPr>
        <w:rPr>
          <w:sz w:val="16"/>
        </w:rPr>
      </w:pPr>
      <w:r w:rsidRPr="00E47676">
        <w:rPr>
          <w:sz w:val="16"/>
        </w:rPr>
        <w:t>&lt;&lt;EQUATION 31 OMITTED&gt;&gt;</w:t>
      </w:r>
    </w:p>
    <w:p w14:paraId="615D6190" w14:textId="77777777" w:rsidR="0082058B" w:rsidRPr="00E47676" w:rsidRDefault="0082058B" w:rsidP="0082058B">
      <w:pPr>
        <w:rPr>
          <w:sz w:val="16"/>
        </w:rPr>
      </w:pPr>
      <w:r w:rsidRPr="00E47676">
        <w:rPr>
          <w:sz w:val="16"/>
        </w:rPr>
        <w:t>where arbitrary 𝑚(𝐴) &gt; 0 allows the effect of rapidly introducing some technology on the contemporaneous effectiveness of safety spending to depend on the technology in question. In (30), the effective safety share ranges from 0 to 1 as 𝐵 does, such that in principle allocating all economic activity to safety efforts would eliminate risk. In (31), a positive growth rate upper-bounds 𝐵eff below 1, and so introduces some risk that safety spending cannot eliminate.</w:t>
      </w:r>
    </w:p>
    <w:p w14:paraId="5674B21E" w14:textId="77777777" w:rsidR="0082058B" w:rsidRPr="00E47676" w:rsidRDefault="0082058B" w:rsidP="0082058B">
      <w:pPr>
        <w:rPr>
          <w:sz w:val="16"/>
        </w:rPr>
      </w:pPr>
      <w:r w:rsidRPr="00E47676">
        <w:rPr>
          <w:sz w:val="16"/>
        </w:rPr>
        <w:t>Then consider the hazard function</w:t>
      </w:r>
    </w:p>
    <w:p w14:paraId="55E21CD0" w14:textId="77777777" w:rsidR="0082058B" w:rsidRPr="00E47676" w:rsidRDefault="0082058B" w:rsidP="0082058B">
      <w:pPr>
        <w:rPr>
          <w:sz w:val="16"/>
        </w:rPr>
      </w:pPr>
      <w:r w:rsidRPr="00E47676">
        <w:rPr>
          <w:sz w:val="16"/>
        </w:rPr>
        <w:t>&lt;&lt;EQUATION 32 OMITTED&gt;&gt;</w:t>
      </w:r>
    </w:p>
    <w:p w14:paraId="5E783153" w14:textId="77777777" w:rsidR="0082058B" w:rsidRPr="00E47676" w:rsidRDefault="0082058B" w:rsidP="0082058B">
      <w:pPr>
        <w:rPr>
          <w:sz w:val="16"/>
        </w:rPr>
      </w:pPr>
      <w:r w:rsidRPr="00E47676">
        <w:rPr>
          <w:sz w:val="16"/>
        </w:rPr>
        <w:t>where the elasticity of ℎ(⋅) is bounded below 1 to satisfy D2. Substituting (30) and (31) into (32), we have, letting 𝑓 (𝐴) ≡ ℎ(𝐴)𝑚(𝐴),</w:t>
      </w:r>
    </w:p>
    <w:p w14:paraId="44092E38" w14:textId="77777777" w:rsidR="0082058B" w:rsidRPr="00E47676" w:rsidRDefault="0082058B" w:rsidP="0082058B">
      <w:pPr>
        <w:rPr>
          <w:sz w:val="16"/>
        </w:rPr>
      </w:pPr>
      <w:r w:rsidRPr="00E47676">
        <w:rPr>
          <w:sz w:val="16"/>
        </w:rPr>
        <w:t>&lt;&lt;EQUATION 33 OMITTED&gt;&gt;</w:t>
      </w:r>
    </w:p>
    <w:p w14:paraId="2F3EF7DB" w14:textId="77777777" w:rsidR="0082058B" w:rsidRPr="00E47676" w:rsidRDefault="0082058B" w:rsidP="0082058B">
      <w:pPr>
        <w:rPr>
          <w:sz w:val="16"/>
        </w:rPr>
      </w:pPr>
      <w:r w:rsidRPr="00E47676">
        <w:rPr>
          <w:sz w:val="16"/>
        </w:rPr>
        <w:t>&lt;&lt;EQUATION 34 OMITTED&gt;&gt;</w:t>
      </w:r>
    </w:p>
    <w:p w14:paraId="1DB75A69" w14:textId="77777777" w:rsidR="0082058B" w:rsidRPr="00E47676" w:rsidRDefault="0082058B" w:rsidP="0082058B">
      <w:pPr>
        <w:rPr>
          <w:sz w:val="16"/>
        </w:rPr>
      </w:pPr>
      <w:r w:rsidRPr="00E47676">
        <w:rPr>
          <w:sz w:val="16"/>
        </w:rPr>
        <w:t>Fixing 𝐵 ∈ (0, 1), each case reduces to the hazard function of Section 3.2. If we drop the “1” in the exponent of (30), we drop the ℎ(𝐴) term from (33) and reproduce the transition-risk-only hazard function of Section 3.1.</w:t>
      </w:r>
    </w:p>
    <w:p w14:paraId="1E143D6C" w14:textId="77777777" w:rsidR="0082058B" w:rsidRPr="00E47676" w:rsidRDefault="0082058B" w:rsidP="0082058B">
      <w:pPr>
        <w:rPr>
          <w:sz w:val="16"/>
        </w:rPr>
      </w:pPr>
      <w:r w:rsidRPr="00E47676">
        <w:rPr>
          <w:sz w:val="16"/>
        </w:rPr>
        <w:t>Acceleration — Let 𝑎 be a technology path and ̂𝑎 be an acceleration to it. If 𝑏 ̂𝑎 = 𝑏𝑎, it follows from the above that Δ𝑋( ̂𝑎, 𝑎) &lt; 0 or &gt; 0 under the same conditions as in Prop. 2, and the risk-minimizing growth path 𝑎 ∗ is as characterized there.31 Here, however, the policy path depends on the technology path. We will see that faster growth tends to increase safety spending, as in Section 4.4, making the risk-minimizing growth path faster than characterized in Prop. 2; but that here in general the effect is ambiguous.</w:t>
      </w:r>
    </w:p>
    <w:p w14:paraId="09851275" w14:textId="77777777" w:rsidR="0082058B" w:rsidRPr="00E47676" w:rsidRDefault="0082058B" w:rsidP="0082058B">
      <w:pPr>
        <w:rPr>
          <w:sz w:val="16"/>
        </w:rPr>
      </w:pPr>
      <w:r w:rsidRPr="00E47676">
        <w:rPr>
          <w:sz w:val="16"/>
        </w:rPr>
        <w:t>By the first-order condition (17), noting that (32) exhibits a lower Inada condition on safety spending and thus that safety spending is always interior, we have</w:t>
      </w:r>
    </w:p>
    <w:p w14:paraId="5121CB26" w14:textId="77777777" w:rsidR="0082058B" w:rsidRPr="00E47676" w:rsidRDefault="0082058B" w:rsidP="0082058B">
      <w:pPr>
        <w:rPr>
          <w:sz w:val="16"/>
        </w:rPr>
      </w:pPr>
      <w:r w:rsidRPr="00E47676">
        <w:rPr>
          <w:sz w:val="16"/>
        </w:rPr>
        <w:t>&lt;&lt;EQUATION 35 OMITTED&gt;&gt;</w:t>
      </w:r>
    </w:p>
    <w:p w14:paraId="187B56EF" w14:textId="77777777" w:rsidR="0082058B" w:rsidRPr="00E47676" w:rsidRDefault="0082058B" w:rsidP="0082058B">
      <w:pPr>
        <w:rPr>
          <w:sz w:val="16"/>
        </w:rPr>
      </w:pPr>
      <w:r w:rsidRPr="00E47676">
        <w:rPr>
          <w:sz w:val="16"/>
        </w:rPr>
        <w:t>&lt;&lt;EQUATION 36 OMITTED&gt;&gt;</w:t>
      </w:r>
    </w:p>
    <w:p w14:paraId="4EC2D867" w14:textId="77777777" w:rsidR="0082058B" w:rsidRPr="00E47676" w:rsidRDefault="0082058B" w:rsidP="0082058B">
      <w:pPr>
        <w:rPr>
          <w:sz w:val="16"/>
        </w:rPr>
      </w:pPr>
      <w:r w:rsidRPr="00E47676">
        <w:rPr>
          <w:sz w:val="16"/>
        </w:rPr>
        <w:t>Thus 𝑏 ̂𝑎𝐴 may differ from 𝑏𝑎𝐴 for two reasons: because ̇ ̂𝑎 𝛾 𝐴 &gt; ̇𝑎𝛾 𝐴 (in case (30) only) or because 𝑣𝐴( ̂𝑎) ≠ 𝑣𝐴(𝑎).</w:t>
      </w:r>
    </w:p>
    <w:p w14:paraId="23F4CF7F" w14:textId="77777777" w:rsidR="0082058B" w:rsidRPr="00E47676" w:rsidRDefault="0082058B" w:rsidP="0082058B">
      <w:pPr>
        <w:rPr>
          <w:sz w:val="16"/>
        </w:rPr>
      </w:pPr>
      <w:r w:rsidRPr="00E47676">
        <w:rPr>
          <w:sz w:val="16"/>
        </w:rPr>
        <w:t xml:space="preserve">Fixing 𝑣𝐴, </w:t>
      </w:r>
      <w:r w:rsidRPr="00E47676">
        <w:rPr>
          <w:rStyle w:val="StyleUnderline"/>
        </w:rPr>
        <w:t xml:space="preserve">faster </w:t>
      </w:r>
      <w:r w:rsidRPr="00734D37">
        <w:rPr>
          <w:rStyle w:val="StyleUnderline"/>
        </w:rPr>
        <w:t xml:space="preserve">growth motivates more </w:t>
      </w:r>
      <w:r w:rsidRPr="00734D37">
        <w:rPr>
          <w:rStyle w:val="Emphasis"/>
        </w:rPr>
        <w:t>safety</w:t>
      </w:r>
      <w:r w:rsidRPr="00734D37">
        <w:rPr>
          <w:rStyle w:val="StyleUnderline"/>
        </w:rPr>
        <w:t xml:space="preserve"> spending</w:t>
      </w:r>
      <w:r w:rsidRPr="00734D37">
        <w:rPr>
          <w:sz w:val="16"/>
        </w:rPr>
        <w:t xml:space="preserve"> in case (30): </w:t>
      </w:r>
      <w:r w:rsidRPr="00734D37">
        <w:rPr>
          <w:rStyle w:val="StyleUnderline"/>
        </w:rPr>
        <w:t xml:space="preserve">in </w:t>
      </w:r>
      <w:r w:rsidRPr="00734D37">
        <w:rPr>
          <w:rStyle w:val="Emphasis"/>
        </w:rPr>
        <w:t>riskier</w:t>
      </w:r>
      <w:r w:rsidRPr="00734D37">
        <w:rPr>
          <w:rStyle w:val="StyleUnderline"/>
        </w:rPr>
        <w:t xml:space="preserve"> situations, safety efforts tend to be </w:t>
      </w:r>
      <w:r w:rsidRPr="00734D37">
        <w:rPr>
          <w:rStyle w:val="Emphasis"/>
        </w:rPr>
        <w:t>prioritized</w:t>
      </w:r>
      <w:r w:rsidRPr="00734D37">
        <w:rPr>
          <w:rStyle w:val="StyleUnderline"/>
        </w:rPr>
        <w:t xml:space="preserve"> more</w:t>
      </w:r>
      <w:r w:rsidRPr="00734D37">
        <w:rPr>
          <w:sz w:val="16"/>
        </w:rPr>
        <w:t xml:space="preserve"> highly </w:t>
      </w:r>
      <w:r w:rsidRPr="00734D37">
        <w:rPr>
          <w:rStyle w:val="StyleUnderline"/>
        </w:rPr>
        <w:t xml:space="preserve">because they </w:t>
      </w:r>
      <w:r w:rsidRPr="00734D37">
        <w:rPr>
          <w:rStyle w:val="Emphasis"/>
        </w:rPr>
        <w:t>accomplish</w:t>
      </w:r>
      <w:r w:rsidRPr="00734D37">
        <w:rPr>
          <w:rStyle w:val="StyleUnderline"/>
        </w:rPr>
        <w:t xml:space="preserve"> more in absolute terms</w:t>
      </w:r>
      <w:r w:rsidRPr="00734D37">
        <w:rPr>
          <w:sz w:val="16"/>
        </w:rPr>
        <w:t xml:space="preserve">. In case (31), however, speeding growth has no direct effect on policy: </w:t>
      </w:r>
      <w:r w:rsidRPr="00734D37">
        <w:rPr>
          <w:rStyle w:val="StyleUnderline"/>
        </w:rPr>
        <w:t xml:space="preserve">the fact that mitigating risk is more </w:t>
      </w:r>
      <w:r w:rsidRPr="00734D37">
        <w:rPr>
          <w:rStyle w:val="Emphasis"/>
        </w:rPr>
        <w:t>difficult</w:t>
      </w:r>
      <w:r w:rsidRPr="00734D37">
        <w:rPr>
          <w:rStyle w:val="StyleUnderline"/>
        </w:rPr>
        <w:t xml:space="preserve"> fully </w:t>
      </w:r>
      <w:r w:rsidRPr="00734D37">
        <w:rPr>
          <w:rStyle w:val="Emphasis"/>
        </w:rPr>
        <w:t>offsets</w:t>
      </w:r>
      <w:r w:rsidRPr="00734D37">
        <w:rPr>
          <w:rStyle w:val="StyleUnderline"/>
        </w:rPr>
        <w:t xml:space="preserve"> the fact that there is </w:t>
      </w:r>
      <w:r w:rsidRPr="00734D37">
        <w:rPr>
          <w:rStyle w:val="Emphasis"/>
        </w:rPr>
        <w:t>more risk</w:t>
      </w:r>
      <w:r w:rsidRPr="00734D37">
        <w:rPr>
          <w:rStyle w:val="StyleUnderline"/>
        </w:rPr>
        <w:t xml:space="preserve"> to mitigate</w:t>
      </w:r>
      <w:r w:rsidRPr="00734D37">
        <w:rPr>
          <w:sz w:val="16"/>
        </w:rPr>
        <w:t>.</w:t>
      </w:r>
    </w:p>
    <w:p w14:paraId="01C8FA15" w14:textId="77777777" w:rsidR="0082058B" w:rsidRPr="00E47676" w:rsidRDefault="0082058B" w:rsidP="0082058B">
      <w:pPr>
        <w:rPr>
          <w:sz w:val="16"/>
        </w:rPr>
      </w:pPr>
      <w:r w:rsidRPr="00E47676">
        <w:rPr>
          <w:sz w:val="16"/>
        </w:rPr>
        <w:t>Fixing ̇𝑎𝐴, here, unlike in Section 4.2 (Obs. 2), faster growth after 𝐴 has an ambiguous effect on 𝑣𝐴. This is because here, when growth is faster, it is more costly to achieve a given degree of safety. Indeed, if 𝛾 &gt; 1, a catastrophe at 𝐴 is guaranteed as ̇𝑎𝐴 → ∞ for any 𝐵 &lt; 1 (even if 𝐵 = 1, in case (31)). For moderate accelerations, however, the 𝑣𝐴( ̂𝑎) &gt; 𝑣𝐴(𝑎) case, in which the planner prefers (marginally) faster growth, is presumably more empirically relevant. States generally subsidize R&amp;D, not tax it.</w:t>
      </w:r>
    </w:p>
    <w:p w14:paraId="162E9AEC" w14:textId="77777777" w:rsidR="0082058B" w:rsidRPr="00E47676" w:rsidRDefault="0082058B" w:rsidP="0082058B">
      <w:pPr>
        <w:rPr>
          <w:sz w:val="16"/>
        </w:rPr>
      </w:pPr>
      <w:r w:rsidRPr="00E47676">
        <w:rPr>
          <w:sz w:val="16"/>
        </w:rPr>
        <w:t>5 Conclusion</w:t>
      </w:r>
    </w:p>
    <w:p w14:paraId="14FA186C" w14:textId="77777777" w:rsidR="0082058B" w:rsidRPr="00E47676" w:rsidRDefault="0082058B" w:rsidP="0082058B">
      <w:pPr>
        <w:rPr>
          <w:sz w:val="16"/>
        </w:rPr>
      </w:pPr>
      <w:r w:rsidRPr="00E47676">
        <w:rPr>
          <w:sz w:val="16"/>
        </w:rPr>
        <w:t xml:space="preserve">Technologies can pose or mitigate existential risks. </w:t>
      </w:r>
      <w:r w:rsidRPr="00E47676">
        <w:rPr>
          <w:rStyle w:val="StyleUnderline"/>
        </w:rPr>
        <w:t xml:space="preserve">Stagnation is </w:t>
      </w:r>
      <w:r w:rsidRPr="00D12168">
        <w:rPr>
          <w:rStyle w:val="Emphasis"/>
        </w:rPr>
        <w:t>safe</w:t>
      </w:r>
      <w:r w:rsidRPr="00E47676">
        <w:rPr>
          <w:sz w:val="16"/>
        </w:rPr>
        <w:t xml:space="preserve">, as assumed in existing literature, </w:t>
      </w:r>
      <w:r w:rsidRPr="00D12168">
        <w:rPr>
          <w:rStyle w:val="Emphasis"/>
        </w:rPr>
        <w:t>only</w:t>
      </w:r>
      <w:r w:rsidRPr="00E47676">
        <w:rPr>
          <w:rStyle w:val="StyleUnderline"/>
        </w:rPr>
        <w:t xml:space="preserve"> if the current technology state poses </w:t>
      </w:r>
      <w:r w:rsidRPr="00D12168">
        <w:rPr>
          <w:rStyle w:val="Emphasis"/>
        </w:rPr>
        <w:t>no</w:t>
      </w:r>
      <w:r w:rsidRPr="00E47676">
        <w:rPr>
          <w:rStyle w:val="StyleUnderline"/>
        </w:rPr>
        <w:t xml:space="preserve"> such risks. Otherwise, </w:t>
      </w:r>
      <w:r w:rsidRPr="00E47676">
        <w:rPr>
          <w:rStyle w:val="StyleUnderline"/>
          <w:highlight w:val="cyan"/>
        </w:rPr>
        <w:t xml:space="preserve">for </w:t>
      </w:r>
      <w:r w:rsidRPr="00D12168">
        <w:rPr>
          <w:rStyle w:val="Emphasis"/>
          <w:highlight w:val="cyan"/>
        </w:rPr>
        <w:t>any</w:t>
      </w:r>
      <w:r w:rsidRPr="00E47676">
        <w:rPr>
          <w:sz w:val="16"/>
        </w:rPr>
        <w:t xml:space="preserve"> fixed direction of technological </w:t>
      </w:r>
      <w:r w:rsidRPr="00E47676">
        <w:rPr>
          <w:rStyle w:val="StyleUnderline"/>
          <w:highlight w:val="cyan"/>
        </w:rPr>
        <w:t>development, safety requires</w:t>
      </w:r>
      <w:r w:rsidRPr="00E47676">
        <w:rPr>
          <w:rStyle w:val="StyleUnderline"/>
        </w:rPr>
        <w:t xml:space="preserve"> growth, and perhaps </w:t>
      </w:r>
      <w:r w:rsidRPr="00D12168">
        <w:rPr>
          <w:rStyle w:val="Emphasis"/>
          <w:highlight w:val="cyan"/>
        </w:rPr>
        <w:t>rapid growth</w:t>
      </w:r>
      <w:r w:rsidRPr="00E47676">
        <w:rPr>
          <w:sz w:val="16"/>
        </w:rPr>
        <w:t>. The conventional wisdom that slower is safer holds only if policy frictions, or risks posed directly by the process of technological development, are sufficiently severe.</w:t>
      </w:r>
    </w:p>
    <w:p w14:paraId="598792B1" w14:textId="77777777" w:rsidR="0082058B" w:rsidRPr="00E47676" w:rsidRDefault="0082058B" w:rsidP="0082058B">
      <w:pPr>
        <w:rPr>
          <w:sz w:val="16"/>
        </w:rPr>
      </w:pPr>
      <w:r w:rsidRPr="00E47676">
        <w:rPr>
          <w:noProof/>
          <w:sz w:val="16"/>
        </w:rPr>
        <w:drawing>
          <wp:inline distT="0" distB="0" distL="0" distR="0" wp14:anchorId="01A11B51" wp14:editId="1CA197D1">
            <wp:extent cx="4177552" cy="2209800"/>
            <wp:effectExtent l="0" t="0" r="0" b="0"/>
            <wp:docPr id="1290840064" name="Picture 1" descr="A comparison of a state risk and trans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40064" name="Picture 1" descr="A comparison of a state risk and transition&#10;&#10;AI-generated content may be incorrect."/>
                    <pic:cNvPicPr/>
                  </pic:nvPicPr>
                  <pic:blipFill>
                    <a:blip r:embed="rId8"/>
                    <a:stretch>
                      <a:fillRect/>
                    </a:stretch>
                  </pic:blipFill>
                  <pic:spPr>
                    <a:xfrm>
                      <a:off x="0" y="0"/>
                      <a:ext cx="4192500" cy="2217707"/>
                    </a:xfrm>
                    <a:prstGeom prst="rect">
                      <a:avLst/>
                    </a:prstGeom>
                  </pic:spPr>
                </pic:pic>
              </a:graphicData>
            </a:graphic>
          </wp:inline>
        </w:drawing>
      </w:r>
    </w:p>
    <w:p w14:paraId="411377A1" w14:textId="77777777" w:rsidR="0082058B" w:rsidRPr="00E47676" w:rsidRDefault="0082058B" w:rsidP="0082058B">
      <w:pPr>
        <w:rPr>
          <w:sz w:val="16"/>
        </w:rPr>
      </w:pPr>
      <w:r w:rsidRPr="00E47676">
        <w:rPr>
          <w:sz w:val="16"/>
        </w:rPr>
        <w:t>Table 2: Summary of risk-minimizing growth rates</w:t>
      </w:r>
    </w:p>
    <w:p w14:paraId="22E12179" w14:textId="77777777" w:rsidR="0082058B" w:rsidRPr="00E47676" w:rsidRDefault="0082058B" w:rsidP="0082058B">
      <w:pPr>
        <w:rPr>
          <w:sz w:val="16"/>
        </w:rPr>
      </w:pPr>
      <w:r w:rsidRPr="00E47676">
        <w:rPr>
          <w:sz w:val="16"/>
        </w:rPr>
        <w:t>We omit the “accrued state risk” case of Section 2.3, as it behaves largely like simple state risk, and the “Transition risk” table omits cases in which survival is impossible. Recall that given both risk types and 𝛾 &gt; 1, the finite risk-minimizing growth rate may rise to ∞ or fall to 0, depending on how the relative contributions of state and transition risk evolve.</w:t>
      </w:r>
    </w:p>
    <w:p w14:paraId="31CDEB76" w14:textId="77777777" w:rsidR="0082058B" w:rsidRPr="00E47676" w:rsidRDefault="0082058B" w:rsidP="0082058B">
      <w:pPr>
        <w:rPr>
          <w:sz w:val="16"/>
        </w:rPr>
      </w:pPr>
      <w:r w:rsidRPr="00E47676">
        <w:rPr>
          <w:rStyle w:val="StyleUnderline"/>
          <w:highlight w:val="cyan"/>
        </w:rPr>
        <w:t xml:space="preserve">Even if </w:t>
      </w:r>
      <w:r w:rsidRPr="00D12168">
        <w:rPr>
          <w:rStyle w:val="Emphasis"/>
          <w:highlight w:val="cyan"/>
        </w:rPr>
        <w:t>tech</w:t>
      </w:r>
      <w:r w:rsidRPr="00D12168">
        <w:rPr>
          <w:rStyle w:val="Emphasis"/>
        </w:rPr>
        <w:t>nological</w:t>
      </w:r>
      <w:r w:rsidRPr="00E47676">
        <w:rPr>
          <w:rStyle w:val="StyleUnderline"/>
        </w:rPr>
        <w:t xml:space="preserve"> development to date has </w:t>
      </w:r>
      <w:r w:rsidRPr="00D12168">
        <w:rPr>
          <w:rStyle w:val="Emphasis"/>
          <w:highlight w:val="cyan"/>
        </w:rPr>
        <w:t>raised</w:t>
      </w:r>
      <w:r w:rsidRPr="00E47676">
        <w:rPr>
          <w:rStyle w:val="StyleUnderline"/>
        </w:rPr>
        <w:t xml:space="preserve"> the </w:t>
      </w:r>
      <w:r w:rsidRPr="00E47676">
        <w:rPr>
          <w:rStyle w:val="StyleUnderline"/>
          <w:highlight w:val="cyan"/>
        </w:rPr>
        <w:t>hazard</w:t>
      </w:r>
      <w:r w:rsidRPr="00E47676">
        <w:rPr>
          <w:rStyle w:val="StyleUnderline"/>
        </w:rPr>
        <w:t xml:space="preserve"> rate on balance</w:t>
      </w:r>
      <w:r w:rsidRPr="00E47676">
        <w:rPr>
          <w:sz w:val="16"/>
        </w:rPr>
        <w:t xml:space="preserve">, and will do so in the immediate future, </w:t>
      </w:r>
      <w:r w:rsidRPr="00E47676">
        <w:rPr>
          <w:rStyle w:val="StyleUnderline"/>
        </w:rPr>
        <w:t xml:space="preserve">the tendency for safety to be a </w:t>
      </w:r>
      <w:r w:rsidRPr="00D12168">
        <w:rPr>
          <w:rStyle w:val="Emphasis"/>
        </w:rPr>
        <w:t>luxury</w:t>
      </w:r>
      <w:r w:rsidRPr="00E47676">
        <w:rPr>
          <w:rStyle w:val="StyleUnderline"/>
        </w:rPr>
        <w:t xml:space="preserve"> good suggests that </w:t>
      </w:r>
      <w:r w:rsidRPr="00E47676">
        <w:rPr>
          <w:rStyle w:val="StyleUnderline"/>
          <w:highlight w:val="cyan"/>
        </w:rPr>
        <w:t>x-risk</w:t>
      </w:r>
      <w:r w:rsidRPr="00E47676">
        <w:rPr>
          <w:rStyle w:val="StyleUnderline"/>
        </w:rPr>
        <w:t xml:space="preserve"> is likely to </w:t>
      </w:r>
      <w:r w:rsidRPr="00E47676">
        <w:rPr>
          <w:rStyle w:val="StyleUnderline"/>
          <w:highlight w:val="cyan"/>
        </w:rPr>
        <w:t>exhibit</w:t>
      </w:r>
      <w:r w:rsidRPr="00E47676">
        <w:rPr>
          <w:rStyle w:val="StyleUnderline"/>
        </w:rPr>
        <w:t xml:space="preserve"> a </w:t>
      </w:r>
      <w:r w:rsidRPr="00D12168">
        <w:rPr>
          <w:rStyle w:val="Emphasis"/>
          <w:highlight w:val="cyan"/>
        </w:rPr>
        <w:t>Kuznets</w:t>
      </w:r>
      <w:r w:rsidRPr="00E47676">
        <w:rPr>
          <w:rStyle w:val="StyleUnderline"/>
          <w:highlight w:val="cyan"/>
        </w:rPr>
        <w:t xml:space="preserve"> curve</w:t>
      </w:r>
      <w:r w:rsidRPr="00E47676">
        <w:rPr>
          <w:sz w:val="16"/>
        </w:rPr>
        <w:t xml:space="preserve">. That is, we may indeed be in Sagan’s (1997) “time of perils” (see Appendix A). If so, securing safety today comes with a massive long-term benefit. </w:t>
      </w:r>
      <w:r w:rsidRPr="00E47676">
        <w:rPr>
          <w:rStyle w:val="StyleUnderline"/>
        </w:rPr>
        <w:t xml:space="preserve">Even </w:t>
      </w:r>
      <w:r w:rsidRPr="00D12168">
        <w:rPr>
          <w:rStyle w:val="Emphasis"/>
        </w:rPr>
        <w:t>putting aside</w:t>
      </w:r>
      <w:r w:rsidRPr="00E47676">
        <w:rPr>
          <w:rStyle w:val="StyleUnderline"/>
        </w:rPr>
        <w:t xml:space="preserve"> the consumption </w:t>
      </w:r>
      <w:r w:rsidRPr="00D12168">
        <w:rPr>
          <w:rStyle w:val="Emphasis"/>
        </w:rPr>
        <w:t>benefits</w:t>
      </w:r>
      <w:r w:rsidRPr="00E47676">
        <w:rPr>
          <w:rStyle w:val="StyleUnderline"/>
        </w:rPr>
        <w:t xml:space="preserve"> of faster growth</w:t>
      </w:r>
      <w:r w:rsidRPr="00E47676">
        <w:rPr>
          <w:sz w:val="16"/>
        </w:rPr>
        <w:t xml:space="preserve">, however, </w:t>
      </w:r>
      <w:r w:rsidRPr="00E47676">
        <w:rPr>
          <w:rStyle w:val="StyleUnderline"/>
        </w:rPr>
        <w:t xml:space="preserve">the </w:t>
      </w:r>
      <w:r w:rsidRPr="00E47676">
        <w:rPr>
          <w:rStyle w:val="StyleUnderline"/>
          <w:highlight w:val="cyan"/>
        </w:rPr>
        <w:t>safety</w:t>
      </w:r>
      <w:r w:rsidRPr="00E47676">
        <w:rPr>
          <w:rStyle w:val="StyleUnderline"/>
        </w:rPr>
        <w:t xml:space="preserve"> benefit </w:t>
      </w:r>
      <w:r w:rsidRPr="00E47676">
        <w:rPr>
          <w:rStyle w:val="StyleUnderline"/>
          <w:highlight w:val="cyan"/>
        </w:rPr>
        <w:t xml:space="preserve">of </w:t>
      </w:r>
      <w:r w:rsidRPr="00D12168">
        <w:rPr>
          <w:rStyle w:val="Emphasis"/>
          <w:highlight w:val="cyan"/>
        </w:rPr>
        <w:t>slower</w:t>
      </w:r>
      <w:r w:rsidRPr="00E47676">
        <w:rPr>
          <w:sz w:val="16"/>
        </w:rPr>
        <w:t xml:space="preserve"> (and thus perhaps less disruptive or better regulated) </w:t>
      </w:r>
      <w:r w:rsidRPr="00D12168">
        <w:rPr>
          <w:rStyle w:val="Emphasis"/>
          <w:highlight w:val="cyan"/>
        </w:rPr>
        <w:t>tech</w:t>
      </w:r>
      <w:r w:rsidRPr="00D12168">
        <w:rPr>
          <w:rStyle w:val="Emphasis"/>
        </w:rPr>
        <w:t>nological</w:t>
      </w:r>
      <w:r w:rsidRPr="00E47676">
        <w:rPr>
          <w:rStyle w:val="StyleUnderline"/>
        </w:rPr>
        <w:t xml:space="preserve"> development </w:t>
      </w:r>
      <w:r w:rsidRPr="00D12168">
        <w:rPr>
          <w:rStyle w:val="Emphasis"/>
          <w:highlight w:val="cyan"/>
        </w:rPr>
        <w:t>trades off</w:t>
      </w:r>
      <w:r w:rsidRPr="00E47676">
        <w:rPr>
          <w:rStyle w:val="StyleUnderline"/>
          <w:highlight w:val="cyan"/>
        </w:rPr>
        <w:t xml:space="preserve"> against</w:t>
      </w:r>
      <w:r w:rsidRPr="00E47676">
        <w:rPr>
          <w:rStyle w:val="StyleUnderline"/>
        </w:rPr>
        <w:t xml:space="preserve"> that of </w:t>
      </w:r>
      <w:r w:rsidRPr="00D12168">
        <w:rPr>
          <w:rStyle w:val="Emphasis"/>
          <w:highlight w:val="cyan"/>
        </w:rPr>
        <w:t>escaping</w:t>
      </w:r>
      <w:r w:rsidRPr="00E47676">
        <w:rPr>
          <w:rStyle w:val="StyleUnderline"/>
        </w:rPr>
        <w:t xml:space="preserve"> the </w:t>
      </w:r>
      <w:r w:rsidRPr="00E47676">
        <w:rPr>
          <w:rStyle w:val="StyleUnderline"/>
          <w:highlight w:val="cyan"/>
        </w:rPr>
        <w:t xml:space="preserve">perils more </w:t>
      </w:r>
      <w:r w:rsidRPr="00D12168">
        <w:rPr>
          <w:rStyle w:val="Emphasis"/>
          <w:highlight w:val="cyan"/>
        </w:rPr>
        <w:t>quickly</w:t>
      </w:r>
      <w:r w:rsidRPr="00E47676">
        <w:rPr>
          <w:sz w:val="16"/>
        </w:rPr>
        <w:t>.</w:t>
      </w:r>
    </w:p>
    <w:p w14:paraId="43CED2CD" w14:textId="77777777" w:rsidR="0082058B" w:rsidRPr="00E47676" w:rsidRDefault="0082058B" w:rsidP="0082058B">
      <w:pPr>
        <w:rPr>
          <w:sz w:val="16"/>
        </w:rPr>
      </w:pPr>
      <w:r w:rsidRPr="00E47676">
        <w:rPr>
          <w:rStyle w:val="StyleUnderline"/>
        </w:rPr>
        <w:t xml:space="preserve">This is </w:t>
      </w:r>
      <w:r w:rsidRPr="00D12168">
        <w:rPr>
          <w:rStyle w:val="Emphasis"/>
        </w:rPr>
        <w:t>not</w:t>
      </w:r>
      <w:r w:rsidRPr="00E47676">
        <w:rPr>
          <w:rStyle w:val="StyleUnderline"/>
        </w:rPr>
        <w:t xml:space="preserve"> an argument </w:t>
      </w:r>
      <w:r w:rsidRPr="00D12168">
        <w:rPr>
          <w:rStyle w:val="Emphasis"/>
        </w:rPr>
        <w:t>against</w:t>
      </w:r>
      <w:r w:rsidRPr="00E47676">
        <w:rPr>
          <w:rStyle w:val="StyleUnderline"/>
        </w:rPr>
        <w:t xml:space="preserve"> ever </w:t>
      </w:r>
      <w:r w:rsidRPr="00D12168">
        <w:rPr>
          <w:rStyle w:val="Emphasis"/>
        </w:rPr>
        <w:t>regulating</w:t>
      </w:r>
      <w:r w:rsidRPr="00E47676">
        <w:rPr>
          <w:sz w:val="16"/>
        </w:rPr>
        <w:t xml:space="preserve"> risky technologies. Indeed, an important way </w:t>
      </w:r>
      <w:r w:rsidRPr="00E47676">
        <w:rPr>
          <w:rStyle w:val="StyleUnderline"/>
        </w:rPr>
        <w:t xml:space="preserve">technological development can </w:t>
      </w:r>
      <w:r w:rsidRPr="00D12168">
        <w:rPr>
          <w:rStyle w:val="Emphasis"/>
        </w:rPr>
        <w:t>lower</w:t>
      </w:r>
      <w:r w:rsidRPr="00E47676">
        <w:rPr>
          <w:rStyle w:val="StyleUnderline"/>
        </w:rPr>
        <w:t xml:space="preserve"> cumulative </w:t>
      </w:r>
      <w:r w:rsidRPr="00D12168">
        <w:rPr>
          <w:rStyle w:val="Emphasis"/>
        </w:rPr>
        <w:t>risk</w:t>
      </w:r>
      <w:r w:rsidRPr="00E47676">
        <w:rPr>
          <w:sz w:val="16"/>
        </w:rPr>
        <w:t xml:space="preserve"> is </w:t>
      </w:r>
      <w:r w:rsidRPr="00E47676">
        <w:rPr>
          <w:rStyle w:val="StyleUnderline"/>
        </w:rPr>
        <w:t xml:space="preserve">by </w:t>
      </w:r>
      <w:r w:rsidRPr="00D12168">
        <w:rPr>
          <w:rStyle w:val="Emphasis"/>
        </w:rPr>
        <w:t>hastening</w:t>
      </w:r>
      <w:r w:rsidRPr="00E47676">
        <w:rPr>
          <w:rStyle w:val="StyleUnderline"/>
        </w:rPr>
        <w:t xml:space="preserve"> the day when </w:t>
      </w:r>
      <w:r w:rsidRPr="00D12168">
        <w:rPr>
          <w:rStyle w:val="Emphasis"/>
        </w:rPr>
        <w:t>regulation</w:t>
      </w:r>
      <w:r w:rsidRPr="00E47676">
        <w:rPr>
          <w:rStyle w:val="StyleUnderline"/>
        </w:rPr>
        <w:t xml:space="preserve"> is strict</w:t>
      </w:r>
      <w:r w:rsidRPr="00E47676">
        <w:rPr>
          <w:sz w:val="16"/>
        </w:rPr>
        <w:t>. Some reactions to calls for heavy AI regulation, e.g. by Andreessen (2023), might be read as arguing that our “safety share” should never be high. If that is so, it is not for reasons presented in this paper.</w:t>
      </w:r>
    </w:p>
    <w:p w14:paraId="7079E081" w14:textId="77777777" w:rsidR="0082058B" w:rsidRPr="00A24C1E" w:rsidRDefault="0082058B" w:rsidP="0082058B">
      <w:pPr>
        <w:rPr>
          <w:sz w:val="16"/>
        </w:rPr>
      </w:pPr>
      <w:r w:rsidRPr="00E47676">
        <w:rPr>
          <w:sz w:val="16"/>
        </w:rPr>
        <w:t xml:space="preserve">Our framework highlights that for those interested in reducing cumulative existential risk, quantifying the relative contributions of state and transition risk, and forecasting how these will evolve, would be valuable. A more precise understanding of the policy distortions around the regulation of risky technologies would be particularly valuable, both for determining whether they are severe enough to contribute significantly to transition risk and for determining how responsive policy is likely to be if the hazard rate sharply rises. Slower growth may well be safer. For now, however, our results suggest that </w:t>
      </w:r>
      <w:r w:rsidRPr="00E47676">
        <w:rPr>
          <w:rStyle w:val="StyleUnderline"/>
        </w:rPr>
        <w:t xml:space="preserve">even those exclusively </w:t>
      </w:r>
      <w:r w:rsidRPr="00D12168">
        <w:rPr>
          <w:rStyle w:val="Emphasis"/>
        </w:rPr>
        <w:t>concerned</w:t>
      </w:r>
      <w:r w:rsidRPr="00E47676">
        <w:rPr>
          <w:rStyle w:val="StyleUnderline"/>
        </w:rPr>
        <w:t xml:space="preserve"> with long-term </w:t>
      </w:r>
      <w:r w:rsidRPr="00D12168">
        <w:rPr>
          <w:rStyle w:val="Emphasis"/>
        </w:rPr>
        <w:t>survival</w:t>
      </w:r>
      <w:r w:rsidRPr="00E47676">
        <w:rPr>
          <w:rStyle w:val="StyleUnderline"/>
        </w:rPr>
        <w:t xml:space="preserve"> should</w:t>
      </w:r>
      <w:r w:rsidRPr="00E47676">
        <w:rPr>
          <w:sz w:val="16"/>
        </w:rPr>
        <w:t xml:space="preserve"> often </w:t>
      </w:r>
      <w:r w:rsidRPr="00E47676">
        <w:rPr>
          <w:rStyle w:val="StyleUnderline"/>
        </w:rPr>
        <w:t xml:space="preserve">encourage technological advances </w:t>
      </w:r>
      <w:r w:rsidRPr="00D12168">
        <w:rPr>
          <w:rStyle w:val="Emphasis"/>
        </w:rPr>
        <w:t>despite</w:t>
      </w:r>
      <w:r w:rsidRPr="00E47676">
        <w:rPr>
          <w:rStyle w:val="StyleUnderline"/>
        </w:rPr>
        <w:t xml:space="preserve"> their short-term </w:t>
      </w:r>
      <w:r w:rsidRPr="00D12168">
        <w:rPr>
          <w:rStyle w:val="Emphasis"/>
        </w:rPr>
        <w:t>hazards</w:t>
      </w:r>
      <w:r w:rsidRPr="00E47676">
        <w:rPr>
          <w:rStyle w:val="StyleUnderline"/>
        </w:rPr>
        <w:t xml:space="preserve">, and advocate </w:t>
      </w:r>
      <w:r w:rsidRPr="00D12168">
        <w:rPr>
          <w:rStyle w:val="Emphasis"/>
        </w:rPr>
        <w:t>risk-reduction</w:t>
      </w:r>
      <w:r w:rsidRPr="00E47676">
        <w:rPr>
          <w:rStyle w:val="StyleUnderline"/>
        </w:rPr>
        <w:t xml:space="preserve"> measures today only when they are</w:t>
      </w:r>
      <w:r w:rsidRPr="00E47676">
        <w:rPr>
          <w:sz w:val="16"/>
        </w:rPr>
        <w:t xml:space="preserve"> sufficiently </w:t>
      </w:r>
      <w:r w:rsidRPr="00D12168">
        <w:rPr>
          <w:rStyle w:val="Emphasis"/>
        </w:rPr>
        <w:t>targeted</w:t>
      </w:r>
      <w:r w:rsidRPr="00E47676">
        <w:rPr>
          <w:sz w:val="16"/>
        </w:rPr>
        <w:t xml:space="preserve"> and the costs to broad-based technological progress are sufficiently small. </w:t>
      </w:r>
    </w:p>
    <w:p w14:paraId="0EA6B37F" w14:textId="77777777" w:rsidR="0082058B" w:rsidRDefault="0082058B" w:rsidP="0082058B">
      <w:pPr>
        <w:pStyle w:val="Heading3"/>
      </w:pPr>
      <w:r>
        <w:t>Brazil---1AC</w:t>
      </w:r>
    </w:p>
    <w:p w14:paraId="2C40C1B7" w14:textId="77777777" w:rsidR="0082058B" w:rsidRPr="000F4487" w:rsidRDefault="0082058B" w:rsidP="0082058B">
      <w:pPr>
        <w:pStyle w:val="Heading4"/>
      </w:pPr>
      <w:r>
        <w:t>Advantage 2---</w:t>
      </w:r>
      <w:r>
        <w:rPr>
          <w:u w:val="single"/>
        </w:rPr>
        <w:t>BRAZIL</w:t>
      </w:r>
      <w:r>
        <w:t>.</w:t>
      </w:r>
    </w:p>
    <w:p w14:paraId="4B545442" w14:textId="77777777" w:rsidR="0082058B" w:rsidRPr="00BD3A75" w:rsidRDefault="0082058B" w:rsidP="0082058B">
      <w:pPr>
        <w:pStyle w:val="Heading4"/>
      </w:pPr>
      <w:r>
        <w:t xml:space="preserve">Predatory capital </w:t>
      </w:r>
      <w:r w:rsidRPr="00D76A51">
        <w:rPr>
          <w:u w:val="single"/>
        </w:rPr>
        <w:t>targets</w:t>
      </w:r>
      <w:r>
        <w:t xml:space="preserve"> Brazil---privatization triggers </w:t>
      </w:r>
      <w:r w:rsidRPr="00D76A51">
        <w:rPr>
          <w:u w:val="single"/>
        </w:rPr>
        <w:t>economic</w:t>
      </w:r>
      <w:r>
        <w:t xml:space="preserve"> crisis and </w:t>
      </w:r>
      <w:r w:rsidRPr="00D76A51">
        <w:rPr>
          <w:u w:val="single"/>
        </w:rPr>
        <w:t>unsustainable</w:t>
      </w:r>
      <w:r>
        <w:t xml:space="preserve"> ag practices.</w:t>
      </w:r>
    </w:p>
    <w:p w14:paraId="7D314C74" w14:textId="77777777" w:rsidR="0082058B" w:rsidRPr="00D31BF0" w:rsidRDefault="0082058B" w:rsidP="0082058B">
      <w:r w:rsidRPr="00AC16E9">
        <w:rPr>
          <w:rStyle w:val="Style13ptBold"/>
        </w:rPr>
        <w:t>Payne ’17</w:t>
      </w:r>
      <w:r>
        <w:t xml:space="preserve"> [</w:t>
      </w:r>
      <w:r w:rsidRPr="00D31BF0">
        <w:t xml:space="preserve">Steven Payne </w:t>
      </w:r>
      <w:r w:rsidRPr="00A36074">
        <w:t>(SEIU Organizer; M.A., University of Memphis Applied Anthropology Program</w:t>
      </w:r>
      <w:r>
        <w:t xml:space="preserve">), 2017, </w:t>
      </w:r>
      <w:r w:rsidRPr="00AC16E9">
        <w:t>“National Unions, International Capital, and Bank Workers</w:t>
      </w:r>
      <w:r>
        <w:t>,</w:t>
      </w:r>
      <w:r w:rsidRPr="00AC16E9">
        <w:t>”</w:t>
      </w:r>
      <w:r>
        <w:t xml:space="preserve"> in </w:t>
      </w:r>
      <w:r w:rsidRPr="00AC16E9">
        <w:rPr>
          <w:iCs/>
        </w:rPr>
        <w:t>Uncertain Times: Anthropological Approaches to Labor in a Neoliberal World,</w:t>
      </w:r>
      <w:r>
        <w:t xml:space="preserve"> Ch. 12, pp. 316-319, </w:t>
      </w:r>
      <w:r w:rsidRPr="00AC16E9">
        <w:t>ed</w:t>
      </w:r>
      <w:r>
        <w:t xml:space="preserve">. </w:t>
      </w:r>
      <w:r w:rsidRPr="00AC16E9">
        <w:t>Paul E</w:t>
      </w:r>
      <w:r>
        <w:t>.</w:t>
      </w:r>
      <w:r w:rsidRPr="00AC16E9">
        <w:t xml:space="preserve"> Durrenberger</w:t>
      </w:r>
      <w:r>
        <w:t xml:space="preserve">, </w:t>
      </w:r>
      <w:r w:rsidRPr="00AC16E9">
        <w:t>University of Colorado</w:t>
      </w:r>
      <w:r w:rsidRPr="00A36074">
        <w:t xml:space="preserve"> </w:t>
      </w:r>
      <w:r w:rsidRPr="00AC16E9">
        <w:t>Press</w:t>
      </w:r>
      <w:r>
        <w:t xml:space="preserve"> //ESIEV]</w:t>
      </w:r>
    </w:p>
    <w:p w14:paraId="674EEE3B" w14:textId="77777777" w:rsidR="0082058B" w:rsidRPr="00D31BF0" w:rsidRDefault="0082058B" w:rsidP="0082058B">
      <w:pPr>
        <w:rPr>
          <w:sz w:val="16"/>
        </w:rPr>
      </w:pPr>
      <w:r w:rsidRPr="00D31BF0">
        <w:rPr>
          <w:sz w:val="16"/>
        </w:rPr>
        <w:t xml:space="preserve">Wall Street led the </w:t>
      </w:r>
      <w:r w:rsidRPr="00E16272">
        <w:rPr>
          <w:rStyle w:val="StyleUnderline"/>
          <w:highlight w:val="cyan"/>
        </w:rPr>
        <w:t>shareholder</w:t>
      </w:r>
      <w:r w:rsidRPr="00D31BF0">
        <w:rPr>
          <w:sz w:val="16"/>
        </w:rPr>
        <w:t xml:space="preserve"> revolution by first attacking and </w:t>
      </w:r>
      <w:r w:rsidRPr="00E16272">
        <w:rPr>
          <w:rStyle w:val="StyleUnderline"/>
          <w:highlight w:val="cyan"/>
        </w:rPr>
        <w:t>bankrupting</w:t>
      </w:r>
      <w:r w:rsidRPr="00D31BF0">
        <w:rPr>
          <w:sz w:val="16"/>
        </w:rPr>
        <w:t xml:space="preserve"> a few companies; this set an example that </w:t>
      </w:r>
      <w:r w:rsidRPr="000C7032">
        <w:rPr>
          <w:rStyle w:val="StyleUnderline"/>
          <w:highlight w:val="cyan"/>
        </w:rPr>
        <w:t xml:space="preserve">instilled </w:t>
      </w:r>
      <w:r w:rsidRPr="000C7032">
        <w:rPr>
          <w:rStyle w:val="Emphasis"/>
          <w:highlight w:val="cyan"/>
        </w:rPr>
        <w:t>fear</w:t>
      </w:r>
      <w:r w:rsidRPr="000C7032">
        <w:rPr>
          <w:rStyle w:val="StyleUnderline"/>
        </w:rPr>
        <w:t xml:space="preserve"> </w:t>
      </w:r>
      <w:r w:rsidRPr="00D31BF0">
        <w:rPr>
          <w:sz w:val="16"/>
        </w:rPr>
        <w:t xml:space="preserve">in other companies, which voluntarily </w:t>
      </w:r>
      <w:r w:rsidRPr="002A745C">
        <w:rPr>
          <w:rStyle w:val="StyleUnderline"/>
        </w:rPr>
        <w:t>put</w:t>
      </w:r>
      <w:r w:rsidRPr="00D31BF0">
        <w:rPr>
          <w:sz w:val="16"/>
        </w:rPr>
        <w:t xml:space="preserve"> the restructuring </w:t>
      </w:r>
      <w:r w:rsidRPr="000C7032">
        <w:rPr>
          <w:rStyle w:val="Emphasis"/>
        </w:rPr>
        <w:t>demands</w:t>
      </w:r>
      <w:r w:rsidRPr="000C7032">
        <w:rPr>
          <w:rStyle w:val="StyleUnderline"/>
        </w:rPr>
        <w:t xml:space="preserve"> of</w:t>
      </w:r>
      <w:r w:rsidRPr="002A745C">
        <w:rPr>
          <w:rStyle w:val="StyleUnderline"/>
        </w:rPr>
        <w:t xml:space="preserve"> financial corporations in place</w:t>
      </w:r>
      <w:r w:rsidRPr="00D31BF0">
        <w:rPr>
          <w:sz w:val="16"/>
        </w:rPr>
        <w:t xml:space="preserve"> (Ho 2009). Global </w:t>
      </w:r>
      <w:r w:rsidRPr="00E16272">
        <w:rPr>
          <w:rStyle w:val="StyleUnderline"/>
          <w:highlight w:val="cyan"/>
        </w:rPr>
        <w:t>finance</w:t>
      </w:r>
      <w:r w:rsidRPr="00D31BF0">
        <w:rPr>
          <w:sz w:val="16"/>
        </w:rPr>
        <w:t xml:space="preserve"> has </w:t>
      </w:r>
      <w:r w:rsidRPr="00E16272">
        <w:rPr>
          <w:rStyle w:val="StyleUnderline"/>
          <w:highlight w:val="cyan"/>
        </w:rPr>
        <w:t>gained</w:t>
      </w:r>
      <w:r w:rsidRPr="002A745C">
        <w:rPr>
          <w:rStyle w:val="StyleUnderline"/>
        </w:rPr>
        <w:t xml:space="preserve"> similar </w:t>
      </w:r>
      <w:r w:rsidRPr="000C7032">
        <w:rPr>
          <w:rStyle w:val="Emphasis"/>
          <w:highlight w:val="cyan"/>
        </w:rPr>
        <w:t>hegemonic</w:t>
      </w:r>
      <w:r w:rsidRPr="00E16272">
        <w:rPr>
          <w:rStyle w:val="StyleUnderline"/>
          <w:highlight w:val="cyan"/>
        </w:rPr>
        <w:t xml:space="preserve"> power</w:t>
      </w:r>
      <w:r w:rsidRPr="002A745C">
        <w:rPr>
          <w:rStyle w:val="StyleUnderline"/>
        </w:rPr>
        <w:t>.</w:t>
      </w:r>
      <w:r w:rsidRPr="00D31BF0">
        <w:rPr>
          <w:sz w:val="16"/>
        </w:rPr>
        <w:t xml:space="preserve"> The examples of </w:t>
      </w:r>
      <w:r w:rsidRPr="00E16272">
        <w:rPr>
          <w:rStyle w:val="StyleUnderline"/>
          <w:highlight w:val="cyan"/>
        </w:rPr>
        <w:t xml:space="preserve">economic </w:t>
      </w:r>
      <w:r w:rsidRPr="000C7032">
        <w:rPr>
          <w:rStyle w:val="Emphasis"/>
          <w:highlight w:val="cyan"/>
        </w:rPr>
        <w:t>crises</w:t>
      </w:r>
      <w:r w:rsidRPr="00D31BF0">
        <w:rPr>
          <w:sz w:val="16"/>
        </w:rPr>
        <w:t xml:space="preserve"> in the 1980s and 1990s </w:t>
      </w:r>
      <w:r w:rsidRPr="00E16272">
        <w:rPr>
          <w:rStyle w:val="StyleUnderline"/>
          <w:highlight w:val="cyan"/>
        </w:rPr>
        <w:t>in</w:t>
      </w:r>
      <w:r w:rsidRPr="00D31BF0">
        <w:rPr>
          <w:sz w:val="16"/>
        </w:rPr>
        <w:t xml:space="preserve"> Asia, </w:t>
      </w:r>
      <w:r w:rsidRPr="00E16272">
        <w:rPr>
          <w:rStyle w:val="StyleUnderline"/>
          <w:highlight w:val="cyan"/>
        </w:rPr>
        <w:t>South America</w:t>
      </w:r>
      <w:r w:rsidRPr="00D31BF0">
        <w:rPr>
          <w:sz w:val="16"/>
        </w:rPr>
        <w:t xml:space="preserve">, and Russia, </w:t>
      </w:r>
      <w:r w:rsidRPr="002A745C">
        <w:rPr>
          <w:rStyle w:val="StyleUnderline"/>
        </w:rPr>
        <w:t xml:space="preserve">all </w:t>
      </w:r>
      <w:r w:rsidRPr="000C7032">
        <w:rPr>
          <w:rStyle w:val="StyleUnderline"/>
          <w:highlight w:val="cyan"/>
        </w:rPr>
        <w:t xml:space="preserve">caused by </w:t>
      </w:r>
      <w:r w:rsidRPr="000C7032">
        <w:rPr>
          <w:rStyle w:val="Emphasis"/>
          <w:highlight w:val="cyan"/>
        </w:rPr>
        <w:t>international finance</w:t>
      </w:r>
      <w:r w:rsidRPr="00D31BF0">
        <w:rPr>
          <w:sz w:val="16"/>
        </w:rPr>
        <w:t xml:space="preserve">, provided ample evidence of the consequences of any country refusing to follow neoliberal prescriptions (Harvey 2005; Stiglitz 2002). In addition, throughout that same period, the World Trade Organization and the World Bank became political instruments to coordinate international finance, implementing structural adjustment programs and forcing privatization, the curtailment of union rights, and cutbacks to government services throughout the Third World (Harvey 2005; Stiglitz 2002). This matches the overall characteristics of neoliberal capitalism: “privatization, deregulation, casualization of the workforce . . . deunionization and free trade” (Fletcher and Gapasin 2008:45). Third World elites were often complicit in and benefited from the changes </w:t>
      </w:r>
    </w:p>
    <w:p w14:paraId="5A164372" w14:textId="77777777" w:rsidR="0082058B" w:rsidRPr="00D31BF0" w:rsidRDefault="0082058B" w:rsidP="0082058B">
      <w:pPr>
        <w:rPr>
          <w:sz w:val="16"/>
        </w:rPr>
      </w:pPr>
      <w:r w:rsidRPr="00D31BF0">
        <w:rPr>
          <w:sz w:val="16"/>
        </w:rPr>
        <w:t xml:space="preserve">Financial capital in Brazil </w:t>
      </w:r>
    </w:p>
    <w:p w14:paraId="2326497A" w14:textId="77777777" w:rsidR="0082058B" w:rsidRPr="00B910C5" w:rsidRDefault="0082058B" w:rsidP="0082058B">
      <w:pPr>
        <w:rPr>
          <w:b/>
          <w:iCs/>
          <w:u w:val="single"/>
          <w:bdr w:val="single" w:sz="8" w:space="0" w:color="auto"/>
        </w:rPr>
      </w:pPr>
      <w:r w:rsidRPr="00D46C71">
        <w:rPr>
          <w:rStyle w:val="StyleUnderline"/>
          <w:highlight w:val="cyan"/>
        </w:rPr>
        <w:t xml:space="preserve">Brazil is </w:t>
      </w:r>
      <w:r w:rsidRPr="00D46C71">
        <w:rPr>
          <w:rStyle w:val="Emphasis"/>
          <w:highlight w:val="cyan"/>
        </w:rPr>
        <w:t xml:space="preserve">not </w:t>
      </w:r>
      <w:r w:rsidRPr="00E16272">
        <w:rPr>
          <w:rStyle w:val="Emphasis"/>
          <w:highlight w:val="cyan"/>
        </w:rPr>
        <w:t>immune</w:t>
      </w:r>
      <w:r w:rsidRPr="00D31BF0">
        <w:rPr>
          <w:sz w:val="16"/>
        </w:rPr>
        <w:t xml:space="preserve"> to the power of global finance. In collaboration with a neoliberal government, </w:t>
      </w:r>
      <w:r w:rsidRPr="002A745C">
        <w:rPr>
          <w:rStyle w:val="StyleUnderline"/>
        </w:rPr>
        <w:t xml:space="preserve">international </w:t>
      </w:r>
      <w:r w:rsidRPr="00D46C71">
        <w:rPr>
          <w:rStyle w:val="StyleUnderline"/>
          <w:highlight w:val="cyan"/>
        </w:rPr>
        <w:t xml:space="preserve">financiers </w:t>
      </w:r>
      <w:r w:rsidRPr="00D46C71">
        <w:rPr>
          <w:rStyle w:val="Emphasis"/>
          <w:highlight w:val="cyan"/>
        </w:rPr>
        <w:t>engineered</w:t>
      </w:r>
      <w:r w:rsidRPr="00D46C71">
        <w:rPr>
          <w:rStyle w:val="StyleUnderline"/>
        </w:rPr>
        <w:t xml:space="preserve"> an artificial</w:t>
      </w:r>
      <w:r w:rsidRPr="00D31BF0">
        <w:rPr>
          <w:sz w:val="16"/>
        </w:rPr>
        <w:t xml:space="preserve"> cur </w:t>
      </w:r>
      <w:r w:rsidRPr="00D46C71">
        <w:rPr>
          <w:rStyle w:val="Emphasis"/>
          <w:highlight w:val="cyan"/>
        </w:rPr>
        <w:t>crisis</w:t>
      </w:r>
      <w:r w:rsidRPr="00D31BF0">
        <w:rPr>
          <w:sz w:val="16"/>
        </w:rPr>
        <w:t xml:space="preserve"> in late 1990s—similar to the disaster capitalism practiced globally as documented by Naomi Klein (2007) in The Shock Doctrine. As in numerous other cases in the Third World, “the financial instability began with a considerable increase in capital inflows followed by an abrupt </w:t>
      </w:r>
      <w:r w:rsidRPr="00D46C71">
        <w:rPr>
          <w:rStyle w:val="Emphasis"/>
        </w:rPr>
        <w:t>loss</w:t>
      </w:r>
      <w:r w:rsidRPr="00D46C71">
        <w:rPr>
          <w:rStyle w:val="StyleUnderline"/>
        </w:rPr>
        <w:t xml:space="preserve"> of international reserves</w:t>
      </w:r>
      <w:r w:rsidRPr="002A745C">
        <w:rPr>
          <w:rStyle w:val="StyleUnderline"/>
        </w:rPr>
        <w:t>”</w:t>
      </w:r>
      <w:r w:rsidRPr="00D31BF0">
        <w:rPr>
          <w:sz w:val="16"/>
        </w:rPr>
        <w:t xml:space="preserve"> (Cintra 2000:53). Following the successful election of the leftist Worker’s Party (PT) in Brazil, many held high hopes for a quick turn to social ism. However, leading up to the 2002 presidential election that elected Lula, the PT was subjected to “financial terrorism” as financial interests flooded the country with dire warnings of fiscal collapse should Lula win (Branford and Kucinski 2003:7). Since Lula’s successful election, international financial interests have hamstrung the party as the PT strives to avoid an Argentinian-style economic collapse caused by international finance (Branford and Kucinski 2003). While PT presidents Lula and Dilma Roussef have both significantly improved the living conditions of the poorest Brazilians, they have done so without challenging the neoliberal framework put in place in the 1980s and 1990s (Marques and Nakatani 2015). </w:t>
      </w:r>
      <w:r w:rsidRPr="00D46C71">
        <w:rPr>
          <w:rStyle w:val="Emphasis"/>
          <w:highlight w:val="cyan"/>
        </w:rPr>
        <w:t>Vulnerability</w:t>
      </w:r>
      <w:r w:rsidRPr="00D46C71">
        <w:rPr>
          <w:rStyle w:val="StyleUnderline"/>
          <w:highlight w:val="cyan"/>
        </w:rPr>
        <w:t xml:space="preserve"> to fictitious</w:t>
      </w:r>
      <w:r w:rsidRPr="002A745C">
        <w:rPr>
          <w:rStyle w:val="StyleUnderline"/>
        </w:rPr>
        <w:t xml:space="preserve"> foreign </w:t>
      </w:r>
      <w:r w:rsidRPr="00E16272">
        <w:rPr>
          <w:rStyle w:val="StyleUnderline"/>
          <w:highlight w:val="cyan"/>
        </w:rPr>
        <w:t xml:space="preserve">capital </w:t>
      </w:r>
      <w:r w:rsidRPr="00D46C71">
        <w:rPr>
          <w:rStyle w:val="Emphasis"/>
          <w:highlight w:val="cyan"/>
        </w:rPr>
        <w:t>remains</w:t>
      </w:r>
      <w:r w:rsidRPr="00D31BF0">
        <w:rPr>
          <w:sz w:val="16"/>
        </w:rPr>
        <w:t xml:space="preserve"> “the greatest frailty to which the Brazilian economy is exposed” (Marques and Nakatani 2015:17–31). </w:t>
      </w:r>
      <w:r w:rsidRPr="00E16272">
        <w:rPr>
          <w:rStyle w:val="StyleUnderline"/>
          <w:highlight w:val="cyan"/>
        </w:rPr>
        <w:t>Foreign</w:t>
      </w:r>
      <w:r w:rsidRPr="00D46C71">
        <w:rPr>
          <w:rStyle w:val="StyleUnderline"/>
        </w:rPr>
        <w:t xml:space="preserve"> financial </w:t>
      </w:r>
      <w:r w:rsidRPr="00E16272">
        <w:rPr>
          <w:rStyle w:val="StyleUnderline"/>
          <w:highlight w:val="cyan"/>
        </w:rPr>
        <w:t>capital</w:t>
      </w:r>
      <w:r w:rsidRPr="002A745C">
        <w:rPr>
          <w:rStyle w:val="StyleUnderline"/>
        </w:rPr>
        <w:t xml:space="preserve"> is also </w:t>
      </w:r>
      <w:r w:rsidRPr="00D46C71">
        <w:rPr>
          <w:rStyle w:val="Emphasis"/>
          <w:highlight w:val="cyan"/>
        </w:rPr>
        <w:t>responsible</w:t>
      </w:r>
      <w:r w:rsidRPr="00E16272">
        <w:rPr>
          <w:rStyle w:val="StyleUnderline"/>
          <w:highlight w:val="cyan"/>
        </w:rPr>
        <w:t xml:space="preserve"> for</w:t>
      </w:r>
      <w:r w:rsidRPr="00D46C71">
        <w:rPr>
          <w:rStyle w:val="StyleUnderline"/>
        </w:rPr>
        <w:t xml:space="preserve"> two waves of </w:t>
      </w:r>
      <w:r w:rsidRPr="00D46C71">
        <w:rPr>
          <w:rStyle w:val="Emphasis"/>
          <w:highlight w:val="cyan"/>
        </w:rPr>
        <w:t>privatization</w:t>
      </w:r>
      <w:r w:rsidRPr="002A745C">
        <w:rPr>
          <w:rStyle w:val="StyleUnderline"/>
        </w:rPr>
        <w:t xml:space="preserve"> in Brazil</w:t>
      </w:r>
      <w:r w:rsidRPr="00D31BF0">
        <w:rPr>
          <w:sz w:val="16"/>
        </w:rPr>
        <w:t xml:space="preserve">; the second wave, when Banco Santander entered São Paulo, was part of a shift to privatizing financial services (Marques and Nakatani 2015:17 31). </w:t>
      </w:r>
      <w:r w:rsidRPr="002A745C">
        <w:rPr>
          <w:rStyle w:val="StyleUnderline"/>
        </w:rPr>
        <w:t>From 1990 to 2014</w:t>
      </w:r>
      <w:r w:rsidRPr="00D31BF0">
        <w:rPr>
          <w:sz w:val="16"/>
        </w:rPr>
        <w:t xml:space="preserve">, </w:t>
      </w:r>
      <w:r w:rsidRPr="002A745C">
        <w:rPr>
          <w:rStyle w:val="StyleUnderline"/>
        </w:rPr>
        <w:t xml:space="preserve">the number of </w:t>
      </w:r>
      <w:r w:rsidRPr="00E16272">
        <w:rPr>
          <w:rStyle w:val="StyleUnderline"/>
          <w:highlight w:val="cyan"/>
        </w:rPr>
        <w:t xml:space="preserve">public banks </w:t>
      </w:r>
      <w:r w:rsidRPr="00D46C71">
        <w:rPr>
          <w:rStyle w:val="Emphasis"/>
          <w:highlight w:val="cyan"/>
        </w:rPr>
        <w:t>decreased</w:t>
      </w:r>
      <w:r w:rsidRPr="00E16272">
        <w:rPr>
          <w:rStyle w:val="StyleUnderline"/>
          <w:highlight w:val="cyan"/>
        </w:rPr>
        <w:t xml:space="preserve"> by </w:t>
      </w:r>
      <w:r w:rsidRPr="00D46C71">
        <w:rPr>
          <w:rStyle w:val="Emphasis"/>
          <w:highlight w:val="cyan"/>
        </w:rPr>
        <w:t>70</w:t>
      </w:r>
      <w:r w:rsidRPr="00D46C71">
        <w:rPr>
          <w:rStyle w:val="Emphasis"/>
        </w:rPr>
        <w:t xml:space="preserve">.6 </w:t>
      </w:r>
      <w:r w:rsidRPr="00D46C71">
        <w:rPr>
          <w:rStyle w:val="Emphasis"/>
          <w:highlight w:val="cyan"/>
        </w:rPr>
        <w:t>percent</w:t>
      </w:r>
      <w:r w:rsidRPr="00D31BF0">
        <w:rPr>
          <w:sz w:val="16"/>
        </w:rPr>
        <w:t xml:space="preserve">, from 34 to 10 (DIEESE 2013). </w:t>
      </w:r>
      <w:r w:rsidRPr="00D46C71">
        <w:rPr>
          <w:rStyle w:val="StyleUnderline"/>
          <w:highlight w:val="cyan"/>
        </w:rPr>
        <w:t>This accompanied</w:t>
      </w:r>
      <w:r w:rsidRPr="00D46C71">
        <w:rPr>
          <w:rStyle w:val="StyleUnderline"/>
        </w:rPr>
        <w:t xml:space="preserve"> a</w:t>
      </w:r>
      <w:r w:rsidRPr="002A745C">
        <w:rPr>
          <w:rStyle w:val="StyleUnderline"/>
        </w:rPr>
        <w:t xml:space="preserve"> </w:t>
      </w:r>
      <w:r w:rsidRPr="00D46C71">
        <w:rPr>
          <w:rStyle w:val="Emphasis"/>
          <w:highlight w:val="cyan"/>
        </w:rPr>
        <w:t>massive</w:t>
      </w:r>
      <w:r w:rsidRPr="00D46C71">
        <w:rPr>
          <w:rStyle w:val="StyleUnderline"/>
          <w:highlight w:val="cyan"/>
        </w:rPr>
        <w:t xml:space="preserve"> increase in</w:t>
      </w:r>
      <w:r w:rsidRPr="002A745C">
        <w:rPr>
          <w:rStyle w:val="StyleUnderline"/>
        </w:rPr>
        <w:t xml:space="preserve"> the number of </w:t>
      </w:r>
      <w:r w:rsidRPr="00E16272">
        <w:rPr>
          <w:rStyle w:val="Emphasis"/>
          <w:highlight w:val="cyan"/>
        </w:rPr>
        <w:t>foreign-owned</w:t>
      </w:r>
      <w:r w:rsidRPr="00E16272">
        <w:rPr>
          <w:rStyle w:val="StyleUnderline"/>
          <w:highlight w:val="cyan"/>
        </w:rPr>
        <w:t xml:space="preserve"> banks</w:t>
      </w:r>
      <w:r w:rsidRPr="00D31BF0">
        <w:rPr>
          <w:sz w:val="16"/>
        </w:rPr>
        <w:t xml:space="preserve">—255.56 percent (from 18 to 64), along with a 54.6 percent (from 174 to 79) decrease in nationally owned private banks (DIEESE 2013). </w:t>
      </w:r>
      <w:r w:rsidRPr="00164317">
        <w:rPr>
          <w:rStyle w:val="StyleUnderline"/>
        </w:rPr>
        <w:t xml:space="preserve">Similar </w:t>
      </w:r>
      <w:r w:rsidRPr="00E16272">
        <w:rPr>
          <w:rStyle w:val="StyleUnderline"/>
          <w:highlight w:val="cyan"/>
        </w:rPr>
        <w:t xml:space="preserve">rapid </w:t>
      </w:r>
      <w:r w:rsidRPr="00164317">
        <w:rPr>
          <w:rStyle w:val="Emphasis"/>
          <w:highlight w:val="cyan"/>
        </w:rPr>
        <w:t>privatization</w:t>
      </w:r>
      <w:r w:rsidRPr="00164317">
        <w:rPr>
          <w:rStyle w:val="StyleUnderline"/>
          <w:highlight w:val="cyan"/>
        </w:rPr>
        <w:t xml:space="preserve"> and</w:t>
      </w:r>
      <w:r w:rsidRPr="00164317">
        <w:rPr>
          <w:rStyle w:val="StyleUnderline"/>
        </w:rPr>
        <w:t xml:space="preserve"> exposure to </w:t>
      </w:r>
      <w:r w:rsidRPr="00164317">
        <w:rPr>
          <w:rStyle w:val="StyleUnderline"/>
          <w:highlight w:val="cyan"/>
        </w:rPr>
        <w:t>foreign</w:t>
      </w:r>
      <w:r w:rsidRPr="00164317">
        <w:rPr>
          <w:rStyle w:val="StyleUnderline"/>
        </w:rPr>
        <w:t xml:space="preserve"> financial </w:t>
      </w:r>
      <w:r w:rsidRPr="00164317">
        <w:rPr>
          <w:rStyle w:val="Emphasis"/>
          <w:highlight w:val="cyan"/>
        </w:rPr>
        <w:t>capital</w:t>
      </w:r>
      <w:r w:rsidRPr="00164317">
        <w:rPr>
          <w:rStyle w:val="StyleUnderline"/>
          <w:highlight w:val="cyan"/>
        </w:rPr>
        <w:t xml:space="preserve"> led to</w:t>
      </w:r>
      <w:r w:rsidRPr="00164317">
        <w:rPr>
          <w:rStyle w:val="StyleUnderline"/>
        </w:rPr>
        <w:t xml:space="preserve"> an </w:t>
      </w:r>
      <w:r w:rsidRPr="00164317">
        <w:rPr>
          <w:rStyle w:val="StyleUnderline"/>
          <w:highlight w:val="cyan"/>
        </w:rPr>
        <w:t xml:space="preserve">economic </w:t>
      </w:r>
      <w:r w:rsidRPr="00164317">
        <w:rPr>
          <w:rStyle w:val="Emphasis"/>
          <w:highlight w:val="cyan"/>
        </w:rPr>
        <w:t>meltdown</w:t>
      </w:r>
      <w:r w:rsidRPr="00164317">
        <w:rPr>
          <w:rStyle w:val="StyleUnderline"/>
          <w:highlight w:val="cyan"/>
        </w:rPr>
        <w:t xml:space="preserve"> in </w:t>
      </w:r>
      <w:r w:rsidRPr="00E16272">
        <w:rPr>
          <w:rStyle w:val="StyleUnderline"/>
          <w:highlight w:val="cyan"/>
        </w:rPr>
        <w:t>Iceland</w:t>
      </w:r>
      <w:r w:rsidRPr="002A745C">
        <w:rPr>
          <w:rStyle w:val="StyleUnderline"/>
        </w:rPr>
        <w:t xml:space="preserve"> in 2008</w:t>
      </w:r>
      <w:r w:rsidRPr="00D31BF0">
        <w:rPr>
          <w:sz w:val="16"/>
        </w:rPr>
        <w:t xml:space="preserve"> (Durrenberger and Palsson 2015). </w:t>
      </w:r>
      <w:r w:rsidRPr="00E16272">
        <w:rPr>
          <w:rStyle w:val="StyleUnderline"/>
          <w:highlight w:val="cyan"/>
        </w:rPr>
        <w:t>Foreign</w:t>
      </w:r>
      <w:r w:rsidRPr="002A745C">
        <w:rPr>
          <w:rStyle w:val="StyleUnderline"/>
        </w:rPr>
        <w:t xml:space="preserve"> financial </w:t>
      </w:r>
      <w:r w:rsidRPr="00164317">
        <w:rPr>
          <w:rStyle w:val="StyleUnderline"/>
          <w:highlight w:val="cyan"/>
        </w:rPr>
        <w:t>capital</w:t>
      </w:r>
      <w:r w:rsidRPr="00164317">
        <w:rPr>
          <w:rStyle w:val="StyleUnderline"/>
        </w:rPr>
        <w:t xml:space="preserve"> has</w:t>
      </w:r>
      <w:r w:rsidRPr="002A745C">
        <w:rPr>
          <w:rStyle w:val="StyleUnderline"/>
        </w:rPr>
        <w:t xml:space="preserve"> directly </w:t>
      </w:r>
      <w:r w:rsidRPr="00164317">
        <w:rPr>
          <w:rStyle w:val="Emphasis"/>
          <w:highlight w:val="cyan"/>
        </w:rPr>
        <w:t>impinged</w:t>
      </w:r>
      <w:r w:rsidRPr="002A745C">
        <w:rPr>
          <w:rStyle w:val="StyleUnderline"/>
        </w:rPr>
        <w:t xml:space="preserve"> on the Landless Peasant’s </w:t>
      </w:r>
      <w:r w:rsidRPr="00E63148">
        <w:rPr>
          <w:rStyle w:val="StyleUnderline"/>
        </w:rPr>
        <w:t>Movement (MST) in Brazil</w:t>
      </w:r>
      <w:r w:rsidRPr="002A745C">
        <w:rPr>
          <w:rStyle w:val="StyleUnderline"/>
        </w:rPr>
        <w:t>,</w:t>
      </w:r>
      <w:r w:rsidRPr="00D31BF0">
        <w:rPr>
          <w:sz w:val="16"/>
        </w:rPr>
        <w:t xml:space="preserve"> a rural movement that occupies unutilized </w:t>
      </w:r>
      <w:r w:rsidRPr="00164317">
        <w:rPr>
          <w:rStyle w:val="Emphasis"/>
          <w:highlight w:val="cyan"/>
        </w:rPr>
        <w:t>ag</w:t>
      </w:r>
      <w:r w:rsidRPr="00164317">
        <w:rPr>
          <w:rStyle w:val="StyleUnderline"/>
        </w:rPr>
        <w:t xml:space="preserve">ricultural </w:t>
      </w:r>
      <w:r w:rsidRPr="00E16272">
        <w:rPr>
          <w:rStyle w:val="StyleUnderline"/>
          <w:highlight w:val="cyan"/>
        </w:rPr>
        <w:t>land.</w:t>
      </w:r>
      <w:r w:rsidRPr="00D31BF0">
        <w:rPr>
          <w:sz w:val="16"/>
        </w:rPr>
        <w:t xml:space="preserve"> A New York Times exposé described how </w:t>
      </w:r>
      <w:r w:rsidRPr="002A745C">
        <w:rPr>
          <w:rStyle w:val="StyleUnderline"/>
        </w:rPr>
        <w:t>TIAA-CREF,</w:t>
      </w:r>
      <w:r w:rsidRPr="00D31BF0">
        <w:rPr>
          <w:sz w:val="16"/>
        </w:rPr>
        <w:t xml:space="preserve"> an educators’ </w:t>
      </w:r>
      <w:r w:rsidRPr="00E16272">
        <w:rPr>
          <w:rStyle w:val="StyleUnderline"/>
          <w:highlight w:val="cyan"/>
        </w:rPr>
        <w:t>investment</w:t>
      </w:r>
      <w:r w:rsidRPr="00D31BF0">
        <w:rPr>
          <w:sz w:val="16"/>
        </w:rPr>
        <w:t xml:space="preserve"> fund, views Brazilian agriculture as a significant financial investment and documented how the fund </w:t>
      </w:r>
      <w:r w:rsidRPr="00E16272">
        <w:rPr>
          <w:rStyle w:val="Emphasis"/>
          <w:highlight w:val="cyan"/>
        </w:rPr>
        <w:t>skirted</w:t>
      </w:r>
      <w:r w:rsidRPr="002A745C">
        <w:rPr>
          <w:rStyle w:val="StyleUnderline"/>
        </w:rPr>
        <w:t xml:space="preserve"> Brazilian </w:t>
      </w:r>
      <w:r w:rsidRPr="00E16272">
        <w:rPr>
          <w:rStyle w:val="StyleUnderline"/>
          <w:highlight w:val="cyan"/>
        </w:rPr>
        <w:t>laws</w:t>
      </w:r>
      <w:r w:rsidRPr="002A745C">
        <w:rPr>
          <w:rStyle w:val="StyleUnderline"/>
        </w:rPr>
        <w:t xml:space="preserve"> designed </w:t>
      </w:r>
      <w:r w:rsidRPr="00E16272">
        <w:rPr>
          <w:rStyle w:val="StyleUnderline"/>
          <w:highlight w:val="cyan"/>
        </w:rPr>
        <w:t xml:space="preserve">to </w:t>
      </w:r>
      <w:r w:rsidRPr="00D46C71">
        <w:rPr>
          <w:rStyle w:val="Emphasis"/>
          <w:highlight w:val="cyan"/>
        </w:rPr>
        <w:t>limit</w:t>
      </w:r>
      <w:r w:rsidRPr="00E16272">
        <w:rPr>
          <w:rStyle w:val="StyleUnderline"/>
          <w:highlight w:val="cyan"/>
        </w:rPr>
        <w:t xml:space="preserve"> foreign </w:t>
      </w:r>
      <w:r w:rsidRPr="00D46C71">
        <w:rPr>
          <w:rStyle w:val="StyleUnderline"/>
          <w:highlight w:val="cyan"/>
        </w:rPr>
        <w:t xml:space="preserve">financial control </w:t>
      </w:r>
      <w:r w:rsidRPr="00E16272">
        <w:rPr>
          <w:rStyle w:val="StyleUnderline"/>
          <w:highlight w:val="cyan"/>
        </w:rPr>
        <w:t xml:space="preserve">of </w:t>
      </w:r>
      <w:r w:rsidRPr="00D46C71">
        <w:rPr>
          <w:rStyle w:val="Emphasis"/>
          <w:highlight w:val="cyan"/>
        </w:rPr>
        <w:t>ag</w:t>
      </w:r>
      <w:r w:rsidRPr="00D46C71">
        <w:rPr>
          <w:rStyle w:val="StyleUnderline"/>
        </w:rPr>
        <w:t>ricultural land</w:t>
      </w:r>
      <w:r w:rsidRPr="00D31BF0">
        <w:rPr>
          <w:sz w:val="16"/>
        </w:rPr>
        <w:t xml:space="preserve"> (Romero 2015). Farm managers force MST activists off the land, “using tactics like </w:t>
      </w:r>
      <w:r w:rsidRPr="00D46C71">
        <w:rPr>
          <w:rStyle w:val="Emphasis"/>
          <w:highlight w:val="cyan"/>
        </w:rPr>
        <w:t>destroying</w:t>
      </w:r>
      <w:r w:rsidRPr="00E16272">
        <w:rPr>
          <w:rStyle w:val="StyleUnderline"/>
          <w:highlight w:val="cyan"/>
        </w:rPr>
        <w:t xml:space="preserve"> crops</w:t>
      </w:r>
      <w:r w:rsidRPr="00D31BF0">
        <w:rPr>
          <w:sz w:val="16"/>
        </w:rPr>
        <w:t xml:space="preserve"> and burning down the home of a community leader” (Romero 2015). TIAA CREF is just one of </w:t>
      </w:r>
      <w:r w:rsidRPr="00E16272">
        <w:rPr>
          <w:rStyle w:val="Emphasis"/>
          <w:highlight w:val="cyan"/>
        </w:rPr>
        <w:t>numerous</w:t>
      </w:r>
      <w:r w:rsidRPr="00E16272">
        <w:rPr>
          <w:rStyle w:val="StyleUnderline"/>
          <w:highlight w:val="cyan"/>
        </w:rPr>
        <w:t xml:space="preserve"> US investment firms</w:t>
      </w:r>
      <w:r w:rsidRPr="00D31BF0">
        <w:rPr>
          <w:sz w:val="16"/>
        </w:rPr>
        <w:t xml:space="preserve"> that </w:t>
      </w:r>
      <w:r w:rsidRPr="00D46C71">
        <w:rPr>
          <w:rStyle w:val="Emphasis"/>
          <w:highlight w:val="cyan"/>
        </w:rPr>
        <w:t>invest</w:t>
      </w:r>
      <w:r w:rsidRPr="00D46C71">
        <w:rPr>
          <w:rStyle w:val="StyleUnderline"/>
          <w:highlight w:val="cyan"/>
        </w:rPr>
        <w:t xml:space="preserve"> in Brazilian </w:t>
      </w:r>
      <w:r w:rsidRPr="00D46C71">
        <w:rPr>
          <w:rStyle w:val="Emphasis"/>
          <w:highlight w:val="cyan"/>
        </w:rPr>
        <w:t>ag</w:t>
      </w:r>
      <w:r w:rsidRPr="00D46C71">
        <w:rPr>
          <w:rStyle w:val="StyleUnderline"/>
        </w:rPr>
        <w:t>riculture</w:t>
      </w:r>
      <w:r w:rsidRPr="00D46C71">
        <w:rPr>
          <w:sz w:val="16"/>
        </w:rPr>
        <w:t>.</w:t>
      </w:r>
      <w:r w:rsidRPr="00D31BF0">
        <w:rPr>
          <w:sz w:val="16"/>
        </w:rPr>
        <w:t xml:space="preserve"> For many multinationals, “Brazil is one piece—though a fairly important piece—in a global jigsaw” (Branford and Rocha 2002:174). None of this is new in Brazil, which, in addition to its history as a colony of Portugal, has long faced colonial economic conditions. Brazilians have had a long and difficult history with </w:t>
      </w:r>
      <w:r w:rsidRPr="00D46C71">
        <w:rPr>
          <w:rStyle w:val="StyleUnderline"/>
          <w:highlight w:val="cyan"/>
        </w:rPr>
        <w:t xml:space="preserve">international </w:t>
      </w:r>
      <w:r w:rsidRPr="00D46C71">
        <w:rPr>
          <w:rStyle w:val="Emphasis"/>
          <w:highlight w:val="cyan"/>
        </w:rPr>
        <w:t>finance</w:t>
      </w:r>
      <w:r w:rsidRPr="00D31BF0">
        <w:rPr>
          <w:sz w:val="16"/>
        </w:rPr>
        <w:t xml:space="preserve">. A 1963 IMF plan, written in collaboration with Brazilian economists during a second dictator ship, </w:t>
      </w:r>
      <w:r w:rsidRPr="00D46C71">
        <w:rPr>
          <w:rStyle w:val="Emphasis"/>
          <w:highlight w:val="cyan"/>
        </w:rPr>
        <w:t>devalued</w:t>
      </w:r>
      <w:r w:rsidRPr="002A745C">
        <w:rPr>
          <w:rStyle w:val="StyleUnderline"/>
        </w:rPr>
        <w:t xml:space="preserve"> the </w:t>
      </w:r>
      <w:r w:rsidRPr="00E16272">
        <w:rPr>
          <w:rStyle w:val="StyleUnderline"/>
          <w:highlight w:val="cyan"/>
        </w:rPr>
        <w:t>Brazilian currency</w:t>
      </w:r>
      <w:r w:rsidRPr="00D31BF0">
        <w:rPr>
          <w:sz w:val="16"/>
        </w:rPr>
        <w:t xml:space="preserve"> and called for massive cuts to the public sector, “</w:t>
      </w:r>
      <w:r w:rsidRPr="00E16272">
        <w:rPr>
          <w:rStyle w:val="StyleUnderline"/>
          <w:highlight w:val="cyan"/>
        </w:rPr>
        <w:t>which [</w:t>
      </w:r>
      <w:r w:rsidRPr="00D46C71">
        <w:rPr>
          <w:rStyle w:val="Emphasis"/>
          <w:highlight w:val="cyan"/>
        </w:rPr>
        <w:t>raised</w:t>
      </w:r>
      <w:r w:rsidRPr="00D46C71">
        <w:rPr>
          <w:rStyle w:val="StyleUnderline"/>
          <w:highlight w:val="cyan"/>
        </w:rPr>
        <w:t>]</w:t>
      </w:r>
      <w:r w:rsidRPr="00D46C71">
        <w:rPr>
          <w:rStyle w:val="StyleUnderline"/>
        </w:rPr>
        <w:t xml:space="preserve"> the </w:t>
      </w:r>
      <w:r w:rsidRPr="00D46C71">
        <w:rPr>
          <w:rStyle w:val="StyleUnderline"/>
          <w:highlight w:val="cyan"/>
        </w:rPr>
        <w:t>cost</w:t>
      </w:r>
      <w:r w:rsidRPr="00E16272">
        <w:rPr>
          <w:rStyle w:val="StyleUnderline"/>
          <w:highlight w:val="cyan"/>
        </w:rPr>
        <w:t xml:space="preserve"> of</w:t>
      </w:r>
      <w:r w:rsidRPr="00D31BF0">
        <w:rPr>
          <w:sz w:val="16"/>
        </w:rPr>
        <w:t xml:space="preserve"> such </w:t>
      </w:r>
      <w:r w:rsidRPr="00D46C71">
        <w:rPr>
          <w:rStyle w:val="Emphasis"/>
          <w:highlight w:val="cyan"/>
        </w:rPr>
        <w:t>imports</w:t>
      </w:r>
      <w:r w:rsidRPr="00D31BF0">
        <w:rPr>
          <w:sz w:val="16"/>
        </w:rPr>
        <w:t xml:space="preserve"> as oil and wheat, in turn raising the cost of bread and bus fares—two basics in the urban worker’s budget. The plan also called for holding the line on wages . . . In order to cut the public sector deficit the government would have to lay off workers, yet another blow to the urban work force” (Skidmore 1988:13). Financial capital is increasingly concentrated in the hands of fewer and fewer entities. In 2004 six banks controlled 65 percent of the total banking sector, while in 2014 the same six banks controlled 82.5 percent of the sector (DIEESE 2013). However, two of the biggest banks in Brazil are public and have as part of their mission creating social good. A right-wing congress has threatened to privatize Banco do Brasil, and unions have responded with numerous protests, including a bank workers’ strike in July 2015, in which I participated. These and other banks remain under constant threat of privatization. Vigilant social movements—led by SEEB-SP—and elected leaders in the PT have kept them in public hands. </w:t>
      </w:r>
      <w:r w:rsidRPr="00D46C71">
        <w:rPr>
          <w:rStyle w:val="StyleUnderline"/>
          <w:highlight w:val="cyan"/>
        </w:rPr>
        <w:t xml:space="preserve">Financial capital has </w:t>
      </w:r>
      <w:r w:rsidRPr="00D46C71">
        <w:rPr>
          <w:rStyle w:val="Emphasis"/>
          <w:highlight w:val="cyan"/>
        </w:rPr>
        <w:t>penetrated</w:t>
      </w:r>
      <w:r w:rsidRPr="00D46C71">
        <w:rPr>
          <w:rStyle w:val="StyleUnderline"/>
          <w:highlight w:val="cyan"/>
        </w:rPr>
        <w:t xml:space="preserve"> Brazilia</w:t>
      </w:r>
      <w:r w:rsidRPr="00E16272">
        <w:rPr>
          <w:rStyle w:val="StyleUnderline"/>
          <w:highlight w:val="cyan"/>
        </w:rPr>
        <w:t>n</w:t>
      </w:r>
      <w:r w:rsidRPr="002A745C">
        <w:rPr>
          <w:rStyle w:val="StyleUnderline"/>
        </w:rPr>
        <w:t xml:space="preserve"> daily </w:t>
      </w:r>
      <w:r w:rsidRPr="00E16272">
        <w:rPr>
          <w:rStyle w:val="StyleUnderline"/>
          <w:highlight w:val="cyan"/>
        </w:rPr>
        <w:t>life</w:t>
      </w:r>
      <w:r w:rsidRPr="00D31BF0">
        <w:rPr>
          <w:sz w:val="16"/>
        </w:rPr>
        <w:t xml:space="preserve"> less than </w:t>
      </w:r>
      <w:r w:rsidRPr="002A745C">
        <w:rPr>
          <w:rStyle w:val="StyleUnderline"/>
        </w:rPr>
        <w:t xml:space="preserve">in </w:t>
      </w:r>
      <w:r w:rsidRPr="00E16272">
        <w:rPr>
          <w:rStyle w:val="StyleUnderline"/>
          <w:highlight w:val="cyan"/>
        </w:rPr>
        <w:t xml:space="preserve">the </w:t>
      </w:r>
      <w:r w:rsidRPr="00D46C71">
        <w:rPr>
          <w:rStyle w:val="Emphasis"/>
          <w:highlight w:val="cyan"/>
        </w:rPr>
        <w:t>U</w:t>
      </w:r>
      <w:r w:rsidRPr="00D46C71">
        <w:rPr>
          <w:rStyle w:val="StyleUnderline"/>
        </w:rPr>
        <w:t xml:space="preserve">nited </w:t>
      </w:r>
      <w:r w:rsidRPr="00D46C71">
        <w:rPr>
          <w:rStyle w:val="Emphasis"/>
          <w:highlight w:val="cyan"/>
        </w:rPr>
        <w:t>S</w:t>
      </w:r>
      <w:r w:rsidRPr="00D46C71">
        <w:rPr>
          <w:rStyle w:val="StyleUnderline"/>
        </w:rPr>
        <w:t>tates</w:t>
      </w:r>
      <w:r w:rsidRPr="00D31BF0">
        <w:rPr>
          <w:sz w:val="16"/>
        </w:rPr>
        <w:t xml:space="preserve">—fewer Brazilians hold loans like mortgages (Jelmayer 2014), and the bank with the most mortgage debt, Caixa Economica, is publicly owned. Foreign </w:t>
      </w:r>
      <w:r w:rsidRPr="002A745C">
        <w:rPr>
          <w:rStyle w:val="StyleUnderline"/>
        </w:rPr>
        <w:t xml:space="preserve">financial capitalists </w:t>
      </w:r>
      <w:r w:rsidRPr="00E16272">
        <w:rPr>
          <w:rStyle w:val="StyleUnderline"/>
          <w:highlight w:val="cyan"/>
        </w:rPr>
        <w:t xml:space="preserve">see </w:t>
      </w:r>
      <w:r w:rsidRPr="00D46C71">
        <w:rPr>
          <w:rStyle w:val="StyleUnderline"/>
          <w:highlight w:val="cyan"/>
        </w:rPr>
        <w:t>Brazil a</w:t>
      </w:r>
      <w:r w:rsidRPr="00E16272">
        <w:rPr>
          <w:rStyle w:val="StyleUnderline"/>
          <w:highlight w:val="cyan"/>
        </w:rPr>
        <w:t>s</w:t>
      </w:r>
      <w:r w:rsidRPr="002A745C">
        <w:rPr>
          <w:rStyle w:val="StyleUnderline"/>
        </w:rPr>
        <w:t xml:space="preserve"> a </w:t>
      </w:r>
      <w:r w:rsidRPr="00E16272">
        <w:rPr>
          <w:rStyle w:val="Emphasis"/>
          <w:highlight w:val="cyan"/>
        </w:rPr>
        <w:t xml:space="preserve">hot </w:t>
      </w:r>
      <w:r w:rsidRPr="00D46C71">
        <w:rPr>
          <w:rStyle w:val="Emphasis"/>
          <w:highlight w:val="cyan"/>
        </w:rPr>
        <w:t>source</w:t>
      </w:r>
      <w:r w:rsidRPr="00D46C71">
        <w:rPr>
          <w:rStyle w:val="StyleUnderline"/>
          <w:highlight w:val="cyan"/>
        </w:rPr>
        <w:t xml:space="preserve"> of </w:t>
      </w:r>
      <w:r w:rsidRPr="00D46C71">
        <w:rPr>
          <w:rStyle w:val="Emphasis"/>
          <w:highlight w:val="cyan"/>
        </w:rPr>
        <w:t xml:space="preserve">investment </w:t>
      </w:r>
      <w:r w:rsidRPr="00E16272">
        <w:rPr>
          <w:rStyle w:val="Emphasis"/>
          <w:highlight w:val="cyan"/>
        </w:rPr>
        <w:t>opportunity</w:t>
      </w:r>
    </w:p>
    <w:p w14:paraId="0EDD97BA" w14:textId="77777777" w:rsidR="0082058B" w:rsidRPr="00BD3A75" w:rsidRDefault="0082058B" w:rsidP="0082058B">
      <w:pPr>
        <w:pStyle w:val="Heading4"/>
      </w:pPr>
      <w:r>
        <w:t xml:space="preserve">That </w:t>
      </w:r>
      <w:r w:rsidRPr="00D76A51">
        <w:rPr>
          <w:u w:val="single"/>
        </w:rPr>
        <w:t>kills</w:t>
      </w:r>
      <w:r>
        <w:t xml:space="preserve"> the economy and undermines response to </w:t>
      </w:r>
      <w:r w:rsidRPr="00D76A51">
        <w:rPr>
          <w:u w:val="single"/>
        </w:rPr>
        <w:t>emergent</w:t>
      </w:r>
      <w:r>
        <w:t xml:space="preserve"> threats---experts conclude.</w:t>
      </w:r>
    </w:p>
    <w:p w14:paraId="66127C35" w14:textId="77777777" w:rsidR="0082058B" w:rsidRDefault="0082058B" w:rsidP="0082058B">
      <w:r w:rsidRPr="004E7717">
        <w:rPr>
          <w:rStyle w:val="Style13ptBold"/>
        </w:rPr>
        <w:t xml:space="preserve">Taiar </w:t>
      </w:r>
      <w:r>
        <w:rPr>
          <w:rStyle w:val="Style13ptBold"/>
        </w:rPr>
        <w:t>‘</w:t>
      </w:r>
      <w:r w:rsidRPr="004E7717">
        <w:rPr>
          <w:rStyle w:val="Style13ptBold"/>
        </w:rPr>
        <w:t>25</w:t>
      </w:r>
      <w:r>
        <w:rPr>
          <w:rStyle w:val="Style13ptBold"/>
        </w:rPr>
        <w:t xml:space="preserve"> </w:t>
      </w:r>
      <w:r>
        <w:t>[</w:t>
      </w:r>
      <w:r w:rsidRPr="004E7717">
        <w:t>Estevão Taiar</w:t>
      </w:r>
      <w:r>
        <w:t xml:space="preserve"> interviewing panel of economic experts from the Brazilian Institute of Economics, 4/30/2025 “</w:t>
      </w:r>
      <w:r w:rsidRPr="004E7717">
        <w:t>Brazil’s fiscal imbalance an obstacle to growth, experts say</w:t>
      </w:r>
      <w:r>
        <w:t xml:space="preserve">” </w:t>
      </w:r>
      <w:r w:rsidRPr="004E7717">
        <w:t>https://valorinternational.globo.com/economy/news/2025/04/30/brazils-fiscal-imbalance-an-obstacle-to-growth-experts-say.ghtml</w:t>
      </w:r>
      <w:r>
        <w:t xml:space="preserve"> //ESIEV]</w:t>
      </w:r>
    </w:p>
    <w:p w14:paraId="6E33DB96" w14:textId="77777777" w:rsidR="0082058B" w:rsidRPr="002C7DE9" w:rsidRDefault="0082058B" w:rsidP="0082058B">
      <w:pPr>
        <w:rPr>
          <w:u w:val="single"/>
        </w:rPr>
      </w:pPr>
      <w:r w:rsidRPr="002C7DE9">
        <w:rPr>
          <w:rStyle w:val="StyleUnderline"/>
          <w:highlight w:val="cyan"/>
        </w:rPr>
        <w:t>Brazil’s</w:t>
      </w:r>
      <w:r w:rsidRPr="007D08F4">
        <w:rPr>
          <w:rStyle w:val="StyleUnderline"/>
        </w:rPr>
        <w:t xml:space="preserve"> fiscal</w:t>
      </w:r>
      <w:r w:rsidRPr="002C7DE9">
        <w:rPr>
          <w:rStyle w:val="StyleUnderline"/>
        </w:rPr>
        <w:t xml:space="preserve"> </w:t>
      </w:r>
      <w:r w:rsidRPr="00D1148B">
        <w:rPr>
          <w:rStyle w:val="StyleUnderline"/>
          <w:highlight w:val="cyan"/>
        </w:rPr>
        <w:t>situation</w:t>
      </w:r>
      <w:r w:rsidRPr="007D08F4">
        <w:rPr>
          <w:rStyle w:val="StyleUnderline"/>
        </w:rPr>
        <w:t xml:space="preserve"> </w:t>
      </w:r>
      <w:r w:rsidRPr="00B31503">
        <w:rPr>
          <w:rStyle w:val="Emphasis"/>
        </w:rPr>
        <w:t>restricts</w:t>
      </w:r>
      <w:r w:rsidRPr="007D08F4">
        <w:rPr>
          <w:rStyle w:val="StyleUnderline"/>
        </w:rPr>
        <w:t xml:space="preserve"> economic </w:t>
      </w:r>
      <w:r w:rsidRPr="00B31503">
        <w:rPr>
          <w:rStyle w:val="Emphasis"/>
        </w:rPr>
        <w:t>growth</w:t>
      </w:r>
      <w:r w:rsidRPr="007D08F4">
        <w:rPr>
          <w:rStyle w:val="StyleUnderline"/>
        </w:rPr>
        <w:t xml:space="preserve">, </w:t>
      </w:r>
      <w:r w:rsidRPr="00BD3A75">
        <w:rPr>
          <w:rStyle w:val="Emphasis"/>
          <w:highlight w:val="cyan"/>
        </w:rPr>
        <w:t>increases vulnerability</w:t>
      </w:r>
      <w:r w:rsidRPr="002C7DE9">
        <w:rPr>
          <w:rStyle w:val="StyleUnderline"/>
        </w:rPr>
        <w:t xml:space="preserve"> to shocks, </w:t>
      </w:r>
      <w:r w:rsidRPr="00D1148B">
        <w:rPr>
          <w:rStyle w:val="StyleUnderline"/>
          <w:highlight w:val="cyan"/>
        </w:rPr>
        <w:t>and limits</w:t>
      </w:r>
      <w:r w:rsidRPr="007D08F4">
        <w:rPr>
          <w:rStyle w:val="StyleUnderline"/>
        </w:rPr>
        <w:t xml:space="preserve"> access to </w:t>
      </w:r>
      <w:r w:rsidRPr="002C7DE9">
        <w:rPr>
          <w:rStyle w:val="StyleUnderline"/>
          <w:highlight w:val="cyan"/>
        </w:rPr>
        <w:t>public services</w:t>
      </w:r>
      <w:r w:rsidRPr="002C7DE9">
        <w:rPr>
          <w:rStyle w:val="StyleUnderline"/>
        </w:rPr>
        <w:t xml:space="preserve"> for those who need them most</w:t>
      </w:r>
      <w:r w:rsidRPr="002C7DE9">
        <w:rPr>
          <w:sz w:val="16"/>
        </w:rPr>
        <w:t xml:space="preserve">. To bring public finances back to a sustainable path and ensure the delivery of essential services, it is necessary to slow the pace of growth in mandatory expenditures. A wide range of measures—from a new pension reform to initiatives to free more of the budget—is on the table, but the solution also involves Congress and the Judiciary taking responsibility for the consequences of fiscal imbalances. These are the </w:t>
      </w:r>
      <w:r w:rsidRPr="002C7DE9">
        <w:rPr>
          <w:rStyle w:val="StyleUnderline"/>
        </w:rPr>
        <w:t>views of</w:t>
      </w:r>
      <w:r w:rsidRPr="002C7DE9">
        <w:rPr>
          <w:sz w:val="16"/>
        </w:rPr>
        <w:t xml:space="preserve"> four </w:t>
      </w:r>
      <w:r w:rsidRPr="00777F7D">
        <w:rPr>
          <w:rStyle w:val="Emphasis"/>
          <w:highlight w:val="cyan"/>
        </w:rPr>
        <w:t>experts</w:t>
      </w:r>
      <w:r w:rsidRPr="00777F7D">
        <w:rPr>
          <w:rStyle w:val="StyleUnderline"/>
          <w:highlight w:val="cyan"/>
        </w:rPr>
        <w:t xml:space="preserve"> interviewed</w:t>
      </w:r>
      <w:r w:rsidRPr="002C7DE9">
        <w:rPr>
          <w:sz w:val="16"/>
        </w:rPr>
        <w:t xml:space="preserve"> for Valor’s 25th-anniversary edition: Arminio Fraga, former president of the Central Bank and founding partner of Gávea Investimentos; Bráulio Borges, senior economist at LCA 4</w:t>
      </w:r>
      <w:r w:rsidRPr="004E7717">
        <w:rPr>
          <w:sz w:val="16"/>
        </w:rPr>
        <w:t xml:space="preserve"> </w:t>
      </w:r>
      <w:r w:rsidRPr="002C7DE9">
        <w:rPr>
          <w:sz w:val="16"/>
        </w:rPr>
        <w:t>intelligence and associate researcher at Fundação Getulio Vargas’s Brazilian Institute of Economics (Ibre-FGV); Elena Landau, former director at BNDES under President Fernando Henrique Cardoso, economist, lawyer, and consultant at Bermudes Advogados; and Marcos Mendes, associate researcher at business school Insper.</w:t>
      </w:r>
      <w:r>
        <w:rPr>
          <w:sz w:val="16"/>
        </w:rPr>
        <w:t xml:space="preserve"> </w:t>
      </w:r>
      <w:r w:rsidRPr="007D08F4">
        <w:rPr>
          <w:rStyle w:val="StyleUnderline"/>
        </w:rPr>
        <w:t>The seriousness of the situation is evident mainly through the key indicator</w:t>
      </w:r>
      <w:r w:rsidRPr="007D08F4">
        <w:rPr>
          <w:sz w:val="16"/>
        </w:rPr>
        <w:t xml:space="preserve"> of public </w:t>
      </w:r>
      <w:r w:rsidRPr="007D08F4">
        <w:rPr>
          <w:rStyle w:val="StyleUnderline"/>
        </w:rPr>
        <w:t>debt</w:t>
      </w:r>
      <w:r w:rsidRPr="007D08F4">
        <w:rPr>
          <w:sz w:val="16"/>
        </w:rPr>
        <w:t xml:space="preserve"> stock: the</w:t>
      </w:r>
      <w:r w:rsidRPr="002C7DE9">
        <w:rPr>
          <w:sz w:val="16"/>
        </w:rPr>
        <w:t xml:space="preserve"> gross general government debt (DBGG), which stood at 76.2% of GDP in February. With only a few short-term fluctuations, the DBGG has been broadly increasing for over a decade, distancing itself from the average among emerging markets. </w:t>
      </w:r>
      <w:r w:rsidRPr="002C7DE9">
        <w:rPr>
          <w:rStyle w:val="StyleUnderline"/>
        </w:rPr>
        <w:t xml:space="preserve">This </w:t>
      </w:r>
      <w:r w:rsidRPr="002C7DE9">
        <w:rPr>
          <w:rStyle w:val="StyleUnderline"/>
          <w:highlight w:val="cyan"/>
        </w:rPr>
        <w:t xml:space="preserve">trend </w:t>
      </w:r>
      <w:r w:rsidRPr="007D08F4">
        <w:rPr>
          <w:rStyle w:val="StyleUnderline"/>
          <w:highlight w:val="cyan"/>
        </w:rPr>
        <w:t>pushes</w:t>
      </w:r>
      <w:r w:rsidRPr="007D08F4">
        <w:rPr>
          <w:rStyle w:val="StyleUnderline"/>
        </w:rPr>
        <w:t xml:space="preserve"> up</w:t>
      </w:r>
      <w:r w:rsidRPr="002C7DE9">
        <w:rPr>
          <w:rStyle w:val="StyleUnderline"/>
        </w:rPr>
        <w:t xml:space="preserve"> the interest </w:t>
      </w:r>
      <w:r w:rsidRPr="002C7DE9">
        <w:rPr>
          <w:rStyle w:val="StyleUnderline"/>
          <w:highlight w:val="cyan"/>
        </w:rPr>
        <w:t>rates</w:t>
      </w:r>
      <w:r w:rsidRPr="002C7DE9">
        <w:rPr>
          <w:rStyle w:val="StyleUnderline"/>
        </w:rPr>
        <w:t xml:space="preserve"> Brazil must pay </w:t>
      </w:r>
      <w:r w:rsidRPr="002C7DE9">
        <w:rPr>
          <w:rStyle w:val="StyleUnderline"/>
          <w:highlight w:val="cyan"/>
        </w:rPr>
        <w:t>to finance itself</w:t>
      </w:r>
      <w:r w:rsidRPr="002C7DE9">
        <w:rPr>
          <w:rStyle w:val="StyleUnderline"/>
        </w:rPr>
        <w:t xml:space="preserve">, ultimately </w:t>
      </w:r>
      <w:r w:rsidRPr="002C7DE9">
        <w:rPr>
          <w:rStyle w:val="StyleUnderline"/>
          <w:highlight w:val="cyan"/>
        </w:rPr>
        <w:t>restricting</w:t>
      </w:r>
      <w:r w:rsidRPr="002C7DE9">
        <w:rPr>
          <w:rStyle w:val="StyleUnderline"/>
        </w:rPr>
        <w:t xml:space="preserve"> economic </w:t>
      </w:r>
      <w:r w:rsidRPr="002C7DE9">
        <w:rPr>
          <w:rStyle w:val="StyleUnderline"/>
          <w:highlight w:val="cyan"/>
        </w:rPr>
        <w:t>growth</w:t>
      </w:r>
      <w:r w:rsidRPr="002C7DE9">
        <w:rPr>
          <w:rStyle w:val="StyleUnderline"/>
        </w:rPr>
        <w:t>.</w:t>
      </w:r>
      <w:r>
        <w:rPr>
          <w:rStyle w:val="StyleUnderline"/>
        </w:rPr>
        <w:t xml:space="preserve"> </w:t>
      </w:r>
      <w:r w:rsidRPr="002C7DE9">
        <w:rPr>
          <w:sz w:val="16"/>
        </w:rPr>
        <w:t>“</w:t>
      </w:r>
      <w:r w:rsidRPr="002C7DE9">
        <w:rPr>
          <w:rStyle w:val="StyleUnderline"/>
        </w:rPr>
        <w:t xml:space="preserve">The </w:t>
      </w:r>
      <w:r w:rsidRPr="00D1148B">
        <w:rPr>
          <w:rStyle w:val="StyleUnderline"/>
          <w:highlight w:val="cyan"/>
        </w:rPr>
        <w:t>government</w:t>
      </w:r>
      <w:r w:rsidRPr="007D08F4">
        <w:rPr>
          <w:rStyle w:val="StyleUnderline"/>
        </w:rPr>
        <w:t xml:space="preserve"> is</w:t>
      </w:r>
      <w:r w:rsidRPr="002C7DE9">
        <w:rPr>
          <w:rStyle w:val="StyleUnderline"/>
        </w:rPr>
        <w:t xml:space="preserve"> by far the </w:t>
      </w:r>
      <w:r w:rsidRPr="002C7DE9">
        <w:rPr>
          <w:rStyle w:val="StyleUnderline"/>
          <w:highlight w:val="cyan"/>
        </w:rPr>
        <w:t xml:space="preserve">largest </w:t>
      </w:r>
      <w:r w:rsidRPr="00BD3A75">
        <w:rPr>
          <w:rStyle w:val="Emphasis"/>
          <w:highlight w:val="cyan"/>
        </w:rPr>
        <w:t>borrower</w:t>
      </w:r>
      <w:r w:rsidRPr="007D08F4">
        <w:rPr>
          <w:rStyle w:val="StyleUnderline"/>
        </w:rPr>
        <w:t xml:space="preserve"> in the economy</w:t>
      </w:r>
      <w:r w:rsidRPr="002C7DE9">
        <w:rPr>
          <w:sz w:val="16"/>
        </w:rPr>
        <w:t xml:space="preserve">, and </w:t>
      </w:r>
      <w:r w:rsidRPr="002C7DE9">
        <w:rPr>
          <w:rStyle w:val="StyleUnderline"/>
        </w:rPr>
        <w:t xml:space="preserve">this demand for credit puts pressure on interest rates, </w:t>
      </w:r>
      <w:r w:rsidRPr="002C7DE9">
        <w:rPr>
          <w:rStyle w:val="StyleUnderline"/>
          <w:highlight w:val="cyan"/>
        </w:rPr>
        <w:t>forming</w:t>
      </w:r>
      <w:r w:rsidRPr="007D08F4">
        <w:rPr>
          <w:rStyle w:val="StyleUnderline"/>
        </w:rPr>
        <w:t xml:space="preserve"> a </w:t>
      </w:r>
      <w:r w:rsidRPr="00777F7D">
        <w:rPr>
          <w:rStyle w:val="Emphasis"/>
          <w:highlight w:val="cyan"/>
        </w:rPr>
        <w:t>vicious cycle</w:t>
      </w:r>
      <w:r w:rsidRPr="002C7DE9">
        <w:rPr>
          <w:sz w:val="16"/>
        </w:rPr>
        <w:t xml:space="preserve"> that must be broken,” Mr. Fraga said.</w:t>
      </w:r>
      <w:r>
        <w:rPr>
          <w:sz w:val="16"/>
        </w:rPr>
        <w:t xml:space="preserve"> </w:t>
      </w:r>
      <w:r w:rsidRPr="002C7DE9">
        <w:rPr>
          <w:sz w:val="16"/>
        </w:rPr>
        <w:t>Although estimates for the size of the needed adjustment vary, and a major immediate fiscal impact may not be feasible, the experts believe that clear signs of a commitment to balancing public accounts would act to improve the economic environment.</w:t>
      </w:r>
      <w:r>
        <w:rPr>
          <w:sz w:val="16"/>
        </w:rPr>
        <w:t xml:space="preserve"> </w:t>
      </w:r>
      <w:r w:rsidRPr="002C7DE9">
        <w:rPr>
          <w:sz w:val="16"/>
        </w:rPr>
        <w:t>“It’s possible to improve expectations not necessarily by making the entire adjustment, but by being on the right path, with consistent policies and a credible plan to complete the adjustment in five or six years. That alone would significantly improve solvency conditions,” Mr. Mendes noted.</w:t>
      </w:r>
      <w:r>
        <w:rPr>
          <w:sz w:val="16"/>
        </w:rPr>
        <w:t xml:space="preserve"> </w:t>
      </w:r>
      <w:r w:rsidRPr="002C7DE9">
        <w:rPr>
          <w:sz w:val="16"/>
        </w:rPr>
        <w:t xml:space="preserve">Until then, however, </w:t>
      </w:r>
      <w:r w:rsidRPr="002C7DE9">
        <w:rPr>
          <w:rStyle w:val="StyleUnderline"/>
        </w:rPr>
        <w:t>economic growth will remain subdued</w:t>
      </w:r>
      <w:r w:rsidRPr="002C7DE9">
        <w:rPr>
          <w:sz w:val="16"/>
        </w:rPr>
        <w:t xml:space="preserve">, the </w:t>
      </w:r>
      <w:r w:rsidRPr="002C7DE9">
        <w:rPr>
          <w:rStyle w:val="StyleUnderline"/>
          <w:highlight w:val="cyan"/>
        </w:rPr>
        <w:t>country</w:t>
      </w:r>
      <w:r w:rsidRPr="002C7DE9">
        <w:rPr>
          <w:rStyle w:val="StyleUnderline"/>
        </w:rPr>
        <w:t xml:space="preserve"> will continue to be </w:t>
      </w:r>
      <w:r w:rsidRPr="002C7DE9">
        <w:rPr>
          <w:rStyle w:val="StyleUnderline"/>
          <w:highlight w:val="cyan"/>
        </w:rPr>
        <w:t>vulnerable to shocks</w:t>
      </w:r>
      <w:r w:rsidRPr="002C7DE9">
        <w:rPr>
          <w:rStyle w:val="StyleUnderline"/>
        </w:rPr>
        <w:t>, and public policies will be impaired.</w:t>
      </w:r>
      <w:r>
        <w:rPr>
          <w:rStyle w:val="StyleUnderline"/>
        </w:rPr>
        <w:t xml:space="preserve"> </w:t>
      </w:r>
      <w:r w:rsidRPr="002C7DE9">
        <w:rPr>
          <w:sz w:val="16"/>
        </w:rPr>
        <w:t xml:space="preserve">“All of </w:t>
      </w:r>
      <w:r w:rsidRPr="007D08F4">
        <w:rPr>
          <w:rStyle w:val="StyleUnderline"/>
        </w:rPr>
        <w:t xml:space="preserve">this will </w:t>
      </w:r>
      <w:r w:rsidRPr="007D08F4">
        <w:rPr>
          <w:rStyle w:val="Emphasis"/>
          <w:highlight w:val="cyan"/>
        </w:rPr>
        <w:t>compress</w:t>
      </w:r>
      <w:r w:rsidRPr="002C7DE9">
        <w:rPr>
          <w:sz w:val="16"/>
        </w:rPr>
        <w:t xml:space="preserve"> discretionary expenses [those that can be cut more easily, such as </w:t>
      </w:r>
      <w:r w:rsidRPr="002C7DE9">
        <w:rPr>
          <w:rStyle w:val="StyleUnderline"/>
        </w:rPr>
        <w:t>investments</w:t>
      </w:r>
      <w:r w:rsidRPr="002C7DE9">
        <w:rPr>
          <w:sz w:val="16"/>
        </w:rPr>
        <w:t xml:space="preserve"> and operating expenses], </w:t>
      </w:r>
      <w:r w:rsidRPr="002C7DE9">
        <w:rPr>
          <w:rStyle w:val="StyleUnderline"/>
        </w:rPr>
        <w:t xml:space="preserve">especially in the case of </w:t>
      </w:r>
      <w:r w:rsidRPr="002C7DE9">
        <w:rPr>
          <w:rStyle w:val="StyleUnderline"/>
          <w:highlight w:val="cyan"/>
        </w:rPr>
        <w:t>structural investments</w:t>
      </w:r>
      <w:r w:rsidRPr="002C7DE9">
        <w:rPr>
          <w:sz w:val="16"/>
        </w:rPr>
        <w:t>,” said Mr. Borges, noting that the program that subsidizes some medicines, for instance, is a discretionary expense and therefore subject to cuts.</w:t>
      </w:r>
      <w:r>
        <w:rPr>
          <w:sz w:val="16"/>
        </w:rPr>
        <w:t xml:space="preserve"> </w:t>
      </w:r>
      <w:r w:rsidRPr="002C7DE9">
        <w:rPr>
          <w:sz w:val="16"/>
        </w:rPr>
        <w:t>“We haven’t managed to build an efficient State with fund allocation that justifies the size of the tax burden to society,” Ms. Landau added.</w:t>
      </w:r>
      <w:r>
        <w:rPr>
          <w:sz w:val="16"/>
        </w:rPr>
        <w:t xml:space="preserve"> </w:t>
      </w:r>
      <w:r w:rsidRPr="002C7DE9">
        <w:rPr>
          <w:sz w:val="16"/>
        </w:rPr>
        <w:t>Valor:</w:t>
      </w:r>
      <w:r>
        <w:rPr>
          <w:sz w:val="16"/>
        </w:rPr>
        <w:t xml:space="preserve"> </w:t>
      </w:r>
      <w:r w:rsidRPr="002C7DE9">
        <w:rPr>
          <w:rStyle w:val="StyleUnderline"/>
        </w:rPr>
        <w:t>How serious is Brazil’s current fiscal situation</w:t>
      </w:r>
      <w:r w:rsidRPr="002C7DE9">
        <w:rPr>
          <w:sz w:val="16"/>
        </w:rPr>
        <w:t xml:space="preserve">, and what impact does it have on real interest rates </w:t>
      </w:r>
      <w:r w:rsidRPr="002C7DE9">
        <w:rPr>
          <w:rStyle w:val="StyleUnderline"/>
        </w:rPr>
        <w:t>and</w:t>
      </w:r>
      <w:r w:rsidRPr="002C7DE9">
        <w:rPr>
          <w:sz w:val="16"/>
        </w:rPr>
        <w:t xml:space="preserve"> economic </w:t>
      </w:r>
      <w:r w:rsidRPr="002C7DE9">
        <w:rPr>
          <w:rStyle w:val="StyleUnderline"/>
        </w:rPr>
        <w:t>growth?</w:t>
      </w:r>
      <w:r>
        <w:rPr>
          <w:sz w:val="16"/>
        </w:rPr>
        <w:t xml:space="preserve"> </w:t>
      </w:r>
      <w:r w:rsidRPr="002C7DE9">
        <w:rPr>
          <w:sz w:val="16"/>
        </w:rPr>
        <w:t xml:space="preserve">Arminio Fraga: </w:t>
      </w:r>
      <w:r w:rsidRPr="002C7DE9">
        <w:rPr>
          <w:rStyle w:val="StyleUnderline"/>
        </w:rPr>
        <w:t xml:space="preserve">Public </w:t>
      </w:r>
      <w:r w:rsidRPr="002C7DE9">
        <w:rPr>
          <w:rStyle w:val="StyleUnderline"/>
          <w:highlight w:val="cyan"/>
        </w:rPr>
        <w:t>debt</w:t>
      </w:r>
      <w:r w:rsidRPr="002C7DE9">
        <w:rPr>
          <w:rStyle w:val="StyleUnderline"/>
        </w:rPr>
        <w:t xml:space="preserve"> is </w:t>
      </w:r>
      <w:r w:rsidRPr="002C7DE9">
        <w:rPr>
          <w:rStyle w:val="StyleUnderline"/>
          <w:highlight w:val="cyan"/>
        </w:rPr>
        <w:t>approaching 80% of GDP</w:t>
      </w:r>
      <w:r w:rsidRPr="002C7DE9">
        <w:rPr>
          <w:sz w:val="16"/>
        </w:rPr>
        <w:t xml:space="preserve">. Since the primary balance shows a deficit, the government is borrowing to pay interest. The interest rate the government pays on its debt is above 7% [per year], </w:t>
      </w:r>
      <w:r w:rsidRPr="007D08F4">
        <w:rPr>
          <w:rStyle w:val="StyleUnderline"/>
        </w:rPr>
        <w:t>far higher than the average growth rate of the economy in recent decades</w:t>
      </w:r>
      <w:r w:rsidRPr="002C7DE9">
        <w:rPr>
          <w:sz w:val="16"/>
        </w:rPr>
        <w:t xml:space="preserve">, which hovers around 2.5%. As a result, debt will continue to rise as a share of GDP. The government is by far the biggest borrower in the economy, and this demand for credit pressures interest rates, forming a vicious cycle that must be broken. Brazil is quite vulnerable. For example, </w:t>
      </w:r>
      <w:r w:rsidRPr="002C7DE9">
        <w:rPr>
          <w:rStyle w:val="StyleUnderline"/>
        </w:rPr>
        <w:t xml:space="preserve">it would be </w:t>
      </w:r>
      <w:r w:rsidRPr="002C7DE9">
        <w:rPr>
          <w:rStyle w:val="StyleUnderline"/>
          <w:highlight w:val="cyan"/>
        </w:rPr>
        <w:t>difficult</w:t>
      </w:r>
      <w:r w:rsidRPr="002C7DE9">
        <w:rPr>
          <w:rStyle w:val="StyleUnderline"/>
        </w:rPr>
        <w:t xml:space="preserve"> today </w:t>
      </w:r>
      <w:r w:rsidRPr="00F51CB0">
        <w:rPr>
          <w:rStyle w:val="StyleUnderline"/>
          <w:highlight w:val="cyan"/>
        </w:rPr>
        <w:t>to repeat</w:t>
      </w:r>
      <w:r w:rsidRPr="002C7DE9">
        <w:rPr>
          <w:rStyle w:val="StyleUnderline"/>
        </w:rPr>
        <w:t xml:space="preserve"> the </w:t>
      </w:r>
      <w:r w:rsidRPr="002C7DE9">
        <w:rPr>
          <w:rStyle w:val="StyleUnderline"/>
          <w:highlight w:val="cyan"/>
        </w:rPr>
        <w:t>emergency spending</w:t>
      </w:r>
      <w:r w:rsidRPr="002C7DE9">
        <w:rPr>
          <w:rStyle w:val="StyleUnderline"/>
        </w:rPr>
        <w:t xml:space="preserve"> increase—20% of GDP—</w:t>
      </w:r>
      <w:r w:rsidRPr="002C7DE9">
        <w:rPr>
          <w:rStyle w:val="StyleUnderline"/>
          <w:highlight w:val="cyan"/>
        </w:rPr>
        <w:t>that enabled</w:t>
      </w:r>
      <w:r w:rsidRPr="002C7DE9">
        <w:rPr>
          <w:rStyle w:val="StyleUnderline"/>
        </w:rPr>
        <w:t xml:space="preserve"> the </w:t>
      </w:r>
      <w:r w:rsidRPr="002C7DE9">
        <w:rPr>
          <w:rStyle w:val="StyleUnderline"/>
          <w:highlight w:val="cyan"/>
        </w:rPr>
        <w:t>pandemic response</w:t>
      </w:r>
      <w:r w:rsidRPr="002C7DE9">
        <w:rPr>
          <w:sz w:val="16"/>
        </w:rPr>
        <w:t>.</w:t>
      </w:r>
      <w:r>
        <w:rPr>
          <w:sz w:val="16"/>
        </w:rPr>
        <w:t xml:space="preserve"> </w:t>
      </w:r>
      <w:r w:rsidRPr="002C7DE9">
        <w:rPr>
          <w:sz w:val="16"/>
        </w:rPr>
        <w:t>Bráulio Borges: Our public debt has been rising almost continuously since 2015. It is very high, especially considering the goal to regain investment-grade status and attract foreign investors to help finance our deficit and lower domestic interest rates. It seems neither Congress nor the Executive understands the severity of the situation. The proposal to exempt income tax for individuals earning up to R$5,000 a month is one example. I agree with the part of the bill that taxes the wealthy. However, those funds should be used to increase the primary surplus—not to provide tax breaks to those earning R$5,000 or reduce taxes for those earning up to R$7,000, who are not considered poor in Brazil. Also, when the government announced the new fiscal framework in early 2023, it included a goal of achieving a 1% primary surplus by 2026. But in April last year, that target was pushed onto the next administration. The Executive seems to lack the necessary sense of urgency.</w:t>
      </w:r>
      <w:r>
        <w:rPr>
          <w:sz w:val="16"/>
        </w:rPr>
        <w:t xml:space="preserve"> </w:t>
      </w:r>
      <w:r w:rsidRPr="002C7DE9">
        <w:rPr>
          <w:sz w:val="16"/>
        </w:rPr>
        <w:t xml:space="preserve">Elena Landau: The seriousness of the fiscal situation cannot be measured by the framework or by primary spending, but by the growth of public debt. </w:t>
      </w:r>
      <w:r w:rsidRPr="007D08F4">
        <w:rPr>
          <w:rStyle w:val="StyleUnderline"/>
        </w:rPr>
        <w:t>All signs indicate</w:t>
      </w:r>
      <w:r w:rsidRPr="002C7DE9">
        <w:rPr>
          <w:rStyle w:val="StyleUnderline"/>
        </w:rPr>
        <w:t xml:space="preserve"> that this </w:t>
      </w:r>
      <w:r w:rsidRPr="002C7DE9">
        <w:rPr>
          <w:rStyle w:val="StyleUnderline"/>
          <w:highlight w:val="cyan"/>
        </w:rPr>
        <w:t>debt</w:t>
      </w:r>
      <w:r w:rsidRPr="007D08F4">
        <w:rPr>
          <w:rStyle w:val="StyleUnderline"/>
        </w:rPr>
        <w:t xml:space="preserve"> will </w:t>
      </w:r>
      <w:r w:rsidRPr="00F51CB0">
        <w:rPr>
          <w:rStyle w:val="StyleUnderline"/>
          <w:highlight w:val="cyan"/>
        </w:rPr>
        <w:t xml:space="preserve">continue </w:t>
      </w:r>
      <w:r w:rsidRPr="002C7DE9">
        <w:rPr>
          <w:rStyle w:val="StyleUnderline"/>
          <w:highlight w:val="cyan"/>
        </w:rPr>
        <w:t xml:space="preserve">to </w:t>
      </w:r>
      <w:r w:rsidRPr="007D08F4">
        <w:rPr>
          <w:rStyle w:val="StyleUnderline"/>
          <w:highlight w:val="cyan"/>
        </w:rPr>
        <w:t>rise. Brazil</w:t>
      </w:r>
      <w:r w:rsidRPr="002C7DE9">
        <w:rPr>
          <w:sz w:val="16"/>
        </w:rPr>
        <w:t xml:space="preserve"> is also </w:t>
      </w:r>
      <w:r w:rsidRPr="002C7DE9">
        <w:rPr>
          <w:rStyle w:val="StyleUnderline"/>
          <w:highlight w:val="cyan"/>
        </w:rPr>
        <w:t>failing to prepare for</w:t>
      </w:r>
      <w:r w:rsidRPr="002C7DE9">
        <w:rPr>
          <w:rStyle w:val="StyleUnderline"/>
        </w:rPr>
        <w:t xml:space="preserve"> changes</w:t>
      </w:r>
      <w:r w:rsidRPr="002C7DE9">
        <w:rPr>
          <w:sz w:val="16"/>
        </w:rPr>
        <w:t xml:space="preserve"> that are no longer in the future—they’re happening now—</w:t>
      </w:r>
      <w:r w:rsidRPr="002C7DE9">
        <w:rPr>
          <w:rStyle w:val="StyleUnderline"/>
        </w:rPr>
        <w:t xml:space="preserve">such as </w:t>
      </w:r>
      <w:r w:rsidRPr="00777F7D">
        <w:rPr>
          <w:rStyle w:val="Emphasis"/>
        </w:rPr>
        <w:t xml:space="preserve">population </w:t>
      </w:r>
      <w:r w:rsidRPr="00777F7D">
        <w:rPr>
          <w:rStyle w:val="Emphasis"/>
          <w:highlight w:val="cyan"/>
        </w:rPr>
        <w:t>aging and climate change</w:t>
      </w:r>
      <w:r w:rsidRPr="002C7DE9">
        <w:rPr>
          <w:sz w:val="16"/>
        </w:rPr>
        <w:t xml:space="preserve">. The </w:t>
      </w:r>
      <w:r w:rsidRPr="007D08F4">
        <w:rPr>
          <w:rStyle w:val="StyleUnderline"/>
        </w:rPr>
        <w:t xml:space="preserve">situation is </w:t>
      </w:r>
      <w:r w:rsidRPr="00777F7D">
        <w:rPr>
          <w:rStyle w:val="Emphasis"/>
        </w:rPr>
        <w:t>serious</w:t>
      </w:r>
      <w:r w:rsidRPr="007D08F4">
        <w:rPr>
          <w:rStyle w:val="StyleUnderline"/>
        </w:rPr>
        <w:t>.</w:t>
      </w:r>
    </w:p>
    <w:p w14:paraId="567BFDA1" w14:textId="77777777" w:rsidR="0082058B" w:rsidRPr="00D76A51" w:rsidRDefault="0082058B" w:rsidP="0082058B">
      <w:pPr>
        <w:pStyle w:val="Heading4"/>
      </w:pPr>
      <w:r w:rsidRPr="00D76A51">
        <w:t xml:space="preserve">Brazilian collapse is </w:t>
      </w:r>
      <w:r w:rsidRPr="00D76A51">
        <w:rPr>
          <w:u w:val="single"/>
        </w:rPr>
        <w:t>existential</w:t>
      </w:r>
      <w:r w:rsidRPr="00D76A51">
        <w:t>.</w:t>
      </w:r>
    </w:p>
    <w:p w14:paraId="6DBDF84E" w14:textId="77777777" w:rsidR="0082058B" w:rsidRDefault="0082058B" w:rsidP="0082058B">
      <w:r w:rsidRPr="007216E1">
        <w:rPr>
          <w:rStyle w:val="Style13ptBold"/>
        </w:rPr>
        <w:t xml:space="preserve">Huck </w:t>
      </w:r>
      <w:r>
        <w:rPr>
          <w:rStyle w:val="Style13ptBold"/>
        </w:rPr>
        <w:t>‘</w:t>
      </w:r>
      <w:r w:rsidRPr="007216E1">
        <w:rPr>
          <w:rStyle w:val="Style13ptBold"/>
        </w:rPr>
        <w:t>20</w:t>
      </w:r>
      <w:r>
        <w:t xml:space="preserve"> [Luciano Huck (J.D., University of São Paulo Law School; Founder, Joá Investments), 1-15-2020, “This Country Is Vital To 'Global Survival' - Here's The Challenges They Face,” World Economic Forum, https://www.weforum.org/agenda/2020/01/what-happens-next-in-brazil-has-global-consequences-here-are-three-priorities-for-the-next-decade/ //ESIEV]</w:t>
      </w:r>
    </w:p>
    <w:p w14:paraId="2BEBBAFA" w14:textId="77777777" w:rsidR="0082058B" w:rsidRPr="007216E1" w:rsidRDefault="0082058B" w:rsidP="0082058B">
      <w:pPr>
        <w:rPr>
          <w:sz w:val="16"/>
        </w:rPr>
      </w:pPr>
      <w:r w:rsidRPr="007216E1">
        <w:rPr>
          <w:sz w:val="16"/>
        </w:rPr>
        <w:t xml:space="preserve">From spiralling geopolitical tensions in the Middle East to raging forest fires in Australia, 2020 certainly started with a bang. A shortlist of some of </w:t>
      </w:r>
      <w:r w:rsidRPr="007216E1">
        <w:rPr>
          <w:rStyle w:val="StyleUnderline"/>
        </w:rPr>
        <w:t xml:space="preserve">our </w:t>
      </w:r>
      <w:r w:rsidRPr="007216E1">
        <w:rPr>
          <w:rStyle w:val="StyleUnderline"/>
          <w:highlight w:val="cyan"/>
        </w:rPr>
        <w:t xml:space="preserve">biggest </w:t>
      </w:r>
      <w:r w:rsidRPr="007216E1">
        <w:rPr>
          <w:rStyle w:val="Emphasis"/>
          <w:highlight w:val="cyan"/>
        </w:rPr>
        <w:t>existential</w:t>
      </w:r>
      <w:r w:rsidRPr="007216E1">
        <w:rPr>
          <w:rStyle w:val="StyleUnderline"/>
          <w:highlight w:val="cyan"/>
        </w:rPr>
        <w:t xml:space="preserve"> threats include</w:t>
      </w:r>
      <w:r w:rsidRPr="007216E1">
        <w:rPr>
          <w:rStyle w:val="StyleUnderline"/>
        </w:rPr>
        <w:t xml:space="preserve">s accelerating </w:t>
      </w:r>
      <w:r w:rsidRPr="007216E1">
        <w:rPr>
          <w:rStyle w:val="Emphasis"/>
          <w:highlight w:val="cyan"/>
        </w:rPr>
        <w:t>climate</w:t>
      </w:r>
      <w:r w:rsidRPr="007216E1">
        <w:rPr>
          <w:rStyle w:val="StyleUnderline"/>
        </w:rPr>
        <w:t xml:space="preserve"> change</w:t>
      </w:r>
      <w:r w:rsidRPr="007216E1">
        <w:rPr>
          <w:sz w:val="16"/>
        </w:rPr>
        <w:t xml:space="preserve">, staggering </w:t>
      </w:r>
      <w:r w:rsidRPr="007216E1">
        <w:rPr>
          <w:rStyle w:val="Emphasis"/>
          <w:highlight w:val="cyan"/>
        </w:rPr>
        <w:t>inequalities</w:t>
      </w:r>
      <w:r w:rsidRPr="007216E1">
        <w:rPr>
          <w:rStyle w:val="StyleUnderline"/>
          <w:highlight w:val="cyan"/>
        </w:rPr>
        <w:t xml:space="preserve"> and</w:t>
      </w:r>
      <w:r w:rsidRPr="007216E1">
        <w:rPr>
          <w:rStyle w:val="StyleUnderline"/>
        </w:rPr>
        <w:t xml:space="preserve"> the </w:t>
      </w:r>
      <w:r w:rsidRPr="007216E1">
        <w:rPr>
          <w:rStyle w:val="Emphasis"/>
          <w:highlight w:val="cyan"/>
        </w:rPr>
        <w:t>failure</w:t>
      </w:r>
      <w:r w:rsidRPr="007216E1">
        <w:rPr>
          <w:sz w:val="16"/>
        </w:rPr>
        <w:t xml:space="preserve"> of nation-states </w:t>
      </w:r>
      <w:r w:rsidRPr="007216E1">
        <w:rPr>
          <w:rStyle w:val="StyleUnderline"/>
          <w:highlight w:val="cyan"/>
        </w:rPr>
        <w:t xml:space="preserve">to </w:t>
      </w:r>
      <w:r w:rsidRPr="007216E1">
        <w:rPr>
          <w:rStyle w:val="Emphasis"/>
          <w:highlight w:val="cyan"/>
        </w:rPr>
        <w:t>cooperate</w:t>
      </w:r>
      <w:r w:rsidRPr="007216E1">
        <w:rPr>
          <w:rStyle w:val="StyleUnderline"/>
          <w:highlight w:val="cyan"/>
        </w:rPr>
        <w:t xml:space="preserve"> to </w:t>
      </w:r>
      <w:r w:rsidRPr="007216E1">
        <w:rPr>
          <w:rStyle w:val="Emphasis"/>
          <w:highlight w:val="cyan"/>
        </w:rPr>
        <w:t>mitigate</w:t>
      </w:r>
      <w:r w:rsidRPr="007216E1">
        <w:rPr>
          <w:rStyle w:val="StyleUnderline"/>
        </w:rPr>
        <w:t xml:space="preserve"> shared </w:t>
      </w:r>
      <w:r w:rsidRPr="007216E1">
        <w:rPr>
          <w:rStyle w:val="StyleUnderline"/>
          <w:highlight w:val="cyan"/>
        </w:rPr>
        <w:t>global risks</w:t>
      </w:r>
      <w:r w:rsidRPr="007216E1">
        <w:rPr>
          <w:sz w:val="16"/>
        </w:rPr>
        <w:t xml:space="preserve">. With all the bad news, it </w:t>
      </w:r>
      <w:r w:rsidRPr="007216E1">
        <w:rPr>
          <w:rStyle w:val="StyleUnderline"/>
        </w:rPr>
        <w:t xml:space="preserve">is hard to see the </w:t>
      </w:r>
      <w:r w:rsidRPr="00E02963">
        <w:rPr>
          <w:rStyle w:val="StyleUnderline"/>
        </w:rPr>
        <w:t xml:space="preserve">incredible </w:t>
      </w:r>
      <w:r w:rsidRPr="00E02963">
        <w:rPr>
          <w:rStyle w:val="Emphasis"/>
        </w:rPr>
        <w:t>possibilities</w:t>
      </w:r>
      <w:r w:rsidRPr="007216E1">
        <w:rPr>
          <w:rStyle w:val="StyleUnderline"/>
        </w:rPr>
        <w:t xml:space="preserve"> on the horizon</w:t>
      </w:r>
      <w:r w:rsidRPr="007216E1">
        <w:rPr>
          <w:sz w:val="16"/>
        </w:rPr>
        <w:t xml:space="preserve">, not least </w:t>
      </w:r>
      <w:r w:rsidRPr="007216E1">
        <w:rPr>
          <w:rStyle w:val="StyleUnderline"/>
        </w:rPr>
        <w:t>advances in health, education and</w:t>
      </w:r>
      <w:r w:rsidRPr="007216E1">
        <w:rPr>
          <w:sz w:val="16"/>
        </w:rPr>
        <w:t xml:space="preserve"> the </w:t>
      </w:r>
      <w:r w:rsidRPr="007216E1">
        <w:rPr>
          <w:rStyle w:val="Emphasis"/>
        </w:rPr>
        <w:t>boundless</w:t>
      </w:r>
      <w:r w:rsidRPr="007216E1">
        <w:rPr>
          <w:rStyle w:val="StyleUnderline"/>
        </w:rPr>
        <w:t xml:space="preserve"> potential of new </w:t>
      </w:r>
      <w:r w:rsidRPr="007216E1">
        <w:rPr>
          <w:rStyle w:val="Emphasis"/>
        </w:rPr>
        <w:t>tech</w:t>
      </w:r>
      <w:r w:rsidRPr="007216E1">
        <w:rPr>
          <w:rStyle w:val="StyleUnderline"/>
        </w:rPr>
        <w:t>nologies</w:t>
      </w:r>
      <w:r w:rsidRPr="007216E1">
        <w:rPr>
          <w:sz w:val="16"/>
        </w:rPr>
        <w:t xml:space="preserve">. A growing number of businesses including huge asset managers like BlackRock are also becoming greener. All of these challenges and opportunities are apparent </w:t>
      </w:r>
      <w:r w:rsidRPr="007216E1">
        <w:rPr>
          <w:rStyle w:val="StyleUnderline"/>
        </w:rPr>
        <w:t xml:space="preserve">in </w:t>
      </w:r>
      <w:r w:rsidRPr="007216E1">
        <w:rPr>
          <w:rStyle w:val="Emphasis"/>
          <w:highlight w:val="cyan"/>
        </w:rPr>
        <w:t>Brazil</w:t>
      </w:r>
      <w:r w:rsidRPr="007216E1">
        <w:rPr>
          <w:sz w:val="16"/>
        </w:rPr>
        <w:t xml:space="preserve">, the world’s fourth-largest </w:t>
      </w:r>
      <w:r w:rsidRPr="00E02963">
        <w:rPr>
          <w:sz w:val="16"/>
        </w:rPr>
        <w:t xml:space="preserve">democracy </w:t>
      </w:r>
      <w:r w:rsidRPr="00E02963">
        <w:rPr>
          <w:rStyle w:val="StyleUnderline"/>
        </w:rPr>
        <w:t xml:space="preserve">and its ninth biggest </w:t>
      </w:r>
      <w:r w:rsidRPr="00E02963">
        <w:rPr>
          <w:rStyle w:val="Emphasis"/>
        </w:rPr>
        <w:t>economy</w:t>
      </w:r>
      <w:r w:rsidRPr="007216E1">
        <w:rPr>
          <w:sz w:val="16"/>
        </w:rPr>
        <w:t>.</w:t>
      </w:r>
    </w:p>
    <w:p w14:paraId="0D70DF5E" w14:textId="77777777" w:rsidR="0082058B" w:rsidRPr="007216E1" w:rsidRDefault="0082058B" w:rsidP="0082058B">
      <w:pPr>
        <w:rPr>
          <w:sz w:val="16"/>
        </w:rPr>
      </w:pPr>
      <w:r w:rsidRPr="007216E1">
        <w:rPr>
          <w:rStyle w:val="StyleUnderline"/>
        </w:rPr>
        <w:t xml:space="preserve">Brazil will </w:t>
      </w:r>
      <w:r w:rsidRPr="007216E1">
        <w:rPr>
          <w:rStyle w:val="StyleUnderline"/>
          <w:highlight w:val="cyan"/>
        </w:rPr>
        <w:t xml:space="preserve">play a </w:t>
      </w:r>
      <w:r w:rsidRPr="007216E1">
        <w:rPr>
          <w:rStyle w:val="Emphasis"/>
          <w:highlight w:val="cyan"/>
        </w:rPr>
        <w:t>leading</w:t>
      </w:r>
      <w:r w:rsidRPr="007216E1">
        <w:rPr>
          <w:rStyle w:val="StyleUnderline"/>
          <w:highlight w:val="cyan"/>
        </w:rPr>
        <w:t xml:space="preserve"> role</w:t>
      </w:r>
      <w:r w:rsidRPr="00E02963">
        <w:rPr>
          <w:rStyle w:val="StyleUnderline"/>
        </w:rPr>
        <w:t xml:space="preserve"> in how the next </w:t>
      </w:r>
      <w:r w:rsidRPr="00E02963">
        <w:rPr>
          <w:rStyle w:val="Emphasis"/>
        </w:rPr>
        <w:t>decade</w:t>
      </w:r>
      <w:r w:rsidRPr="007216E1">
        <w:rPr>
          <w:rStyle w:val="StyleUnderline"/>
        </w:rPr>
        <w:t xml:space="preserve"> unfolds</w:t>
      </w:r>
      <w:r w:rsidRPr="007216E1">
        <w:rPr>
          <w:sz w:val="16"/>
        </w:rPr>
        <w:t xml:space="preserve">. A big reason for this is </w:t>
      </w:r>
      <w:r w:rsidRPr="007216E1">
        <w:rPr>
          <w:rStyle w:val="StyleUnderline"/>
        </w:rPr>
        <w:t xml:space="preserve">its </w:t>
      </w:r>
      <w:r w:rsidRPr="007216E1">
        <w:rPr>
          <w:rStyle w:val="Emphasis"/>
          <w:highlight w:val="cyan"/>
        </w:rPr>
        <w:t>immense</w:t>
      </w:r>
      <w:r w:rsidRPr="007216E1">
        <w:rPr>
          <w:rStyle w:val="StyleUnderline"/>
          <w:highlight w:val="cyan"/>
        </w:rPr>
        <w:t xml:space="preserve"> natural resources</w:t>
      </w:r>
      <w:r w:rsidRPr="007216E1">
        <w:rPr>
          <w:sz w:val="16"/>
        </w:rPr>
        <w:t xml:space="preserve"> - including over </w:t>
      </w:r>
      <w:r w:rsidRPr="007216E1">
        <w:rPr>
          <w:rStyle w:val="Emphasis"/>
          <w:highlight w:val="cyan"/>
        </w:rPr>
        <w:t>40%</w:t>
      </w:r>
      <w:r w:rsidRPr="007216E1">
        <w:rPr>
          <w:rStyle w:val="StyleUnderline"/>
          <w:highlight w:val="cyan"/>
        </w:rPr>
        <w:t xml:space="preserve"> of</w:t>
      </w:r>
      <w:r w:rsidRPr="007216E1">
        <w:rPr>
          <w:rStyle w:val="StyleUnderline"/>
        </w:rPr>
        <w:t xml:space="preserve"> the world’s </w:t>
      </w:r>
      <w:r w:rsidRPr="007216E1">
        <w:rPr>
          <w:rStyle w:val="StyleUnderline"/>
          <w:highlight w:val="cyan"/>
        </w:rPr>
        <w:t xml:space="preserve">tropical </w:t>
      </w:r>
      <w:r w:rsidRPr="007216E1">
        <w:rPr>
          <w:rStyle w:val="Emphasis"/>
          <w:highlight w:val="cyan"/>
        </w:rPr>
        <w:t>forests</w:t>
      </w:r>
      <w:r w:rsidRPr="007216E1">
        <w:rPr>
          <w:rStyle w:val="StyleUnderline"/>
          <w:highlight w:val="cyan"/>
        </w:rPr>
        <w:t xml:space="preserve"> and </w:t>
      </w:r>
      <w:r w:rsidRPr="007216E1">
        <w:rPr>
          <w:rStyle w:val="Emphasis"/>
          <w:highlight w:val="cyan"/>
        </w:rPr>
        <w:t>20%</w:t>
      </w:r>
      <w:r w:rsidRPr="007216E1">
        <w:rPr>
          <w:rStyle w:val="StyleUnderline"/>
          <w:highlight w:val="cyan"/>
        </w:rPr>
        <w:t xml:space="preserve"> of</w:t>
      </w:r>
      <w:r w:rsidRPr="007216E1">
        <w:rPr>
          <w:rStyle w:val="StyleUnderline"/>
        </w:rPr>
        <w:t xml:space="preserve"> the planet's </w:t>
      </w:r>
      <w:r w:rsidRPr="007216E1">
        <w:rPr>
          <w:rStyle w:val="Emphasis"/>
          <w:highlight w:val="cyan"/>
        </w:rPr>
        <w:t>fresh-water</w:t>
      </w:r>
      <w:r w:rsidRPr="007216E1">
        <w:rPr>
          <w:rStyle w:val="StyleUnderline"/>
        </w:rPr>
        <w:t xml:space="preserve"> supply</w:t>
      </w:r>
      <w:r w:rsidRPr="007216E1">
        <w:rPr>
          <w:sz w:val="16"/>
        </w:rPr>
        <w:t xml:space="preserve">. The Amazon is often described as the "lungs of the world" - for good reason. But the lungs are </w:t>
      </w:r>
      <w:r w:rsidRPr="007216E1">
        <w:rPr>
          <w:rStyle w:val="Emphasis"/>
        </w:rPr>
        <w:t>collapsing</w:t>
      </w:r>
      <w:r w:rsidRPr="007216E1">
        <w:rPr>
          <w:rStyle w:val="StyleUnderline"/>
        </w:rPr>
        <w:t xml:space="preserve"> as a result of man-made </w:t>
      </w:r>
      <w:r w:rsidRPr="007216E1">
        <w:rPr>
          <w:rStyle w:val="Emphasis"/>
        </w:rPr>
        <w:t>fires</w:t>
      </w:r>
      <w:r w:rsidRPr="007216E1">
        <w:rPr>
          <w:rStyle w:val="StyleUnderline"/>
        </w:rPr>
        <w:t xml:space="preserve"> and runaway </w:t>
      </w:r>
      <w:r w:rsidRPr="007216E1">
        <w:rPr>
          <w:rStyle w:val="Emphasis"/>
        </w:rPr>
        <w:t>defo</w:t>
      </w:r>
      <w:r w:rsidRPr="007216E1">
        <w:rPr>
          <w:rStyle w:val="StyleUnderline"/>
        </w:rPr>
        <w:t>restation</w:t>
      </w:r>
      <w:r w:rsidRPr="007216E1">
        <w:rPr>
          <w:sz w:val="16"/>
        </w:rPr>
        <w:t xml:space="preserve">. With more than 210 million citizens, Brazil also has </w:t>
      </w:r>
      <w:r w:rsidRPr="00E02963">
        <w:rPr>
          <w:sz w:val="16"/>
        </w:rPr>
        <w:t xml:space="preserve">an impressive stock of human resources. </w:t>
      </w:r>
      <w:r w:rsidRPr="00E02963">
        <w:rPr>
          <w:rStyle w:val="StyleUnderline"/>
        </w:rPr>
        <w:t xml:space="preserve">But it is also </w:t>
      </w:r>
      <w:r w:rsidRPr="00E02963">
        <w:rPr>
          <w:rStyle w:val="Emphasis"/>
        </w:rPr>
        <w:t>convulsed</w:t>
      </w:r>
      <w:r w:rsidRPr="00E02963">
        <w:rPr>
          <w:rStyle w:val="StyleUnderline"/>
        </w:rPr>
        <w:t xml:space="preserve"> by breathtaking </w:t>
      </w:r>
      <w:r w:rsidRPr="00E02963">
        <w:rPr>
          <w:rStyle w:val="Emphasis"/>
        </w:rPr>
        <w:t>inequality</w:t>
      </w:r>
      <w:r w:rsidRPr="00E02963">
        <w:rPr>
          <w:rStyle w:val="StyleUnderline"/>
        </w:rPr>
        <w:t xml:space="preserve"> and grinding poverty</w:t>
      </w:r>
      <w:r w:rsidRPr="00E02963">
        <w:rPr>
          <w:sz w:val="16"/>
        </w:rPr>
        <w:t>. Complicating matters, we are facing a crisis of political leadership</w:t>
      </w:r>
      <w:r w:rsidRPr="007216E1">
        <w:rPr>
          <w:sz w:val="16"/>
        </w:rPr>
        <w:t xml:space="preserve"> and shirking our international responsibilities.</w:t>
      </w:r>
    </w:p>
    <w:p w14:paraId="3E35C4C2" w14:textId="77777777" w:rsidR="0082058B" w:rsidRPr="007216E1" w:rsidRDefault="0082058B" w:rsidP="0082058B">
      <w:pPr>
        <w:rPr>
          <w:sz w:val="16"/>
        </w:rPr>
      </w:pPr>
      <w:r w:rsidRPr="007216E1">
        <w:rPr>
          <w:rStyle w:val="StyleUnderline"/>
          <w:highlight w:val="cyan"/>
        </w:rPr>
        <w:t xml:space="preserve">What happens </w:t>
      </w:r>
      <w:r w:rsidRPr="007216E1">
        <w:rPr>
          <w:rStyle w:val="Emphasis"/>
          <w:highlight w:val="cyan"/>
        </w:rPr>
        <w:t>next</w:t>
      </w:r>
      <w:r w:rsidRPr="00E02963">
        <w:rPr>
          <w:rStyle w:val="StyleUnderline"/>
        </w:rPr>
        <w:t xml:space="preserve"> in Brazil </w:t>
      </w:r>
      <w:r w:rsidRPr="007216E1">
        <w:rPr>
          <w:rStyle w:val="StyleUnderline"/>
          <w:highlight w:val="cyan"/>
        </w:rPr>
        <w:t xml:space="preserve">has </w:t>
      </w:r>
      <w:r w:rsidRPr="007216E1">
        <w:rPr>
          <w:rStyle w:val="Emphasis"/>
          <w:highlight w:val="cyan"/>
        </w:rPr>
        <w:t>far-reaching</w:t>
      </w:r>
      <w:r w:rsidRPr="007216E1">
        <w:rPr>
          <w:rStyle w:val="StyleUnderline"/>
          <w:highlight w:val="cyan"/>
        </w:rPr>
        <w:t xml:space="preserve"> consequences for </w:t>
      </w:r>
      <w:r w:rsidRPr="007216E1">
        <w:rPr>
          <w:rStyle w:val="Emphasis"/>
          <w:highlight w:val="cyan"/>
        </w:rPr>
        <w:t>global survival</w:t>
      </w:r>
      <w:r w:rsidRPr="007216E1">
        <w:rPr>
          <w:sz w:val="16"/>
        </w:rPr>
        <w:t xml:space="preserve">. The </w:t>
      </w:r>
      <w:r w:rsidRPr="007216E1">
        <w:rPr>
          <w:rStyle w:val="Emphasis"/>
        </w:rPr>
        <w:t>decisions</w:t>
      </w:r>
      <w:r w:rsidRPr="007216E1">
        <w:rPr>
          <w:rStyle w:val="StyleUnderline"/>
        </w:rPr>
        <w:t xml:space="preserve"> adopted by Latin America's </w:t>
      </w:r>
      <w:r w:rsidRPr="007216E1">
        <w:rPr>
          <w:rStyle w:val="Emphasis"/>
        </w:rPr>
        <w:t>largest</w:t>
      </w:r>
      <w:r w:rsidRPr="007216E1">
        <w:rPr>
          <w:rStyle w:val="StyleUnderline"/>
        </w:rPr>
        <w:t xml:space="preserve"> country</w:t>
      </w:r>
      <w:r w:rsidRPr="007216E1">
        <w:rPr>
          <w:sz w:val="16"/>
        </w:rPr>
        <w:t xml:space="preserve"> - whether in relation to protecting the Amazon, </w:t>
      </w:r>
      <w:r w:rsidRPr="007216E1">
        <w:rPr>
          <w:rStyle w:val="StyleUnderline"/>
        </w:rPr>
        <w:t xml:space="preserve">reducing </w:t>
      </w:r>
      <w:r w:rsidRPr="007216E1">
        <w:rPr>
          <w:rStyle w:val="Emphasis"/>
        </w:rPr>
        <w:t>inequality</w:t>
      </w:r>
      <w:r w:rsidRPr="007216E1">
        <w:rPr>
          <w:rStyle w:val="StyleUnderline"/>
        </w:rPr>
        <w:t xml:space="preserve"> or strengthening multilateral </w:t>
      </w:r>
      <w:r w:rsidRPr="007216E1">
        <w:rPr>
          <w:rStyle w:val="Emphasis"/>
        </w:rPr>
        <w:t>coop</w:t>
      </w:r>
      <w:r w:rsidRPr="007216E1">
        <w:rPr>
          <w:rStyle w:val="StyleUnderline"/>
        </w:rPr>
        <w:t>eration</w:t>
      </w:r>
      <w:r w:rsidRPr="007216E1">
        <w:rPr>
          <w:sz w:val="16"/>
        </w:rPr>
        <w:t xml:space="preserve"> - will help determine whether this is the world's best century or its last one. The sheer scope of the challenges facing Brazilians can feel overwhelming. Without a transformative vision and narrative, a renewal of political leadership, and tangible improvement, people feel rudderless and afraid.</w:t>
      </w:r>
    </w:p>
    <w:p w14:paraId="2FCA1561" w14:textId="77777777" w:rsidR="0082058B" w:rsidRPr="007216E1" w:rsidRDefault="0082058B" w:rsidP="0082058B">
      <w:pPr>
        <w:rPr>
          <w:sz w:val="16"/>
        </w:rPr>
      </w:pPr>
      <w:r w:rsidRPr="007216E1">
        <w:rPr>
          <w:sz w:val="16"/>
        </w:rPr>
        <w:t>For the past 20 years, I've been taking the pulse of Brazil. I produce and present a popular television program reaching roughly 30 million Brazilians every week. Most of the time, I travel across the country listening to the inspiring and heartbreaking stories of my countrymen and women. They remind me every day why I need to contribute to building a better Brazil. So here are three challenges that I firmly believe Brazilians can turn into opportunities.</w:t>
      </w:r>
    </w:p>
    <w:p w14:paraId="76A2E7FA" w14:textId="77777777" w:rsidR="0082058B" w:rsidRPr="007216E1" w:rsidRDefault="0082058B" w:rsidP="0082058B">
      <w:pPr>
        <w:rPr>
          <w:sz w:val="16"/>
        </w:rPr>
      </w:pPr>
      <w:r w:rsidRPr="007216E1">
        <w:rPr>
          <w:sz w:val="16"/>
        </w:rPr>
        <w:t>Amazon 4.0</w:t>
      </w:r>
    </w:p>
    <w:p w14:paraId="62AA556F" w14:textId="77777777" w:rsidR="0082058B" w:rsidRPr="007216E1" w:rsidRDefault="0082058B" w:rsidP="0082058B">
      <w:pPr>
        <w:rPr>
          <w:sz w:val="16"/>
        </w:rPr>
      </w:pPr>
      <w:r w:rsidRPr="007216E1">
        <w:rPr>
          <w:sz w:val="16"/>
        </w:rPr>
        <w:t>Dramatic fires and deforestation in the Amazon made global headlines in 2019. Despite the best efforts of the Brazilian authorities to conceal the problem, the Science Ministry's own satellite data showed that deforestation rates were at the highest levels in two decades. While falling out of the international news cycle, the destruction continues. If deforestation persists at current rates, irreversible die-off could convert the world’s largest tropical forests into its largest savannah. This would release up to 140 billion tons of stored carbon into the atmosphere, effectively scuppering efforts to meet the Paris Agreement targets.</w:t>
      </w:r>
    </w:p>
    <w:p w14:paraId="3B9C67A7" w14:textId="77777777" w:rsidR="0082058B" w:rsidRPr="007216E1" w:rsidRDefault="0082058B" w:rsidP="0082058B">
      <w:pPr>
        <w:rPr>
          <w:sz w:val="16"/>
        </w:rPr>
      </w:pPr>
      <w:r w:rsidRPr="007216E1">
        <w:rPr>
          <w:sz w:val="16"/>
        </w:rPr>
        <w:t>A radical new paradigm is needed to ensure the sustainable stewardship of Brazil's stunning cultural and biodiversity. It must harness the Amazon's most powerful resource - the 25 million people who live there. For one, there has to be zero tolerance for deforestation and a concerted focus on improving the productivity of areas where forests have already been cut down. Roughly 90% of deforestation in the Amazon is illegal and at least two-thirds of the 80 million hectares of cleared land are under-used, degraded and abandoned. Just as important as sustainable agri-business, the expansion of eco-tourism, investment in biotechnology research and the development of fairly-traded rainforest products.</w:t>
      </w:r>
    </w:p>
    <w:p w14:paraId="7A4153D2" w14:textId="77777777" w:rsidR="0082058B" w:rsidRPr="007216E1" w:rsidRDefault="0082058B" w:rsidP="0082058B">
      <w:pPr>
        <w:rPr>
          <w:sz w:val="16"/>
        </w:rPr>
      </w:pPr>
      <w:r w:rsidRPr="007216E1">
        <w:rPr>
          <w:sz w:val="16"/>
        </w:rPr>
        <w:t>In a survey conducted in August of 2019, the majority of Brazilians thought that the Amazon rainforest was a reason for national pride. At that time, up to 68 percent of respondents in Brazil strongly agreed with the sentence</w:t>
      </w:r>
    </w:p>
    <w:p w14:paraId="37399D8B" w14:textId="77777777" w:rsidR="0082058B" w:rsidRPr="007216E1" w:rsidRDefault="0082058B" w:rsidP="0082058B">
      <w:pPr>
        <w:rPr>
          <w:sz w:val="16"/>
        </w:rPr>
      </w:pPr>
      <w:r w:rsidRPr="007216E1">
        <w:rPr>
          <w:sz w:val="16"/>
        </w:rPr>
        <w:t>Reducing inequality</w:t>
      </w:r>
    </w:p>
    <w:p w14:paraId="385DB9E2" w14:textId="77777777" w:rsidR="0082058B" w:rsidRPr="003136E0" w:rsidRDefault="0082058B" w:rsidP="0082058B">
      <w:pPr>
        <w:rPr>
          <w:sz w:val="16"/>
        </w:rPr>
      </w:pPr>
      <w:r w:rsidRPr="003136E0">
        <w:rPr>
          <w:rStyle w:val="StyleUnderline"/>
          <w:highlight w:val="cyan"/>
        </w:rPr>
        <w:t>Deepening</w:t>
      </w:r>
      <w:r w:rsidRPr="003136E0">
        <w:rPr>
          <w:rStyle w:val="StyleUnderline"/>
        </w:rPr>
        <w:t xml:space="preserve"> social and economic </w:t>
      </w:r>
      <w:r w:rsidRPr="003136E0">
        <w:rPr>
          <w:rStyle w:val="Emphasis"/>
          <w:highlight w:val="cyan"/>
        </w:rPr>
        <w:t>inequality</w:t>
      </w:r>
      <w:r w:rsidRPr="003136E0">
        <w:rPr>
          <w:sz w:val="16"/>
        </w:rPr>
        <w:t xml:space="preserve"> within countries </w:t>
      </w:r>
      <w:r w:rsidRPr="003136E0">
        <w:rPr>
          <w:rStyle w:val="StyleUnderline"/>
        </w:rPr>
        <w:t xml:space="preserve">is fundamentally </w:t>
      </w:r>
      <w:r w:rsidRPr="003136E0">
        <w:rPr>
          <w:rStyle w:val="Emphasis"/>
        </w:rPr>
        <w:t>reconfiguring</w:t>
      </w:r>
      <w:r w:rsidRPr="003136E0">
        <w:rPr>
          <w:rStyle w:val="StyleUnderline"/>
        </w:rPr>
        <w:t xml:space="preserve"> domestic and international </w:t>
      </w:r>
      <w:r w:rsidRPr="003136E0">
        <w:rPr>
          <w:rStyle w:val="Emphasis"/>
        </w:rPr>
        <w:t>politics</w:t>
      </w:r>
      <w:r w:rsidRPr="003136E0">
        <w:rPr>
          <w:sz w:val="16"/>
        </w:rPr>
        <w:t xml:space="preserve">. In some cases, </w:t>
      </w:r>
      <w:r w:rsidRPr="003136E0">
        <w:rPr>
          <w:rStyle w:val="StyleUnderline"/>
        </w:rPr>
        <w:t xml:space="preserve">governments are </w:t>
      </w:r>
      <w:r w:rsidRPr="003136E0">
        <w:rPr>
          <w:rStyle w:val="Emphasis"/>
        </w:rPr>
        <w:t>retreating</w:t>
      </w:r>
      <w:r w:rsidRPr="003136E0">
        <w:rPr>
          <w:rStyle w:val="StyleUnderline"/>
        </w:rPr>
        <w:t xml:space="preserve"> from multilateral cooperation and </w:t>
      </w:r>
      <w:r w:rsidRPr="003136E0">
        <w:rPr>
          <w:rStyle w:val="Emphasis"/>
          <w:highlight w:val="cyan"/>
        </w:rPr>
        <w:t>reverting</w:t>
      </w:r>
      <w:r w:rsidRPr="003136E0">
        <w:rPr>
          <w:rStyle w:val="StyleUnderline"/>
          <w:highlight w:val="cyan"/>
        </w:rPr>
        <w:t xml:space="preserve"> to</w:t>
      </w:r>
      <w:r w:rsidRPr="003136E0">
        <w:rPr>
          <w:rStyle w:val="StyleUnderline"/>
        </w:rPr>
        <w:t xml:space="preserve"> reactionary </w:t>
      </w:r>
      <w:r w:rsidRPr="003136E0">
        <w:rPr>
          <w:rStyle w:val="Emphasis"/>
          <w:highlight w:val="cyan"/>
        </w:rPr>
        <w:t>nationalism</w:t>
      </w:r>
      <w:r w:rsidRPr="003136E0">
        <w:rPr>
          <w:rStyle w:val="StyleUnderline"/>
          <w:highlight w:val="cyan"/>
        </w:rPr>
        <w:t xml:space="preserve"> and </w:t>
      </w:r>
      <w:r w:rsidRPr="003136E0">
        <w:rPr>
          <w:rStyle w:val="Emphasis"/>
          <w:highlight w:val="cyan"/>
        </w:rPr>
        <w:t>protectionism</w:t>
      </w:r>
      <w:r w:rsidRPr="003136E0">
        <w:rPr>
          <w:sz w:val="16"/>
        </w:rPr>
        <w:t>. These dynamics are apparent in Brazil, among the world’s most unequal countries. Although Brazil made important advances in reducing poverty since the 2000s, inequality remained stubbornly high. And in recent years, per capita income plunged and the gap between the rich and poor started rising, wiping out many social gains of the previous three decades. Today, the average monthly income of the wealthiest one per cent is more than 33 times the income of the poorest 50%. Inequality not only hinders economic growth, but it also fuels polarization and populism.</w:t>
      </w:r>
    </w:p>
    <w:p w14:paraId="7EB0EB83" w14:textId="77777777" w:rsidR="0082058B" w:rsidRPr="003136E0" w:rsidRDefault="0082058B" w:rsidP="0082058B">
      <w:pPr>
        <w:rPr>
          <w:sz w:val="16"/>
        </w:rPr>
      </w:pPr>
      <w:r w:rsidRPr="003136E0">
        <w:rPr>
          <w:sz w:val="16"/>
        </w:rPr>
        <w:t>Brazil needs to put inequality reduction at the top of the national agenda in 2020. A combination of common-sense interventions are required: ensuring the fairer collection of taxes, reducing subsidies for the wealthy, rolling-out more equal opportunity policies, and stimulating opportunities for the most vulnerable. Most important of all is dramatically improving the quality of basic public education, especially early childhood schooling. Brazil's education system is failing poorer families. Wealth inequality is reinforcing inequality of opportunity for the next generation. To win the war on inequality, Brazil needs an inclusive growth strategy, one that is not limited to growing income and smart deregulation but also ensures that quality public services delivering security, education, health, sanitation and transportation reach all citizens, not just those who pay a premium for them.</w:t>
      </w:r>
    </w:p>
    <w:p w14:paraId="64480DAE" w14:textId="77777777" w:rsidR="0082058B" w:rsidRPr="003136E0" w:rsidRDefault="0082058B" w:rsidP="0082058B">
      <w:pPr>
        <w:rPr>
          <w:sz w:val="16"/>
        </w:rPr>
      </w:pPr>
      <w:r w:rsidRPr="003136E0">
        <w:rPr>
          <w:sz w:val="16"/>
        </w:rPr>
        <w:t>Restoring leadership</w:t>
      </w:r>
    </w:p>
    <w:p w14:paraId="3B41A740" w14:textId="77777777" w:rsidR="0082058B" w:rsidRPr="003136E0" w:rsidRDefault="0082058B" w:rsidP="0082058B">
      <w:pPr>
        <w:rPr>
          <w:sz w:val="16"/>
        </w:rPr>
      </w:pPr>
      <w:r w:rsidRPr="003136E0">
        <w:rPr>
          <w:sz w:val="16"/>
        </w:rPr>
        <w:t>After years of corruption and stagnation, Brazil is suffering from sharp societal divisions and simmering tensions. In 2013, well before the street protests that flared up in Bolivia, Chile, Colombia and Ecuador, Brazil experienced the largest demonstrations since the restoration of democracy in 1985. The impeachment of President Dilma in 2016, the unprecedented unpopularity of the Temer administration and the election of far-right Jair Bolsonaro in 2018 revealed the extent of dissatisfaction with the status quo. Bolsonaro was partly elected because the credibility of Brazil's political establishment was demolished by ongoing “Car Wash” investigations into government corruption. Exhausted by scandal and stagnation, Brazilians voted for change.</w:t>
      </w:r>
    </w:p>
    <w:p w14:paraId="60BA1053" w14:textId="77777777" w:rsidR="0082058B" w:rsidRPr="003136E0" w:rsidRDefault="0082058B" w:rsidP="0082058B">
      <w:pPr>
        <w:rPr>
          <w:sz w:val="16"/>
        </w:rPr>
      </w:pPr>
      <w:r w:rsidRPr="003136E0">
        <w:rPr>
          <w:sz w:val="16"/>
        </w:rPr>
        <w:t>To tackle the big challenges of the next decade, Brazil needs to restore and renew its political leaders from the top to bottom. Accountable, responsible and representative leadership and public service are fundamental to revitalizing the social contract. This won't happen spontaneously. It requires a conscious effort to attract and invest in talent. it also demands that each and every Brazilian gets involved. In 2017, I joined Agora, one of several dynamic civic movements investing in a new generation of leaders committed to a more inclusive and sustainable Brazil. And in 2018, I co-founded RenovaBR, attracting over 4,600 submissions from people who'd never been involved in politics for training in governance and ethics. Of the 120 successful applicants, 17 were elected to federal office that year.</w:t>
      </w:r>
    </w:p>
    <w:p w14:paraId="5D112454" w14:textId="77777777" w:rsidR="0082058B" w:rsidRPr="003136E0" w:rsidRDefault="0082058B" w:rsidP="0082058B">
      <w:pPr>
        <w:rPr>
          <w:sz w:val="16"/>
        </w:rPr>
      </w:pPr>
      <w:r w:rsidRPr="003136E0">
        <w:rPr>
          <w:rStyle w:val="StyleUnderline"/>
          <w:highlight w:val="cyan"/>
        </w:rPr>
        <w:t>Brazil</w:t>
      </w:r>
      <w:r w:rsidRPr="003136E0">
        <w:rPr>
          <w:rStyle w:val="StyleUnderline"/>
        </w:rPr>
        <w:t xml:space="preserve"> is a country of </w:t>
      </w:r>
      <w:r w:rsidRPr="003136E0">
        <w:rPr>
          <w:rStyle w:val="Emphasis"/>
        </w:rPr>
        <w:t>infinite</w:t>
      </w:r>
      <w:r w:rsidRPr="003136E0">
        <w:rPr>
          <w:rStyle w:val="StyleUnderline"/>
        </w:rPr>
        <w:t xml:space="preserve"> possibility</w:t>
      </w:r>
      <w:r w:rsidRPr="003136E0">
        <w:rPr>
          <w:sz w:val="16"/>
        </w:rPr>
        <w:t xml:space="preserve">. It has </w:t>
      </w:r>
      <w:r w:rsidRPr="003136E0">
        <w:rPr>
          <w:rStyle w:val="StyleUnderline"/>
          <w:highlight w:val="cyan"/>
        </w:rPr>
        <w:t xml:space="preserve">achieved </w:t>
      </w:r>
      <w:r w:rsidRPr="003136E0">
        <w:rPr>
          <w:rStyle w:val="Emphasis"/>
          <w:highlight w:val="cyan"/>
        </w:rPr>
        <w:t>breathtaking</w:t>
      </w:r>
      <w:r w:rsidRPr="003136E0">
        <w:rPr>
          <w:rStyle w:val="StyleUnderline"/>
          <w:highlight w:val="cyan"/>
        </w:rPr>
        <w:t xml:space="preserve"> gains</w:t>
      </w:r>
      <w:r w:rsidRPr="003136E0">
        <w:rPr>
          <w:rStyle w:val="StyleUnderline"/>
        </w:rPr>
        <w:t xml:space="preserve"> over the last generation</w:t>
      </w:r>
      <w:r w:rsidRPr="003136E0">
        <w:rPr>
          <w:sz w:val="16"/>
        </w:rPr>
        <w:t xml:space="preserve"> - bringing tens of millions of people out of poverty. </w:t>
      </w:r>
      <w:r w:rsidRPr="003136E0">
        <w:rPr>
          <w:rStyle w:val="StyleUnderline"/>
          <w:highlight w:val="cyan"/>
        </w:rPr>
        <w:t>But</w:t>
      </w:r>
      <w:r w:rsidRPr="003136E0">
        <w:rPr>
          <w:rStyle w:val="StyleUnderline"/>
        </w:rPr>
        <w:t xml:space="preserve"> these </w:t>
      </w:r>
      <w:r w:rsidRPr="003136E0">
        <w:rPr>
          <w:rStyle w:val="StyleUnderline"/>
          <w:highlight w:val="cyan"/>
        </w:rPr>
        <w:t xml:space="preserve">improvements were </w:t>
      </w:r>
      <w:r w:rsidRPr="003136E0">
        <w:rPr>
          <w:rStyle w:val="Emphasis"/>
          <w:highlight w:val="cyan"/>
        </w:rPr>
        <w:t>fragile</w:t>
      </w:r>
      <w:r w:rsidRPr="003136E0">
        <w:rPr>
          <w:sz w:val="16"/>
        </w:rPr>
        <w:t xml:space="preserve">. As we’ve seen in other parts of the world, </w:t>
      </w:r>
      <w:r w:rsidRPr="003136E0">
        <w:rPr>
          <w:rStyle w:val="StyleUnderline"/>
          <w:highlight w:val="cyan"/>
        </w:rPr>
        <w:t xml:space="preserve">when </w:t>
      </w:r>
      <w:r w:rsidRPr="003136E0">
        <w:rPr>
          <w:rStyle w:val="Emphasis"/>
          <w:highlight w:val="cyan"/>
        </w:rPr>
        <w:t>societies</w:t>
      </w:r>
      <w:r w:rsidRPr="003136E0">
        <w:rPr>
          <w:rStyle w:val="StyleUnderline"/>
        </w:rPr>
        <w:t xml:space="preserve"> and living standards </w:t>
      </w:r>
      <w:r w:rsidRPr="003136E0">
        <w:rPr>
          <w:rStyle w:val="StyleUnderline"/>
          <w:highlight w:val="cyan"/>
        </w:rPr>
        <w:t xml:space="preserve">start moving </w:t>
      </w:r>
      <w:r w:rsidRPr="003136E0">
        <w:rPr>
          <w:rStyle w:val="Emphasis"/>
          <w:highlight w:val="cyan"/>
        </w:rPr>
        <w:t>backwards</w:t>
      </w:r>
      <w:r w:rsidRPr="003136E0">
        <w:rPr>
          <w:sz w:val="16"/>
        </w:rPr>
        <w:t xml:space="preserve">, social </w:t>
      </w:r>
      <w:r w:rsidRPr="003136E0">
        <w:rPr>
          <w:rStyle w:val="StyleUnderline"/>
          <w:highlight w:val="cyan"/>
        </w:rPr>
        <w:t xml:space="preserve">protest and unrest are </w:t>
      </w:r>
      <w:r w:rsidRPr="003136E0">
        <w:rPr>
          <w:rStyle w:val="Emphasis"/>
          <w:highlight w:val="cyan"/>
        </w:rPr>
        <w:t>not far</w:t>
      </w:r>
      <w:r w:rsidRPr="003136E0">
        <w:rPr>
          <w:rStyle w:val="StyleUnderline"/>
        </w:rPr>
        <w:t xml:space="preserve"> behind</w:t>
      </w:r>
      <w:r w:rsidRPr="003136E0">
        <w:rPr>
          <w:sz w:val="16"/>
        </w:rPr>
        <w:t xml:space="preserve">. This is </w:t>
      </w:r>
      <w:r w:rsidRPr="003136E0">
        <w:rPr>
          <w:rStyle w:val="Emphasis"/>
          <w:highlight w:val="cyan"/>
        </w:rPr>
        <w:t>dangerous</w:t>
      </w:r>
      <w:r w:rsidRPr="003136E0">
        <w:rPr>
          <w:sz w:val="16"/>
        </w:rPr>
        <w:t xml:space="preserve">. Irresponsible </w:t>
      </w:r>
      <w:r w:rsidRPr="003136E0">
        <w:rPr>
          <w:rStyle w:val="StyleUnderline"/>
          <w:highlight w:val="cyan"/>
        </w:rPr>
        <w:t>leaders</w:t>
      </w:r>
      <w:r w:rsidRPr="003136E0">
        <w:rPr>
          <w:rStyle w:val="StyleUnderline"/>
        </w:rPr>
        <w:t xml:space="preserve"> can </w:t>
      </w:r>
      <w:r w:rsidRPr="003136E0">
        <w:rPr>
          <w:rStyle w:val="StyleUnderline"/>
          <w:highlight w:val="cyan"/>
        </w:rPr>
        <w:t xml:space="preserve">take </w:t>
      </w:r>
      <w:r w:rsidRPr="003136E0">
        <w:rPr>
          <w:rStyle w:val="Emphasis"/>
          <w:highlight w:val="cyan"/>
        </w:rPr>
        <w:t>advantage</w:t>
      </w:r>
      <w:r w:rsidRPr="003136E0">
        <w:rPr>
          <w:rStyle w:val="StyleUnderline"/>
          <w:highlight w:val="cyan"/>
        </w:rPr>
        <w:t xml:space="preserve"> of</w:t>
      </w:r>
      <w:r w:rsidRPr="003136E0">
        <w:rPr>
          <w:rStyle w:val="StyleUnderline"/>
        </w:rPr>
        <w:t xml:space="preserve"> the </w:t>
      </w:r>
      <w:r w:rsidRPr="003136E0">
        <w:rPr>
          <w:rStyle w:val="Emphasis"/>
          <w:highlight w:val="cyan"/>
        </w:rPr>
        <w:t>fear</w:t>
      </w:r>
      <w:r w:rsidRPr="003136E0">
        <w:rPr>
          <w:rStyle w:val="StyleUnderline"/>
        </w:rPr>
        <w:t xml:space="preserve"> and uncertainty that result</w:t>
      </w:r>
      <w:r w:rsidRPr="003136E0">
        <w:rPr>
          <w:sz w:val="16"/>
        </w:rPr>
        <w:t xml:space="preserve">. But </w:t>
      </w:r>
      <w:r w:rsidRPr="003136E0">
        <w:rPr>
          <w:rStyle w:val="StyleUnderline"/>
        </w:rPr>
        <w:t xml:space="preserve">we can also </w:t>
      </w:r>
      <w:r w:rsidRPr="003136E0">
        <w:rPr>
          <w:rStyle w:val="Emphasis"/>
        </w:rPr>
        <w:t>fight</w:t>
      </w:r>
      <w:r w:rsidRPr="003136E0">
        <w:rPr>
          <w:rStyle w:val="StyleUnderline"/>
        </w:rPr>
        <w:t xml:space="preserve"> back. We will start </w:t>
      </w:r>
      <w:r w:rsidRPr="003136E0">
        <w:rPr>
          <w:rStyle w:val="Emphasis"/>
        </w:rPr>
        <w:t>rewriting</w:t>
      </w:r>
      <w:r w:rsidRPr="003136E0">
        <w:rPr>
          <w:rStyle w:val="StyleUnderline"/>
        </w:rPr>
        <w:t xml:space="preserve"> the Brazilian story</w:t>
      </w:r>
      <w:r w:rsidRPr="003136E0">
        <w:rPr>
          <w:sz w:val="16"/>
        </w:rPr>
        <w:t xml:space="preserve"> in 2020, first </w:t>
      </w:r>
      <w:r w:rsidRPr="003136E0">
        <w:rPr>
          <w:rStyle w:val="StyleUnderline"/>
        </w:rPr>
        <w:t xml:space="preserve">by </w:t>
      </w:r>
      <w:r w:rsidRPr="003136E0">
        <w:rPr>
          <w:rStyle w:val="Emphasis"/>
        </w:rPr>
        <w:t>acknowledging</w:t>
      </w:r>
      <w:r w:rsidRPr="003136E0">
        <w:rPr>
          <w:rStyle w:val="StyleUnderline"/>
        </w:rPr>
        <w:t xml:space="preserve"> our most </w:t>
      </w:r>
      <w:r w:rsidRPr="003136E0">
        <w:rPr>
          <w:rStyle w:val="Emphasis"/>
        </w:rPr>
        <w:t>intractable</w:t>
      </w:r>
      <w:r w:rsidRPr="003136E0">
        <w:rPr>
          <w:rStyle w:val="StyleUnderline"/>
        </w:rPr>
        <w:t xml:space="preserve"> problems and</w:t>
      </w:r>
      <w:r w:rsidRPr="003136E0">
        <w:rPr>
          <w:sz w:val="16"/>
        </w:rPr>
        <w:t xml:space="preserve"> then by </w:t>
      </w:r>
      <w:r w:rsidRPr="003136E0">
        <w:rPr>
          <w:rStyle w:val="StyleUnderline"/>
        </w:rPr>
        <w:t xml:space="preserve">leveraging our tremendous creativity, scientific </w:t>
      </w:r>
      <w:r w:rsidRPr="003136E0">
        <w:rPr>
          <w:rStyle w:val="Emphasis"/>
        </w:rPr>
        <w:t>prowess</w:t>
      </w:r>
      <w:r w:rsidRPr="003136E0">
        <w:rPr>
          <w:rStyle w:val="StyleUnderline"/>
        </w:rPr>
        <w:t xml:space="preserve"> and </w:t>
      </w:r>
      <w:r w:rsidRPr="003136E0">
        <w:rPr>
          <w:rStyle w:val="Emphasis"/>
        </w:rPr>
        <w:t>expertise</w:t>
      </w:r>
      <w:r w:rsidRPr="003136E0">
        <w:rPr>
          <w:sz w:val="16"/>
        </w:rPr>
        <w:t xml:space="preserve">. This means stepping out of our comfort zones. Powered by civic and social entrepreneurs from across the political spectrum, </w:t>
      </w:r>
      <w:r w:rsidRPr="003136E0">
        <w:rPr>
          <w:rStyle w:val="StyleUnderline"/>
        </w:rPr>
        <w:t xml:space="preserve">we can </w:t>
      </w:r>
      <w:r w:rsidRPr="003136E0">
        <w:rPr>
          <w:rStyle w:val="Emphasis"/>
        </w:rPr>
        <w:t>rebuild</w:t>
      </w:r>
      <w:r w:rsidRPr="003136E0">
        <w:rPr>
          <w:rStyle w:val="StyleUnderline"/>
        </w:rPr>
        <w:t xml:space="preserve"> a </w:t>
      </w:r>
      <w:r w:rsidRPr="003136E0">
        <w:rPr>
          <w:rStyle w:val="Emphasis"/>
        </w:rPr>
        <w:t>positive</w:t>
      </w:r>
      <w:r w:rsidRPr="003136E0">
        <w:rPr>
          <w:rStyle w:val="StyleUnderline"/>
        </w:rPr>
        <w:t xml:space="preserve"> vision for the future in Brazil</w:t>
      </w:r>
      <w:r w:rsidRPr="003136E0">
        <w:rPr>
          <w:sz w:val="16"/>
        </w:rPr>
        <w:t>.</w:t>
      </w:r>
    </w:p>
    <w:p w14:paraId="75ABA518" w14:textId="77777777" w:rsidR="0082058B" w:rsidRPr="00E63148" w:rsidRDefault="0082058B" w:rsidP="0082058B">
      <w:pPr>
        <w:pStyle w:val="Heading4"/>
      </w:pPr>
      <w:r>
        <w:t xml:space="preserve">Unsustainable agribusiness </w:t>
      </w:r>
      <w:r>
        <w:rPr>
          <w:u w:val="single"/>
        </w:rPr>
        <w:t>devastates</w:t>
      </w:r>
      <w:r>
        <w:t xml:space="preserve"> the Amazon.</w:t>
      </w:r>
    </w:p>
    <w:p w14:paraId="54E99037" w14:textId="77777777" w:rsidR="0082058B" w:rsidRPr="00E63148" w:rsidRDefault="0082058B" w:rsidP="0082058B">
      <w:r w:rsidRPr="00E63148">
        <w:rPr>
          <w:rStyle w:val="Style13ptBold"/>
        </w:rPr>
        <w:t xml:space="preserve">Pereira </w:t>
      </w:r>
      <w:r>
        <w:rPr>
          <w:rStyle w:val="Style13ptBold"/>
        </w:rPr>
        <w:t>‘</w:t>
      </w:r>
      <w:r w:rsidRPr="00E63148">
        <w:rPr>
          <w:rStyle w:val="Style13ptBold"/>
        </w:rPr>
        <w:t>24</w:t>
      </w:r>
      <w:r w:rsidRPr="00E63148">
        <w:t> </w:t>
      </w:r>
      <w:r>
        <w:t>[</w:t>
      </w:r>
      <w:r w:rsidRPr="00E63148">
        <w:t xml:space="preserve">Eder Johnson de Area Leão Pereira </w:t>
      </w:r>
      <w:r>
        <w:t>(</w:t>
      </w:r>
      <w:r w:rsidRPr="00E63148">
        <w:t>Professor of Economics at Instituto Federal do Maranhão)</w:t>
      </w:r>
      <w:r>
        <w:t xml:space="preserve">, </w:t>
      </w:r>
      <w:r w:rsidRPr="000A7AFD">
        <w:t>Luisa Maria Diele-Viegas</w:t>
      </w:r>
      <w:r>
        <w:t xml:space="preserve">, and </w:t>
      </w:r>
      <w:r w:rsidRPr="000A7AFD">
        <w:t>Luiz Carlos de Santana Ribeiro</w:t>
      </w:r>
      <w:r>
        <w:t>, 7-2-</w:t>
      </w:r>
      <w:r w:rsidRPr="00E63148">
        <w:t>2024</w:t>
      </w:r>
      <w:r>
        <w:t>,</w:t>
      </w:r>
      <w:r w:rsidRPr="00E63148">
        <w:t xml:space="preserve"> “GHG emissions in Brazilian Agriculture and livestock sectors and the risk to Amazonia conservation</w:t>
      </w:r>
      <w:r>
        <w:t>,</w:t>
      </w:r>
      <w:r w:rsidRPr="00E63148">
        <w:t xml:space="preserve">” </w:t>
      </w:r>
      <w:r w:rsidRPr="000A7AFD">
        <w:t>Eur</w:t>
      </w:r>
      <w:r>
        <w:t>opean</w:t>
      </w:r>
      <w:r w:rsidRPr="000A7AFD">
        <w:t xml:space="preserve"> Phys</w:t>
      </w:r>
      <w:r>
        <w:t>ics</w:t>
      </w:r>
      <w:r w:rsidRPr="000A7AFD">
        <w:t xml:space="preserve"> J</w:t>
      </w:r>
      <w:r>
        <w:t xml:space="preserve">ournal </w:t>
      </w:r>
      <w:r w:rsidRPr="000A7AFD">
        <w:t>B</w:t>
      </w:r>
      <w:r>
        <w:t xml:space="preserve">, Vol. </w:t>
      </w:r>
      <w:r w:rsidRPr="000A7AFD">
        <w:t>97,</w:t>
      </w:r>
      <w:r>
        <w:t xml:space="preserve"> Article No.</w:t>
      </w:r>
      <w:r w:rsidRPr="000A7AFD">
        <w:t xml:space="preserve"> 94</w:t>
      </w:r>
      <w:r>
        <w:t xml:space="preserve">, </w:t>
      </w:r>
      <w:r w:rsidRPr="000A7AFD">
        <w:t>https://doi.org/10.1140/epjb/s10051-024-00720-5</w:t>
      </w:r>
      <w:r>
        <w:t xml:space="preserve"> </w:t>
      </w:r>
      <w:r w:rsidRPr="00E63148">
        <w:t>//</w:t>
      </w:r>
      <w:r>
        <w:t>ESIEV]</w:t>
      </w:r>
    </w:p>
    <w:p w14:paraId="1F4E699F" w14:textId="77777777" w:rsidR="0082058B" w:rsidRPr="000A7AFD" w:rsidRDefault="0082058B" w:rsidP="0082058B">
      <w:pPr>
        <w:rPr>
          <w:sz w:val="16"/>
        </w:rPr>
      </w:pPr>
      <w:r w:rsidRPr="00B31503">
        <w:rPr>
          <w:rStyle w:val="Emphasis"/>
        </w:rPr>
        <w:t>Climate change</w:t>
      </w:r>
      <w:r w:rsidRPr="00274628">
        <w:rPr>
          <w:rStyle w:val="StyleUnderline"/>
        </w:rPr>
        <w:t xml:space="preserve"> and </w:t>
      </w:r>
      <w:r w:rsidRPr="00B31503">
        <w:rPr>
          <w:rStyle w:val="Emphasis"/>
        </w:rPr>
        <w:t>deforestation</w:t>
      </w:r>
      <w:r w:rsidRPr="00274628">
        <w:rPr>
          <w:rStyle w:val="StyleUnderline"/>
        </w:rPr>
        <w:t xml:space="preserve"> due to </w:t>
      </w:r>
      <w:r w:rsidRPr="00274628">
        <w:rPr>
          <w:rStyle w:val="Emphasis"/>
          <w:highlight w:val="cyan"/>
        </w:rPr>
        <w:t>agribusiness</w:t>
      </w:r>
      <w:r w:rsidRPr="00727FD7">
        <w:rPr>
          <w:rStyle w:val="StyleUnderline"/>
        </w:rPr>
        <w:t> </w:t>
      </w:r>
      <w:r w:rsidRPr="00E63148">
        <w:rPr>
          <w:rStyle w:val="StyleUnderline"/>
        </w:rPr>
        <w:t xml:space="preserve">and mining activities </w:t>
      </w:r>
      <w:r w:rsidRPr="00274628">
        <w:rPr>
          <w:rStyle w:val="StyleUnderline"/>
        </w:rPr>
        <w:t>are</w:t>
      </w:r>
      <w:r w:rsidRPr="00E63148">
        <w:rPr>
          <w:rStyle w:val="StyleUnderline"/>
        </w:rPr>
        <w:t xml:space="preserve"> currently the</w:t>
      </w:r>
      <w:r w:rsidRPr="00727FD7">
        <w:rPr>
          <w:rStyle w:val="StyleUnderline"/>
        </w:rPr>
        <w:t> </w:t>
      </w:r>
      <w:r w:rsidRPr="00E63148">
        <w:rPr>
          <w:rStyle w:val="Emphasis"/>
          <w:highlight w:val="cyan"/>
        </w:rPr>
        <w:t xml:space="preserve">major </w:t>
      </w:r>
      <w:r w:rsidRPr="00274628">
        <w:rPr>
          <w:rStyle w:val="Emphasis"/>
          <w:highlight w:val="cyan"/>
        </w:rPr>
        <w:t>threat</w:t>
      </w:r>
      <w:r w:rsidRPr="00274628">
        <w:rPr>
          <w:rStyle w:val="Emphasis"/>
        </w:rPr>
        <w:t>s</w:t>
      </w:r>
      <w:r w:rsidRPr="00274628">
        <w:rPr>
          <w:rStyle w:val="StyleUnderline"/>
        </w:rPr>
        <w:t> </w:t>
      </w:r>
      <w:r w:rsidRPr="00274628">
        <w:rPr>
          <w:rStyle w:val="StyleUnderline"/>
          <w:highlight w:val="cyan"/>
        </w:rPr>
        <w:t>to</w:t>
      </w:r>
      <w:r w:rsidRPr="00E63148">
        <w:rPr>
          <w:rStyle w:val="StyleUnderline"/>
        </w:rPr>
        <w:t xml:space="preserve"> the </w:t>
      </w:r>
      <w:r w:rsidRPr="00274628">
        <w:rPr>
          <w:rStyle w:val="StyleUnderline"/>
          <w:highlight w:val="cyan"/>
        </w:rPr>
        <w:t>biome</w:t>
      </w:r>
      <w:r w:rsidRPr="000A7AFD">
        <w:rPr>
          <w:sz w:val="16"/>
        </w:rPr>
        <w:t> [14, 15]. The world is reaching the tipping point of a 1.5°C increase in environmental temperature, which will lead the climate system to long-term irreversible changes if no emergency response occurs in time [16]. </w:t>
      </w:r>
      <w:r w:rsidRPr="00E63148">
        <w:rPr>
          <w:rStyle w:val="StyleUnderline"/>
        </w:rPr>
        <w:t>Climate change may change the biome's biomass and carbon uptake, replacing the forest with degraded savanna-like vegetation</w:t>
      </w:r>
      <w:r w:rsidRPr="000A7AFD">
        <w:rPr>
          <w:sz w:val="16"/>
        </w:rPr>
        <w:t> [17]. It can lead to biodiversity loss and the emergence and spread of new viral, helminthic, and fungal diseases by favoring pathogen replication in vectors and vectorial capacity [18]. In addition, current </w:t>
      </w:r>
      <w:r w:rsidRPr="00274628">
        <w:rPr>
          <w:rStyle w:val="Emphasis"/>
          <w:highlight w:val="cyan"/>
        </w:rPr>
        <w:t>deforestation</w:t>
      </w:r>
      <w:r w:rsidRPr="00274628">
        <w:rPr>
          <w:rStyle w:val="StyleUnderline"/>
        </w:rPr>
        <w:t xml:space="preserve"> rates</w:t>
      </w:r>
      <w:r w:rsidRPr="00E63148">
        <w:rPr>
          <w:rStyle w:val="StyleUnderline"/>
        </w:rPr>
        <w:t xml:space="preserve"> can </w:t>
      </w:r>
      <w:r w:rsidRPr="00274628">
        <w:rPr>
          <w:rStyle w:val="StyleUnderline"/>
        </w:rPr>
        <w:t xml:space="preserve">result in </w:t>
      </w:r>
      <w:r w:rsidRPr="00274628">
        <w:rPr>
          <w:rStyle w:val="Emphasis"/>
          <w:highlight w:val="cyan"/>
        </w:rPr>
        <w:t>irreversible</w:t>
      </w:r>
      <w:r w:rsidRPr="00274628">
        <w:rPr>
          <w:rStyle w:val="Emphasis"/>
        </w:rPr>
        <w:t xml:space="preserve"> </w:t>
      </w:r>
      <w:r w:rsidRPr="00B31503">
        <w:rPr>
          <w:rStyle w:val="Emphasis"/>
        </w:rPr>
        <w:t>forest fragmentation</w:t>
      </w:r>
      <w:r w:rsidRPr="00274628">
        <w:rPr>
          <w:rStyle w:val="StyleUnderline"/>
        </w:rPr>
        <w:t xml:space="preserve"> </w:t>
      </w:r>
      <w:r w:rsidRPr="00E63148">
        <w:rPr>
          <w:rStyle w:val="StyleUnderline"/>
          <w:highlight w:val="cyan"/>
        </w:rPr>
        <w:t>by 2050</w:t>
      </w:r>
      <w:r w:rsidRPr="000A7AFD">
        <w:rPr>
          <w:sz w:val="16"/>
        </w:rPr>
        <w:t> [19]. The increasing forest loss contributes to raising regional and global environmental temperatures, besides intensifying extreme weather events [14, 17]. Such threats are likely to lead Amazonia to </w:t>
      </w:r>
      <w:r w:rsidRPr="00274628">
        <w:rPr>
          <w:rStyle w:val="StyleUnderline"/>
        </w:rPr>
        <w:t xml:space="preserve">an impending ecosystem collapse </w:t>
      </w:r>
      <w:r w:rsidRPr="00274628">
        <w:rPr>
          <w:rStyle w:val="Emphasis"/>
        </w:rPr>
        <w:t>with drastic implications</w:t>
      </w:r>
      <w:r w:rsidRPr="00274628">
        <w:rPr>
          <w:rStyle w:val="StyleUnderline"/>
        </w:rPr>
        <w:t> at local</w:t>
      </w:r>
      <w:r w:rsidRPr="000A7AFD">
        <w:rPr>
          <w:sz w:val="16"/>
        </w:rPr>
        <w:t> (negative impacts on biodiversity and traditional communities</w:t>
      </w:r>
      <w:r w:rsidRPr="00274628">
        <w:rPr>
          <w:rStyle w:val="StyleUnderline"/>
        </w:rPr>
        <w:t>)</w:t>
      </w:r>
      <w:r w:rsidRPr="000A7AFD">
        <w:rPr>
          <w:sz w:val="16"/>
        </w:rPr>
        <w:t> </w:t>
      </w:r>
      <w:r w:rsidRPr="00274628">
        <w:rPr>
          <w:rStyle w:val="StyleUnderline"/>
        </w:rPr>
        <w:t>and global</w:t>
      </w:r>
      <w:r w:rsidRPr="000A7AFD">
        <w:rPr>
          <w:sz w:val="16"/>
        </w:rPr>
        <w:t> (changes in the climate system) levels [12, 14].</w:t>
      </w:r>
    </w:p>
    <w:p w14:paraId="1E36B1DC" w14:textId="77777777" w:rsidR="0082058B" w:rsidRPr="000A7AFD" w:rsidRDefault="0082058B" w:rsidP="0082058B">
      <w:pPr>
        <w:rPr>
          <w:sz w:val="16"/>
        </w:rPr>
      </w:pPr>
      <w:r w:rsidRPr="00274628">
        <w:rPr>
          <w:rStyle w:val="Emphasis"/>
          <w:highlight w:val="cyan"/>
        </w:rPr>
        <w:t>Livestock</w:t>
      </w:r>
      <w:r w:rsidRPr="00E63148">
        <w:rPr>
          <w:rStyle w:val="StyleUnderline"/>
        </w:rPr>
        <w:t xml:space="preserve"> is </w:t>
      </w:r>
      <w:r w:rsidRPr="00E63148">
        <w:rPr>
          <w:rStyle w:val="StyleUnderline"/>
          <w:highlight w:val="cyan"/>
        </w:rPr>
        <w:t xml:space="preserve">responsible for </w:t>
      </w:r>
      <w:r w:rsidRPr="00274628">
        <w:rPr>
          <w:rStyle w:val="Emphasis"/>
          <w:highlight w:val="cyan"/>
        </w:rPr>
        <w:t>65</w:t>
      </w:r>
      <w:r w:rsidRPr="00E02963">
        <w:rPr>
          <w:rStyle w:val="Emphasis"/>
          <w:highlight w:val="cyan"/>
        </w:rPr>
        <w:t>%</w:t>
      </w:r>
      <w:r w:rsidRPr="00274628">
        <w:rPr>
          <w:rStyle w:val="StyleUnderline"/>
        </w:rPr>
        <w:t xml:space="preserve"> of current deforestation</w:t>
      </w:r>
      <w:r w:rsidRPr="00E63148">
        <w:rPr>
          <w:rStyle w:val="StyleUnderline"/>
        </w:rPr>
        <w:t xml:space="preserve"> rates in </w:t>
      </w:r>
      <w:r w:rsidRPr="00BC0935">
        <w:rPr>
          <w:rStyle w:val="StyleUnderline"/>
        </w:rPr>
        <w:t>Brazil and also nearly half</w:t>
      </w:r>
      <w:r w:rsidRPr="00E63148">
        <w:rPr>
          <w:rStyle w:val="StyleUnderline"/>
        </w:rPr>
        <w:t xml:space="preserve"> of the Brazilian greenhouse gas (GHG) emissions, considering deforestation, pasture burning, and bovine enteric fermentation</w:t>
      </w:r>
      <w:r w:rsidRPr="000A7AFD">
        <w:rPr>
          <w:sz w:val="16"/>
        </w:rPr>
        <w:t> [20]. In addition, 2% of rural property owners in the Brazilian Amazonia are responsible for more than 80% of illegal deforestation [21]. However, instead of implementing environmental policies to move towards a more sustainable agribusiness and stop illegal deforestation, the current Brazilian administration has been making environmental policies more flexible to decrease the illegal deforestation rates by turning them legal [15]. Together with recent Brazilian governments, </w:t>
      </w:r>
      <w:r w:rsidRPr="00E63148">
        <w:rPr>
          <w:rStyle w:val="StyleUnderline"/>
        </w:rPr>
        <w:t>the</w:t>
      </w:r>
      <w:r w:rsidRPr="00727FD7">
        <w:rPr>
          <w:rStyle w:val="StyleUnderline"/>
        </w:rPr>
        <w:t> </w:t>
      </w:r>
      <w:r w:rsidRPr="00274628">
        <w:rPr>
          <w:rStyle w:val="StyleUnderline"/>
        </w:rPr>
        <w:t>agribusiness </w:t>
      </w:r>
      <w:r w:rsidRPr="00E63148">
        <w:rPr>
          <w:rStyle w:val="StyleUnderline"/>
          <w:highlight w:val="cyan"/>
        </w:rPr>
        <w:t>entrepreneurs</w:t>
      </w:r>
      <w:r w:rsidRPr="00E63148">
        <w:rPr>
          <w:rStyle w:val="StyleUnderline"/>
        </w:rPr>
        <w:t xml:space="preserve"> have focused on</w:t>
      </w:r>
      <w:r w:rsidRPr="00BC0935">
        <w:rPr>
          <w:rStyle w:val="StyleUnderline"/>
        </w:rPr>
        <w:t> </w:t>
      </w:r>
      <w:r w:rsidRPr="00274628">
        <w:rPr>
          <w:rStyle w:val="Emphasis"/>
          <w:highlight w:val="cyan"/>
        </w:rPr>
        <w:t>cut</w:t>
      </w:r>
      <w:r w:rsidRPr="00B31503">
        <w:rPr>
          <w:rStyle w:val="Emphasis"/>
        </w:rPr>
        <w:t xml:space="preserve">ting </w:t>
      </w:r>
      <w:r w:rsidRPr="00274628">
        <w:rPr>
          <w:rStyle w:val="Emphasis"/>
          <w:highlight w:val="cyan"/>
        </w:rPr>
        <w:t>funding</w:t>
      </w:r>
      <w:r w:rsidRPr="00274628">
        <w:rPr>
          <w:rStyle w:val="StyleUnderline"/>
          <w:highlight w:val="cyan"/>
        </w:rPr>
        <w:t> </w:t>
      </w:r>
      <w:r w:rsidRPr="00E63148">
        <w:rPr>
          <w:rStyle w:val="StyleUnderline"/>
          <w:highlight w:val="cyan"/>
        </w:rPr>
        <w:t>from</w:t>
      </w:r>
      <w:r w:rsidRPr="00274628">
        <w:rPr>
          <w:rStyle w:val="StyleUnderline"/>
        </w:rPr>
        <w:t xml:space="preserve"> </w:t>
      </w:r>
      <w:r w:rsidRPr="00B31503">
        <w:rPr>
          <w:rStyle w:val="Emphasis"/>
        </w:rPr>
        <w:t>environmental</w:t>
      </w:r>
      <w:r w:rsidRPr="00274628">
        <w:rPr>
          <w:rStyle w:val="Emphasis"/>
        </w:rPr>
        <w:t xml:space="preserve"> </w:t>
      </w:r>
      <w:r w:rsidRPr="00E63148">
        <w:rPr>
          <w:rStyle w:val="Emphasis"/>
          <w:highlight w:val="cyan"/>
        </w:rPr>
        <w:t>regulatory agencies</w:t>
      </w:r>
      <w:r w:rsidRPr="000A7AFD">
        <w:rPr>
          <w:sz w:val="16"/>
        </w:rPr>
        <w:t xml:space="preserve">, such as the Brazilian Institute for the Environment and Renewable Natural Resources (IBAMA) and the Chico Mendes Institute for Biodiversity Conservation (ICMBio), </w:t>
      </w:r>
      <w:r w:rsidRPr="00E63148">
        <w:rPr>
          <w:rStyle w:val="StyleUnderline"/>
        </w:rPr>
        <w:t xml:space="preserve">besides passing laws to </w:t>
      </w:r>
      <w:r w:rsidRPr="00727FD7">
        <w:rPr>
          <w:rStyle w:val="StyleUnderline"/>
        </w:rPr>
        <w:t>benefit the agribusiness instead of promoting</w:t>
      </w:r>
      <w:r w:rsidRPr="00E63148">
        <w:rPr>
          <w:rStyle w:val="StyleUnderline"/>
        </w:rPr>
        <w:t xml:space="preserve"> forest conservation, </w:t>
      </w:r>
      <w:r w:rsidRPr="00274628">
        <w:rPr>
          <w:rStyle w:val="StyleUnderline"/>
        </w:rPr>
        <w:t xml:space="preserve">leading to a </w:t>
      </w:r>
      <w:r w:rsidRPr="006B0B48">
        <w:rPr>
          <w:rStyle w:val="Emphasis"/>
          <w:highlight w:val="cyan"/>
        </w:rPr>
        <w:t>dismantl</w:t>
      </w:r>
      <w:r w:rsidRPr="00274628">
        <w:rPr>
          <w:rStyle w:val="StyleUnderline"/>
        </w:rPr>
        <w:t xml:space="preserve">ing of Brazilian </w:t>
      </w:r>
      <w:r w:rsidRPr="00727FD7">
        <w:rPr>
          <w:rStyle w:val="StyleUnderline"/>
          <w:highlight w:val="cyan"/>
        </w:rPr>
        <w:t xml:space="preserve">environmental legislation and </w:t>
      </w:r>
      <w:r w:rsidRPr="006B0B48">
        <w:rPr>
          <w:rStyle w:val="Emphasis"/>
          <w:highlight w:val="cyan"/>
        </w:rPr>
        <w:t>facilitat</w:t>
      </w:r>
      <w:r w:rsidRPr="00274628">
        <w:rPr>
          <w:rStyle w:val="StyleUnderline"/>
        </w:rPr>
        <w:t xml:space="preserve">ing the </w:t>
      </w:r>
      <w:r w:rsidRPr="00E63148">
        <w:rPr>
          <w:rStyle w:val="StyleUnderline"/>
          <w:highlight w:val="cyan"/>
        </w:rPr>
        <w:t xml:space="preserve">Amazon </w:t>
      </w:r>
      <w:r w:rsidRPr="006B0B48">
        <w:rPr>
          <w:rStyle w:val="Emphasis"/>
          <w:highlight w:val="cyan"/>
        </w:rPr>
        <w:t>defo</w:t>
      </w:r>
      <w:r w:rsidRPr="006B0B48">
        <w:rPr>
          <w:rStyle w:val="StyleUnderline"/>
        </w:rPr>
        <w:t>restation</w:t>
      </w:r>
      <w:r w:rsidRPr="000A7AFD">
        <w:rPr>
          <w:sz w:val="16"/>
        </w:rPr>
        <w:t> [13]. In this sense, the </w:t>
      </w:r>
      <w:r w:rsidRPr="00E63148">
        <w:rPr>
          <w:rStyle w:val="StyleUnderline"/>
        </w:rPr>
        <w:t>deforestation rate in Amazonia has been</w:t>
      </w:r>
      <w:r w:rsidRPr="00BC0935">
        <w:rPr>
          <w:rStyle w:val="StyleUnderline"/>
        </w:rPr>
        <w:t> </w:t>
      </w:r>
      <w:r w:rsidRPr="00E63148">
        <w:rPr>
          <w:rStyle w:val="StyleUnderline"/>
        </w:rPr>
        <w:t>increasing since 2014</w:t>
      </w:r>
      <w:r w:rsidRPr="000A7AFD">
        <w:rPr>
          <w:sz w:val="16"/>
        </w:rPr>
        <w:t>, </w:t>
      </w:r>
      <w:r w:rsidRPr="00274628">
        <w:rPr>
          <w:rStyle w:val="StyleUnderline"/>
        </w:rPr>
        <w:t xml:space="preserve">reaching its </w:t>
      </w:r>
      <w:r w:rsidRPr="00E63148">
        <w:rPr>
          <w:rStyle w:val="StyleUnderline"/>
          <w:highlight w:val="cyan"/>
        </w:rPr>
        <w:t xml:space="preserve">highest </w:t>
      </w:r>
      <w:r w:rsidRPr="00727FD7">
        <w:rPr>
          <w:rStyle w:val="StyleUnderline"/>
          <w:highlight w:val="cyan"/>
        </w:rPr>
        <w:t>rate</w:t>
      </w:r>
      <w:r w:rsidRPr="00274628">
        <w:rPr>
          <w:rStyle w:val="StyleUnderline"/>
        </w:rPr>
        <w:t xml:space="preserve"> in</w:t>
      </w:r>
      <w:r w:rsidRPr="00E63148">
        <w:rPr>
          <w:rStyle w:val="StyleUnderline"/>
        </w:rPr>
        <w:t xml:space="preserve"> the </w:t>
      </w:r>
      <w:r w:rsidRPr="00E63148">
        <w:rPr>
          <w:rStyle w:val="Emphasis"/>
          <w:highlight w:val="cyan"/>
        </w:rPr>
        <w:t>last 12 years</w:t>
      </w:r>
      <w:r w:rsidRPr="00E63148">
        <w:rPr>
          <w:rStyle w:val="StyleUnderline"/>
        </w:rPr>
        <w:t xml:space="preserve"> in 2020 [</w:t>
      </w:r>
      <w:r w:rsidRPr="000A7AFD">
        <w:rPr>
          <w:sz w:val="16"/>
        </w:rPr>
        <w:t>22]. Furthermore, they are committed to passing laws against the maintenance and establishment of new indigenous lands, which </w:t>
      </w:r>
      <w:r w:rsidRPr="00E63148">
        <w:rPr>
          <w:rStyle w:val="StyleUnderline"/>
        </w:rPr>
        <w:t xml:space="preserve">may directly affect climate and forest conservation since </w:t>
      </w:r>
      <w:r w:rsidRPr="006B0B48">
        <w:rPr>
          <w:rStyle w:val="StyleUnderline"/>
        </w:rPr>
        <w:t>these areas are important to buffer deforestation and local effects of climate change</w:t>
      </w:r>
      <w:r w:rsidRPr="000A7AFD">
        <w:rPr>
          <w:sz w:val="16"/>
        </w:rPr>
        <w:t> [12].</w:t>
      </w:r>
    </w:p>
    <w:p w14:paraId="33520822" w14:textId="77777777" w:rsidR="0082058B" w:rsidRPr="00344A83" w:rsidRDefault="0082058B" w:rsidP="0082058B">
      <w:pPr>
        <w:pStyle w:val="Heading4"/>
      </w:pPr>
      <w:r w:rsidRPr="00344A83">
        <w:t xml:space="preserve">That’s </w:t>
      </w:r>
      <w:r w:rsidRPr="00D76A51">
        <w:rPr>
          <w:u w:val="single"/>
        </w:rPr>
        <w:t>existential</w:t>
      </w:r>
      <w:r>
        <w:t>---</w:t>
      </w:r>
      <w:r w:rsidRPr="00D76A51">
        <w:t xml:space="preserve">multiple </w:t>
      </w:r>
      <w:r w:rsidRPr="00D76A51">
        <w:rPr>
          <w:u w:val="single"/>
        </w:rPr>
        <w:t>feedback</w:t>
      </w:r>
      <w:r w:rsidRPr="00D76A51">
        <w:t xml:space="preserve"> loops</w:t>
      </w:r>
      <w:r w:rsidRPr="00344A83">
        <w:t>.</w:t>
      </w:r>
    </w:p>
    <w:p w14:paraId="6D0ED791" w14:textId="77777777" w:rsidR="0082058B" w:rsidRDefault="0082058B" w:rsidP="0082058B">
      <w:r w:rsidRPr="00344A83">
        <w:rPr>
          <w:rStyle w:val="Style13ptBold"/>
        </w:rPr>
        <w:t xml:space="preserve">Lenton </w:t>
      </w:r>
      <w:r>
        <w:rPr>
          <w:rStyle w:val="Style13ptBold"/>
        </w:rPr>
        <w:t>‘</w:t>
      </w:r>
      <w:r w:rsidRPr="00344A83">
        <w:rPr>
          <w:rStyle w:val="Style13ptBold"/>
        </w:rPr>
        <w:t>25</w:t>
      </w:r>
      <w:r>
        <w:t xml:space="preserve"> [Timothy M. Lenton (Timothy Michael Lenton OBE FGS FLS FRSB is Professor of Climate Change and Earth System Science at the University of Exeter. He was awarded a Royal Society Wolfson Research Merit Award in 2013.), 11-10-2025, "Global Tipping Points Report 2025", Global Tipping Points, https://research-portal.uu.nl/ws/portalfiles/portal/274148919/GTP-2025-FULL-REPORT-FINAL-4-111025.pdf, LTD] </w:t>
      </w:r>
    </w:p>
    <w:p w14:paraId="6D70BFFF" w14:textId="77777777" w:rsidR="0082058B" w:rsidRPr="00344A83" w:rsidRDefault="0082058B" w:rsidP="0082058B">
      <w:pPr>
        <w:rPr>
          <w:sz w:val="16"/>
        </w:rPr>
      </w:pPr>
      <w:r w:rsidRPr="00344A83">
        <w:rPr>
          <w:sz w:val="16"/>
        </w:rPr>
        <w:t xml:space="preserve">The </w:t>
      </w:r>
      <w:r w:rsidRPr="00BF529A">
        <w:rPr>
          <w:rStyle w:val="StyleUnderline"/>
          <w:highlight w:val="cyan"/>
        </w:rPr>
        <w:t>Amazon</w:t>
      </w:r>
      <w:r w:rsidRPr="00BF529A">
        <w:rPr>
          <w:rStyle w:val="StyleUnderline"/>
        </w:rPr>
        <w:t xml:space="preserve"> rainforest system is </w:t>
      </w:r>
      <w:r w:rsidRPr="00BF529A">
        <w:rPr>
          <w:rStyle w:val="StyleUnderline"/>
          <w:highlight w:val="cyan"/>
        </w:rPr>
        <w:t>under</w:t>
      </w:r>
      <w:r w:rsidRPr="00BF529A">
        <w:rPr>
          <w:rStyle w:val="StyleUnderline"/>
        </w:rPr>
        <w:t xml:space="preserve"> </w:t>
      </w:r>
      <w:r w:rsidRPr="00344A83">
        <w:rPr>
          <w:rStyle w:val="Emphasis"/>
        </w:rPr>
        <w:t xml:space="preserve">increasing </w:t>
      </w:r>
      <w:r w:rsidRPr="00344A83">
        <w:rPr>
          <w:rStyle w:val="Emphasis"/>
          <w:highlight w:val="cyan"/>
        </w:rPr>
        <w:t>pressure</w:t>
      </w:r>
      <w:r w:rsidRPr="00BF529A">
        <w:rPr>
          <w:rStyle w:val="StyleUnderline"/>
          <w:highlight w:val="cyan"/>
        </w:rPr>
        <w:t xml:space="preserve"> from</w:t>
      </w:r>
      <w:r w:rsidRPr="00BF529A">
        <w:rPr>
          <w:rStyle w:val="StyleUnderline"/>
        </w:rPr>
        <w:t xml:space="preserve"> interacting climate and </w:t>
      </w:r>
      <w:r w:rsidRPr="00BF529A">
        <w:rPr>
          <w:rStyle w:val="Emphasis"/>
          <w:highlight w:val="cyan"/>
        </w:rPr>
        <w:t>ecological feedbacks</w:t>
      </w:r>
      <w:r w:rsidRPr="00BF529A">
        <w:rPr>
          <w:rStyle w:val="StyleUnderline"/>
        </w:rPr>
        <w:t xml:space="preserve"> that push it closer to </w:t>
      </w:r>
      <w:r w:rsidRPr="00BF529A">
        <w:rPr>
          <w:rStyle w:val="StyleUnderline"/>
          <w:highlight w:val="cyan"/>
        </w:rPr>
        <w:t xml:space="preserve">a </w:t>
      </w:r>
      <w:r w:rsidRPr="00BF529A">
        <w:rPr>
          <w:rStyle w:val="Emphasis"/>
          <w:highlight w:val="cyan"/>
        </w:rPr>
        <w:t>tipping point</w:t>
      </w:r>
      <w:r w:rsidRPr="00344A83">
        <w:rPr>
          <w:sz w:val="16"/>
        </w:rPr>
        <w:t xml:space="preserve"> (Flores et al., 2024). These </w:t>
      </w:r>
      <w:r w:rsidRPr="00BF529A">
        <w:rPr>
          <w:rStyle w:val="StyleUnderline"/>
        </w:rPr>
        <w:t xml:space="preserve">feedbacks, driven by both climate-driven stressors and human-induced disturbances, threaten to </w:t>
      </w:r>
      <w:r w:rsidRPr="00BF529A">
        <w:rPr>
          <w:rStyle w:val="Emphasis"/>
        </w:rPr>
        <w:t>destabilize the rainforest</w:t>
      </w:r>
      <w:r w:rsidRPr="00344A83">
        <w:rPr>
          <w:sz w:val="16"/>
        </w:rPr>
        <w:t>’s ability to sustain its natural equilibrium. Understanding these processes is critical to assessing the conditions that accelerate degradation and determining how their effects are distributed across the basin.</w:t>
      </w:r>
    </w:p>
    <w:p w14:paraId="19829040" w14:textId="77777777" w:rsidR="0082058B" w:rsidRPr="00344A83" w:rsidRDefault="0082058B" w:rsidP="0082058B">
      <w:pPr>
        <w:rPr>
          <w:sz w:val="16"/>
        </w:rPr>
      </w:pPr>
      <w:r w:rsidRPr="00344A83">
        <w:rPr>
          <w:sz w:val="16"/>
        </w:rPr>
        <w:t xml:space="preserve">The interplay of climate change, deforestation, and forest degradation is reshaping the Amazon through both short- and long-term stressors. Extreme droughts have become more frequent and severe over the last 20 years with record droughts in the years 2005, 2010, 2014-2015 and 2023-2024 (Marengo et al., 2021). Many of them were triggered by anomalous warming of sea surface temperatures (SSTs) in the tropical Atlantic and Pacific, often intensified by El Niño events (Marengo et al., 2008; Jiménez-Muñoz et al., 2016). Meanwhile, the dry season has lengthened significantly over southern Amazonia since 1979 (Fu et al., 2013; Marengo et al., 2021), exposing large forest areas to prolonged water deficits. These </w:t>
      </w:r>
      <w:r w:rsidRPr="00BF529A">
        <w:rPr>
          <w:rStyle w:val="StyleUnderline"/>
        </w:rPr>
        <w:t xml:space="preserve">shifts disrupt key </w:t>
      </w:r>
      <w:r w:rsidRPr="00344A83">
        <w:rPr>
          <w:rStyle w:val="Emphasis"/>
          <w:highlight w:val="cyan"/>
        </w:rPr>
        <w:t>biophysical feedback loops</w:t>
      </w:r>
      <w:r w:rsidRPr="00BF529A">
        <w:rPr>
          <w:rStyle w:val="StyleUnderline"/>
        </w:rPr>
        <w:t xml:space="preserve">, such as the </w:t>
      </w:r>
      <w:r w:rsidRPr="00344A83">
        <w:rPr>
          <w:rStyle w:val="Emphasis"/>
        </w:rPr>
        <w:t>forest-rainfall feedback</w:t>
      </w:r>
      <w:r w:rsidRPr="00344A83">
        <w:rPr>
          <w:sz w:val="16"/>
        </w:rPr>
        <w:t xml:space="preserve">, which regulates Amazonian precipitation patterns. </w:t>
      </w:r>
    </w:p>
    <w:p w14:paraId="40E4AF68" w14:textId="77777777" w:rsidR="0082058B" w:rsidRPr="00344A83" w:rsidRDefault="0082058B" w:rsidP="0082058B">
      <w:pPr>
        <w:rPr>
          <w:sz w:val="16"/>
        </w:rPr>
      </w:pPr>
      <w:r w:rsidRPr="00BF529A">
        <w:rPr>
          <w:rStyle w:val="StyleUnderline"/>
        </w:rPr>
        <w:t xml:space="preserve">Amazon forest ecosystems play a major </w:t>
      </w:r>
      <w:r w:rsidRPr="00BF529A">
        <w:rPr>
          <w:rStyle w:val="StyleUnderline"/>
          <w:highlight w:val="cyan"/>
        </w:rPr>
        <w:t xml:space="preserve">role in </w:t>
      </w:r>
      <w:r w:rsidRPr="00344A83">
        <w:rPr>
          <w:rStyle w:val="Emphasis"/>
          <w:highlight w:val="cyan"/>
        </w:rPr>
        <w:t>moisture recycling</w:t>
      </w:r>
      <w:r w:rsidRPr="00344A83">
        <w:rPr>
          <w:sz w:val="16"/>
        </w:rPr>
        <w:t xml:space="preserve">, with </w:t>
      </w:r>
      <w:r w:rsidRPr="00BF529A">
        <w:rPr>
          <w:rStyle w:val="StyleUnderline"/>
        </w:rPr>
        <w:t xml:space="preserve">up to an estimated </w:t>
      </w:r>
      <w:r w:rsidRPr="00344A83">
        <w:rPr>
          <w:rStyle w:val="Emphasis"/>
          <w:highlight w:val="cyan"/>
        </w:rPr>
        <w:t>30% of rainfall</w:t>
      </w:r>
      <w:r w:rsidRPr="00BF529A">
        <w:rPr>
          <w:rStyle w:val="StyleUnderline"/>
        </w:rPr>
        <w:t xml:space="preserve"> in South American cities </w:t>
      </w:r>
      <w:r w:rsidRPr="00BF529A">
        <w:rPr>
          <w:rStyle w:val="StyleUnderline"/>
          <w:highlight w:val="cyan"/>
        </w:rPr>
        <w:t xml:space="preserve">originating from </w:t>
      </w:r>
      <w:r w:rsidRPr="00344A83">
        <w:rPr>
          <w:rStyle w:val="Emphasis"/>
          <w:highlight w:val="cyan"/>
        </w:rPr>
        <w:t>evapotranspiration</w:t>
      </w:r>
      <w:r w:rsidRPr="00344A83">
        <w:rPr>
          <w:sz w:val="16"/>
        </w:rPr>
        <w:t xml:space="preserve"> (Beveridge et al., 2024). As moisture moves westward across the basin, it becomes almost entirely recycled by the forest itself. The </w:t>
      </w:r>
      <w:r w:rsidRPr="00BF529A">
        <w:rPr>
          <w:rStyle w:val="StyleUnderline"/>
        </w:rPr>
        <w:t xml:space="preserve">release of latent heat when this moisture condenses in the atmosphere also </w:t>
      </w:r>
      <w:r w:rsidRPr="00344A83">
        <w:rPr>
          <w:rStyle w:val="StyleUnderline"/>
          <w:highlight w:val="cyan"/>
        </w:rPr>
        <w:t>helps drive</w:t>
      </w:r>
      <w:r w:rsidRPr="00BF529A">
        <w:rPr>
          <w:rStyle w:val="StyleUnderline"/>
        </w:rPr>
        <w:t xml:space="preserve"> the </w:t>
      </w:r>
      <w:r w:rsidRPr="00344A83">
        <w:rPr>
          <w:rStyle w:val="Emphasis"/>
          <w:highlight w:val="cyan"/>
        </w:rPr>
        <w:t>monsoon circulation</w:t>
      </w:r>
      <w:r w:rsidRPr="00344A83">
        <w:rPr>
          <w:sz w:val="16"/>
        </w:rPr>
        <w:t xml:space="preserve"> that draws more moisture into the Amazon basin (Boers et al. 2017). However, </w:t>
      </w:r>
      <w:r w:rsidRPr="00344A83">
        <w:rPr>
          <w:rStyle w:val="StyleUnderline"/>
          <w:highlight w:val="cyan"/>
        </w:rPr>
        <w:t>deforestation</w:t>
      </w:r>
      <w:r w:rsidRPr="00BF529A">
        <w:rPr>
          <w:rStyle w:val="StyleUnderline"/>
        </w:rPr>
        <w:t>, particularly along the eastern Amazon, can disrupt both processes</w:t>
      </w:r>
      <w:r w:rsidRPr="00344A83">
        <w:rPr>
          <w:sz w:val="16"/>
        </w:rPr>
        <w:t xml:space="preserve">, reducing rainfall further into the basin (Staal et al., 2018). This </w:t>
      </w:r>
      <w:r w:rsidRPr="00344A83">
        <w:rPr>
          <w:rStyle w:val="Emphasis"/>
          <w:highlight w:val="cyan"/>
        </w:rPr>
        <w:t>positive feedback loop</w:t>
      </w:r>
      <w:r w:rsidRPr="00BF529A">
        <w:rPr>
          <w:rStyle w:val="StyleUnderline"/>
        </w:rPr>
        <w:t xml:space="preserve"> of </w:t>
      </w:r>
      <w:r w:rsidRPr="00344A83">
        <w:rPr>
          <w:rStyle w:val="Emphasis"/>
        </w:rPr>
        <w:t>drying and tree loss</w:t>
      </w:r>
      <w:r w:rsidRPr="00BF529A">
        <w:rPr>
          <w:rStyle w:val="StyleUnderline"/>
        </w:rPr>
        <w:t xml:space="preserve"> contributes to widespread </w:t>
      </w:r>
      <w:r w:rsidRPr="00344A83">
        <w:rPr>
          <w:rStyle w:val="Emphasis"/>
        </w:rPr>
        <w:t>forest dieback</w:t>
      </w:r>
      <w:r w:rsidRPr="00BF529A">
        <w:rPr>
          <w:rStyle w:val="StyleUnderline"/>
        </w:rPr>
        <w:t xml:space="preserve">, further </w:t>
      </w:r>
      <w:r w:rsidRPr="00344A83">
        <w:rPr>
          <w:rStyle w:val="StyleUnderline"/>
          <w:highlight w:val="cyan"/>
        </w:rPr>
        <w:t>intensifying</w:t>
      </w:r>
      <w:r w:rsidRPr="00BF529A">
        <w:rPr>
          <w:rStyle w:val="StyleUnderline"/>
        </w:rPr>
        <w:t xml:space="preserve"> regional </w:t>
      </w:r>
      <w:r w:rsidRPr="00344A83">
        <w:rPr>
          <w:rStyle w:val="Emphasis"/>
          <w:highlight w:val="cyan"/>
        </w:rPr>
        <w:t>water deficits</w:t>
      </w:r>
      <w:r w:rsidRPr="00344A83">
        <w:rPr>
          <w:sz w:val="16"/>
        </w:rPr>
        <w:t xml:space="preserve"> and leading to a degraded state.</w:t>
      </w:r>
    </w:p>
    <w:p w14:paraId="2029FF8D" w14:textId="77777777" w:rsidR="0082058B" w:rsidRPr="00344A83" w:rsidRDefault="0082058B" w:rsidP="0082058B">
      <w:pPr>
        <w:rPr>
          <w:sz w:val="16"/>
        </w:rPr>
      </w:pPr>
      <w:r w:rsidRPr="00344A83">
        <w:rPr>
          <w:sz w:val="16"/>
        </w:rPr>
        <w:t xml:space="preserve">At smaller scales, </w:t>
      </w:r>
      <w:r w:rsidRPr="00344A83">
        <w:rPr>
          <w:rStyle w:val="Emphasis"/>
          <w:highlight w:val="cyan"/>
        </w:rPr>
        <w:t>fire-vegetation feedback loops</w:t>
      </w:r>
      <w:r w:rsidRPr="00344A83">
        <w:rPr>
          <w:rStyle w:val="StyleUnderline"/>
          <w:highlight w:val="cyan"/>
        </w:rPr>
        <w:t xml:space="preserve"> drive</w:t>
      </w:r>
      <w:r w:rsidRPr="00BF529A">
        <w:rPr>
          <w:rStyle w:val="StyleUnderline"/>
        </w:rPr>
        <w:t xml:space="preserve"> local forest </w:t>
      </w:r>
      <w:r w:rsidRPr="00344A83">
        <w:rPr>
          <w:rStyle w:val="StyleUnderline"/>
          <w:highlight w:val="cyan"/>
        </w:rPr>
        <w:t>mortality</w:t>
      </w:r>
      <w:r w:rsidRPr="00344A83">
        <w:rPr>
          <w:sz w:val="16"/>
        </w:rPr>
        <w:t xml:space="preserve">. As droughts become more severe, </w:t>
      </w:r>
      <w:r w:rsidRPr="00BF529A">
        <w:rPr>
          <w:rStyle w:val="StyleUnderline"/>
        </w:rPr>
        <w:t>forests become drier and increasingly prone to wildfires</w:t>
      </w:r>
      <w:r w:rsidRPr="00344A83">
        <w:rPr>
          <w:sz w:val="16"/>
        </w:rPr>
        <w:t xml:space="preserve"> (Brando et al., 2014). Fire frequency has surged in recent years (Aragão et al., 2018; Gatti et al., 2021), often leading to the replacement of burned areas with highly flammable grasses, which further desiccate the landscape, dry the atmosphere above, and increase future fire risks (Higgins et al., 2000). These </w:t>
      </w:r>
      <w:r w:rsidRPr="00344A83">
        <w:rPr>
          <w:rStyle w:val="StyleUnderline"/>
          <w:highlight w:val="cyan"/>
        </w:rPr>
        <w:t xml:space="preserve">dynamics create </w:t>
      </w:r>
      <w:r w:rsidRPr="00344A83">
        <w:rPr>
          <w:rStyle w:val="Emphasis"/>
          <w:highlight w:val="cyan"/>
        </w:rPr>
        <w:t>self-reinforcing degradation cycles</w:t>
      </w:r>
      <w:r w:rsidRPr="00344A83">
        <w:rPr>
          <w:sz w:val="16"/>
        </w:rPr>
        <w:t>, making it difficult for forests to naturally recover over time.</w:t>
      </w:r>
    </w:p>
    <w:p w14:paraId="063D84BD" w14:textId="77777777" w:rsidR="0082058B" w:rsidRPr="00344A83" w:rsidRDefault="0082058B" w:rsidP="0082058B">
      <w:pPr>
        <w:rPr>
          <w:sz w:val="16"/>
        </w:rPr>
      </w:pPr>
      <w:r w:rsidRPr="00344A83">
        <w:rPr>
          <w:sz w:val="16"/>
        </w:rPr>
        <w:t>Beyond regional climate feedback, the Amazon is also influenced by large-scale atmospheric and oceanic circulation shifts. The Atlantic Meridional Overturning Circulation (AMOC) has weakened since the 1950s, likely due to anthropogenic emissions (Caesar et al., 2018), which could alter Amazon rainfall patterns; a southward shift in the Intertropical Convergence Zone (ITCZ) can increase precipitation in the southern Amazon while intensifying drying trends in the north (Akabane et al., 2024; Nian et al., 2023). These divergent patterns could stabilize forests in some regions while pushing others toward a degraded or savanna-like state (Ciemer et al., 2021).</w:t>
      </w:r>
    </w:p>
    <w:p w14:paraId="011A0933" w14:textId="77777777" w:rsidR="0082058B" w:rsidRPr="00344A83" w:rsidRDefault="0082058B" w:rsidP="0082058B">
      <w:pPr>
        <w:rPr>
          <w:sz w:val="16"/>
        </w:rPr>
      </w:pPr>
      <w:r w:rsidRPr="00344A83">
        <w:rPr>
          <w:sz w:val="16"/>
        </w:rPr>
        <w:t xml:space="preserve">Currently, </w:t>
      </w:r>
      <w:r w:rsidRPr="00BF529A">
        <w:rPr>
          <w:rStyle w:val="StyleUnderline"/>
        </w:rPr>
        <w:t xml:space="preserve">up to </w:t>
      </w:r>
      <w:r w:rsidRPr="00344A83">
        <w:rPr>
          <w:rStyle w:val="Emphasis"/>
          <w:highlight w:val="cyan"/>
        </w:rPr>
        <w:t>47%</w:t>
      </w:r>
      <w:r w:rsidRPr="00344A83">
        <w:rPr>
          <w:rStyle w:val="StyleUnderline"/>
          <w:highlight w:val="cyan"/>
        </w:rPr>
        <w:t xml:space="preserve"> of Amazon</w:t>
      </w:r>
      <w:r w:rsidRPr="00BF529A">
        <w:rPr>
          <w:rStyle w:val="StyleUnderline"/>
        </w:rPr>
        <w:t xml:space="preserve">ian ecosystems are exposed to </w:t>
      </w:r>
      <w:r w:rsidRPr="00344A83">
        <w:rPr>
          <w:rStyle w:val="Emphasis"/>
        </w:rPr>
        <w:t>compounding stressors</w:t>
      </w:r>
      <w:r w:rsidRPr="00BF529A">
        <w:rPr>
          <w:rStyle w:val="StyleUnderline"/>
        </w:rPr>
        <w:t xml:space="preserve"> that increase the likelihood of </w:t>
      </w:r>
      <w:r w:rsidRPr="00344A83">
        <w:rPr>
          <w:rStyle w:val="StyleUnderline"/>
          <w:highlight w:val="cyan"/>
        </w:rPr>
        <w:t>reaching</w:t>
      </w:r>
      <w:r w:rsidRPr="00BF529A">
        <w:rPr>
          <w:rStyle w:val="StyleUnderline"/>
        </w:rPr>
        <w:t xml:space="preserve"> localized or basin-wide </w:t>
      </w:r>
      <w:r w:rsidRPr="00344A83">
        <w:rPr>
          <w:rStyle w:val="Emphasis"/>
          <w:highlight w:val="cyan"/>
        </w:rPr>
        <w:t>tipping points</w:t>
      </w:r>
      <w:r w:rsidRPr="00344A83">
        <w:rPr>
          <w:sz w:val="16"/>
        </w:rPr>
        <w:t xml:space="preserve"> (Flores et al., 2024). Locally, tippings could result in three possible future states across different regions, depending on the location: degraded forest, degraded open-canopy ecosystems, or savanna type of ecosystems. Each has different levels of irreversibility, depending on the persistence and intensity of disturbances.</w:t>
      </w:r>
    </w:p>
    <w:p w14:paraId="5EDFA864" w14:textId="77777777" w:rsidR="0082058B" w:rsidRPr="00344A83" w:rsidRDefault="0082058B" w:rsidP="0082058B">
      <w:pPr>
        <w:rPr>
          <w:sz w:val="16"/>
        </w:rPr>
      </w:pPr>
      <w:r w:rsidRPr="00344A83">
        <w:rPr>
          <w:sz w:val="16"/>
        </w:rPr>
        <w:t xml:space="preserve">Recent </w:t>
      </w:r>
      <w:r w:rsidRPr="00BF529A">
        <w:rPr>
          <w:rStyle w:val="StyleUnderline"/>
        </w:rPr>
        <w:t>modeling results</w:t>
      </w:r>
      <w:r w:rsidRPr="00344A83">
        <w:rPr>
          <w:sz w:val="16"/>
        </w:rPr>
        <w:t xml:space="preserve">, in agreement with earlier expert assessments (Lovejoy &amp; Nobre, 2018), </w:t>
      </w:r>
      <w:r w:rsidRPr="00BF529A">
        <w:rPr>
          <w:rStyle w:val="StyleUnderline"/>
        </w:rPr>
        <w:t xml:space="preserve">suggest that </w:t>
      </w:r>
      <w:r w:rsidRPr="00344A83">
        <w:rPr>
          <w:rStyle w:val="StyleUnderline"/>
          <w:highlight w:val="cyan"/>
        </w:rPr>
        <w:t>if deforestation reaches</w:t>
      </w:r>
      <w:r w:rsidRPr="00BF529A">
        <w:rPr>
          <w:rStyle w:val="StyleUnderline"/>
        </w:rPr>
        <w:t xml:space="preserve"> more than </w:t>
      </w:r>
      <w:r w:rsidRPr="00344A83">
        <w:rPr>
          <w:rStyle w:val="StyleUnderline"/>
          <w:highlight w:val="cyan"/>
        </w:rPr>
        <w:t>20%</w:t>
      </w:r>
      <w:r w:rsidRPr="00BF529A">
        <w:rPr>
          <w:rStyle w:val="StyleUnderline"/>
        </w:rPr>
        <w:t xml:space="preserve"> of the current forest extent</w:t>
      </w:r>
      <w:r w:rsidRPr="00344A83">
        <w:rPr>
          <w:sz w:val="16"/>
        </w:rPr>
        <w:t xml:space="preserve">, combined with 1.5–2°C of global warming, </w:t>
      </w:r>
      <w:r w:rsidRPr="00BF529A">
        <w:rPr>
          <w:rStyle w:val="StyleUnderline"/>
        </w:rPr>
        <w:t xml:space="preserve">over </w:t>
      </w:r>
      <w:r w:rsidRPr="00344A83">
        <w:rPr>
          <w:rStyle w:val="StyleUnderline"/>
          <w:highlight w:val="cyan"/>
        </w:rPr>
        <w:t>two-thirds</w:t>
      </w:r>
      <w:r w:rsidRPr="00BF529A">
        <w:rPr>
          <w:rStyle w:val="StyleUnderline"/>
        </w:rPr>
        <w:t xml:space="preserve"> of the Amazon could </w:t>
      </w:r>
      <w:r w:rsidRPr="00344A83">
        <w:rPr>
          <w:rStyle w:val="StyleUnderline"/>
          <w:highlight w:val="cyan"/>
        </w:rPr>
        <w:t>cross a tipping point</w:t>
      </w:r>
      <w:r w:rsidRPr="00BF529A">
        <w:rPr>
          <w:rStyle w:val="StyleUnderline"/>
        </w:rPr>
        <w:t xml:space="preserve"> </w:t>
      </w:r>
      <w:r w:rsidRPr="00344A83">
        <w:rPr>
          <w:sz w:val="16"/>
        </w:rPr>
        <w:t xml:space="preserve">(Wunderling et al., 2025), changing state within decades (Cooper et al. 2020). However, </w:t>
      </w:r>
      <w:r w:rsidRPr="00BF529A">
        <w:rPr>
          <w:rStyle w:val="StyleUnderline"/>
        </w:rPr>
        <w:t>other modelling studies suggest a smaller change in rainfall response to deforestation than previously thought</w:t>
      </w:r>
      <w:r w:rsidRPr="00344A83">
        <w:rPr>
          <w:sz w:val="16"/>
        </w:rPr>
        <w:t xml:space="preserve"> (Yoon &amp; Hohenegger, 2025). Flores et al. (2024) </w:t>
      </w:r>
      <w:r w:rsidRPr="00BF529A">
        <w:rPr>
          <w:rStyle w:val="StyleUnderline"/>
        </w:rPr>
        <w:t xml:space="preserve">suggest precautionary limits of 1.5°C and </w:t>
      </w:r>
      <w:r w:rsidRPr="00344A83">
        <w:rPr>
          <w:rStyle w:val="StyleUnderline"/>
        </w:rPr>
        <w:t>10%</w:t>
      </w:r>
      <w:r w:rsidRPr="00BF529A">
        <w:rPr>
          <w:rStyle w:val="StyleUnderline"/>
        </w:rPr>
        <w:t xml:space="preserve"> deforestation</w:t>
      </w:r>
      <w:r w:rsidRPr="00344A83">
        <w:rPr>
          <w:sz w:val="16"/>
        </w:rPr>
        <w:t xml:space="preserve"> (requiring restoration of 5% of the biome) </w:t>
      </w:r>
      <w:r w:rsidRPr="00BF529A">
        <w:rPr>
          <w:rStyle w:val="StyleUnderline"/>
        </w:rPr>
        <w:t>to avoid broad-scale ecosystem transitions</w:t>
      </w:r>
      <w:r w:rsidRPr="00344A83">
        <w:rPr>
          <w:sz w:val="16"/>
        </w:rPr>
        <w:t>. These findings underscore the urgent need for strong, effective governance, climate action, and conservation policies to safeguard the Amazon forest system from irreversible transformations.</w:t>
      </w:r>
    </w:p>
    <w:p w14:paraId="454BED61" w14:textId="77777777" w:rsidR="0082058B" w:rsidRDefault="0082058B" w:rsidP="0082058B">
      <w:r>
        <w:t>&lt;&lt;TEXT CONDENSED NONE OMITTED&gt;&gt;</w:t>
      </w:r>
    </w:p>
    <w:p w14:paraId="0CDE7A82" w14:textId="77777777" w:rsidR="0082058B" w:rsidRDefault="0082058B" w:rsidP="0082058B">
      <w:pPr>
        <w:rPr>
          <w:sz w:val="12"/>
        </w:rPr>
      </w:pPr>
      <w:r w:rsidRPr="00BF529A">
        <w:rPr>
          <w:sz w:val="12"/>
        </w:rPr>
        <w:t>3. Societal impacts in the Amazon Rainforest System The Amazon rainforest is facing profound social and economic vulnerabilities due to ecological and climate tipping points. Historically, Indigenous and traditional populations were well-adapted to natural seasonal patterns (Harris 1998), but increasingly frequent and severe extreme climate events, such as droughts and floods are overwhelming these communities’ ability to cope (Maru et al. 2014; Lapola et al. 2018; Kreibich et al., 2022; Pinho et al., 2025 in review). Losses in food production, infrastructure, and health services are becoming commonplace, with extreme flooding now occurring every four years instead of once every two decades (Marengo et al. 2024). These disruptions are directly tied to shifts in the hydrological cycle and climate feedback loops (Zemp et al. 2017a,b; Garcia et al. 2018), which are not only degrading ecosystems but also undermining basic human needs like food and water security (Nobre et al. 2025, Padilha et al. 2025). Applying the risk framework, adapted from the IPCC AR6 and discussed in Section 2.1, highlights the interconnected nature of climate-related hazards, exposure, and vulnerabilities in the Amazon. Should the Amazon rainforest reach its bio-physical tipping point, immediate hazards, including extreme climate events and wildfires, will severely affect health, livelihoods, infrastructure, and culture particularly among rural and Indigenous communities. The combination of extreme droughts, degradation of forests and aquatic ecosystems is likely to lead to a collapse in biodiversity and commercial fish stocks (Birkmann et al., 2023; Lapola et al., 2023), while water shortages would further destabilize hydropower and river transport (Lapola et al., 2018; Lenton et al., 2023; Costa &amp; Marengo, 2023). These cascading ecological failures are leading to increased food prices and reduced access to essential resources , creating acute risks for marginalized populations who lack the resources and infrastructure to adapt effectively (Monteverde et al., 2024; BegazoCurie &amp; Vranken, 2025). Already the Brazilian government is bringing in food and water to the Amazon during droughts (Kelly &amp; Grattan 2023), and under a tipping scenario such a crisis situation would become chronic. Fire outbreaks in the Amazon Basin directly affect Indigenous Peoples, traditional communities, and among these, children, and the elderly are up to 22 times more vulnerable to smoke and heat exposure (Machado-Silva et al. 2020; Campanharo et al. 2019, Urrutia-Pereira et al. 2021). Burning a single hectare of Amazon forest can release 760.5 kg of PM2.5 (fine particulate matter in the air with a diameter of 2.5 micrometres or less), resulting in public health costs exceeding $2.1 million USD, and up to $7.5 million in severe cases, highlighting the profound societal and economic toll of fires in the region (Prist et al. 2023). Vulnerabilities in the Amazon forest are heterogeneous; they are shaped by deep-rooted inequalities and historical injustices such as land dispossession and marginalization of Indigenous Peoples and traditional communities (Birkmann et al., 2023; Pinho et al. 2015, Sultana, 2021, Parry et al., 2017). Unequal access to capital, healthcare, education, and basic infrastructure compounds the impact of climate shocks, particularly if the Amazon region suffers from ecological tipping points. As these stressors intensify under a tipping scenario, so too would the risks of economic decline, social unrest and forced migration (Pinho et al., 2015; Lapola et al., 2018; Birkmann et al., 2023). The Amazon’s social tipping points such as migration and conflict, would be increasingly triggered not only by actual environmental degradation but also by perceived climate risks (De Longueville et al., 2020), undermining community stability and deepening socio-economic disparities (Spaiser et al. 2024). However, the further into the cascading chain of socioeconomic impacts we move in anticipating scenarios under Amazon systemic tipping, the more uncertainty we face. Still, the transition from sporadic climate shocks to permanent large-scale ecological regime change, will likely result at least temporarily in large-scale impoverishment and loss of social cohesion that would further erode adaptive capacity and accelerate displacement and systemic instability (Lenton et al., 2023)</w:t>
      </w:r>
    </w:p>
    <w:p w14:paraId="4E0E7FA7" w14:textId="77777777" w:rsidR="0082058B" w:rsidRDefault="0082058B" w:rsidP="0082058B">
      <w:r>
        <w:t>&lt;&lt;PARAGRAPH INTEGRITY RESUMES&gt;&gt;</w:t>
      </w:r>
    </w:p>
    <w:p w14:paraId="1D440CE0" w14:textId="77777777" w:rsidR="0082058B" w:rsidRPr="00344A83" w:rsidRDefault="0082058B" w:rsidP="0082058B">
      <w:pPr>
        <w:rPr>
          <w:sz w:val="16"/>
        </w:rPr>
      </w:pPr>
      <w:r w:rsidRPr="00BF529A">
        <w:rPr>
          <w:rStyle w:val="StyleUnderline"/>
        </w:rPr>
        <w:t>Self-</w:t>
      </w:r>
      <w:r w:rsidRPr="00344A83">
        <w:rPr>
          <w:rStyle w:val="StyleUnderline"/>
          <w:highlight w:val="cyan"/>
        </w:rPr>
        <w:t>reinforcing cycles</w:t>
      </w:r>
      <w:r w:rsidRPr="00BF529A">
        <w:rPr>
          <w:rStyle w:val="StyleUnderline"/>
        </w:rPr>
        <w:t xml:space="preserve"> of decline can </w:t>
      </w:r>
      <w:r w:rsidRPr="00344A83">
        <w:rPr>
          <w:rStyle w:val="StyleUnderline"/>
          <w:highlight w:val="cyan"/>
        </w:rPr>
        <w:t>emerge</w:t>
      </w:r>
      <w:r w:rsidRPr="00344A83">
        <w:rPr>
          <w:sz w:val="16"/>
        </w:rPr>
        <w:t xml:space="preserve">, </w:t>
      </w:r>
      <w:r w:rsidRPr="00BF529A">
        <w:rPr>
          <w:rStyle w:val="StyleUnderline"/>
        </w:rPr>
        <w:t xml:space="preserve">involving </w:t>
      </w:r>
      <w:r w:rsidRPr="00344A83">
        <w:rPr>
          <w:rStyle w:val="Emphasis"/>
          <w:highlight w:val="cyan"/>
        </w:rPr>
        <w:t>food insecurity</w:t>
      </w:r>
      <w:r w:rsidRPr="00344A83">
        <w:rPr>
          <w:sz w:val="16"/>
        </w:rPr>
        <w:t xml:space="preserve">, </w:t>
      </w:r>
      <w:r w:rsidRPr="00344A83">
        <w:rPr>
          <w:rStyle w:val="Emphasis"/>
          <w:highlight w:val="cyan"/>
        </w:rPr>
        <w:t>displacement</w:t>
      </w:r>
      <w:r w:rsidRPr="00344A83">
        <w:rPr>
          <w:sz w:val="16"/>
        </w:rPr>
        <w:t xml:space="preserve">, </w:t>
      </w:r>
      <w:r w:rsidRPr="00344A83">
        <w:rPr>
          <w:rStyle w:val="Emphasis"/>
          <w:highlight w:val="cyan"/>
        </w:rPr>
        <w:t>violence,</w:t>
      </w:r>
      <w:r w:rsidRPr="00BF529A">
        <w:rPr>
          <w:rStyle w:val="StyleUnderline"/>
        </w:rPr>
        <w:t xml:space="preserve"> and physical and mental health deterioration</w:t>
      </w:r>
      <w:r w:rsidRPr="00344A83">
        <w:rPr>
          <w:sz w:val="16"/>
        </w:rPr>
        <w:t xml:space="preserve"> (Spaiser et al. 2024). </w:t>
      </w:r>
      <w:r w:rsidRPr="00344A83">
        <w:rPr>
          <w:rStyle w:val="Emphasis"/>
          <w:highlight w:val="cyan"/>
        </w:rPr>
        <w:t>Cascading risks</w:t>
      </w:r>
      <w:r w:rsidRPr="00344A83">
        <w:rPr>
          <w:sz w:val="16"/>
        </w:rPr>
        <w:t xml:space="preserve">, which </w:t>
      </w:r>
      <w:r w:rsidRPr="00BF529A">
        <w:rPr>
          <w:rStyle w:val="StyleUnderline"/>
        </w:rPr>
        <w:t>cannot be mitigated through adaptation strategies</w:t>
      </w:r>
      <w:r w:rsidRPr="00344A83">
        <w:rPr>
          <w:sz w:val="16"/>
        </w:rPr>
        <w:t xml:space="preserve"> (Thompson et al. 2024, de Carvalho 2025), </w:t>
      </w:r>
      <w:r w:rsidRPr="00BF529A">
        <w:rPr>
          <w:rStyle w:val="StyleUnderline"/>
        </w:rPr>
        <w:t xml:space="preserve">represent </w:t>
      </w:r>
      <w:r w:rsidRPr="00344A83">
        <w:rPr>
          <w:rStyle w:val="Emphasis"/>
          <w:highlight w:val="cyan"/>
        </w:rPr>
        <w:t>irreversible losses</w:t>
      </w:r>
      <w:r w:rsidRPr="00344A83">
        <w:rPr>
          <w:rStyle w:val="StyleUnderline"/>
          <w:highlight w:val="cyan"/>
        </w:rPr>
        <w:t xml:space="preserve"> in </w:t>
      </w:r>
      <w:r w:rsidRPr="00344A83">
        <w:rPr>
          <w:rStyle w:val="Emphasis"/>
          <w:highlight w:val="cyan"/>
        </w:rPr>
        <w:t>biod</w:t>
      </w:r>
      <w:r w:rsidRPr="00BF529A">
        <w:rPr>
          <w:rStyle w:val="StyleUnderline"/>
        </w:rPr>
        <w:t>iversity</w:t>
      </w:r>
      <w:r w:rsidRPr="00344A83">
        <w:rPr>
          <w:sz w:val="16"/>
        </w:rPr>
        <w:t xml:space="preserve">, livelihoods and cultural identity. The </w:t>
      </w:r>
      <w:r w:rsidRPr="00344A83">
        <w:rPr>
          <w:rStyle w:val="StyleUnderline"/>
          <w:highlight w:val="cyan"/>
        </w:rPr>
        <w:t>erosion of</w:t>
      </w:r>
      <w:r w:rsidRPr="00BF529A">
        <w:rPr>
          <w:rStyle w:val="StyleUnderline"/>
        </w:rPr>
        <w:t xml:space="preserve"> traditional knowledge and </w:t>
      </w:r>
      <w:r w:rsidRPr="00344A83">
        <w:rPr>
          <w:rStyle w:val="StyleUnderline"/>
          <w:highlight w:val="cyan"/>
        </w:rPr>
        <w:t>social cohesion</w:t>
      </w:r>
      <w:r w:rsidRPr="00BF529A">
        <w:rPr>
          <w:rStyle w:val="StyleUnderline"/>
        </w:rPr>
        <w:t xml:space="preserve"> would further </w:t>
      </w:r>
      <w:r w:rsidRPr="00344A83">
        <w:rPr>
          <w:rStyle w:val="Emphasis"/>
        </w:rPr>
        <w:t>accelerate</w:t>
      </w:r>
      <w:r w:rsidRPr="00BF529A">
        <w:rPr>
          <w:rStyle w:val="StyleUnderline"/>
        </w:rPr>
        <w:t xml:space="preserve"> these </w:t>
      </w:r>
      <w:r w:rsidRPr="00344A83">
        <w:rPr>
          <w:rStyle w:val="Emphasis"/>
        </w:rPr>
        <w:t>declines</w:t>
      </w:r>
      <w:r w:rsidRPr="00344A83">
        <w:rPr>
          <w:sz w:val="16"/>
        </w:rPr>
        <w:t xml:space="preserve"> (Birkmann et al., 2022, Pearson et al. 2023).</w:t>
      </w:r>
    </w:p>
    <w:p w14:paraId="56AEB3BB" w14:textId="77777777" w:rsidR="0082058B" w:rsidRPr="00344A83" w:rsidRDefault="0082058B" w:rsidP="0082058B">
      <w:pPr>
        <w:rPr>
          <w:sz w:val="16"/>
        </w:rPr>
      </w:pPr>
      <w:r w:rsidRPr="00344A83">
        <w:rPr>
          <w:sz w:val="16"/>
        </w:rPr>
        <w:t xml:space="preserve">The societal impacts of climate and land-use change in the Amazon, ranging from </w:t>
      </w:r>
      <w:r w:rsidRPr="00BF529A">
        <w:rPr>
          <w:rStyle w:val="StyleUnderline"/>
        </w:rPr>
        <w:t>escalating health crises and economic loss</w:t>
      </w:r>
      <w:r w:rsidRPr="00344A83">
        <w:rPr>
          <w:rStyle w:val="StyleUnderline"/>
        </w:rPr>
        <w:t>es</w:t>
      </w:r>
      <w:r w:rsidRPr="00344A83">
        <w:rPr>
          <w:sz w:val="16"/>
        </w:rPr>
        <w:t xml:space="preserve"> to the erosion of traditional knowledge, rights and cultural identities, are already deeply felt, particularly among Indigenous and traditional communities. Overcoming these interconnected risks requires confronting historical asymmetries in power, capacity, and voice. Moving forward, effective responses must be rooted in inclusive governance arrangements that bridge public and private sectors, science and policy, and, most critically, the lived knowledge and leadership of Indigenous Peoples and local communities (Garnett et al., 2018).</w:t>
      </w:r>
    </w:p>
    <w:p w14:paraId="0731FC48" w14:textId="77777777" w:rsidR="0082058B" w:rsidRPr="00344A83" w:rsidRDefault="0082058B" w:rsidP="0082058B">
      <w:pPr>
        <w:rPr>
          <w:sz w:val="16"/>
        </w:rPr>
      </w:pPr>
      <w:r w:rsidRPr="00344A83">
        <w:rPr>
          <w:sz w:val="16"/>
        </w:rPr>
        <w:t>4. Governance to Avoid Socio-ecological Tipping Points in the Amazon</w:t>
      </w:r>
    </w:p>
    <w:p w14:paraId="23A8067D" w14:textId="77777777" w:rsidR="0082058B" w:rsidRPr="00344A83" w:rsidRDefault="0082058B" w:rsidP="0082058B">
      <w:pPr>
        <w:rPr>
          <w:sz w:val="16"/>
        </w:rPr>
      </w:pPr>
      <w:r w:rsidRPr="00344A83">
        <w:rPr>
          <w:sz w:val="16"/>
        </w:rPr>
        <w:t xml:space="preserve">As highlighted in the previous section, the </w:t>
      </w:r>
      <w:r w:rsidRPr="00BF529A">
        <w:rPr>
          <w:rStyle w:val="StyleUnderline"/>
        </w:rPr>
        <w:t xml:space="preserve">Amazon faces imminent </w:t>
      </w:r>
      <w:r w:rsidRPr="00344A83">
        <w:rPr>
          <w:rStyle w:val="Emphasis"/>
        </w:rPr>
        <w:t>socio-ecological tipping points</w:t>
      </w:r>
      <w:r w:rsidRPr="00BF529A">
        <w:rPr>
          <w:rStyle w:val="StyleUnderline"/>
        </w:rPr>
        <w:t xml:space="preserve"> driven by land-use change, environmental degradation, and deep-rooted inequalities</w:t>
      </w:r>
      <w:r w:rsidRPr="00344A83">
        <w:rPr>
          <w:sz w:val="16"/>
        </w:rPr>
        <w:t>. Avoiding collapse and fostering resilience requires strengthening governance systems that are inclusive, territorially grounded, and capable of integrating Indigenous knowledge and science into policies for conservation, climate adaptation, and sustainable livelihoods (see Prevention Chapter 1.2 of the report).</w:t>
      </w:r>
    </w:p>
    <w:p w14:paraId="000DA2F6" w14:textId="77777777" w:rsidR="0082058B" w:rsidRPr="000136E4" w:rsidRDefault="0082058B" w:rsidP="0082058B">
      <w:pPr>
        <w:rPr>
          <w:sz w:val="16"/>
        </w:rPr>
      </w:pPr>
      <w:r w:rsidRPr="00344A83">
        <w:rPr>
          <w:sz w:val="16"/>
        </w:rPr>
        <w:t xml:space="preserve">In the </w:t>
      </w:r>
      <w:r w:rsidRPr="00BF529A">
        <w:rPr>
          <w:rStyle w:val="StyleUnderline"/>
        </w:rPr>
        <w:t xml:space="preserve">absence of robust governance, </w:t>
      </w:r>
      <w:r w:rsidRPr="00344A83">
        <w:rPr>
          <w:rStyle w:val="Emphasis"/>
          <w:highlight w:val="cyan"/>
        </w:rPr>
        <w:t>crises</w:t>
      </w:r>
      <w:r w:rsidRPr="00BF529A">
        <w:rPr>
          <w:rStyle w:val="StyleUnderline"/>
        </w:rPr>
        <w:t xml:space="preserve"> can </w:t>
      </w:r>
      <w:r w:rsidRPr="00344A83">
        <w:rPr>
          <w:rStyle w:val="Emphasis"/>
          <w:highlight w:val="cyan"/>
        </w:rPr>
        <w:t>escalate</w:t>
      </w:r>
      <w:r w:rsidRPr="00BF529A">
        <w:rPr>
          <w:rStyle w:val="StyleUnderline"/>
        </w:rPr>
        <w:t xml:space="preserve">, </w:t>
      </w:r>
      <w:r w:rsidRPr="00344A83">
        <w:rPr>
          <w:rStyle w:val="StyleUnderline"/>
          <w:highlight w:val="cyan"/>
        </w:rPr>
        <w:t>straining</w:t>
      </w:r>
      <w:r w:rsidRPr="00BF529A">
        <w:rPr>
          <w:rStyle w:val="StyleUnderline"/>
        </w:rPr>
        <w:t xml:space="preserve"> state </w:t>
      </w:r>
      <w:r w:rsidRPr="00344A83">
        <w:rPr>
          <w:rStyle w:val="StyleUnderline"/>
          <w:highlight w:val="cyan"/>
        </w:rPr>
        <w:t>capacity</w:t>
      </w:r>
      <w:r w:rsidRPr="00BF529A">
        <w:rPr>
          <w:rStyle w:val="StyleUnderline"/>
        </w:rPr>
        <w:t xml:space="preserve">, </w:t>
      </w:r>
      <w:r w:rsidRPr="00344A83">
        <w:rPr>
          <w:rStyle w:val="Emphasis"/>
        </w:rPr>
        <w:t>undermining democratic institutions</w:t>
      </w:r>
      <w:r w:rsidRPr="00BF529A">
        <w:rPr>
          <w:rStyle w:val="StyleUnderline"/>
        </w:rPr>
        <w:t xml:space="preserve">, and </w:t>
      </w:r>
      <w:r w:rsidRPr="00344A83">
        <w:rPr>
          <w:rStyle w:val="StyleUnderline"/>
          <w:highlight w:val="cyan"/>
        </w:rPr>
        <w:t>increasing</w:t>
      </w:r>
      <w:r w:rsidRPr="00BF529A">
        <w:rPr>
          <w:rStyle w:val="StyleUnderline"/>
        </w:rPr>
        <w:t xml:space="preserve"> the risk of climate-induced social unrest and </w:t>
      </w:r>
      <w:r w:rsidRPr="00344A83">
        <w:rPr>
          <w:rStyle w:val="Emphasis"/>
          <w:highlight w:val="cyan"/>
        </w:rPr>
        <w:t>authoritarian backsliding</w:t>
      </w:r>
      <w:r w:rsidRPr="00344A83">
        <w:rPr>
          <w:sz w:val="16"/>
        </w:rPr>
        <w:t xml:space="preserve"> (Spaiser et al., 2024; Urzedo &amp; Chatterjee, 2022). Just responses must center the rights and agency of Indigenous Peoples and Local Communities, prioritizing land tenure security, participation in decision-making, and access to sustainable finance (Pereira et al., 2024; Human Rights Chapter 1.4)</w:t>
      </w:r>
    </w:p>
    <w:p w14:paraId="263157AA" w14:textId="77777777" w:rsidR="0082058B" w:rsidRDefault="0082058B" w:rsidP="0082058B">
      <w:pPr>
        <w:pStyle w:val="Heading4"/>
      </w:pPr>
      <w:r>
        <w:t xml:space="preserve">Union reform is </w:t>
      </w:r>
      <w:r w:rsidRPr="00D76A51">
        <w:rPr>
          <w:u w:val="single"/>
        </w:rPr>
        <w:t>key</w:t>
      </w:r>
      <w:r>
        <w:t xml:space="preserve">---regulations are </w:t>
      </w:r>
      <w:r w:rsidRPr="00D76A51">
        <w:rPr>
          <w:u w:val="single"/>
        </w:rPr>
        <w:t>captured</w:t>
      </w:r>
      <w:r>
        <w:t xml:space="preserve"> by foreign </w:t>
      </w:r>
      <w:r w:rsidRPr="00D76A51">
        <w:rPr>
          <w:u w:val="single"/>
        </w:rPr>
        <w:t>capital</w:t>
      </w:r>
      <w:r>
        <w:t xml:space="preserve"> and social </w:t>
      </w:r>
      <w:r w:rsidRPr="00D76A51">
        <w:rPr>
          <w:u w:val="single"/>
        </w:rPr>
        <w:t>conservatism</w:t>
      </w:r>
      <w:r>
        <w:t>.</w:t>
      </w:r>
    </w:p>
    <w:p w14:paraId="4DFCD340" w14:textId="77777777" w:rsidR="0082058B" w:rsidRPr="008F0541" w:rsidRDefault="0082058B" w:rsidP="0082058B">
      <w:r w:rsidRPr="00AC16E9">
        <w:rPr>
          <w:rStyle w:val="Style13ptBold"/>
        </w:rPr>
        <w:t>Payne ’17</w:t>
      </w:r>
      <w:r>
        <w:t xml:space="preserve"> [</w:t>
      </w:r>
      <w:r w:rsidRPr="00D31BF0">
        <w:t xml:space="preserve">Steven Payne </w:t>
      </w:r>
      <w:r w:rsidRPr="00A36074">
        <w:t>(SEIU Organizer; M.A., University of Memphis Applied Anthropology Program</w:t>
      </w:r>
      <w:r>
        <w:t xml:space="preserve">), 2017, </w:t>
      </w:r>
      <w:r w:rsidRPr="00AC16E9">
        <w:t>“National Unions, International Capital, and Bank Workers</w:t>
      </w:r>
      <w:r>
        <w:t>,</w:t>
      </w:r>
      <w:r w:rsidRPr="00AC16E9">
        <w:t>”</w:t>
      </w:r>
      <w:r>
        <w:t xml:space="preserve"> in </w:t>
      </w:r>
      <w:r w:rsidRPr="00AC16E9">
        <w:rPr>
          <w:iCs/>
        </w:rPr>
        <w:t>Uncertain Times: Anthropological Approaches to Labor in a Neoliberal World,</w:t>
      </w:r>
      <w:r>
        <w:t xml:space="preserve"> Ch. 12, </w:t>
      </w:r>
      <w:r w:rsidRPr="00AC16E9">
        <w:t>ed</w:t>
      </w:r>
      <w:r>
        <w:t xml:space="preserve">. </w:t>
      </w:r>
      <w:r w:rsidRPr="00AC16E9">
        <w:t>Paul E</w:t>
      </w:r>
      <w:r>
        <w:t>.</w:t>
      </w:r>
      <w:r w:rsidRPr="00AC16E9">
        <w:t xml:space="preserve"> Durrenberger</w:t>
      </w:r>
      <w:r>
        <w:t xml:space="preserve">, </w:t>
      </w:r>
      <w:r w:rsidRPr="00AC16E9">
        <w:t>University of Colorado</w:t>
      </w:r>
      <w:r w:rsidRPr="00A36074">
        <w:t xml:space="preserve"> </w:t>
      </w:r>
      <w:r w:rsidRPr="00AC16E9">
        <w:t>Press</w:t>
      </w:r>
      <w:r>
        <w:t xml:space="preserve"> //ESIEV]</w:t>
      </w:r>
    </w:p>
    <w:p w14:paraId="77411217" w14:textId="77777777" w:rsidR="0082058B" w:rsidRDefault="0082058B" w:rsidP="0082058B">
      <w:pPr>
        <w:rPr>
          <w:u w:val="single"/>
        </w:rPr>
      </w:pPr>
      <w:r w:rsidRPr="00BF6582">
        <w:rPr>
          <w:sz w:val="16"/>
        </w:rPr>
        <w:t xml:space="preserve">I return to a tension between national organizing strategies and international capital. </w:t>
      </w:r>
      <w:r w:rsidRPr="000D2644">
        <w:rPr>
          <w:rStyle w:val="StyleUnderline"/>
          <w:highlight w:val="cyan"/>
        </w:rPr>
        <w:t>Brazilian</w:t>
      </w:r>
      <w:r w:rsidRPr="005E571A">
        <w:rPr>
          <w:rStyle w:val="StyleUnderline"/>
        </w:rPr>
        <w:t xml:space="preserve"> </w:t>
      </w:r>
      <w:r w:rsidRPr="00B31503">
        <w:rPr>
          <w:rStyle w:val="Emphasis"/>
        </w:rPr>
        <w:t>labor unions</w:t>
      </w:r>
      <w:r w:rsidRPr="00291610">
        <w:rPr>
          <w:rStyle w:val="StyleUnderline"/>
        </w:rPr>
        <w:t xml:space="preserve">, particularly SEEB-SP, are </w:t>
      </w:r>
      <w:r w:rsidRPr="00B31503">
        <w:rPr>
          <w:rStyle w:val="Emphasis"/>
        </w:rPr>
        <w:t>very strong</w:t>
      </w:r>
      <w:r w:rsidRPr="00291610">
        <w:rPr>
          <w:bCs/>
          <w:sz w:val="16"/>
        </w:rPr>
        <w:t>.</w:t>
      </w:r>
      <w:r w:rsidRPr="00291610">
        <w:rPr>
          <w:sz w:val="16"/>
        </w:rPr>
        <w:t xml:space="preserve"> </w:t>
      </w:r>
      <w:r w:rsidRPr="00291610">
        <w:rPr>
          <w:rStyle w:val="StyleUnderline"/>
        </w:rPr>
        <w:t>They are embedded in the governing and economic structure</w:t>
      </w:r>
      <w:r w:rsidRPr="00BF6582">
        <w:rPr>
          <w:sz w:val="16"/>
        </w:rPr>
        <w:t xml:space="preserve">. </w:t>
      </w:r>
      <w:r w:rsidRPr="005E571A">
        <w:rPr>
          <w:rStyle w:val="StyleUnderline"/>
        </w:rPr>
        <w:t xml:space="preserve">Yet cracks are forming in the legal </w:t>
      </w:r>
      <w:r w:rsidRPr="00B31503">
        <w:rPr>
          <w:rStyle w:val="Emphasis"/>
        </w:rPr>
        <w:t>infrastructure</w:t>
      </w:r>
      <w:r w:rsidRPr="00C06B59">
        <w:rPr>
          <w:rStyle w:val="StyleUnderline"/>
        </w:rPr>
        <w:t xml:space="preserve"> on which they rely: </w:t>
      </w:r>
      <w:r w:rsidRPr="00291610">
        <w:rPr>
          <w:rStyle w:val="StyleUnderline"/>
          <w:highlight w:val="cyan"/>
        </w:rPr>
        <w:t>conservative parties</w:t>
      </w:r>
      <w:r w:rsidRPr="00C06B59">
        <w:rPr>
          <w:rStyle w:val="StyleUnderline"/>
        </w:rPr>
        <w:t xml:space="preserve"> threaten to </w:t>
      </w:r>
      <w:r w:rsidRPr="005E571A">
        <w:rPr>
          <w:rStyle w:val="StyleUnderline"/>
        </w:rPr>
        <w:t xml:space="preserve">undermine their power through </w:t>
      </w:r>
      <w:r w:rsidRPr="006B0B48">
        <w:rPr>
          <w:rStyle w:val="Emphasis"/>
          <w:highlight w:val="cyan"/>
        </w:rPr>
        <w:t>privatiz</w:t>
      </w:r>
      <w:r w:rsidRPr="005E571A">
        <w:rPr>
          <w:rStyle w:val="StyleUnderline"/>
        </w:rPr>
        <w:t xml:space="preserve">ation </w:t>
      </w:r>
      <w:r w:rsidRPr="005E571A">
        <w:rPr>
          <w:rStyle w:val="StyleUnderline"/>
          <w:highlight w:val="cyan"/>
        </w:rPr>
        <w:t>and</w:t>
      </w:r>
      <w:r w:rsidRPr="00C06B59">
        <w:rPr>
          <w:rStyle w:val="StyleUnderline"/>
        </w:rPr>
        <w:t xml:space="preserve"> the </w:t>
      </w:r>
      <w:r w:rsidRPr="006B0B48">
        <w:rPr>
          <w:rStyle w:val="Emphasis"/>
          <w:highlight w:val="cyan"/>
        </w:rPr>
        <w:t>dismantl</w:t>
      </w:r>
      <w:r w:rsidRPr="005E571A">
        <w:rPr>
          <w:rStyle w:val="StyleUnderline"/>
        </w:rPr>
        <w:t>ing</w:t>
      </w:r>
      <w:r w:rsidRPr="00C06B59">
        <w:rPr>
          <w:rStyle w:val="StyleUnderline"/>
        </w:rPr>
        <w:t xml:space="preserve"> of </w:t>
      </w:r>
      <w:r w:rsidRPr="005E571A">
        <w:rPr>
          <w:rStyle w:val="StyleUnderline"/>
          <w:highlight w:val="cyan"/>
        </w:rPr>
        <w:t>labor law</w:t>
      </w:r>
      <w:r w:rsidRPr="00BF6582">
        <w:rPr>
          <w:sz w:val="16"/>
        </w:rPr>
        <w:t xml:space="preserve">. </w:t>
      </w:r>
      <w:r w:rsidRPr="005E571A">
        <w:rPr>
          <w:rStyle w:val="StyleUnderline"/>
        </w:rPr>
        <w:t xml:space="preserve">This occurs in a context in which </w:t>
      </w:r>
      <w:r w:rsidRPr="001D5E3B">
        <w:rPr>
          <w:rStyle w:val="StyleUnderline"/>
        </w:rPr>
        <w:t xml:space="preserve">Brazil is awash with billions of dollars of </w:t>
      </w:r>
      <w:r w:rsidRPr="000D2644">
        <w:rPr>
          <w:rStyle w:val="StyleUnderline"/>
          <w:highlight w:val="cyan"/>
        </w:rPr>
        <w:t>foreign financial capital</w:t>
      </w:r>
      <w:r w:rsidRPr="00C06B59">
        <w:rPr>
          <w:rStyle w:val="StyleUnderline"/>
        </w:rPr>
        <w:t xml:space="preserve">, essentially </w:t>
      </w:r>
      <w:r w:rsidRPr="00B31503">
        <w:rPr>
          <w:rStyle w:val="Emphasis"/>
          <w:highlight w:val="cyan"/>
        </w:rPr>
        <w:t>blackmail</w:t>
      </w:r>
      <w:r w:rsidRPr="00B31503">
        <w:rPr>
          <w:rStyle w:val="Emphasis"/>
        </w:rPr>
        <w:t>ing</w:t>
      </w:r>
      <w:r w:rsidRPr="005E571A">
        <w:rPr>
          <w:rStyle w:val="StyleUnderline"/>
        </w:rPr>
        <w:t xml:space="preserve"> the</w:t>
      </w:r>
      <w:r w:rsidRPr="00C06B59">
        <w:rPr>
          <w:rStyle w:val="StyleUnderline"/>
        </w:rPr>
        <w:t xml:space="preserve"> Brazilian </w:t>
      </w:r>
      <w:r w:rsidRPr="00D96E68">
        <w:rPr>
          <w:rStyle w:val="StyleUnderline"/>
          <w:highlight w:val="cyan"/>
        </w:rPr>
        <w:t>government into</w:t>
      </w:r>
      <w:r w:rsidRPr="001D5E3B">
        <w:rPr>
          <w:rStyle w:val="StyleUnderline"/>
        </w:rPr>
        <w:t xml:space="preserve"> maintaining </w:t>
      </w:r>
      <w:r w:rsidRPr="00B31503">
        <w:rPr>
          <w:rStyle w:val="Emphasis"/>
          <w:highlight w:val="cyan"/>
        </w:rPr>
        <w:t>neoliberal</w:t>
      </w:r>
      <w:r w:rsidRPr="00B31503">
        <w:rPr>
          <w:rStyle w:val="Emphasis"/>
        </w:rPr>
        <w:t xml:space="preserve"> economic </w:t>
      </w:r>
      <w:r w:rsidRPr="00B31503">
        <w:rPr>
          <w:rStyle w:val="Emphasis"/>
          <w:highlight w:val="cyan"/>
        </w:rPr>
        <w:t>policies</w:t>
      </w:r>
      <w:r w:rsidRPr="00C06B59">
        <w:rPr>
          <w:rStyle w:val="StyleUnderline"/>
        </w:rPr>
        <w:t>.</w:t>
      </w:r>
      <w:r w:rsidRPr="00BF6582">
        <w:rPr>
          <w:sz w:val="16"/>
        </w:rPr>
        <w:t xml:space="preserve"> Brazilian banks have adopted policies to encourage aggressive sales tactics, and the increased use of ATMs and call centers has reduced the percentage of workers legally categorized as bank workers.</w:t>
      </w:r>
      <w:r>
        <w:rPr>
          <w:sz w:val="16"/>
        </w:rPr>
        <w:t xml:space="preserve"> </w:t>
      </w:r>
      <w:r w:rsidRPr="00BF6582">
        <w:rPr>
          <w:sz w:val="16"/>
        </w:rPr>
        <w:t>Financial capital is an important factor in the dismantling of US labor unions. The formal industrial sector has been slowly dismantled as corporations move operations overseas and significant segments of the US work force find themselves subject to the whims of financial capital, despite working in the manufacturing or service industries. The shareholder revolution and the growth of private equity companies have left most other sectors of the economy hostage to financial capital, as manufacturing and service companies become investment vehicles for hedge funds, pension funds, and so on.</w:t>
      </w:r>
      <w:r>
        <w:rPr>
          <w:sz w:val="16"/>
        </w:rPr>
        <w:t xml:space="preserve"> </w:t>
      </w:r>
      <w:r w:rsidRPr="000D2644">
        <w:rPr>
          <w:rStyle w:val="StyleUnderline"/>
          <w:highlight w:val="cyan"/>
        </w:rPr>
        <w:t>Financial capital</w:t>
      </w:r>
      <w:r w:rsidRPr="00C06B59">
        <w:rPr>
          <w:rStyle w:val="StyleUnderline"/>
        </w:rPr>
        <w:t xml:space="preserve"> has not only negatively impacted labor unions. The investor’s quest to find profit in every facet of life has led finance to </w:t>
      </w:r>
      <w:r w:rsidRPr="001D5E3B">
        <w:rPr>
          <w:rStyle w:val="StyleUnderline"/>
        </w:rPr>
        <w:t xml:space="preserve">represent a </w:t>
      </w:r>
      <w:r w:rsidRPr="001D5E3B">
        <w:rPr>
          <w:rStyle w:val="Emphasis"/>
          <w:highlight w:val="cyan"/>
        </w:rPr>
        <w:t>threat to</w:t>
      </w:r>
      <w:r w:rsidRPr="00B31503">
        <w:rPr>
          <w:rStyle w:val="Emphasis"/>
        </w:rPr>
        <w:t xml:space="preserve"> every progressive </w:t>
      </w:r>
      <w:r w:rsidRPr="001D5E3B">
        <w:rPr>
          <w:rStyle w:val="Emphasis"/>
          <w:highlight w:val="cyan"/>
        </w:rPr>
        <w:t>social</w:t>
      </w:r>
      <w:r w:rsidRPr="001D5E3B">
        <w:rPr>
          <w:rStyle w:val="Emphasis"/>
        </w:rPr>
        <w:t xml:space="preserve"> </w:t>
      </w:r>
      <w:r w:rsidRPr="00B31503">
        <w:rPr>
          <w:rStyle w:val="Emphasis"/>
        </w:rPr>
        <w:t>movement</w:t>
      </w:r>
      <w:r w:rsidRPr="00C06B59">
        <w:rPr>
          <w:rStyle w:val="StyleUnderline"/>
        </w:rPr>
        <w:t xml:space="preserve">, and those </w:t>
      </w:r>
      <w:r w:rsidRPr="000D2644">
        <w:rPr>
          <w:rStyle w:val="StyleUnderline"/>
          <w:highlight w:val="cyan"/>
        </w:rPr>
        <w:t>movements</w:t>
      </w:r>
      <w:r w:rsidRPr="00C06B59">
        <w:rPr>
          <w:rStyle w:val="StyleUnderline"/>
        </w:rPr>
        <w:t xml:space="preserve"> are respo</w:t>
      </w:r>
      <w:r w:rsidRPr="001D5E3B">
        <w:rPr>
          <w:rStyle w:val="StyleUnderline"/>
        </w:rPr>
        <w:t>nding.</w:t>
      </w:r>
      <w:r w:rsidRPr="001D5E3B">
        <w:rPr>
          <w:sz w:val="16"/>
        </w:rPr>
        <w:t xml:space="preserve"> </w:t>
      </w:r>
      <w:r w:rsidRPr="001D5E3B">
        <w:rPr>
          <w:rStyle w:val="StyleUnderline"/>
        </w:rPr>
        <w:t>The Rainforest Action Network campaigns against Bank of America</w:t>
      </w:r>
      <w:r w:rsidRPr="00BF6582">
        <w:rPr>
          <w:sz w:val="16"/>
        </w:rPr>
        <w:t xml:space="preserve"> as “the bank of coal.” </w:t>
      </w:r>
      <w:r w:rsidRPr="00C06B59">
        <w:rPr>
          <w:rStyle w:val="StyleUnderline"/>
        </w:rPr>
        <w:t>Neighborhoods Organizing for Change in Minneapolis advocates that the school board withdraw its money from major banks that are responsible for mass foreclosures in black neighborhoods</w:t>
      </w:r>
      <w:r w:rsidRPr="00BF6582">
        <w:rPr>
          <w:sz w:val="16"/>
        </w:rPr>
        <w:t>. Across the country, organizations occupy foreclosed and abandoned homes. Numerous municipalities, including Memphis (Powell 2010) and Baltimore (Morgenson 2008), have sued banks for destroying their communities</w:t>
      </w:r>
      <w:r w:rsidRPr="001D5E3B">
        <w:rPr>
          <w:sz w:val="16"/>
        </w:rPr>
        <w:t xml:space="preserve">. </w:t>
      </w:r>
      <w:r w:rsidRPr="001D5E3B">
        <w:rPr>
          <w:rStyle w:val="StyleUnderline"/>
        </w:rPr>
        <w:t>Globally, including in Brazil, people protest against neocolonial financial domination of Third World countries</w:t>
      </w:r>
      <w:r w:rsidRPr="001D5E3B">
        <w:rPr>
          <w:sz w:val="16"/>
        </w:rPr>
        <w:t xml:space="preserve">. Right now, </w:t>
      </w:r>
      <w:r w:rsidRPr="001D5E3B">
        <w:rPr>
          <w:rStyle w:val="StyleUnderline"/>
        </w:rPr>
        <w:t>although they hold enormous potential power</w:t>
      </w:r>
      <w:r w:rsidRPr="001D5E3B">
        <w:rPr>
          <w:sz w:val="16"/>
        </w:rPr>
        <w:t xml:space="preserve">, </w:t>
      </w:r>
      <w:r w:rsidRPr="001D5E3B">
        <w:rPr>
          <w:rStyle w:val="StyleUnderline"/>
        </w:rPr>
        <w:t>US bank workers are not part of that movement.</w:t>
      </w:r>
      <w:r w:rsidRPr="001D5E3B">
        <w:rPr>
          <w:sz w:val="16"/>
        </w:rPr>
        <w:t xml:space="preserve"> </w:t>
      </w:r>
      <w:r w:rsidRPr="001D5E3B">
        <w:rPr>
          <w:rStyle w:val="StyleUnderline"/>
        </w:rPr>
        <w:t>Financial crises</w:t>
      </w:r>
      <w:r w:rsidRPr="001D5E3B">
        <w:rPr>
          <w:sz w:val="16"/>
        </w:rPr>
        <w:t xml:space="preserve"> do not occur in the abstract; they </w:t>
      </w:r>
      <w:r w:rsidRPr="001D5E3B">
        <w:rPr>
          <w:rStyle w:val="StyleUnderline"/>
        </w:rPr>
        <w:t>are the result of real-life</w:t>
      </w:r>
      <w:r w:rsidRPr="001D5E3B">
        <w:rPr>
          <w:sz w:val="16"/>
        </w:rPr>
        <w:t xml:space="preserve"> </w:t>
      </w:r>
      <w:r w:rsidRPr="001D5E3B">
        <w:rPr>
          <w:rStyle w:val="StyleUnderline"/>
        </w:rPr>
        <w:t>actions</w:t>
      </w:r>
      <w:r w:rsidRPr="001D5E3B">
        <w:rPr>
          <w:sz w:val="16"/>
        </w:rPr>
        <w:t xml:space="preserve">. As </w:t>
      </w:r>
      <w:r w:rsidRPr="001D5E3B">
        <w:rPr>
          <w:rStyle w:val="StyleUnderline"/>
        </w:rPr>
        <w:t>they are forced to foist unnecessary banking products</w:t>
      </w:r>
      <w:r w:rsidRPr="000D2644">
        <w:rPr>
          <w:rStyle w:val="StyleUnderline"/>
        </w:rPr>
        <w:t xml:space="preserve"> on their customer,</w:t>
      </w:r>
      <w:r w:rsidRPr="00BF6582">
        <w:rPr>
          <w:sz w:val="16"/>
        </w:rPr>
        <w:t xml:space="preserve"> who are often so beleaguered by their own dire e</w:t>
      </w:r>
      <w:r w:rsidRPr="001D5E3B">
        <w:rPr>
          <w:sz w:val="16"/>
        </w:rPr>
        <w:t xml:space="preserve">conomic situations that the promise of money now is irresistible, </w:t>
      </w:r>
      <w:r w:rsidRPr="001D5E3B">
        <w:rPr>
          <w:rStyle w:val="StyleUnderline"/>
        </w:rPr>
        <w:t>they lay the groundwork for the next financial crash</w:t>
      </w:r>
      <w:r w:rsidRPr="001D5E3B">
        <w:rPr>
          <w:sz w:val="16"/>
        </w:rPr>
        <w:t xml:space="preserve">. </w:t>
      </w:r>
      <w:r w:rsidRPr="001D5E3B">
        <w:rPr>
          <w:rStyle w:val="StyleUnderline"/>
        </w:rPr>
        <w:t>A new foreclosure crisis may be in the works,</w:t>
      </w:r>
      <w:r w:rsidRPr="001D5E3B">
        <w:rPr>
          <w:sz w:val="16"/>
        </w:rPr>
        <w:t xml:space="preserve"> this</w:t>
      </w:r>
      <w:r w:rsidRPr="00BF6582">
        <w:rPr>
          <w:sz w:val="16"/>
        </w:rPr>
        <w:t xml:space="preserve"> time from hedge funds (Goldstein 2015), with new Internet lending companies emerging to skirt federal lending rules (Corkey 2015), and </w:t>
      </w:r>
      <w:r w:rsidRPr="001D5E3B">
        <w:rPr>
          <w:rStyle w:val="StyleUnderline"/>
        </w:rPr>
        <w:t xml:space="preserve">the </w:t>
      </w:r>
      <w:r w:rsidRPr="00BF6582">
        <w:rPr>
          <w:rStyle w:val="StyleUnderline"/>
          <w:highlight w:val="cyan"/>
        </w:rPr>
        <w:t>IMF sees</w:t>
      </w:r>
      <w:r w:rsidRPr="001D5E3B">
        <w:rPr>
          <w:rStyle w:val="StyleUnderline"/>
        </w:rPr>
        <w:t xml:space="preserve"> a </w:t>
      </w:r>
      <w:r w:rsidRPr="00BF6582">
        <w:rPr>
          <w:rStyle w:val="StyleUnderline"/>
          <w:highlight w:val="cyan"/>
        </w:rPr>
        <w:t>looming debt crisis in</w:t>
      </w:r>
      <w:r w:rsidRPr="000D2644">
        <w:rPr>
          <w:rStyle w:val="StyleUnderline"/>
        </w:rPr>
        <w:t xml:space="preserve"> </w:t>
      </w:r>
      <w:r w:rsidRPr="00B31503">
        <w:rPr>
          <w:rStyle w:val="Emphasis"/>
        </w:rPr>
        <w:t>emerging economies</w:t>
      </w:r>
      <w:r w:rsidRPr="000D2644">
        <w:rPr>
          <w:rStyle w:val="StyleUnderline"/>
        </w:rPr>
        <w:t xml:space="preserve">, including </w:t>
      </w:r>
      <w:r w:rsidRPr="00BF6582">
        <w:rPr>
          <w:rStyle w:val="StyleUnderline"/>
          <w:highlight w:val="cyan"/>
        </w:rPr>
        <w:t>Brazil</w:t>
      </w:r>
      <w:r w:rsidRPr="00BF6582">
        <w:rPr>
          <w:sz w:val="16"/>
        </w:rPr>
        <w:t xml:space="preserve"> (Thomas 2015</w:t>
      </w:r>
      <w:r w:rsidRPr="001D5E3B">
        <w:rPr>
          <w:sz w:val="16"/>
        </w:rPr>
        <w:t xml:space="preserve">). </w:t>
      </w:r>
      <w:r w:rsidRPr="001D5E3B">
        <w:rPr>
          <w:rStyle w:val="StyleUnderline"/>
        </w:rPr>
        <w:t xml:space="preserve">Given the </w:t>
      </w:r>
      <w:r w:rsidRPr="00B31503">
        <w:rPr>
          <w:rStyle w:val="Emphasis"/>
        </w:rPr>
        <w:t>boom-and-bust cycle</w:t>
      </w:r>
      <w:r w:rsidRPr="001D5E3B">
        <w:rPr>
          <w:rStyle w:val="StyleUnderline"/>
        </w:rPr>
        <w:t xml:space="preserve"> of financial capital, it is </w:t>
      </w:r>
      <w:r w:rsidRPr="00B31503">
        <w:rPr>
          <w:rStyle w:val="Emphasis"/>
        </w:rPr>
        <w:t>inevitable</w:t>
      </w:r>
      <w:r w:rsidRPr="001D5E3B">
        <w:rPr>
          <w:rStyle w:val="StyleUnderline"/>
        </w:rPr>
        <w:t xml:space="preserve"> that another bubble will burst. </w:t>
      </w:r>
      <w:r w:rsidRPr="00D96E68">
        <w:rPr>
          <w:rStyle w:val="StyleUnderline"/>
          <w:highlight w:val="cyan"/>
        </w:rPr>
        <w:t>Bank</w:t>
      </w:r>
      <w:r w:rsidRPr="001D5E3B">
        <w:rPr>
          <w:rStyle w:val="StyleUnderline"/>
        </w:rPr>
        <w:t xml:space="preserve"> workers’ </w:t>
      </w:r>
      <w:r w:rsidRPr="00BF6582">
        <w:rPr>
          <w:rStyle w:val="StyleUnderline"/>
          <w:highlight w:val="cyan"/>
        </w:rPr>
        <w:t>unions</w:t>
      </w:r>
      <w:r w:rsidRPr="001D5E3B">
        <w:rPr>
          <w:rStyle w:val="StyleUnderline"/>
        </w:rPr>
        <w:t xml:space="preserve"> represent </w:t>
      </w:r>
      <w:r w:rsidRPr="001D5E3B">
        <w:rPr>
          <w:rStyle w:val="StyleUnderline"/>
          <w:highlight w:val="cyan"/>
        </w:rPr>
        <w:t>one</w:t>
      </w:r>
      <w:r w:rsidRPr="001D5E3B">
        <w:rPr>
          <w:rStyle w:val="StyleUnderline"/>
        </w:rPr>
        <w:t xml:space="preserve"> potential </w:t>
      </w:r>
      <w:r w:rsidRPr="00BF6582">
        <w:rPr>
          <w:rStyle w:val="StyleUnderline"/>
          <w:highlight w:val="cyan"/>
        </w:rPr>
        <w:t>way out</w:t>
      </w:r>
      <w:r w:rsidRPr="001D5E3B">
        <w:rPr>
          <w:rStyle w:val="StyleUnderline"/>
        </w:rPr>
        <w:t>.</w:t>
      </w:r>
      <w:r w:rsidRPr="00BF6582">
        <w:rPr>
          <w:sz w:val="16"/>
        </w:rPr>
        <w:t xml:space="preserve"> Bank </w:t>
      </w:r>
      <w:r w:rsidRPr="00BF6582">
        <w:rPr>
          <w:rStyle w:val="StyleUnderline"/>
          <w:highlight w:val="cyan"/>
        </w:rPr>
        <w:t>workers</w:t>
      </w:r>
      <w:r w:rsidRPr="00BF6582">
        <w:rPr>
          <w:sz w:val="16"/>
        </w:rPr>
        <w:t xml:space="preserve"> in countries around the world </w:t>
      </w:r>
      <w:r w:rsidRPr="001D5E3B">
        <w:rPr>
          <w:rStyle w:val="StyleUnderline"/>
        </w:rPr>
        <w:t xml:space="preserve">have </w:t>
      </w:r>
      <w:r w:rsidRPr="00BF6582">
        <w:rPr>
          <w:rStyle w:val="StyleUnderline"/>
          <w:highlight w:val="cyan"/>
        </w:rPr>
        <w:t>successfully fought</w:t>
      </w:r>
      <w:r w:rsidRPr="000D2644">
        <w:rPr>
          <w:rStyle w:val="StyleUnderline"/>
        </w:rPr>
        <w:t xml:space="preserve"> or are fighting the implementation of </w:t>
      </w:r>
      <w:r w:rsidRPr="00BF6582">
        <w:rPr>
          <w:rStyle w:val="StyleUnderline"/>
          <w:highlight w:val="cyan"/>
        </w:rPr>
        <w:t>aggressive sales</w:t>
      </w:r>
      <w:r w:rsidRPr="000D2644">
        <w:rPr>
          <w:rStyle w:val="StyleUnderline"/>
        </w:rPr>
        <w:t xml:space="preserve"> tactics</w:t>
      </w:r>
      <w:r w:rsidRPr="00BF6582">
        <w:rPr>
          <w:sz w:val="16"/>
        </w:rPr>
        <w:t xml:space="preserve">. They have also been able to implement more stringent regulations over financial capital. It is my hope and the hope of the parties involved in the Brazilian-US organizing partnership, to bring this fight to the United States. </w:t>
      </w:r>
      <w:r w:rsidRPr="000D2644">
        <w:rPr>
          <w:rStyle w:val="StyleUnderline"/>
        </w:rPr>
        <w:t xml:space="preserve">With a </w:t>
      </w:r>
      <w:r w:rsidRPr="00934176">
        <w:rPr>
          <w:rStyle w:val="StyleUnderline"/>
        </w:rPr>
        <w:t>union</w:t>
      </w:r>
      <w:r w:rsidRPr="000D2644">
        <w:rPr>
          <w:rStyle w:val="StyleUnderline"/>
        </w:rPr>
        <w:t xml:space="preserve">, </w:t>
      </w:r>
      <w:r w:rsidRPr="00934176">
        <w:rPr>
          <w:rStyle w:val="StyleUnderline"/>
          <w:highlight w:val="cyan"/>
        </w:rPr>
        <w:t>US bank workers hope to</w:t>
      </w:r>
      <w:r w:rsidRPr="001D5E3B">
        <w:rPr>
          <w:rStyle w:val="StyleUnderline"/>
        </w:rPr>
        <w:t xml:space="preserve"> end predatory sales tactics and </w:t>
      </w:r>
      <w:r w:rsidRPr="00BF6582">
        <w:rPr>
          <w:rStyle w:val="StyleUnderline"/>
          <w:highlight w:val="cyan"/>
        </w:rPr>
        <w:t>gain</w:t>
      </w:r>
      <w:r w:rsidRPr="000D2644">
        <w:rPr>
          <w:rStyle w:val="StyleUnderline"/>
        </w:rPr>
        <w:t xml:space="preserve"> a meaningful voice in </w:t>
      </w:r>
      <w:r w:rsidRPr="00BD3A75">
        <w:rPr>
          <w:rStyle w:val="Emphasis"/>
          <w:highlight w:val="cyan"/>
        </w:rPr>
        <w:t>regulation</w:t>
      </w:r>
      <w:r w:rsidRPr="00BF6582">
        <w:rPr>
          <w:sz w:val="16"/>
        </w:rPr>
        <w:t xml:space="preserve">, and both of these </w:t>
      </w:r>
      <w:r w:rsidRPr="000D2644">
        <w:rPr>
          <w:rStyle w:val="StyleUnderline"/>
        </w:rPr>
        <w:t xml:space="preserve">workplace goals will aid </w:t>
      </w:r>
      <w:r w:rsidRPr="00B31503">
        <w:rPr>
          <w:rStyle w:val="Emphasis"/>
        </w:rPr>
        <w:t>consumer organizations</w:t>
      </w:r>
      <w:r w:rsidRPr="00BF6582">
        <w:rPr>
          <w:sz w:val="16"/>
        </w:rPr>
        <w:t xml:space="preserve"> in their campaigns to force banks to behave responsibly in their communities. </w:t>
      </w:r>
      <w:r w:rsidRPr="000D2644">
        <w:rPr>
          <w:rStyle w:val="StyleUnderline"/>
        </w:rPr>
        <w:t xml:space="preserve">The great irony is that financial capital itself has placed this extraordinary power in the hands of bank workers. It is now up to </w:t>
      </w:r>
      <w:r w:rsidRPr="001D5E3B">
        <w:rPr>
          <w:rStyle w:val="StyleUnderline"/>
        </w:rPr>
        <w:t>bank workers</w:t>
      </w:r>
      <w:r w:rsidRPr="000D2644">
        <w:rPr>
          <w:rStyle w:val="StyleUnderline"/>
        </w:rPr>
        <w:t xml:space="preserve"> of the world to </w:t>
      </w:r>
      <w:r w:rsidRPr="001D5E3B">
        <w:rPr>
          <w:rStyle w:val="StyleUnderline"/>
        </w:rPr>
        <w:t xml:space="preserve">unite and </w:t>
      </w:r>
      <w:r w:rsidRPr="00B31503">
        <w:rPr>
          <w:rStyle w:val="Emphasis"/>
        </w:rPr>
        <w:t>seize</w:t>
      </w:r>
      <w:r w:rsidRPr="001D5E3B">
        <w:rPr>
          <w:rStyle w:val="StyleUnderline"/>
        </w:rPr>
        <w:t xml:space="preserve"> the opportunity</w:t>
      </w:r>
      <w:r>
        <w:rPr>
          <w:rStyle w:val="StyleUnderline"/>
        </w:rPr>
        <w:t xml:space="preserve"> </w:t>
      </w:r>
    </w:p>
    <w:p w14:paraId="16600660" w14:textId="77777777" w:rsidR="0082058B" w:rsidRDefault="0082058B" w:rsidP="0082058B">
      <w:pPr>
        <w:pStyle w:val="Heading3"/>
      </w:pPr>
      <w:r>
        <w:t>Plan---1AC</w:t>
      </w:r>
    </w:p>
    <w:p w14:paraId="7CE15AD3" w14:textId="77777777" w:rsidR="0082058B" w:rsidRPr="00F70965" w:rsidRDefault="0082058B" w:rsidP="0082058B">
      <w:pPr>
        <w:pStyle w:val="Heading4"/>
      </w:pPr>
      <w:r>
        <w:t xml:space="preserve">Thus, the </w:t>
      </w:r>
      <w:r w:rsidRPr="00F70965">
        <w:rPr>
          <w:u w:val="single"/>
        </w:rPr>
        <w:t>PLAN</w:t>
      </w:r>
      <w:r>
        <w:t>:</w:t>
      </w:r>
    </w:p>
    <w:p w14:paraId="6C665B91" w14:textId="77777777" w:rsidR="0082058B" w:rsidRPr="00777F7D" w:rsidRDefault="0082058B" w:rsidP="0082058B">
      <w:pPr>
        <w:pStyle w:val="Heading4"/>
      </w:pPr>
      <w:r>
        <w:t xml:space="preserve">The United States federal government should substantially strengthen collective bargaining rights for workers in the United States by implementing sectoral collective bargaining processes in financial services. </w:t>
      </w:r>
    </w:p>
    <w:p w14:paraId="2DD3C0E3" w14:textId="77777777" w:rsidR="0082058B" w:rsidRDefault="0082058B" w:rsidP="0082058B">
      <w:pPr>
        <w:pStyle w:val="Heading3"/>
      </w:pPr>
      <w:r>
        <w:t>Solvency---1AC</w:t>
      </w:r>
    </w:p>
    <w:p w14:paraId="2F9B9E01" w14:textId="77777777" w:rsidR="0082058B" w:rsidRDefault="0082058B" w:rsidP="0082058B">
      <w:pPr>
        <w:pStyle w:val="Heading4"/>
      </w:pPr>
      <w:r w:rsidRPr="00F70965">
        <w:rPr>
          <w:u w:val="single"/>
        </w:rPr>
        <w:t>SOLVENCY</w:t>
      </w:r>
      <w:r>
        <w:t>.</w:t>
      </w:r>
    </w:p>
    <w:p w14:paraId="00096888" w14:textId="77777777" w:rsidR="0082058B" w:rsidRDefault="0082058B" w:rsidP="0082058B">
      <w:pPr>
        <w:pStyle w:val="Heading4"/>
      </w:pPr>
      <w:r>
        <w:t xml:space="preserve">Only </w:t>
      </w:r>
      <w:r w:rsidRPr="00000250">
        <w:rPr>
          <w:u w:val="single"/>
        </w:rPr>
        <w:t>sectoral bargaining</w:t>
      </w:r>
      <w:r>
        <w:t xml:space="preserve"> solves---bargaining agreements internalize a </w:t>
      </w:r>
      <w:r w:rsidRPr="00AD1966">
        <w:rPr>
          <w:u w:val="single"/>
        </w:rPr>
        <w:t>universal</w:t>
      </w:r>
      <w:r>
        <w:t xml:space="preserve"> culture of risk aversion.</w:t>
      </w:r>
    </w:p>
    <w:p w14:paraId="03FBC68F" w14:textId="77777777" w:rsidR="0082058B" w:rsidRDefault="0082058B" w:rsidP="0082058B">
      <w:r w:rsidRPr="00815D9E">
        <w:rPr>
          <w:rStyle w:val="Style13ptBold"/>
        </w:rPr>
        <w:t>Stanford ‘18</w:t>
      </w:r>
      <w:r w:rsidRPr="00560080">
        <w:t xml:space="preserve"> [Jim Stanford (</w:t>
      </w:r>
      <w:r>
        <w:t>Economist and Director, Centre for Future Work at the Australia Institute; Ph.D. in Economics, New School for Social Research; M.Phil., University of Cambridge</w:t>
      </w:r>
      <w:r w:rsidRPr="00560080">
        <w:t xml:space="preserve">), </w:t>
      </w:r>
      <w:r>
        <w:t>01-09-2018</w:t>
      </w:r>
      <w:r w:rsidRPr="00560080">
        <w:t>, "</w:t>
      </w:r>
      <w:r>
        <w:t>A Secret Weapon in the Fight Against Financial Misconduct: Sectoral Collective Bargaining</w:t>
      </w:r>
      <w:r w:rsidRPr="00560080">
        <w:t xml:space="preserve">," </w:t>
      </w:r>
      <w:r>
        <w:t>Centre for Future Work</w:t>
      </w:r>
      <w:r w:rsidRPr="00560080">
        <w:t>, https://futurework.org.au/wp-content/uploads/sites/2/2022/11/A_Secret_Weapon_in_the_Fight_Against_Financial_Misconduct_FINAL.pdf, shelbor]</w:t>
      </w:r>
    </w:p>
    <w:p w14:paraId="6CFD0250" w14:textId="77777777" w:rsidR="0082058B" w:rsidRPr="00000250" w:rsidRDefault="0082058B" w:rsidP="0082058B">
      <w:pPr>
        <w:rPr>
          <w:sz w:val="16"/>
        </w:rPr>
      </w:pPr>
      <w:r w:rsidRPr="00000250">
        <w:rPr>
          <w:rStyle w:val="StyleUnderline"/>
        </w:rPr>
        <w:t xml:space="preserve">Proposals for </w:t>
      </w:r>
      <w:r w:rsidRPr="00000250">
        <w:rPr>
          <w:rStyle w:val="Emphasis"/>
        </w:rPr>
        <w:t>stronger laws</w:t>
      </w:r>
      <w:r w:rsidRPr="00000250">
        <w:rPr>
          <w:rStyle w:val="StyleUnderline"/>
        </w:rPr>
        <w:t xml:space="preserve"> and </w:t>
      </w:r>
      <w:r w:rsidRPr="00000250">
        <w:rPr>
          <w:rStyle w:val="Emphasis"/>
        </w:rPr>
        <w:t>regulations</w:t>
      </w:r>
      <w:r w:rsidRPr="00000250">
        <w:rPr>
          <w:rStyle w:val="StyleUnderline"/>
        </w:rPr>
        <w:t xml:space="preserve"> to govern the financial industry, and more </w:t>
      </w:r>
      <w:r w:rsidRPr="00000250">
        <w:rPr>
          <w:rStyle w:val="Emphasis"/>
        </w:rPr>
        <w:t>ambitious</w:t>
      </w:r>
      <w:r w:rsidRPr="00000250">
        <w:rPr>
          <w:rStyle w:val="StyleUnderline"/>
        </w:rPr>
        <w:t xml:space="preserve"> and consistent </w:t>
      </w:r>
      <w:r w:rsidRPr="00000250">
        <w:rPr>
          <w:rStyle w:val="Emphasis"/>
        </w:rPr>
        <w:t>enforcement</w:t>
      </w:r>
      <w:r w:rsidRPr="00000250">
        <w:rPr>
          <w:sz w:val="16"/>
        </w:rPr>
        <w:t xml:space="preserve"> of those laws, </w:t>
      </w:r>
      <w:r w:rsidRPr="00000250">
        <w:rPr>
          <w:rStyle w:val="StyleUnderline"/>
        </w:rPr>
        <w:t xml:space="preserve">are one </w:t>
      </w:r>
      <w:r w:rsidRPr="00000250">
        <w:rPr>
          <w:rStyle w:val="Emphasis"/>
        </w:rPr>
        <w:t>obvious</w:t>
      </w:r>
      <w:r w:rsidRPr="00000250">
        <w:rPr>
          <w:rStyle w:val="StyleUnderline"/>
        </w:rPr>
        <w:t xml:space="preserve"> and compelling response</w:t>
      </w:r>
      <w:r w:rsidRPr="00000250">
        <w:rPr>
          <w:sz w:val="16"/>
        </w:rPr>
        <w:t xml:space="preserve"> to the behaviour exposed through the Royal Commission. In many cases, it is clear that unfair, unethical, and wasteful practices must be explicitly and directly prohibited through stronger laws and regulations – and the independence and accountability of the public regulators charged with enforcing those rules must be buttressed considerably. But the Interim Report expresses some ambiguity in its commitment to toughening the legal and regulatory framework for the industry. Indeed, the Commissioner was skeptical that stronger legal or regulatory oversight alone could lead to the wholesale changes in culture and behaviour that are clearly required:</w:t>
      </w:r>
    </w:p>
    <w:p w14:paraId="414E9E8F" w14:textId="77777777" w:rsidR="0082058B" w:rsidRPr="00000250" w:rsidRDefault="0082058B" w:rsidP="0082058B">
      <w:pPr>
        <w:rPr>
          <w:sz w:val="16"/>
        </w:rPr>
      </w:pPr>
      <w:r w:rsidRPr="00000250">
        <w:rPr>
          <w:sz w:val="16"/>
        </w:rPr>
        <w:t>“</w:t>
      </w:r>
      <w:r w:rsidRPr="00000250">
        <w:rPr>
          <w:rStyle w:val="StyleUnderline"/>
        </w:rPr>
        <w:t xml:space="preserve">The </w:t>
      </w:r>
      <w:r w:rsidRPr="00C252A3">
        <w:rPr>
          <w:rStyle w:val="StyleUnderline"/>
        </w:rPr>
        <w:t xml:space="preserve">law </w:t>
      </w:r>
      <w:r w:rsidRPr="00C252A3">
        <w:rPr>
          <w:rStyle w:val="Emphasis"/>
        </w:rPr>
        <w:t>already</w:t>
      </w:r>
      <w:r w:rsidRPr="00C252A3">
        <w:rPr>
          <w:rStyle w:val="StyleUnderline"/>
        </w:rPr>
        <w:t xml:space="preserve"> requires entities to</w:t>
      </w:r>
      <w:r w:rsidRPr="00C252A3">
        <w:rPr>
          <w:sz w:val="16"/>
        </w:rPr>
        <w:t xml:space="preserve"> ‘do all things necessary to </w:t>
      </w:r>
      <w:r w:rsidRPr="00C252A3">
        <w:rPr>
          <w:rStyle w:val="Emphasis"/>
        </w:rPr>
        <w:t>ensure</w:t>
      </w:r>
      <w:r w:rsidRPr="00C252A3">
        <w:rPr>
          <w:sz w:val="16"/>
        </w:rPr>
        <w:t xml:space="preserve">’ that </w:t>
      </w:r>
      <w:r w:rsidRPr="00C252A3">
        <w:rPr>
          <w:rStyle w:val="StyleUnderline"/>
        </w:rPr>
        <w:t xml:space="preserve">the services they are licensed to provide are provided ‘efficiently, </w:t>
      </w:r>
      <w:r w:rsidRPr="00C252A3">
        <w:rPr>
          <w:rStyle w:val="Emphasis"/>
        </w:rPr>
        <w:t>honest</w:t>
      </w:r>
      <w:r w:rsidRPr="00C252A3">
        <w:rPr>
          <w:rStyle w:val="StyleUnderline"/>
        </w:rPr>
        <w:t xml:space="preserve">ly and </w:t>
      </w:r>
      <w:r w:rsidRPr="00C252A3">
        <w:rPr>
          <w:rStyle w:val="Emphasis"/>
        </w:rPr>
        <w:t>fair</w:t>
      </w:r>
      <w:r w:rsidRPr="00C252A3">
        <w:rPr>
          <w:rStyle w:val="StyleUnderline"/>
        </w:rPr>
        <w:t>ly’</w:t>
      </w:r>
      <w:r w:rsidRPr="00C252A3">
        <w:rPr>
          <w:sz w:val="16"/>
        </w:rPr>
        <w:t xml:space="preserve">… Passing </w:t>
      </w:r>
      <w:r w:rsidRPr="00C252A3">
        <w:rPr>
          <w:rStyle w:val="StyleUnderline"/>
        </w:rPr>
        <w:t xml:space="preserve">some </w:t>
      </w:r>
      <w:r w:rsidRPr="00C252A3">
        <w:rPr>
          <w:rStyle w:val="Emphasis"/>
        </w:rPr>
        <w:t>new law</w:t>
      </w:r>
      <w:r w:rsidRPr="00C252A3">
        <w:rPr>
          <w:rStyle w:val="StyleUnderline"/>
        </w:rPr>
        <w:t xml:space="preserve"> to say, again, ‘</w:t>
      </w:r>
      <w:r w:rsidRPr="00C252A3">
        <w:rPr>
          <w:rStyle w:val="Emphasis"/>
        </w:rPr>
        <w:t>Do not</w:t>
      </w:r>
      <w:r w:rsidRPr="00C252A3">
        <w:rPr>
          <w:rStyle w:val="StyleUnderline"/>
        </w:rPr>
        <w:t xml:space="preserve"> do that’, would add an </w:t>
      </w:r>
      <w:r w:rsidRPr="00C252A3">
        <w:rPr>
          <w:rStyle w:val="Emphasis"/>
        </w:rPr>
        <w:t>extra</w:t>
      </w:r>
      <w:r w:rsidRPr="00C252A3">
        <w:rPr>
          <w:rStyle w:val="StyleUnderline"/>
        </w:rPr>
        <w:t xml:space="preserve"> layer of legal complexity to an </w:t>
      </w:r>
      <w:r w:rsidRPr="00C252A3">
        <w:rPr>
          <w:rStyle w:val="Emphasis"/>
        </w:rPr>
        <w:t>already complex</w:t>
      </w:r>
      <w:r w:rsidRPr="00C252A3">
        <w:rPr>
          <w:rStyle w:val="StyleUnderline"/>
        </w:rPr>
        <w:t xml:space="preserve"> regulatory regime. What would that gain?”</w:t>
      </w:r>
      <w:r w:rsidRPr="00C252A3">
        <w:rPr>
          <w:sz w:val="16"/>
        </w:rPr>
        <w:t xml:space="preserve"> (p. xx)</w:t>
      </w:r>
    </w:p>
    <w:p w14:paraId="0025A028" w14:textId="77777777" w:rsidR="0082058B" w:rsidRPr="00000250" w:rsidRDefault="0082058B" w:rsidP="0082058B">
      <w:pPr>
        <w:rPr>
          <w:sz w:val="16"/>
        </w:rPr>
      </w:pPr>
      <w:r w:rsidRPr="00000250">
        <w:rPr>
          <w:sz w:val="16"/>
        </w:rPr>
        <w:t>This is an unduly pessimistic conclusion. The fact that existing laws and regulations have been ignored or evaded by profit-seeking financial interests, and that regulatory authorities have failed so visibly and consistently to uphold those rules, hardly implies that legal restrictions have no value or effect. Strengthening both the legal and regulatory framework, and the enforcement of that framework, should feature prominently in the Royal Commission’s final recommendations – and should be a core priority for policy-makers as they design their responses to those recommendations</w:t>
      </w:r>
    </w:p>
    <w:p w14:paraId="3E7DC798" w14:textId="77777777" w:rsidR="0082058B" w:rsidRPr="00000250" w:rsidRDefault="0082058B" w:rsidP="0082058B">
      <w:pPr>
        <w:rPr>
          <w:sz w:val="16"/>
        </w:rPr>
      </w:pPr>
      <w:r w:rsidRPr="00000250">
        <w:rPr>
          <w:sz w:val="16"/>
        </w:rPr>
        <w:t xml:space="preserve">Nevertheless, there is some truth to the Commissioner’s concern that </w:t>
      </w:r>
      <w:r w:rsidRPr="00000250">
        <w:rPr>
          <w:rStyle w:val="StyleUnderline"/>
          <w:highlight w:val="cyan"/>
        </w:rPr>
        <w:t xml:space="preserve">relying </w:t>
      </w:r>
      <w:r w:rsidRPr="00000250">
        <w:rPr>
          <w:rStyle w:val="Emphasis"/>
          <w:highlight w:val="cyan"/>
        </w:rPr>
        <w:t>exclusively</w:t>
      </w:r>
      <w:r w:rsidRPr="00000250">
        <w:rPr>
          <w:rStyle w:val="StyleUnderline"/>
          <w:highlight w:val="cyan"/>
        </w:rPr>
        <w:t xml:space="preserve"> on</w:t>
      </w:r>
      <w:r w:rsidRPr="00000250">
        <w:rPr>
          <w:rStyle w:val="StyleUnderline"/>
        </w:rPr>
        <w:t xml:space="preserve"> the power of </w:t>
      </w:r>
      <w:r w:rsidRPr="00000250">
        <w:rPr>
          <w:rStyle w:val="StyleUnderline"/>
          <w:highlight w:val="cyan"/>
        </w:rPr>
        <w:t>regulators to force</w:t>
      </w:r>
      <w:r w:rsidRPr="00000250">
        <w:rPr>
          <w:rStyle w:val="StyleUnderline"/>
        </w:rPr>
        <w:t xml:space="preserve"> the industry to </w:t>
      </w:r>
      <w:r w:rsidRPr="00000250">
        <w:rPr>
          <w:rStyle w:val="StyleUnderline"/>
          <w:highlight w:val="cyan"/>
        </w:rPr>
        <w:t xml:space="preserve">change from </w:t>
      </w:r>
      <w:r w:rsidRPr="00000250">
        <w:rPr>
          <w:rStyle w:val="Emphasis"/>
          <w:highlight w:val="cyan"/>
        </w:rPr>
        <w:t>above</w:t>
      </w:r>
      <w:r w:rsidRPr="00000250">
        <w:rPr>
          <w:rStyle w:val="StyleUnderline"/>
        </w:rPr>
        <w:t xml:space="preserve">, </w:t>
      </w:r>
      <w:r w:rsidRPr="00000250">
        <w:rPr>
          <w:rStyle w:val="StyleUnderline"/>
          <w:highlight w:val="cyan"/>
        </w:rPr>
        <w:t>may not</w:t>
      </w:r>
      <w:r w:rsidRPr="00000250">
        <w:rPr>
          <w:rStyle w:val="StyleUnderline"/>
        </w:rPr>
        <w:t xml:space="preserve"> fully </w:t>
      </w:r>
      <w:r w:rsidRPr="00000250">
        <w:rPr>
          <w:rStyle w:val="Emphasis"/>
          <w:highlight w:val="cyan"/>
        </w:rPr>
        <w:t>succeed</w:t>
      </w:r>
      <w:r w:rsidRPr="00000250">
        <w:rPr>
          <w:rStyle w:val="StyleUnderline"/>
        </w:rPr>
        <w:t xml:space="preserve"> in protecting </w:t>
      </w:r>
      <w:r w:rsidRPr="00000250">
        <w:rPr>
          <w:rStyle w:val="Emphasis"/>
        </w:rPr>
        <w:t>customers</w:t>
      </w:r>
      <w:r w:rsidRPr="00000250">
        <w:rPr>
          <w:rStyle w:val="StyleUnderline"/>
        </w:rPr>
        <w:t xml:space="preserve"> and reducing </w:t>
      </w:r>
      <w:r w:rsidRPr="00000250">
        <w:rPr>
          <w:rStyle w:val="Emphasis"/>
        </w:rPr>
        <w:t>misconduct</w:t>
      </w:r>
      <w:r w:rsidRPr="00000250">
        <w:rPr>
          <w:sz w:val="16"/>
        </w:rPr>
        <w:t>. Some other common suggestions for dealing with the pervasive and structural failures of the financial industry, however, are even less promising. For example, suggesting that better consumer education, or more ambitious self-regulation by financial firms, could somehow overcome the greed, conflicts of interest, perverse incentives, and outright criminality so vividly documented in the Commission’s hearings surely constitutes wishful thinking on a grand scale.</w:t>
      </w:r>
    </w:p>
    <w:p w14:paraId="7A5EDA5F" w14:textId="77777777" w:rsidR="0082058B" w:rsidRPr="00000250" w:rsidRDefault="0082058B" w:rsidP="0082058B">
      <w:pPr>
        <w:rPr>
          <w:sz w:val="16"/>
        </w:rPr>
      </w:pPr>
      <w:r w:rsidRPr="00000250">
        <w:rPr>
          <w:sz w:val="16"/>
        </w:rPr>
        <w:t xml:space="preserve">To help answer the Commissioner’s central challenge – “What can be done to avoid it happening again?” – </w:t>
      </w:r>
      <w:r w:rsidRPr="00000250">
        <w:rPr>
          <w:rStyle w:val="StyleUnderline"/>
        </w:rPr>
        <w:t xml:space="preserve">this paper proposes an </w:t>
      </w:r>
      <w:r w:rsidRPr="00000250">
        <w:rPr>
          <w:rStyle w:val="Emphasis"/>
        </w:rPr>
        <w:t>overlooked</w:t>
      </w:r>
      <w:r w:rsidRPr="00000250">
        <w:rPr>
          <w:rStyle w:val="StyleUnderline"/>
        </w:rPr>
        <w:t xml:space="preserve"> strategy for addressing financial </w:t>
      </w:r>
      <w:r w:rsidRPr="00000250">
        <w:rPr>
          <w:rStyle w:val="Emphasis"/>
        </w:rPr>
        <w:t>misconduct</w:t>
      </w:r>
      <w:r w:rsidRPr="00000250">
        <w:rPr>
          <w:sz w:val="16"/>
        </w:rPr>
        <w:t xml:space="preserve">. It suggests that </w:t>
      </w:r>
      <w:r w:rsidRPr="00000250">
        <w:rPr>
          <w:rStyle w:val="StyleUnderline"/>
        </w:rPr>
        <w:t xml:space="preserve">the </w:t>
      </w:r>
      <w:r w:rsidRPr="00000250">
        <w:rPr>
          <w:rStyle w:val="StyleUnderline"/>
          <w:highlight w:val="cyan"/>
        </w:rPr>
        <w:t xml:space="preserve">implementation of </w:t>
      </w:r>
      <w:r w:rsidRPr="00000250">
        <w:rPr>
          <w:rStyle w:val="Emphasis"/>
          <w:highlight w:val="cyan"/>
        </w:rPr>
        <w:t>sectoral</w:t>
      </w:r>
      <w:r w:rsidRPr="00000250">
        <w:rPr>
          <w:rStyle w:val="StyleUnderline"/>
        </w:rPr>
        <w:t xml:space="preserve"> collective </w:t>
      </w:r>
      <w:r w:rsidRPr="00000250">
        <w:rPr>
          <w:rStyle w:val="StyleUnderline"/>
          <w:highlight w:val="cyan"/>
        </w:rPr>
        <w:t>bargaining</w:t>
      </w:r>
      <w:r w:rsidRPr="00000250">
        <w:rPr>
          <w:rStyle w:val="StyleUnderline"/>
        </w:rPr>
        <w:t xml:space="preserve"> processes </w:t>
      </w:r>
      <w:r w:rsidRPr="00000250">
        <w:rPr>
          <w:rStyle w:val="StyleUnderline"/>
          <w:highlight w:val="cyan"/>
        </w:rPr>
        <w:t>in financial services</w:t>
      </w:r>
      <w:r w:rsidRPr="00000250">
        <w:rPr>
          <w:rStyle w:val="StyleUnderline"/>
        </w:rPr>
        <w:t xml:space="preserve"> would </w:t>
      </w:r>
      <w:r w:rsidRPr="00000250">
        <w:rPr>
          <w:rStyle w:val="StyleUnderline"/>
          <w:highlight w:val="cyan"/>
        </w:rPr>
        <w:t xml:space="preserve">constitute a </w:t>
      </w:r>
      <w:r w:rsidRPr="00000250">
        <w:rPr>
          <w:rStyle w:val="Emphasis"/>
          <w:highlight w:val="cyan"/>
        </w:rPr>
        <w:t>powerful</w:t>
      </w:r>
      <w:r w:rsidRPr="00000250">
        <w:rPr>
          <w:rStyle w:val="StyleUnderline"/>
        </w:rPr>
        <w:t xml:space="preserve"> additional </w:t>
      </w:r>
      <w:r w:rsidRPr="00000250">
        <w:rPr>
          <w:rStyle w:val="StyleUnderline"/>
          <w:highlight w:val="cyan"/>
        </w:rPr>
        <w:t>tool</w:t>
      </w:r>
      <w:r w:rsidRPr="00000250">
        <w:rPr>
          <w:rStyle w:val="StyleUnderline"/>
        </w:rPr>
        <w:t xml:space="preserve"> in the fight for ethical standards and consumer protection</w:t>
      </w:r>
      <w:r w:rsidRPr="00000250">
        <w:rPr>
          <w:sz w:val="16"/>
        </w:rPr>
        <w:t xml:space="preserve">. A system of sectoral collective bargaining would establish one or more collective agreements applying simultaneously to firms across the industry.1 &lt;&lt;FN 1&gt;&gt; 1 As described later in this report, it is possible that </w:t>
      </w:r>
      <w:r w:rsidRPr="00000250">
        <w:rPr>
          <w:rStyle w:val="StyleUnderline"/>
          <w:highlight w:val="cyan"/>
        </w:rPr>
        <w:t>separate</w:t>
      </w:r>
      <w:r w:rsidRPr="00000250">
        <w:rPr>
          <w:rStyle w:val="StyleUnderline"/>
        </w:rPr>
        <w:t xml:space="preserve"> sectoral </w:t>
      </w:r>
      <w:r w:rsidRPr="00000250">
        <w:rPr>
          <w:rStyle w:val="StyleUnderline"/>
          <w:highlight w:val="cyan"/>
        </w:rPr>
        <w:t xml:space="preserve">agreements would be </w:t>
      </w:r>
      <w:r w:rsidRPr="00000250">
        <w:rPr>
          <w:rStyle w:val="Emphasis"/>
          <w:highlight w:val="cyan"/>
        </w:rPr>
        <w:t>negotiated</w:t>
      </w:r>
      <w:r w:rsidRPr="00000250">
        <w:rPr>
          <w:rStyle w:val="StyleUnderline"/>
        </w:rPr>
        <w:t xml:space="preserve"> and implemented </w:t>
      </w:r>
      <w:r w:rsidRPr="00000250">
        <w:rPr>
          <w:rStyle w:val="StyleUnderline"/>
          <w:highlight w:val="cyan"/>
        </w:rPr>
        <w:t>in</w:t>
      </w:r>
      <w:r w:rsidRPr="00000250">
        <w:rPr>
          <w:rStyle w:val="StyleUnderline"/>
        </w:rPr>
        <w:t xml:space="preserve"> various </w:t>
      </w:r>
      <w:r w:rsidRPr="00000250">
        <w:rPr>
          <w:rStyle w:val="Emphasis"/>
          <w:highlight w:val="cyan"/>
        </w:rPr>
        <w:t>sub-sectors</w:t>
      </w:r>
      <w:r w:rsidRPr="00000250">
        <w:rPr>
          <w:rStyle w:val="StyleUnderline"/>
        </w:rPr>
        <w:t xml:space="preserve"> of the broader financial sector</w:t>
      </w:r>
      <w:r w:rsidRPr="00000250">
        <w:rPr>
          <w:sz w:val="16"/>
        </w:rPr>
        <w:t xml:space="preserve"> (</w:t>
      </w:r>
      <w:r w:rsidRPr="00000250">
        <w:rPr>
          <w:rStyle w:val="StyleUnderline"/>
        </w:rPr>
        <w:t xml:space="preserve">such as </w:t>
      </w:r>
      <w:r w:rsidRPr="00000250">
        <w:rPr>
          <w:rStyle w:val="Emphasis"/>
        </w:rPr>
        <w:t>major</w:t>
      </w:r>
      <w:r w:rsidRPr="00000250">
        <w:rPr>
          <w:rStyle w:val="StyleUnderline"/>
        </w:rPr>
        <w:t xml:space="preserve"> banks, </w:t>
      </w:r>
      <w:r w:rsidRPr="00000250">
        <w:rPr>
          <w:rStyle w:val="Emphasis"/>
        </w:rPr>
        <w:t>smaller</w:t>
      </w:r>
      <w:r w:rsidRPr="00000250">
        <w:rPr>
          <w:rStyle w:val="StyleUnderline"/>
        </w:rPr>
        <w:t xml:space="preserve"> banks and </w:t>
      </w:r>
      <w:r w:rsidRPr="00000250">
        <w:rPr>
          <w:rStyle w:val="Emphasis"/>
        </w:rPr>
        <w:t>intermediaries</w:t>
      </w:r>
      <w:r w:rsidRPr="00000250">
        <w:rPr>
          <w:rStyle w:val="StyleUnderline"/>
        </w:rPr>
        <w:t xml:space="preserve">, </w:t>
      </w:r>
      <w:r w:rsidRPr="00000250">
        <w:rPr>
          <w:rStyle w:val="Emphasis"/>
        </w:rPr>
        <w:t>insurance</w:t>
      </w:r>
      <w:r w:rsidRPr="00000250">
        <w:rPr>
          <w:rStyle w:val="StyleUnderline"/>
        </w:rPr>
        <w:t xml:space="preserve"> companies, </w:t>
      </w:r>
      <w:r w:rsidRPr="00000250">
        <w:rPr>
          <w:rStyle w:val="Emphasis"/>
        </w:rPr>
        <w:t>superannuation</w:t>
      </w:r>
      <w:r w:rsidRPr="00000250">
        <w:rPr>
          <w:rStyle w:val="StyleUnderline"/>
        </w:rPr>
        <w:t xml:space="preserve"> funds, etc</w:t>
      </w:r>
      <w:r w:rsidRPr="00000250">
        <w:rPr>
          <w:sz w:val="16"/>
        </w:rPr>
        <w:t xml:space="preserve">.), in order </w:t>
      </w:r>
      <w:r w:rsidRPr="00000250">
        <w:rPr>
          <w:rStyle w:val="StyleUnderline"/>
          <w:highlight w:val="cyan"/>
        </w:rPr>
        <w:t>to reflect</w:t>
      </w:r>
      <w:r w:rsidRPr="00000250">
        <w:rPr>
          <w:rStyle w:val="StyleUnderline"/>
        </w:rPr>
        <w:t xml:space="preserve"> the </w:t>
      </w:r>
      <w:r w:rsidRPr="00000250">
        <w:rPr>
          <w:rStyle w:val="Emphasis"/>
          <w:highlight w:val="cyan"/>
        </w:rPr>
        <w:t>specific</w:t>
      </w:r>
      <w:r w:rsidRPr="00000250">
        <w:rPr>
          <w:rStyle w:val="StyleUnderline"/>
        </w:rPr>
        <w:t xml:space="preserve"> economic </w:t>
      </w:r>
      <w:r w:rsidRPr="00000250">
        <w:rPr>
          <w:rStyle w:val="StyleUnderline"/>
          <w:highlight w:val="cyan"/>
        </w:rPr>
        <w:t>circumstances</w:t>
      </w:r>
      <w:r w:rsidRPr="00000250">
        <w:rPr>
          <w:rStyle w:val="StyleUnderline"/>
        </w:rPr>
        <w:t xml:space="preserve"> of those business segments</w:t>
      </w:r>
      <w:r w:rsidRPr="00000250">
        <w:rPr>
          <w:sz w:val="16"/>
        </w:rPr>
        <w:t xml:space="preserve">. &lt;&lt;FN1 ENDS&gt;&gt; </w:t>
      </w:r>
      <w:r w:rsidRPr="00000250">
        <w:rPr>
          <w:rStyle w:val="StyleUnderline"/>
          <w:highlight w:val="cyan"/>
        </w:rPr>
        <w:t>Those</w:t>
      </w:r>
      <w:r w:rsidRPr="00000250">
        <w:rPr>
          <w:sz w:val="16"/>
        </w:rPr>
        <w:t xml:space="preserve"> agreements </w:t>
      </w:r>
      <w:r w:rsidRPr="00000250">
        <w:rPr>
          <w:rStyle w:val="StyleUnderline"/>
          <w:highlight w:val="cyan"/>
        </w:rPr>
        <w:t xml:space="preserve">would specify </w:t>
      </w:r>
      <w:r w:rsidRPr="00000250">
        <w:rPr>
          <w:rStyle w:val="Emphasis"/>
          <w:highlight w:val="cyan"/>
        </w:rPr>
        <w:t>compensation</w:t>
      </w:r>
      <w:r w:rsidRPr="00000250">
        <w:rPr>
          <w:rStyle w:val="StyleUnderline"/>
        </w:rPr>
        <w:t xml:space="preserve"> structures</w:t>
      </w:r>
      <w:r w:rsidRPr="00000250">
        <w:rPr>
          <w:sz w:val="16"/>
        </w:rPr>
        <w:t xml:space="preserve"> (including setting clear and enforceable limits on the use of incentive pay systems, which the Royal Commission found to be a key driver of financial misconduct). Sectoral agreements would also address working conditions; representation, accountability and reporting mechanisms (including protection for those who identify and report wrong-doing); and qualification and certification requirements for employees in the industry.</w:t>
      </w:r>
    </w:p>
    <w:p w14:paraId="23EC7A08" w14:textId="77777777" w:rsidR="0082058B" w:rsidRPr="00000250" w:rsidRDefault="0082058B" w:rsidP="0082058B">
      <w:pPr>
        <w:rPr>
          <w:sz w:val="16"/>
        </w:rPr>
      </w:pPr>
      <w:r w:rsidRPr="00000250">
        <w:rPr>
          <w:rStyle w:val="StyleUnderline"/>
          <w:highlight w:val="cyan"/>
        </w:rPr>
        <w:t>Sectoral agreements</w:t>
      </w:r>
      <w:r w:rsidRPr="00000250">
        <w:rPr>
          <w:rStyle w:val="StyleUnderline"/>
        </w:rPr>
        <w:t xml:space="preserve"> would thus </w:t>
      </w:r>
      <w:r w:rsidRPr="00000250">
        <w:rPr>
          <w:rStyle w:val="StyleUnderline"/>
          <w:highlight w:val="cyan"/>
        </w:rPr>
        <w:t>permit</w:t>
      </w:r>
      <w:r w:rsidRPr="00000250">
        <w:rPr>
          <w:rStyle w:val="StyleUnderline"/>
        </w:rPr>
        <w:t xml:space="preserve"> the design</w:t>
      </w:r>
      <w:r w:rsidRPr="00000250">
        <w:rPr>
          <w:sz w:val="16"/>
        </w:rPr>
        <w:t xml:space="preserve"> and implementation </w:t>
      </w:r>
      <w:r w:rsidRPr="00000250">
        <w:rPr>
          <w:rStyle w:val="StyleUnderline"/>
        </w:rPr>
        <w:t>of</w:t>
      </w:r>
      <w:r w:rsidRPr="00000250">
        <w:rPr>
          <w:sz w:val="16"/>
        </w:rPr>
        <w:t xml:space="preserve"> rational, </w:t>
      </w:r>
      <w:r w:rsidRPr="00000250">
        <w:rPr>
          <w:rStyle w:val="Emphasis"/>
          <w:highlight w:val="cyan"/>
        </w:rPr>
        <w:t>ethical</w:t>
      </w:r>
      <w:r w:rsidRPr="00000250">
        <w:rPr>
          <w:rStyle w:val="StyleUnderline"/>
          <w:highlight w:val="cyan"/>
        </w:rPr>
        <w:t xml:space="preserve"> and </w:t>
      </w:r>
      <w:r w:rsidRPr="00000250">
        <w:rPr>
          <w:rStyle w:val="Emphasis"/>
          <w:highlight w:val="cyan"/>
        </w:rPr>
        <w:t>consistent</w:t>
      </w:r>
      <w:r w:rsidRPr="00000250">
        <w:rPr>
          <w:rStyle w:val="StyleUnderline"/>
          <w:highlight w:val="cyan"/>
        </w:rPr>
        <w:t xml:space="preserve"> compensation</w:t>
      </w:r>
      <w:r w:rsidRPr="00000250">
        <w:rPr>
          <w:rStyle w:val="StyleUnderline"/>
        </w:rPr>
        <w:t xml:space="preserve"> practices </w:t>
      </w:r>
      <w:r w:rsidRPr="00000250">
        <w:rPr>
          <w:rStyle w:val="StyleUnderline"/>
          <w:highlight w:val="cyan"/>
        </w:rPr>
        <w:t xml:space="preserve">across the </w:t>
      </w:r>
      <w:r w:rsidRPr="00000250">
        <w:rPr>
          <w:rStyle w:val="Emphasis"/>
          <w:highlight w:val="cyan"/>
        </w:rPr>
        <w:t>whole</w:t>
      </w:r>
      <w:r w:rsidRPr="00000250">
        <w:rPr>
          <w:rStyle w:val="StyleUnderline"/>
        </w:rPr>
        <w:t xml:space="preserve"> financial </w:t>
      </w:r>
      <w:r w:rsidRPr="00000250">
        <w:rPr>
          <w:rStyle w:val="StyleUnderline"/>
          <w:highlight w:val="cyan"/>
        </w:rPr>
        <w:t>industry</w:t>
      </w:r>
      <w:r w:rsidRPr="00000250">
        <w:rPr>
          <w:sz w:val="16"/>
        </w:rPr>
        <w:t xml:space="preserve">. They would bring an additional regulatory instrument to bear on corporate practices in finance – one that is </w:t>
      </w:r>
      <w:r w:rsidRPr="00000250">
        <w:rPr>
          <w:rStyle w:val="StyleUnderline"/>
          <w:highlight w:val="cyan"/>
        </w:rPr>
        <w:t>not dependent on</w:t>
      </w:r>
      <w:r w:rsidRPr="00000250">
        <w:rPr>
          <w:rStyle w:val="StyleUnderline"/>
        </w:rPr>
        <w:t xml:space="preserve"> government </w:t>
      </w:r>
      <w:r w:rsidRPr="00000250">
        <w:rPr>
          <w:rStyle w:val="Emphasis"/>
          <w:highlight w:val="cyan"/>
        </w:rPr>
        <w:t>regulators</w:t>
      </w:r>
      <w:r w:rsidRPr="00000250">
        <w:rPr>
          <w:rStyle w:val="StyleUnderline"/>
        </w:rPr>
        <w:t xml:space="preserve"> to monitor behaviour and investigate complaints</w:t>
      </w:r>
      <w:r w:rsidRPr="00000250">
        <w:rPr>
          <w:sz w:val="16"/>
        </w:rPr>
        <w:t xml:space="preserve">. Instead, </w:t>
      </w:r>
      <w:r w:rsidRPr="00000250">
        <w:rPr>
          <w:rStyle w:val="StyleUnderline"/>
        </w:rPr>
        <w:t xml:space="preserve">the </w:t>
      </w:r>
      <w:r w:rsidRPr="00000250">
        <w:rPr>
          <w:rStyle w:val="StyleUnderline"/>
          <w:highlight w:val="cyan"/>
        </w:rPr>
        <w:t>enforcement</w:t>
      </w:r>
      <w:r w:rsidRPr="00000250">
        <w:rPr>
          <w:sz w:val="16"/>
        </w:rPr>
        <w:t xml:space="preserve"> of standards specified in a collective agreement </w:t>
      </w:r>
      <w:r w:rsidRPr="00000250">
        <w:rPr>
          <w:rStyle w:val="StyleUnderline"/>
        </w:rPr>
        <w:t xml:space="preserve">would </w:t>
      </w:r>
      <w:r w:rsidRPr="00000250">
        <w:rPr>
          <w:rStyle w:val="StyleUnderline"/>
          <w:highlight w:val="cyan"/>
        </w:rPr>
        <w:t xml:space="preserve">become part of the </w:t>
      </w:r>
      <w:r w:rsidRPr="00000250">
        <w:rPr>
          <w:rStyle w:val="Emphasis"/>
          <w:highlight w:val="cyan"/>
        </w:rPr>
        <w:t>regular</w:t>
      </w:r>
      <w:r w:rsidRPr="00000250">
        <w:rPr>
          <w:rStyle w:val="StyleUnderline"/>
        </w:rPr>
        <w:t xml:space="preserve"> and transparent administration of that collective agreement, rooted in the </w:t>
      </w:r>
      <w:r w:rsidRPr="00000250">
        <w:rPr>
          <w:rStyle w:val="Emphasis"/>
          <w:highlight w:val="cyan"/>
        </w:rPr>
        <w:t>day-to-day</w:t>
      </w:r>
      <w:r w:rsidRPr="00000250">
        <w:rPr>
          <w:rStyle w:val="StyleUnderline"/>
          <w:highlight w:val="cyan"/>
        </w:rPr>
        <w:t xml:space="preserve"> activity</w:t>
      </w:r>
      <w:r w:rsidRPr="00000250">
        <w:rPr>
          <w:rStyle w:val="StyleUnderline"/>
        </w:rPr>
        <w:t xml:space="preserve"> of managers, union stewards, and delegates</w:t>
      </w:r>
      <w:r w:rsidRPr="00000250">
        <w:rPr>
          <w:sz w:val="16"/>
        </w:rPr>
        <w:t xml:space="preserve"> located throughout the “machinery” of the whole industry. The whole point of a collective agreement is to establish clear, consistent and enforceable rules for what happens in a workplace. Why not dedicate those rules to improving the ethical practice of the industry, as well as lifting wages and working conditions? In short, this is an “industrial solution” that could help to address the misconduct identified by the Royal Commission (in addition to whatever “regulatory solution” the Commissioner eventually recommends).</w:t>
      </w:r>
    </w:p>
    <w:p w14:paraId="421240C6" w14:textId="77777777" w:rsidR="0082058B" w:rsidRPr="004410A7" w:rsidRDefault="0082058B" w:rsidP="0082058B">
      <w:pPr>
        <w:rPr>
          <w:sz w:val="16"/>
        </w:rPr>
      </w:pPr>
      <w:r w:rsidRPr="004410A7">
        <w:rPr>
          <w:sz w:val="16"/>
        </w:rPr>
        <w:t xml:space="preserve">In today’s financial industry, it is clear that </w:t>
      </w:r>
      <w:r w:rsidRPr="004410A7">
        <w:rPr>
          <w:rStyle w:val="StyleUnderline"/>
          <w:highlight w:val="cyan"/>
        </w:rPr>
        <w:t xml:space="preserve">more rules are </w:t>
      </w:r>
      <w:r w:rsidRPr="004410A7">
        <w:rPr>
          <w:rStyle w:val="Emphasis"/>
          <w:highlight w:val="cyan"/>
        </w:rPr>
        <w:t>necessary</w:t>
      </w:r>
      <w:r w:rsidRPr="004410A7">
        <w:rPr>
          <w:sz w:val="16"/>
        </w:rPr>
        <w:t xml:space="preserve"> – </w:t>
      </w:r>
      <w:r w:rsidRPr="004410A7">
        <w:rPr>
          <w:rStyle w:val="StyleUnderline"/>
          <w:highlight w:val="cyan"/>
        </w:rPr>
        <w:t>as is</w:t>
      </w:r>
      <w:r w:rsidRPr="00000250">
        <w:rPr>
          <w:rStyle w:val="StyleUnderline"/>
        </w:rPr>
        <w:t xml:space="preserve"> a more </w:t>
      </w:r>
      <w:r w:rsidRPr="004410A7">
        <w:rPr>
          <w:rStyle w:val="Emphasis"/>
          <w:highlight w:val="cyan"/>
        </w:rPr>
        <w:t>embedded</w:t>
      </w:r>
      <w:r w:rsidRPr="00000250">
        <w:rPr>
          <w:rStyle w:val="StyleUnderline"/>
        </w:rPr>
        <w:t xml:space="preserve"> and effective </w:t>
      </w:r>
      <w:r w:rsidRPr="004410A7">
        <w:rPr>
          <w:rStyle w:val="StyleUnderline"/>
          <w:highlight w:val="cyan"/>
        </w:rPr>
        <w:t>structure for ensuring</w:t>
      </w:r>
      <w:r w:rsidRPr="00000250">
        <w:rPr>
          <w:rStyle w:val="StyleUnderline"/>
        </w:rPr>
        <w:t xml:space="preserve"> that </w:t>
      </w:r>
      <w:r w:rsidRPr="004410A7">
        <w:rPr>
          <w:rStyle w:val="StyleUnderline"/>
          <w:highlight w:val="cyan"/>
        </w:rPr>
        <w:t xml:space="preserve">rules are </w:t>
      </w:r>
      <w:r w:rsidRPr="004410A7">
        <w:rPr>
          <w:rStyle w:val="Emphasis"/>
          <w:highlight w:val="cyan"/>
        </w:rPr>
        <w:t>followed</w:t>
      </w:r>
      <w:r w:rsidRPr="004410A7">
        <w:rPr>
          <w:sz w:val="16"/>
        </w:rPr>
        <w:t xml:space="preserve">. </w:t>
      </w:r>
      <w:r w:rsidRPr="00000250">
        <w:rPr>
          <w:rStyle w:val="StyleUnderline"/>
        </w:rPr>
        <w:t xml:space="preserve">By establishing sectoral collective agreements as a </w:t>
      </w:r>
      <w:r w:rsidRPr="00000250">
        <w:rPr>
          <w:rStyle w:val="Emphasis"/>
        </w:rPr>
        <w:t>foundation</w:t>
      </w:r>
      <w:r w:rsidRPr="00000250">
        <w:rPr>
          <w:rStyle w:val="StyleUnderline"/>
        </w:rPr>
        <w:t xml:space="preserve"> for ethical</w:t>
      </w:r>
      <w:r w:rsidRPr="004410A7">
        <w:rPr>
          <w:sz w:val="16"/>
        </w:rPr>
        <w:t xml:space="preserve">, professional behaviour throughout the industry, </w:t>
      </w:r>
      <w:r w:rsidRPr="00000250">
        <w:rPr>
          <w:rStyle w:val="StyleUnderline"/>
        </w:rPr>
        <w:t xml:space="preserve">the </w:t>
      </w:r>
      <w:r w:rsidRPr="00000250">
        <w:rPr>
          <w:rStyle w:val="Emphasis"/>
        </w:rPr>
        <w:t>nefarious</w:t>
      </w:r>
      <w:r w:rsidRPr="00000250">
        <w:rPr>
          <w:rStyle w:val="StyleUnderline"/>
        </w:rPr>
        <w:t xml:space="preserve"> influence of </w:t>
      </w:r>
      <w:r w:rsidRPr="00000250">
        <w:rPr>
          <w:rStyle w:val="Emphasis"/>
        </w:rPr>
        <w:t>greed</w:t>
      </w:r>
      <w:r w:rsidRPr="00000250">
        <w:rPr>
          <w:rStyle w:val="StyleUnderline"/>
        </w:rPr>
        <w:t xml:space="preserve"> and conflicted </w:t>
      </w:r>
      <w:r w:rsidRPr="00000250">
        <w:rPr>
          <w:rStyle w:val="Emphasis"/>
        </w:rPr>
        <w:t>interests</w:t>
      </w:r>
      <w:r w:rsidRPr="004410A7">
        <w:rPr>
          <w:sz w:val="16"/>
        </w:rPr>
        <w:t xml:space="preserve"> exposed by the Royal Commission </w:t>
      </w:r>
      <w:r w:rsidRPr="00000250">
        <w:rPr>
          <w:rStyle w:val="StyleUnderline"/>
        </w:rPr>
        <w:t xml:space="preserve">can be </w:t>
      </w:r>
      <w:r w:rsidRPr="00000250">
        <w:rPr>
          <w:rStyle w:val="Emphasis"/>
        </w:rPr>
        <w:t>challenged</w:t>
      </w:r>
      <w:r w:rsidRPr="00000250">
        <w:rPr>
          <w:rStyle w:val="StyleUnderline"/>
        </w:rPr>
        <w:t xml:space="preserve"> through an entirely </w:t>
      </w:r>
      <w:r w:rsidRPr="00000250">
        <w:rPr>
          <w:rStyle w:val="Emphasis"/>
        </w:rPr>
        <w:t>new channel</w:t>
      </w:r>
      <w:r w:rsidRPr="004410A7">
        <w:rPr>
          <w:sz w:val="16"/>
        </w:rPr>
        <w:t xml:space="preserve">. Moreover, </w:t>
      </w:r>
      <w:r w:rsidRPr="00000250">
        <w:rPr>
          <w:rStyle w:val="StyleUnderline"/>
        </w:rPr>
        <w:t xml:space="preserve">by specifying those norms on a </w:t>
      </w:r>
      <w:r w:rsidRPr="004410A7">
        <w:rPr>
          <w:rStyle w:val="Emphasis"/>
        </w:rPr>
        <w:t>consistent</w:t>
      </w:r>
      <w:r w:rsidRPr="00000250">
        <w:rPr>
          <w:rStyle w:val="StyleUnderline"/>
        </w:rPr>
        <w:t xml:space="preserve">, </w:t>
      </w:r>
      <w:r w:rsidRPr="004410A7">
        <w:rPr>
          <w:rStyle w:val="Emphasis"/>
        </w:rPr>
        <w:t>transparent</w:t>
      </w:r>
      <w:r w:rsidRPr="00000250">
        <w:rPr>
          <w:rStyle w:val="StyleUnderline"/>
        </w:rPr>
        <w:t xml:space="preserve"> and </w:t>
      </w:r>
      <w:r w:rsidRPr="004410A7">
        <w:rPr>
          <w:rStyle w:val="Emphasis"/>
        </w:rPr>
        <w:t>sector-wide</w:t>
      </w:r>
      <w:r w:rsidRPr="00000250">
        <w:rPr>
          <w:rStyle w:val="StyleUnderline"/>
        </w:rPr>
        <w:t xml:space="preserve"> basis, this</w:t>
      </w:r>
      <w:r w:rsidRPr="004410A7">
        <w:rPr>
          <w:sz w:val="16"/>
        </w:rPr>
        <w:t xml:space="preserve"> approach </w:t>
      </w:r>
      <w:r w:rsidRPr="004410A7">
        <w:rPr>
          <w:rStyle w:val="StyleUnderline"/>
        </w:rPr>
        <w:t>would ensure</w:t>
      </w:r>
      <w:r w:rsidRPr="004410A7">
        <w:rPr>
          <w:sz w:val="16"/>
        </w:rPr>
        <w:t xml:space="preserve"> that </w:t>
      </w:r>
      <w:r w:rsidRPr="004410A7">
        <w:rPr>
          <w:rStyle w:val="StyleUnderline"/>
        </w:rPr>
        <w:t xml:space="preserve">competitive pressure does </w:t>
      </w:r>
      <w:r w:rsidRPr="004410A7">
        <w:rPr>
          <w:rStyle w:val="Emphasis"/>
        </w:rPr>
        <w:t>not inhibit</w:t>
      </w:r>
      <w:r w:rsidRPr="004410A7">
        <w:rPr>
          <w:sz w:val="16"/>
        </w:rPr>
        <w:t xml:space="preserve"> financial providers from implementing more </w:t>
      </w:r>
      <w:r w:rsidRPr="004410A7">
        <w:rPr>
          <w:rStyle w:val="StyleUnderline"/>
        </w:rPr>
        <w:t xml:space="preserve">ethical and efficient </w:t>
      </w:r>
      <w:r w:rsidRPr="004410A7">
        <w:rPr>
          <w:rStyle w:val="Emphasis"/>
        </w:rPr>
        <w:t>compensation</w:t>
      </w:r>
      <w:r w:rsidRPr="004410A7">
        <w:rPr>
          <w:sz w:val="16"/>
        </w:rPr>
        <w:t xml:space="preserve"> practices – thus overcoming the “first mover” problem which the Interim Report identified as a barrier to reforming current conflicted compensation practices.2</w:t>
      </w:r>
    </w:p>
    <w:p w14:paraId="514BCACA" w14:textId="77777777" w:rsidR="0082058B" w:rsidRPr="006B2067" w:rsidRDefault="0082058B" w:rsidP="0082058B">
      <w:pPr>
        <w:pStyle w:val="Heading4"/>
        <w:rPr>
          <w:u w:val="single"/>
        </w:rPr>
      </w:pPr>
      <w:bookmarkStart w:id="0" w:name="_Hlk212049662"/>
      <w:r>
        <w:t xml:space="preserve">The resulting industry standards would require </w:t>
      </w:r>
      <w:r w:rsidRPr="00F035C8">
        <w:rPr>
          <w:u w:val="single"/>
        </w:rPr>
        <w:t>ethical</w:t>
      </w:r>
      <w:r>
        <w:t xml:space="preserve"> compensation packages and </w:t>
      </w:r>
      <w:r w:rsidRPr="00F035C8">
        <w:rPr>
          <w:u w:val="single"/>
        </w:rPr>
        <w:t>force</w:t>
      </w:r>
      <w:r>
        <w:t xml:space="preserve"> firms to adhere.</w:t>
      </w:r>
    </w:p>
    <w:p w14:paraId="63AF7F92" w14:textId="77777777" w:rsidR="0082058B" w:rsidRDefault="0082058B" w:rsidP="0082058B">
      <w:r w:rsidRPr="00560080">
        <w:rPr>
          <w:rStyle w:val="Style13ptBold"/>
          <w:szCs w:val="26"/>
        </w:rPr>
        <w:t xml:space="preserve">Stanford </w:t>
      </w:r>
      <w:r>
        <w:rPr>
          <w:rStyle w:val="Style13ptBold"/>
          <w:szCs w:val="26"/>
        </w:rPr>
        <w:t>‘</w:t>
      </w:r>
      <w:r w:rsidRPr="00560080">
        <w:rPr>
          <w:rStyle w:val="Style13ptBold"/>
          <w:szCs w:val="26"/>
        </w:rPr>
        <w:t>18</w:t>
      </w:r>
      <w:r w:rsidRPr="00560080">
        <w:t xml:space="preserve"> [Jim Stanford (</w:t>
      </w:r>
      <w:r>
        <w:t>Economist and Director, Centre for Future Work at the Australia Institute; Ph.D. in Economics, New School for Social Research; M.Phil., University of Cambridge</w:t>
      </w:r>
      <w:r w:rsidRPr="00560080">
        <w:t xml:space="preserve">), </w:t>
      </w:r>
      <w:r>
        <w:t>01-09-2018</w:t>
      </w:r>
      <w:r w:rsidRPr="00560080">
        <w:t>, "</w:t>
      </w:r>
      <w:r>
        <w:t>A Secret Weapon in the Fight Against Financial Misconduct: Sectoral Collective Bargaining</w:t>
      </w:r>
      <w:r w:rsidRPr="00560080">
        <w:t xml:space="preserve">," </w:t>
      </w:r>
      <w:r>
        <w:t>Centre for Future Work</w:t>
      </w:r>
      <w:r w:rsidRPr="00560080">
        <w:t>, https://futurework.org.au/wp-content/uploads/sites/2/2022/11/A_Secret_Weapon_in_the_Fight_Against_Financial_Misconduct_FINAL.pdf, shelbor]</w:t>
      </w:r>
    </w:p>
    <w:p w14:paraId="5EBDFC39" w14:textId="77777777" w:rsidR="0082058B" w:rsidRPr="00F03F6B" w:rsidRDefault="0082058B" w:rsidP="0082058B">
      <w:pPr>
        <w:rPr>
          <w:sz w:val="16"/>
        </w:rPr>
      </w:pPr>
      <w:r w:rsidRPr="00F03F6B">
        <w:rPr>
          <w:sz w:val="16"/>
        </w:rPr>
        <w:t>V. Sectoral Collective Bargaining: Regulating &amp; Standardising Compensation</w:t>
      </w:r>
    </w:p>
    <w:p w14:paraId="3981FE09" w14:textId="77777777" w:rsidR="0082058B" w:rsidRDefault="0082058B" w:rsidP="0082058B">
      <w:pPr>
        <w:rPr>
          <w:sz w:val="16"/>
        </w:rPr>
      </w:pPr>
      <w:r w:rsidRPr="00BE7D76">
        <w:rPr>
          <w:sz w:val="16"/>
        </w:rPr>
        <w:t>A collective agreement typically specifies a range of job classifications (often associated with specific skill, qualification, responsibility, and/or experience metrics), and a corresponding pay grid describing the structure, composition and level of compensation for each classification. The definition of and requirements for the various job classifications would be subject to negotiation, as would be increments in compensation associated with movement between classifications, and annual or more frequent adjustments to pay levels specified in the grid. The relevant Modern Award sets a floor for job classifications, pay and conditions in any collective agreement, through application of the “Better Off Overall Test” (BOOT).</w:t>
      </w:r>
    </w:p>
    <w:p w14:paraId="4AFB6541" w14:textId="77777777" w:rsidR="0082058B" w:rsidRDefault="0082058B" w:rsidP="0082058B">
      <w:pPr>
        <w:rPr>
          <w:sz w:val="16"/>
        </w:rPr>
      </w:pPr>
      <w:r w:rsidRPr="002025F3">
        <w:rPr>
          <w:rStyle w:val="StyleUnderline"/>
        </w:rPr>
        <w:t xml:space="preserve">The collective </w:t>
      </w:r>
      <w:r w:rsidRPr="00E16272">
        <w:rPr>
          <w:rStyle w:val="StyleUnderline"/>
          <w:highlight w:val="cyan"/>
        </w:rPr>
        <w:t>negotiation</w:t>
      </w:r>
      <w:r w:rsidRPr="002025F3">
        <w:rPr>
          <w:rStyle w:val="StyleUnderline"/>
        </w:rPr>
        <w:t xml:space="preserve"> of compensation </w:t>
      </w:r>
      <w:r w:rsidRPr="00E16272">
        <w:rPr>
          <w:rStyle w:val="StyleUnderline"/>
          <w:highlight w:val="cyan"/>
        </w:rPr>
        <w:t xml:space="preserve">on a </w:t>
      </w:r>
      <w:r w:rsidRPr="00216979">
        <w:rPr>
          <w:rStyle w:val="Emphasis"/>
          <w:highlight w:val="cyan"/>
        </w:rPr>
        <w:t>sectoral</w:t>
      </w:r>
      <w:r w:rsidRPr="00E16272">
        <w:rPr>
          <w:rStyle w:val="StyleUnderline"/>
          <w:highlight w:val="cyan"/>
        </w:rPr>
        <w:t xml:space="preserve"> basis</w:t>
      </w:r>
      <w:r w:rsidRPr="002025F3">
        <w:rPr>
          <w:rStyle w:val="StyleUnderline"/>
        </w:rPr>
        <w:t xml:space="preserve"> would be </w:t>
      </w:r>
      <w:r w:rsidRPr="00C667FA">
        <w:rPr>
          <w:rStyle w:val="StyleUnderline"/>
        </w:rPr>
        <w:t xml:space="preserve">of </w:t>
      </w:r>
      <w:r w:rsidRPr="00C667FA">
        <w:rPr>
          <w:rStyle w:val="Emphasis"/>
        </w:rPr>
        <w:t>significant</w:t>
      </w:r>
      <w:r w:rsidRPr="00C667FA">
        <w:rPr>
          <w:rStyle w:val="StyleUnderline"/>
        </w:rPr>
        <w:t xml:space="preserve"> potential value in helping the </w:t>
      </w:r>
      <w:r w:rsidRPr="00C667FA">
        <w:rPr>
          <w:rStyle w:val="Emphasis"/>
        </w:rPr>
        <w:t>financial</w:t>
      </w:r>
      <w:r w:rsidRPr="00C667FA">
        <w:rPr>
          <w:rStyle w:val="StyleUnderline"/>
        </w:rPr>
        <w:t xml:space="preserve"> industry </w:t>
      </w:r>
      <w:r w:rsidRPr="00E16272">
        <w:rPr>
          <w:rStyle w:val="StyleUnderline"/>
          <w:highlight w:val="cyan"/>
        </w:rPr>
        <w:t>develop</w:t>
      </w:r>
      <w:r w:rsidRPr="002025F3">
        <w:rPr>
          <w:rStyle w:val="StyleUnderline"/>
        </w:rPr>
        <w:t xml:space="preserve"> more </w:t>
      </w:r>
      <w:r w:rsidRPr="00216979">
        <w:rPr>
          <w:rStyle w:val="Emphasis"/>
          <w:highlight w:val="cyan"/>
        </w:rPr>
        <w:t>ethical</w:t>
      </w:r>
      <w:r w:rsidRPr="002025F3">
        <w:rPr>
          <w:rStyle w:val="StyleUnderline"/>
        </w:rPr>
        <w:t xml:space="preserve"> and </w:t>
      </w:r>
      <w:r w:rsidRPr="00C667FA">
        <w:rPr>
          <w:rStyle w:val="StyleUnderline"/>
        </w:rPr>
        <w:t>appropriate</w:t>
      </w:r>
      <w:r w:rsidRPr="002025F3">
        <w:rPr>
          <w:rStyle w:val="StyleUnderline"/>
        </w:rPr>
        <w:t xml:space="preserve"> compensation </w:t>
      </w:r>
      <w:r w:rsidRPr="00E16272">
        <w:rPr>
          <w:rStyle w:val="StyleUnderline"/>
          <w:highlight w:val="cyan"/>
        </w:rPr>
        <w:t>practices</w:t>
      </w:r>
      <w:r w:rsidRPr="00BE7D76">
        <w:rPr>
          <w:sz w:val="16"/>
        </w:rPr>
        <w:t xml:space="preserve">. First, these collective agreements could </w:t>
      </w:r>
      <w:r w:rsidRPr="00E16272">
        <w:rPr>
          <w:rStyle w:val="Emphasis"/>
          <w:highlight w:val="cyan"/>
        </w:rPr>
        <w:t>codify prohibitions</w:t>
      </w:r>
      <w:r w:rsidRPr="00C667FA">
        <w:rPr>
          <w:rStyle w:val="StyleUnderline"/>
        </w:rPr>
        <w:t xml:space="preserve"> on conflicted compensation systems</w:t>
      </w:r>
      <w:r w:rsidRPr="002025F3">
        <w:rPr>
          <w:rStyle w:val="StyleUnderline"/>
        </w:rPr>
        <w:t xml:space="preserve">, </w:t>
      </w:r>
      <w:r w:rsidRPr="00C667FA">
        <w:rPr>
          <w:rStyle w:val="StyleUnderline"/>
          <w:highlight w:val="cyan"/>
        </w:rPr>
        <w:t xml:space="preserve">and specify </w:t>
      </w:r>
      <w:r w:rsidRPr="00E16272">
        <w:rPr>
          <w:rStyle w:val="StyleUnderline"/>
          <w:highlight w:val="cyan"/>
        </w:rPr>
        <w:t>what</w:t>
      </w:r>
      <w:r w:rsidRPr="002025F3">
        <w:rPr>
          <w:rStyle w:val="StyleUnderline"/>
        </w:rPr>
        <w:t xml:space="preserve"> sorts of base </w:t>
      </w:r>
      <w:r w:rsidRPr="00E16272">
        <w:rPr>
          <w:rStyle w:val="StyleUnderline"/>
          <w:highlight w:val="cyan"/>
        </w:rPr>
        <w:t>compensation</w:t>
      </w:r>
      <w:r w:rsidRPr="002025F3">
        <w:rPr>
          <w:rStyle w:val="StyleUnderline"/>
        </w:rPr>
        <w:t xml:space="preserve"> and performance bonuses </w:t>
      </w:r>
      <w:r w:rsidRPr="00E16272">
        <w:rPr>
          <w:rStyle w:val="StyleUnderline"/>
          <w:highlight w:val="cyan"/>
        </w:rPr>
        <w:t xml:space="preserve">are </w:t>
      </w:r>
      <w:r w:rsidRPr="00216979">
        <w:rPr>
          <w:rStyle w:val="Emphasis"/>
          <w:highlight w:val="cyan"/>
        </w:rPr>
        <w:t>legitimate</w:t>
      </w:r>
      <w:r w:rsidRPr="00C667FA">
        <w:rPr>
          <w:rStyle w:val="StyleUnderline"/>
        </w:rPr>
        <w:t xml:space="preserve"> and ethical</w:t>
      </w:r>
      <w:r w:rsidRPr="00C667FA">
        <w:rPr>
          <w:sz w:val="16"/>
        </w:rPr>
        <w:t>. Consistent</w:t>
      </w:r>
      <w:r w:rsidRPr="00BE7D76">
        <w:rPr>
          <w:sz w:val="16"/>
        </w:rPr>
        <w:t xml:space="preserve"> rates of pay and bonus formulae would be established for various job classifications. Those rates would be consistent for similar positions, in various workplaces and companies where similar types of work are performed. It is possible that different pay grids would be specified for different sub-sectors of financial activity (potentially enshrined within separate collective agreements, or as subdivisions within a single overarching collective agreement). </w:t>
      </w:r>
      <w:r w:rsidRPr="002025F3">
        <w:rPr>
          <w:rStyle w:val="StyleUnderline"/>
        </w:rPr>
        <w:t xml:space="preserve">For example, both the </w:t>
      </w:r>
      <w:r w:rsidRPr="00E16272">
        <w:rPr>
          <w:rStyle w:val="Emphasis"/>
          <w:highlight w:val="cyan"/>
        </w:rPr>
        <w:t>structure</w:t>
      </w:r>
      <w:r w:rsidRPr="00E16272">
        <w:rPr>
          <w:rStyle w:val="StyleUnderline"/>
          <w:highlight w:val="cyan"/>
        </w:rPr>
        <w:t xml:space="preserve"> and</w:t>
      </w:r>
      <w:r w:rsidRPr="00C667FA">
        <w:rPr>
          <w:rStyle w:val="StyleUnderline"/>
        </w:rPr>
        <w:t xml:space="preserve"> the </w:t>
      </w:r>
      <w:r w:rsidRPr="00216979">
        <w:rPr>
          <w:rStyle w:val="Emphasis"/>
          <w:highlight w:val="cyan"/>
        </w:rPr>
        <w:t>level</w:t>
      </w:r>
      <w:r w:rsidRPr="00E16272">
        <w:rPr>
          <w:rStyle w:val="StyleUnderline"/>
          <w:highlight w:val="cyan"/>
        </w:rPr>
        <w:t xml:space="preserve"> of pay</w:t>
      </w:r>
      <w:r w:rsidRPr="002025F3">
        <w:rPr>
          <w:rStyle w:val="StyleUnderline"/>
        </w:rPr>
        <w:t xml:space="preserve"> could </w:t>
      </w:r>
      <w:r w:rsidRPr="00216979">
        <w:rPr>
          <w:rStyle w:val="Emphasis"/>
          <w:highlight w:val="cyan"/>
        </w:rPr>
        <w:t>vary</w:t>
      </w:r>
      <w:r w:rsidRPr="00216979">
        <w:rPr>
          <w:rStyle w:val="StyleUnderline"/>
          <w:highlight w:val="cyan"/>
        </w:rPr>
        <w:t xml:space="preserve"> between</w:t>
      </w:r>
      <w:r w:rsidRPr="00216979">
        <w:rPr>
          <w:rStyle w:val="StyleUnderline"/>
        </w:rPr>
        <w:t xml:space="preserve"> major </w:t>
      </w:r>
      <w:r w:rsidRPr="00216979">
        <w:rPr>
          <w:rStyle w:val="Emphasis"/>
        </w:rPr>
        <w:t>banks</w:t>
      </w:r>
      <w:r w:rsidRPr="00216979">
        <w:rPr>
          <w:rStyle w:val="StyleUnderline"/>
        </w:rPr>
        <w:t xml:space="preserve">, smaller banks and </w:t>
      </w:r>
      <w:r w:rsidRPr="00216979">
        <w:rPr>
          <w:rStyle w:val="Emphasis"/>
        </w:rPr>
        <w:t>intermediaries</w:t>
      </w:r>
      <w:r w:rsidRPr="00216979">
        <w:rPr>
          <w:rStyle w:val="StyleUnderline"/>
        </w:rPr>
        <w:t xml:space="preserve">, financial advisors and </w:t>
      </w:r>
      <w:r w:rsidRPr="00216979">
        <w:rPr>
          <w:rStyle w:val="Emphasis"/>
        </w:rPr>
        <w:t>brokers</w:t>
      </w:r>
      <w:r w:rsidRPr="00216979">
        <w:rPr>
          <w:rStyle w:val="StyleUnderline"/>
        </w:rPr>
        <w:t>, superannuation funds, and other categories</w:t>
      </w:r>
      <w:r w:rsidRPr="002025F3">
        <w:rPr>
          <w:rStyle w:val="StyleUnderline"/>
        </w:rPr>
        <w:t xml:space="preserve"> of </w:t>
      </w:r>
      <w:r w:rsidRPr="00C667FA">
        <w:rPr>
          <w:rStyle w:val="StyleUnderline"/>
        </w:rPr>
        <w:t xml:space="preserve">financial service </w:t>
      </w:r>
      <w:r w:rsidRPr="00216979">
        <w:rPr>
          <w:rStyle w:val="StyleUnderline"/>
          <w:highlight w:val="cyan"/>
        </w:rPr>
        <w:t>providers</w:t>
      </w:r>
      <w:r w:rsidRPr="002025F3">
        <w:rPr>
          <w:rStyle w:val="StyleUnderline"/>
        </w:rPr>
        <w:t xml:space="preserve">. In </w:t>
      </w:r>
      <w:r w:rsidRPr="00216979">
        <w:rPr>
          <w:rStyle w:val="Emphasis"/>
        </w:rPr>
        <w:t>every</w:t>
      </w:r>
      <w:r w:rsidRPr="002025F3">
        <w:rPr>
          <w:rStyle w:val="StyleUnderline"/>
        </w:rPr>
        <w:t xml:space="preserve"> case, compensation </w:t>
      </w:r>
      <w:r w:rsidRPr="00E16272">
        <w:rPr>
          <w:rStyle w:val="StyleUnderline"/>
          <w:highlight w:val="cyan"/>
        </w:rPr>
        <w:t>would become</w:t>
      </w:r>
      <w:r w:rsidRPr="00216979">
        <w:rPr>
          <w:rStyle w:val="StyleUnderline"/>
        </w:rPr>
        <w:t xml:space="preserve"> </w:t>
      </w:r>
      <w:r w:rsidRPr="00436E26">
        <w:rPr>
          <w:rStyle w:val="StyleUnderline"/>
        </w:rPr>
        <w:t xml:space="preserve">more </w:t>
      </w:r>
      <w:r w:rsidRPr="00E16272">
        <w:rPr>
          <w:rStyle w:val="Emphasis"/>
          <w:highlight w:val="cyan"/>
        </w:rPr>
        <w:t>standardised</w:t>
      </w:r>
      <w:r w:rsidRPr="002025F3">
        <w:rPr>
          <w:rStyle w:val="StyleUnderline"/>
        </w:rPr>
        <w:t xml:space="preserve"> and </w:t>
      </w:r>
      <w:r w:rsidRPr="00C667FA">
        <w:rPr>
          <w:rStyle w:val="Emphasis"/>
        </w:rPr>
        <w:t>transparent</w:t>
      </w:r>
      <w:r w:rsidRPr="002025F3">
        <w:rPr>
          <w:rStyle w:val="StyleUnderline"/>
        </w:rPr>
        <w:t xml:space="preserve">, and less subject to the particular </w:t>
      </w:r>
      <w:r w:rsidRPr="00C667FA">
        <w:rPr>
          <w:rStyle w:val="Emphasis"/>
        </w:rPr>
        <w:t>subjective</w:t>
      </w:r>
      <w:r w:rsidRPr="002025F3">
        <w:rPr>
          <w:rStyle w:val="StyleUnderline"/>
        </w:rPr>
        <w:t xml:space="preserve"> judgments and decisions of </w:t>
      </w:r>
      <w:r w:rsidRPr="00C667FA">
        <w:rPr>
          <w:rStyle w:val="Emphasis"/>
        </w:rPr>
        <w:t>individual</w:t>
      </w:r>
      <w:r w:rsidRPr="002025F3">
        <w:rPr>
          <w:rStyle w:val="StyleUnderline"/>
        </w:rPr>
        <w:t xml:space="preserve"> managers.</w:t>
      </w:r>
      <w:r w:rsidRPr="00BE7D76">
        <w:rPr>
          <w:sz w:val="16"/>
        </w:rPr>
        <w:t xml:space="preserve"> Other aspects of the employment relationship (including working conditions, paid leave, superannuation, qualifications, certifications, and evaluation and discipline procedures) would also be standardised across workplaces. </w:t>
      </w:r>
      <w:r w:rsidRPr="002025F3">
        <w:rPr>
          <w:rStyle w:val="StyleUnderline"/>
        </w:rPr>
        <w:t xml:space="preserve">The </w:t>
      </w:r>
      <w:r w:rsidRPr="00436E26">
        <w:rPr>
          <w:rStyle w:val="Emphasis"/>
        </w:rPr>
        <w:t>consistency</w:t>
      </w:r>
      <w:r w:rsidRPr="002025F3">
        <w:rPr>
          <w:rStyle w:val="StyleUnderline"/>
        </w:rPr>
        <w:t xml:space="preserve"> and </w:t>
      </w:r>
      <w:r w:rsidRPr="00C667FA">
        <w:rPr>
          <w:rStyle w:val="Emphasis"/>
          <w:highlight w:val="cyan"/>
        </w:rPr>
        <w:t>transparency</w:t>
      </w:r>
      <w:r w:rsidRPr="002025F3">
        <w:rPr>
          <w:rStyle w:val="StyleUnderline"/>
        </w:rPr>
        <w:t xml:space="preserve"> of pay thresholds </w:t>
      </w:r>
      <w:r w:rsidRPr="00C667FA">
        <w:rPr>
          <w:rStyle w:val="StyleUnderline"/>
        </w:rPr>
        <w:t xml:space="preserve">would help to </w:t>
      </w:r>
      <w:r w:rsidRPr="00E16272">
        <w:rPr>
          <w:rStyle w:val="StyleUnderline"/>
          <w:highlight w:val="cyan"/>
        </w:rPr>
        <w:t xml:space="preserve">reinforce </w:t>
      </w:r>
      <w:r w:rsidRPr="00E16272">
        <w:rPr>
          <w:rStyle w:val="Emphasis"/>
          <w:highlight w:val="cyan"/>
        </w:rPr>
        <w:t>adherence</w:t>
      </w:r>
      <w:r w:rsidRPr="00E16272">
        <w:rPr>
          <w:rStyle w:val="StyleUnderline"/>
          <w:highlight w:val="cyan"/>
        </w:rPr>
        <w:t xml:space="preserve"> to</w:t>
      </w:r>
      <w:r w:rsidRPr="00C667FA">
        <w:rPr>
          <w:rStyle w:val="StyleUnderline"/>
        </w:rPr>
        <w:t xml:space="preserve"> ethical </w:t>
      </w:r>
      <w:r w:rsidRPr="00E16272">
        <w:rPr>
          <w:rStyle w:val="StyleUnderline"/>
          <w:highlight w:val="cyan"/>
        </w:rPr>
        <w:t>standards, avoiding</w:t>
      </w:r>
      <w:r w:rsidRPr="002025F3">
        <w:rPr>
          <w:rStyle w:val="StyleUnderline"/>
        </w:rPr>
        <w:t xml:space="preserve"> the </w:t>
      </w:r>
      <w:r w:rsidRPr="00E16272">
        <w:rPr>
          <w:rStyle w:val="Emphasis"/>
          <w:highlight w:val="cyan"/>
        </w:rPr>
        <w:t>secrecy</w:t>
      </w:r>
      <w:r w:rsidRPr="00E16272">
        <w:rPr>
          <w:rStyle w:val="StyleUnderline"/>
          <w:highlight w:val="cyan"/>
        </w:rPr>
        <w:t xml:space="preserve"> and </w:t>
      </w:r>
      <w:r w:rsidRPr="00C667FA">
        <w:rPr>
          <w:rStyle w:val="Emphasis"/>
          <w:highlight w:val="cyan"/>
        </w:rPr>
        <w:t>arbitrariness</w:t>
      </w:r>
      <w:r w:rsidRPr="002025F3">
        <w:rPr>
          <w:rStyle w:val="StyleUnderline"/>
        </w:rPr>
        <w:t xml:space="preserve"> common in many present-day sales-based </w:t>
      </w:r>
      <w:r w:rsidRPr="00C667FA">
        <w:rPr>
          <w:rStyle w:val="Emphasis"/>
        </w:rPr>
        <w:t>incentive</w:t>
      </w:r>
      <w:r w:rsidRPr="002025F3">
        <w:rPr>
          <w:rStyle w:val="StyleUnderline"/>
        </w:rPr>
        <w:t xml:space="preserve"> schemes.</w:t>
      </w:r>
    </w:p>
    <w:p w14:paraId="29683B1E" w14:textId="77777777" w:rsidR="0082058B" w:rsidRDefault="0082058B" w:rsidP="0082058B">
      <w:pPr>
        <w:rPr>
          <w:sz w:val="16"/>
        </w:rPr>
      </w:pPr>
      <w:r w:rsidRPr="00BE7D76">
        <w:rPr>
          <w:sz w:val="16"/>
        </w:rPr>
        <w:t xml:space="preserve">It is entirely possible, if the parties to negotiation were to determine so, that some components of variable pay would be maintained within the overall compensation package offered across the industry. Importantly, however, these components would need to comply with a general prohibition on conflicted pay practices. The precise form of variable compensation provisions would depend on the preferences and priorities of the parties to the sectoral agreement, as determined and balanced through negotiation. </w:t>
      </w:r>
      <w:r w:rsidRPr="00FD0809">
        <w:rPr>
          <w:rStyle w:val="StyleUnderline"/>
        </w:rPr>
        <w:t xml:space="preserve">The advantages of using </w:t>
      </w:r>
      <w:r w:rsidRPr="00C667FA">
        <w:rPr>
          <w:rStyle w:val="StyleUnderline"/>
        </w:rPr>
        <w:t xml:space="preserve">the structure of a sectoral collective agreement to define and manage variable pay, however, make this approach </w:t>
      </w:r>
      <w:r w:rsidRPr="00C667FA">
        <w:rPr>
          <w:rStyle w:val="Emphasis"/>
        </w:rPr>
        <w:t>far superior</w:t>
      </w:r>
      <w:r w:rsidRPr="00C667FA">
        <w:rPr>
          <w:rStyle w:val="StyleUnderline"/>
        </w:rPr>
        <w:t xml:space="preserve"> to the unregulated, unreliable and often unethical nature of present-day sales</w:t>
      </w:r>
      <w:r w:rsidRPr="00FD0809">
        <w:rPr>
          <w:rStyle w:val="StyleUnderline"/>
        </w:rPr>
        <w:t>- and commission-based incentive structures.</w:t>
      </w:r>
      <w:r w:rsidRPr="00BE7D76">
        <w:rPr>
          <w:sz w:val="16"/>
        </w:rPr>
        <w:t xml:space="preserve"> </w:t>
      </w:r>
      <w:r w:rsidRPr="00216979">
        <w:rPr>
          <w:sz w:val="16"/>
        </w:rPr>
        <w:t xml:space="preserve">For example, </w:t>
      </w:r>
      <w:r w:rsidRPr="00FD0809">
        <w:rPr>
          <w:rStyle w:val="StyleUnderline"/>
        </w:rPr>
        <w:t xml:space="preserve">the </w:t>
      </w:r>
      <w:r w:rsidRPr="00C667FA">
        <w:rPr>
          <w:rStyle w:val="Emphasis"/>
        </w:rPr>
        <w:t>sectoral</w:t>
      </w:r>
      <w:r w:rsidRPr="00C667FA">
        <w:rPr>
          <w:rStyle w:val="StyleUnderline"/>
        </w:rPr>
        <w:t xml:space="preserve"> agreement would be </w:t>
      </w:r>
      <w:r w:rsidRPr="00C667FA">
        <w:rPr>
          <w:rStyle w:val="Emphasis"/>
        </w:rPr>
        <w:t>transparent</w:t>
      </w:r>
      <w:r w:rsidRPr="00C667FA">
        <w:rPr>
          <w:rStyle w:val="StyleUnderline"/>
        </w:rPr>
        <w:t xml:space="preserve"> and </w:t>
      </w:r>
      <w:r w:rsidRPr="00C667FA">
        <w:rPr>
          <w:rStyle w:val="Emphasis"/>
        </w:rPr>
        <w:t>visible</w:t>
      </w:r>
      <w:r w:rsidRPr="00C667FA">
        <w:rPr>
          <w:rStyle w:val="StyleUnderline"/>
        </w:rPr>
        <w:t>; its definitions of bonuses and incentives would ha</w:t>
      </w:r>
      <w:r w:rsidRPr="00FD0809">
        <w:rPr>
          <w:rStyle w:val="StyleUnderline"/>
        </w:rPr>
        <w:t xml:space="preserve">ve to be absolutely </w:t>
      </w:r>
      <w:r w:rsidRPr="00216979">
        <w:rPr>
          <w:rStyle w:val="Emphasis"/>
          <w:highlight w:val="cyan"/>
        </w:rPr>
        <w:t>devoid</w:t>
      </w:r>
      <w:r w:rsidRPr="00216979">
        <w:rPr>
          <w:rStyle w:val="StyleUnderline"/>
          <w:highlight w:val="cyan"/>
        </w:rPr>
        <w:t xml:space="preserve"> of</w:t>
      </w:r>
      <w:r w:rsidRPr="00FD0809">
        <w:rPr>
          <w:rStyle w:val="StyleUnderline"/>
        </w:rPr>
        <w:t xml:space="preserve"> the </w:t>
      </w:r>
      <w:r w:rsidRPr="00216979">
        <w:rPr>
          <w:rStyle w:val="StyleUnderline"/>
          <w:highlight w:val="cyan"/>
        </w:rPr>
        <w:t>negative features</w:t>
      </w:r>
      <w:r w:rsidRPr="00FD0809">
        <w:rPr>
          <w:rStyle w:val="StyleUnderline"/>
        </w:rPr>
        <w:t xml:space="preserve"> (such as tying compensation to volume of lending or sales) </w:t>
      </w:r>
      <w:r w:rsidRPr="00216979">
        <w:rPr>
          <w:rStyle w:val="StyleUnderline"/>
          <w:highlight w:val="cyan"/>
        </w:rPr>
        <w:t>which</w:t>
      </w:r>
      <w:r w:rsidRPr="00FD0809">
        <w:rPr>
          <w:rStyle w:val="StyleUnderline"/>
        </w:rPr>
        <w:t xml:space="preserve"> have </w:t>
      </w:r>
      <w:r w:rsidRPr="00216979">
        <w:rPr>
          <w:rStyle w:val="Emphasis"/>
          <w:highlight w:val="cyan"/>
        </w:rPr>
        <w:t>contribute</w:t>
      </w:r>
      <w:r w:rsidRPr="00FD0809">
        <w:rPr>
          <w:rStyle w:val="StyleUnderline"/>
        </w:rPr>
        <w:t xml:space="preserve">d </w:t>
      </w:r>
      <w:r w:rsidRPr="00216979">
        <w:rPr>
          <w:rStyle w:val="StyleUnderline"/>
          <w:highlight w:val="cyan"/>
        </w:rPr>
        <w:t>to</w:t>
      </w:r>
      <w:r w:rsidRPr="00FD0809">
        <w:rPr>
          <w:rStyle w:val="StyleUnderline"/>
        </w:rPr>
        <w:t xml:space="preserve"> past </w:t>
      </w:r>
      <w:r w:rsidRPr="00C667FA">
        <w:rPr>
          <w:rStyle w:val="StyleUnderline"/>
        </w:rPr>
        <w:t xml:space="preserve">financial </w:t>
      </w:r>
      <w:r w:rsidRPr="00C667FA">
        <w:rPr>
          <w:rStyle w:val="Emphasis"/>
          <w:highlight w:val="cyan"/>
        </w:rPr>
        <w:t>misconduct</w:t>
      </w:r>
      <w:r w:rsidRPr="00FD0809">
        <w:rPr>
          <w:rStyle w:val="StyleUnderline"/>
        </w:rPr>
        <w:t>.</w:t>
      </w:r>
      <w:r w:rsidRPr="00BE7D76">
        <w:rPr>
          <w:sz w:val="16"/>
        </w:rPr>
        <w:t xml:space="preserve"> Furthermore, the prohibition of specific kinds of bonuses would be </w:t>
      </w:r>
      <w:r w:rsidRPr="00E16272">
        <w:rPr>
          <w:rStyle w:val="StyleUnderline"/>
          <w:highlight w:val="cyan"/>
        </w:rPr>
        <w:t>applied uniformly</w:t>
      </w:r>
      <w:r w:rsidRPr="00545FDB">
        <w:rPr>
          <w:rStyle w:val="StyleUnderline"/>
        </w:rPr>
        <w:t xml:space="preserve"> and fairly </w:t>
      </w:r>
      <w:r w:rsidRPr="00E16272">
        <w:rPr>
          <w:rStyle w:val="StyleUnderline"/>
          <w:highlight w:val="cyan"/>
        </w:rPr>
        <w:t>across</w:t>
      </w:r>
      <w:r w:rsidRPr="00545FDB">
        <w:rPr>
          <w:rStyle w:val="StyleUnderline"/>
        </w:rPr>
        <w:t xml:space="preserve"> the </w:t>
      </w:r>
      <w:r w:rsidRPr="00E16272">
        <w:rPr>
          <w:rStyle w:val="Emphasis"/>
          <w:highlight w:val="cyan"/>
        </w:rPr>
        <w:t>whole sector</w:t>
      </w:r>
      <w:r w:rsidRPr="00E16272">
        <w:rPr>
          <w:rStyle w:val="StyleUnderline"/>
          <w:highlight w:val="cyan"/>
        </w:rPr>
        <w:t xml:space="preserve"> – avoiding</w:t>
      </w:r>
      <w:r w:rsidRPr="00545FDB">
        <w:rPr>
          <w:rStyle w:val="StyleUnderline"/>
        </w:rPr>
        <w:t xml:space="preserve"> any “</w:t>
      </w:r>
      <w:r w:rsidRPr="00E16272">
        <w:rPr>
          <w:rStyle w:val="Emphasis"/>
          <w:highlight w:val="cyan"/>
        </w:rPr>
        <w:t>first mover</w:t>
      </w:r>
      <w:r w:rsidRPr="00E16272">
        <w:rPr>
          <w:rStyle w:val="StyleUnderline"/>
          <w:highlight w:val="cyan"/>
        </w:rPr>
        <w:t>” problem</w:t>
      </w:r>
      <w:r w:rsidRPr="00C667FA">
        <w:rPr>
          <w:rStyle w:val="StyleUnderline"/>
        </w:rPr>
        <w:t xml:space="preserve"> for the firms which</w:t>
      </w:r>
      <w:r w:rsidRPr="00545FDB">
        <w:rPr>
          <w:rStyle w:val="StyleUnderline"/>
        </w:rPr>
        <w:t xml:space="preserve"> </w:t>
      </w:r>
      <w:r w:rsidRPr="00C667FA">
        <w:rPr>
          <w:rStyle w:val="StyleUnderline"/>
        </w:rPr>
        <w:t>move quickly to adopt new practices</w:t>
      </w:r>
      <w:r w:rsidRPr="00BE7D76">
        <w:rPr>
          <w:sz w:val="16"/>
        </w:rPr>
        <w:t xml:space="preserve">. Methods and rules to be followed in determining and paying variable pay would also be clearly specified in the agreement, and would be enforceable under the administration and dispute settlement procedures specified in the agreement and under industrial relations law. Hence these payments would not be as contingent on the (often ethically noncompliant) subjective practices and judgments of individual managers. </w:t>
      </w:r>
      <w:r w:rsidRPr="00545FDB">
        <w:rPr>
          <w:rStyle w:val="StyleUnderline"/>
        </w:rPr>
        <w:t xml:space="preserve">Moreover, any </w:t>
      </w:r>
      <w:r w:rsidRPr="00E16272">
        <w:rPr>
          <w:rStyle w:val="Emphasis"/>
          <w:highlight w:val="cyan"/>
        </w:rPr>
        <w:t>disputes</w:t>
      </w:r>
      <w:r w:rsidRPr="00545FDB">
        <w:rPr>
          <w:rStyle w:val="StyleUnderline"/>
        </w:rPr>
        <w:t xml:space="preserve"> over the application of variable pay components </w:t>
      </w:r>
      <w:r w:rsidRPr="00E16272">
        <w:rPr>
          <w:rStyle w:val="StyleUnderline"/>
          <w:highlight w:val="cyan"/>
        </w:rPr>
        <w:t xml:space="preserve">would be </w:t>
      </w:r>
      <w:r w:rsidRPr="00E16272">
        <w:rPr>
          <w:rStyle w:val="Emphasis"/>
          <w:highlight w:val="cyan"/>
        </w:rPr>
        <w:t>resolved</w:t>
      </w:r>
      <w:r w:rsidRPr="00E16272">
        <w:rPr>
          <w:rStyle w:val="StyleUnderline"/>
          <w:highlight w:val="cyan"/>
        </w:rPr>
        <w:t xml:space="preserve"> through</w:t>
      </w:r>
      <w:r w:rsidRPr="00545FDB">
        <w:rPr>
          <w:rStyle w:val="StyleUnderline"/>
        </w:rPr>
        <w:t xml:space="preserve"> fair and expedient </w:t>
      </w:r>
      <w:r w:rsidRPr="00735F45">
        <w:rPr>
          <w:rStyle w:val="StyleUnderline"/>
        </w:rPr>
        <w:t xml:space="preserve">dispute </w:t>
      </w:r>
      <w:r w:rsidRPr="00C667FA">
        <w:rPr>
          <w:rStyle w:val="StyleUnderline"/>
        </w:rPr>
        <w:t>resolution</w:t>
      </w:r>
      <w:r w:rsidRPr="00545FDB">
        <w:rPr>
          <w:rStyle w:val="StyleUnderline"/>
        </w:rPr>
        <w:t xml:space="preserve"> (including access to conciliation and </w:t>
      </w:r>
      <w:r w:rsidRPr="00C667FA">
        <w:rPr>
          <w:rStyle w:val="Emphasis"/>
          <w:highlight w:val="cyan"/>
        </w:rPr>
        <w:t>arbitration</w:t>
      </w:r>
      <w:r w:rsidRPr="00545FDB">
        <w:rPr>
          <w:rStyle w:val="StyleUnderline"/>
        </w:rPr>
        <w:t xml:space="preserve">), as specified in the agreement and </w:t>
      </w:r>
      <w:r w:rsidRPr="00C667FA">
        <w:rPr>
          <w:rStyle w:val="Emphasis"/>
        </w:rPr>
        <w:t>industrial relations</w:t>
      </w:r>
      <w:r w:rsidRPr="00545FDB">
        <w:rPr>
          <w:rStyle w:val="StyleUnderline"/>
        </w:rPr>
        <w:t xml:space="preserve"> statute</w:t>
      </w:r>
      <w:r w:rsidRPr="00BE7D76">
        <w:rPr>
          <w:sz w:val="16"/>
        </w:rPr>
        <w:t>. This would give workers more confidence in the consistent application of variable pay provisions, hence ensuring that those components of pay have maximum intended impact on behaviour and performance.17</w:t>
      </w:r>
    </w:p>
    <w:p w14:paraId="1EB0B2D6" w14:textId="77777777" w:rsidR="0082058B" w:rsidRPr="00C667FA" w:rsidRDefault="0082058B" w:rsidP="0082058B">
      <w:pPr>
        <w:rPr>
          <w:sz w:val="16"/>
        </w:rPr>
      </w:pPr>
      <w:r w:rsidRPr="00C667FA">
        <w:rPr>
          <w:sz w:val="16"/>
        </w:rPr>
        <w:t>Examples of bonus or variable pay components that could be specified in a sectoral collective agreement, and would be compatible with more ethical compensation principles (as suggested in the Interim Report), could include:18 &lt;&lt;FN 18&gt;&gt; 18 This is an illustrative list intended solely to indicate that a wide range of variable compensation pay structures could be compatible with both a sectoral collective bargaining process and the reform principles for compensation design suggested by the preceding critique of sales- and commission based incentives. No judgment is implied here as to the desirability of any particular bonus scheme; the point is merely to show that many options are possible even within a collective bargaining system. &lt;&lt;END FN18&gt;&gt;</w:t>
      </w:r>
    </w:p>
    <w:p w14:paraId="7BC97369" w14:textId="77777777" w:rsidR="0082058B" w:rsidRPr="00F03F6B" w:rsidRDefault="0082058B" w:rsidP="0082058B">
      <w:pPr>
        <w:numPr>
          <w:ilvl w:val="0"/>
          <w:numId w:val="47"/>
        </w:numPr>
        <w:rPr>
          <w:sz w:val="16"/>
        </w:rPr>
      </w:pPr>
      <w:r w:rsidRPr="00F03F6B">
        <w:rPr>
          <w:rStyle w:val="Emphasis"/>
          <w:highlight w:val="cyan"/>
        </w:rPr>
        <w:t>Profit-sharing bonuses</w:t>
      </w:r>
      <w:r w:rsidRPr="00F03F6B">
        <w:rPr>
          <w:rStyle w:val="StyleUnderline"/>
          <w:highlight w:val="cyan"/>
        </w:rPr>
        <w:t xml:space="preserve"> paid</w:t>
      </w:r>
      <w:r w:rsidRPr="00F03F6B">
        <w:rPr>
          <w:rStyle w:val="StyleUnderline"/>
        </w:rPr>
        <w:t xml:space="preserve"> on a per-capita or percent-of-base basis </w:t>
      </w:r>
      <w:r w:rsidRPr="00F03F6B">
        <w:rPr>
          <w:rStyle w:val="StyleUnderline"/>
          <w:highlight w:val="cyan"/>
        </w:rPr>
        <w:t>equally across all workers</w:t>
      </w:r>
      <w:r w:rsidRPr="00F03F6B">
        <w:rPr>
          <w:rStyle w:val="StyleUnderline"/>
        </w:rPr>
        <w:t xml:space="preserve"> in a firm covered by the collective agreement</w:t>
      </w:r>
      <w:r w:rsidRPr="00F03F6B">
        <w:rPr>
          <w:sz w:val="16"/>
        </w:rPr>
        <w:t xml:space="preserve">. </w:t>
      </w:r>
    </w:p>
    <w:p w14:paraId="7A5D81C5" w14:textId="77777777" w:rsidR="0082058B" w:rsidRPr="00F03F6B" w:rsidRDefault="0082058B" w:rsidP="0082058B">
      <w:pPr>
        <w:numPr>
          <w:ilvl w:val="0"/>
          <w:numId w:val="47"/>
        </w:numPr>
        <w:rPr>
          <w:sz w:val="16"/>
        </w:rPr>
      </w:pPr>
      <w:r w:rsidRPr="00F03F6B">
        <w:rPr>
          <w:sz w:val="16"/>
        </w:rPr>
        <w:t>Equalised performance bonuses tied to performance metrics measured at the level of groups, divisions, regions, or branches.</w:t>
      </w:r>
    </w:p>
    <w:p w14:paraId="704861DE" w14:textId="77777777" w:rsidR="0082058B" w:rsidRPr="00F03F6B" w:rsidRDefault="0082058B" w:rsidP="0082058B">
      <w:pPr>
        <w:numPr>
          <w:ilvl w:val="0"/>
          <w:numId w:val="47"/>
        </w:numPr>
        <w:rPr>
          <w:sz w:val="16"/>
        </w:rPr>
      </w:pPr>
      <w:r w:rsidRPr="00F03F6B">
        <w:rPr>
          <w:sz w:val="16"/>
        </w:rPr>
        <w:t>Individual performance bonuses tied to metrics such as attendance, customer satisfaction, compliance with professional and regulatory requirements, attainment of advanced training, and others.</w:t>
      </w:r>
    </w:p>
    <w:p w14:paraId="23DF72DE" w14:textId="77777777" w:rsidR="0082058B" w:rsidRDefault="0082058B" w:rsidP="0082058B">
      <w:pPr>
        <w:rPr>
          <w:sz w:val="16"/>
        </w:rPr>
      </w:pPr>
      <w:r w:rsidRPr="00BE7D76">
        <w:rPr>
          <w:sz w:val="16"/>
        </w:rPr>
        <w:t xml:space="preserve">In sum, there are many possible ways to design variable and incentive systems that would sever the current link between compensation and the volume of financial products sold or administered. </w:t>
      </w:r>
      <w:r w:rsidRPr="00537175">
        <w:rPr>
          <w:rStyle w:val="StyleUnderline"/>
        </w:rPr>
        <w:t xml:space="preserve">Abolishing current sales- or revenue-related incentives, which have exerted such a negative impact on responsible lending and ethical practices across the industry, does not imply that all bonus or incentive measures must be prohibited – only that they be </w:t>
      </w:r>
      <w:r w:rsidRPr="0078259F">
        <w:rPr>
          <w:rStyle w:val="Emphasis"/>
        </w:rPr>
        <w:t>designed</w:t>
      </w:r>
      <w:r w:rsidRPr="00537175">
        <w:rPr>
          <w:rStyle w:val="StyleUnderline"/>
        </w:rPr>
        <w:t xml:space="preserve"> in a manner that </w:t>
      </w:r>
      <w:r w:rsidRPr="0078259F">
        <w:rPr>
          <w:rStyle w:val="Emphasis"/>
        </w:rPr>
        <w:t>supports</w:t>
      </w:r>
      <w:r w:rsidRPr="00537175">
        <w:rPr>
          <w:rStyle w:val="StyleUnderline"/>
        </w:rPr>
        <w:t xml:space="preserve">, rather than undermines, the industry’s adherence to </w:t>
      </w:r>
      <w:r w:rsidRPr="0078259F">
        <w:rPr>
          <w:rStyle w:val="Emphasis"/>
        </w:rPr>
        <w:t>ethical</w:t>
      </w:r>
      <w:r w:rsidRPr="00537175">
        <w:rPr>
          <w:rStyle w:val="StyleUnderline"/>
        </w:rPr>
        <w:t xml:space="preserve"> and prudential </w:t>
      </w:r>
      <w:r w:rsidRPr="0078259F">
        <w:rPr>
          <w:rStyle w:val="Emphasis"/>
        </w:rPr>
        <w:t>practice</w:t>
      </w:r>
      <w:r w:rsidRPr="00BE7D76">
        <w:rPr>
          <w:sz w:val="16"/>
        </w:rPr>
        <w:t>. Similarly, incremental changes to non-monetary performance management and discipline systems would also help to ensure that financial workers are not compelled into unreasonably aggressive sales techniques or other negative practices.19</w:t>
      </w:r>
      <w:r>
        <w:rPr>
          <w:sz w:val="16"/>
        </w:rPr>
        <w:t xml:space="preserve"> </w:t>
      </w:r>
      <w:r w:rsidRPr="00BE7D76">
        <w:rPr>
          <w:sz w:val="16"/>
        </w:rPr>
        <w:t>The claim that these high-pressure sales incentives (whether positive or negative) are essential to elicit appropriate effort and productivity by financial sector employees is not credible.</w:t>
      </w:r>
    </w:p>
    <w:p w14:paraId="4E4673CF" w14:textId="77777777" w:rsidR="0082058B" w:rsidRDefault="0082058B" w:rsidP="0082058B">
      <w:pPr>
        <w:rPr>
          <w:sz w:val="16"/>
        </w:rPr>
      </w:pPr>
      <w:r w:rsidRPr="00E16272">
        <w:rPr>
          <w:rStyle w:val="StyleUnderline"/>
          <w:highlight w:val="cyan"/>
        </w:rPr>
        <w:t>Once</w:t>
      </w:r>
      <w:r w:rsidRPr="00537175">
        <w:rPr>
          <w:rStyle w:val="StyleUnderline"/>
        </w:rPr>
        <w:t xml:space="preserve"> an appropriate and </w:t>
      </w:r>
      <w:r w:rsidRPr="00C667FA">
        <w:rPr>
          <w:rStyle w:val="Emphasis"/>
          <w:highlight w:val="cyan"/>
        </w:rPr>
        <w:t>standardised</w:t>
      </w:r>
      <w:r w:rsidRPr="00537175">
        <w:rPr>
          <w:rStyle w:val="StyleUnderline"/>
        </w:rPr>
        <w:t xml:space="preserve"> </w:t>
      </w:r>
      <w:r w:rsidRPr="00EB5FDA">
        <w:rPr>
          <w:rStyle w:val="StyleUnderline"/>
        </w:rPr>
        <w:t>compensation</w:t>
      </w:r>
      <w:r w:rsidRPr="00537175">
        <w:rPr>
          <w:rStyle w:val="StyleUnderline"/>
        </w:rPr>
        <w:t xml:space="preserve"> </w:t>
      </w:r>
      <w:r w:rsidRPr="00E16272">
        <w:rPr>
          <w:rStyle w:val="StyleUnderline"/>
          <w:highlight w:val="cyan"/>
        </w:rPr>
        <w:t>structure</w:t>
      </w:r>
      <w:r w:rsidRPr="00537175">
        <w:rPr>
          <w:rStyle w:val="StyleUnderline"/>
        </w:rPr>
        <w:t xml:space="preserve"> was </w:t>
      </w:r>
      <w:r w:rsidRPr="00C667FA">
        <w:rPr>
          <w:rStyle w:val="Emphasis"/>
          <w:highlight w:val="cyan"/>
        </w:rPr>
        <w:t>agreed</w:t>
      </w:r>
      <w:r w:rsidRPr="00537175">
        <w:rPr>
          <w:rStyle w:val="StyleUnderline"/>
        </w:rPr>
        <w:t xml:space="preserve"> and implemented in the firms directly participating in the collective negotiations, </w:t>
      </w:r>
      <w:r w:rsidRPr="00E16272">
        <w:rPr>
          <w:rStyle w:val="StyleUnderline"/>
          <w:highlight w:val="cyan"/>
        </w:rPr>
        <w:t>a sectoral</w:t>
      </w:r>
      <w:r w:rsidRPr="00C667FA">
        <w:rPr>
          <w:rStyle w:val="StyleUnderline"/>
        </w:rPr>
        <w:t xml:space="preserve"> collective </w:t>
      </w:r>
      <w:r w:rsidRPr="00E16272">
        <w:rPr>
          <w:rStyle w:val="StyleUnderline"/>
          <w:highlight w:val="cyan"/>
        </w:rPr>
        <w:t>agreement</w:t>
      </w:r>
      <w:r w:rsidRPr="00537175">
        <w:rPr>
          <w:rStyle w:val="StyleUnderline"/>
        </w:rPr>
        <w:t xml:space="preserve"> would also aim to </w:t>
      </w:r>
      <w:r w:rsidRPr="00E16272">
        <w:rPr>
          <w:rStyle w:val="StyleUnderline"/>
          <w:highlight w:val="cyan"/>
        </w:rPr>
        <w:t xml:space="preserve">specify </w:t>
      </w:r>
      <w:r w:rsidRPr="00C667FA">
        <w:rPr>
          <w:rStyle w:val="Emphasis"/>
          <w:highlight w:val="cyan"/>
        </w:rPr>
        <w:t>mechanisms</w:t>
      </w:r>
      <w:r w:rsidRPr="00C667FA">
        <w:rPr>
          <w:rStyle w:val="StyleUnderline"/>
          <w:highlight w:val="cyan"/>
        </w:rPr>
        <w:t xml:space="preserve"> for</w:t>
      </w:r>
      <w:r w:rsidRPr="00537175">
        <w:rPr>
          <w:rStyle w:val="StyleUnderline"/>
        </w:rPr>
        <w:t xml:space="preserve"> </w:t>
      </w:r>
      <w:r w:rsidRPr="00C667FA">
        <w:rPr>
          <w:rStyle w:val="StyleUnderline"/>
        </w:rPr>
        <w:t>extending</w:t>
      </w:r>
      <w:r w:rsidRPr="00537175">
        <w:rPr>
          <w:rStyle w:val="StyleUnderline"/>
        </w:rPr>
        <w:t xml:space="preserve"> the </w:t>
      </w:r>
      <w:r w:rsidRPr="00E16272">
        <w:rPr>
          <w:rStyle w:val="StyleUnderline"/>
          <w:highlight w:val="cyan"/>
        </w:rPr>
        <w:t>application</w:t>
      </w:r>
      <w:r w:rsidRPr="00537175">
        <w:rPr>
          <w:rStyle w:val="StyleUnderline"/>
        </w:rPr>
        <w:t xml:space="preserve"> of those </w:t>
      </w:r>
      <w:r w:rsidRPr="00C667FA">
        <w:rPr>
          <w:rStyle w:val="StyleUnderline"/>
        </w:rPr>
        <w:t xml:space="preserve">practices </w:t>
      </w:r>
      <w:r w:rsidRPr="00E16272">
        <w:rPr>
          <w:rStyle w:val="StyleUnderline"/>
          <w:highlight w:val="cyan"/>
        </w:rPr>
        <w:t>across the</w:t>
      </w:r>
      <w:r w:rsidRPr="00C667FA">
        <w:rPr>
          <w:rStyle w:val="StyleUnderline"/>
        </w:rPr>
        <w:t xml:space="preserve"> </w:t>
      </w:r>
      <w:r w:rsidRPr="00EB5FDA">
        <w:rPr>
          <w:rStyle w:val="StyleUnderline"/>
        </w:rPr>
        <w:t xml:space="preserve">relevant </w:t>
      </w:r>
      <w:r w:rsidRPr="00C667FA">
        <w:rPr>
          <w:rStyle w:val="Emphasis"/>
          <w:highlight w:val="cyan"/>
        </w:rPr>
        <w:t>sector</w:t>
      </w:r>
      <w:r w:rsidRPr="00537175">
        <w:rPr>
          <w:rStyle w:val="StyleUnderline"/>
        </w:rPr>
        <w:t xml:space="preserve"> or </w:t>
      </w:r>
      <w:r w:rsidRPr="00C667FA">
        <w:rPr>
          <w:rStyle w:val="Emphasis"/>
        </w:rPr>
        <w:t>sub-sector</w:t>
      </w:r>
      <w:r w:rsidRPr="00537175">
        <w:rPr>
          <w:rStyle w:val="StyleUnderline"/>
        </w:rPr>
        <w:t xml:space="preserve"> covered by the agreement. The </w:t>
      </w:r>
      <w:r w:rsidRPr="00B54CAA">
        <w:rPr>
          <w:rStyle w:val="StyleUnderline"/>
        </w:rPr>
        <w:t xml:space="preserve">extension of a </w:t>
      </w:r>
      <w:r w:rsidRPr="00B54CAA">
        <w:rPr>
          <w:rStyle w:val="Emphasis"/>
        </w:rPr>
        <w:t>sectoral</w:t>
      </w:r>
      <w:r w:rsidRPr="00B54CAA">
        <w:rPr>
          <w:rStyle w:val="StyleUnderline"/>
        </w:rPr>
        <w:t xml:space="preserve"> agreement to apply in all workplaces in the sector would help ensure that</w:t>
      </w:r>
      <w:r w:rsidRPr="00F03F6B">
        <w:rPr>
          <w:rStyle w:val="StyleUnderline"/>
        </w:rPr>
        <w:t xml:space="preserve"> </w:t>
      </w:r>
      <w:r w:rsidRPr="00B54CAA">
        <w:rPr>
          <w:rStyle w:val="Emphasis"/>
        </w:rPr>
        <w:t>standards</w:t>
      </w:r>
      <w:r w:rsidRPr="00F03F6B">
        <w:rPr>
          <w:rStyle w:val="StyleUnderline"/>
        </w:rPr>
        <w:t xml:space="preserve"> </w:t>
      </w:r>
      <w:r w:rsidRPr="00B54CAA">
        <w:rPr>
          <w:rStyle w:val="StyleUnderline"/>
        </w:rPr>
        <w:t xml:space="preserve">and principles were </w:t>
      </w:r>
      <w:r w:rsidRPr="00B54CAA">
        <w:rPr>
          <w:rStyle w:val="Emphasis"/>
        </w:rPr>
        <w:t>not watered down</w:t>
      </w:r>
      <w:r w:rsidRPr="00B54CAA">
        <w:rPr>
          <w:rStyle w:val="StyleUnderline"/>
        </w:rPr>
        <w:t xml:space="preserve"> by factors such as </w:t>
      </w:r>
      <w:r w:rsidRPr="00B54CAA">
        <w:rPr>
          <w:rStyle w:val="Emphasis"/>
        </w:rPr>
        <w:t>new entrants</w:t>
      </w:r>
      <w:r w:rsidRPr="00B54CAA">
        <w:rPr>
          <w:rStyle w:val="StyleUnderline"/>
        </w:rPr>
        <w:t xml:space="preserve">; </w:t>
      </w:r>
      <w:r w:rsidRPr="00B54CAA">
        <w:rPr>
          <w:rStyle w:val="Emphasis"/>
        </w:rPr>
        <w:t>sub-contracting</w:t>
      </w:r>
      <w:r w:rsidRPr="00B54CAA">
        <w:rPr>
          <w:rStyle w:val="StyleUnderline"/>
        </w:rPr>
        <w:t xml:space="preserve"> of work to third parties; and the use of </w:t>
      </w:r>
      <w:r w:rsidRPr="00B54CAA">
        <w:rPr>
          <w:rStyle w:val="Emphasis"/>
        </w:rPr>
        <w:t>independent contractors</w:t>
      </w:r>
      <w:r w:rsidRPr="00537175">
        <w:rPr>
          <w:rStyle w:val="StyleUnderline"/>
        </w:rPr>
        <w:t xml:space="preserve"> and third parties (instead of bank employees) to perform certain tasks.</w:t>
      </w:r>
      <w:r w:rsidRPr="00BE7D76">
        <w:rPr>
          <w:sz w:val="16"/>
        </w:rPr>
        <w:t xml:space="preserve"> Ideally, uniform compensation for a defined category of work would be paid (in accordance with the sectoral agreement) no matter the form of business within which that work occurred. </w:t>
      </w:r>
      <w:r w:rsidRPr="00537175">
        <w:rPr>
          <w:rStyle w:val="StyleUnderline"/>
        </w:rPr>
        <w:t xml:space="preserve">This broad </w:t>
      </w:r>
      <w:r w:rsidRPr="00C667FA">
        <w:rPr>
          <w:rStyle w:val="StyleUnderline"/>
        </w:rPr>
        <w:t>extension</w:t>
      </w:r>
      <w:r w:rsidRPr="00537175">
        <w:rPr>
          <w:rStyle w:val="StyleUnderline"/>
        </w:rPr>
        <w:t xml:space="preserve"> of compensation </w:t>
      </w:r>
      <w:r w:rsidRPr="00C667FA">
        <w:rPr>
          <w:rStyle w:val="StyleUnderline"/>
        </w:rPr>
        <w:t xml:space="preserve">principles through </w:t>
      </w:r>
      <w:r w:rsidRPr="00C667FA">
        <w:rPr>
          <w:rStyle w:val="Emphasis"/>
        </w:rPr>
        <w:t>wide application</w:t>
      </w:r>
      <w:r w:rsidRPr="00C667FA">
        <w:rPr>
          <w:rStyle w:val="StyleUnderline"/>
        </w:rPr>
        <w:t xml:space="preserve"> of the a </w:t>
      </w:r>
      <w:r w:rsidRPr="00E16272">
        <w:rPr>
          <w:rStyle w:val="StyleUnderline"/>
          <w:highlight w:val="cyan"/>
        </w:rPr>
        <w:t>sectoral agreement</w:t>
      </w:r>
      <w:r w:rsidRPr="00537175">
        <w:rPr>
          <w:rStyle w:val="StyleUnderline"/>
        </w:rPr>
        <w:t xml:space="preserve"> would help to </w:t>
      </w:r>
      <w:r w:rsidRPr="00E16272">
        <w:rPr>
          <w:rStyle w:val="Emphasis"/>
          <w:highlight w:val="cyan"/>
        </w:rPr>
        <w:t>eliminate</w:t>
      </w:r>
      <w:r w:rsidRPr="00537175">
        <w:rPr>
          <w:rStyle w:val="StyleUnderline"/>
        </w:rPr>
        <w:t xml:space="preserve"> the process of “</w:t>
      </w:r>
      <w:r w:rsidRPr="00E16272">
        <w:rPr>
          <w:rStyle w:val="Emphasis"/>
          <w:highlight w:val="cyan"/>
        </w:rPr>
        <w:t>regulatory arbitrage</w:t>
      </w:r>
      <w:r w:rsidRPr="00537175">
        <w:rPr>
          <w:rStyle w:val="StyleUnderline"/>
        </w:rPr>
        <w:t xml:space="preserve">” – </w:t>
      </w:r>
      <w:r w:rsidRPr="00E16272">
        <w:rPr>
          <w:rStyle w:val="StyleUnderline"/>
          <w:highlight w:val="cyan"/>
        </w:rPr>
        <w:t xml:space="preserve">whereby firms </w:t>
      </w:r>
      <w:r w:rsidRPr="00C667FA">
        <w:rPr>
          <w:rStyle w:val="Emphasis"/>
          <w:highlight w:val="cyan"/>
        </w:rPr>
        <w:t>evade</w:t>
      </w:r>
      <w:r w:rsidRPr="00537175">
        <w:rPr>
          <w:rStyle w:val="StyleUnderline"/>
        </w:rPr>
        <w:t xml:space="preserve"> the provisions of a </w:t>
      </w:r>
      <w:r w:rsidRPr="00E16272">
        <w:rPr>
          <w:rStyle w:val="StyleUnderline"/>
          <w:highlight w:val="cyan"/>
        </w:rPr>
        <w:t>regulation</w:t>
      </w:r>
      <w:r w:rsidRPr="00537175">
        <w:rPr>
          <w:rStyle w:val="StyleUnderline"/>
        </w:rPr>
        <w:t xml:space="preserve"> or collective agreement </w:t>
      </w:r>
      <w:r w:rsidRPr="00E16272">
        <w:rPr>
          <w:rStyle w:val="StyleUnderline"/>
          <w:highlight w:val="cyan"/>
        </w:rPr>
        <w:t>by</w:t>
      </w:r>
      <w:r w:rsidRPr="00537175">
        <w:rPr>
          <w:rStyle w:val="StyleUnderline"/>
        </w:rPr>
        <w:t xml:space="preserve"> </w:t>
      </w:r>
      <w:r w:rsidRPr="0078259F">
        <w:rPr>
          <w:rStyle w:val="Emphasis"/>
        </w:rPr>
        <w:t>outsourcing</w:t>
      </w:r>
      <w:r w:rsidRPr="00537175">
        <w:rPr>
          <w:rStyle w:val="StyleUnderline"/>
        </w:rPr>
        <w:t xml:space="preserve"> and other </w:t>
      </w:r>
      <w:r w:rsidRPr="00E16272">
        <w:rPr>
          <w:rStyle w:val="Emphasis"/>
          <w:highlight w:val="cyan"/>
        </w:rPr>
        <w:t>reorganisation</w:t>
      </w:r>
      <w:r w:rsidRPr="00E16272">
        <w:rPr>
          <w:rStyle w:val="StyleUnderline"/>
          <w:highlight w:val="cyan"/>
        </w:rPr>
        <w:t xml:space="preserve"> strategies</w:t>
      </w:r>
      <w:r w:rsidRPr="00537175">
        <w:rPr>
          <w:rStyle w:val="StyleUnderline"/>
        </w:rPr>
        <w:t>.</w:t>
      </w:r>
      <w:r w:rsidRPr="00BE7D76">
        <w:rPr>
          <w:sz w:val="16"/>
        </w:rPr>
        <w:t xml:space="preserve"> </w:t>
      </w:r>
    </w:p>
    <w:p w14:paraId="7FD598C6" w14:textId="77777777" w:rsidR="0082058B" w:rsidRDefault="0082058B" w:rsidP="0082058B">
      <w:pPr>
        <w:rPr>
          <w:sz w:val="16"/>
        </w:rPr>
      </w:pPr>
      <w:r w:rsidRPr="00BE7D76">
        <w:rPr>
          <w:sz w:val="16"/>
        </w:rPr>
        <w:t>VI. Other Benefits of Sectoral Collective Bargaining</w:t>
      </w:r>
    </w:p>
    <w:p w14:paraId="4052D632" w14:textId="77777777" w:rsidR="0082058B" w:rsidRDefault="0082058B" w:rsidP="0082058B">
      <w:pPr>
        <w:rPr>
          <w:sz w:val="16"/>
        </w:rPr>
      </w:pPr>
      <w:r w:rsidRPr="00BE7D76">
        <w:rPr>
          <w:sz w:val="16"/>
        </w:rPr>
        <w:t>The Royal Commission, like many previous inquiries, identified conflicts of interest and unethical practices in compensation as a key driver of much of the financial misconduct identified in its investigations. But the structure of compensation was not the only source of those problems. Similarly, there are other ways in which the standardisation and protection provided by a sectoral collective agreement could help guide the whole industry toward more ethical and appropriate behaviour.</w:t>
      </w:r>
    </w:p>
    <w:p w14:paraId="44F01627" w14:textId="77777777" w:rsidR="0082058B" w:rsidRDefault="0082058B" w:rsidP="0082058B">
      <w:pPr>
        <w:rPr>
          <w:sz w:val="16"/>
        </w:rPr>
      </w:pPr>
      <w:r w:rsidRPr="00BE7D76">
        <w:rPr>
          <w:sz w:val="16"/>
        </w:rPr>
        <w:t>Here are several other potential benefits of sectoral collective bargaining for improving standards of behaviour within financial businesses:</w:t>
      </w:r>
    </w:p>
    <w:p w14:paraId="498EB5C7" w14:textId="77777777" w:rsidR="0082058B" w:rsidRPr="007E526F" w:rsidRDefault="0082058B" w:rsidP="0082058B">
      <w:pPr>
        <w:numPr>
          <w:ilvl w:val="0"/>
          <w:numId w:val="48"/>
        </w:numPr>
        <w:rPr>
          <w:sz w:val="16"/>
        </w:rPr>
      </w:pPr>
      <w:r w:rsidRPr="007E526F">
        <w:rPr>
          <w:sz w:val="16"/>
        </w:rPr>
        <w:t xml:space="preserve">Voice and representation. </w:t>
      </w:r>
      <w:r w:rsidRPr="00C667FA">
        <w:rPr>
          <w:rStyle w:val="StyleUnderline"/>
        </w:rPr>
        <w:t xml:space="preserve">A </w:t>
      </w:r>
      <w:r w:rsidRPr="007E526F">
        <w:rPr>
          <w:rStyle w:val="StyleUnderline"/>
          <w:highlight w:val="cyan"/>
        </w:rPr>
        <w:t>sectoral</w:t>
      </w:r>
      <w:r w:rsidRPr="007E526F">
        <w:rPr>
          <w:rStyle w:val="StyleUnderline"/>
        </w:rPr>
        <w:t xml:space="preserve"> collective </w:t>
      </w:r>
      <w:r w:rsidRPr="007E526F">
        <w:rPr>
          <w:rStyle w:val="StyleUnderline"/>
          <w:highlight w:val="cyan"/>
        </w:rPr>
        <w:t>agreement</w:t>
      </w:r>
      <w:r w:rsidRPr="00C667FA">
        <w:rPr>
          <w:rStyle w:val="StyleUnderline"/>
        </w:rPr>
        <w:t xml:space="preserve"> would </w:t>
      </w:r>
      <w:r w:rsidRPr="007E526F">
        <w:rPr>
          <w:rStyle w:val="StyleUnderline"/>
          <w:highlight w:val="cyan"/>
        </w:rPr>
        <w:t>establish</w:t>
      </w:r>
      <w:r w:rsidRPr="007E526F">
        <w:rPr>
          <w:rStyle w:val="StyleUnderline"/>
        </w:rPr>
        <w:t xml:space="preserve"> regular </w:t>
      </w:r>
      <w:r w:rsidRPr="00C667FA">
        <w:rPr>
          <w:rStyle w:val="Emphasis"/>
          <w:highlight w:val="cyan"/>
        </w:rPr>
        <w:t>processes</w:t>
      </w:r>
      <w:r w:rsidRPr="007E526F">
        <w:rPr>
          <w:rStyle w:val="StyleUnderline"/>
          <w:highlight w:val="cyan"/>
        </w:rPr>
        <w:t xml:space="preserve"> for employees</w:t>
      </w:r>
      <w:r w:rsidRPr="007E526F">
        <w:rPr>
          <w:rStyle w:val="StyleUnderline"/>
        </w:rPr>
        <w:t xml:space="preserve"> in the industry </w:t>
      </w:r>
      <w:r w:rsidRPr="007E526F">
        <w:rPr>
          <w:rStyle w:val="StyleUnderline"/>
          <w:highlight w:val="cyan"/>
        </w:rPr>
        <w:t xml:space="preserve">to </w:t>
      </w:r>
      <w:r w:rsidRPr="00C667FA">
        <w:rPr>
          <w:rStyle w:val="Emphasis"/>
          <w:highlight w:val="cyan"/>
        </w:rPr>
        <w:t>participate</w:t>
      </w:r>
      <w:r w:rsidRPr="007E526F">
        <w:rPr>
          <w:rStyle w:val="StyleUnderline"/>
          <w:highlight w:val="cyan"/>
        </w:rPr>
        <w:t xml:space="preserve"> in management </w:t>
      </w:r>
      <w:r w:rsidRPr="007E526F">
        <w:rPr>
          <w:rStyle w:val="Emphasis"/>
          <w:highlight w:val="cyan"/>
        </w:rPr>
        <w:t>discussions</w:t>
      </w:r>
      <w:r w:rsidRPr="00C667FA">
        <w:rPr>
          <w:rStyle w:val="StyleUnderline"/>
        </w:rPr>
        <w:t xml:space="preserve"> and planning; provide </w:t>
      </w:r>
      <w:r w:rsidRPr="00C667FA">
        <w:rPr>
          <w:rStyle w:val="Emphasis"/>
        </w:rPr>
        <w:t>feedback</w:t>
      </w:r>
      <w:r w:rsidRPr="00C667FA">
        <w:rPr>
          <w:rStyle w:val="StyleUnderline"/>
        </w:rPr>
        <w:t xml:space="preserve"> and </w:t>
      </w:r>
      <w:r w:rsidRPr="00C667FA">
        <w:rPr>
          <w:rStyle w:val="Emphasis"/>
        </w:rPr>
        <w:t>input</w:t>
      </w:r>
      <w:r w:rsidRPr="00C667FA">
        <w:rPr>
          <w:rStyle w:val="StyleUnderline"/>
        </w:rPr>
        <w:t xml:space="preserve"> on all aspects of the business; and express their </w:t>
      </w:r>
      <w:r w:rsidRPr="00C667FA">
        <w:rPr>
          <w:rStyle w:val="Emphasis"/>
        </w:rPr>
        <w:t>concerns</w:t>
      </w:r>
      <w:r w:rsidRPr="00C667FA">
        <w:rPr>
          <w:rStyle w:val="StyleUnderline"/>
        </w:rPr>
        <w:t xml:space="preserve"> about workplace </w:t>
      </w:r>
      <w:r w:rsidRPr="00C667FA">
        <w:rPr>
          <w:rStyle w:val="Emphasis"/>
        </w:rPr>
        <w:t>practices</w:t>
      </w:r>
      <w:r w:rsidRPr="00C667FA">
        <w:rPr>
          <w:sz w:val="16"/>
        </w:rPr>
        <w:t>. Individual</w:t>
      </w:r>
      <w:r w:rsidRPr="007E526F">
        <w:rPr>
          <w:sz w:val="16"/>
        </w:rPr>
        <w:t xml:space="preserve"> employees could be confident they would not be disadvantaged by providing input, feedback, or reporting on illicit practices within their purview. Regular and safe channels for employee input would be established at all levels of the industry – from individual branches right up to corporate boards of directors. </w:t>
      </w:r>
      <w:r w:rsidRPr="00C667FA">
        <w:rPr>
          <w:rStyle w:val="StyleUnderline"/>
        </w:rPr>
        <w:t>The benefits of</w:t>
      </w:r>
      <w:r w:rsidRPr="007E526F">
        <w:rPr>
          <w:rStyle w:val="StyleUnderline"/>
        </w:rPr>
        <w:t xml:space="preserve"> regularized, secure channels for “</w:t>
      </w:r>
      <w:r w:rsidRPr="007E526F">
        <w:rPr>
          <w:rStyle w:val="StyleUnderline"/>
          <w:highlight w:val="cyan"/>
        </w:rPr>
        <w:t>employee voice</w:t>
      </w:r>
      <w:r w:rsidRPr="007E526F">
        <w:rPr>
          <w:rStyle w:val="StyleUnderline"/>
        </w:rPr>
        <w:t xml:space="preserve">” are well documented in academic research, 20 and </w:t>
      </w:r>
      <w:r w:rsidRPr="00C667FA">
        <w:rPr>
          <w:rStyle w:val="StyleUnderline"/>
        </w:rPr>
        <w:t xml:space="preserve">include </w:t>
      </w:r>
      <w:r w:rsidRPr="007E526F">
        <w:rPr>
          <w:rStyle w:val="Emphasis"/>
          <w:highlight w:val="cyan"/>
        </w:rPr>
        <w:t>improve</w:t>
      </w:r>
      <w:r w:rsidRPr="00C667FA">
        <w:rPr>
          <w:rStyle w:val="StyleUnderline"/>
        </w:rPr>
        <w:t>d</w:t>
      </w:r>
      <w:r w:rsidRPr="00C667FA">
        <w:rPr>
          <w:rStyle w:val="StyleUnderline"/>
          <w:highlight w:val="cyan"/>
        </w:rPr>
        <w:t xml:space="preserve"> </w:t>
      </w:r>
      <w:r w:rsidRPr="007E526F">
        <w:rPr>
          <w:rStyle w:val="Emphasis"/>
          <w:highlight w:val="cyan"/>
        </w:rPr>
        <w:t>productivity</w:t>
      </w:r>
      <w:r w:rsidRPr="007E526F">
        <w:rPr>
          <w:rStyle w:val="StyleUnderline"/>
        </w:rPr>
        <w:t xml:space="preserve">, higher employee </w:t>
      </w:r>
      <w:r w:rsidRPr="007E526F">
        <w:rPr>
          <w:rStyle w:val="Emphasis"/>
          <w:highlight w:val="cyan"/>
        </w:rPr>
        <w:t>retention</w:t>
      </w:r>
      <w:r w:rsidRPr="007E526F">
        <w:rPr>
          <w:rStyle w:val="StyleUnderline"/>
          <w:highlight w:val="cyan"/>
        </w:rPr>
        <w:t>, and</w:t>
      </w:r>
      <w:r w:rsidRPr="007E526F">
        <w:rPr>
          <w:rStyle w:val="StyleUnderline"/>
        </w:rPr>
        <w:t xml:space="preserve"> a more </w:t>
      </w:r>
      <w:r w:rsidRPr="007E526F">
        <w:rPr>
          <w:rStyle w:val="Emphasis"/>
          <w:highlight w:val="cyan"/>
        </w:rPr>
        <w:t>innovation</w:t>
      </w:r>
      <w:r w:rsidRPr="007E526F">
        <w:rPr>
          <w:rStyle w:val="StyleUnderline"/>
        </w:rPr>
        <w:t>-conducive workplace culture</w:t>
      </w:r>
      <w:r w:rsidRPr="007E526F">
        <w:rPr>
          <w:sz w:val="16"/>
        </w:rPr>
        <w:t>.</w:t>
      </w:r>
    </w:p>
    <w:p w14:paraId="02E06472" w14:textId="77777777" w:rsidR="0082058B" w:rsidRPr="007E526F" w:rsidRDefault="0082058B" w:rsidP="0082058B">
      <w:pPr>
        <w:numPr>
          <w:ilvl w:val="0"/>
          <w:numId w:val="48"/>
        </w:numPr>
        <w:rPr>
          <w:sz w:val="16"/>
        </w:rPr>
      </w:pPr>
      <w:r w:rsidRPr="007E526F">
        <w:rPr>
          <w:sz w:val="16"/>
        </w:rPr>
        <w:t xml:space="preserve">Protection for whistleblowers. </w:t>
      </w:r>
      <w:r w:rsidRPr="007E526F">
        <w:rPr>
          <w:rStyle w:val="StyleUnderline"/>
        </w:rPr>
        <w:t xml:space="preserve">A particularly </w:t>
      </w:r>
      <w:r w:rsidRPr="00C667FA">
        <w:rPr>
          <w:rStyle w:val="Emphasis"/>
        </w:rPr>
        <w:t>important</w:t>
      </w:r>
      <w:r w:rsidRPr="007E526F">
        <w:rPr>
          <w:rStyle w:val="StyleUnderline"/>
        </w:rPr>
        <w:t xml:space="preserve"> dimension of the generalized facilitation and protection of employee “voice” is the ability of a collective agreement to </w:t>
      </w:r>
      <w:r w:rsidRPr="007E526F">
        <w:rPr>
          <w:rStyle w:val="StyleUnderline"/>
          <w:highlight w:val="cyan"/>
        </w:rPr>
        <w:t>provide</w:t>
      </w:r>
      <w:r w:rsidRPr="007E526F">
        <w:rPr>
          <w:rStyle w:val="StyleUnderline"/>
        </w:rPr>
        <w:t xml:space="preserve"> </w:t>
      </w:r>
      <w:r w:rsidRPr="00C667FA">
        <w:rPr>
          <w:rStyle w:val="StyleUnderline"/>
        </w:rPr>
        <w:t xml:space="preserve">better </w:t>
      </w:r>
      <w:r w:rsidRPr="007E526F">
        <w:rPr>
          <w:rStyle w:val="Emphasis"/>
          <w:highlight w:val="cyan"/>
        </w:rPr>
        <w:t>protection</w:t>
      </w:r>
      <w:r w:rsidRPr="007E526F">
        <w:rPr>
          <w:rStyle w:val="StyleUnderline"/>
          <w:highlight w:val="cyan"/>
        </w:rPr>
        <w:t xml:space="preserve"> for employees who</w:t>
      </w:r>
      <w:r w:rsidRPr="007E526F">
        <w:rPr>
          <w:rStyle w:val="StyleUnderline"/>
        </w:rPr>
        <w:t xml:space="preserve"> discover and </w:t>
      </w:r>
      <w:r w:rsidRPr="007E526F">
        <w:rPr>
          <w:rStyle w:val="Emphasis"/>
          <w:highlight w:val="cyan"/>
        </w:rPr>
        <w:t>report</w:t>
      </w:r>
      <w:r w:rsidRPr="007E526F">
        <w:rPr>
          <w:rStyle w:val="StyleUnderline"/>
          <w:highlight w:val="cyan"/>
        </w:rPr>
        <w:t xml:space="preserve"> unethical</w:t>
      </w:r>
      <w:r w:rsidRPr="00C667FA">
        <w:rPr>
          <w:rStyle w:val="StyleUnderline"/>
        </w:rPr>
        <w:t xml:space="preserve">, </w:t>
      </w:r>
      <w:r w:rsidRPr="007E526F">
        <w:rPr>
          <w:rStyle w:val="StyleUnderline"/>
        </w:rPr>
        <w:t>inappropriate</w:t>
      </w:r>
      <w:r w:rsidRPr="00C667FA">
        <w:rPr>
          <w:rStyle w:val="StyleUnderline"/>
        </w:rPr>
        <w:t xml:space="preserve">, </w:t>
      </w:r>
      <w:r w:rsidRPr="007E526F">
        <w:rPr>
          <w:rStyle w:val="StyleUnderline"/>
          <w:highlight w:val="cyan"/>
        </w:rPr>
        <w:t xml:space="preserve">or </w:t>
      </w:r>
      <w:r w:rsidRPr="00C667FA">
        <w:rPr>
          <w:rStyle w:val="Emphasis"/>
          <w:highlight w:val="cyan"/>
        </w:rPr>
        <w:t>illegal</w:t>
      </w:r>
      <w:r w:rsidRPr="007E526F">
        <w:rPr>
          <w:rStyle w:val="StyleUnderline"/>
          <w:highlight w:val="cyan"/>
        </w:rPr>
        <w:t xml:space="preserve"> behaviour</w:t>
      </w:r>
      <w:r w:rsidRPr="007E526F">
        <w:rPr>
          <w:rStyle w:val="StyleUnderline"/>
        </w:rPr>
        <w:t xml:space="preserve"> within their organizations</w:t>
      </w:r>
      <w:r w:rsidRPr="007E526F">
        <w:rPr>
          <w:sz w:val="16"/>
        </w:rPr>
        <w:t xml:space="preserve">. Past examples of misconduct in Australian financial institutions have confirmed that unethical or illegal behaviour often continues within organizations even after many staff became aware of the problem.21 </w:t>
      </w:r>
      <w:r w:rsidRPr="00C667FA">
        <w:rPr>
          <w:rStyle w:val="Emphasis"/>
          <w:highlight w:val="cyan"/>
        </w:rPr>
        <w:t>Reluctance</w:t>
      </w:r>
      <w:r w:rsidRPr="00C667FA">
        <w:rPr>
          <w:rStyle w:val="StyleUnderline"/>
          <w:highlight w:val="cyan"/>
        </w:rPr>
        <w:t xml:space="preserve"> to report</w:t>
      </w:r>
      <w:r w:rsidRPr="00C667FA">
        <w:rPr>
          <w:rStyle w:val="StyleUnderline"/>
        </w:rPr>
        <w:t xml:space="preserve"> misconduct for fear of jeopardizing their own positions is clearly</w:t>
      </w:r>
      <w:r w:rsidRPr="007E526F">
        <w:rPr>
          <w:rStyle w:val="StyleUnderline"/>
        </w:rPr>
        <w:t xml:space="preserve"> one factor </w:t>
      </w:r>
      <w:r w:rsidRPr="00C667FA">
        <w:rPr>
          <w:rStyle w:val="Emphasis"/>
          <w:highlight w:val="cyan"/>
        </w:rPr>
        <w:t>contribut</w:t>
      </w:r>
      <w:r w:rsidRPr="007E526F">
        <w:rPr>
          <w:rStyle w:val="StyleUnderline"/>
        </w:rPr>
        <w:t xml:space="preserve">ing </w:t>
      </w:r>
      <w:r w:rsidRPr="00C667FA">
        <w:rPr>
          <w:rStyle w:val="StyleUnderline"/>
          <w:highlight w:val="cyan"/>
        </w:rPr>
        <w:t>to</w:t>
      </w:r>
      <w:r w:rsidRPr="007E526F">
        <w:rPr>
          <w:rStyle w:val="StyleUnderline"/>
        </w:rPr>
        <w:t xml:space="preserve"> this tolerance of </w:t>
      </w:r>
      <w:r w:rsidRPr="00C667FA">
        <w:rPr>
          <w:rStyle w:val="StyleUnderline"/>
          <w:highlight w:val="cyan"/>
        </w:rPr>
        <w:t>misconduct</w:t>
      </w:r>
      <w:r w:rsidRPr="007E526F">
        <w:rPr>
          <w:rStyle w:val="StyleUnderline"/>
        </w:rPr>
        <w:t xml:space="preserve"> within financial firms</w:t>
      </w:r>
      <w:r w:rsidRPr="007E526F">
        <w:rPr>
          <w:sz w:val="16"/>
        </w:rPr>
        <w:t>. By specifying clear and reliable channels of reporting and representation, ensuring that due process is followed in any discipline or dismissal proceedings, and providing all financial workers with confidence that their welfare will not be harmed by reporting misconduct, a more honest and transparent culture can be achieved.</w:t>
      </w:r>
    </w:p>
    <w:p w14:paraId="757A1206" w14:textId="77777777" w:rsidR="0082058B" w:rsidRPr="007E526F" w:rsidRDefault="0082058B" w:rsidP="0082058B">
      <w:pPr>
        <w:numPr>
          <w:ilvl w:val="0"/>
          <w:numId w:val="48"/>
        </w:numPr>
        <w:rPr>
          <w:sz w:val="16"/>
        </w:rPr>
      </w:pPr>
      <w:r w:rsidRPr="007E526F">
        <w:rPr>
          <w:sz w:val="16"/>
        </w:rPr>
        <w:t>Professionalization, qualifications and certifications</w:t>
      </w:r>
      <w:r w:rsidRPr="00C667FA">
        <w:rPr>
          <w:sz w:val="16"/>
        </w:rPr>
        <w:t>. The Interim Report highlighted the need for stronger and more regular professional education and certification procedures for financial workers, as part of the broader challenge of instilling an ethical culture in banks and other firms.22 Sectoral collective bargaining can make an important contribution toward the professionalization of finance sector work</w:t>
      </w:r>
      <w:r w:rsidRPr="007E526F">
        <w:rPr>
          <w:sz w:val="16"/>
        </w:rPr>
        <w:t xml:space="preserve">. A collective agreement specifies specific occupational categories and levels, as part of the task of standardizing and harmonizing pay and conditions for different roles. Those categories and levels are typically defined with respect to defined, portable qualifications and certifications, along with experience and tenure. </w:t>
      </w:r>
      <w:r w:rsidRPr="007E526F">
        <w:rPr>
          <w:rStyle w:val="StyleUnderline"/>
          <w:highlight w:val="cyan"/>
        </w:rPr>
        <w:t xml:space="preserve">A </w:t>
      </w:r>
      <w:r w:rsidRPr="00C667FA">
        <w:rPr>
          <w:rStyle w:val="StyleUnderline"/>
          <w:highlight w:val="cyan"/>
        </w:rPr>
        <w:t>sectoral</w:t>
      </w:r>
      <w:r w:rsidRPr="00C667FA">
        <w:rPr>
          <w:rStyle w:val="StyleUnderline"/>
        </w:rPr>
        <w:t xml:space="preserve"> </w:t>
      </w:r>
      <w:r w:rsidRPr="007E526F">
        <w:rPr>
          <w:rStyle w:val="StyleUnderline"/>
        </w:rPr>
        <w:t xml:space="preserve">collective </w:t>
      </w:r>
      <w:r w:rsidRPr="007E526F">
        <w:rPr>
          <w:rStyle w:val="StyleUnderline"/>
          <w:highlight w:val="cyan"/>
        </w:rPr>
        <w:t>agreement would</w:t>
      </w:r>
      <w:r w:rsidRPr="007E526F">
        <w:rPr>
          <w:rStyle w:val="StyleUnderline"/>
        </w:rPr>
        <w:t xml:space="preserve"> be useful </w:t>
      </w:r>
      <w:r w:rsidRPr="00C667FA">
        <w:rPr>
          <w:rStyle w:val="StyleUnderline"/>
        </w:rPr>
        <w:t xml:space="preserve">in </w:t>
      </w:r>
      <w:r w:rsidRPr="00C667FA">
        <w:rPr>
          <w:rStyle w:val="Emphasis"/>
        </w:rPr>
        <w:t>clarify</w:t>
      </w:r>
      <w:r w:rsidRPr="00C667FA">
        <w:rPr>
          <w:rStyle w:val="StyleUnderline"/>
        </w:rPr>
        <w:t xml:space="preserve">ing and </w:t>
      </w:r>
      <w:r w:rsidRPr="00C667FA">
        <w:rPr>
          <w:rStyle w:val="Emphasis"/>
        </w:rPr>
        <w:t>harmoniz</w:t>
      </w:r>
      <w:r w:rsidRPr="00C667FA">
        <w:rPr>
          <w:rStyle w:val="StyleUnderline"/>
        </w:rPr>
        <w:t>ing</w:t>
      </w:r>
      <w:r w:rsidRPr="007E526F">
        <w:rPr>
          <w:rStyle w:val="StyleUnderline"/>
        </w:rPr>
        <w:t xml:space="preserve"> these job definitions </w:t>
      </w:r>
      <w:r w:rsidRPr="00C667FA">
        <w:rPr>
          <w:rStyle w:val="Emphasis"/>
        </w:rPr>
        <w:t>across</w:t>
      </w:r>
      <w:r w:rsidRPr="007E526F">
        <w:rPr>
          <w:rStyle w:val="StyleUnderline"/>
        </w:rPr>
        <w:t xml:space="preserve"> different </w:t>
      </w:r>
      <w:r w:rsidRPr="00C667FA">
        <w:rPr>
          <w:rStyle w:val="Emphasis"/>
        </w:rPr>
        <w:t>firms</w:t>
      </w:r>
      <w:r w:rsidRPr="007E526F">
        <w:rPr>
          <w:rStyle w:val="StyleUnderline"/>
        </w:rPr>
        <w:t xml:space="preserve"> in the sector, and explicitly spelling out the certifications and credentials required for each</w:t>
      </w:r>
      <w:r w:rsidRPr="007E526F">
        <w:rPr>
          <w:sz w:val="16"/>
        </w:rPr>
        <w:t xml:space="preserve">. Requirements for ongoing professional training and upgrading can also be defined and attached to each job level and pay grade (including training related to codes of conduct, ethical standards, and related topics), providing reliable incentives for workers to accumulate training and certifications. </w:t>
      </w:r>
      <w:r w:rsidRPr="007E526F">
        <w:rPr>
          <w:rStyle w:val="StyleUnderline"/>
        </w:rPr>
        <w:t xml:space="preserve">A sectoral agreement would also </w:t>
      </w:r>
      <w:r w:rsidRPr="007E526F">
        <w:rPr>
          <w:rStyle w:val="StyleUnderline"/>
          <w:highlight w:val="cyan"/>
        </w:rPr>
        <w:t>specify</w:t>
      </w:r>
      <w:r w:rsidRPr="00C667FA">
        <w:rPr>
          <w:rStyle w:val="StyleUnderline"/>
        </w:rPr>
        <w:t xml:space="preserve"> </w:t>
      </w:r>
      <w:r w:rsidRPr="007E526F">
        <w:rPr>
          <w:rStyle w:val="StyleUnderline"/>
        </w:rPr>
        <w:t xml:space="preserve">the </w:t>
      </w:r>
      <w:r w:rsidRPr="007E526F">
        <w:rPr>
          <w:rStyle w:val="Emphasis"/>
          <w:highlight w:val="cyan"/>
        </w:rPr>
        <w:t>rights</w:t>
      </w:r>
      <w:r w:rsidRPr="007E526F">
        <w:rPr>
          <w:rStyle w:val="StyleUnderline"/>
          <w:highlight w:val="cyan"/>
        </w:rPr>
        <w:t xml:space="preserve"> and </w:t>
      </w:r>
      <w:r w:rsidRPr="00C667FA">
        <w:rPr>
          <w:rStyle w:val="Emphasis"/>
          <w:highlight w:val="cyan"/>
        </w:rPr>
        <w:t>responsibilities</w:t>
      </w:r>
      <w:r w:rsidRPr="00C667FA">
        <w:rPr>
          <w:rStyle w:val="StyleUnderline"/>
          <w:highlight w:val="cyan"/>
        </w:rPr>
        <w:t xml:space="preserve"> of</w:t>
      </w:r>
      <w:r w:rsidRPr="007E526F">
        <w:rPr>
          <w:rStyle w:val="StyleUnderline"/>
        </w:rPr>
        <w:t xml:space="preserve"> finance </w:t>
      </w:r>
      <w:r w:rsidRPr="00C667FA">
        <w:rPr>
          <w:rStyle w:val="StyleUnderline"/>
          <w:highlight w:val="cyan"/>
        </w:rPr>
        <w:t>workers</w:t>
      </w:r>
      <w:r w:rsidRPr="007E526F">
        <w:rPr>
          <w:rStyle w:val="StyleUnderline"/>
        </w:rPr>
        <w:t xml:space="preserve"> with respect to ethical and professional obligations, </w:t>
      </w:r>
      <w:r w:rsidRPr="00C667FA">
        <w:rPr>
          <w:rStyle w:val="StyleUnderline"/>
          <w:highlight w:val="cyan"/>
        </w:rPr>
        <w:t xml:space="preserve">ensuring they are </w:t>
      </w:r>
      <w:r w:rsidRPr="007E526F">
        <w:rPr>
          <w:rStyle w:val="StyleUnderline"/>
          <w:highlight w:val="cyan"/>
        </w:rPr>
        <w:t xml:space="preserve">empowered to </w:t>
      </w:r>
      <w:r w:rsidRPr="00C667FA">
        <w:rPr>
          <w:rStyle w:val="Emphasis"/>
          <w:highlight w:val="cyan"/>
        </w:rPr>
        <w:t>refuse</w:t>
      </w:r>
      <w:r w:rsidRPr="007E526F">
        <w:rPr>
          <w:rStyle w:val="StyleUnderline"/>
        </w:rPr>
        <w:t xml:space="preserve"> to perform </w:t>
      </w:r>
      <w:r w:rsidRPr="00C667FA">
        <w:rPr>
          <w:rStyle w:val="StyleUnderline"/>
        </w:rPr>
        <w:t xml:space="preserve">work that </w:t>
      </w:r>
      <w:r w:rsidRPr="00C667FA">
        <w:rPr>
          <w:rStyle w:val="Emphasis"/>
        </w:rPr>
        <w:t>contradicts</w:t>
      </w:r>
      <w:r w:rsidRPr="007E526F">
        <w:rPr>
          <w:rStyle w:val="StyleUnderline"/>
        </w:rPr>
        <w:t xml:space="preserve"> those obligations.</w:t>
      </w:r>
    </w:p>
    <w:p w14:paraId="67125B41" w14:textId="77777777" w:rsidR="0082058B" w:rsidRPr="0099062C" w:rsidRDefault="0082058B" w:rsidP="0082058B">
      <w:pPr>
        <w:numPr>
          <w:ilvl w:val="0"/>
          <w:numId w:val="48"/>
        </w:numPr>
        <w:rPr>
          <w:sz w:val="16"/>
        </w:rPr>
      </w:pPr>
      <w:r w:rsidRPr="007E526F">
        <w:rPr>
          <w:sz w:val="16"/>
        </w:rPr>
        <w:t>Negotiation of training and adjustment programs. In addition to the value of a sectoral agreement in regularizing qualification and certification standards for different roles in the financial industry, it would also include provisions supporting ongoing training and upgrading for financial sector employees</w:t>
      </w:r>
      <w:r w:rsidRPr="0099062C">
        <w:rPr>
          <w:sz w:val="16"/>
        </w:rPr>
        <w:t xml:space="preserve">. A sectoral agreement could specify how training opportunities would be allocated, provide for time away from work, and clarify funding provisions. </w:t>
      </w:r>
      <w:r w:rsidRPr="0099062C">
        <w:rPr>
          <w:rStyle w:val="StyleUnderline"/>
        </w:rPr>
        <w:t xml:space="preserve">By making it clear that career-long training and upgrading is a normal, expected part of financial services work, and indeed tying qualifications to specific job classifications and pay grades, a sectoral agreement contributes to building an industry </w:t>
      </w:r>
      <w:r w:rsidRPr="0099062C">
        <w:rPr>
          <w:rStyle w:val="Emphasis"/>
        </w:rPr>
        <w:t>culture</w:t>
      </w:r>
      <w:r w:rsidRPr="0099062C">
        <w:rPr>
          <w:rStyle w:val="StyleUnderline"/>
        </w:rPr>
        <w:t xml:space="preserve"> in which professional </w:t>
      </w:r>
      <w:r w:rsidRPr="0099062C">
        <w:rPr>
          <w:rStyle w:val="Emphasis"/>
        </w:rPr>
        <w:t>standards</w:t>
      </w:r>
      <w:r w:rsidRPr="0099062C">
        <w:rPr>
          <w:rStyle w:val="StyleUnderline"/>
        </w:rPr>
        <w:t xml:space="preserve"> and ongoing upgrading are both valued and effectively facilitated</w:t>
      </w:r>
      <w:r w:rsidRPr="0099062C">
        <w:rPr>
          <w:sz w:val="16"/>
        </w:rPr>
        <w:t>.</w:t>
      </w:r>
    </w:p>
    <w:p w14:paraId="4643ACBF" w14:textId="77777777" w:rsidR="0082058B" w:rsidRPr="007E526F" w:rsidRDefault="0082058B" w:rsidP="0082058B">
      <w:pPr>
        <w:numPr>
          <w:ilvl w:val="0"/>
          <w:numId w:val="48"/>
        </w:numPr>
        <w:rPr>
          <w:sz w:val="16"/>
        </w:rPr>
      </w:pPr>
      <w:r w:rsidRPr="007E526F">
        <w:rPr>
          <w:sz w:val="16"/>
        </w:rPr>
        <w:t xml:space="preserve">Adjustment and technological change. </w:t>
      </w:r>
      <w:r w:rsidRPr="007E526F">
        <w:rPr>
          <w:rStyle w:val="StyleUnderline"/>
        </w:rPr>
        <w:t xml:space="preserve">A similar and complementary benefit of </w:t>
      </w:r>
      <w:r w:rsidRPr="0099062C">
        <w:rPr>
          <w:rStyle w:val="StyleUnderline"/>
        </w:rPr>
        <w:t>sectoral collective agreements could include</w:t>
      </w:r>
      <w:r w:rsidRPr="007E526F">
        <w:rPr>
          <w:rStyle w:val="StyleUnderline"/>
        </w:rPr>
        <w:t xml:space="preserve"> </w:t>
      </w:r>
      <w:r w:rsidRPr="007E526F">
        <w:rPr>
          <w:rStyle w:val="StyleUnderline"/>
          <w:highlight w:val="cyan"/>
        </w:rPr>
        <w:t>provisions</w:t>
      </w:r>
      <w:r w:rsidRPr="007E526F">
        <w:rPr>
          <w:rStyle w:val="StyleUnderline"/>
        </w:rPr>
        <w:t xml:space="preserve"> regarding </w:t>
      </w:r>
      <w:r w:rsidRPr="007E526F">
        <w:rPr>
          <w:rStyle w:val="Emphasis"/>
          <w:highlight w:val="cyan"/>
        </w:rPr>
        <w:t>info</w:t>
      </w:r>
      <w:r w:rsidRPr="0099062C">
        <w:rPr>
          <w:rStyle w:val="StyleUnderline"/>
        </w:rPr>
        <w:t xml:space="preserve">rmation </w:t>
      </w:r>
      <w:r w:rsidRPr="0099062C">
        <w:rPr>
          <w:rStyle w:val="Emphasis"/>
          <w:highlight w:val="cyan"/>
        </w:rPr>
        <w:t>sharing</w:t>
      </w:r>
      <w:r w:rsidRPr="0099062C">
        <w:rPr>
          <w:rStyle w:val="StyleUnderline"/>
          <w:highlight w:val="cyan"/>
        </w:rPr>
        <w:t xml:space="preserve"> and</w:t>
      </w:r>
      <w:r w:rsidRPr="007E526F">
        <w:rPr>
          <w:rStyle w:val="StyleUnderline"/>
        </w:rPr>
        <w:t xml:space="preserve"> joint </w:t>
      </w:r>
      <w:r w:rsidRPr="0099062C">
        <w:rPr>
          <w:rStyle w:val="Emphasis"/>
        </w:rPr>
        <w:t>management</w:t>
      </w:r>
      <w:r w:rsidRPr="0099062C">
        <w:rPr>
          <w:rStyle w:val="StyleUnderline"/>
        </w:rPr>
        <w:t xml:space="preserve"> of closures</w:t>
      </w:r>
      <w:r w:rsidRPr="007E526F">
        <w:rPr>
          <w:rStyle w:val="StyleUnderline"/>
        </w:rPr>
        <w:t xml:space="preserve">, relocations, and </w:t>
      </w:r>
      <w:r w:rsidRPr="0099062C">
        <w:rPr>
          <w:rStyle w:val="Emphasis"/>
          <w:highlight w:val="cyan"/>
        </w:rPr>
        <w:t>tech</w:t>
      </w:r>
      <w:r w:rsidRPr="0099062C">
        <w:rPr>
          <w:rStyle w:val="StyleUnderline"/>
        </w:rPr>
        <w:t xml:space="preserve">nological </w:t>
      </w:r>
      <w:r w:rsidRPr="007E526F">
        <w:rPr>
          <w:rStyle w:val="StyleUnderline"/>
          <w:highlight w:val="cyan"/>
        </w:rPr>
        <w:t>change</w:t>
      </w:r>
      <w:r w:rsidRPr="007E526F">
        <w:rPr>
          <w:rStyle w:val="StyleUnderline"/>
        </w:rPr>
        <w:t xml:space="preserve"> in financial services. </w:t>
      </w:r>
      <w:r w:rsidRPr="0099062C">
        <w:rPr>
          <w:rStyle w:val="StyleUnderline"/>
        </w:rPr>
        <w:t xml:space="preserve">Financial services are being dramatically affected by new technologies – from </w:t>
      </w:r>
      <w:r w:rsidRPr="0099062C">
        <w:rPr>
          <w:rStyle w:val="Emphasis"/>
        </w:rPr>
        <w:t>online banking</w:t>
      </w:r>
      <w:r w:rsidRPr="0099062C">
        <w:rPr>
          <w:rStyle w:val="StyleUnderline"/>
        </w:rPr>
        <w:t xml:space="preserve"> and transactions to </w:t>
      </w:r>
      <w:r w:rsidRPr="0099062C">
        <w:rPr>
          <w:rStyle w:val="Emphasis"/>
        </w:rPr>
        <w:t>blockchain</w:t>
      </w:r>
      <w:r w:rsidRPr="0099062C">
        <w:rPr>
          <w:rStyle w:val="StyleUnderline"/>
        </w:rPr>
        <w:t xml:space="preserve"> systems and digital marketing techniques</w:t>
      </w:r>
      <w:r w:rsidRPr="0099062C">
        <w:rPr>
          <w:sz w:val="16"/>
        </w:rPr>
        <w:t xml:space="preserve">. The potential for unintended consequences or even outright abuse in these new technologies has not been thoroughly considered; neither has the impact on job security for finance sector workers. </w:t>
      </w:r>
      <w:r w:rsidRPr="0099062C">
        <w:rPr>
          <w:rStyle w:val="StyleUnderline"/>
        </w:rPr>
        <w:t xml:space="preserve">A sectoral collective agreement could specify provisions </w:t>
      </w:r>
      <w:r w:rsidRPr="0099062C">
        <w:rPr>
          <w:rStyle w:val="StyleUnderline"/>
          <w:highlight w:val="cyan"/>
        </w:rPr>
        <w:t>regarding</w:t>
      </w:r>
      <w:r w:rsidRPr="0099062C">
        <w:rPr>
          <w:rStyle w:val="StyleUnderline"/>
        </w:rPr>
        <w:t xml:space="preserve"> advance notice and </w:t>
      </w:r>
      <w:r w:rsidRPr="0099062C">
        <w:rPr>
          <w:rStyle w:val="Emphasis"/>
        </w:rPr>
        <w:t>consultation</w:t>
      </w:r>
      <w:r w:rsidRPr="0099062C">
        <w:rPr>
          <w:rStyle w:val="StyleUnderline"/>
        </w:rPr>
        <w:t xml:space="preserve"> regarding technological change, </w:t>
      </w:r>
      <w:r w:rsidRPr="0099062C">
        <w:rPr>
          <w:rStyle w:val="StyleUnderline"/>
          <w:highlight w:val="cyan"/>
        </w:rPr>
        <w:t>rights to</w:t>
      </w:r>
      <w:r w:rsidRPr="0099062C">
        <w:rPr>
          <w:rStyle w:val="StyleUnderline"/>
        </w:rPr>
        <w:t xml:space="preserve"> in</w:t>
      </w:r>
      <w:r w:rsidRPr="007E526F">
        <w:rPr>
          <w:rStyle w:val="StyleUnderline"/>
        </w:rPr>
        <w:t xml:space="preserve">put </w:t>
      </w:r>
      <w:r w:rsidRPr="0099062C">
        <w:rPr>
          <w:rStyle w:val="StyleUnderline"/>
        </w:rPr>
        <w:t xml:space="preserve">and </w:t>
      </w:r>
      <w:r w:rsidRPr="0099062C">
        <w:rPr>
          <w:rStyle w:val="Emphasis"/>
          <w:highlight w:val="cyan"/>
        </w:rPr>
        <w:t>negotiation</w:t>
      </w:r>
      <w:r w:rsidRPr="0099062C">
        <w:rPr>
          <w:rStyle w:val="StyleUnderline"/>
          <w:highlight w:val="cyan"/>
        </w:rPr>
        <w:t xml:space="preserve"> </w:t>
      </w:r>
      <w:r w:rsidRPr="007E526F">
        <w:rPr>
          <w:rStyle w:val="StyleUnderline"/>
          <w:highlight w:val="cyan"/>
        </w:rPr>
        <w:t xml:space="preserve">during </w:t>
      </w:r>
      <w:r w:rsidRPr="0099062C">
        <w:rPr>
          <w:rStyle w:val="Emphasis"/>
          <w:highlight w:val="cyan"/>
        </w:rPr>
        <w:t>implementation</w:t>
      </w:r>
      <w:r w:rsidRPr="0099062C">
        <w:rPr>
          <w:rStyle w:val="StyleUnderline"/>
        </w:rPr>
        <w:t>, measures</w:t>
      </w:r>
      <w:r w:rsidRPr="007E526F">
        <w:rPr>
          <w:rStyle w:val="StyleUnderline"/>
        </w:rPr>
        <w:t xml:space="preserve"> to </w:t>
      </w:r>
      <w:r w:rsidRPr="007E526F">
        <w:rPr>
          <w:rStyle w:val="StyleUnderline"/>
          <w:highlight w:val="cyan"/>
        </w:rPr>
        <w:t xml:space="preserve">ensure </w:t>
      </w:r>
      <w:r w:rsidRPr="0099062C">
        <w:rPr>
          <w:rStyle w:val="Emphasis"/>
          <w:highlight w:val="cyan"/>
        </w:rPr>
        <w:t>integrity</w:t>
      </w:r>
      <w:r w:rsidRPr="0099062C">
        <w:rPr>
          <w:rStyle w:val="StyleUnderline"/>
          <w:highlight w:val="cyan"/>
        </w:rPr>
        <w:t xml:space="preserve"> and </w:t>
      </w:r>
      <w:r w:rsidRPr="0099062C">
        <w:rPr>
          <w:rStyle w:val="Emphasis"/>
          <w:highlight w:val="cyan"/>
        </w:rPr>
        <w:t>safety</w:t>
      </w:r>
      <w:r w:rsidRPr="007E526F">
        <w:rPr>
          <w:rStyle w:val="StyleUnderline"/>
        </w:rPr>
        <w:t xml:space="preserve"> under new technologies, and provisions to support affected </w:t>
      </w:r>
      <w:r w:rsidRPr="0099062C">
        <w:rPr>
          <w:rStyle w:val="Emphasis"/>
        </w:rPr>
        <w:t>workers</w:t>
      </w:r>
      <w:r w:rsidRPr="007E526F">
        <w:rPr>
          <w:rStyle w:val="StyleUnderline"/>
        </w:rPr>
        <w:t xml:space="preserve"> to be </w:t>
      </w:r>
      <w:r w:rsidRPr="0099062C">
        <w:rPr>
          <w:rStyle w:val="Emphasis"/>
        </w:rPr>
        <w:t>retrained</w:t>
      </w:r>
      <w:r w:rsidRPr="007E526F">
        <w:rPr>
          <w:rStyle w:val="StyleUnderline"/>
        </w:rPr>
        <w:t xml:space="preserve"> or reassigned to other roles in the organisation</w:t>
      </w:r>
      <w:r w:rsidRPr="007E526F">
        <w:rPr>
          <w:sz w:val="16"/>
        </w:rPr>
        <w:t xml:space="preserve">. </w:t>
      </w:r>
      <w:r w:rsidRPr="007E526F">
        <w:rPr>
          <w:rStyle w:val="StyleUnderline"/>
        </w:rPr>
        <w:t>In all of these ways, the “</w:t>
      </w:r>
      <w:r w:rsidRPr="0099062C">
        <w:rPr>
          <w:rStyle w:val="Emphasis"/>
        </w:rPr>
        <w:t>human element</w:t>
      </w:r>
      <w:r w:rsidRPr="007E526F">
        <w:rPr>
          <w:rStyle w:val="StyleUnderline"/>
        </w:rPr>
        <w:t xml:space="preserve">” in banking can be </w:t>
      </w:r>
      <w:r w:rsidRPr="0099062C">
        <w:rPr>
          <w:rStyle w:val="Emphasis"/>
        </w:rPr>
        <w:t>preserved</w:t>
      </w:r>
      <w:r w:rsidRPr="007E526F">
        <w:rPr>
          <w:rStyle w:val="StyleUnderline"/>
        </w:rPr>
        <w:t xml:space="preserve"> in ways that enhance customer experience while also providing </w:t>
      </w:r>
      <w:r w:rsidRPr="0099062C">
        <w:rPr>
          <w:rStyle w:val="Emphasis"/>
        </w:rPr>
        <w:t>oversight</w:t>
      </w:r>
      <w:r w:rsidRPr="007E526F">
        <w:rPr>
          <w:rStyle w:val="StyleUnderline"/>
        </w:rPr>
        <w:t xml:space="preserve"> regarding </w:t>
      </w:r>
      <w:r w:rsidRPr="0099062C">
        <w:rPr>
          <w:rStyle w:val="Emphasis"/>
        </w:rPr>
        <w:t>compliance</w:t>
      </w:r>
      <w:r w:rsidRPr="007E526F">
        <w:rPr>
          <w:rStyle w:val="StyleUnderline"/>
        </w:rPr>
        <w:t xml:space="preserve"> with standards, the </w:t>
      </w:r>
      <w:r w:rsidRPr="0099062C">
        <w:rPr>
          <w:rStyle w:val="Emphasis"/>
        </w:rPr>
        <w:t>integrity</w:t>
      </w:r>
      <w:r w:rsidRPr="007E526F">
        <w:rPr>
          <w:rStyle w:val="StyleUnderline"/>
        </w:rPr>
        <w:t xml:space="preserve"> of ethical behaviour, and more</w:t>
      </w:r>
      <w:r w:rsidRPr="007E526F">
        <w:rPr>
          <w:sz w:val="16"/>
        </w:rPr>
        <w:t>. Similar provisions would govern adjustment to other structural changes that occasionally occur in the industry (such as branch closures and other redundancies) – to support affected workers in preparing for these changes, and retraining and redeploying to new roles.</w:t>
      </w:r>
    </w:p>
    <w:p w14:paraId="2D46F6F3" w14:textId="77777777" w:rsidR="0082058B" w:rsidRPr="007E526F" w:rsidRDefault="0082058B" w:rsidP="0082058B">
      <w:pPr>
        <w:numPr>
          <w:ilvl w:val="0"/>
          <w:numId w:val="48"/>
        </w:numPr>
        <w:rPr>
          <w:sz w:val="16"/>
        </w:rPr>
      </w:pPr>
      <w:r w:rsidRPr="007E526F">
        <w:rPr>
          <w:sz w:val="16"/>
        </w:rPr>
        <w:t xml:space="preserve">Enhanced mobility across firms. With the implementation of standardized job classifications, consistent training and qualification requirements, and portable certifications for various roles within financial services, the industry will attain a greater degree of mobility by workers across different firms and sub-sectors of the industry. </w:t>
      </w:r>
      <w:r w:rsidRPr="007E526F">
        <w:rPr>
          <w:rStyle w:val="StyleUnderline"/>
        </w:rPr>
        <w:t xml:space="preserve">At present, the informal, </w:t>
      </w:r>
      <w:r w:rsidRPr="0099062C">
        <w:rPr>
          <w:rStyle w:val="Emphasis"/>
          <w:highlight w:val="cyan"/>
        </w:rPr>
        <w:t>company-specific</w:t>
      </w:r>
      <w:r w:rsidRPr="007E526F">
        <w:rPr>
          <w:rStyle w:val="StyleUnderline"/>
        </w:rPr>
        <w:t xml:space="preserve"> nature of </w:t>
      </w:r>
      <w:r w:rsidRPr="007E526F">
        <w:rPr>
          <w:rStyle w:val="StyleUnderline"/>
          <w:highlight w:val="cyan"/>
        </w:rPr>
        <w:t>training</w:t>
      </w:r>
      <w:r w:rsidRPr="007E526F">
        <w:rPr>
          <w:rStyle w:val="StyleUnderline"/>
        </w:rPr>
        <w:t xml:space="preserve"> and many qualifications </w:t>
      </w:r>
      <w:r w:rsidRPr="0099062C">
        <w:rPr>
          <w:rStyle w:val="Emphasis"/>
        </w:rPr>
        <w:t>limits</w:t>
      </w:r>
      <w:r w:rsidRPr="007E526F">
        <w:rPr>
          <w:rStyle w:val="StyleUnderline"/>
        </w:rPr>
        <w:t xml:space="preserve"> the </w:t>
      </w:r>
      <w:r w:rsidRPr="0099062C">
        <w:rPr>
          <w:rStyle w:val="StyleUnderline"/>
        </w:rPr>
        <w:t xml:space="preserve">ability of even experienced financial professionals to seek </w:t>
      </w:r>
      <w:r w:rsidRPr="0099062C">
        <w:rPr>
          <w:rStyle w:val="Emphasis"/>
        </w:rPr>
        <w:t>work</w:t>
      </w:r>
      <w:r w:rsidRPr="007E526F">
        <w:rPr>
          <w:rStyle w:val="StyleUnderline"/>
        </w:rPr>
        <w:t xml:space="preserve"> in </w:t>
      </w:r>
      <w:r w:rsidRPr="0099062C">
        <w:rPr>
          <w:rStyle w:val="Emphasis"/>
        </w:rPr>
        <w:t>other firms</w:t>
      </w:r>
      <w:r w:rsidRPr="007E526F">
        <w:rPr>
          <w:rStyle w:val="StyleUnderline"/>
        </w:rPr>
        <w:t xml:space="preserve">; large differences in </w:t>
      </w:r>
      <w:r w:rsidRPr="0099062C">
        <w:rPr>
          <w:rStyle w:val="Emphasis"/>
        </w:rPr>
        <w:t>compensation</w:t>
      </w:r>
      <w:r w:rsidRPr="007E526F">
        <w:rPr>
          <w:rStyle w:val="StyleUnderline"/>
        </w:rPr>
        <w:t xml:space="preserve"> for similar jobs at different firms (reflecting the </w:t>
      </w:r>
      <w:r w:rsidRPr="0099062C">
        <w:rPr>
          <w:rStyle w:val="Emphasis"/>
        </w:rPr>
        <w:t>arbitrary</w:t>
      </w:r>
      <w:r w:rsidRPr="007E526F">
        <w:rPr>
          <w:rStyle w:val="StyleUnderline"/>
        </w:rPr>
        <w:t xml:space="preserve"> and </w:t>
      </w:r>
      <w:r w:rsidRPr="0099062C">
        <w:rPr>
          <w:rStyle w:val="Emphasis"/>
        </w:rPr>
        <w:t>individualized</w:t>
      </w:r>
      <w:r w:rsidRPr="007E526F">
        <w:rPr>
          <w:rStyle w:val="StyleUnderline"/>
        </w:rPr>
        <w:t xml:space="preserve"> nature of salary determination at present) further </w:t>
      </w:r>
      <w:r w:rsidRPr="0099062C">
        <w:rPr>
          <w:rStyle w:val="Emphasis"/>
        </w:rPr>
        <w:t>limit movement</w:t>
      </w:r>
      <w:r w:rsidRPr="007E526F">
        <w:rPr>
          <w:rStyle w:val="StyleUnderline"/>
        </w:rPr>
        <w:t xml:space="preserve"> between companies</w:t>
      </w:r>
      <w:r w:rsidRPr="007E526F">
        <w:rPr>
          <w:sz w:val="16"/>
        </w:rPr>
        <w:t>. This lack of mobility is economically inefficient (inhibiting an optimal match between the skills and preferences of individual workers, and the characteristics of their jobs</w:t>
      </w:r>
      <w:r w:rsidRPr="0099062C">
        <w:rPr>
          <w:sz w:val="16"/>
        </w:rPr>
        <w:t xml:space="preserve">); </w:t>
      </w:r>
      <w:r w:rsidRPr="007E526F">
        <w:rPr>
          <w:rStyle w:val="StyleUnderline"/>
        </w:rPr>
        <w:t xml:space="preserve">it can also </w:t>
      </w:r>
      <w:r w:rsidRPr="007E526F">
        <w:rPr>
          <w:rStyle w:val="StyleUnderline"/>
          <w:highlight w:val="cyan"/>
        </w:rPr>
        <w:t>promote</w:t>
      </w:r>
      <w:r w:rsidRPr="007E526F">
        <w:rPr>
          <w:rStyle w:val="StyleUnderline"/>
        </w:rPr>
        <w:t xml:space="preserve"> a more </w:t>
      </w:r>
      <w:r w:rsidRPr="007E526F">
        <w:rPr>
          <w:rStyle w:val="Emphasis"/>
          <w:highlight w:val="cyan"/>
        </w:rPr>
        <w:t>insular</w:t>
      </w:r>
      <w:r w:rsidRPr="007E526F">
        <w:rPr>
          <w:rStyle w:val="StyleUnderline"/>
        </w:rPr>
        <w:t xml:space="preserve">, “captive” </w:t>
      </w:r>
      <w:r w:rsidRPr="007E526F">
        <w:rPr>
          <w:rStyle w:val="StyleUnderline"/>
          <w:highlight w:val="cyan"/>
        </w:rPr>
        <w:t xml:space="preserve">workplace </w:t>
      </w:r>
      <w:r w:rsidRPr="0099062C">
        <w:rPr>
          <w:rStyle w:val="Emphasis"/>
          <w:highlight w:val="cyan"/>
        </w:rPr>
        <w:t>culture</w:t>
      </w:r>
      <w:r w:rsidRPr="0099062C">
        <w:rPr>
          <w:rStyle w:val="StyleUnderline"/>
          <w:highlight w:val="cyan"/>
        </w:rPr>
        <w:t xml:space="preserve">, in which </w:t>
      </w:r>
      <w:r w:rsidRPr="007E526F">
        <w:rPr>
          <w:rStyle w:val="StyleUnderline"/>
          <w:highlight w:val="cyan"/>
        </w:rPr>
        <w:t>employees</w:t>
      </w:r>
      <w:r w:rsidRPr="007E526F">
        <w:rPr>
          <w:rStyle w:val="StyleUnderline"/>
        </w:rPr>
        <w:t xml:space="preserve"> who </w:t>
      </w:r>
      <w:r w:rsidRPr="0099062C">
        <w:rPr>
          <w:rStyle w:val="StyleUnderline"/>
        </w:rPr>
        <w:t>feel</w:t>
      </w:r>
      <w:r w:rsidRPr="007E526F">
        <w:rPr>
          <w:rStyle w:val="StyleUnderline"/>
        </w:rPr>
        <w:t xml:space="preserve"> they </w:t>
      </w:r>
      <w:r w:rsidRPr="0099062C">
        <w:rPr>
          <w:rStyle w:val="StyleUnderline"/>
          <w:highlight w:val="cyan"/>
        </w:rPr>
        <w:t xml:space="preserve">have </w:t>
      </w:r>
      <w:r w:rsidRPr="0099062C">
        <w:rPr>
          <w:rStyle w:val="Emphasis"/>
          <w:highlight w:val="cyan"/>
        </w:rPr>
        <w:t>no other</w:t>
      </w:r>
      <w:r w:rsidRPr="0099062C">
        <w:rPr>
          <w:rStyle w:val="StyleUnderline"/>
          <w:highlight w:val="cyan"/>
        </w:rPr>
        <w:t xml:space="preserve"> options</w:t>
      </w:r>
      <w:r w:rsidRPr="0099062C">
        <w:rPr>
          <w:rStyle w:val="StyleUnderline"/>
        </w:rPr>
        <w:t xml:space="preserve"> </w:t>
      </w:r>
      <w:r w:rsidRPr="0099062C">
        <w:rPr>
          <w:rStyle w:val="Emphasis"/>
        </w:rPr>
        <w:t>put up</w:t>
      </w:r>
      <w:r w:rsidRPr="0099062C">
        <w:rPr>
          <w:rStyle w:val="StyleUnderline"/>
        </w:rPr>
        <w:t xml:space="preserve"> with practices that are </w:t>
      </w:r>
      <w:r w:rsidRPr="0099062C">
        <w:rPr>
          <w:rStyle w:val="Emphasis"/>
        </w:rPr>
        <w:t>damaging</w:t>
      </w:r>
      <w:r w:rsidRPr="0099062C">
        <w:rPr>
          <w:rStyle w:val="StyleUnderline"/>
        </w:rPr>
        <w:t xml:space="preserve">, </w:t>
      </w:r>
      <w:r w:rsidRPr="0099062C">
        <w:rPr>
          <w:rStyle w:val="Emphasis"/>
        </w:rPr>
        <w:t>unethical</w:t>
      </w:r>
      <w:r w:rsidRPr="0099062C">
        <w:rPr>
          <w:rStyle w:val="StyleUnderline"/>
        </w:rPr>
        <w:t>,</w:t>
      </w:r>
      <w:r w:rsidRPr="007E526F">
        <w:rPr>
          <w:rStyle w:val="StyleUnderline"/>
        </w:rPr>
        <w:t xml:space="preserve"> or </w:t>
      </w:r>
      <w:r w:rsidRPr="0099062C">
        <w:rPr>
          <w:rStyle w:val="StyleUnderline"/>
        </w:rPr>
        <w:t xml:space="preserve">even </w:t>
      </w:r>
      <w:r w:rsidRPr="0099062C">
        <w:rPr>
          <w:rStyle w:val="Emphasis"/>
        </w:rPr>
        <w:t>illegal</w:t>
      </w:r>
      <w:r w:rsidRPr="007E526F">
        <w:rPr>
          <w:sz w:val="16"/>
        </w:rPr>
        <w:t>. Harmonized and transparent job definitions and qualifications would facilitate more mobility and interchange between financial firms, and thus contribute to the uniform spread of better cultural and ethical practices throughout the industry.</w:t>
      </w:r>
    </w:p>
    <w:p w14:paraId="167CA0C5" w14:textId="77777777" w:rsidR="0082058B" w:rsidRPr="007E526F" w:rsidRDefault="0082058B" w:rsidP="0082058B">
      <w:pPr>
        <w:numPr>
          <w:ilvl w:val="0"/>
          <w:numId w:val="48"/>
        </w:numPr>
        <w:rPr>
          <w:sz w:val="16"/>
        </w:rPr>
      </w:pPr>
      <w:r w:rsidRPr="007E526F">
        <w:rPr>
          <w:sz w:val="16"/>
        </w:rPr>
        <w:t>Limits on outsourcing and offshoring employment. Collective agreements often include provisions which regulate or limit the extent to which work can be transferred outside of an enterprise – for example, shifted to independent contractors and sub-suppliers, or even “offshored” to service centres located in other countries. Experience has shown that problems of perverse incentives and financial misconduct are often concentrated among independent or “third party” suppliers (such as the mortgage brokers, mortgage aggregators, “introducers,” and sub-contracted financial advisors which are discussed at length in the Interim Report). A sectoral collective agreement could define when, and under what conditions, such work can be transferred away from direct employees to outside suppliers. The consistent application of transparent compensation practices across the whole sector would also reduce the lure for firms to arbitrage labour costs through superficial shifts in corporate structure and sourcing. A sectoral agreement could also specify minimum training, certification, and professional standards for any outside work – supplementing similar provisions already specified by some financial regulatory bodies (but inconsistently enforced in practice).</w:t>
      </w:r>
    </w:p>
    <w:p w14:paraId="46306CE6" w14:textId="77777777" w:rsidR="0082058B" w:rsidRPr="007E526F" w:rsidRDefault="0082058B" w:rsidP="0082058B">
      <w:pPr>
        <w:numPr>
          <w:ilvl w:val="0"/>
          <w:numId w:val="48"/>
        </w:numPr>
        <w:rPr>
          <w:sz w:val="16"/>
        </w:rPr>
      </w:pPr>
      <w:r w:rsidRPr="007E526F">
        <w:rPr>
          <w:sz w:val="16"/>
        </w:rPr>
        <w:t>Reducing the gender pay gap. As illustrated in Figure 1, the financial industry has the largest pay gap between men and women of any sector in Australia’s economy. On average in 2016-17, men received total compensation 32 percent higher than women in the industry. That is almost half-again as large as the average gender pay gap in total compensation across other Australian industries (22 percent in 2016-17).</w:t>
      </w:r>
    </w:p>
    <w:p w14:paraId="4ACE8A65" w14:textId="77777777" w:rsidR="0082058B" w:rsidRDefault="0082058B" w:rsidP="0082058B">
      <w:pPr>
        <w:rPr>
          <w:sz w:val="16"/>
        </w:rPr>
      </w:pPr>
      <w:r w:rsidRPr="00BE7D76">
        <w:rPr>
          <w:sz w:val="16"/>
        </w:rPr>
        <w:t xml:space="preserve">The relatively large reliance on incentives and other forms of variable pay are a key reason for this relatively large gender gap. Compensation other than base pay forms a relatively large share of total compensation in finance: 37 percent over base pay for men, and 24 percent for women. That is higher than almost any other industry.23 But average bonuses paid to men (over $43,000 in 2016- 17) are more than twice as high as those paid to women (less than $21,000). The relative importance of incentive pay in finance, and the typically nontransparent nature of the payments (such that women are less aware of their relative underpayment, undermining their own pay expectations and demands) clearly contribute to the large gender pay imbalances in this sector. Moving to a </w:t>
      </w:r>
      <w:r w:rsidRPr="00BE7D76">
        <w:rPr>
          <w:rStyle w:val="StyleUnderline"/>
        </w:rPr>
        <w:t xml:space="preserve">more </w:t>
      </w:r>
      <w:r w:rsidRPr="0099062C">
        <w:rPr>
          <w:rStyle w:val="Emphasis"/>
        </w:rPr>
        <w:t>transparent</w:t>
      </w:r>
      <w:r w:rsidRPr="00BE7D76">
        <w:rPr>
          <w:rStyle w:val="StyleUnderline"/>
        </w:rPr>
        <w:t xml:space="preserve"> and </w:t>
      </w:r>
      <w:r w:rsidRPr="0099062C">
        <w:rPr>
          <w:rStyle w:val="Emphasis"/>
        </w:rPr>
        <w:t>standardised</w:t>
      </w:r>
      <w:r w:rsidRPr="00BE7D76">
        <w:rPr>
          <w:rStyle w:val="StyleUnderline"/>
        </w:rPr>
        <w:t xml:space="preserve"> compensation system through a </w:t>
      </w:r>
      <w:r w:rsidRPr="0099062C">
        <w:rPr>
          <w:rStyle w:val="Emphasis"/>
        </w:rPr>
        <w:t>sectoral</w:t>
      </w:r>
      <w:r w:rsidRPr="00BE7D76">
        <w:rPr>
          <w:rStyle w:val="StyleUnderline"/>
        </w:rPr>
        <w:t xml:space="preserve"> collective agreement, would have a major </w:t>
      </w:r>
      <w:r w:rsidRPr="0099062C">
        <w:rPr>
          <w:rStyle w:val="Emphasis"/>
        </w:rPr>
        <w:t>positive impact</w:t>
      </w:r>
      <w:r w:rsidRPr="00BE7D76">
        <w:rPr>
          <w:rStyle w:val="StyleUnderline"/>
        </w:rPr>
        <w:t xml:space="preserve"> on </w:t>
      </w:r>
      <w:r w:rsidRPr="0099062C">
        <w:rPr>
          <w:rStyle w:val="Emphasis"/>
        </w:rPr>
        <w:t>gender equality</w:t>
      </w:r>
      <w:r w:rsidRPr="00BE7D76">
        <w:rPr>
          <w:rStyle w:val="StyleUnderline"/>
        </w:rPr>
        <w:t xml:space="preserve"> in </w:t>
      </w:r>
      <w:r w:rsidRPr="007E526F">
        <w:rPr>
          <w:rStyle w:val="StyleUnderline"/>
        </w:rPr>
        <w:t>finance</w:t>
      </w:r>
      <w:r w:rsidRPr="00BE7D76">
        <w:rPr>
          <w:sz w:val="16"/>
        </w:rPr>
        <w:t xml:space="preserve">. </w:t>
      </w:r>
    </w:p>
    <w:p w14:paraId="70A03289" w14:textId="77777777" w:rsidR="0082058B" w:rsidRPr="007E526F" w:rsidRDefault="0082058B" w:rsidP="0082058B">
      <w:r w:rsidRPr="007E526F">
        <w:t>&lt;&lt;FIGURE 1 OMITTED&gt;&gt;</w:t>
      </w:r>
    </w:p>
    <w:p w14:paraId="4CBF968C" w14:textId="77777777" w:rsidR="0082058B" w:rsidRPr="00720C00" w:rsidRDefault="0082058B" w:rsidP="0082058B">
      <w:pPr>
        <w:rPr>
          <w:sz w:val="16"/>
        </w:rPr>
      </w:pPr>
      <w:r w:rsidRPr="00BE7D76">
        <w:rPr>
          <w:sz w:val="16"/>
        </w:rPr>
        <w:t>In sum, by regularizing workplace practices (including compensation, representation and communications), standardizing job definitions and qualifications, and ensuring the regular and uniform application of high standards of ethical and professional behaviour, sectoral collective agreements in the financial industry would constitute a powerful complement to other financial reform efforts (including the implementation and enforcement of new laws and regulations).</w:t>
      </w:r>
    </w:p>
    <w:p w14:paraId="6CFF5E89" w14:textId="77777777" w:rsidR="0082058B" w:rsidRDefault="0082058B" w:rsidP="0082058B">
      <w:pPr>
        <w:pStyle w:val="Heading4"/>
        <w:rPr>
          <w:u w:val="single"/>
        </w:rPr>
      </w:pPr>
      <w:r>
        <w:t xml:space="preserve">Enterprise </w:t>
      </w:r>
      <w:r w:rsidRPr="00526053">
        <w:rPr>
          <w:u w:val="single"/>
        </w:rPr>
        <w:t>bargaining</w:t>
      </w:r>
      <w:r>
        <w:t xml:space="preserve"> and top-down </w:t>
      </w:r>
      <w:r>
        <w:rPr>
          <w:u w:val="single"/>
        </w:rPr>
        <w:t>regulations</w:t>
      </w:r>
      <w:r>
        <w:t xml:space="preserve"> fall prey to </w:t>
      </w:r>
      <w:r w:rsidRPr="00CA1EF6">
        <w:rPr>
          <w:u w:val="single"/>
        </w:rPr>
        <w:t>first mover</w:t>
      </w:r>
      <w:r>
        <w:t xml:space="preserve"> disadvantages---only </w:t>
      </w:r>
      <w:r w:rsidRPr="00526053">
        <w:t>sectoral</w:t>
      </w:r>
      <w:r>
        <w:t xml:space="preserve"> </w:t>
      </w:r>
      <w:r w:rsidRPr="00526053">
        <w:rPr>
          <w:u w:val="single"/>
        </w:rPr>
        <w:t>agreements</w:t>
      </w:r>
      <w:r>
        <w:t xml:space="preserve"> break inertia.</w:t>
      </w:r>
    </w:p>
    <w:p w14:paraId="1BDA9A45" w14:textId="77777777" w:rsidR="0082058B" w:rsidRDefault="0082058B" w:rsidP="0082058B">
      <w:r w:rsidRPr="00815D9E">
        <w:rPr>
          <w:rStyle w:val="Style13ptBold"/>
        </w:rPr>
        <w:t>Stanford ‘18</w:t>
      </w:r>
      <w:r w:rsidRPr="00560080">
        <w:t xml:space="preserve"> [Jim Stanford (</w:t>
      </w:r>
      <w:r>
        <w:t>Economist and Director, Centre for Future Work at the Australia Institute; Ph.D. in Economics, New School for Social Research; M.Phil., University of Cambridge</w:t>
      </w:r>
      <w:r w:rsidRPr="00560080">
        <w:t xml:space="preserve">), </w:t>
      </w:r>
      <w:r>
        <w:t>01-09-2018</w:t>
      </w:r>
      <w:r w:rsidRPr="00560080">
        <w:t>, "</w:t>
      </w:r>
      <w:r>
        <w:t>A Secret Weapon in the Fight Against Financial Misconduct: Sectoral Collective Bargaining</w:t>
      </w:r>
      <w:r w:rsidRPr="00560080">
        <w:t xml:space="preserve">," </w:t>
      </w:r>
      <w:r>
        <w:t>Centre for Future Work</w:t>
      </w:r>
      <w:r w:rsidRPr="00560080">
        <w:t>, https://futurework.org.au/wp-content/uploads/sites/2/2022/11/A_Secret_Weapon_in_the_Fight_Against_Financial_Misconduct_FINAL.pdf, shelbor]</w:t>
      </w:r>
      <w:r>
        <w:t xml:space="preserve"> *Note: Typo fixed in brackets</w:t>
      </w:r>
    </w:p>
    <w:p w14:paraId="2C5CFD25" w14:textId="77777777" w:rsidR="0082058B" w:rsidRPr="00CA1EF6" w:rsidRDefault="0082058B" w:rsidP="0082058B">
      <w:pPr>
        <w:rPr>
          <w:sz w:val="16"/>
        </w:rPr>
      </w:pPr>
      <w:r w:rsidRPr="00CA1EF6">
        <w:rPr>
          <w:sz w:val="16"/>
        </w:rPr>
        <w:t xml:space="preserve">In summary, these </w:t>
      </w:r>
      <w:r w:rsidRPr="00502B8E">
        <w:rPr>
          <w:rStyle w:val="StyleUnderline"/>
        </w:rPr>
        <w:t>governmental</w:t>
      </w:r>
      <w:r w:rsidRPr="00FC50CB">
        <w:rPr>
          <w:rStyle w:val="StyleUnderline"/>
        </w:rPr>
        <w:t xml:space="preserve">, </w:t>
      </w:r>
      <w:r w:rsidRPr="00FC50CB">
        <w:rPr>
          <w:rStyle w:val="Emphasis"/>
        </w:rPr>
        <w:t>regulatory</w:t>
      </w:r>
      <w:r w:rsidRPr="00FC50CB">
        <w:rPr>
          <w:rStyle w:val="StyleUnderline"/>
        </w:rPr>
        <w:t xml:space="preserve">, and </w:t>
      </w:r>
      <w:r w:rsidRPr="00FC50CB">
        <w:rPr>
          <w:rStyle w:val="Emphasis"/>
        </w:rPr>
        <w:t>industry</w:t>
      </w:r>
      <w:r w:rsidRPr="00FC50CB">
        <w:rPr>
          <w:rStyle w:val="StyleUnderline"/>
        </w:rPr>
        <w:t>-led inquiries</w:t>
      </w:r>
      <w:r w:rsidRPr="00FC50CB">
        <w:rPr>
          <w:sz w:val="16"/>
        </w:rPr>
        <w:t xml:space="preserve"> and task forces, </w:t>
      </w:r>
      <w:r w:rsidRPr="00FC50CB">
        <w:rPr>
          <w:rStyle w:val="StyleUnderline"/>
        </w:rPr>
        <w:t>along with independent academic research</w:t>
      </w:r>
      <w:r w:rsidRPr="00FC50CB">
        <w:rPr>
          <w:sz w:val="16"/>
        </w:rPr>
        <w:t xml:space="preserve">, point to several robust conclusions. All the analysts surveyed, </w:t>
      </w:r>
      <w:r w:rsidRPr="00FC50CB">
        <w:rPr>
          <w:rStyle w:val="StyleUnderline"/>
        </w:rPr>
        <w:t xml:space="preserve">and even banking </w:t>
      </w:r>
      <w:r w:rsidRPr="00FC50CB">
        <w:rPr>
          <w:rStyle w:val="Emphasis"/>
        </w:rPr>
        <w:t>executives</w:t>
      </w:r>
      <w:r w:rsidRPr="00FC50CB">
        <w:rPr>
          <w:sz w:val="16"/>
        </w:rPr>
        <w:t xml:space="preserve"> themselves, </w:t>
      </w:r>
      <w:r w:rsidRPr="00FC50CB">
        <w:rPr>
          <w:rStyle w:val="StyleUnderline"/>
        </w:rPr>
        <w:t xml:space="preserve">acknowledge that misconduct by the financial industry is </w:t>
      </w:r>
      <w:r w:rsidRPr="00FC50CB">
        <w:rPr>
          <w:rStyle w:val="Emphasis"/>
        </w:rPr>
        <w:t>widespread</w:t>
      </w:r>
      <w:r w:rsidRPr="00502B8E">
        <w:rPr>
          <w:rStyle w:val="StyleUnderline"/>
        </w:rPr>
        <w:t xml:space="preserve">, and cannot be attributed to the actions of a few rogue </w:t>
      </w:r>
      <w:r w:rsidRPr="00502B8E">
        <w:rPr>
          <w:rStyle w:val="Emphasis"/>
        </w:rPr>
        <w:t>individuals</w:t>
      </w:r>
      <w:r w:rsidRPr="00CA1EF6">
        <w:rPr>
          <w:sz w:val="16"/>
        </w:rPr>
        <w:t xml:space="preserve">. All have identified the structural impact of conflicted or </w:t>
      </w:r>
      <w:r w:rsidRPr="00502B8E">
        <w:rPr>
          <w:rStyle w:val="StyleUnderline"/>
          <w:highlight w:val="cyan"/>
        </w:rPr>
        <w:t xml:space="preserve">inappropriate </w:t>
      </w:r>
      <w:r w:rsidRPr="00502B8E">
        <w:rPr>
          <w:rStyle w:val="Emphasis"/>
          <w:highlight w:val="cyan"/>
        </w:rPr>
        <w:t>compensation</w:t>
      </w:r>
      <w:r w:rsidRPr="00502B8E">
        <w:rPr>
          <w:rStyle w:val="StyleUnderline"/>
        </w:rPr>
        <w:t xml:space="preserve"> systems</w:t>
      </w:r>
      <w:r w:rsidRPr="00CA1EF6">
        <w:rPr>
          <w:sz w:val="16"/>
        </w:rPr>
        <w:t xml:space="preserve">, creating incentives for product design, marketing, and sales that often undermine the true interests of financial consumers – and in worst-case situations </w:t>
      </w:r>
      <w:r w:rsidRPr="00502B8E">
        <w:rPr>
          <w:rStyle w:val="Emphasis"/>
          <w:highlight w:val="cyan"/>
        </w:rPr>
        <w:t>imperil</w:t>
      </w:r>
      <w:r w:rsidRPr="00CA1EF6">
        <w:rPr>
          <w:sz w:val="16"/>
        </w:rPr>
        <w:t xml:space="preserve">ling </w:t>
      </w:r>
      <w:r w:rsidRPr="00502B8E">
        <w:rPr>
          <w:rStyle w:val="StyleUnderline"/>
        </w:rPr>
        <w:t xml:space="preserve">the integrity and stability of </w:t>
      </w:r>
      <w:r w:rsidRPr="00502B8E">
        <w:rPr>
          <w:rStyle w:val="StyleUnderline"/>
          <w:highlight w:val="cyan"/>
        </w:rPr>
        <w:t>the whole</w:t>
      </w:r>
      <w:r w:rsidRPr="00502B8E">
        <w:rPr>
          <w:rStyle w:val="StyleUnderline"/>
        </w:rPr>
        <w:t xml:space="preserve"> financial </w:t>
      </w:r>
      <w:r w:rsidRPr="00502B8E">
        <w:rPr>
          <w:rStyle w:val="Emphasis"/>
          <w:highlight w:val="cyan"/>
        </w:rPr>
        <w:t>system</w:t>
      </w:r>
      <w:r w:rsidRPr="00502B8E">
        <w:rPr>
          <w:rStyle w:val="StyleUnderline"/>
        </w:rPr>
        <w:t xml:space="preserve">. Industry-led attempts </w:t>
      </w:r>
      <w:r w:rsidRPr="00FC50CB">
        <w:rPr>
          <w:rStyle w:val="StyleUnderline"/>
        </w:rPr>
        <w:t xml:space="preserve">at reform and </w:t>
      </w:r>
      <w:r w:rsidRPr="00FC50CB">
        <w:rPr>
          <w:rStyle w:val="Emphasis"/>
        </w:rPr>
        <w:t>self-regulation</w:t>
      </w:r>
      <w:r w:rsidRPr="00FC50CB">
        <w:rPr>
          <w:rStyle w:val="StyleUnderline"/>
        </w:rPr>
        <w:t xml:space="preserve"> in the wake of these scandals</w:t>
      </w:r>
      <w:r w:rsidRPr="00FC50CB">
        <w:rPr>
          <w:sz w:val="16"/>
        </w:rPr>
        <w:t xml:space="preserve"> (such as the Sedgwick and CIF exercises) </w:t>
      </w:r>
      <w:r w:rsidRPr="00FC50CB">
        <w:rPr>
          <w:rStyle w:val="StyleUnderline"/>
        </w:rPr>
        <w:t xml:space="preserve">have clearly not constituted an </w:t>
      </w:r>
      <w:r w:rsidRPr="00FC50CB">
        <w:rPr>
          <w:rStyle w:val="Emphasis"/>
        </w:rPr>
        <w:t>adequate</w:t>
      </w:r>
      <w:r w:rsidRPr="00FC50CB">
        <w:rPr>
          <w:rStyle w:val="StyleUnderline"/>
        </w:rPr>
        <w:t xml:space="preserve"> or complete response</w:t>
      </w:r>
      <w:r w:rsidRPr="00FC50CB">
        <w:rPr>
          <w:sz w:val="16"/>
        </w:rPr>
        <w:t xml:space="preserve">, given the scale of the misconduct. </w:t>
      </w:r>
      <w:r w:rsidRPr="00FC50CB">
        <w:rPr>
          <w:rStyle w:val="StyleUnderline"/>
        </w:rPr>
        <w:t xml:space="preserve">But neither have official regulatory </w:t>
      </w:r>
      <w:r w:rsidRPr="00FC50CB">
        <w:rPr>
          <w:rStyle w:val="Emphasis"/>
        </w:rPr>
        <w:t>agencies</w:t>
      </w:r>
      <w:r w:rsidRPr="00FC50CB">
        <w:rPr>
          <w:sz w:val="16"/>
        </w:rPr>
        <w:t xml:space="preserve"> adequately confronted the problem – despite their power and responsibility to ensure compliance with laws, regulations, and community norms. Clearly, </w:t>
      </w:r>
      <w:r w:rsidRPr="00FC50CB">
        <w:rPr>
          <w:rStyle w:val="StyleUnderline"/>
        </w:rPr>
        <w:t xml:space="preserve">additional tools are </w:t>
      </w:r>
      <w:r w:rsidRPr="00FC50CB">
        <w:rPr>
          <w:rStyle w:val="Emphasis"/>
        </w:rPr>
        <w:t>required</w:t>
      </w:r>
      <w:r w:rsidRPr="00FC50CB">
        <w:rPr>
          <w:rStyle w:val="StyleUnderline"/>
        </w:rPr>
        <w:t xml:space="preserve"> to resolve the issues</w:t>
      </w:r>
      <w:r w:rsidRPr="00FC50CB">
        <w:rPr>
          <w:sz w:val="16"/>
        </w:rPr>
        <w:t xml:space="preserve"> highlighted by the Royal Commission (and which were</w:t>
      </w:r>
      <w:r w:rsidRPr="00CA1EF6">
        <w:rPr>
          <w:sz w:val="16"/>
        </w:rPr>
        <w:t xml:space="preserve"> well-known even before that Commission was established). Establishing sector-wide benchmarks for ethical and prudent compensation structures, and empowering representatives from both management and trade unions to monitor and enforce those standards, would constitute a powerful supplement to conventional regulatory initiatives.</w:t>
      </w:r>
    </w:p>
    <w:p w14:paraId="06683123" w14:textId="77777777" w:rsidR="0082058B" w:rsidRPr="00CA1EF6" w:rsidRDefault="0082058B" w:rsidP="0082058B">
      <w:pPr>
        <w:rPr>
          <w:sz w:val="16"/>
        </w:rPr>
      </w:pPr>
      <w:r w:rsidRPr="00CA1EF6">
        <w:rPr>
          <w:sz w:val="16"/>
        </w:rPr>
        <w:t>IV. Competitive Pressure and the “First Mover” Problem</w:t>
      </w:r>
    </w:p>
    <w:p w14:paraId="6631C422" w14:textId="77777777" w:rsidR="0082058B" w:rsidRPr="00CA1EF6" w:rsidRDefault="0082058B" w:rsidP="0082058B">
      <w:pPr>
        <w:rPr>
          <w:sz w:val="16"/>
        </w:rPr>
      </w:pPr>
      <w:r w:rsidRPr="00CA1EF6">
        <w:rPr>
          <w:sz w:val="16"/>
        </w:rPr>
        <w:t xml:space="preserve">While the problems with conflicts of interest, inappropriate selling, and opaque or misleading communication have been tied to flaws in compensation practices at financial institutions, </w:t>
      </w:r>
      <w:r w:rsidRPr="001E0B5A">
        <w:rPr>
          <w:rStyle w:val="StyleUnderline"/>
        </w:rPr>
        <w:t xml:space="preserve">it has been difficult for </w:t>
      </w:r>
      <w:r w:rsidRPr="001E0B5A">
        <w:rPr>
          <w:rStyle w:val="Emphasis"/>
        </w:rPr>
        <w:t>individual</w:t>
      </w:r>
      <w:r w:rsidRPr="001E0B5A">
        <w:rPr>
          <w:rStyle w:val="StyleUnderline"/>
        </w:rPr>
        <w:t xml:space="preserve"> businesses to</w:t>
      </w:r>
      <w:r w:rsidRPr="00CA1EF6">
        <w:rPr>
          <w:sz w:val="16"/>
        </w:rPr>
        <w:t xml:space="preserve"> attempt to </w:t>
      </w:r>
      <w:r w:rsidRPr="001E0B5A">
        <w:rPr>
          <w:rStyle w:val="StyleUnderline"/>
        </w:rPr>
        <w:t xml:space="preserve">rectify their own practices because of their </w:t>
      </w:r>
      <w:r w:rsidRPr="001E0B5A">
        <w:rPr>
          <w:rStyle w:val="Emphasis"/>
        </w:rPr>
        <w:t>concerns</w:t>
      </w:r>
      <w:r w:rsidRPr="001E0B5A">
        <w:rPr>
          <w:rStyle w:val="StyleUnderline"/>
        </w:rPr>
        <w:t xml:space="preserve"> regarding the resulting consequences for </w:t>
      </w:r>
      <w:r w:rsidRPr="001E0B5A">
        <w:rPr>
          <w:rStyle w:val="Emphasis"/>
        </w:rPr>
        <w:t>sales</w:t>
      </w:r>
      <w:r w:rsidRPr="001E0B5A">
        <w:rPr>
          <w:rStyle w:val="StyleUnderline"/>
        </w:rPr>
        <w:t xml:space="preserve"> volumes and </w:t>
      </w:r>
      <w:r w:rsidRPr="001E0B5A">
        <w:rPr>
          <w:rStyle w:val="Emphasis"/>
        </w:rPr>
        <w:t>market share</w:t>
      </w:r>
      <w:r w:rsidRPr="00CA1EF6">
        <w:rPr>
          <w:sz w:val="16"/>
        </w:rPr>
        <w:t xml:space="preserve">. Regardless of the large size and combined market share of the major banks, there is no doubt that Australia’s financial sector is intensely competitive: banks, near-banks and other </w:t>
      </w:r>
      <w:r w:rsidRPr="00CA1EF6">
        <w:rPr>
          <w:rStyle w:val="StyleUnderline"/>
        </w:rPr>
        <w:t xml:space="preserve">financial businesses </w:t>
      </w:r>
      <w:r w:rsidRPr="00CA1EF6">
        <w:rPr>
          <w:rStyle w:val="Emphasis"/>
        </w:rPr>
        <w:t>compete</w:t>
      </w:r>
      <w:r w:rsidRPr="00CA1EF6">
        <w:rPr>
          <w:rStyle w:val="StyleUnderline"/>
        </w:rPr>
        <w:t xml:space="preserve"> fiercely for customers</w:t>
      </w:r>
      <w:r w:rsidRPr="00CA1EF6">
        <w:rPr>
          <w:sz w:val="16"/>
        </w:rPr>
        <w:t xml:space="preserve">. And the </w:t>
      </w:r>
      <w:r w:rsidRPr="00CA1EF6">
        <w:rPr>
          <w:rStyle w:val="StyleUnderline"/>
        </w:rPr>
        <w:t>senior executives</w:t>
      </w:r>
      <w:r w:rsidRPr="00CA1EF6">
        <w:rPr>
          <w:sz w:val="16"/>
        </w:rPr>
        <w:t xml:space="preserve"> of those companies </w:t>
      </w:r>
      <w:r w:rsidRPr="00CA1EF6">
        <w:rPr>
          <w:rStyle w:val="StyleUnderline"/>
        </w:rPr>
        <w:t xml:space="preserve">are evaluated relative to the </w:t>
      </w:r>
      <w:r w:rsidRPr="00CA1EF6">
        <w:rPr>
          <w:rStyle w:val="Emphasis"/>
        </w:rPr>
        <w:t>performance</w:t>
      </w:r>
      <w:r w:rsidRPr="00CA1EF6">
        <w:rPr>
          <w:rStyle w:val="StyleUnderline"/>
        </w:rPr>
        <w:t xml:space="preserve"> of their counterpart institutions. It is </w:t>
      </w:r>
      <w:r w:rsidRPr="00CA1EF6">
        <w:rPr>
          <w:rStyle w:val="Emphasis"/>
        </w:rPr>
        <w:t>difficult</w:t>
      </w:r>
      <w:r w:rsidRPr="00CA1EF6">
        <w:rPr>
          <w:rStyle w:val="StyleUnderline"/>
        </w:rPr>
        <w:t xml:space="preserve"> to imagine an </w:t>
      </w:r>
      <w:r w:rsidRPr="00CA1EF6">
        <w:rPr>
          <w:rStyle w:val="Emphasis"/>
        </w:rPr>
        <w:t>individual</w:t>
      </w:r>
      <w:r w:rsidRPr="00CA1EF6">
        <w:rPr>
          <w:rStyle w:val="StyleUnderline"/>
        </w:rPr>
        <w:t xml:space="preserve"> firm, no matter how enlightened or responsible</w:t>
      </w:r>
      <w:r w:rsidRPr="00CA1EF6">
        <w:rPr>
          <w:sz w:val="16"/>
        </w:rPr>
        <w:t xml:space="preserve"> its senior leadership, </w:t>
      </w:r>
      <w:r w:rsidRPr="00CA1EF6">
        <w:rPr>
          <w:rStyle w:val="StyleUnderline"/>
        </w:rPr>
        <w:t xml:space="preserve">moving </w:t>
      </w:r>
      <w:r w:rsidRPr="00CA1EF6">
        <w:rPr>
          <w:rStyle w:val="Emphasis"/>
        </w:rPr>
        <w:t>unilaterally</w:t>
      </w:r>
      <w:r w:rsidRPr="00CA1EF6">
        <w:rPr>
          <w:rStyle w:val="StyleUnderline"/>
        </w:rPr>
        <w:t xml:space="preserve"> to reform compensation practices that</w:t>
      </w:r>
      <w:r w:rsidRPr="00CA1EF6">
        <w:rPr>
          <w:sz w:val="16"/>
        </w:rPr>
        <w:t xml:space="preserve"> – despite their adverse impacts on consumer welfare and transparency – </w:t>
      </w:r>
      <w:r w:rsidRPr="001E0B5A">
        <w:rPr>
          <w:rStyle w:val="Emphasis"/>
          <w:sz w:val="32"/>
          <w:szCs w:val="32"/>
        </w:rPr>
        <w:t>indubitably</w:t>
      </w:r>
      <w:r w:rsidRPr="001E0B5A">
        <w:rPr>
          <w:rStyle w:val="StyleUnderline"/>
          <w:szCs w:val="32"/>
        </w:rPr>
        <w:t xml:space="preserve"> </w:t>
      </w:r>
      <w:r w:rsidRPr="001E0B5A">
        <w:rPr>
          <w:rStyle w:val="StyleUnderline"/>
        </w:rPr>
        <w:t>add to the firm’s revenue</w:t>
      </w:r>
      <w:r w:rsidRPr="00CA1EF6">
        <w:rPr>
          <w:sz w:val="16"/>
        </w:rPr>
        <w:t xml:space="preserve"> and profit performance.</w:t>
      </w:r>
    </w:p>
    <w:p w14:paraId="1E3E43F1" w14:textId="77777777" w:rsidR="0082058B" w:rsidRPr="00CA1EF6" w:rsidRDefault="0082058B" w:rsidP="0082058B">
      <w:pPr>
        <w:rPr>
          <w:sz w:val="16"/>
        </w:rPr>
      </w:pPr>
      <w:r w:rsidRPr="00CA1EF6">
        <w:rPr>
          <w:sz w:val="16"/>
        </w:rPr>
        <w:t xml:space="preserve">The Royal Commission received evidence regarding the role of market competition in compelling firms to maintain conflicted compensation practices despite their acknowledged negative consequences.16 And the Interim Report acknowledges the relevance of </w:t>
      </w:r>
      <w:r w:rsidRPr="001E0B5A">
        <w:rPr>
          <w:rStyle w:val="StyleUnderline"/>
        </w:rPr>
        <w:t>the “</w:t>
      </w:r>
      <w:r w:rsidRPr="001E0B5A">
        <w:rPr>
          <w:rStyle w:val="Emphasis"/>
        </w:rPr>
        <w:t>first mover</w:t>
      </w:r>
      <w:r w:rsidRPr="001E0B5A">
        <w:rPr>
          <w:rStyle w:val="StyleUnderline"/>
        </w:rPr>
        <w:t>” problem</w:t>
      </w:r>
      <w:r w:rsidRPr="00CA1EF6">
        <w:rPr>
          <w:sz w:val="16"/>
        </w:rPr>
        <w:t xml:space="preserve"> in several passages. For example, the Interim Report cites correspondence from the former Chief Executive of CBA indicating that </w:t>
      </w:r>
      <w:r w:rsidRPr="00CA1EF6">
        <w:rPr>
          <w:rStyle w:val="StyleUnderline"/>
        </w:rPr>
        <w:t xml:space="preserve">the </w:t>
      </w:r>
      <w:r w:rsidRPr="00CA1EF6">
        <w:rPr>
          <w:rStyle w:val="Emphasis"/>
          <w:highlight w:val="cyan"/>
        </w:rPr>
        <w:t>de-linking</w:t>
      </w:r>
      <w:r w:rsidRPr="00CA1EF6">
        <w:rPr>
          <w:rStyle w:val="StyleUnderline"/>
          <w:highlight w:val="cyan"/>
        </w:rPr>
        <w:t xml:space="preserve"> of incentives</w:t>
      </w:r>
      <w:r w:rsidRPr="00CA1EF6">
        <w:rPr>
          <w:rStyle w:val="StyleUnderline"/>
        </w:rPr>
        <w:t xml:space="preserve"> from the value of loans issued by banks would </w:t>
      </w:r>
      <w:r w:rsidRPr="00CA1EF6">
        <w:rPr>
          <w:rStyle w:val="StyleUnderline"/>
          <w:highlight w:val="cyan"/>
        </w:rPr>
        <w:t>need to occur “</w:t>
      </w:r>
      <w:r w:rsidRPr="00CA1EF6">
        <w:rPr>
          <w:rStyle w:val="Emphasis"/>
          <w:highlight w:val="cyan"/>
        </w:rPr>
        <w:t>across</w:t>
      </w:r>
      <w:r w:rsidRPr="00CA1EF6">
        <w:rPr>
          <w:rStyle w:val="StyleUnderline"/>
          <w:highlight w:val="cyan"/>
        </w:rPr>
        <w:t xml:space="preserve"> the industry.”</w:t>
      </w:r>
      <w:r w:rsidRPr="00CA1EF6">
        <w:rPr>
          <w:sz w:val="16"/>
        </w:rPr>
        <w:t xml:space="preserve"> (p. 56). The Interim Report was later more explicit, noting</w:t>
      </w:r>
    </w:p>
    <w:p w14:paraId="55C12421" w14:textId="77777777" w:rsidR="0082058B" w:rsidRPr="00CA1EF6" w:rsidRDefault="0082058B" w:rsidP="0082058B">
      <w:pPr>
        <w:rPr>
          <w:sz w:val="16"/>
        </w:rPr>
      </w:pPr>
      <w:r w:rsidRPr="00CA1EF6">
        <w:rPr>
          <w:sz w:val="16"/>
        </w:rPr>
        <w:t xml:space="preserve">“Evidence … showed that </w:t>
      </w:r>
      <w:r w:rsidRPr="001E0B5A">
        <w:rPr>
          <w:rStyle w:val="StyleUnderline"/>
        </w:rPr>
        <w:t xml:space="preserve">even if doing business in a particular way was of actual or possible </w:t>
      </w:r>
      <w:r w:rsidRPr="001E0B5A">
        <w:rPr>
          <w:rStyle w:val="Emphasis"/>
        </w:rPr>
        <w:t>disadvantage</w:t>
      </w:r>
      <w:r w:rsidRPr="00CA1EF6">
        <w:rPr>
          <w:sz w:val="16"/>
        </w:rPr>
        <w:t xml:space="preserve"> to customers, the </w:t>
      </w:r>
      <w:r w:rsidRPr="001E0B5A">
        <w:rPr>
          <w:rStyle w:val="StyleUnderline"/>
        </w:rPr>
        <w:t xml:space="preserve">banks would </w:t>
      </w:r>
      <w:r w:rsidRPr="001E0B5A">
        <w:rPr>
          <w:rStyle w:val="Emphasis"/>
        </w:rPr>
        <w:t>not alter</w:t>
      </w:r>
      <w:r w:rsidRPr="001E0B5A">
        <w:rPr>
          <w:rStyle w:val="StyleUnderline"/>
        </w:rPr>
        <w:t xml:space="preserve"> that way of doing business if unilateral change would bring significant </w:t>
      </w:r>
      <w:r w:rsidRPr="001E0B5A">
        <w:rPr>
          <w:rStyle w:val="Emphasis"/>
        </w:rPr>
        <w:t>competitive disadvantage</w:t>
      </w:r>
      <w:r w:rsidRPr="00CA1EF6">
        <w:rPr>
          <w:sz w:val="16"/>
        </w:rPr>
        <w:t>.” (p. 68)</w:t>
      </w:r>
    </w:p>
    <w:p w14:paraId="6D93ECF0" w14:textId="77777777" w:rsidR="0082058B" w:rsidRPr="00CA1EF6" w:rsidRDefault="0082058B" w:rsidP="0082058B">
      <w:pPr>
        <w:rPr>
          <w:sz w:val="16"/>
        </w:rPr>
      </w:pPr>
      <w:r w:rsidRPr="00CA1EF6">
        <w:rPr>
          <w:sz w:val="16"/>
        </w:rPr>
        <w:t>Later, the Interim Report referred again to the constraining impact of competitive pressures on efforts to reform compensation systems:</w:t>
      </w:r>
    </w:p>
    <w:p w14:paraId="5EF5A30E" w14:textId="77777777" w:rsidR="0082058B" w:rsidRPr="00CA1EF6" w:rsidRDefault="0082058B" w:rsidP="0082058B">
      <w:pPr>
        <w:rPr>
          <w:sz w:val="16"/>
        </w:rPr>
      </w:pPr>
      <w:r w:rsidRPr="00CA1EF6">
        <w:rPr>
          <w:sz w:val="16"/>
        </w:rPr>
        <w:t xml:space="preserve">“To outlaw all conflicted remuneration would diminish income that licensees now receive. It would follow, so the argument went, that clients would have to pay more for advice. And more than one witness suggested that </w:t>
      </w:r>
      <w:r w:rsidRPr="001E0B5A">
        <w:rPr>
          <w:rStyle w:val="StyleUnderline"/>
          <w:highlight w:val="cyan"/>
        </w:rPr>
        <w:t>no one</w:t>
      </w:r>
      <w:r w:rsidRPr="001E0B5A">
        <w:rPr>
          <w:rStyle w:val="StyleUnderline"/>
        </w:rPr>
        <w:t xml:space="preserve"> licensee </w:t>
      </w:r>
      <w:r w:rsidRPr="001E0B5A">
        <w:rPr>
          <w:rStyle w:val="StyleUnderline"/>
          <w:highlight w:val="cyan"/>
        </w:rPr>
        <w:t>could</w:t>
      </w:r>
      <w:r w:rsidRPr="001E0B5A">
        <w:rPr>
          <w:rStyle w:val="StyleUnderline"/>
        </w:rPr>
        <w:t xml:space="preserve"> afford to </w:t>
      </w:r>
      <w:r w:rsidRPr="001E0B5A">
        <w:rPr>
          <w:rStyle w:val="StyleUnderline"/>
          <w:highlight w:val="cyan"/>
        </w:rPr>
        <w:t xml:space="preserve">be the </w:t>
      </w:r>
      <w:r w:rsidRPr="001E0B5A">
        <w:rPr>
          <w:rStyle w:val="Emphasis"/>
          <w:highlight w:val="cyan"/>
        </w:rPr>
        <w:t>‘first mover’</w:t>
      </w:r>
      <w:r w:rsidRPr="001E0B5A">
        <w:rPr>
          <w:rStyle w:val="StyleUnderline"/>
        </w:rPr>
        <w:t xml:space="preserve"> in this area </w:t>
      </w:r>
      <w:r w:rsidRPr="001E0B5A">
        <w:rPr>
          <w:rStyle w:val="StyleUnderline"/>
          <w:highlight w:val="cyan"/>
        </w:rPr>
        <w:t>for fear of</w:t>
      </w:r>
      <w:r w:rsidRPr="001E0B5A">
        <w:rPr>
          <w:rStyle w:val="StyleUnderline"/>
        </w:rPr>
        <w:t xml:space="preserve"> suffering a </w:t>
      </w:r>
      <w:r w:rsidRPr="001E0B5A">
        <w:rPr>
          <w:rStyle w:val="StyleUnderline"/>
          <w:highlight w:val="cyan"/>
        </w:rPr>
        <w:t xml:space="preserve">commercial </w:t>
      </w:r>
      <w:r w:rsidRPr="001E0B5A">
        <w:rPr>
          <w:rStyle w:val="Emphasis"/>
          <w:highlight w:val="cyan"/>
        </w:rPr>
        <w:t>disadvantage</w:t>
      </w:r>
      <w:r w:rsidRPr="00CA1EF6">
        <w:rPr>
          <w:sz w:val="16"/>
        </w:rPr>
        <w:t xml:space="preserve"> in relation to those who chose to maintain the payments.” (p. 94)</w:t>
      </w:r>
    </w:p>
    <w:p w14:paraId="107D3145" w14:textId="77777777" w:rsidR="0082058B" w:rsidRDefault="0082058B" w:rsidP="0082058B">
      <w:pPr>
        <w:rPr>
          <w:rStyle w:val="StyleUnderline"/>
        </w:rPr>
      </w:pPr>
      <w:r w:rsidRPr="00CA1EF6">
        <w:rPr>
          <w:sz w:val="16"/>
        </w:rPr>
        <w:t xml:space="preserve">The Interim Report’s judgment that competitive pressures will constrain efforts to reform compensation systems one firm at a time, is </w:t>
      </w:r>
      <w:r w:rsidRPr="00CA1EF6">
        <w:rPr>
          <w:rStyle w:val="StyleUnderline"/>
          <w:highlight w:val="cyan"/>
        </w:rPr>
        <w:t>consistent with</w:t>
      </w:r>
      <w:r w:rsidRPr="00CA1EF6">
        <w:rPr>
          <w:rStyle w:val="StyleUnderline"/>
        </w:rPr>
        <w:t xml:space="preserve"> independent </w:t>
      </w:r>
      <w:r w:rsidRPr="00CA1EF6">
        <w:rPr>
          <w:rStyle w:val="StyleUnderline"/>
          <w:highlight w:val="cyan"/>
        </w:rPr>
        <w:t xml:space="preserve">academic </w:t>
      </w:r>
      <w:r w:rsidRPr="00CA1EF6">
        <w:rPr>
          <w:rStyle w:val="Emphasis"/>
          <w:highlight w:val="cyan"/>
        </w:rPr>
        <w:t>research</w:t>
      </w:r>
      <w:r w:rsidRPr="00CA1EF6">
        <w:rPr>
          <w:rStyle w:val="StyleUnderline"/>
        </w:rPr>
        <w:t xml:space="preserve"> that firms will </w:t>
      </w:r>
      <w:r w:rsidRPr="00CA1EF6">
        <w:rPr>
          <w:rStyle w:val="Emphasis"/>
        </w:rPr>
        <w:t>maintain</w:t>
      </w:r>
      <w:r w:rsidRPr="00CA1EF6">
        <w:rPr>
          <w:rStyle w:val="StyleUnderline"/>
        </w:rPr>
        <w:t xml:space="preserve"> flawed compensation practices so long as they assist in defending </w:t>
      </w:r>
      <w:r w:rsidRPr="00CA1EF6">
        <w:rPr>
          <w:rStyle w:val="Emphasis"/>
        </w:rPr>
        <w:t>market share</w:t>
      </w:r>
      <w:r w:rsidRPr="00CA1EF6">
        <w:rPr>
          <w:sz w:val="16"/>
        </w:rPr>
        <w:t xml:space="preserve">, revenue, and profitability. Pearson (2017), for example, cited that </w:t>
      </w:r>
      <w:r w:rsidRPr="00CA1EF6">
        <w:rPr>
          <w:rStyle w:val="StyleUnderline"/>
        </w:rPr>
        <w:t xml:space="preserve">commission-based pay systems are considered </w:t>
      </w:r>
      <w:r w:rsidRPr="00CA1EF6">
        <w:rPr>
          <w:rStyle w:val="Emphasis"/>
        </w:rPr>
        <w:t>essential</w:t>
      </w:r>
      <w:r w:rsidRPr="00CA1EF6">
        <w:rPr>
          <w:rStyle w:val="StyleUnderline"/>
        </w:rPr>
        <w:t xml:space="preserve"> “for retaining </w:t>
      </w:r>
      <w:r w:rsidRPr="00CA1EF6">
        <w:rPr>
          <w:rStyle w:val="Emphasis"/>
        </w:rPr>
        <w:t>market share</w:t>
      </w:r>
      <w:r w:rsidRPr="00CA1EF6">
        <w:rPr>
          <w:rStyle w:val="StyleUnderline"/>
        </w:rPr>
        <w:t>.”</w:t>
      </w:r>
      <w:r w:rsidRPr="00CA1EF6">
        <w:rPr>
          <w:sz w:val="16"/>
        </w:rPr>
        <w:t xml:space="preserve"> (p. 155) Fear, Denniss and Richardson (2010) highlighted the impact of extensive cross-ownership of financial firms (particularly among the large banks) in promoting a “herd mentality” across the whole industry. </w:t>
      </w:r>
      <w:r w:rsidRPr="00CA1EF6">
        <w:rPr>
          <w:rStyle w:val="StyleUnderline"/>
        </w:rPr>
        <w:t xml:space="preserve">Any move by </w:t>
      </w:r>
      <w:r w:rsidRPr="00CA1EF6">
        <w:rPr>
          <w:rStyle w:val="Emphasis"/>
        </w:rPr>
        <w:t>one bank</w:t>
      </w:r>
      <w:r w:rsidRPr="00CA1EF6">
        <w:rPr>
          <w:rStyle w:val="StyleUnderline"/>
        </w:rPr>
        <w:t xml:space="preserve"> which could </w:t>
      </w:r>
      <w:r w:rsidRPr="00CA1EF6">
        <w:rPr>
          <w:rStyle w:val="Emphasis"/>
        </w:rPr>
        <w:t>undermine</w:t>
      </w:r>
      <w:r w:rsidRPr="00CA1EF6">
        <w:rPr>
          <w:rStyle w:val="StyleUnderline"/>
        </w:rPr>
        <w:t xml:space="preserve"> profits of other banks will be </w:t>
      </w:r>
      <w:r w:rsidRPr="00CA1EF6">
        <w:rPr>
          <w:rStyle w:val="Emphasis"/>
        </w:rPr>
        <w:t>resisted</w:t>
      </w:r>
      <w:r w:rsidRPr="00CA1EF6">
        <w:rPr>
          <w:rStyle w:val="StyleUnderline"/>
        </w:rPr>
        <w:t xml:space="preserve"> by that </w:t>
      </w:r>
      <w:r w:rsidRPr="00FC50CB">
        <w:rPr>
          <w:rStyle w:val="StyleUnderline"/>
        </w:rPr>
        <w:t xml:space="preserve">bank’s </w:t>
      </w:r>
      <w:r w:rsidRPr="00FC50CB">
        <w:rPr>
          <w:rStyle w:val="Emphasis"/>
        </w:rPr>
        <w:t>shareholders</w:t>
      </w:r>
      <w:r w:rsidRPr="00FC50CB">
        <w:rPr>
          <w:sz w:val="16"/>
        </w:rPr>
        <w:t xml:space="preserve"> – who also typically have major investment holdings in the other banks. </w:t>
      </w:r>
      <w:r w:rsidRPr="00FC50CB">
        <w:rPr>
          <w:rStyle w:val="StyleUnderline"/>
        </w:rPr>
        <w:t xml:space="preserve">This feature of the industry’s industrial structure would further </w:t>
      </w:r>
      <w:r w:rsidRPr="00FC50CB">
        <w:rPr>
          <w:rStyle w:val="Emphasis"/>
        </w:rPr>
        <w:t>inhibit</w:t>
      </w:r>
      <w:r w:rsidRPr="00FC50CB">
        <w:rPr>
          <w:rStyle w:val="StyleUnderline"/>
        </w:rPr>
        <w:t xml:space="preserve"> initiatives to improve ethical practices at </w:t>
      </w:r>
      <w:r w:rsidRPr="00FC50CB">
        <w:rPr>
          <w:rStyle w:val="Emphasis"/>
        </w:rPr>
        <w:t>individual</w:t>
      </w:r>
      <w:r w:rsidRPr="00FC50CB">
        <w:rPr>
          <w:rStyle w:val="StyleUnderline"/>
        </w:rPr>
        <w:t xml:space="preserve"> institutions.</w:t>
      </w:r>
    </w:p>
    <w:p w14:paraId="2DD7EE19" w14:textId="77777777" w:rsidR="0082058B" w:rsidRPr="00FC50CB" w:rsidRDefault="0082058B" w:rsidP="0082058B">
      <w:pPr>
        <w:rPr>
          <w:sz w:val="16"/>
        </w:rPr>
      </w:pPr>
      <w:r w:rsidRPr="00526053">
        <w:rPr>
          <w:rStyle w:val="StyleUnderline"/>
        </w:rPr>
        <w:t>One way</w:t>
      </w:r>
      <w:r w:rsidRPr="00FC50CB">
        <w:rPr>
          <w:sz w:val="16"/>
        </w:rPr>
        <w:t xml:space="preserve">, of course, that this first mover problem can be overcome </w:t>
      </w:r>
      <w:r w:rsidRPr="00526053">
        <w:rPr>
          <w:rStyle w:val="StyleUnderline"/>
        </w:rPr>
        <w:t>is</w:t>
      </w:r>
      <w:r w:rsidRPr="00FC50CB">
        <w:rPr>
          <w:sz w:val="16"/>
        </w:rPr>
        <w:t xml:space="preserve"> through </w:t>
      </w:r>
      <w:r w:rsidRPr="00526053">
        <w:rPr>
          <w:rStyle w:val="StyleUnderline"/>
        </w:rPr>
        <w:t xml:space="preserve">comprehensive </w:t>
      </w:r>
      <w:r w:rsidRPr="00526053">
        <w:rPr>
          <w:rStyle w:val="Emphasis"/>
        </w:rPr>
        <w:t>regulatory</w:t>
      </w:r>
      <w:r w:rsidRPr="00FC50CB">
        <w:rPr>
          <w:sz w:val="16"/>
        </w:rPr>
        <w:t xml:space="preserve"> strictures [</w:t>
      </w:r>
      <w:r w:rsidRPr="00526053">
        <w:rPr>
          <w:rStyle w:val="StyleUnderline"/>
        </w:rPr>
        <w:t>structures</w:t>
      </w:r>
      <w:r w:rsidRPr="00FC50CB">
        <w:rPr>
          <w:sz w:val="16"/>
        </w:rPr>
        <w:t xml:space="preserve">] </w:t>
      </w:r>
      <w:r w:rsidRPr="00526053">
        <w:rPr>
          <w:rStyle w:val="StyleUnderline"/>
        </w:rPr>
        <w:t xml:space="preserve">applied </w:t>
      </w:r>
      <w:r w:rsidRPr="00526053">
        <w:rPr>
          <w:rStyle w:val="Emphasis"/>
        </w:rPr>
        <w:t>simultaneously</w:t>
      </w:r>
      <w:r w:rsidRPr="00526053">
        <w:rPr>
          <w:rStyle w:val="StyleUnderline"/>
        </w:rPr>
        <w:t xml:space="preserve"> to the financial sector as a </w:t>
      </w:r>
      <w:r w:rsidRPr="00526053">
        <w:rPr>
          <w:rStyle w:val="Emphasis"/>
        </w:rPr>
        <w:t>whole</w:t>
      </w:r>
      <w:r w:rsidRPr="00526053">
        <w:rPr>
          <w:rStyle w:val="StyleUnderline"/>
        </w:rPr>
        <w:t xml:space="preserve">. </w:t>
      </w:r>
      <w:r w:rsidRPr="00526053">
        <w:rPr>
          <w:rStyle w:val="StyleUnderline"/>
          <w:highlight w:val="cyan"/>
        </w:rPr>
        <w:t>Because of</w:t>
      </w:r>
      <w:r w:rsidRPr="00CA1EF6">
        <w:rPr>
          <w:rStyle w:val="StyleUnderline"/>
        </w:rPr>
        <w:t xml:space="preserve"> the </w:t>
      </w:r>
      <w:r w:rsidRPr="00526053">
        <w:rPr>
          <w:rStyle w:val="Emphasis"/>
          <w:highlight w:val="cyan"/>
        </w:rPr>
        <w:t>complexity</w:t>
      </w:r>
      <w:r w:rsidRPr="00526053">
        <w:rPr>
          <w:rStyle w:val="StyleUnderline"/>
          <w:highlight w:val="cyan"/>
        </w:rPr>
        <w:t xml:space="preserve"> and poor </w:t>
      </w:r>
      <w:r w:rsidRPr="00526053">
        <w:rPr>
          <w:rStyle w:val="Emphasis"/>
          <w:highlight w:val="cyan"/>
        </w:rPr>
        <w:t>enforcement</w:t>
      </w:r>
      <w:r w:rsidRPr="00526053">
        <w:rPr>
          <w:rStyle w:val="StyleUnderline"/>
        </w:rPr>
        <w:t xml:space="preserve"> of existing regulations</w:t>
      </w:r>
      <w:r w:rsidRPr="00FC50CB">
        <w:rPr>
          <w:sz w:val="16"/>
        </w:rPr>
        <w:t xml:space="preserve"> regarding consumer protection, transparency, and compensation schemes, </w:t>
      </w:r>
      <w:r w:rsidRPr="00526053">
        <w:rPr>
          <w:rStyle w:val="StyleUnderline"/>
        </w:rPr>
        <w:t xml:space="preserve">however, the option of simultaneous </w:t>
      </w:r>
      <w:r w:rsidRPr="00526053">
        <w:rPr>
          <w:rStyle w:val="StyleUnderline"/>
          <w:highlight w:val="cyan"/>
        </w:rPr>
        <w:t xml:space="preserve">sector-wide </w:t>
      </w:r>
      <w:r w:rsidRPr="00526053">
        <w:rPr>
          <w:rStyle w:val="Emphasis"/>
          <w:highlight w:val="cyan"/>
        </w:rPr>
        <w:t>regulation</w:t>
      </w:r>
      <w:r w:rsidRPr="00526053">
        <w:rPr>
          <w:rStyle w:val="StyleUnderline"/>
          <w:highlight w:val="cyan"/>
        </w:rPr>
        <w:t xml:space="preserve"> confronts</w:t>
      </w:r>
      <w:r w:rsidRPr="00526053">
        <w:rPr>
          <w:rStyle w:val="StyleUnderline"/>
        </w:rPr>
        <w:t xml:space="preserve"> its own </w:t>
      </w:r>
      <w:r w:rsidRPr="00526053">
        <w:rPr>
          <w:rStyle w:val="StyleUnderline"/>
          <w:highlight w:val="cyan"/>
        </w:rPr>
        <w:t>challenges</w:t>
      </w:r>
      <w:r w:rsidRPr="00526053">
        <w:rPr>
          <w:rStyle w:val="StyleUnderline"/>
        </w:rPr>
        <w:t xml:space="preserve"> of </w:t>
      </w:r>
      <w:r w:rsidRPr="00526053">
        <w:rPr>
          <w:rStyle w:val="Emphasis"/>
        </w:rPr>
        <w:t>design</w:t>
      </w:r>
      <w:r w:rsidRPr="00526053">
        <w:rPr>
          <w:rStyle w:val="StyleUnderline"/>
        </w:rPr>
        <w:t xml:space="preserve"> and </w:t>
      </w:r>
      <w:r w:rsidRPr="00526053">
        <w:rPr>
          <w:rStyle w:val="Emphasis"/>
        </w:rPr>
        <w:t>implementation</w:t>
      </w:r>
      <w:r w:rsidRPr="00526053">
        <w:rPr>
          <w:rStyle w:val="StyleUnderline"/>
        </w:rPr>
        <w:t xml:space="preserve">. A deep-seated </w:t>
      </w:r>
      <w:r w:rsidRPr="00526053">
        <w:rPr>
          <w:rStyle w:val="StyleUnderline"/>
          <w:highlight w:val="cyan"/>
        </w:rPr>
        <w:t>culture of</w:t>
      </w:r>
      <w:r w:rsidRPr="00526053">
        <w:rPr>
          <w:rStyle w:val="StyleUnderline"/>
        </w:rPr>
        <w:t xml:space="preserve"> ignoring or </w:t>
      </w:r>
      <w:r w:rsidRPr="00526053">
        <w:rPr>
          <w:rStyle w:val="Emphasis"/>
          <w:highlight w:val="cyan"/>
        </w:rPr>
        <w:t>evading</w:t>
      </w:r>
      <w:r w:rsidRPr="00526053">
        <w:rPr>
          <w:rStyle w:val="StyleUnderline"/>
        </w:rPr>
        <w:t xml:space="preserve"> ethical and regulatory </w:t>
      </w:r>
      <w:r w:rsidRPr="00526053">
        <w:rPr>
          <w:rStyle w:val="StyleUnderline"/>
          <w:highlight w:val="cyan"/>
        </w:rPr>
        <w:t>standards</w:t>
      </w:r>
      <w:r w:rsidRPr="00FC50CB">
        <w:rPr>
          <w:rStyle w:val="StyleUnderline"/>
        </w:rPr>
        <w:t xml:space="preserve"> when they </w:t>
      </w:r>
      <w:r w:rsidRPr="00FC50CB">
        <w:rPr>
          <w:rStyle w:val="Emphasis"/>
        </w:rPr>
        <w:t>conflict</w:t>
      </w:r>
      <w:r w:rsidRPr="00FC50CB">
        <w:rPr>
          <w:rStyle w:val="StyleUnderline"/>
        </w:rPr>
        <w:t xml:space="preserve"> with</w:t>
      </w:r>
      <w:r w:rsidRPr="00FC50CB">
        <w:rPr>
          <w:sz w:val="16"/>
        </w:rPr>
        <w:t xml:space="preserve"> goals of </w:t>
      </w:r>
      <w:r w:rsidRPr="00FC50CB">
        <w:rPr>
          <w:rStyle w:val="Emphasis"/>
        </w:rPr>
        <w:t>profit</w:t>
      </w:r>
      <w:r w:rsidRPr="00FC50CB">
        <w:rPr>
          <w:rStyle w:val="StyleUnderline"/>
        </w:rPr>
        <w:t>-maximisation</w:t>
      </w:r>
      <w:r w:rsidRPr="00526053">
        <w:rPr>
          <w:rStyle w:val="StyleUnderline"/>
        </w:rPr>
        <w:t xml:space="preserve"> is another </w:t>
      </w:r>
      <w:r w:rsidRPr="00526053">
        <w:rPr>
          <w:rStyle w:val="StyleUnderline"/>
          <w:highlight w:val="cyan"/>
        </w:rPr>
        <w:t>barrier to</w:t>
      </w:r>
      <w:r w:rsidRPr="00FC50CB">
        <w:rPr>
          <w:sz w:val="16"/>
        </w:rPr>
        <w:t xml:space="preserve"> the efficacy of </w:t>
      </w:r>
      <w:r w:rsidRPr="00526053">
        <w:rPr>
          <w:rStyle w:val="Emphasis"/>
          <w:highlight w:val="cyan"/>
        </w:rPr>
        <w:t>top-down</w:t>
      </w:r>
      <w:r w:rsidRPr="00526053">
        <w:rPr>
          <w:rStyle w:val="StyleUnderline"/>
          <w:highlight w:val="cyan"/>
        </w:rPr>
        <w:t xml:space="preserve"> regulation – not to mention</w:t>
      </w:r>
      <w:r w:rsidRPr="00526053">
        <w:rPr>
          <w:rStyle w:val="StyleUnderline"/>
        </w:rPr>
        <w:t xml:space="preserve"> the considerable </w:t>
      </w:r>
      <w:r w:rsidRPr="00526053">
        <w:rPr>
          <w:rStyle w:val="Emphasis"/>
          <w:highlight w:val="cyan"/>
        </w:rPr>
        <w:t>cost</w:t>
      </w:r>
      <w:r w:rsidRPr="00526053">
        <w:rPr>
          <w:rStyle w:val="StyleUnderline"/>
          <w:highlight w:val="cyan"/>
        </w:rPr>
        <w:t xml:space="preserve"> of</w:t>
      </w:r>
      <w:r w:rsidRPr="00FC50CB">
        <w:rPr>
          <w:sz w:val="16"/>
        </w:rPr>
        <w:t xml:space="preserve"> undertaking more </w:t>
      </w:r>
      <w:r w:rsidRPr="00526053">
        <w:rPr>
          <w:rStyle w:val="StyleUnderline"/>
        </w:rPr>
        <w:t xml:space="preserve">intensive oversight and </w:t>
      </w:r>
      <w:r w:rsidRPr="00526053">
        <w:rPr>
          <w:rStyle w:val="Emphasis"/>
          <w:highlight w:val="cyan"/>
        </w:rPr>
        <w:t>compliance</w:t>
      </w:r>
      <w:r w:rsidRPr="00FC50CB">
        <w:rPr>
          <w:sz w:val="16"/>
        </w:rPr>
        <w:t xml:space="preserve"> efforts.</w:t>
      </w:r>
    </w:p>
    <w:p w14:paraId="4FD5FA3D" w14:textId="77777777" w:rsidR="0082058B" w:rsidRPr="006B2067" w:rsidRDefault="0082058B" w:rsidP="0082058B">
      <w:pPr>
        <w:rPr>
          <w:sz w:val="16"/>
        </w:rPr>
      </w:pPr>
      <w:r w:rsidRPr="006B2067">
        <w:rPr>
          <w:rStyle w:val="StyleUnderline"/>
        </w:rPr>
        <w:t xml:space="preserve">An </w:t>
      </w:r>
      <w:r w:rsidRPr="00526053">
        <w:rPr>
          <w:rStyle w:val="Emphasis"/>
          <w:highlight w:val="cyan"/>
        </w:rPr>
        <w:t>alternative</w:t>
      </w:r>
      <w:r w:rsidRPr="00526053">
        <w:rPr>
          <w:rStyle w:val="StyleUnderline"/>
        </w:rPr>
        <w:t xml:space="preserve"> strategy for reforming compensation</w:t>
      </w:r>
      <w:r w:rsidRPr="006B2067">
        <w:rPr>
          <w:sz w:val="16"/>
        </w:rPr>
        <w:t xml:space="preserve"> practices </w:t>
      </w:r>
      <w:r w:rsidRPr="006B2067">
        <w:rPr>
          <w:rStyle w:val="StyleUnderline"/>
        </w:rPr>
        <w:t>across</w:t>
      </w:r>
      <w:r w:rsidRPr="00526053">
        <w:rPr>
          <w:rStyle w:val="StyleUnderline"/>
        </w:rPr>
        <w:t xml:space="preserve"> all participants in the industry</w:t>
      </w:r>
      <w:r w:rsidRPr="006B2067">
        <w:rPr>
          <w:sz w:val="16"/>
        </w:rPr>
        <w:t xml:space="preserve"> (rather than expecting any particular company to “move first”) </w:t>
      </w:r>
      <w:r w:rsidRPr="006B2067">
        <w:rPr>
          <w:rStyle w:val="StyleUnderline"/>
        </w:rPr>
        <w:t xml:space="preserve">is through the negotiation and implementation of </w:t>
      </w:r>
      <w:r w:rsidRPr="006B2067">
        <w:rPr>
          <w:rStyle w:val="Emphasis"/>
          <w:highlight w:val="cyan"/>
        </w:rPr>
        <w:t>sectoral</w:t>
      </w:r>
      <w:r w:rsidRPr="006B2067">
        <w:rPr>
          <w:rStyle w:val="StyleUnderline"/>
        </w:rPr>
        <w:t xml:space="preserve"> collective </w:t>
      </w:r>
      <w:r w:rsidRPr="006B2067">
        <w:rPr>
          <w:rStyle w:val="StyleUnderline"/>
          <w:highlight w:val="cyan"/>
        </w:rPr>
        <w:t>agreements</w:t>
      </w:r>
      <w:r w:rsidRPr="006B2067">
        <w:rPr>
          <w:rStyle w:val="StyleUnderline"/>
        </w:rPr>
        <w:t xml:space="preserve"> specifying harmonised compensation principles</w:t>
      </w:r>
      <w:r w:rsidRPr="006B2067">
        <w:rPr>
          <w:sz w:val="16"/>
        </w:rPr>
        <w:t xml:space="preserve">, pay levels, and ethical standards for all competitors. </w:t>
      </w:r>
      <w:r w:rsidRPr="006B2067">
        <w:rPr>
          <w:rStyle w:val="StyleUnderline"/>
        </w:rPr>
        <w:t xml:space="preserve">This approach would </w:t>
      </w:r>
      <w:r w:rsidRPr="006B2067">
        <w:rPr>
          <w:rStyle w:val="StyleUnderline"/>
          <w:highlight w:val="cyan"/>
        </w:rPr>
        <w:t xml:space="preserve">preserve a “level </w:t>
      </w:r>
      <w:r w:rsidRPr="006B2067">
        <w:rPr>
          <w:rStyle w:val="Emphasis"/>
          <w:highlight w:val="cyan"/>
        </w:rPr>
        <w:t>playing field</w:t>
      </w:r>
      <w:r w:rsidRPr="006B2067">
        <w:rPr>
          <w:rStyle w:val="StyleUnderline"/>
          <w:highlight w:val="cyan"/>
        </w:rPr>
        <w:t>.”</w:t>
      </w:r>
      <w:r w:rsidRPr="006B2067">
        <w:rPr>
          <w:sz w:val="16"/>
        </w:rPr>
        <w:t xml:space="preserve"> All competitors </w:t>
      </w:r>
      <w:r w:rsidRPr="00FC50CB">
        <w:rPr>
          <w:sz w:val="16"/>
        </w:rPr>
        <w:t xml:space="preserve">would be compelled </w:t>
      </w:r>
      <w:r w:rsidRPr="00FC50CB">
        <w:rPr>
          <w:rStyle w:val="StyleUnderline"/>
        </w:rPr>
        <w:t xml:space="preserve">to meet </w:t>
      </w:r>
      <w:r w:rsidRPr="00FC50CB">
        <w:rPr>
          <w:rStyle w:val="Emphasis"/>
        </w:rPr>
        <w:t>equivalent</w:t>
      </w:r>
      <w:r w:rsidRPr="00FC50CB">
        <w:rPr>
          <w:rStyle w:val="StyleUnderline"/>
        </w:rPr>
        <w:t xml:space="preserve"> and clear </w:t>
      </w:r>
      <w:r w:rsidRPr="00FC50CB">
        <w:rPr>
          <w:rStyle w:val="Emphasis"/>
        </w:rPr>
        <w:t>standards</w:t>
      </w:r>
      <w:r w:rsidRPr="00FC50CB">
        <w:rPr>
          <w:rStyle w:val="StyleUnderline"/>
        </w:rPr>
        <w:t xml:space="preserve"> regarding the design of </w:t>
      </w:r>
      <w:r w:rsidRPr="00FC50CB">
        <w:rPr>
          <w:rStyle w:val="Emphasis"/>
        </w:rPr>
        <w:t>compensation</w:t>
      </w:r>
      <w:r w:rsidRPr="00FC50CB">
        <w:rPr>
          <w:rStyle w:val="StyleUnderline"/>
        </w:rPr>
        <w:t xml:space="preserve"> schemes – consistent with principles of </w:t>
      </w:r>
      <w:r w:rsidRPr="00FC50CB">
        <w:rPr>
          <w:rStyle w:val="Emphasis"/>
        </w:rPr>
        <w:t>fairness</w:t>
      </w:r>
      <w:r w:rsidRPr="00FC50CB">
        <w:rPr>
          <w:rStyle w:val="StyleUnderline"/>
        </w:rPr>
        <w:t xml:space="preserve"> and </w:t>
      </w:r>
      <w:r w:rsidRPr="00FC50CB">
        <w:rPr>
          <w:rStyle w:val="Emphasis"/>
        </w:rPr>
        <w:t>transparency</w:t>
      </w:r>
      <w:r w:rsidRPr="00FC50CB">
        <w:rPr>
          <w:sz w:val="16"/>
        </w:rPr>
        <w:t>. Complementary provisions of a sectoral collective agreement would establish consistent reporting and representation systems – so that financial industry employees would be fully aware of their rights and obligations to uphold clear standards of behaviour, and would be protected in reporting violations of standards</w:t>
      </w:r>
      <w:r w:rsidRPr="006B2067">
        <w:rPr>
          <w:sz w:val="16"/>
        </w:rPr>
        <w:t>. Other benefits of a sector-wide collective agreement for ethical and transparent practice would include an emphasis on consistent training, accreditation and certification procedures for workers across the industry (so they can become better aware of the principles and expectations associated with their work), and resulting improvements in employee mobility between firms. A uniform and transparent dispute-settlement procedure (including conciliation and arbitration mechanisms) to ensure that the terms of sectoral agreements are fairly and consistently applied, and clear processes for disciplinary action in the case of employees who violate professional and ethical standards, would further reinforce the integrity of this consistent approach to regulating practices across the industry.</w:t>
      </w:r>
    </w:p>
    <w:bookmarkEnd w:id="0"/>
    <w:p w14:paraId="5EEDE919" w14:textId="77777777" w:rsidR="0082058B" w:rsidRDefault="0082058B" w:rsidP="0082058B">
      <w:pPr>
        <w:pStyle w:val="Heading4"/>
        <w:rPr>
          <w:rStyle w:val="StyleUnderline"/>
          <w:highlight w:val="cyan"/>
        </w:rPr>
      </w:pPr>
      <w:r>
        <w:t xml:space="preserve">The safety effect of </w:t>
      </w:r>
      <w:r w:rsidRPr="00603885">
        <w:rPr>
          <w:u w:val="single"/>
        </w:rPr>
        <w:t>unionized</w:t>
      </w:r>
      <w:r>
        <w:t xml:space="preserve"> banks is statistically </w:t>
      </w:r>
      <w:r w:rsidRPr="00603885">
        <w:rPr>
          <w:u w:val="single"/>
        </w:rPr>
        <w:t>significant</w:t>
      </w:r>
      <w:r>
        <w:t xml:space="preserve"> and backed by </w:t>
      </w:r>
      <w:r w:rsidRPr="00603885">
        <w:rPr>
          <w:u w:val="single"/>
        </w:rPr>
        <w:t>data</w:t>
      </w:r>
      <w:r>
        <w:t xml:space="preserve">. </w:t>
      </w:r>
    </w:p>
    <w:p w14:paraId="68145658" w14:textId="77777777" w:rsidR="0082058B" w:rsidRDefault="0082058B" w:rsidP="0082058B">
      <w:r w:rsidRPr="005B7A30">
        <w:rPr>
          <w:rStyle w:val="Style13ptBold"/>
          <w:szCs w:val="26"/>
        </w:rPr>
        <w:t>Bui</w:t>
      </w:r>
      <w:r>
        <w:rPr>
          <w:rStyle w:val="Style13ptBold"/>
          <w:szCs w:val="26"/>
        </w:rPr>
        <w:t xml:space="preserve"> ‘</w:t>
      </w:r>
      <w:r w:rsidRPr="005B7A30">
        <w:rPr>
          <w:rStyle w:val="Style13ptBold"/>
          <w:szCs w:val="26"/>
        </w:rPr>
        <w:t>17</w:t>
      </w:r>
      <w:r w:rsidRPr="005B7A30">
        <w:t xml:space="preserve"> [Dien Giau Bui</w:t>
      </w:r>
      <w:r>
        <w:t xml:space="preserve"> (Department of Finance, National Taiwan University), </w:t>
      </w:r>
      <w:r w:rsidRPr="00F63C15">
        <w:t>Yan-Shing Chen</w:t>
      </w:r>
      <w:r>
        <w:t xml:space="preserve"> (Department of Finance, National Taiwan University), </w:t>
      </w:r>
      <w:r w:rsidRPr="00F63C15">
        <w:t>Hsing-Hua Hsu</w:t>
      </w:r>
      <w:r>
        <w:t xml:space="preserve"> (Department of Finance, National Taiwan University), </w:t>
      </w:r>
      <w:r w:rsidRPr="00F63C15">
        <w:t>Chih-Yung Lin</w:t>
      </w:r>
      <w:r w:rsidRPr="005B7A30">
        <w:t xml:space="preserve"> (</w:t>
      </w:r>
      <w:r>
        <w:t>College of Management, Yuan Ze University</w:t>
      </w:r>
      <w:r w:rsidRPr="005B7A30">
        <w:t xml:space="preserve">), 2-9-2017, "A Bright Side of Labor Union in Global Banks: Evidence from the Financial Crisis," </w:t>
      </w:r>
      <w:r>
        <w:t xml:space="preserve">S&amp;P Global Market Intelligence </w:t>
      </w:r>
      <w:r w:rsidRPr="005B7A30">
        <w:t xml:space="preserve">, </w:t>
      </w:r>
      <w:r w:rsidRPr="008A6783">
        <w:t>https://dx.doi.org/10.2139/ssrn.2913917</w:t>
      </w:r>
      <w:r w:rsidRPr="005B7A30">
        <w:t>, shelbor]</w:t>
      </w:r>
    </w:p>
    <w:p w14:paraId="6F416E3E" w14:textId="77777777" w:rsidR="0082058B" w:rsidRPr="00671E33" w:rsidRDefault="0082058B" w:rsidP="0082058B">
      <w:pPr>
        <w:rPr>
          <w:sz w:val="16"/>
        </w:rPr>
      </w:pPr>
      <w:r w:rsidRPr="00892418">
        <w:rPr>
          <w:rStyle w:val="StyleUnderline"/>
        </w:rPr>
        <w:t xml:space="preserve">This paper examines whether labor </w:t>
      </w:r>
      <w:r w:rsidRPr="00892418">
        <w:rPr>
          <w:rStyle w:val="Emphasis"/>
        </w:rPr>
        <w:t>unions</w:t>
      </w:r>
      <w:r w:rsidRPr="00892418">
        <w:rPr>
          <w:rStyle w:val="StyleUnderline"/>
        </w:rPr>
        <w:t xml:space="preserve"> affect</w:t>
      </w:r>
      <w:r w:rsidRPr="00671E33">
        <w:rPr>
          <w:sz w:val="16"/>
        </w:rPr>
        <w:t xml:space="preserve"> the </w:t>
      </w:r>
      <w:r w:rsidRPr="00892418">
        <w:rPr>
          <w:rStyle w:val="Emphasis"/>
        </w:rPr>
        <w:t>bank</w:t>
      </w:r>
      <w:r w:rsidRPr="00892418">
        <w:rPr>
          <w:rStyle w:val="StyleUnderline"/>
        </w:rPr>
        <w:t xml:space="preserve"> performance during</w:t>
      </w:r>
      <w:r w:rsidRPr="00671E33">
        <w:rPr>
          <w:sz w:val="16"/>
        </w:rPr>
        <w:t xml:space="preserve"> recently </w:t>
      </w:r>
      <w:r w:rsidRPr="00892418">
        <w:rPr>
          <w:rStyle w:val="StyleUnderline"/>
        </w:rPr>
        <w:t xml:space="preserve">financial </w:t>
      </w:r>
      <w:r w:rsidRPr="00892418">
        <w:rPr>
          <w:rStyle w:val="Emphasis"/>
        </w:rPr>
        <w:t>crisis</w:t>
      </w:r>
      <w:r w:rsidRPr="00671E33">
        <w:rPr>
          <w:sz w:val="16"/>
        </w:rPr>
        <w:t xml:space="preserve">. The </w:t>
      </w:r>
      <w:r w:rsidRPr="00892418">
        <w:rPr>
          <w:rStyle w:val="Emphasis"/>
          <w:highlight w:val="cyan"/>
        </w:rPr>
        <w:t>empirical ev</w:t>
      </w:r>
      <w:r w:rsidRPr="00892418">
        <w:rPr>
          <w:rStyle w:val="StyleUnderline"/>
        </w:rPr>
        <w:t xml:space="preserve">idence </w:t>
      </w:r>
      <w:r w:rsidRPr="00892418">
        <w:rPr>
          <w:rStyle w:val="StyleUnderline"/>
          <w:highlight w:val="cyan"/>
        </w:rPr>
        <w:t xml:space="preserve">from </w:t>
      </w:r>
      <w:r w:rsidRPr="00892418">
        <w:rPr>
          <w:rStyle w:val="Emphasis"/>
          <w:highlight w:val="cyan"/>
        </w:rPr>
        <w:t>228</w:t>
      </w:r>
      <w:r w:rsidRPr="00892418">
        <w:rPr>
          <w:rStyle w:val="StyleUnderline"/>
        </w:rPr>
        <w:t xml:space="preserve"> largest </w:t>
      </w:r>
      <w:r w:rsidRPr="00892418">
        <w:rPr>
          <w:rStyle w:val="StyleUnderline"/>
          <w:highlight w:val="cyan"/>
        </w:rPr>
        <w:t>banks</w:t>
      </w:r>
      <w:r w:rsidRPr="00892418">
        <w:rPr>
          <w:rStyle w:val="StyleUnderline"/>
        </w:rPr>
        <w:t xml:space="preserve"> around the globe </w:t>
      </w:r>
      <w:r w:rsidRPr="00892418">
        <w:rPr>
          <w:rStyle w:val="StyleUnderline"/>
          <w:highlight w:val="cyan"/>
        </w:rPr>
        <w:t>indicate</w:t>
      </w:r>
      <w:r w:rsidRPr="00892418">
        <w:rPr>
          <w:rStyle w:val="StyleUnderline"/>
        </w:rPr>
        <w:t xml:space="preserve"> that</w:t>
      </w:r>
      <w:r w:rsidRPr="00671E33">
        <w:rPr>
          <w:sz w:val="16"/>
        </w:rPr>
        <w:t xml:space="preserve"> the </w:t>
      </w:r>
      <w:r w:rsidRPr="00892418">
        <w:rPr>
          <w:rStyle w:val="StyleUnderline"/>
        </w:rPr>
        <w:t xml:space="preserve">buy-and-hold </w:t>
      </w:r>
      <w:r w:rsidRPr="00892418">
        <w:rPr>
          <w:rStyle w:val="Emphasis"/>
          <w:highlight w:val="cyan"/>
        </w:rPr>
        <w:t>returns</w:t>
      </w:r>
      <w:r w:rsidRPr="00892418">
        <w:rPr>
          <w:rStyle w:val="StyleUnderline"/>
          <w:highlight w:val="cyan"/>
        </w:rPr>
        <w:t xml:space="preserve"> of unionized banks are </w:t>
      </w:r>
      <w:r w:rsidRPr="00892418">
        <w:rPr>
          <w:rStyle w:val="Emphasis"/>
          <w:highlight w:val="cyan"/>
        </w:rPr>
        <w:t>higher</w:t>
      </w:r>
      <w:r w:rsidRPr="00892418">
        <w:rPr>
          <w:rStyle w:val="StyleUnderline"/>
          <w:highlight w:val="cyan"/>
        </w:rPr>
        <w:t xml:space="preserve"> and</w:t>
      </w:r>
      <w:r w:rsidRPr="00892418">
        <w:rPr>
          <w:rStyle w:val="StyleUnderline"/>
        </w:rPr>
        <w:t xml:space="preserve"> the </w:t>
      </w:r>
      <w:r w:rsidRPr="00892418">
        <w:rPr>
          <w:rStyle w:val="StyleUnderline"/>
          <w:highlight w:val="cyan"/>
        </w:rPr>
        <w:t>default</w:t>
      </w:r>
      <w:r w:rsidRPr="00892418">
        <w:rPr>
          <w:rStyle w:val="StyleUnderline"/>
        </w:rPr>
        <w:t xml:space="preserve"> probabilities are </w:t>
      </w:r>
      <w:r w:rsidRPr="00892418">
        <w:rPr>
          <w:rStyle w:val="Emphasis"/>
          <w:highlight w:val="cyan"/>
        </w:rPr>
        <w:t>lower</w:t>
      </w:r>
      <w:r w:rsidRPr="00892418">
        <w:rPr>
          <w:rStyle w:val="StyleUnderline"/>
          <w:highlight w:val="cyan"/>
        </w:rPr>
        <w:t xml:space="preserve"> during</w:t>
      </w:r>
      <w:r w:rsidRPr="00892418">
        <w:rPr>
          <w:rStyle w:val="StyleUnderline"/>
        </w:rPr>
        <w:t xml:space="preserve"> the </w:t>
      </w:r>
      <w:r w:rsidRPr="00892418">
        <w:rPr>
          <w:rStyle w:val="StyleUnderline"/>
          <w:highlight w:val="cyan"/>
        </w:rPr>
        <w:t>crisis</w:t>
      </w:r>
      <w:r w:rsidRPr="00892418">
        <w:rPr>
          <w:rStyle w:val="StyleUnderline"/>
        </w:rPr>
        <w:t xml:space="preserve"> period when compared non-unionized banks</w:t>
      </w:r>
      <w:r w:rsidRPr="00671E33">
        <w:rPr>
          <w:sz w:val="16"/>
        </w:rPr>
        <w:t>. In addition, unionized banks experience a larger increase in tier 1 capital ratio in crisis years and have lower leverage ratio and tail risk in the pre-crisis year. These results suggest that banks adopt less risky investment and lending policies to accommodate the preference of unionized labor. facing strong unions tend to adopt more conservative investment and lending policies in the pre-crisis period, which in turn help these banks to perform better during crisis period</w:t>
      </w:r>
    </w:p>
    <w:p w14:paraId="3C2F3F87" w14:textId="77777777" w:rsidR="0082058B" w:rsidRPr="00784DD6" w:rsidRDefault="0082058B" w:rsidP="0082058B">
      <w:pPr>
        <w:rPr>
          <w:sz w:val="16"/>
        </w:rPr>
      </w:pPr>
      <w:r w:rsidRPr="00850C77">
        <w:rPr>
          <w:rStyle w:val="StyleUnderline"/>
        </w:rPr>
        <w:t xml:space="preserve">The economic </w:t>
      </w:r>
      <w:r w:rsidRPr="00784DD6">
        <w:rPr>
          <w:rStyle w:val="StyleUnderline"/>
        </w:rPr>
        <w:t>consequence of labor unions has drawn attentions in the literature</w:t>
      </w:r>
      <w:r w:rsidRPr="00784DD6">
        <w:rPr>
          <w:sz w:val="16"/>
        </w:rPr>
        <w:t xml:space="preserve">. Unions represent their members to bargain with employers collectively for better wage, benefit, and job security. As a result, firms facing strong unions tend to have higher production costs and lower operating flexibility. </w:t>
      </w:r>
      <w:r w:rsidRPr="00784DD6">
        <w:rPr>
          <w:rStyle w:val="StyleUnderline"/>
        </w:rPr>
        <w:t xml:space="preserve">Although some studies show that unions can </w:t>
      </w:r>
      <w:r w:rsidRPr="00892418">
        <w:rPr>
          <w:rStyle w:val="Emphasis"/>
        </w:rPr>
        <w:t>improve</w:t>
      </w:r>
      <w:r w:rsidRPr="00784DD6">
        <w:rPr>
          <w:rStyle w:val="StyleUnderline"/>
        </w:rPr>
        <w:t xml:space="preserve"> a firm’s </w:t>
      </w:r>
      <w:r w:rsidRPr="00892418">
        <w:rPr>
          <w:rStyle w:val="Emphasis"/>
        </w:rPr>
        <w:t>productivity</w:t>
      </w:r>
      <w:r w:rsidRPr="00784DD6">
        <w:rPr>
          <w:rStyle w:val="StyleUnderline"/>
        </w:rPr>
        <w:t xml:space="preserve"> (e.g., Freeman and Medoff, 1984; Addison and Belfield, 2004; Morikawa, 2010), the </w:t>
      </w:r>
      <w:r w:rsidRPr="00892418">
        <w:rPr>
          <w:rStyle w:val="Emphasis"/>
        </w:rPr>
        <w:t>overall</w:t>
      </w:r>
      <w:r w:rsidRPr="00784DD6">
        <w:rPr>
          <w:rStyle w:val="StyleUnderline"/>
        </w:rPr>
        <w:t xml:space="preserve"> impact of unions on shareholder wealth seems to be </w:t>
      </w:r>
      <w:r w:rsidRPr="00892418">
        <w:rPr>
          <w:rStyle w:val="Emphasis"/>
        </w:rPr>
        <w:t>negative</w:t>
      </w:r>
      <w:r w:rsidRPr="00784DD6">
        <w:rPr>
          <w:sz w:val="16"/>
        </w:rPr>
        <w:t>.1 Unionized firms are associated with higher costs of equity (Chen, Kacperczyk, and Ortiz-Molina, 2011b), lower profitability, and lower stock market valuation (Abowd, 1989; Lee and Mas, 2012). 2</w:t>
      </w:r>
    </w:p>
    <w:p w14:paraId="7BA4F362" w14:textId="77777777" w:rsidR="0082058B" w:rsidRPr="00850C77" w:rsidRDefault="0082058B" w:rsidP="0082058B">
      <w:pPr>
        <w:rPr>
          <w:u w:val="single"/>
        </w:rPr>
      </w:pPr>
      <w:r w:rsidRPr="00784DD6">
        <w:rPr>
          <w:rStyle w:val="StyleUnderline"/>
        </w:rPr>
        <w:t xml:space="preserve">However, the </w:t>
      </w:r>
      <w:r w:rsidRPr="00892418">
        <w:rPr>
          <w:rStyle w:val="Emphasis"/>
        </w:rPr>
        <w:t>above</w:t>
      </w:r>
      <w:r w:rsidRPr="00784DD6">
        <w:rPr>
          <w:rStyle w:val="StyleUnderline"/>
        </w:rPr>
        <w:t xml:space="preserve"> empirical results by and large are based on </w:t>
      </w:r>
      <w:r w:rsidRPr="00892418">
        <w:rPr>
          <w:rStyle w:val="Emphasis"/>
        </w:rPr>
        <w:t>non-financial</w:t>
      </w:r>
      <w:r w:rsidRPr="00784DD6">
        <w:rPr>
          <w:rStyle w:val="StyleUnderline"/>
        </w:rPr>
        <w:t xml:space="preserve"> firms.</w:t>
      </w:r>
      <w:r w:rsidRPr="00850C77">
        <w:rPr>
          <w:rStyle w:val="StyleUnderline"/>
        </w:rPr>
        <w:t xml:space="preserve"> </w:t>
      </w:r>
      <w:r w:rsidRPr="00671E33">
        <w:rPr>
          <w:sz w:val="16"/>
        </w:rPr>
        <w:t xml:space="preserve">The impact of unions on banking industry is still unclear in the literature. There could be a positive effect of unions on bank performance, especially during the crisis period. Labor’s payoff is similar to risky debt in that it consists of a fixed claim on the firm (those promised current and retired wages and benefits) less a put option (whose exercise price is the expected value of labor’s claim in bankruptcy). </w:t>
      </w:r>
      <w:r w:rsidRPr="00850C77">
        <w:rPr>
          <w:rStyle w:val="StyleUnderline"/>
        </w:rPr>
        <w:t>Thus</w:t>
      </w:r>
      <w:r w:rsidRPr="00E016FD">
        <w:rPr>
          <w:rStyle w:val="StyleUnderline"/>
        </w:rPr>
        <w:t xml:space="preserve">, </w:t>
      </w:r>
      <w:r w:rsidRPr="00892418">
        <w:rPr>
          <w:rStyle w:val="StyleUnderline"/>
          <w:highlight w:val="cyan"/>
        </w:rPr>
        <w:t xml:space="preserve">labor prefers </w:t>
      </w:r>
      <w:r w:rsidRPr="00892418">
        <w:rPr>
          <w:rStyle w:val="Emphasis"/>
          <w:highlight w:val="cyan"/>
        </w:rPr>
        <w:t>less risky</w:t>
      </w:r>
      <w:r w:rsidRPr="00892418">
        <w:rPr>
          <w:rStyle w:val="StyleUnderline"/>
          <w:highlight w:val="cyan"/>
        </w:rPr>
        <w:t xml:space="preserve"> investment</w:t>
      </w:r>
      <w:r w:rsidRPr="00892418">
        <w:rPr>
          <w:rStyle w:val="StyleUnderline"/>
        </w:rPr>
        <w:t xml:space="preserve"> </w:t>
      </w:r>
      <w:r w:rsidRPr="00E016FD">
        <w:rPr>
          <w:rStyle w:val="StyleUnderline"/>
        </w:rPr>
        <w:t xml:space="preserve">projects when compared with </w:t>
      </w:r>
      <w:r w:rsidRPr="00E016FD">
        <w:rPr>
          <w:rStyle w:val="Emphasis"/>
        </w:rPr>
        <w:t>shareholders</w:t>
      </w:r>
      <w:r w:rsidRPr="00671E33">
        <w:rPr>
          <w:sz w:val="16"/>
        </w:rPr>
        <w:t xml:space="preserve">. Faleye, Mehrotra, and Morck (2006) find that labor-controlled publicly traded firms have lower standard deviation of return on assets (ROA). Connolly, Hirsch, and Hirschey (1986) and Chen, Kacperczyk, and Ortiz-Molina (2011a) show that highly unionized firms tend to spend a lower fraction of their investment budgets on R&amp;D. Accordingly, </w:t>
      </w:r>
      <w:r w:rsidRPr="00850C77">
        <w:rPr>
          <w:rStyle w:val="StyleUnderline"/>
        </w:rPr>
        <w:t xml:space="preserve">we expect that </w:t>
      </w:r>
      <w:r w:rsidRPr="00E16272">
        <w:rPr>
          <w:rStyle w:val="StyleUnderline"/>
          <w:highlight w:val="cyan"/>
        </w:rPr>
        <w:t xml:space="preserve">banks facing </w:t>
      </w:r>
      <w:r w:rsidRPr="00892418">
        <w:rPr>
          <w:rStyle w:val="Emphasis"/>
          <w:highlight w:val="cyan"/>
        </w:rPr>
        <w:t>strong unions</w:t>
      </w:r>
      <w:r w:rsidRPr="00850C77">
        <w:rPr>
          <w:rStyle w:val="StyleUnderline"/>
        </w:rPr>
        <w:t xml:space="preserve"> tend to </w:t>
      </w:r>
      <w:r w:rsidRPr="00E16272">
        <w:rPr>
          <w:rStyle w:val="StyleUnderline"/>
          <w:highlight w:val="cyan"/>
        </w:rPr>
        <w:t>adopt</w:t>
      </w:r>
      <w:r w:rsidRPr="00850C77">
        <w:rPr>
          <w:rStyle w:val="StyleUnderline"/>
        </w:rPr>
        <w:t xml:space="preserve"> more </w:t>
      </w:r>
      <w:r w:rsidRPr="00892418">
        <w:rPr>
          <w:rStyle w:val="Emphasis"/>
          <w:highlight w:val="cyan"/>
        </w:rPr>
        <w:t>conservative</w:t>
      </w:r>
      <w:r w:rsidRPr="00E16272">
        <w:rPr>
          <w:rStyle w:val="StyleUnderline"/>
          <w:highlight w:val="cyan"/>
        </w:rPr>
        <w:t xml:space="preserve"> investment and</w:t>
      </w:r>
      <w:r w:rsidRPr="00895D90">
        <w:rPr>
          <w:rStyle w:val="StyleUnderline"/>
        </w:rPr>
        <w:t xml:space="preserve"> lending</w:t>
      </w:r>
      <w:r w:rsidRPr="00850C77">
        <w:rPr>
          <w:rStyle w:val="StyleUnderline"/>
        </w:rPr>
        <w:t xml:space="preserve"> policies in the </w:t>
      </w:r>
      <w:r w:rsidRPr="00892418">
        <w:rPr>
          <w:rStyle w:val="Emphasis"/>
        </w:rPr>
        <w:t>pre-crisis</w:t>
      </w:r>
      <w:r w:rsidRPr="00850C77">
        <w:rPr>
          <w:rStyle w:val="StyleUnderline"/>
        </w:rPr>
        <w:t xml:space="preserve"> period, </w:t>
      </w:r>
      <w:r w:rsidRPr="00895D90">
        <w:rPr>
          <w:rStyle w:val="StyleUnderline"/>
        </w:rPr>
        <w:t>which in turn help these banks</w:t>
      </w:r>
      <w:r w:rsidRPr="00850C77">
        <w:rPr>
          <w:rStyle w:val="StyleUnderline"/>
        </w:rPr>
        <w:t xml:space="preserve"> to </w:t>
      </w:r>
      <w:r w:rsidRPr="00895D90">
        <w:rPr>
          <w:rStyle w:val="StyleUnderline"/>
        </w:rPr>
        <w:t xml:space="preserve">perform </w:t>
      </w:r>
      <w:r w:rsidRPr="00895D90">
        <w:rPr>
          <w:rStyle w:val="Emphasis"/>
        </w:rPr>
        <w:t>better</w:t>
      </w:r>
      <w:r w:rsidRPr="00895D90">
        <w:rPr>
          <w:rStyle w:val="StyleUnderline"/>
        </w:rPr>
        <w:t xml:space="preserve"> during </w:t>
      </w:r>
      <w:r w:rsidRPr="00895D90">
        <w:rPr>
          <w:rStyle w:val="Emphasis"/>
        </w:rPr>
        <w:t>crisis</w:t>
      </w:r>
      <w:r w:rsidRPr="00850C77">
        <w:rPr>
          <w:rStyle w:val="StyleUnderline"/>
        </w:rPr>
        <w:t xml:space="preserve"> period</w:t>
      </w:r>
    </w:p>
    <w:p w14:paraId="0219F289" w14:textId="77777777" w:rsidR="0082058B" w:rsidRPr="00671E33" w:rsidRDefault="0082058B" w:rsidP="0082058B">
      <w:pPr>
        <w:rPr>
          <w:sz w:val="16"/>
        </w:rPr>
      </w:pPr>
      <w:r w:rsidRPr="00671E33">
        <w:rPr>
          <w:sz w:val="16"/>
        </w:rPr>
        <w:t>We exploit the recent global financial crisis from 2007 to 2009 to test the effect unions on bank performance. The crisis has thrown economies around the world into severe recession and severely hurt the performance of banks. The stock market capitalizations of the major investment and commercial banks have declined by more than triple. The crisis also lead to the defaults of some well-established and reputable banks. 3</w:t>
      </w:r>
    </w:p>
    <w:p w14:paraId="387A3608" w14:textId="77777777" w:rsidR="0082058B" w:rsidRPr="00671E33" w:rsidRDefault="0082058B" w:rsidP="0082058B">
      <w:pPr>
        <w:rPr>
          <w:sz w:val="16"/>
        </w:rPr>
      </w:pPr>
      <w:r w:rsidRPr="00671E33">
        <w:rPr>
          <w:sz w:val="16"/>
        </w:rPr>
        <w:t xml:space="preserve">Following Beltratti and Stulz (2012), </w:t>
      </w:r>
      <w:r w:rsidRPr="00850C77">
        <w:rPr>
          <w:rStyle w:val="StyleUnderline"/>
        </w:rPr>
        <w:t xml:space="preserve">we </w:t>
      </w:r>
      <w:r w:rsidRPr="00E016FD">
        <w:rPr>
          <w:rStyle w:val="StyleUnderline"/>
        </w:rPr>
        <w:t xml:space="preserve">collect a </w:t>
      </w:r>
      <w:r w:rsidRPr="00E016FD">
        <w:rPr>
          <w:rStyle w:val="Emphasis"/>
        </w:rPr>
        <w:t>sample</w:t>
      </w:r>
      <w:r w:rsidRPr="00E016FD">
        <w:rPr>
          <w:rStyle w:val="StyleUnderline"/>
        </w:rPr>
        <w:t xml:space="preserve"> comprising of the </w:t>
      </w:r>
      <w:r w:rsidRPr="00E016FD">
        <w:rPr>
          <w:rStyle w:val="Emphasis"/>
        </w:rPr>
        <w:t>largest 228 banks</w:t>
      </w:r>
      <w:r w:rsidRPr="00850C77">
        <w:rPr>
          <w:rStyle w:val="StyleUnderline"/>
        </w:rPr>
        <w:t xml:space="preserve"> with assets over 50 million dollars across 33 countries around the world.</w:t>
      </w:r>
      <w:r w:rsidRPr="00671E33">
        <w:rPr>
          <w:sz w:val="16"/>
        </w:rPr>
        <w:t xml:space="preserve"> We obtain accounting data from Bankscope and stock prices from Darastream. Following Ivashina and Scharfstein (2010) and Beltratti and Stulz, (2012), we define crisis period as the years from 2007 to 2009 and pre-crisis period as the year of 2006. To identify whether a bank’s employees are represented by unions in the collective bargaining process, we hand-collect the information from banks’ official websites, Wikipedia, and news articles and then create a dummy variable that equals one for unionized banks and zero otherwise.</w:t>
      </w:r>
    </w:p>
    <w:p w14:paraId="43779698" w14:textId="77777777" w:rsidR="0082058B" w:rsidRPr="00892418" w:rsidRDefault="0082058B" w:rsidP="0082058B">
      <w:pPr>
        <w:rPr>
          <w:sz w:val="16"/>
        </w:rPr>
      </w:pPr>
      <w:r w:rsidRPr="00850C77">
        <w:rPr>
          <w:rStyle w:val="StyleUnderline"/>
        </w:rPr>
        <w:t xml:space="preserve">We find a </w:t>
      </w:r>
      <w:r w:rsidRPr="00892418">
        <w:rPr>
          <w:rStyle w:val="Emphasis"/>
        </w:rPr>
        <w:t>positive</w:t>
      </w:r>
      <w:r w:rsidRPr="00850C77">
        <w:rPr>
          <w:rStyle w:val="StyleUnderline"/>
        </w:rPr>
        <w:t xml:space="preserve"> effect of unions on bank performance during the crisis period after </w:t>
      </w:r>
      <w:r w:rsidRPr="00892418">
        <w:rPr>
          <w:rStyle w:val="Emphasis"/>
        </w:rPr>
        <w:t>controlling</w:t>
      </w:r>
      <w:r w:rsidRPr="00850C77">
        <w:rPr>
          <w:rStyle w:val="StyleUnderline"/>
        </w:rPr>
        <w:t xml:space="preserve"> for a number of </w:t>
      </w:r>
      <w:r w:rsidRPr="00892418">
        <w:rPr>
          <w:rStyle w:val="Emphasis"/>
        </w:rPr>
        <w:t>bank-level</w:t>
      </w:r>
      <w:r w:rsidRPr="00850C77">
        <w:rPr>
          <w:rStyle w:val="StyleUnderline"/>
        </w:rPr>
        <w:t xml:space="preserve"> governance and accounting </w:t>
      </w:r>
      <w:r w:rsidRPr="00892418">
        <w:rPr>
          <w:rStyle w:val="Emphasis"/>
        </w:rPr>
        <w:t>variables</w:t>
      </w:r>
      <w:r w:rsidRPr="00850C77">
        <w:rPr>
          <w:rStyle w:val="StyleUnderline"/>
        </w:rPr>
        <w:t xml:space="preserve">, country-fixed effect, and country-level </w:t>
      </w:r>
      <w:r w:rsidRPr="00892418">
        <w:rPr>
          <w:rStyle w:val="Emphasis"/>
        </w:rPr>
        <w:t>institutional</w:t>
      </w:r>
      <w:r w:rsidRPr="00850C77">
        <w:rPr>
          <w:rStyle w:val="StyleUnderline"/>
        </w:rPr>
        <w:t xml:space="preserve"> factors.</w:t>
      </w:r>
      <w:r w:rsidRPr="00671E33">
        <w:rPr>
          <w:sz w:val="16"/>
        </w:rPr>
        <w:t xml:space="preserve"> In terms of buy-and-hold returns</w:t>
      </w:r>
      <w:r w:rsidRPr="00892418">
        <w:rPr>
          <w:sz w:val="16"/>
        </w:rPr>
        <w:t xml:space="preserve">, </w:t>
      </w:r>
      <w:r w:rsidRPr="00895D90">
        <w:rPr>
          <w:rStyle w:val="Emphasis"/>
        </w:rPr>
        <w:t>unionized banks</w:t>
      </w:r>
      <w:r w:rsidRPr="00850C77">
        <w:rPr>
          <w:rStyle w:val="StyleUnderline"/>
        </w:rPr>
        <w:t xml:space="preserve"> on average </w:t>
      </w:r>
      <w:r w:rsidRPr="00E16272">
        <w:rPr>
          <w:rStyle w:val="StyleUnderline"/>
          <w:highlight w:val="cyan"/>
        </w:rPr>
        <w:t xml:space="preserve">outperform </w:t>
      </w:r>
      <w:r w:rsidRPr="00E16272">
        <w:rPr>
          <w:rStyle w:val="Emphasis"/>
          <w:highlight w:val="cyan"/>
        </w:rPr>
        <w:t>non-unionized banks</w:t>
      </w:r>
      <w:r w:rsidRPr="00E16272">
        <w:rPr>
          <w:rStyle w:val="StyleUnderline"/>
          <w:highlight w:val="cyan"/>
        </w:rPr>
        <w:t xml:space="preserve"> by</w:t>
      </w:r>
      <w:r w:rsidRPr="00850C77">
        <w:rPr>
          <w:rStyle w:val="StyleUnderline"/>
        </w:rPr>
        <w:t xml:space="preserve"> 17.44% to </w:t>
      </w:r>
      <w:r w:rsidRPr="00E16272">
        <w:rPr>
          <w:rStyle w:val="Emphasis"/>
          <w:highlight w:val="cyan"/>
        </w:rPr>
        <w:t>26</w:t>
      </w:r>
      <w:r w:rsidRPr="00E016FD">
        <w:rPr>
          <w:rStyle w:val="Emphasis"/>
        </w:rPr>
        <w:t>.14</w:t>
      </w:r>
      <w:r w:rsidRPr="00E16272">
        <w:rPr>
          <w:rStyle w:val="Emphasis"/>
          <w:highlight w:val="cyan"/>
        </w:rPr>
        <w:t>%</w:t>
      </w:r>
      <w:r w:rsidRPr="00895D90">
        <w:rPr>
          <w:rStyle w:val="StyleUnderline"/>
        </w:rPr>
        <w:t xml:space="preserve"> per year</w:t>
      </w:r>
      <w:r w:rsidRPr="00850C77">
        <w:rPr>
          <w:rStyle w:val="StyleUnderline"/>
        </w:rPr>
        <w:t xml:space="preserve"> during the </w:t>
      </w:r>
      <w:r w:rsidRPr="00892418">
        <w:rPr>
          <w:rStyle w:val="Emphasis"/>
        </w:rPr>
        <w:t>crisis</w:t>
      </w:r>
      <w:r w:rsidRPr="00850C77">
        <w:rPr>
          <w:rStyle w:val="StyleUnderline"/>
        </w:rPr>
        <w:t xml:space="preserve"> period, which depends on model setting.</w:t>
      </w:r>
      <w:r w:rsidRPr="00671E33">
        <w:rPr>
          <w:sz w:val="16"/>
        </w:rPr>
        <w:t xml:space="preserve"> Since the average buy-and-hold returns for our sample during the crisis period is -34.40%,</w:t>
      </w:r>
      <w:r w:rsidRPr="00850C77">
        <w:rPr>
          <w:rStyle w:val="StyleUnderline"/>
        </w:rPr>
        <w:t xml:space="preserve"> </w:t>
      </w:r>
      <w:r w:rsidRPr="00895D90">
        <w:rPr>
          <w:rStyle w:val="StyleUnderline"/>
          <w:highlight w:val="cyan"/>
        </w:rPr>
        <w:t>the i</w:t>
      </w:r>
      <w:r w:rsidRPr="00E16272">
        <w:rPr>
          <w:rStyle w:val="StyleUnderline"/>
          <w:highlight w:val="cyan"/>
        </w:rPr>
        <w:t>mpact</w:t>
      </w:r>
      <w:r w:rsidRPr="00E016FD">
        <w:rPr>
          <w:rStyle w:val="StyleUnderline"/>
        </w:rPr>
        <w:t xml:space="preserve"> of labor </w:t>
      </w:r>
      <w:r w:rsidRPr="00895D90">
        <w:rPr>
          <w:rStyle w:val="StyleUnderline"/>
        </w:rPr>
        <w:t xml:space="preserve">union on bank performance </w:t>
      </w:r>
      <w:r w:rsidRPr="00E16272">
        <w:rPr>
          <w:rStyle w:val="StyleUnderline"/>
          <w:highlight w:val="cyan"/>
        </w:rPr>
        <w:t>is</w:t>
      </w:r>
      <w:r w:rsidRPr="00850C77">
        <w:rPr>
          <w:rStyle w:val="StyleUnderline"/>
        </w:rPr>
        <w:t xml:space="preserve"> not only statistically </w:t>
      </w:r>
      <w:r w:rsidRPr="00892418">
        <w:rPr>
          <w:rStyle w:val="Emphasis"/>
        </w:rPr>
        <w:t>significant</w:t>
      </w:r>
      <w:r w:rsidRPr="00850C77">
        <w:rPr>
          <w:rStyle w:val="StyleUnderline"/>
        </w:rPr>
        <w:t xml:space="preserve"> but also </w:t>
      </w:r>
      <w:r w:rsidRPr="00E16272">
        <w:rPr>
          <w:rStyle w:val="Emphasis"/>
          <w:highlight w:val="cyan"/>
        </w:rPr>
        <w:t>economically important</w:t>
      </w:r>
      <w:r w:rsidRPr="00671E33">
        <w:rPr>
          <w:sz w:val="16"/>
        </w:rPr>
        <w:t xml:space="preserve">. The positive effect of unions on bank performance remains when we address potential endogeneity concerns by using a country-level union power index as in Botero, Djankov, La Porta, and Shleifer (2004) and GDP per capita as instrument variables for </w:t>
      </w:r>
      <w:r w:rsidRPr="00892418">
        <w:rPr>
          <w:sz w:val="16"/>
        </w:rPr>
        <w:t>the union dummy variable</w:t>
      </w:r>
    </w:p>
    <w:p w14:paraId="5DD90CD9" w14:textId="77777777" w:rsidR="0082058B" w:rsidRPr="00850C77" w:rsidRDefault="0082058B" w:rsidP="0082058B">
      <w:pPr>
        <w:rPr>
          <w:u w:val="single"/>
        </w:rPr>
      </w:pPr>
      <w:r w:rsidRPr="00892418">
        <w:rPr>
          <w:sz w:val="16"/>
        </w:rPr>
        <w:t xml:space="preserve">Our conclusion remains valid when we use returns on equity (ROE) as an alternative proxy of bank performance, or when we exclude from the sample those U.S. banks, which tend to be less-unionized and suffer seriously in the crisis period. </w:t>
      </w:r>
      <w:r w:rsidRPr="00892418">
        <w:rPr>
          <w:rStyle w:val="StyleUnderline"/>
        </w:rPr>
        <w:t xml:space="preserve">In addition, we find that </w:t>
      </w:r>
      <w:r w:rsidRPr="00892418">
        <w:rPr>
          <w:rStyle w:val="Emphasis"/>
        </w:rPr>
        <w:t>u</w:t>
      </w:r>
      <w:r w:rsidRPr="00892418">
        <w:rPr>
          <w:rStyle w:val="StyleUnderline"/>
        </w:rPr>
        <w:t xml:space="preserve">nionized </w:t>
      </w:r>
      <w:r w:rsidRPr="00892418">
        <w:rPr>
          <w:rStyle w:val="Emphasis"/>
        </w:rPr>
        <w:t>banks</w:t>
      </w:r>
      <w:r w:rsidRPr="00892418">
        <w:rPr>
          <w:rStyle w:val="StyleUnderline"/>
        </w:rPr>
        <w:t xml:space="preserve"> are </w:t>
      </w:r>
      <w:r w:rsidRPr="00892418">
        <w:rPr>
          <w:rStyle w:val="Emphasis"/>
        </w:rPr>
        <w:t>less likely</w:t>
      </w:r>
      <w:r w:rsidRPr="00892418">
        <w:rPr>
          <w:rStyle w:val="StyleUnderline"/>
        </w:rPr>
        <w:t xml:space="preserve"> to </w:t>
      </w:r>
      <w:r w:rsidRPr="00892418">
        <w:rPr>
          <w:rStyle w:val="Emphasis"/>
        </w:rPr>
        <w:t>default</w:t>
      </w:r>
      <w:r w:rsidRPr="00892418">
        <w:rPr>
          <w:rStyle w:val="StyleUnderline"/>
        </w:rPr>
        <w:t xml:space="preserve"> likelihood during the crisis when compared with </w:t>
      </w:r>
      <w:r w:rsidRPr="00892418">
        <w:rPr>
          <w:rStyle w:val="Emphasis"/>
        </w:rPr>
        <w:t>non-u</w:t>
      </w:r>
      <w:r w:rsidRPr="00892418">
        <w:rPr>
          <w:rStyle w:val="StyleUnderline"/>
        </w:rPr>
        <w:t xml:space="preserve">nionized </w:t>
      </w:r>
      <w:r w:rsidRPr="00892418">
        <w:rPr>
          <w:rStyle w:val="Emphasis"/>
        </w:rPr>
        <w:t>banks</w:t>
      </w:r>
    </w:p>
    <w:p w14:paraId="6ACED38C" w14:textId="77777777" w:rsidR="0082058B" w:rsidRPr="00671E33" w:rsidRDefault="0082058B" w:rsidP="0082058B">
      <w:pPr>
        <w:rPr>
          <w:sz w:val="16"/>
        </w:rPr>
      </w:pPr>
      <w:r w:rsidRPr="00671E33">
        <w:rPr>
          <w:sz w:val="16"/>
        </w:rPr>
        <w:t xml:space="preserve">Additional evidence is consistent with the notion that unionized banks outperform non-unionized banks during the crisis period because they are operated in a relative conservative way. </w:t>
      </w:r>
      <w:r w:rsidRPr="00850C77">
        <w:rPr>
          <w:rStyle w:val="StyleUnderline"/>
        </w:rPr>
        <w:t xml:space="preserve">In particular, </w:t>
      </w:r>
      <w:r w:rsidRPr="00E016FD">
        <w:rPr>
          <w:rStyle w:val="Emphasis"/>
        </w:rPr>
        <w:t>u</w:t>
      </w:r>
      <w:r w:rsidRPr="00E016FD">
        <w:rPr>
          <w:rStyle w:val="StyleUnderline"/>
        </w:rPr>
        <w:t xml:space="preserve">nionized </w:t>
      </w:r>
      <w:r w:rsidRPr="00E016FD">
        <w:rPr>
          <w:rStyle w:val="Emphasis"/>
        </w:rPr>
        <w:t>banks</w:t>
      </w:r>
      <w:r w:rsidRPr="00E016FD">
        <w:rPr>
          <w:rStyle w:val="StyleUnderline"/>
        </w:rPr>
        <w:t xml:space="preserve"> </w:t>
      </w:r>
      <w:r w:rsidRPr="00E16272">
        <w:rPr>
          <w:rStyle w:val="StyleUnderline"/>
          <w:highlight w:val="cyan"/>
        </w:rPr>
        <w:t>raise</w:t>
      </w:r>
      <w:r w:rsidRPr="00850C77">
        <w:rPr>
          <w:rStyle w:val="StyleUnderline"/>
        </w:rPr>
        <w:t xml:space="preserve"> their tier 1 </w:t>
      </w:r>
      <w:r w:rsidRPr="00E16272">
        <w:rPr>
          <w:rStyle w:val="Emphasis"/>
          <w:highlight w:val="cyan"/>
        </w:rPr>
        <w:t>capital ratio</w:t>
      </w:r>
      <w:r w:rsidRPr="00E016FD">
        <w:rPr>
          <w:rStyle w:val="StyleUnderline"/>
        </w:rPr>
        <w:t xml:space="preserve"> by</w:t>
      </w:r>
      <w:r w:rsidRPr="00850C77">
        <w:rPr>
          <w:rStyle w:val="StyleUnderline"/>
        </w:rPr>
        <w:t xml:space="preserve"> </w:t>
      </w:r>
      <w:r w:rsidRPr="00895D90">
        <w:rPr>
          <w:rStyle w:val="StyleUnderline"/>
        </w:rPr>
        <w:t>more than</w:t>
      </w:r>
      <w:r w:rsidRPr="00850C77">
        <w:rPr>
          <w:rStyle w:val="StyleUnderline"/>
        </w:rPr>
        <w:t xml:space="preserve"> 0.45% to </w:t>
      </w:r>
      <w:r w:rsidRPr="00E016FD">
        <w:rPr>
          <w:rStyle w:val="Emphasis"/>
        </w:rPr>
        <w:t>0.60%</w:t>
      </w:r>
      <w:r w:rsidRPr="00E016FD">
        <w:rPr>
          <w:rStyle w:val="StyleUnderline"/>
        </w:rPr>
        <w:t xml:space="preserve"> in relation to </w:t>
      </w:r>
      <w:r w:rsidRPr="00895D90">
        <w:rPr>
          <w:rStyle w:val="Emphasis"/>
        </w:rPr>
        <w:t>non-unionized</w:t>
      </w:r>
      <w:r w:rsidRPr="00895D90">
        <w:rPr>
          <w:rStyle w:val="StyleUnderline"/>
        </w:rPr>
        <w:t xml:space="preserve"> </w:t>
      </w:r>
      <w:r w:rsidRPr="00895D90">
        <w:rPr>
          <w:rStyle w:val="Emphasis"/>
        </w:rPr>
        <w:t>banks</w:t>
      </w:r>
      <w:r w:rsidRPr="00850C77">
        <w:rPr>
          <w:rStyle w:val="StyleUnderline"/>
        </w:rPr>
        <w:t xml:space="preserve"> during the crisis period</w:t>
      </w:r>
      <w:r w:rsidRPr="00671E33">
        <w:rPr>
          <w:sz w:val="16"/>
        </w:rPr>
        <w:t xml:space="preserve">. Furthermore, </w:t>
      </w:r>
      <w:r w:rsidRPr="00296D9F">
        <w:rPr>
          <w:rStyle w:val="StyleUnderline"/>
        </w:rPr>
        <w:t xml:space="preserve">we </w:t>
      </w:r>
      <w:r w:rsidRPr="00E016FD">
        <w:rPr>
          <w:rStyle w:val="StyleUnderline"/>
        </w:rPr>
        <w:t>find</w:t>
      </w:r>
      <w:r w:rsidRPr="00296D9F">
        <w:rPr>
          <w:rStyle w:val="StyleUnderline"/>
        </w:rPr>
        <w:t xml:space="preserve"> that </w:t>
      </w:r>
      <w:r w:rsidRPr="00E016FD">
        <w:rPr>
          <w:rStyle w:val="Emphasis"/>
        </w:rPr>
        <w:t>u</w:t>
      </w:r>
      <w:r w:rsidRPr="00296D9F">
        <w:rPr>
          <w:rStyle w:val="StyleUnderline"/>
        </w:rPr>
        <w:t xml:space="preserve">nionized </w:t>
      </w:r>
      <w:r w:rsidRPr="00E016FD">
        <w:rPr>
          <w:rStyle w:val="Emphasis"/>
        </w:rPr>
        <w:t>banks</w:t>
      </w:r>
      <w:r w:rsidRPr="00296D9F">
        <w:rPr>
          <w:rStyle w:val="StyleUnderline"/>
        </w:rPr>
        <w:t xml:space="preserve"> </w:t>
      </w:r>
      <w:r w:rsidRPr="00E16272">
        <w:rPr>
          <w:rStyle w:val="StyleUnderline"/>
          <w:highlight w:val="cyan"/>
        </w:rPr>
        <w:t>have</w:t>
      </w:r>
      <w:r w:rsidRPr="00296D9F">
        <w:rPr>
          <w:rStyle w:val="StyleUnderline"/>
        </w:rPr>
        <w:t xml:space="preserve"> a </w:t>
      </w:r>
      <w:r w:rsidRPr="00E16272">
        <w:rPr>
          <w:rStyle w:val="Emphasis"/>
          <w:highlight w:val="cyan"/>
        </w:rPr>
        <w:t>lower leverage</w:t>
      </w:r>
      <w:r w:rsidRPr="00E16272">
        <w:rPr>
          <w:rStyle w:val="StyleUnderline"/>
          <w:highlight w:val="cyan"/>
        </w:rPr>
        <w:t xml:space="preserve"> and </w:t>
      </w:r>
      <w:r w:rsidRPr="00E16272">
        <w:rPr>
          <w:rStyle w:val="Emphasis"/>
          <w:highlight w:val="cyan"/>
        </w:rPr>
        <w:t>tail risk</w:t>
      </w:r>
      <w:r w:rsidRPr="00671E33">
        <w:rPr>
          <w:sz w:val="16"/>
        </w:rPr>
        <w:t xml:space="preserve"> (measured by the negative of the average bank’s stock returns estimated over the 5% worst months for the MSCI world index over 2004-2006) </w:t>
      </w:r>
      <w:r w:rsidRPr="00296D9F">
        <w:rPr>
          <w:rStyle w:val="StyleUnderline"/>
        </w:rPr>
        <w:t>in the pre-crisis period.</w:t>
      </w:r>
    </w:p>
    <w:p w14:paraId="1B967F39" w14:textId="77777777" w:rsidR="0082058B" w:rsidRPr="00671E33" w:rsidRDefault="0082058B" w:rsidP="0082058B">
      <w:pPr>
        <w:rPr>
          <w:sz w:val="16"/>
        </w:rPr>
      </w:pPr>
      <w:r w:rsidRPr="00671E33">
        <w:rPr>
          <w:sz w:val="16"/>
        </w:rPr>
        <w:t>Our work contributes to the literature in two ways. First, our research complements recent studies on the determinant of bank performance during a financial crisis. Recent studies relate the performance of banks during the crisis period to bank characteristics such as CEO’s traits, governance, and risk culture or management.4 These studies suggest that banks with CEOs who have better incentives in terms of the dollar value of their stake (Fahlenbrach and Stulz, 2011), with more shareholder-friendly boards and more fragile financing (Beltratti and Stulz, 2012), with lower-quality regulatory capital such as tier 1 ratios (Berger and Bouwman, 2013), with worse risk management mechanism (Ellul and Yerramilli, 2013), with more highly rated tranches of securitization (Erel, Nadauld, and Stulz, 2014), and banks with overconfident CEOs (Ho, Huang, Lin, and Yen, 2016) tend to underperform their counterparts. Palumbo and Parker (2009) and Fahlenbrach, Prilmeier, and Stulz (2012) also show that banks that perform poorly in the 1998 crisis relied more on short-term funding before the crisis. However, little attention has been paid to how unionized labor affect a bank’s performance during the crisis period. We show that union also has a role on the risktaking behavior of banks and thus influence the performance and default probability in the crisis period.</w:t>
      </w:r>
    </w:p>
    <w:p w14:paraId="779B6DC5" w14:textId="77777777" w:rsidR="0082058B" w:rsidRPr="00671E33" w:rsidRDefault="0082058B" w:rsidP="0082058B">
      <w:pPr>
        <w:rPr>
          <w:sz w:val="16"/>
        </w:rPr>
      </w:pPr>
      <w:r w:rsidRPr="00671E33">
        <w:rPr>
          <w:sz w:val="16"/>
        </w:rPr>
        <w:t>Second, to the best of our knowledge, the paper is the first one to examine the effect of unions in the banking industry. Previous studies focus on the influence of unions on investment and financial policy on industrial firms (Abowd, 1989; Fama, 1990; Bronars and Deere, 1994; Chen, Kacperczyk, and Ortiz-Molina, 2011b; Chen, Chen and Liao, 2011; Lee and Mas, 2012; Simintzi, Vig, and Volpin, 2015). There are also few cross-country studies on the effect of unions. We uncover a bright-side of unions by showing that unionized banks perform better in the crisis period. This paper is organized as follows: Section 2 describes our data and methodology. Section 3 presents summary statistics and univariate analyses. Section 4 shows empirical results. Section 5 concludes the paper.</w:t>
      </w:r>
    </w:p>
    <w:p w14:paraId="20CF0406" w14:textId="77777777" w:rsidR="0082058B" w:rsidRPr="00671E33" w:rsidRDefault="0082058B" w:rsidP="0082058B">
      <w:pPr>
        <w:rPr>
          <w:sz w:val="16"/>
        </w:rPr>
      </w:pPr>
      <w:r w:rsidRPr="00671E33">
        <w:t>[Omitted: Section 2, Tables 1-5]</w:t>
      </w:r>
    </w:p>
    <w:p w14:paraId="40DA0B8F" w14:textId="77777777" w:rsidR="0082058B" w:rsidRPr="00671E33" w:rsidRDefault="0082058B" w:rsidP="0082058B">
      <w:pPr>
        <w:rPr>
          <w:sz w:val="16"/>
        </w:rPr>
      </w:pPr>
      <w:r w:rsidRPr="00296D9F">
        <w:rPr>
          <w:rStyle w:val="StyleUnderline"/>
        </w:rPr>
        <w:t xml:space="preserve">Our previous finding suggests that unionized banks have better performance and lower likelihood of default during the crisis period compared to non-unionized banks. One </w:t>
      </w:r>
      <w:r w:rsidRPr="00657CED">
        <w:rPr>
          <w:rStyle w:val="StyleUnderline"/>
        </w:rPr>
        <w:t>possible</w:t>
      </w:r>
      <w:r w:rsidRPr="00296D9F">
        <w:rPr>
          <w:rStyle w:val="StyleUnderline"/>
        </w:rPr>
        <w:t xml:space="preserve"> </w:t>
      </w:r>
      <w:r w:rsidRPr="00895D90">
        <w:rPr>
          <w:rStyle w:val="StyleUnderline"/>
        </w:rPr>
        <w:t xml:space="preserve">explanation is that </w:t>
      </w:r>
      <w:r w:rsidRPr="00895D90">
        <w:rPr>
          <w:rStyle w:val="Emphasis"/>
        </w:rPr>
        <w:t>u</w:t>
      </w:r>
      <w:r w:rsidRPr="00895D90">
        <w:rPr>
          <w:rStyle w:val="StyleUnderline"/>
        </w:rPr>
        <w:t xml:space="preserve">nionized </w:t>
      </w:r>
      <w:r w:rsidRPr="00895D90">
        <w:rPr>
          <w:rStyle w:val="Emphasis"/>
        </w:rPr>
        <w:t>banks</w:t>
      </w:r>
      <w:r w:rsidRPr="00895D90">
        <w:rPr>
          <w:rStyle w:val="StyleUnderline"/>
        </w:rPr>
        <w:t xml:space="preserve"> are operated in a relative </w:t>
      </w:r>
      <w:r w:rsidRPr="00895D90">
        <w:rPr>
          <w:rStyle w:val="Emphasis"/>
        </w:rPr>
        <w:t>conservative</w:t>
      </w:r>
      <w:r w:rsidRPr="00895D90">
        <w:rPr>
          <w:rStyle w:val="StyleUnderline"/>
        </w:rPr>
        <w:t xml:space="preserve"> way due to the preference of unions, as previous studies show that unions prefer </w:t>
      </w:r>
      <w:r w:rsidRPr="00895D90">
        <w:rPr>
          <w:rStyle w:val="Emphasis"/>
        </w:rPr>
        <w:t>less risky</w:t>
      </w:r>
      <w:r w:rsidRPr="00895D90">
        <w:rPr>
          <w:rStyle w:val="StyleUnderline"/>
        </w:rPr>
        <w:t xml:space="preserve"> investment policy than managers and </w:t>
      </w:r>
      <w:r w:rsidRPr="00895D90">
        <w:rPr>
          <w:rStyle w:val="Emphasis"/>
        </w:rPr>
        <w:t>shareholder</w:t>
      </w:r>
      <w:r w:rsidRPr="00895D90">
        <w:rPr>
          <w:sz w:val="16"/>
        </w:rPr>
        <w:t xml:space="preserve"> (Fama, 1990; Faleye, Mehrotra, and Morck, 2006; Chen, Kacperczyk, and Ortiz-Molina, 2011a). </w:t>
      </w:r>
      <w:r w:rsidRPr="00895D90">
        <w:rPr>
          <w:rStyle w:val="StyleUnderline"/>
        </w:rPr>
        <w:t>To see whether unionized firms are associated with less risk taking behavior prior to the crisis, we estimate equation (3), and report the results in Table 8.10 In models (1) to (3) the dependent variable</w:t>
      </w:r>
      <w:r w:rsidRPr="00296D9F">
        <w:rPr>
          <w:rStyle w:val="StyleUnderline"/>
        </w:rPr>
        <w:t xml:space="preserve"> is bank leverage in 2006 and bank-level control variables are measured as of 2005. In model (1), the coefficient on Union is negative and significant</w:t>
      </w:r>
      <w:r w:rsidRPr="00671E33">
        <w:rPr>
          <w:sz w:val="16"/>
        </w:rPr>
        <w:t xml:space="preserve">. The results are similar when we control for CRO in model (2) or IO in model (3). In models (4) to (6), we replace the dependent variable with Tail risk. The negative and significant coefficient on Union remain in all models. </w:t>
      </w:r>
      <w:r w:rsidRPr="00296D9F">
        <w:rPr>
          <w:rStyle w:val="StyleUnderline"/>
        </w:rPr>
        <w:t>These results are consistent with the notion that unionized banks are operated in a more conservative way and engage in less risk-taking behavior when compared with non-unionized banks.</w:t>
      </w:r>
    </w:p>
    <w:p w14:paraId="07FA3B54" w14:textId="77777777" w:rsidR="0082058B" w:rsidRPr="00671E33" w:rsidRDefault="0082058B" w:rsidP="0082058B">
      <w:pPr>
        <w:rPr>
          <w:sz w:val="16"/>
        </w:rPr>
      </w:pPr>
      <w:r w:rsidRPr="00671E33">
        <w:rPr>
          <w:sz w:val="16"/>
        </w:rPr>
        <w:t>To show the robustness of our findings, we use ROE as an alternative measure of bank performance and repeat the analyses in Table 4. Panel A of Table 9 presents the effect of labor union on bank performance in the crisis period, where the dependent variable is the performance measure average returns of equity from 2007 to 2009 minus returns of equity of 2006 (ΔROE). The coefficients on Union are all positive and significant across the three models. Base on model (1</w:t>
      </w:r>
      <w:r w:rsidRPr="00895D90">
        <w:rPr>
          <w:sz w:val="16"/>
        </w:rPr>
        <w:t xml:space="preserve">), </w:t>
      </w:r>
      <w:r w:rsidRPr="00895D90">
        <w:rPr>
          <w:rStyle w:val="StyleUnderline"/>
        </w:rPr>
        <w:t>the change of</w:t>
      </w:r>
      <w:r w:rsidRPr="00296D9F">
        <w:rPr>
          <w:rStyle w:val="StyleUnderline"/>
        </w:rPr>
        <w:t xml:space="preserve"> </w:t>
      </w:r>
      <w:r w:rsidRPr="00895D90">
        <w:rPr>
          <w:rStyle w:val="StyleUnderline"/>
          <w:highlight w:val="cyan"/>
        </w:rPr>
        <w:t>ROE</w:t>
      </w:r>
      <w:r>
        <w:rPr>
          <w:rStyle w:val="StyleUnderline"/>
        </w:rPr>
        <w:t xml:space="preserve"> [</w:t>
      </w:r>
      <w:r w:rsidRPr="00895D90">
        <w:rPr>
          <w:rStyle w:val="Emphasis"/>
        </w:rPr>
        <w:t>Return on Equity</w:t>
      </w:r>
      <w:r>
        <w:rPr>
          <w:rStyle w:val="StyleUnderline"/>
        </w:rPr>
        <w:t>]</w:t>
      </w:r>
      <w:r w:rsidRPr="00296D9F">
        <w:rPr>
          <w:rStyle w:val="StyleUnderline"/>
        </w:rPr>
        <w:t xml:space="preserve"> </w:t>
      </w:r>
      <w:r w:rsidRPr="00895D90">
        <w:rPr>
          <w:rStyle w:val="StyleUnderline"/>
          <w:highlight w:val="cyan"/>
        </w:rPr>
        <w:t>during crisis</w:t>
      </w:r>
      <w:r w:rsidRPr="00296D9F">
        <w:rPr>
          <w:rStyle w:val="StyleUnderline"/>
        </w:rPr>
        <w:t xml:space="preserve"> period </w:t>
      </w:r>
      <w:r w:rsidRPr="00895D90">
        <w:rPr>
          <w:rStyle w:val="StyleUnderline"/>
        </w:rPr>
        <w:t xml:space="preserve">for </w:t>
      </w:r>
      <w:r w:rsidRPr="00895D90">
        <w:rPr>
          <w:rStyle w:val="Emphasis"/>
        </w:rPr>
        <w:t>unionized</w:t>
      </w:r>
      <w:r w:rsidRPr="00895D90">
        <w:rPr>
          <w:rStyle w:val="StyleUnderline"/>
        </w:rPr>
        <w:t xml:space="preserve"> </w:t>
      </w:r>
      <w:r w:rsidRPr="00895D90">
        <w:rPr>
          <w:rStyle w:val="Emphasis"/>
        </w:rPr>
        <w:t>banks</w:t>
      </w:r>
      <w:r w:rsidRPr="00895D90">
        <w:rPr>
          <w:rStyle w:val="StyleUnderline"/>
        </w:rPr>
        <w:t xml:space="preserve"> are </w:t>
      </w:r>
      <w:r w:rsidRPr="00E16272">
        <w:rPr>
          <w:rStyle w:val="Emphasis"/>
          <w:highlight w:val="cyan"/>
        </w:rPr>
        <w:t>7</w:t>
      </w:r>
      <w:r w:rsidRPr="00E016FD">
        <w:rPr>
          <w:rStyle w:val="Emphasis"/>
        </w:rPr>
        <w:t>.18</w:t>
      </w:r>
      <w:r w:rsidRPr="00E02963">
        <w:rPr>
          <w:rStyle w:val="Emphasis"/>
          <w:highlight w:val="cyan"/>
        </w:rPr>
        <w:t>%</w:t>
      </w:r>
      <w:r w:rsidRPr="00E02963">
        <w:rPr>
          <w:rStyle w:val="StyleUnderline"/>
          <w:highlight w:val="cyan"/>
        </w:rPr>
        <w:t xml:space="preserve"> higher</w:t>
      </w:r>
      <w:r w:rsidRPr="00296D9F">
        <w:rPr>
          <w:rStyle w:val="StyleUnderline"/>
        </w:rPr>
        <w:t xml:space="preserve"> </w:t>
      </w:r>
      <w:r w:rsidRPr="00657CED">
        <w:rPr>
          <w:rStyle w:val="StyleUnderline"/>
        </w:rPr>
        <w:t>t</w:t>
      </w:r>
      <w:r w:rsidRPr="00296D9F">
        <w:rPr>
          <w:rStyle w:val="StyleUnderline"/>
        </w:rPr>
        <w:t>han that for non-unionized banks</w:t>
      </w:r>
      <w:r w:rsidRPr="00671E33">
        <w:rPr>
          <w:sz w:val="16"/>
        </w:rPr>
        <w:t xml:space="preserve">. The impact of unions on bank performance during crisis period is not only statistically significant but also economically meaningful. </w:t>
      </w:r>
      <w:r w:rsidRPr="00296D9F">
        <w:rPr>
          <w:rStyle w:val="StyleUnderline"/>
        </w:rPr>
        <w:t>Since non-unionized banks experience a decline in ROE by 13.15%</w:t>
      </w:r>
      <w:r w:rsidRPr="00671E33">
        <w:rPr>
          <w:sz w:val="16"/>
        </w:rPr>
        <w:t xml:space="preserve"> (table 3), the decline in performance for unionized bank is only 58.33% (7.18/13.15) of that for non-unionized banks.</w:t>
      </w:r>
    </w:p>
    <w:p w14:paraId="25C2B8D8" w14:textId="77777777" w:rsidR="0082058B" w:rsidRPr="00671E33" w:rsidRDefault="0082058B" w:rsidP="0082058B">
      <w:pPr>
        <w:rPr>
          <w:sz w:val="16"/>
        </w:rPr>
      </w:pPr>
      <w:r w:rsidRPr="00E16272">
        <w:rPr>
          <w:rStyle w:val="StyleUnderline"/>
          <w:highlight w:val="cyan"/>
        </w:rPr>
        <w:t xml:space="preserve">Other governance variables show </w:t>
      </w:r>
      <w:r w:rsidRPr="00E16272">
        <w:rPr>
          <w:rStyle w:val="Emphasis"/>
          <w:highlight w:val="cyan"/>
        </w:rPr>
        <w:t>no effect</w:t>
      </w:r>
      <w:r w:rsidRPr="00E16272">
        <w:rPr>
          <w:rStyle w:val="StyleUnderline"/>
          <w:highlight w:val="cyan"/>
        </w:rPr>
        <w:t xml:space="preserve"> on</w:t>
      </w:r>
      <w:r w:rsidRPr="00657CED">
        <w:rPr>
          <w:rStyle w:val="StyleUnderline"/>
        </w:rPr>
        <w:t xml:space="preserve"> bank </w:t>
      </w:r>
      <w:r w:rsidRPr="00E16272">
        <w:rPr>
          <w:rStyle w:val="StyleUnderline"/>
          <w:highlight w:val="cyan"/>
        </w:rPr>
        <w:t>performance in</w:t>
      </w:r>
      <w:r w:rsidRPr="00B34BAC">
        <w:rPr>
          <w:rStyle w:val="StyleUnderline"/>
        </w:rPr>
        <w:t xml:space="preserve"> the </w:t>
      </w:r>
      <w:r w:rsidRPr="00E16272">
        <w:rPr>
          <w:rStyle w:val="StyleUnderline"/>
          <w:highlight w:val="cyan"/>
        </w:rPr>
        <w:t>crisis</w:t>
      </w:r>
      <w:r w:rsidRPr="00B34BAC">
        <w:rPr>
          <w:rStyle w:val="StyleUnderline"/>
        </w:rPr>
        <w:t xml:space="preserve"> period</w:t>
      </w:r>
      <w:r w:rsidRPr="00671E33">
        <w:rPr>
          <w:sz w:val="16"/>
        </w:rPr>
        <w:t xml:space="preserve">. The coefficients on CRO, IO, Board Size and CO are all statistically insignificant. Aebi, Sabato, and Schmid (2012) also show that there is no significant or even a negative relation between banks performance and traditional corporate governance variables during the crisis.1 Since banks in the U.S. account for a significant portion of our sample. </w:t>
      </w:r>
      <w:r w:rsidRPr="00657CED">
        <w:rPr>
          <w:rStyle w:val="StyleUnderline"/>
        </w:rPr>
        <w:t>The lower than-average numbers of unionized banks in the U.S. together with the lower-than average performance during the crisis period could drive our result.</w:t>
      </w:r>
      <w:r w:rsidRPr="00671E33">
        <w:rPr>
          <w:sz w:val="16"/>
        </w:rPr>
        <w:t xml:space="preserve"> We thus test the robustness of our results by excluding U.S. banks from the sample. Model (4) to (6) of Table 9 presents the results. The coefficient on Union remain positive and significant in all the three models.</w:t>
      </w:r>
    </w:p>
    <w:p w14:paraId="3A39FA34" w14:textId="77777777" w:rsidR="0082058B" w:rsidRPr="00671E33" w:rsidRDefault="0082058B" w:rsidP="0082058B">
      <w:pPr>
        <w:rPr>
          <w:sz w:val="16"/>
        </w:rPr>
      </w:pPr>
      <w:r w:rsidRPr="00671E33">
        <w:rPr>
          <w:sz w:val="16"/>
        </w:rPr>
        <w:t>This paper shows a bright side of labor unions by examining whether labor unions affect the bank performance during recently financial crisis</w:t>
      </w:r>
      <w:r w:rsidRPr="00B34BAC">
        <w:rPr>
          <w:rStyle w:val="StyleUnderline"/>
        </w:rPr>
        <w:t xml:space="preserve">. The empirical evidence from 228 largest banks around the globe indicate that the </w:t>
      </w:r>
      <w:r w:rsidRPr="00E16272">
        <w:rPr>
          <w:rStyle w:val="StyleUnderline"/>
          <w:highlight w:val="cyan"/>
        </w:rPr>
        <w:t>buy-and-hold returns</w:t>
      </w:r>
      <w:r w:rsidRPr="00B34BAC">
        <w:rPr>
          <w:rStyle w:val="StyleUnderline"/>
        </w:rPr>
        <w:t xml:space="preserve"> of unionized banks </w:t>
      </w:r>
      <w:r w:rsidRPr="00E16272">
        <w:rPr>
          <w:rStyle w:val="StyleUnderline"/>
          <w:highlight w:val="cyan"/>
        </w:rPr>
        <w:t xml:space="preserve">are </w:t>
      </w:r>
      <w:r w:rsidRPr="00E16272">
        <w:rPr>
          <w:rStyle w:val="Emphasis"/>
          <w:highlight w:val="cyan"/>
        </w:rPr>
        <w:t>higher</w:t>
      </w:r>
      <w:r w:rsidRPr="00B34BAC">
        <w:rPr>
          <w:rStyle w:val="StyleUnderline"/>
        </w:rPr>
        <w:t xml:space="preserve"> than non-unionized banks in the crisis period after controlling for a number of bank-level governance and accounting variables, country</w:t>
      </w:r>
      <w:r>
        <w:rPr>
          <w:rStyle w:val="StyleUnderline"/>
        </w:rPr>
        <w:t xml:space="preserve"> </w:t>
      </w:r>
      <w:r w:rsidRPr="00B34BAC">
        <w:rPr>
          <w:rStyle w:val="StyleUnderline"/>
        </w:rPr>
        <w:t>fixed effect, or country-level institutional factors</w:t>
      </w:r>
      <w:r w:rsidRPr="00671E33">
        <w:rPr>
          <w:sz w:val="16"/>
        </w:rPr>
        <w:t>. The results are similar (i) when we instrument the union dummy by the union power index as in Botero, Djankov, La Porta, and Shleifer (2004) and GDP per capita; (ii) when we use returns on equity (ROE) as an alternative proxy of bank performance, and (iii) when we exclude from the sample U.S. banks. Under similar settings, we also find unionized banks are associated with lower default probabilities in crisis years.</w:t>
      </w:r>
    </w:p>
    <w:p w14:paraId="5D407E85" w14:textId="77777777" w:rsidR="0082058B" w:rsidRDefault="0082058B" w:rsidP="0082058B">
      <w:pPr>
        <w:rPr>
          <w:u w:val="single"/>
        </w:rPr>
      </w:pPr>
      <w:r w:rsidRPr="00671E33">
        <w:rPr>
          <w:sz w:val="16"/>
        </w:rPr>
        <w:t>Further, we find that unionized banks raise their tier 1 capital ratio by more than non-unionized banks during the crisis period. In addition, unionized banks have a lower leverage and tail risk in the pre-crisis period</w:t>
      </w:r>
      <w:r w:rsidRPr="00E02963">
        <w:rPr>
          <w:sz w:val="16"/>
        </w:rPr>
        <w:t xml:space="preserve">. </w:t>
      </w:r>
      <w:r w:rsidRPr="00B34BAC">
        <w:rPr>
          <w:rStyle w:val="StyleUnderline"/>
        </w:rPr>
        <w:t xml:space="preserve">These results suggest </w:t>
      </w:r>
      <w:r w:rsidRPr="00895D90">
        <w:rPr>
          <w:rStyle w:val="StyleUnderline"/>
        </w:rPr>
        <w:t xml:space="preserve">that banks adopt </w:t>
      </w:r>
      <w:r w:rsidRPr="00895D90">
        <w:rPr>
          <w:rStyle w:val="Emphasis"/>
        </w:rPr>
        <w:t>less risky</w:t>
      </w:r>
      <w:r w:rsidRPr="00895D90">
        <w:rPr>
          <w:rStyle w:val="StyleUnderline"/>
        </w:rPr>
        <w:t xml:space="preserve"> investment and lending policies to accommodate the preference of unionized labor, which in turn lead to </w:t>
      </w:r>
      <w:r w:rsidRPr="00895D90">
        <w:rPr>
          <w:rStyle w:val="Emphasis"/>
        </w:rPr>
        <w:t>better performance</w:t>
      </w:r>
      <w:r w:rsidRPr="00895D90">
        <w:rPr>
          <w:rStyle w:val="StyleUnderline"/>
        </w:rPr>
        <w:t xml:space="preserve"> in the crisis period</w:t>
      </w:r>
      <w:r w:rsidRPr="00B34BAC">
        <w:rPr>
          <w:rStyle w:val="StyleUnderline"/>
        </w:rPr>
        <w:t>.</w:t>
      </w:r>
    </w:p>
    <w:p w14:paraId="0E42A829" w14:textId="77777777" w:rsidR="0082058B" w:rsidRPr="005D388F" w:rsidRDefault="0082058B" w:rsidP="0082058B">
      <w:pPr>
        <w:pStyle w:val="Heading3"/>
      </w:pPr>
      <w:r>
        <w:t>If Time---1AC</w:t>
      </w:r>
    </w:p>
    <w:p w14:paraId="2E39D954" w14:textId="77777777" w:rsidR="0082058B" w:rsidRDefault="0082058B" w:rsidP="0082058B">
      <w:pPr>
        <w:pStyle w:val="Heading4"/>
      </w:pPr>
      <w:r>
        <w:t xml:space="preserve">Federal reform is </w:t>
      </w:r>
      <w:r w:rsidRPr="001B4DF8">
        <w:rPr>
          <w:u w:val="single"/>
        </w:rPr>
        <w:t>key</w:t>
      </w:r>
      <w:r>
        <w:t xml:space="preserve">---fragmented state oversight is </w:t>
      </w:r>
      <w:r w:rsidRPr="001B4DF8">
        <w:rPr>
          <w:u w:val="single"/>
        </w:rPr>
        <w:t>circumvented</w:t>
      </w:r>
      <w:r>
        <w:t>.</w:t>
      </w:r>
    </w:p>
    <w:p w14:paraId="7C533A56" w14:textId="77777777" w:rsidR="0082058B" w:rsidRDefault="0082058B" w:rsidP="0082058B">
      <w:r w:rsidRPr="0077438E">
        <w:rPr>
          <w:rStyle w:val="Style13ptBold"/>
        </w:rPr>
        <w:t xml:space="preserve">Seru </w:t>
      </w:r>
      <w:r>
        <w:rPr>
          <w:rStyle w:val="Style13ptBold"/>
        </w:rPr>
        <w:t>‘</w:t>
      </w:r>
      <w:r w:rsidRPr="0077438E">
        <w:rPr>
          <w:rStyle w:val="Style13ptBold"/>
        </w:rPr>
        <w:t>25</w:t>
      </w:r>
      <w:r>
        <w:t xml:space="preserve"> [</w:t>
      </w:r>
      <w:r w:rsidRPr="00BD5F7C">
        <w:t>Amit Seru</w:t>
      </w:r>
      <w:r>
        <w:t xml:space="preserve"> (The Steven and Roberta Denning Professor of Finance, Senior Associate Dean for Academic Affairs, Senior Fellow, Hoover Institution, Senior Fellow, Stanford Institute for Economic Policy Research), March 2025, “</w:t>
      </w:r>
      <w:r w:rsidRPr="00BD5F7C">
        <w:t>Fixing the Fracture: Reforming fragmented US banking regulation</w:t>
      </w:r>
      <w:r>
        <w:t xml:space="preserve">” Stanford Institute for Economic Policy Research, </w:t>
      </w:r>
      <w:r w:rsidRPr="0077438E">
        <w:t>https://siepr.stanford.edu/publications/policy-brief/fixing-fracture-reforming-fragmented-us-banking-regulation</w:t>
      </w:r>
      <w:r>
        <w:t xml:space="preserve"> //ESIEV]</w:t>
      </w:r>
    </w:p>
    <w:p w14:paraId="1FF1F8BE" w14:textId="77777777" w:rsidR="0082058B" w:rsidRPr="001B4DF8" w:rsidRDefault="0082058B" w:rsidP="0082058B">
      <w:pPr>
        <w:rPr>
          <w:sz w:val="16"/>
        </w:rPr>
      </w:pPr>
      <w:r w:rsidRPr="001B4DF8">
        <w:rPr>
          <w:sz w:val="16"/>
        </w:rPr>
        <w:t xml:space="preserve">A study by Agarwal et al. (2014) highlighted </w:t>
      </w:r>
      <w:r w:rsidRPr="00BD5F7C">
        <w:rPr>
          <w:rStyle w:val="Emphasis"/>
          <w:highlight w:val="cyan"/>
        </w:rPr>
        <w:t>significant inconsistencies</w:t>
      </w:r>
      <w:r w:rsidRPr="001B4DF8">
        <w:rPr>
          <w:rStyle w:val="StyleUnderline"/>
          <w:highlight w:val="cyan"/>
        </w:rPr>
        <w:t xml:space="preserve"> </w:t>
      </w:r>
      <w:r w:rsidRPr="00BD5F7C">
        <w:rPr>
          <w:rStyle w:val="StyleUnderline"/>
          <w:highlight w:val="cyan"/>
        </w:rPr>
        <w:t>in</w:t>
      </w:r>
      <w:r w:rsidRPr="00BD5F7C">
        <w:rPr>
          <w:rStyle w:val="StyleUnderline"/>
        </w:rPr>
        <w:t xml:space="preserve"> the </w:t>
      </w:r>
      <w:r w:rsidRPr="00BD5F7C">
        <w:rPr>
          <w:rStyle w:val="StyleUnderline"/>
          <w:highlight w:val="cyan"/>
        </w:rPr>
        <w:t>enforcement</w:t>
      </w:r>
      <w:r w:rsidRPr="00BD5F7C">
        <w:rPr>
          <w:rStyle w:val="StyleUnderline"/>
        </w:rPr>
        <w:t xml:space="preserve"> of banking regulations</w:t>
      </w:r>
      <w:r w:rsidRPr="001B4DF8">
        <w:rPr>
          <w:sz w:val="16"/>
        </w:rPr>
        <w:t xml:space="preserve"> (see Figure 1). The figure plots the change in CAMELS rating, a key measure of a bank’s financial health, across periods of regulatory oversight. White vertical zones indicate when state regulators were in charge, while gray zones mark periods of federal supervision.</w:t>
      </w:r>
    </w:p>
    <w:p w14:paraId="20E06279" w14:textId="77777777" w:rsidR="0082058B" w:rsidRPr="001B4DF8" w:rsidRDefault="0082058B" w:rsidP="0082058B">
      <w:pPr>
        <w:rPr>
          <w:sz w:val="16"/>
        </w:rPr>
      </w:pPr>
      <w:r w:rsidRPr="001B4DF8">
        <w:rPr>
          <w:sz w:val="16"/>
        </w:rPr>
        <w:t>Figure 1: Regulatory Inconsistencies in Banking Oversight: The Impact of Alternating Federal and State Supervision on CAMELS Ratings</w:t>
      </w:r>
    </w:p>
    <w:p w14:paraId="5B2E8071" w14:textId="77777777" w:rsidR="0082058B" w:rsidRPr="00BD5F7C" w:rsidRDefault="0082058B" w:rsidP="0082058B">
      <w:r w:rsidRPr="00BD5F7C">
        <w:rPr>
          <w:noProof/>
        </w:rPr>
        <w:drawing>
          <wp:inline distT="0" distB="0" distL="0" distR="0" wp14:anchorId="7E49F8E7" wp14:editId="76DEA24C">
            <wp:extent cx="5006340" cy="2606040"/>
            <wp:effectExtent l="0" t="0" r="3810" b="3810"/>
            <wp:docPr id="75112815" name="Picture 2" descr="Regulatory Inconsistencies in Banking Oversight: The Impact of Alternating Federal and State Supervision on CAMELS Ra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gulatory Inconsistencies in Banking Oversight: The Impact of Alternating Federal and State Supervision on CAMELS Rating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06340" cy="2606040"/>
                    </a:xfrm>
                    <a:prstGeom prst="rect">
                      <a:avLst/>
                    </a:prstGeom>
                    <a:noFill/>
                    <a:ln>
                      <a:noFill/>
                    </a:ln>
                  </pic:spPr>
                </pic:pic>
              </a:graphicData>
            </a:graphic>
          </wp:inline>
        </w:drawing>
      </w:r>
    </w:p>
    <w:p w14:paraId="220249A4" w14:textId="77777777" w:rsidR="0082058B" w:rsidRPr="001B4DF8" w:rsidRDefault="0082058B" w:rsidP="0082058B">
      <w:pPr>
        <w:rPr>
          <w:sz w:val="16"/>
        </w:rPr>
      </w:pPr>
      <w:r w:rsidRPr="001B4DF8">
        <w:rPr>
          <w:sz w:val="16"/>
        </w:rPr>
        <w:t>Source: Agarwal et al. (2014).</w:t>
      </w:r>
    </w:p>
    <w:p w14:paraId="4CCFE335" w14:textId="77777777" w:rsidR="0082058B" w:rsidRPr="00BD5F7C" w:rsidRDefault="0082058B" w:rsidP="0082058B">
      <w:pPr>
        <w:rPr>
          <w:u w:val="single"/>
        </w:rPr>
      </w:pPr>
      <w:r w:rsidRPr="001B4DF8">
        <w:rPr>
          <w:sz w:val="16"/>
        </w:rPr>
        <w:t xml:space="preserve">This pattern reveals a striking dynamic: </w:t>
      </w:r>
      <w:r w:rsidRPr="00BD5F7C">
        <w:rPr>
          <w:rStyle w:val="StyleUnderline"/>
          <w:highlight w:val="cyan"/>
        </w:rPr>
        <w:t>Federal and state regulators</w:t>
      </w:r>
      <w:r w:rsidRPr="00BD5F7C">
        <w:rPr>
          <w:rStyle w:val="StyleUnderline"/>
        </w:rPr>
        <w:t xml:space="preserve">, despite overseeing the same banks in rotation, </w:t>
      </w:r>
      <w:r w:rsidRPr="00BD5F7C">
        <w:rPr>
          <w:rStyle w:val="StyleUnderline"/>
          <w:highlight w:val="cyan"/>
        </w:rPr>
        <w:t>rarely</w:t>
      </w:r>
      <w:r w:rsidRPr="00BD5F7C">
        <w:rPr>
          <w:rStyle w:val="StyleUnderline"/>
        </w:rPr>
        <w:t xml:space="preserve"> apply the same </w:t>
      </w:r>
      <w:r w:rsidRPr="00BD5F7C">
        <w:rPr>
          <w:rStyle w:val="StyleUnderline"/>
          <w:highlight w:val="cyan"/>
        </w:rPr>
        <w:t>rules in the same way</w:t>
      </w:r>
      <w:r w:rsidRPr="001B4DF8">
        <w:rPr>
          <w:sz w:val="16"/>
        </w:rPr>
        <w:t xml:space="preserve">. More than 70 percent of U.S. banks, including SVB and First Republic Bank, operate under this </w:t>
      </w:r>
      <w:r w:rsidRPr="00BD5F7C">
        <w:rPr>
          <w:rStyle w:val="StyleUnderline"/>
          <w:highlight w:val="cyan"/>
        </w:rPr>
        <w:t>fragmented</w:t>
      </w:r>
      <w:r w:rsidRPr="001B4DF8">
        <w:rPr>
          <w:sz w:val="16"/>
        </w:rPr>
        <w:t xml:space="preserve"> system</w:t>
      </w:r>
      <w:r w:rsidRPr="00BD5F7C">
        <w:rPr>
          <w:rStyle w:val="StyleUnderline"/>
        </w:rPr>
        <w:t xml:space="preserve">. </w:t>
      </w:r>
      <w:r w:rsidRPr="00BD5F7C">
        <w:rPr>
          <w:rStyle w:val="StyleUnderline"/>
          <w:highlight w:val="cyan"/>
        </w:rPr>
        <w:t>State regulators</w:t>
      </w:r>
      <w:r w:rsidRPr="00BD5F7C">
        <w:rPr>
          <w:rStyle w:val="StyleUnderline"/>
        </w:rPr>
        <w:t>, in particular</w:t>
      </w:r>
      <w:r w:rsidRPr="001B4DF8">
        <w:rPr>
          <w:sz w:val="16"/>
        </w:rPr>
        <w:t xml:space="preserve">, </w:t>
      </w:r>
      <w:r w:rsidRPr="00BD5F7C">
        <w:rPr>
          <w:rStyle w:val="StyleUnderline"/>
        </w:rPr>
        <w:t xml:space="preserve">tend to be </w:t>
      </w:r>
      <w:r w:rsidRPr="00BD5F7C">
        <w:rPr>
          <w:rStyle w:val="StyleUnderline"/>
          <w:highlight w:val="cyan"/>
        </w:rPr>
        <w:t>more lenient</w:t>
      </w:r>
      <w:r w:rsidRPr="001B4DF8">
        <w:rPr>
          <w:sz w:val="16"/>
        </w:rPr>
        <w:t xml:space="preserve">, </w:t>
      </w:r>
      <w:r w:rsidRPr="00BD5F7C">
        <w:rPr>
          <w:rStyle w:val="StyleUnderline"/>
        </w:rPr>
        <w:t xml:space="preserve">often </w:t>
      </w:r>
      <w:r w:rsidRPr="00BD5F7C">
        <w:rPr>
          <w:rStyle w:val="StyleUnderline"/>
          <w:highlight w:val="cyan"/>
        </w:rPr>
        <w:t>because</w:t>
      </w:r>
      <w:r w:rsidRPr="00BD5F7C">
        <w:rPr>
          <w:rStyle w:val="StyleUnderline"/>
        </w:rPr>
        <w:t xml:space="preserve"> these banks are </w:t>
      </w:r>
      <w:r w:rsidRPr="00BD5F7C">
        <w:rPr>
          <w:rStyle w:val="StyleUnderline"/>
          <w:highlight w:val="cyan"/>
        </w:rPr>
        <w:t>deemed</w:t>
      </w:r>
      <w:r w:rsidRPr="00BD5F7C">
        <w:rPr>
          <w:rStyle w:val="StyleUnderline"/>
        </w:rPr>
        <w:t xml:space="preserve"> “</w:t>
      </w:r>
      <w:r w:rsidRPr="00BD5F7C">
        <w:rPr>
          <w:rStyle w:val="StyleUnderline"/>
          <w:highlight w:val="cyan"/>
        </w:rPr>
        <w:t>too big to fail</w:t>
      </w:r>
      <w:r w:rsidRPr="00BD5F7C">
        <w:rPr>
          <w:rStyle w:val="StyleUnderline"/>
        </w:rPr>
        <w:t xml:space="preserve">” </w:t>
      </w:r>
      <w:r w:rsidRPr="00BD5F7C">
        <w:rPr>
          <w:rStyle w:val="StyleUnderline"/>
          <w:highlight w:val="cyan"/>
        </w:rPr>
        <w:t>within</w:t>
      </w:r>
      <w:r w:rsidRPr="00BD5F7C">
        <w:rPr>
          <w:rStyle w:val="StyleUnderline"/>
        </w:rPr>
        <w:t xml:space="preserve"> their </w:t>
      </w:r>
      <w:r w:rsidRPr="00BD5F7C">
        <w:rPr>
          <w:rStyle w:val="StyleUnderline"/>
          <w:highlight w:val="cyan"/>
        </w:rPr>
        <w:t>local economies</w:t>
      </w:r>
      <w:r w:rsidRPr="00BD5F7C">
        <w:rPr>
          <w:rStyle w:val="StyleUnderline"/>
        </w:rPr>
        <w:t>.</w:t>
      </w:r>
    </w:p>
    <w:p w14:paraId="5E4C3ECB" w14:textId="77777777" w:rsidR="0082058B" w:rsidRPr="001B4DF8" w:rsidRDefault="0082058B" w:rsidP="0082058B">
      <w:pPr>
        <w:rPr>
          <w:sz w:val="16"/>
        </w:rPr>
      </w:pPr>
      <w:r w:rsidRPr="001B4DF8">
        <w:rPr>
          <w:sz w:val="16"/>
        </w:rPr>
        <w:t xml:space="preserve">As the graph shows, CAMELS ratings (in which 1 is considered good and 5 poor) rose —indicating a given bank was rated poorly — when </w:t>
      </w:r>
      <w:r w:rsidRPr="00BD5F7C">
        <w:rPr>
          <w:rStyle w:val="StyleUnderline"/>
          <w:highlight w:val="cyan"/>
        </w:rPr>
        <w:t>federal regulators</w:t>
      </w:r>
      <w:r w:rsidRPr="00BD5F7C">
        <w:rPr>
          <w:rStyle w:val="StyleUnderline"/>
        </w:rPr>
        <w:t xml:space="preserve"> </w:t>
      </w:r>
      <w:r w:rsidRPr="00BD5F7C">
        <w:rPr>
          <w:rStyle w:val="StyleUnderline"/>
          <w:highlight w:val="cyan"/>
        </w:rPr>
        <w:t>examined</w:t>
      </w:r>
      <w:r w:rsidRPr="001B4DF8">
        <w:rPr>
          <w:sz w:val="16"/>
        </w:rPr>
        <w:t xml:space="preserve"> </w:t>
      </w:r>
      <w:r w:rsidRPr="00BD5F7C">
        <w:rPr>
          <w:rStyle w:val="StyleUnderline"/>
        </w:rPr>
        <w:t xml:space="preserve">that </w:t>
      </w:r>
      <w:r w:rsidRPr="00BD5F7C">
        <w:rPr>
          <w:rStyle w:val="StyleUnderline"/>
          <w:highlight w:val="cyan"/>
        </w:rPr>
        <w:t>institution</w:t>
      </w:r>
      <w:r w:rsidRPr="001B4DF8">
        <w:rPr>
          <w:sz w:val="16"/>
        </w:rPr>
        <w:t xml:space="preserve"> and </w:t>
      </w:r>
      <w:r w:rsidRPr="00BD5F7C">
        <w:rPr>
          <w:rStyle w:val="StyleUnderline"/>
          <w:highlight w:val="cyan"/>
        </w:rPr>
        <w:t>declined</w:t>
      </w:r>
      <w:r w:rsidRPr="001B4DF8">
        <w:rPr>
          <w:sz w:val="16"/>
        </w:rPr>
        <w:t xml:space="preserve"> — indicating </w:t>
      </w:r>
      <w:r w:rsidRPr="00BD5F7C">
        <w:rPr>
          <w:rStyle w:val="StyleUnderline"/>
          <w:highlight w:val="cyan"/>
        </w:rPr>
        <w:t>the same bank</w:t>
      </w:r>
      <w:r w:rsidRPr="001B4DF8">
        <w:rPr>
          <w:sz w:val="16"/>
        </w:rPr>
        <w:t xml:space="preserve">, at virtually the same time, </w:t>
      </w:r>
      <w:r w:rsidRPr="00BD5F7C">
        <w:rPr>
          <w:rStyle w:val="StyleUnderline"/>
          <w:highlight w:val="cyan"/>
        </w:rPr>
        <w:t>was rated</w:t>
      </w:r>
      <w:r w:rsidRPr="00BD5F7C">
        <w:rPr>
          <w:rStyle w:val="StyleUnderline"/>
        </w:rPr>
        <w:t xml:space="preserve"> as doing </w:t>
      </w:r>
      <w:r w:rsidRPr="00BD5F7C">
        <w:rPr>
          <w:rStyle w:val="StyleUnderline"/>
          <w:highlight w:val="cyan"/>
        </w:rPr>
        <w:t>better</w:t>
      </w:r>
      <w:r w:rsidRPr="001B4DF8">
        <w:rPr>
          <w:sz w:val="16"/>
        </w:rPr>
        <w:t xml:space="preserve"> — when examined </w:t>
      </w:r>
      <w:r w:rsidRPr="00BD5F7C">
        <w:rPr>
          <w:rStyle w:val="StyleUnderline"/>
          <w:highlight w:val="cyan"/>
        </w:rPr>
        <w:t>by state regulators</w:t>
      </w:r>
      <w:r w:rsidRPr="001B4DF8">
        <w:rPr>
          <w:sz w:val="16"/>
        </w:rPr>
        <w:t>. This regulatory disparity underscores the challenges of maintaining consistent oversight in a dual regulatory system.</w:t>
      </w:r>
    </w:p>
    <w:p w14:paraId="2E11EA15" w14:textId="77777777" w:rsidR="0082058B" w:rsidRPr="00BD3A75" w:rsidRDefault="0082058B" w:rsidP="0082058B">
      <w:pPr>
        <w:rPr>
          <w:sz w:val="16"/>
        </w:rPr>
      </w:pPr>
      <w:r w:rsidRPr="001B4DF8">
        <w:rPr>
          <w:sz w:val="16"/>
        </w:rPr>
        <w:t xml:space="preserve">Recent events reflect the persistence of these issues. At SVB, for instance, </w:t>
      </w:r>
      <w:r w:rsidRPr="00BD5F7C">
        <w:rPr>
          <w:rStyle w:val="Emphasis"/>
          <w:highlight w:val="cyan"/>
        </w:rPr>
        <w:t>early warning signs</w:t>
      </w:r>
      <w:r w:rsidRPr="001B4DF8">
        <w:rPr>
          <w:sz w:val="16"/>
        </w:rPr>
        <w:t xml:space="preserve"> — its bond </w:t>
      </w:r>
      <w:r w:rsidRPr="00BD5F7C">
        <w:rPr>
          <w:rStyle w:val="StyleUnderline"/>
        </w:rPr>
        <w:t xml:space="preserve">portfolio </w:t>
      </w:r>
      <w:r w:rsidRPr="00BD5F7C">
        <w:rPr>
          <w:rStyle w:val="StyleUnderline"/>
          <w:highlight w:val="cyan"/>
        </w:rPr>
        <w:t>losses</w:t>
      </w:r>
      <w:r w:rsidRPr="00BD5F7C">
        <w:rPr>
          <w:rStyle w:val="StyleUnderline"/>
        </w:rPr>
        <w:t xml:space="preserve"> and concentrated depositor base</w:t>
      </w:r>
      <w:r w:rsidRPr="001B4DF8">
        <w:rPr>
          <w:sz w:val="16"/>
        </w:rPr>
        <w:t xml:space="preserve"> (Jiang et al. 2024) — </w:t>
      </w:r>
      <w:r w:rsidRPr="00BD5F7C">
        <w:rPr>
          <w:rStyle w:val="StyleUnderline"/>
          <w:highlight w:val="cyan"/>
        </w:rPr>
        <w:t>went</w:t>
      </w:r>
      <w:r w:rsidRPr="001B4DF8">
        <w:rPr>
          <w:sz w:val="16"/>
        </w:rPr>
        <w:t xml:space="preserve"> </w:t>
      </w:r>
      <w:r w:rsidRPr="00BD5F7C">
        <w:rPr>
          <w:rStyle w:val="StyleUnderline"/>
          <w:highlight w:val="cyan"/>
        </w:rPr>
        <w:t>unaddressed</w:t>
      </w:r>
      <w:r w:rsidRPr="001B4DF8">
        <w:rPr>
          <w:sz w:val="16"/>
        </w:rPr>
        <w:t xml:space="preserve">, </w:t>
      </w:r>
      <w:r w:rsidRPr="00BD5F7C">
        <w:rPr>
          <w:rStyle w:val="StyleUnderline"/>
        </w:rPr>
        <w:t>with regulators</w:t>
      </w:r>
      <w:r w:rsidRPr="001B4DF8">
        <w:rPr>
          <w:sz w:val="16"/>
        </w:rPr>
        <w:t xml:space="preserve"> either </w:t>
      </w:r>
      <w:r w:rsidRPr="00BD5F7C">
        <w:rPr>
          <w:rStyle w:val="StyleUnderline"/>
        </w:rPr>
        <w:t>failing to enforce standards</w:t>
      </w:r>
      <w:r w:rsidRPr="001B4DF8">
        <w:rPr>
          <w:sz w:val="16"/>
        </w:rPr>
        <w:t xml:space="preserve"> or having their efforts diluted by overlapping authorities. Research shows that such </w:t>
      </w:r>
      <w:r w:rsidRPr="00BD5F7C">
        <w:rPr>
          <w:rStyle w:val="StyleUnderline"/>
          <w:highlight w:val="cyan"/>
        </w:rPr>
        <w:t>inconsistencies</w:t>
      </w:r>
      <w:r w:rsidRPr="00BD5F7C">
        <w:rPr>
          <w:rStyle w:val="StyleUnderline"/>
        </w:rPr>
        <w:t xml:space="preserve"> </w:t>
      </w:r>
      <w:r w:rsidRPr="00BD5F7C">
        <w:rPr>
          <w:rStyle w:val="StyleUnderline"/>
          <w:highlight w:val="cyan"/>
        </w:rPr>
        <w:t>create</w:t>
      </w:r>
      <w:r w:rsidRPr="00BD5F7C">
        <w:rPr>
          <w:rStyle w:val="StyleUnderline"/>
        </w:rPr>
        <w:t xml:space="preserve"> opportunities for regulatory </w:t>
      </w:r>
      <w:r w:rsidRPr="00BD5F7C">
        <w:rPr>
          <w:rStyle w:val="StyleUnderline"/>
          <w:highlight w:val="cyan"/>
        </w:rPr>
        <w:t>arbitrage</w:t>
      </w:r>
      <w:r w:rsidRPr="00BD5F7C">
        <w:rPr>
          <w:rStyle w:val="StyleUnderline"/>
        </w:rPr>
        <w:t xml:space="preserve">, where banks exploit disparities </w:t>
      </w:r>
      <w:r w:rsidRPr="00BD5F7C">
        <w:rPr>
          <w:rStyle w:val="Emphasis"/>
          <w:highlight w:val="cyan"/>
        </w:rPr>
        <w:t>to engage in riskier practices</w:t>
      </w:r>
      <w:r w:rsidRPr="001B4DF8">
        <w:rPr>
          <w:sz w:val="16"/>
        </w:rPr>
        <w:t xml:space="preserve"> (White 2011 and Agarwal et al. 2014).</w:t>
      </w:r>
    </w:p>
    <w:p w14:paraId="004DF688" w14:textId="77777777" w:rsidR="0082058B" w:rsidRDefault="0082058B" w:rsidP="0082058B">
      <w:pPr>
        <w:pStyle w:val="Heading4"/>
      </w:pPr>
      <w:r>
        <w:t>Sector-wide organization connects unions internationally.</w:t>
      </w:r>
    </w:p>
    <w:p w14:paraId="49F77D26" w14:textId="77777777" w:rsidR="0082058B" w:rsidRPr="00C2347D" w:rsidRDefault="0082058B" w:rsidP="0082058B">
      <w:r w:rsidRPr="00F45CE8">
        <w:rPr>
          <w:rStyle w:val="Style13ptBold"/>
        </w:rPr>
        <w:t>Sheikh</w:t>
      </w:r>
      <w:r>
        <w:rPr>
          <w:rStyle w:val="Style13ptBold"/>
        </w:rPr>
        <w:t xml:space="preserve"> ‘</w:t>
      </w:r>
      <w:r w:rsidRPr="00F45CE8">
        <w:rPr>
          <w:rStyle w:val="Style13ptBold"/>
        </w:rPr>
        <w:t>15</w:t>
      </w:r>
      <w:r>
        <w:t xml:space="preserve"> [Hina Sheikh (Director of Organizing @ Community Coalition with UCLA), Stephen Lerner (</w:t>
      </w:r>
      <w:r w:rsidRPr="00433446">
        <w:t>Fellow, Kalmonovitz Initiative for Labor and the Working Poor at Georgetown University; global chair, Squire Patton Boggs Restructuring &amp; Insolvency Practice Group; President-Elect, American Bankruptcy Institute</w:t>
      </w:r>
      <w:r>
        <w:t xml:space="preserve">), and </w:t>
      </w:r>
      <w:r w:rsidRPr="00784DD6">
        <w:t>Rita Berlofa</w:t>
      </w:r>
      <w:r>
        <w:t xml:space="preserve"> (Executive director, São Paulo Bank Workers Union; president of UNI Finance, representing three million workers globally)</w:t>
      </w:r>
      <w:r w:rsidRPr="00784DD6">
        <w:t>,</w:t>
      </w:r>
      <w:r>
        <w:t xml:space="preserve"> 2015,</w:t>
      </w:r>
      <w:r w:rsidRPr="00784DD6">
        <w:t xml:space="preserve"> </w:t>
      </w:r>
      <w:r>
        <w:t xml:space="preserve">“Chapter 5: Organizing the U.S. Financial Sector: Industry Reform and Raising Labor Standards through Transnational Alliances” in </w:t>
      </w:r>
      <w:r w:rsidRPr="00433446">
        <w:rPr>
          <w:iCs/>
        </w:rPr>
        <w:t>Inequality, Uncertainty, and Opportunity: The Varied and Growing Role of Finance in Labor Relations</w:t>
      </w:r>
      <w:r>
        <w:t>, pp. 131-132, ed. Christian E. Weller, Labor and Employment Relations Association //ESIEV]</w:t>
      </w:r>
    </w:p>
    <w:p w14:paraId="3688E80F" w14:textId="77777777" w:rsidR="0082058B" w:rsidRPr="00C2347D" w:rsidRDefault="0082058B" w:rsidP="0082058B">
      <w:pPr>
        <w:rPr>
          <w:sz w:val="16"/>
        </w:rPr>
      </w:pPr>
      <w:r w:rsidRPr="00E767C8">
        <w:rPr>
          <w:sz w:val="16"/>
        </w:rPr>
        <w:t xml:space="preserve">Five </w:t>
      </w:r>
      <w:r w:rsidRPr="00C2347D">
        <w:rPr>
          <w:sz w:val="16"/>
        </w:rPr>
        <w:t xml:space="preserve">strategic principles guide the campaign to organize U.S. bank and finance workers. These principles are central to strategy development and on-the-ground implementation of the campaign. </w:t>
      </w:r>
    </w:p>
    <w:p w14:paraId="3D3B53BA" w14:textId="77777777" w:rsidR="0082058B" w:rsidRPr="00C2347D" w:rsidRDefault="0082058B" w:rsidP="0082058B">
      <w:pPr>
        <w:rPr>
          <w:u w:val="single"/>
        </w:rPr>
      </w:pPr>
      <w:r w:rsidRPr="00C2347D">
        <w:rPr>
          <w:sz w:val="16"/>
        </w:rPr>
        <w:t xml:space="preserve">The first principle requires global solidarity in order to challenge global capital. </w:t>
      </w:r>
      <w:r w:rsidRPr="00FA5366">
        <w:rPr>
          <w:rStyle w:val="StyleUnderline"/>
          <w:highlight w:val="cyan"/>
        </w:rPr>
        <w:t>Finance is global</w:t>
      </w:r>
      <w:r w:rsidRPr="00C2347D">
        <w:rPr>
          <w:rStyle w:val="StyleUnderline"/>
        </w:rPr>
        <w:t xml:space="preserve">, with bank workers in many countries being represented </w:t>
      </w:r>
      <w:r w:rsidRPr="00FA5366">
        <w:rPr>
          <w:rStyle w:val="StyleUnderline"/>
        </w:rPr>
        <w:t>by unions. To protect already unionized workers and to build the strength necessary to force banks to recognize the rights of U.S. workers to form unions, there</w:t>
      </w:r>
      <w:r w:rsidRPr="00C2347D">
        <w:rPr>
          <w:rStyle w:val="StyleUnderline"/>
        </w:rPr>
        <w:t xml:space="preserve"> needs to be ongoing escalating global pressure on specific banks and the financial sector as a whole. </w:t>
      </w:r>
    </w:p>
    <w:p w14:paraId="2807DCF7" w14:textId="77777777" w:rsidR="0082058B" w:rsidRPr="00C2347D" w:rsidRDefault="0082058B" w:rsidP="0082058B">
      <w:pPr>
        <w:rPr>
          <w:sz w:val="16"/>
        </w:rPr>
      </w:pPr>
      <w:r w:rsidRPr="00C2347D">
        <w:rPr>
          <w:sz w:val="16"/>
        </w:rPr>
        <w:t xml:space="preserve">The second principle calls for global and national transformation and reform of finance. This principle is important because the goal of the campaign is not just to win </w:t>
      </w:r>
      <w:r w:rsidRPr="00FA5366">
        <w:rPr>
          <w:rStyle w:val="Emphasis"/>
          <w:highlight w:val="cyan"/>
        </w:rPr>
        <w:t>c</w:t>
      </w:r>
      <w:r w:rsidRPr="00FA5366">
        <w:rPr>
          <w:rStyle w:val="StyleUnderline"/>
        </w:rPr>
        <w:t xml:space="preserve">ollective </w:t>
      </w:r>
      <w:r w:rsidRPr="00FA5366">
        <w:rPr>
          <w:rStyle w:val="Emphasis"/>
          <w:highlight w:val="cyan"/>
        </w:rPr>
        <w:t>b</w:t>
      </w:r>
      <w:r w:rsidRPr="00FA5366">
        <w:rPr>
          <w:rStyle w:val="StyleUnderline"/>
        </w:rPr>
        <w:t xml:space="preserve">argaining </w:t>
      </w:r>
      <w:r w:rsidRPr="00FA5366">
        <w:rPr>
          <w:rStyle w:val="Emphasis"/>
          <w:highlight w:val="cyan"/>
        </w:rPr>
        <w:t>r</w:t>
      </w:r>
      <w:r w:rsidRPr="00FA5366">
        <w:rPr>
          <w:rStyle w:val="StyleUnderline"/>
        </w:rPr>
        <w:t>ight</w:t>
      </w:r>
      <w:r w:rsidRPr="00433446">
        <w:rPr>
          <w:rStyle w:val="Emphasis"/>
          <w:highlight w:val="cyan"/>
        </w:rPr>
        <w:t>s</w:t>
      </w:r>
      <w:r w:rsidRPr="00C2347D">
        <w:rPr>
          <w:sz w:val="16"/>
        </w:rPr>
        <w:t xml:space="preserve"> for U.S. workers but also to challenge and </w:t>
      </w:r>
      <w:r w:rsidRPr="00C2347D">
        <w:rPr>
          <w:rStyle w:val="StyleUnderline"/>
          <w:highlight w:val="cyan"/>
        </w:rPr>
        <w:t>reform industry practices</w:t>
      </w:r>
      <w:r w:rsidRPr="00C2347D">
        <w:rPr>
          <w:rStyle w:val="StyleUnderline"/>
        </w:rPr>
        <w:t xml:space="preserve"> that are bad for workers and the national and global economies</w:t>
      </w:r>
      <w:r w:rsidRPr="00C2347D">
        <w:rPr>
          <w:sz w:val="16"/>
        </w:rPr>
        <w:t xml:space="preserve">. These actions range from reducing pressure on workers to meet unrealistic sales goals by peddling predatory products to consumers to supporting a national and global financial transaction tax. </w:t>
      </w:r>
    </w:p>
    <w:p w14:paraId="50B4B3C4" w14:textId="77777777" w:rsidR="0082058B" w:rsidRPr="00C2347D" w:rsidRDefault="0082058B" w:rsidP="0082058B">
      <w:pPr>
        <w:rPr>
          <w:sz w:val="16"/>
        </w:rPr>
      </w:pPr>
      <w:r w:rsidRPr="00C2347D">
        <w:rPr>
          <w:sz w:val="16"/>
        </w:rPr>
        <w:t xml:space="preserve">Third, building community support and supporting communities is critical. </w:t>
      </w:r>
    </w:p>
    <w:p w14:paraId="3F613D58" w14:textId="77777777" w:rsidR="0082058B" w:rsidRPr="00C2347D" w:rsidRDefault="0082058B" w:rsidP="0082058B">
      <w:pPr>
        <w:rPr>
          <w:sz w:val="16"/>
        </w:rPr>
      </w:pPr>
      <w:r w:rsidRPr="00C2347D">
        <w:rPr>
          <w:sz w:val="16"/>
        </w:rPr>
        <w:t xml:space="preserve">Worker organizing in the United States must be nested in a broader campaign to challenge the power of banks. Community groups are more likely to actively support a campaign that has goals and demands beyond just improving conditions for workers, and workers are more likely to organize if they see widespread support for their organizing. </w:t>
      </w:r>
    </w:p>
    <w:p w14:paraId="107B3C54" w14:textId="77777777" w:rsidR="0082058B" w:rsidRPr="00C2347D" w:rsidRDefault="0082058B" w:rsidP="0082058B">
      <w:pPr>
        <w:rPr>
          <w:sz w:val="16"/>
        </w:rPr>
      </w:pPr>
      <w:r w:rsidRPr="00C2347D">
        <w:rPr>
          <w:sz w:val="16"/>
        </w:rPr>
        <w:t xml:space="preserve">The fourth </w:t>
      </w:r>
      <w:r w:rsidRPr="00FA5366">
        <w:rPr>
          <w:rStyle w:val="StyleUnderline"/>
        </w:rPr>
        <w:t>principle</w:t>
      </w:r>
      <w:r w:rsidRPr="00C2347D">
        <w:rPr>
          <w:sz w:val="16"/>
        </w:rPr>
        <w:t xml:space="preserve"> is </w:t>
      </w:r>
      <w:r w:rsidRPr="00FA5366">
        <w:rPr>
          <w:rStyle w:val="StyleUnderline"/>
        </w:rPr>
        <w:t>to have</w:t>
      </w:r>
      <w:r w:rsidRPr="00C2347D">
        <w:rPr>
          <w:sz w:val="16"/>
        </w:rPr>
        <w:t xml:space="preserve"> an </w:t>
      </w:r>
      <w:r w:rsidRPr="00433446">
        <w:rPr>
          <w:rStyle w:val="Emphasis"/>
          <w:highlight w:val="cyan"/>
        </w:rPr>
        <w:t>industry-wide organizing</w:t>
      </w:r>
      <w:r w:rsidRPr="00C2347D">
        <w:rPr>
          <w:sz w:val="16"/>
        </w:rPr>
        <w:t xml:space="preserve"> approach. </w:t>
      </w:r>
    </w:p>
    <w:p w14:paraId="62C61072" w14:textId="77777777" w:rsidR="0082058B" w:rsidRPr="00C2347D" w:rsidRDefault="0082058B" w:rsidP="0082058B">
      <w:pPr>
        <w:rPr>
          <w:sz w:val="16"/>
        </w:rPr>
      </w:pPr>
      <w:r w:rsidRPr="00C2347D">
        <w:rPr>
          <w:sz w:val="16"/>
        </w:rPr>
        <w:t xml:space="preserve">The campaign will take many years-there is no shortcut—-and must focus on the whole industry while trying to win initial victories at specific banks. </w:t>
      </w:r>
    </w:p>
    <w:p w14:paraId="6371CC83" w14:textId="77777777" w:rsidR="0082058B" w:rsidRPr="00C2347D" w:rsidRDefault="0082058B" w:rsidP="0082058B">
      <w:pPr>
        <w:rPr>
          <w:sz w:val="16"/>
        </w:rPr>
      </w:pPr>
      <w:r w:rsidRPr="00C2347D">
        <w:rPr>
          <w:sz w:val="16"/>
        </w:rPr>
        <w:t xml:space="preserve">This approach should address labor issues in the entire financial industry </w:t>
      </w:r>
      <w:r w:rsidRPr="00E767C8">
        <w:rPr>
          <w:sz w:val="16"/>
        </w:rPr>
        <w:t>r</w:t>
      </w:r>
      <w:r w:rsidRPr="00C2347D">
        <w:rPr>
          <w:sz w:val="16"/>
        </w:rPr>
        <w:t xml:space="preserve">ather than just pushing for changes and campaign demands one bank at Finally, it is important to recognize that collective bargaining, regulating, </w:t>
      </w:r>
      <w:r w:rsidRPr="00C2347D">
        <w:rPr>
          <w:rStyle w:val="StyleUnderline"/>
          <w:highlight w:val="cyan"/>
        </w:rPr>
        <w:t xml:space="preserve">and </w:t>
      </w:r>
      <w:r w:rsidRPr="00FA5366">
        <w:rPr>
          <w:rStyle w:val="Emphasis"/>
          <w:highlight w:val="cyan"/>
        </w:rPr>
        <w:t>reforming finance</w:t>
      </w:r>
      <w:r w:rsidRPr="00C2347D">
        <w:rPr>
          <w:rStyle w:val="StyleUnderline"/>
          <w:highlight w:val="cyan"/>
        </w:rPr>
        <w:t xml:space="preserve"> are </w:t>
      </w:r>
      <w:r w:rsidRPr="00FA5366">
        <w:rPr>
          <w:rStyle w:val="Emphasis"/>
          <w:highlight w:val="cyan"/>
        </w:rPr>
        <w:t>intertwined</w:t>
      </w:r>
      <w:r w:rsidRPr="00C2347D">
        <w:rPr>
          <w:sz w:val="16"/>
        </w:rPr>
        <w:t xml:space="preserve">. Workers will not be successful in organizing in the United States if its financial industry does not have greater </w:t>
      </w:r>
      <w:r w:rsidRPr="00C2347D">
        <w:rPr>
          <w:rStyle w:val="StyleUnderline"/>
          <w:highlight w:val="cyan"/>
        </w:rPr>
        <w:t>regulation</w:t>
      </w:r>
      <w:r w:rsidRPr="00433446">
        <w:rPr>
          <w:rStyle w:val="StyleUnderline"/>
        </w:rPr>
        <w:t xml:space="preserve"> </w:t>
      </w:r>
      <w:r w:rsidRPr="00FA5366">
        <w:rPr>
          <w:rStyle w:val="StyleUnderline"/>
        </w:rPr>
        <w:t>and reform</w:t>
      </w:r>
      <w:r w:rsidRPr="00C2347D">
        <w:rPr>
          <w:sz w:val="16"/>
        </w:rPr>
        <w:t xml:space="preserve"> </w:t>
      </w:r>
      <w:r w:rsidRPr="00FA5366">
        <w:rPr>
          <w:sz w:val="16"/>
        </w:rPr>
        <w:t xml:space="preserve">and </w:t>
      </w:r>
      <w:r w:rsidRPr="00433446">
        <w:rPr>
          <w:rStyle w:val="Emphasis"/>
        </w:rPr>
        <w:t xml:space="preserve">will </w:t>
      </w:r>
      <w:r w:rsidRPr="00433446">
        <w:rPr>
          <w:rStyle w:val="Emphasis"/>
          <w:highlight w:val="cyan"/>
        </w:rPr>
        <w:t>not work</w:t>
      </w:r>
      <w:r w:rsidRPr="00C2347D">
        <w:rPr>
          <w:rStyle w:val="StyleUnderline"/>
        </w:rPr>
        <w:t xml:space="preserve"> in the long run </w:t>
      </w:r>
      <w:r w:rsidRPr="00C2347D">
        <w:rPr>
          <w:rStyle w:val="StyleUnderline"/>
          <w:highlight w:val="cyan"/>
        </w:rPr>
        <w:t>unless</w:t>
      </w:r>
      <w:r w:rsidRPr="00FA5366">
        <w:rPr>
          <w:rStyle w:val="StyleUnderline"/>
        </w:rPr>
        <w:t xml:space="preserve"> unionized </w:t>
      </w:r>
      <w:r w:rsidRPr="00C2347D">
        <w:rPr>
          <w:rStyle w:val="StyleUnderline"/>
          <w:highlight w:val="cyan"/>
        </w:rPr>
        <w:t>workers are</w:t>
      </w:r>
      <w:r w:rsidRPr="00FA5366">
        <w:rPr>
          <w:rStyle w:val="StyleUnderline"/>
        </w:rPr>
        <w:t xml:space="preserve"> empowered to be the </w:t>
      </w:r>
      <w:r w:rsidRPr="00433446">
        <w:rPr>
          <w:rStyle w:val="Emphasis"/>
          <w:highlight w:val="cyan"/>
        </w:rPr>
        <w:t>front line</w:t>
      </w:r>
      <w:r w:rsidRPr="00C2347D">
        <w:rPr>
          <w:rStyle w:val="StyleUnderline"/>
          <w:highlight w:val="cyan"/>
        </w:rPr>
        <w:t xml:space="preserve"> against predatory</w:t>
      </w:r>
      <w:r w:rsidRPr="00FA5366">
        <w:rPr>
          <w:rStyle w:val="StyleUnderline"/>
        </w:rPr>
        <w:t xml:space="preserve"> bank </w:t>
      </w:r>
      <w:r w:rsidRPr="00C2347D">
        <w:rPr>
          <w:rStyle w:val="StyleUnderline"/>
          <w:highlight w:val="cyan"/>
        </w:rPr>
        <w:t>practices</w:t>
      </w:r>
      <w:r w:rsidRPr="00C2347D">
        <w:rPr>
          <w:sz w:val="16"/>
        </w:rPr>
        <w:t xml:space="preserve"> that damage consumers and threaten the economy. </w:t>
      </w:r>
    </w:p>
    <w:p w14:paraId="1FBFBB66" w14:textId="77777777" w:rsidR="0082058B" w:rsidRPr="00433446" w:rsidRDefault="0082058B" w:rsidP="0082058B">
      <w:pPr>
        <w:rPr>
          <w:u w:val="single"/>
        </w:rPr>
      </w:pPr>
      <w:r w:rsidRPr="00C2347D">
        <w:rPr>
          <w:sz w:val="16"/>
        </w:rPr>
        <w:t xml:space="preserve">These five principles help guide and establish a field strategy that can have the most impact in organizing workers while reforming a broken industry. The campaign is moving from broad rhetoric about global solidarity to the practical day-to-day work of connecting workers and unions and looking for concrete ways to build on the different strengths and experiences in each country. </w:t>
      </w:r>
      <w:r w:rsidRPr="00C2347D">
        <w:rPr>
          <w:rStyle w:val="StyleUnderline"/>
          <w:highlight w:val="cyan"/>
        </w:rPr>
        <w:t>UNI</w:t>
      </w:r>
      <w:r w:rsidRPr="00FA5366">
        <w:rPr>
          <w:rStyle w:val="StyleUnderline"/>
        </w:rPr>
        <w:t xml:space="preserve"> is playing an overall coordinating role, </w:t>
      </w:r>
      <w:r w:rsidRPr="00FA5366">
        <w:rPr>
          <w:rStyle w:val="StyleUnderline"/>
          <w:highlight w:val="cyan"/>
        </w:rPr>
        <w:t>bringing t</w:t>
      </w:r>
      <w:r w:rsidRPr="00C2347D">
        <w:rPr>
          <w:rStyle w:val="StyleUnderline"/>
          <w:highlight w:val="cyan"/>
        </w:rPr>
        <w:t>ogether</w:t>
      </w:r>
      <w:r w:rsidRPr="00C2347D">
        <w:rPr>
          <w:rStyle w:val="StyleUnderline"/>
        </w:rPr>
        <w:t xml:space="preserve"> union </w:t>
      </w:r>
      <w:r w:rsidRPr="00C2347D">
        <w:rPr>
          <w:rStyle w:val="StyleUnderline"/>
          <w:highlight w:val="cyan"/>
        </w:rPr>
        <w:t>members</w:t>
      </w:r>
      <w:r w:rsidRPr="00C2347D">
        <w:rPr>
          <w:rStyle w:val="StyleUnderline"/>
        </w:rPr>
        <w:t xml:space="preserve"> and leaders </w:t>
      </w:r>
      <w:r w:rsidRPr="00C2347D">
        <w:rPr>
          <w:rStyle w:val="StyleUnderline"/>
          <w:highlight w:val="cyan"/>
        </w:rPr>
        <w:t>from different countries</w:t>
      </w:r>
      <w:r w:rsidRPr="00FA5366">
        <w:rPr>
          <w:rStyle w:val="StyleUnderline"/>
        </w:rPr>
        <w:t xml:space="preserve"> to jointly </w:t>
      </w:r>
      <w:r w:rsidRPr="00B31503">
        <w:rPr>
          <w:rStyle w:val="Emphasis"/>
        </w:rPr>
        <w:t>strategize</w:t>
      </w:r>
      <w:r w:rsidRPr="00FA5366">
        <w:rPr>
          <w:rStyle w:val="StyleUnderline"/>
        </w:rPr>
        <w:t xml:space="preserve"> and plan</w:t>
      </w:r>
      <w:r w:rsidRPr="00C2347D">
        <w:rPr>
          <w:sz w:val="16"/>
        </w:rPr>
        <w:t xml:space="preserve">. The </w:t>
      </w:r>
      <w:r w:rsidRPr="00FA5366">
        <w:rPr>
          <w:rStyle w:val="Emphasis"/>
          <w:highlight w:val="cyan"/>
        </w:rPr>
        <w:t>Brazilian</w:t>
      </w:r>
      <w:r w:rsidRPr="00C2347D">
        <w:rPr>
          <w:sz w:val="16"/>
        </w:rPr>
        <w:t xml:space="preserve"> and Argentinian bank workers </w:t>
      </w:r>
      <w:r w:rsidRPr="00C2347D">
        <w:rPr>
          <w:rStyle w:val="StyleUnderline"/>
          <w:highlight w:val="cyan"/>
        </w:rPr>
        <w:t>unions</w:t>
      </w:r>
      <w:r w:rsidRPr="00C2347D">
        <w:rPr>
          <w:sz w:val="16"/>
        </w:rPr>
        <w:t xml:space="preserve"> are helping raise money to finance the campaign and </w:t>
      </w:r>
      <w:r w:rsidRPr="00C2347D">
        <w:rPr>
          <w:rStyle w:val="StyleUnderline"/>
          <w:highlight w:val="cyan"/>
        </w:rPr>
        <w:t>connect</w:t>
      </w:r>
      <w:r w:rsidRPr="00FA5366">
        <w:rPr>
          <w:rStyle w:val="StyleUnderline"/>
        </w:rPr>
        <w:t xml:space="preserve"> directly </w:t>
      </w:r>
      <w:r w:rsidRPr="00C2347D">
        <w:rPr>
          <w:rStyle w:val="StyleUnderline"/>
          <w:highlight w:val="cyan"/>
        </w:rPr>
        <w:t>to</w:t>
      </w:r>
      <w:r w:rsidRPr="00C2347D">
        <w:rPr>
          <w:rStyle w:val="StyleUnderline"/>
        </w:rPr>
        <w:t xml:space="preserve"> the day-to-day organizing of specific banks and cities</w:t>
      </w:r>
      <w:r w:rsidRPr="00C2347D">
        <w:rPr>
          <w:sz w:val="16"/>
        </w:rPr>
        <w:t xml:space="preserve">. </w:t>
      </w:r>
      <w:r w:rsidRPr="00C2347D">
        <w:rPr>
          <w:rStyle w:val="StyleUnderline"/>
        </w:rPr>
        <w:t xml:space="preserve">Examples of early </w:t>
      </w:r>
      <w:r w:rsidRPr="00FA5366">
        <w:rPr>
          <w:rStyle w:val="Emphasis"/>
          <w:highlight w:val="cyan"/>
        </w:rPr>
        <w:t>transnational</w:t>
      </w:r>
      <w:r w:rsidRPr="00C2347D">
        <w:rPr>
          <w:rStyle w:val="StyleUnderline"/>
          <w:highlight w:val="cyan"/>
        </w:rPr>
        <w:t xml:space="preserve"> work</w:t>
      </w:r>
      <w:r w:rsidRPr="00C2347D">
        <w:rPr>
          <w:rStyle w:val="StyleUnderline"/>
        </w:rPr>
        <w:t xml:space="preserve"> include coordinated actions, meetings, </w:t>
      </w:r>
      <w:r w:rsidRPr="00C2347D">
        <w:rPr>
          <w:rStyle w:val="StyleUnderline"/>
          <w:highlight w:val="cyan"/>
        </w:rPr>
        <w:t>and communications</w:t>
      </w:r>
      <w:r w:rsidRPr="00FA5366">
        <w:rPr>
          <w:rStyle w:val="StyleUnderline"/>
        </w:rPr>
        <w:t xml:space="preserve"> efforts.</w:t>
      </w:r>
    </w:p>
    <w:p w14:paraId="1984EA8F" w14:textId="77777777" w:rsidR="0082058B" w:rsidRDefault="0082058B" w:rsidP="0082058B">
      <w:pPr>
        <w:rPr>
          <w:rFonts w:asciiTheme="minorHAnsi" w:hAnsiTheme="minorHAnsi" w:cstheme="minorBidi"/>
        </w:rPr>
      </w:pPr>
    </w:p>
    <w:p w14:paraId="1B2733C3" w14:textId="77777777" w:rsidR="0082058B" w:rsidRDefault="0082058B" w:rsidP="0082058B">
      <w:pPr>
        <w:pStyle w:val="Heading4"/>
      </w:pPr>
      <w:r>
        <w:t xml:space="preserve">Bank workers hold </w:t>
      </w:r>
      <w:r w:rsidRPr="00F035C8">
        <w:rPr>
          <w:u w:val="single"/>
        </w:rPr>
        <w:t>unique leverage</w:t>
      </w:r>
      <w:r>
        <w:t xml:space="preserve"> but are systematically </w:t>
      </w:r>
      <w:r w:rsidRPr="00F035C8">
        <w:rPr>
          <w:u w:val="single"/>
        </w:rPr>
        <w:t>underrepresented</w:t>
      </w:r>
      <w:r>
        <w:t xml:space="preserve"> in American finance. Restoring unions </w:t>
      </w:r>
      <w:r w:rsidRPr="00F035C8">
        <w:rPr>
          <w:u w:val="single"/>
        </w:rPr>
        <w:t>reins in</w:t>
      </w:r>
      <w:r>
        <w:t xml:space="preserve"> financial capital </w:t>
      </w:r>
      <w:r w:rsidRPr="00F035C8">
        <w:rPr>
          <w:u w:val="single"/>
        </w:rPr>
        <w:t>globally</w:t>
      </w:r>
      <w:r>
        <w:t>.</w:t>
      </w:r>
    </w:p>
    <w:p w14:paraId="49F98214" w14:textId="77777777" w:rsidR="0082058B" w:rsidRPr="00F00979" w:rsidRDefault="0082058B" w:rsidP="0082058B">
      <w:bookmarkStart w:id="1" w:name="_Hlk219150445"/>
      <w:r w:rsidRPr="00AC16E9">
        <w:rPr>
          <w:rStyle w:val="Style13ptBold"/>
        </w:rPr>
        <w:t>Payne ’17</w:t>
      </w:r>
      <w:r>
        <w:t xml:space="preserve"> [</w:t>
      </w:r>
      <w:r w:rsidRPr="00D31BF0">
        <w:t xml:space="preserve">Steven Payne </w:t>
      </w:r>
      <w:r w:rsidRPr="00A36074">
        <w:t>(SEIU Organizer; M.A., University of Memphis Applied Anthropology Program</w:t>
      </w:r>
      <w:r>
        <w:t xml:space="preserve">), 2017, </w:t>
      </w:r>
      <w:r w:rsidRPr="00AC16E9">
        <w:t>“National Unions, International Capital, and Bank Workers</w:t>
      </w:r>
      <w:r>
        <w:t>,</w:t>
      </w:r>
      <w:r w:rsidRPr="00AC16E9">
        <w:t>”</w:t>
      </w:r>
      <w:r>
        <w:t xml:space="preserve"> in </w:t>
      </w:r>
      <w:r w:rsidRPr="00AC16E9">
        <w:rPr>
          <w:iCs/>
        </w:rPr>
        <w:t>Uncertain Times: Anthropological Approaches to Labor in a Neoliberal World,</w:t>
      </w:r>
      <w:r>
        <w:t xml:space="preserve"> Ch. 12, pp. 316-331, </w:t>
      </w:r>
      <w:r w:rsidRPr="00AC16E9">
        <w:t>ed</w:t>
      </w:r>
      <w:r>
        <w:t xml:space="preserve">. </w:t>
      </w:r>
      <w:r w:rsidRPr="00AC16E9">
        <w:t>Paul E</w:t>
      </w:r>
      <w:r>
        <w:t>.</w:t>
      </w:r>
      <w:r w:rsidRPr="00AC16E9">
        <w:t xml:space="preserve"> Durrenberger</w:t>
      </w:r>
      <w:r>
        <w:t xml:space="preserve">, </w:t>
      </w:r>
      <w:r w:rsidRPr="00AC16E9">
        <w:t>University of Colorado</w:t>
      </w:r>
      <w:r w:rsidRPr="00A36074">
        <w:t xml:space="preserve"> </w:t>
      </w:r>
      <w:r w:rsidRPr="00AC16E9">
        <w:t xml:space="preserve">Press, </w:t>
      </w:r>
      <w:r>
        <w:t>MSUCB]</w:t>
      </w:r>
      <w:bookmarkEnd w:id="1"/>
    </w:p>
    <w:p w14:paraId="040002A0" w14:textId="77777777" w:rsidR="0082058B" w:rsidRPr="00E02963" w:rsidRDefault="0082058B" w:rsidP="0082058B">
      <w:pPr>
        <w:rPr>
          <w:sz w:val="16"/>
        </w:rPr>
      </w:pPr>
      <w:r w:rsidRPr="00E02963">
        <w:rPr>
          <w:sz w:val="16"/>
        </w:rPr>
        <w:t>Bank Workers in the US Labor Movement</w:t>
      </w:r>
    </w:p>
    <w:p w14:paraId="0F7160EF" w14:textId="77777777" w:rsidR="0082058B" w:rsidRPr="00D25662" w:rsidRDefault="0082058B" w:rsidP="0082058B">
      <w:pPr>
        <w:rPr>
          <w:sz w:val="16"/>
        </w:rPr>
      </w:pPr>
      <w:r w:rsidRPr="00D25662">
        <w:rPr>
          <w:sz w:val="16"/>
        </w:rPr>
        <w:t>Given that readers of this book are likely to be familiar in general with the history of the US labor movement, I focus here instead on the history of US financial-sector unions. Globall</w:t>
      </w:r>
      <w:r w:rsidRPr="000237C8">
        <w:rPr>
          <w:sz w:val="16"/>
        </w:rPr>
        <w:t xml:space="preserve">y, </w:t>
      </w:r>
      <w:r w:rsidRPr="000237C8">
        <w:rPr>
          <w:rStyle w:val="StyleUnderline"/>
        </w:rPr>
        <w:t xml:space="preserve">the </w:t>
      </w:r>
      <w:r w:rsidRPr="00176B44">
        <w:rPr>
          <w:rStyle w:val="Emphasis"/>
          <w:highlight w:val="cyan"/>
        </w:rPr>
        <w:t>U</w:t>
      </w:r>
      <w:r w:rsidRPr="00293CCE">
        <w:rPr>
          <w:rStyle w:val="StyleUnderline"/>
        </w:rPr>
        <w:t xml:space="preserve">nited </w:t>
      </w:r>
      <w:r w:rsidRPr="00176B44">
        <w:rPr>
          <w:rStyle w:val="Emphasis"/>
          <w:highlight w:val="cyan"/>
        </w:rPr>
        <w:t>S</w:t>
      </w:r>
      <w:r w:rsidRPr="00293CCE">
        <w:rPr>
          <w:rStyle w:val="StyleUnderline"/>
        </w:rPr>
        <w:t xml:space="preserve">tates </w:t>
      </w:r>
      <w:r w:rsidRPr="000237C8">
        <w:rPr>
          <w:rStyle w:val="StyleUnderline"/>
        </w:rPr>
        <w:t>is</w:t>
      </w:r>
      <w:r w:rsidRPr="00293CCE">
        <w:rPr>
          <w:rStyle w:val="StyleUnderline"/>
        </w:rPr>
        <w:t xml:space="preserve"> almost </w:t>
      </w:r>
      <w:r w:rsidRPr="00E16272">
        <w:rPr>
          <w:rStyle w:val="Emphasis"/>
          <w:highlight w:val="cyan"/>
        </w:rPr>
        <w:t>alone</w:t>
      </w:r>
      <w:r w:rsidRPr="00E16272">
        <w:rPr>
          <w:rStyle w:val="StyleUnderline"/>
          <w:highlight w:val="cyan"/>
        </w:rPr>
        <w:t xml:space="preserve"> in</w:t>
      </w:r>
      <w:r w:rsidRPr="00293CCE">
        <w:rPr>
          <w:rStyle w:val="StyleUnderline"/>
        </w:rPr>
        <w:t xml:space="preserve"> its </w:t>
      </w:r>
      <w:r w:rsidRPr="00E16272">
        <w:rPr>
          <w:rStyle w:val="StyleUnderline"/>
          <w:highlight w:val="cyan"/>
        </w:rPr>
        <w:t>lack of bank</w:t>
      </w:r>
      <w:r w:rsidRPr="00293CCE">
        <w:rPr>
          <w:rStyle w:val="StyleUnderline"/>
        </w:rPr>
        <w:t xml:space="preserve"> workers’ </w:t>
      </w:r>
      <w:r w:rsidRPr="00E16272">
        <w:rPr>
          <w:rStyle w:val="StyleUnderline"/>
          <w:highlight w:val="cyan"/>
        </w:rPr>
        <w:t>unions</w:t>
      </w:r>
      <w:r w:rsidRPr="00D25662">
        <w:rPr>
          <w:sz w:val="16"/>
        </w:rPr>
        <w:t xml:space="preserve">. </w:t>
      </w:r>
      <w:r w:rsidRPr="006B2067">
        <w:rPr>
          <w:rStyle w:val="StyleUnderline"/>
          <w:highlight w:val="cyan"/>
        </w:rPr>
        <w:t xml:space="preserve">Only </w:t>
      </w:r>
      <w:r w:rsidRPr="006B2067">
        <w:rPr>
          <w:rStyle w:val="Emphasis"/>
          <w:highlight w:val="cyan"/>
        </w:rPr>
        <w:t>1</w:t>
      </w:r>
      <w:r w:rsidRPr="00E02963">
        <w:rPr>
          <w:rStyle w:val="Emphasis"/>
        </w:rPr>
        <w:t xml:space="preserve">.2 </w:t>
      </w:r>
      <w:r w:rsidRPr="006B2067">
        <w:rPr>
          <w:rStyle w:val="Emphasis"/>
          <w:highlight w:val="cyan"/>
        </w:rPr>
        <w:t>percent</w:t>
      </w:r>
      <w:r w:rsidRPr="000237C8">
        <w:rPr>
          <w:rStyle w:val="StyleUnderline"/>
        </w:rPr>
        <w:t xml:space="preserve"> of financial workers </w:t>
      </w:r>
      <w:r w:rsidRPr="006B2067">
        <w:rPr>
          <w:rStyle w:val="StyleUnderline"/>
          <w:highlight w:val="cyan"/>
        </w:rPr>
        <w:t>have unions</w:t>
      </w:r>
      <w:r w:rsidRPr="00293CCE">
        <w:rPr>
          <w:rStyle w:val="StyleUnderline"/>
        </w:rPr>
        <w:t xml:space="preserve"> in the United States </w:t>
      </w:r>
      <w:r w:rsidRPr="006B2067">
        <w:rPr>
          <w:rStyle w:val="StyleUnderline"/>
          <w:highlight w:val="cyan"/>
        </w:rPr>
        <w:t>compared to</w:t>
      </w:r>
      <w:r w:rsidRPr="00293CCE">
        <w:rPr>
          <w:rStyle w:val="StyleUnderline"/>
        </w:rPr>
        <w:t xml:space="preserve"> an overall union </w:t>
      </w:r>
      <w:r w:rsidRPr="006B2067">
        <w:rPr>
          <w:rStyle w:val="StyleUnderline"/>
          <w:highlight w:val="cyan"/>
        </w:rPr>
        <w:t xml:space="preserve">density of </w:t>
      </w:r>
      <w:r w:rsidRPr="006B2067">
        <w:rPr>
          <w:rStyle w:val="Emphasis"/>
          <w:highlight w:val="cyan"/>
        </w:rPr>
        <w:t>10</w:t>
      </w:r>
      <w:r w:rsidRPr="00E02963">
        <w:rPr>
          <w:rStyle w:val="Emphasis"/>
        </w:rPr>
        <w:t xml:space="preserve">.7 </w:t>
      </w:r>
      <w:r w:rsidRPr="006B2067">
        <w:rPr>
          <w:rStyle w:val="Emphasis"/>
          <w:highlight w:val="cyan"/>
        </w:rPr>
        <w:t>percent</w:t>
      </w:r>
      <w:r w:rsidRPr="00D25662">
        <w:rPr>
          <w:sz w:val="16"/>
        </w:rPr>
        <w:t xml:space="preserve"> (Bureau of Labor Statistics 2017:table 3). There is some rare history of organizing in the financial sector, however. According to Steven Strong (2014), in the 1940s, the United Office and Professional Workers (UOPW), a communist-led union, organized thousands of bank workers— by one estimate almost 10 percent of New York’s financial sector—before </w:t>
      </w:r>
      <w:r w:rsidRPr="000237C8">
        <w:rPr>
          <w:rStyle w:val="Emphasis"/>
        </w:rPr>
        <w:t>McCarthyist</w:t>
      </w:r>
      <w:r w:rsidRPr="000237C8">
        <w:rPr>
          <w:rStyle w:val="StyleUnderline"/>
        </w:rPr>
        <w:t xml:space="preserve"> purges</w:t>
      </w:r>
      <w:r w:rsidRPr="00293CCE">
        <w:rPr>
          <w:rStyle w:val="StyleUnderline"/>
        </w:rPr>
        <w:t xml:space="preserve"> led by the conservative AFL and the federal government </w:t>
      </w:r>
      <w:r w:rsidRPr="000237C8">
        <w:rPr>
          <w:rStyle w:val="Emphasis"/>
        </w:rPr>
        <w:t>destroyed</w:t>
      </w:r>
      <w:r w:rsidRPr="000237C8">
        <w:rPr>
          <w:rStyle w:val="StyleUnderline"/>
        </w:rPr>
        <w:t xml:space="preserve"> it</w:t>
      </w:r>
      <w:r w:rsidRPr="00D25662">
        <w:rPr>
          <w:sz w:val="16"/>
        </w:rPr>
        <w:t xml:space="preserve">. UOPW led major strikes, including one by 700 workers at the Brooklyn Trust Company. </w:t>
      </w:r>
      <w:r w:rsidRPr="00BD0BE5">
        <w:rPr>
          <w:rStyle w:val="StyleUnderline"/>
        </w:rPr>
        <w:t>They also made inroads on Wall Street with the Financial Employees Organizing Committee</w:t>
      </w:r>
      <w:r w:rsidRPr="00D25662">
        <w:rPr>
          <w:sz w:val="16"/>
        </w:rPr>
        <w:t>. A more conservative union, the United Financial Employees (UFE) found more success on Wall Street, partially by redbaiting the UOPW. The UFE led unsuccessful strikes in both 1948 and 1949.</w:t>
      </w:r>
    </w:p>
    <w:p w14:paraId="0BA07C21" w14:textId="77777777" w:rsidR="0082058B" w:rsidRPr="00D25662" w:rsidRDefault="0082058B" w:rsidP="0082058B">
      <w:pPr>
        <w:rPr>
          <w:sz w:val="16"/>
        </w:rPr>
      </w:pPr>
      <w:r w:rsidRPr="00D25662">
        <w:rPr>
          <w:sz w:val="16"/>
        </w:rPr>
        <w:t>Since the aborted efforts of the UOPW, however, virtually no unions have attempted to organize bank workers. The most recent bank strike came in 1977 when a small group of female workers in Willmar, Minnesota, went on strike for two years to protest sexual discrimination (Strong 2014). Today, Union Bank is one of the few unionized banks in the United States; considering that the textile workers union owns it, this is not particularly surprising.</w:t>
      </w:r>
    </w:p>
    <w:p w14:paraId="26C6C685" w14:textId="77777777" w:rsidR="0082058B" w:rsidRPr="00D25662" w:rsidRDefault="0082058B" w:rsidP="0082058B">
      <w:pPr>
        <w:rPr>
          <w:sz w:val="16"/>
        </w:rPr>
      </w:pPr>
      <w:r w:rsidRPr="00D25662">
        <w:rPr>
          <w:sz w:val="16"/>
        </w:rPr>
        <w:t xml:space="preserve">In his doctoral dissertation on the subject, Steven Strong (2014) identified </w:t>
      </w:r>
      <w:r w:rsidRPr="00176B44">
        <w:rPr>
          <w:rStyle w:val="StyleUnderline"/>
        </w:rPr>
        <w:t>three major reasons</w:t>
      </w:r>
      <w:r w:rsidRPr="007A0138">
        <w:rPr>
          <w:rStyle w:val="StyleUnderline"/>
        </w:rPr>
        <w:t xml:space="preserve"> underlying the failure of these unions</w:t>
      </w:r>
      <w:r w:rsidRPr="00D25662">
        <w:rPr>
          <w:sz w:val="16"/>
        </w:rPr>
        <w:t xml:space="preserve">. First, </w:t>
      </w:r>
      <w:r w:rsidRPr="00BD0BE5">
        <w:rPr>
          <w:rStyle w:val="StyleUnderline"/>
        </w:rPr>
        <w:t xml:space="preserve">the </w:t>
      </w:r>
      <w:r w:rsidRPr="000237C8">
        <w:rPr>
          <w:rStyle w:val="StyleUnderline"/>
        </w:rPr>
        <w:t xml:space="preserve">US labor movement has traditionally </w:t>
      </w:r>
      <w:r w:rsidRPr="000237C8">
        <w:rPr>
          <w:rStyle w:val="Emphasis"/>
        </w:rPr>
        <w:t>focused</w:t>
      </w:r>
      <w:r w:rsidRPr="000237C8">
        <w:rPr>
          <w:rStyle w:val="StyleUnderline"/>
        </w:rPr>
        <w:t xml:space="preserve"> on industries dominated by male workers, or work perceived to be </w:t>
      </w:r>
      <w:r w:rsidRPr="000237C8">
        <w:rPr>
          <w:rStyle w:val="Emphasis"/>
        </w:rPr>
        <w:t>masculine</w:t>
      </w:r>
      <w:r w:rsidRPr="00D25662">
        <w:rPr>
          <w:sz w:val="16"/>
        </w:rPr>
        <w:t xml:space="preserve">. </w:t>
      </w:r>
      <w:r w:rsidRPr="00BD0BE5">
        <w:rPr>
          <w:rStyle w:val="StyleUnderline"/>
        </w:rPr>
        <w:t xml:space="preserve">There have always been </w:t>
      </w:r>
      <w:r w:rsidRPr="00176B44">
        <w:rPr>
          <w:rStyle w:val="Emphasis"/>
        </w:rPr>
        <w:t>weak unions</w:t>
      </w:r>
      <w:r w:rsidRPr="00BD0BE5">
        <w:rPr>
          <w:rStyle w:val="StyleUnderline"/>
        </w:rPr>
        <w:t xml:space="preserve"> in industries characterized by </w:t>
      </w:r>
      <w:r w:rsidRPr="00176B44">
        <w:rPr>
          <w:rStyle w:val="Emphasis"/>
        </w:rPr>
        <w:t>clerical</w:t>
      </w:r>
      <w:r w:rsidRPr="00BD0BE5">
        <w:rPr>
          <w:rStyle w:val="StyleUnderline"/>
        </w:rPr>
        <w:t xml:space="preserve"> work, which many labor unions see as </w:t>
      </w:r>
      <w:r w:rsidRPr="00176B44">
        <w:rPr>
          <w:rStyle w:val="Emphasis"/>
        </w:rPr>
        <w:t>feminized</w:t>
      </w:r>
      <w:r w:rsidRPr="00BD0BE5">
        <w:rPr>
          <w:rStyle w:val="StyleUnderline"/>
        </w:rPr>
        <w:t xml:space="preserve"> labor</w:t>
      </w:r>
      <w:r w:rsidRPr="00D25662">
        <w:rPr>
          <w:sz w:val="16"/>
        </w:rPr>
        <w:t xml:space="preserve">. While bank workers have not always been majority female, their white-collar labor has often been perceived as feminine. Even </w:t>
      </w:r>
      <w:r w:rsidRPr="00176B44">
        <w:rPr>
          <w:rStyle w:val="Emphasis"/>
        </w:rPr>
        <w:t>bank workers’</w:t>
      </w:r>
      <w:r w:rsidRPr="00BD0BE5">
        <w:rPr>
          <w:rStyle w:val="StyleUnderline"/>
        </w:rPr>
        <w:t xml:space="preserve"> unions occasionally </w:t>
      </w:r>
      <w:r w:rsidRPr="00176B44">
        <w:rPr>
          <w:rStyle w:val="Emphasis"/>
        </w:rPr>
        <w:t>bought into</w:t>
      </w:r>
      <w:r w:rsidRPr="00BD0BE5">
        <w:rPr>
          <w:rStyle w:val="StyleUnderline"/>
        </w:rPr>
        <w:t xml:space="preserve"> this narrative</w:t>
      </w:r>
      <w:r w:rsidRPr="00D25662">
        <w:rPr>
          <w:sz w:val="16"/>
        </w:rPr>
        <w:t>. The main organizer of UFE believed that Wall Street workers had inferiority complexes because of social perceptions that their work was female work. When he called for a strike, he convinced the seamen’s union to bring its burly, mas culine members to the picket line to shame Wall Street workers not to cross the picket line. The ensuing chaos when drunk seamen fought police on Wall Street is part of what led to the demise of this union</w:t>
      </w:r>
    </w:p>
    <w:p w14:paraId="32BAAF90" w14:textId="77777777" w:rsidR="0082058B" w:rsidRPr="00D25662" w:rsidRDefault="0082058B" w:rsidP="0082058B">
      <w:pPr>
        <w:rPr>
          <w:sz w:val="16"/>
        </w:rPr>
      </w:pPr>
      <w:r w:rsidRPr="000237C8">
        <w:rPr>
          <w:rStyle w:val="StyleUnderline"/>
        </w:rPr>
        <w:t xml:space="preserve">Second, almost all </w:t>
      </w:r>
      <w:r w:rsidRPr="000237C8">
        <w:rPr>
          <w:rStyle w:val="Emphasis"/>
        </w:rPr>
        <w:t>communist</w:t>
      </w:r>
      <w:r w:rsidRPr="000237C8">
        <w:rPr>
          <w:rStyle w:val="StyleUnderline"/>
        </w:rPr>
        <w:t xml:space="preserve">-led unions were </w:t>
      </w:r>
      <w:r w:rsidRPr="000237C8">
        <w:rPr>
          <w:rStyle w:val="Emphasis"/>
        </w:rPr>
        <w:t>crushed</w:t>
      </w:r>
      <w:r w:rsidRPr="000237C8">
        <w:rPr>
          <w:rStyle w:val="StyleUnderline"/>
        </w:rPr>
        <w:t xml:space="preserve"> by the late 1950s</w:t>
      </w:r>
      <w:r w:rsidRPr="000237C8">
        <w:rPr>
          <w:sz w:val="16"/>
        </w:rPr>
        <w:t xml:space="preserve">. The 1947 </w:t>
      </w:r>
      <w:r w:rsidRPr="000237C8">
        <w:rPr>
          <w:rStyle w:val="Emphasis"/>
        </w:rPr>
        <w:t>Taft-Hartley</w:t>
      </w:r>
      <w:r w:rsidRPr="000237C8">
        <w:rPr>
          <w:rStyle w:val="StyleUnderline"/>
        </w:rPr>
        <w:t xml:space="preserve"> Act banned communists from holding leadership roles in labor unions.</w:t>
      </w:r>
      <w:r w:rsidRPr="000237C8">
        <w:rPr>
          <w:sz w:val="16"/>
        </w:rPr>
        <w:t xml:space="preserve"> The conservative </w:t>
      </w:r>
      <w:r w:rsidRPr="000237C8">
        <w:rPr>
          <w:rStyle w:val="StyleUnderline"/>
        </w:rPr>
        <w:t xml:space="preserve">AFL and CIO leaderships </w:t>
      </w:r>
      <w:r w:rsidRPr="000237C8">
        <w:rPr>
          <w:rStyle w:val="Emphasis"/>
        </w:rPr>
        <w:t>cooperated</w:t>
      </w:r>
      <w:r w:rsidRPr="00BD0BE5">
        <w:rPr>
          <w:rStyle w:val="StyleUnderline"/>
        </w:rPr>
        <w:t xml:space="preserve"> with the FBI and Congress to oust leftist labor leaders from member unions</w:t>
      </w:r>
      <w:r w:rsidRPr="00D25662">
        <w:rPr>
          <w:sz w:val="16"/>
        </w:rPr>
        <w:t>. The main union with a vision of organizing the entire banking industry was destroyed by communist purges. This expulsion did not just affect the bank workers’ union; it also led to increasingly conservative unions in other industries, notably auto and electrical work.</w:t>
      </w:r>
    </w:p>
    <w:p w14:paraId="3EEDF996" w14:textId="77777777" w:rsidR="0082058B" w:rsidRPr="00D25662" w:rsidRDefault="0082058B" w:rsidP="0082058B">
      <w:pPr>
        <w:rPr>
          <w:sz w:val="16"/>
        </w:rPr>
      </w:pPr>
      <w:r w:rsidRPr="00D25662">
        <w:rPr>
          <w:sz w:val="16"/>
        </w:rPr>
        <w:t xml:space="preserve">The </w:t>
      </w:r>
      <w:r w:rsidRPr="000237C8">
        <w:rPr>
          <w:rStyle w:val="StyleUnderline"/>
        </w:rPr>
        <w:t>third</w:t>
      </w:r>
      <w:r w:rsidRPr="00D25662">
        <w:rPr>
          <w:sz w:val="16"/>
        </w:rPr>
        <w:t xml:space="preserve"> reason Strong sees for the lack of unions in the </w:t>
      </w:r>
      <w:r w:rsidRPr="007A0138">
        <w:rPr>
          <w:rStyle w:val="StyleUnderline"/>
        </w:rPr>
        <w:t xml:space="preserve">finance industry is that both </w:t>
      </w:r>
      <w:r w:rsidRPr="000237C8">
        <w:rPr>
          <w:rStyle w:val="StyleUnderline"/>
        </w:rPr>
        <w:t xml:space="preserve">US </w:t>
      </w:r>
      <w:r w:rsidRPr="00E16272">
        <w:rPr>
          <w:rStyle w:val="StyleUnderline"/>
          <w:highlight w:val="cyan"/>
        </w:rPr>
        <w:t xml:space="preserve">financial </w:t>
      </w:r>
      <w:r w:rsidRPr="00176B44">
        <w:rPr>
          <w:rStyle w:val="Emphasis"/>
          <w:highlight w:val="cyan"/>
        </w:rPr>
        <w:t>regulation</w:t>
      </w:r>
      <w:r w:rsidRPr="00E16272">
        <w:rPr>
          <w:rStyle w:val="StyleUnderline"/>
          <w:highlight w:val="cyan"/>
        </w:rPr>
        <w:t xml:space="preserve"> and </w:t>
      </w:r>
      <w:r w:rsidRPr="00176B44">
        <w:rPr>
          <w:rStyle w:val="Emphasis"/>
          <w:highlight w:val="cyan"/>
        </w:rPr>
        <w:t>labor law</w:t>
      </w:r>
      <w:r w:rsidRPr="00176B44">
        <w:rPr>
          <w:rStyle w:val="StyleUnderline"/>
          <w:highlight w:val="cyan"/>
        </w:rPr>
        <w:t xml:space="preserve"> hamper</w:t>
      </w:r>
      <w:r w:rsidRPr="000237C8">
        <w:rPr>
          <w:rStyle w:val="StyleUnderline"/>
        </w:rPr>
        <w:t xml:space="preserve">ed </w:t>
      </w:r>
      <w:r w:rsidRPr="00176B44">
        <w:rPr>
          <w:rStyle w:val="StyleUnderline"/>
          <w:highlight w:val="cyan"/>
        </w:rPr>
        <w:t>organizing</w:t>
      </w:r>
      <w:r w:rsidRPr="00176B44">
        <w:rPr>
          <w:rStyle w:val="StyleUnderline"/>
        </w:rPr>
        <w:t xml:space="preserve">. The </w:t>
      </w:r>
      <w:r w:rsidRPr="000237C8">
        <w:rPr>
          <w:rStyle w:val="StyleUnderline"/>
          <w:highlight w:val="cyan"/>
        </w:rPr>
        <w:t xml:space="preserve">US </w:t>
      </w:r>
      <w:r w:rsidRPr="000237C8">
        <w:rPr>
          <w:rStyle w:val="Emphasis"/>
          <w:highlight w:val="cyan"/>
        </w:rPr>
        <w:t>b</w:t>
      </w:r>
      <w:r w:rsidRPr="00176B44">
        <w:rPr>
          <w:rStyle w:val="Emphasis"/>
          <w:highlight w:val="cyan"/>
        </w:rPr>
        <w:t>anking</w:t>
      </w:r>
      <w:r w:rsidRPr="00176B44">
        <w:rPr>
          <w:rStyle w:val="StyleUnderline"/>
        </w:rPr>
        <w:t xml:space="preserve"> industry</w:t>
      </w:r>
      <w:r w:rsidRPr="00D25662">
        <w:rPr>
          <w:sz w:val="16"/>
        </w:rPr>
        <w:t xml:space="preserve">, unlike that in many other countries, </w:t>
      </w:r>
      <w:r w:rsidRPr="000237C8">
        <w:rPr>
          <w:rStyle w:val="StyleUnderline"/>
        </w:rPr>
        <w:t>was</w:t>
      </w:r>
      <w:r w:rsidRPr="00176B44">
        <w:rPr>
          <w:rStyle w:val="StyleUnderline"/>
        </w:rPr>
        <w:t xml:space="preserve"> historically </w:t>
      </w:r>
      <w:r w:rsidRPr="00176B44">
        <w:rPr>
          <w:rStyle w:val="Emphasis"/>
          <w:highlight w:val="cyan"/>
        </w:rPr>
        <w:t>decentralized</w:t>
      </w:r>
      <w:r w:rsidRPr="00176B44">
        <w:rPr>
          <w:rStyle w:val="StyleUnderline"/>
        </w:rPr>
        <w:t xml:space="preserve"> and had a very complex regulatory web</w:t>
      </w:r>
      <w:r w:rsidRPr="00D25662">
        <w:rPr>
          <w:sz w:val="16"/>
        </w:rPr>
        <w:t xml:space="preserve">. In addition, there is very little history of publicly owned banks, which, with friendly governmental administrations, have often proven easier to organize. Historically the </w:t>
      </w:r>
      <w:r w:rsidRPr="0044083C">
        <w:rPr>
          <w:rStyle w:val="StyleUnderline"/>
        </w:rPr>
        <w:t>banking</w:t>
      </w:r>
      <w:r w:rsidRPr="0044083C">
        <w:rPr>
          <w:sz w:val="16"/>
        </w:rPr>
        <w:t xml:space="preserve"> industry </w:t>
      </w:r>
      <w:r w:rsidRPr="0044083C">
        <w:rPr>
          <w:rStyle w:val="StyleUnderline"/>
        </w:rPr>
        <w:t xml:space="preserve">was regulated </w:t>
      </w:r>
      <w:r w:rsidRPr="0044083C">
        <w:rPr>
          <w:rStyle w:val="StyleUnderline"/>
          <w:highlight w:val="cyan"/>
        </w:rPr>
        <w:t>at</w:t>
      </w:r>
      <w:r w:rsidRPr="0044083C">
        <w:rPr>
          <w:rStyle w:val="StyleUnderline"/>
        </w:rPr>
        <w:t xml:space="preserve"> the </w:t>
      </w:r>
      <w:r w:rsidRPr="0044083C">
        <w:rPr>
          <w:rStyle w:val="Emphasis"/>
          <w:highlight w:val="cyan"/>
        </w:rPr>
        <w:t>state</w:t>
      </w:r>
      <w:r w:rsidRPr="0044083C">
        <w:rPr>
          <w:rStyle w:val="StyleUnderline"/>
          <w:highlight w:val="cyan"/>
        </w:rPr>
        <w:t xml:space="preserve"> level</w:t>
      </w:r>
      <w:r w:rsidRPr="0044083C">
        <w:rPr>
          <w:rStyle w:val="StyleUnderline"/>
        </w:rPr>
        <w:t xml:space="preserve">, and banks generally </w:t>
      </w:r>
      <w:r w:rsidRPr="0044083C">
        <w:rPr>
          <w:rStyle w:val="StyleUnderline"/>
          <w:highlight w:val="cyan"/>
        </w:rPr>
        <w:t xml:space="preserve">did </w:t>
      </w:r>
      <w:r w:rsidRPr="0044083C">
        <w:rPr>
          <w:rStyle w:val="Emphasis"/>
          <w:highlight w:val="cyan"/>
        </w:rPr>
        <w:t>not engage</w:t>
      </w:r>
      <w:r w:rsidRPr="0044083C">
        <w:rPr>
          <w:rStyle w:val="StyleUnderline"/>
        </w:rPr>
        <w:t xml:space="preserve"> in much </w:t>
      </w:r>
      <w:r w:rsidRPr="0044083C">
        <w:rPr>
          <w:rStyle w:val="Emphasis"/>
          <w:highlight w:val="cyan"/>
        </w:rPr>
        <w:t>interstate</w:t>
      </w:r>
      <w:r w:rsidRPr="0044083C">
        <w:rPr>
          <w:rStyle w:val="StyleUnderline"/>
          <w:highlight w:val="cyan"/>
        </w:rPr>
        <w:t xml:space="preserve"> </w:t>
      </w:r>
      <w:r w:rsidRPr="006B2067">
        <w:rPr>
          <w:rStyle w:val="StyleUnderline"/>
          <w:highlight w:val="cyan"/>
        </w:rPr>
        <w:t>commerce. In</w:t>
      </w:r>
      <w:r w:rsidRPr="0044083C">
        <w:rPr>
          <w:rStyle w:val="StyleUnderline"/>
        </w:rPr>
        <w:t xml:space="preserve"> </w:t>
      </w:r>
      <w:r w:rsidRPr="00176B44">
        <w:rPr>
          <w:rStyle w:val="StyleUnderline"/>
        </w:rPr>
        <w:t xml:space="preserve">many </w:t>
      </w:r>
      <w:r w:rsidRPr="00176B44">
        <w:rPr>
          <w:rStyle w:val="StyleUnderline"/>
          <w:highlight w:val="cyan"/>
        </w:rPr>
        <w:t xml:space="preserve">other </w:t>
      </w:r>
      <w:r w:rsidRPr="00176B44">
        <w:rPr>
          <w:rStyle w:val="Emphasis"/>
          <w:highlight w:val="cyan"/>
        </w:rPr>
        <w:t>countries</w:t>
      </w:r>
      <w:r w:rsidRPr="00176B44">
        <w:rPr>
          <w:rStyle w:val="StyleUnderline"/>
        </w:rPr>
        <w:t xml:space="preserve">, </w:t>
      </w:r>
      <w:r w:rsidRPr="000237C8">
        <w:rPr>
          <w:rStyle w:val="StyleUnderline"/>
        </w:rPr>
        <w:t>banking industries were</w:t>
      </w:r>
      <w:r w:rsidRPr="00176B44">
        <w:rPr>
          <w:rStyle w:val="StyleUnderline"/>
        </w:rPr>
        <w:t xml:space="preserve"> more </w:t>
      </w:r>
      <w:r w:rsidRPr="00176B44">
        <w:rPr>
          <w:rStyle w:val="Emphasis"/>
          <w:highlight w:val="cyan"/>
        </w:rPr>
        <w:t>centralized</w:t>
      </w:r>
      <w:r w:rsidRPr="000237C8">
        <w:rPr>
          <w:rStyle w:val="StyleUnderline"/>
        </w:rPr>
        <w:t xml:space="preserve">, which </w:t>
      </w:r>
      <w:r w:rsidRPr="00176B44">
        <w:rPr>
          <w:rStyle w:val="StyleUnderline"/>
          <w:highlight w:val="cyan"/>
        </w:rPr>
        <w:t xml:space="preserve">made it </w:t>
      </w:r>
      <w:r w:rsidRPr="00176B44">
        <w:rPr>
          <w:rStyle w:val="Emphasis"/>
          <w:highlight w:val="cyan"/>
        </w:rPr>
        <w:t>easier</w:t>
      </w:r>
      <w:r w:rsidRPr="00176B44">
        <w:rPr>
          <w:rStyle w:val="StyleUnderline"/>
          <w:highlight w:val="cyan"/>
        </w:rPr>
        <w:t xml:space="preserve"> to target</w:t>
      </w:r>
      <w:r w:rsidRPr="00176B44">
        <w:rPr>
          <w:rStyle w:val="StyleUnderline"/>
        </w:rPr>
        <w:t xml:space="preserve"> the entire industry</w:t>
      </w:r>
      <w:r w:rsidRPr="00D25662">
        <w:rPr>
          <w:sz w:val="16"/>
        </w:rPr>
        <w:t>. Autoworkers used a similar centralization to their benefit; with strikes of relatively few workers, they were able to paralyze their entire industry. No parallel existed for bank workers. In addition, labor law in the United States since the 1950s with the passage of the Taft-Hartley Act has been stacked against labor unions, which made organizing in any industry exceedingly difficult.</w:t>
      </w:r>
    </w:p>
    <w:p w14:paraId="4A8CB3E7" w14:textId="77777777" w:rsidR="0082058B" w:rsidRPr="00D25662" w:rsidRDefault="0082058B" w:rsidP="0082058B">
      <w:pPr>
        <w:rPr>
          <w:sz w:val="16"/>
        </w:rPr>
      </w:pPr>
      <w:r w:rsidRPr="00D25662">
        <w:rPr>
          <w:sz w:val="16"/>
        </w:rPr>
        <w:t>The current bank worker organizing project began in 2010, as did my participation in it. I, along with organizers with SEIU around the country, initiated conversations with bank workers at their workplaces to gauge their interest in union organizing. That same year in New York, workers held several protests against Banco Santander, a Spanish bank that is 75 percent unionized outside the United States (Elk 2010). SEEB-SP is also concerned with Banco Santander, which in 2000 purchased and privatized a state-owned bank while a right-wing party was in power in São Paulo state (Rich 2000). In February 2013 thirty bank workers from around the world visited New York and staged protests at Santander branches (Marcio Monzane, author interview, November 5, 2014). Workers have protested and signed petitions to stop the use of video teller ATMs, which threaten their jobs (Jaffe 2013). They have also signed petitions demanding “independent, federal-guided training” to prevent trainings by banks that encourage workers to use strong-arm sales tactics (Jaffe 2014). Banco do Brasil, a majority state-owned bank, has opened branches in the United States and also signed an agreement with the Brazilian bank workers’ union recognizing US workers’ right to organize (Lerner n.d.). In mid-May 2015, a delegation of Brazilian workers from Banco do Brasil visited Orlando, Florida, to aid an organizing drive (Rita Berlofa, personal communication, May 24, 2015). Organizing continues today through the Committee for Better Banks, which organizes regular national meetings of US bank workers and organizers. Bank workers also hold regular protests at banks, including one in which I participated in April 2015 at US Bank in Minnesota.</w:t>
      </w:r>
    </w:p>
    <w:p w14:paraId="12DE788B" w14:textId="77777777" w:rsidR="0082058B" w:rsidRPr="00D25662" w:rsidRDefault="0082058B" w:rsidP="0082058B">
      <w:pPr>
        <w:rPr>
          <w:sz w:val="16"/>
        </w:rPr>
      </w:pPr>
      <w:r w:rsidRPr="00D25662">
        <w:rPr>
          <w:sz w:val="16"/>
        </w:rPr>
        <w:t>Working Conditions in the Financial Industry</w:t>
      </w:r>
    </w:p>
    <w:p w14:paraId="7BC314E1" w14:textId="77777777" w:rsidR="0082058B" w:rsidRPr="00D25662" w:rsidRDefault="0082058B" w:rsidP="0082058B">
      <w:pPr>
        <w:rPr>
          <w:sz w:val="16"/>
        </w:rPr>
      </w:pPr>
      <w:r w:rsidRPr="00BD0BE5">
        <w:rPr>
          <w:rStyle w:val="StyleUnderline"/>
        </w:rPr>
        <w:t xml:space="preserve">US </w:t>
      </w:r>
      <w:r w:rsidRPr="00E16272">
        <w:rPr>
          <w:rStyle w:val="StyleUnderline"/>
          <w:highlight w:val="cyan"/>
        </w:rPr>
        <w:t>bank workers</w:t>
      </w:r>
      <w:r w:rsidRPr="00BD0BE5">
        <w:rPr>
          <w:rStyle w:val="StyleUnderline"/>
        </w:rPr>
        <w:t xml:space="preserve"> almost </w:t>
      </w:r>
      <w:r w:rsidRPr="000237C8">
        <w:rPr>
          <w:rStyle w:val="StyleUnderline"/>
        </w:rPr>
        <w:t xml:space="preserve">uniformly </w:t>
      </w:r>
      <w:r w:rsidRPr="00176B44">
        <w:rPr>
          <w:rStyle w:val="StyleUnderline"/>
          <w:highlight w:val="cyan"/>
        </w:rPr>
        <w:t>fa</w:t>
      </w:r>
      <w:r w:rsidRPr="00E16272">
        <w:rPr>
          <w:rStyle w:val="StyleUnderline"/>
          <w:highlight w:val="cyan"/>
        </w:rPr>
        <w:t xml:space="preserve">ce </w:t>
      </w:r>
      <w:r w:rsidRPr="00176B44">
        <w:rPr>
          <w:rStyle w:val="Emphasis"/>
          <w:highlight w:val="cyan"/>
        </w:rPr>
        <w:t>terrible</w:t>
      </w:r>
      <w:r w:rsidRPr="00176B44">
        <w:rPr>
          <w:rStyle w:val="StyleUnderline"/>
        </w:rPr>
        <w:t xml:space="preserve"> working </w:t>
      </w:r>
      <w:r w:rsidRPr="00E16272">
        <w:rPr>
          <w:rStyle w:val="StyleUnderline"/>
          <w:highlight w:val="cyan"/>
        </w:rPr>
        <w:t>conditions and pay</w:t>
      </w:r>
      <w:r w:rsidRPr="00BD0BE5">
        <w:rPr>
          <w:rStyle w:val="StyleUnderline"/>
        </w:rPr>
        <w:t xml:space="preserve"> rates</w:t>
      </w:r>
      <w:r w:rsidRPr="00D25662">
        <w:rPr>
          <w:sz w:val="16"/>
        </w:rPr>
        <w:t>. I first learned of the poor pay in the banking industry in 2010, when I was part of the SEIU effort to gauge the potential for organizing bank workers. Many tellers I spoke with earned the minimum wage, and none earned more than $12.00 per hour. Nationally, the median income for bank tellers is $12.70 an hour (Bureau of Labor Statistics 2015). Since the 2008 Great Recession, actual wages have dropped between 2.5 percent and 5.2 percent, depending on job classification (Center for Popular Democracy 2015).</w:t>
      </w:r>
    </w:p>
    <w:p w14:paraId="0604F846" w14:textId="77777777" w:rsidR="0082058B" w:rsidRPr="00D25662" w:rsidRDefault="0082058B" w:rsidP="0082058B">
      <w:pPr>
        <w:rPr>
          <w:sz w:val="16"/>
        </w:rPr>
      </w:pPr>
      <w:r w:rsidRPr="00D25662">
        <w:rPr>
          <w:sz w:val="16"/>
        </w:rPr>
        <w:t xml:space="preserve">Numerous global studies have revealed that </w:t>
      </w:r>
      <w:r w:rsidRPr="00BD0BE5">
        <w:rPr>
          <w:rStyle w:val="StyleUnderline"/>
        </w:rPr>
        <w:t xml:space="preserve">bank workers are </w:t>
      </w:r>
      <w:r w:rsidRPr="000237C8">
        <w:rPr>
          <w:rStyle w:val="Emphasis"/>
        </w:rPr>
        <w:t>overworked</w:t>
      </w:r>
      <w:r w:rsidRPr="000237C8">
        <w:rPr>
          <w:rStyle w:val="StyleUnderline"/>
        </w:rPr>
        <w:t xml:space="preserve"> and suffer from high levels of </w:t>
      </w:r>
      <w:r w:rsidRPr="000237C8">
        <w:rPr>
          <w:rStyle w:val="Emphasis"/>
        </w:rPr>
        <w:t>stress</w:t>
      </w:r>
      <w:r w:rsidRPr="000237C8">
        <w:rPr>
          <w:rStyle w:val="StyleUnderline"/>
        </w:rPr>
        <w:t xml:space="preserve"> due to </w:t>
      </w:r>
      <w:r w:rsidRPr="000237C8">
        <w:rPr>
          <w:rStyle w:val="Emphasis"/>
        </w:rPr>
        <w:t>unattainable</w:t>
      </w:r>
      <w:r w:rsidRPr="000237C8">
        <w:rPr>
          <w:rStyle w:val="StyleUnderline"/>
        </w:rPr>
        <w:t xml:space="preserve"> sales goals</w:t>
      </w:r>
      <w:r w:rsidRPr="00BD0BE5">
        <w:rPr>
          <w:rStyle w:val="StyleUnderline"/>
        </w:rPr>
        <w:t xml:space="preserve"> of financial products like loans, new bank accounts, credit cards and so on</w:t>
      </w:r>
      <w:r w:rsidRPr="00D25662">
        <w:rPr>
          <w:sz w:val="16"/>
        </w:rPr>
        <w:t xml:space="preserve">. In one survey, “35% of survey respondents . . . described . . . often unattainable sales pressure, with sales demands frequently rising each month” (Hoyt 2013:10). Ethnographic research in Greece revealed widespread harassment from management and extreme hours to reach intense sales goals (Spyridakis 2013); a report (Union Network International n.d.) found that bank workers around the world face unreasonable sales quotas, and </w:t>
      </w:r>
      <w:r w:rsidRPr="00BD0BE5">
        <w:rPr>
          <w:rStyle w:val="StyleUnderline"/>
        </w:rPr>
        <w:t xml:space="preserve">the São Paulo bank workers’ union has published an in-depth study on the </w:t>
      </w:r>
      <w:r w:rsidRPr="00176B44">
        <w:rPr>
          <w:rStyle w:val="Emphasis"/>
        </w:rPr>
        <w:t>health effects</w:t>
      </w:r>
      <w:r w:rsidRPr="00BD0BE5">
        <w:rPr>
          <w:rStyle w:val="StyleUnderline"/>
        </w:rPr>
        <w:t xml:space="preserve"> of bank work</w:t>
      </w:r>
      <w:r w:rsidRPr="00D25662">
        <w:rPr>
          <w:sz w:val="16"/>
        </w:rPr>
        <w:t xml:space="preserve"> (Sznelwar 2011). </w:t>
      </w:r>
      <w:r w:rsidRPr="00176B44">
        <w:rPr>
          <w:rStyle w:val="StyleUnderline"/>
        </w:rPr>
        <w:t xml:space="preserve">Connected to </w:t>
      </w:r>
      <w:r w:rsidRPr="00176B44">
        <w:rPr>
          <w:rStyle w:val="Emphasis"/>
        </w:rPr>
        <w:t>stress</w:t>
      </w:r>
      <w:r w:rsidRPr="00176B44">
        <w:rPr>
          <w:rStyle w:val="StyleUnderline"/>
        </w:rPr>
        <w:t xml:space="preserve"> from sales quotas is high job </w:t>
      </w:r>
      <w:r w:rsidRPr="00176B44">
        <w:rPr>
          <w:rStyle w:val="Emphasis"/>
        </w:rPr>
        <w:t>insecurity</w:t>
      </w:r>
      <w:r w:rsidRPr="00176B44">
        <w:rPr>
          <w:rStyle w:val="StyleUnderline"/>
        </w:rPr>
        <w:t>. Near</w:t>
      </w:r>
      <w:r w:rsidRPr="004030BC">
        <w:rPr>
          <w:rStyle w:val="StyleUnderline"/>
        </w:rPr>
        <w:t xml:space="preserve">ly </w:t>
      </w:r>
      <w:r w:rsidRPr="00176B44">
        <w:rPr>
          <w:rStyle w:val="Emphasis"/>
        </w:rPr>
        <w:t>2.35 million</w:t>
      </w:r>
      <w:r w:rsidRPr="004030BC">
        <w:rPr>
          <w:rStyle w:val="StyleUnderline"/>
        </w:rPr>
        <w:t xml:space="preserve"> financial jobs were </w:t>
      </w:r>
      <w:r w:rsidRPr="00176B44">
        <w:rPr>
          <w:rStyle w:val="Emphasis"/>
        </w:rPr>
        <w:t>cut</w:t>
      </w:r>
      <w:r w:rsidRPr="004030BC">
        <w:rPr>
          <w:rStyle w:val="StyleUnderline"/>
        </w:rPr>
        <w:t xml:space="preserve"> in the United States following the </w:t>
      </w:r>
      <w:r w:rsidRPr="00176B44">
        <w:rPr>
          <w:rStyle w:val="Emphasis"/>
        </w:rPr>
        <w:t>2008 crash</w:t>
      </w:r>
      <w:r w:rsidRPr="00D25662">
        <w:rPr>
          <w:sz w:val="16"/>
        </w:rPr>
        <w:t xml:space="preserve"> (Lerner n.d.:3). These job cuts and the fear they engender add to the stress workers feel from intense sales quotas (Hoyt 2013); one study in Nigeria demonstrated high stress associated with automation and job cuts (Agboola 2002).</w:t>
      </w:r>
    </w:p>
    <w:p w14:paraId="07B544B7" w14:textId="77777777" w:rsidR="0082058B" w:rsidRPr="00D25662" w:rsidRDefault="0082058B" w:rsidP="0082058B">
      <w:pPr>
        <w:rPr>
          <w:sz w:val="16"/>
        </w:rPr>
      </w:pPr>
      <w:r w:rsidRPr="00D25662">
        <w:rPr>
          <w:sz w:val="16"/>
        </w:rPr>
        <w:t>Numerous studies have demonstrated negative health effects of bank work on employees. In Brazil, researchers have found high rates of chronic fatigue (de Fatima Marinho de Souza et al. 2002), repetitive stress disorders (Lacerda et al. 2005), minor psychiatric disorders (Silva and Barreto 2010), and high-risk drinking (Lima, Farrell, and Prince 2013). Similar health problems (and other effects) have been found globally (Abledu and Abledu 2012; Agboola 2002; Akrouf et al. 2010; Dugdill 2000; Osim and Esin 1996; Safavi 1979).</w:t>
      </w:r>
    </w:p>
    <w:p w14:paraId="5019C532" w14:textId="77777777" w:rsidR="0082058B" w:rsidRPr="00D25662" w:rsidRDefault="0082058B" w:rsidP="0082058B">
      <w:pPr>
        <w:rPr>
          <w:sz w:val="16"/>
        </w:rPr>
      </w:pPr>
      <w:r w:rsidRPr="00D25662">
        <w:rPr>
          <w:sz w:val="16"/>
        </w:rPr>
        <w:t>According to Rita Berlofa, Brazilian banks initiated intense sales quotas in the early 2000s. Since the imposition of sales quotas, the primary health risk for bank workers has shifted from repetitive motion injuries like carpal tunnel syndrome to mental conditions such as depression. A SEEB-SP study found that bank workers face higher-than-average mental health risks. One tactic os bancarios used to combat sales quotas was a successful campaign to include mental health issues as a reason for using sick days. Brazilian workers receive fifteen paid sick days from their employer, and for longer periods receive workers’ compensation from a government fund. The amount of money Brazilian employers pay into the fund is determined by the number of their employees that receive compensation and varies between 2 and 6 percent of a worker’s salary. In 2004, when the law was changed to cover mental health conditions, the percentage banks paid into the fund increased from 2 percent to 3 percent. The indirect effect is to discourage banks from engaging in more overt forms of bullying and pressure that can lead to mental health problems. The national bank workers’ union contract also contains provisions to prevent bullying by management. For example, managers are not permitted to publish rankings or sales goals of individual workers, and they cannot use workers’ cell phones to pressure workers (SEEB-SP 2014).</w:t>
      </w:r>
    </w:p>
    <w:p w14:paraId="07AEE928" w14:textId="77777777" w:rsidR="0082058B" w:rsidRPr="00D25662" w:rsidRDefault="0082058B" w:rsidP="0082058B">
      <w:pPr>
        <w:rPr>
          <w:sz w:val="16"/>
        </w:rPr>
      </w:pPr>
      <w:r w:rsidRPr="00D25662">
        <w:rPr>
          <w:sz w:val="16"/>
        </w:rPr>
        <w:t>In meetings with US bank workers, union organizers repeatedly hear that impossible sales goals are the norm. One bank worker, who works in the US Bank collections division, told me that his pay was drastically cut two years ago when his collection goals were increased, making it virtually impossible to receive bonuses upon which he had previously relied. In a survey collected by the Committee for Better Banks, 78.6 percent of respondents reported very high levels of work stress, and 35 percent of respondents reported unattainable sales goals (Hoyt 2013). In just two weeks, the CBB collected 2,500 signatures from Wells Fargo employees across the country on a petition calling for an end to sales quotas (Hoyt 2013). In September 2016, news broke that under the intense sales pressure, Wells Fargo employees had opened millions of bank and credit card accounts cards on behalf of customers without those customers’ permission. Stories of intense sales pressure finally broke through in mainstream media, including one employee who began regularly drinking hand sanitizer in response to management bullying, and another who said he felt as if he were “having a heart attack” (Cowley 2016).</w:t>
      </w:r>
    </w:p>
    <w:p w14:paraId="5C335CC6" w14:textId="77777777" w:rsidR="0082058B" w:rsidRPr="00D25662" w:rsidRDefault="0082058B" w:rsidP="0082058B">
      <w:pPr>
        <w:rPr>
          <w:sz w:val="16"/>
        </w:rPr>
      </w:pPr>
      <w:r w:rsidRPr="00D25662">
        <w:rPr>
          <w:sz w:val="16"/>
        </w:rPr>
        <w:t>While unattainable sales goals are a global phenomenon, working conditions in general are not uniform worldwide. Union Network International has over 300 affiliated financial workers’ unions in 150 countries around the world (Monzane, author interview, November 5, 2014). Bank workers in most European countries, virtually all of South America, and many African and Asian countries are organized. Many of these unions have won rights like paid maternity and paternity leave, paid holidays, mandatory collective bargaining, health insurance, pensions, mandatory holiday bonuses, and profit sharing.</w:t>
      </w:r>
    </w:p>
    <w:p w14:paraId="397B0F71" w14:textId="77777777" w:rsidR="0082058B" w:rsidRPr="00D25662" w:rsidRDefault="0082058B" w:rsidP="0082058B">
      <w:pPr>
        <w:rPr>
          <w:sz w:val="16"/>
        </w:rPr>
      </w:pPr>
      <w:r w:rsidRPr="00D25662">
        <w:rPr>
          <w:sz w:val="16"/>
        </w:rPr>
        <w:t>While direct pay comparisons are difficult due to variations in cost of living, exchange rates, and different payment systems, it is clear that Brazilian bank workers earn substantially higher salaries than their US counterparts. Variations in payment methods include that US bank workers are paid hourly and Brazilians monthly. US bank workers work eight hours a day, Brazilians six to eight. Brazilians often account for pay by describing how many minimum wages they earn to describe their relative standard of living. Brazilian bank workers earn 11 minimum wages (SEEB-SP n.d.). The average annual pay package (which includes mandatory bonuses) for Brazilian bank workers is 104,690 reais ($33,501). The minimum wage is 788 reais per month, or 9,456 reais per year ($3,026). In contrast, US bank workers earn on average 1.8 minimum wages. The median US bank worker annual pay is $26,645. The annual take-home pay for a minimum wage earner is $15,080.</w:t>
      </w:r>
    </w:p>
    <w:p w14:paraId="410C3107" w14:textId="77777777" w:rsidR="0082058B" w:rsidRPr="00D25662" w:rsidRDefault="0082058B" w:rsidP="0082058B">
      <w:pPr>
        <w:rPr>
          <w:sz w:val="16"/>
        </w:rPr>
      </w:pPr>
      <w:r w:rsidRPr="00D25662">
        <w:rPr>
          <w:sz w:val="16"/>
        </w:rPr>
        <w:t>Financial Capital Enters the Grave-Digging Business</w:t>
      </w:r>
    </w:p>
    <w:p w14:paraId="0BC19E41" w14:textId="77777777" w:rsidR="0082058B" w:rsidRPr="00D25662" w:rsidRDefault="0082058B" w:rsidP="0082058B">
      <w:pPr>
        <w:rPr>
          <w:sz w:val="16"/>
        </w:rPr>
      </w:pPr>
      <w:r w:rsidRPr="00D25662">
        <w:rPr>
          <w:sz w:val="16"/>
        </w:rPr>
        <w:t>“What the bourgeoisie . . . produces, above all, are its own grave-diggers.”</w:t>
      </w:r>
    </w:p>
    <w:p w14:paraId="1DE0ECBF" w14:textId="77777777" w:rsidR="0082058B" w:rsidRPr="00D25662" w:rsidRDefault="0082058B" w:rsidP="0082058B">
      <w:pPr>
        <w:rPr>
          <w:sz w:val="16"/>
        </w:rPr>
      </w:pPr>
      <w:r w:rsidRPr="00D25662">
        <w:rPr>
          <w:sz w:val="16"/>
        </w:rPr>
        <w:t>—Karl Marx and Frederick Engels (1848)</w:t>
      </w:r>
    </w:p>
    <w:p w14:paraId="58E719A7" w14:textId="77777777" w:rsidR="0082058B" w:rsidRPr="00D25662" w:rsidRDefault="0082058B" w:rsidP="0082058B">
      <w:pPr>
        <w:rPr>
          <w:sz w:val="16"/>
        </w:rPr>
      </w:pPr>
      <w:r w:rsidRPr="00D25662">
        <w:rPr>
          <w:sz w:val="16"/>
        </w:rPr>
        <w:t>Stephen Lerner, one of the initiators of the Brazilian-US partnership, believes that “</w:t>
      </w:r>
      <w:r w:rsidRPr="004030BC">
        <w:rPr>
          <w:rStyle w:val="StyleUnderline"/>
        </w:rPr>
        <w:t xml:space="preserve">the </w:t>
      </w:r>
      <w:r w:rsidRPr="00176B44">
        <w:rPr>
          <w:rStyle w:val="Emphasis"/>
          <w:highlight w:val="cyan"/>
        </w:rPr>
        <w:t>consolidation</w:t>
      </w:r>
      <w:r w:rsidRPr="000237C8">
        <w:rPr>
          <w:rStyle w:val="StyleUnderline"/>
        </w:rPr>
        <w:t xml:space="preserve"> and </w:t>
      </w:r>
      <w:r w:rsidRPr="000237C8">
        <w:rPr>
          <w:rStyle w:val="Emphasis"/>
        </w:rPr>
        <w:t>concentration</w:t>
      </w:r>
      <w:r w:rsidRPr="000237C8">
        <w:rPr>
          <w:rStyle w:val="StyleUnderline"/>
        </w:rPr>
        <w:t xml:space="preserve"> </w:t>
      </w:r>
      <w:r w:rsidRPr="00E16272">
        <w:rPr>
          <w:rStyle w:val="StyleUnderline"/>
          <w:highlight w:val="cyan"/>
        </w:rPr>
        <w:t>of power</w:t>
      </w:r>
      <w:r w:rsidRPr="004030BC">
        <w:rPr>
          <w:rStyle w:val="StyleUnderline"/>
        </w:rPr>
        <w:t xml:space="preserve"> in our society</w:t>
      </w:r>
      <w:r w:rsidRPr="00D25662">
        <w:rPr>
          <w:sz w:val="16"/>
        </w:rPr>
        <w:t xml:space="preserve"> [through financialization] </w:t>
      </w:r>
      <w:r w:rsidRPr="00E16272">
        <w:rPr>
          <w:rStyle w:val="StyleUnderline"/>
          <w:highlight w:val="cyan"/>
        </w:rPr>
        <w:t>provides</w:t>
      </w:r>
      <w:r w:rsidRPr="004030BC">
        <w:rPr>
          <w:rStyle w:val="StyleUnderline"/>
        </w:rPr>
        <w:t xml:space="preserve"> us with an </w:t>
      </w:r>
      <w:r w:rsidRPr="000237C8">
        <w:rPr>
          <w:rStyle w:val="Emphasis"/>
        </w:rPr>
        <w:t>unbelievable</w:t>
      </w:r>
      <w:r w:rsidRPr="000237C8">
        <w:rPr>
          <w:rStyle w:val="StyleUnderline"/>
        </w:rPr>
        <w:t xml:space="preserve"> </w:t>
      </w:r>
      <w:r w:rsidRPr="00E16272">
        <w:rPr>
          <w:rStyle w:val="StyleUnderline"/>
          <w:highlight w:val="cyan"/>
        </w:rPr>
        <w:t>opportunity to unite</w:t>
      </w:r>
      <w:r w:rsidRPr="004030BC">
        <w:rPr>
          <w:rStyle w:val="StyleUnderline"/>
        </w:rPr>
        <w:t xml:space="preserve"> apparently disparate </w:t>
      </w:r>
      <w:r w:rsidRPr="000237C8">
        <w:rPr>
          <w:rStyle w:val="StyleUnderline"/>
        </w:rPr>
        <w:t xml:space="preserve">forces in a </w:t>
      </w:r>
      <w:r w:rsidRPr="000237C8">
        <w:rPr>
          <w:rStyle w:val="Emphasis"/>
        </w:rPr>
        <w:t>common battle</w:t>
      </w:r>
      <w:r w:rsidRPr="000237C8">
        <w:rPr>
          <w:rStyle w:val="StyleUnderline"/>
        </w:rPr>
        <w:t xml:space="preserve"> </w:t>
      </w:r>
      <w:r w:rsidRPr="00E16272">
        <w:rPr>
          <w:rStyle w:val="StyleUnderline"/>
          <w:highlight w:val="cyan"/>
        </w:rPr>
        <w:t xml:space="preserve">to </w:t>
      </w:r>
      <w:r w:rsidRPr="000237C8">
        <w:rPr>
          <w:rStyle w:val="StyleUnderline"/>
          <w:highlight w:val="cyan"/>
        </w:rPr>
        <w:t>hold the top</w:t>
      </w:r>
      <w:r w:rsidRPr="004030BC">
        <w:rPr>
          <w:rStyle w:val="StyleUnderline"/>
        </w:rPr>
        <w:t xml:space="preserve"> of </w:t>
      </w:r>
      <w:r w:rsidRPr="000237C8">
        <w:rPr>
          <w:rStyle w:val="StyleUnderline"/>
        </w:rPr>
        <w:t xml:space="preserve">the economic food chain </w:t>
      </w:r>
      <w:r w:rsidRPr="00176B44">
        <w:rPr>
          <w:rStyle w:val="Emphasis"/>
          <w:highlight w:val="cyan"/>
        </w:rPr>
        <w:t>accountable</w:t>
      </w:r>
      <w:r w:rsidRPr="004030BC">
        <w:rPr>
          <w:rStyle w:val="StyleUnderline"/>
        </w:rPr>
        <w:t xml:space="preserve"> and bargain a new deal for the world</w:t>
      </w:r>
      <w:r w:rsidRPr="00D25662">
        <w:rPr>
          <w:sz w:val="16"/>
        </w:rPr>
        <w:t xml:space="preserve">” (Lerner n.d.:1). Virtually all the participants I met in this international campaign believe that </w:t>
      </w:r>
      <w:r w:rsidRPr="00176B44">
        <w:rPr>
          <w:rStyle w:val="StyleUnderline"/>
          <w:highlight w:val="cyan"/>
        </w:rPr>
        <w:t>bank workers</w:t>
      </w:r>
      <w:r w:rsidRPr="000237C8">
        <w:rPr>
          <w:rStyle w:val="StyleUnderline"/>
        </w:rPr>
        <w:t xml:space="preserve"> could be a </w:t>
      </w:r>
      <w:r w:rsidRPr="00176B44">
        <w:rPr>
          <w:rStyle w:val="Emphasis"/>
          <w:highlight w:val="cyan"/>
        </w:rPr>
        <w:t>fulcrum</w:t>
      </w:r>
      <w:r w:rsidRPr="000237C8">
        <w:rPr>
          <w:rStyle w:val="StyleUnderline"/>
        </w:rPr>
        <w:t xml:space="preserve"> in </w:t>
      </w:r>
      <w:r w:rsidRPr="00176B44">
        <w:rPr>
          <w:rStyle w:val="StyleUnderline"/>
          <w:highlight w:val="cyan"/>
        </w:rPr>
        <w:t>generating</w:t>
      </w:r>
      <w:r w:rsidRPr="00176B44">
        <w:rPr>
          <w:rStyle w:val="StyleUnderline"/>
        </w:rPr>
        <w:t xml:space="preserve"> massive </w:t>
      </w:r>
      <w:r w:rsidRPr="00176B44">
        <w:rPr>
          <w:rStyle w:val="Emphasis"/>
          <w:highlight w:val="cyan"/>
        </w:rPr>
        <w:t>social change</w:t>
      </w:r>
      <w:r w:rsidRPr="00D25662">
        <w:rPr>
          <w:sz w:val="16"/>
        </w:rPr>
        <w:t xml:space="preserve">. They believe that </w:t>
      </w:r>
      <w:r w:rsidRPr="00176B44">
        <w:rPr>
          <w:rStyle w:val="StyleUnderline"/>
        </w:rPr>
        <w:t xml:space="preserve">bank workers hold a potentially </w:t>
      </w:r>
      <w:r w:rsidRPr="00176B44">
        <w:rPr>
          <w:rStyle w:val="Emphasis"/>
        </w:rPr>
        <w:t>transformative</w:t>
      </w:r>
      <w:r w:rsidRPr="00176B44">
        <w:rPr>
          <w:rStyle w:val="StyleUnderline"/>
        </w:rPr>
        <w:t xml:space="preserve"> role in</w:t>
      </w:r>
      <w:r w:rsidRPr="004030BC">
        <w:rPr>
          <w:rStyle w:val="StyleUnderline"/>
        </w:rPr>
        <w:t xml:space="preserve"> </w:t>
      </w:r>
      <w:r w:rsidRPr="00176B44">
        <w:rPr>
          <w:rStyle w:val="Emphasis"/>
        </w:rPr>
        <w:t>taming</w:t>
      </w:r>
      <w:r w:rsidRPr="004030BC">
        <w:rPr>
          <w:rStyle w:val="StyleUnderline"/>
        </w:rPr>
        <w:t xml:space="preserve"> financial capital and creating </w:t>
      </w:r>
      <w:r w:rsidRPr="00176B44">
        <w:rPr>
          <w:rStyle w:val="Emphasis"/>
        </w:rPr>
        <w:t>broader</w:t>
      </w:r>
      <w:r w:rsidRPr="004030BC">
        <w:rPr>
          <w:rStyle w:val="StyleUnderline"/>
        </w:rPr>
        <w:t xml:space="preserve"> social, political, and economic change</w:t>
      </w:r>
      <w:r w:rsidRPr="00D25662">
        <w:rPr>
          <w:sz w:val="16"/>
        </w:rPr>
        <w:t>. This theme emerged in many of my interviews, in my participant observation, and at a 2015 international bank worker organizing meeting.</w:t>
      </w:r>
    </w:p>
    <w:p w14:paraId="34CFF356" w14:textId="77777777" w:rsidR="0082058B" w:rsidRPr="00D25662" w:rsidRDefault="0082058B" w:rsidP="0082058B">
      <w:pPr>
        <w:rPr>
          <w:sz w:val="16"/>
        </w:rPr>
      </w:pPr>
      <w:r w:rsidRPr="00D25662">
        <w:rPr>
          <w:sz w:val="16"/>
        </w:rPr>
        <w:t xml:space="preserve">These sentiments address a concern with the daily work habits, or habitus, of bank workers: how do the daily actions of bank workers contribute to financial and economic collapses? While </w:t>
      </w:r>
      <w:r w:rsidRPr="004030BC">
        <w:rPr>
          <w:rStyle w:val="StyleUnderline"/>
        </w:rPr>
        <w:t xml:space="preserve">financial </w:t>
      </w:r>
      <w:r w:rsidRPr="0052261C">
        <w:rPr>
          <w:rStyle w:val="Emphasis"/>
        </w:rPr>
        <w:t>capital</w:t>
      </w:r>
      <w:r w:rsidRPr="00D25662">
        <w:rPr>
          <w:sz w:val="16"/>
        </w:rPr>
        <w:t xml:space="preserve"> is often conceived of as an abstract force, it </w:t>
      </w:r>
      <w:r w:rsidRPr="004030BC">
        <w:rPr>
          <w:rStyle w:val="StyleUnderline"/>
        </w:rPr>
        <w:t xml:space="preserve">is in fact </w:t>
      </w:r>
      <w:r w:rsidRPr="0052261C">
        <w:rPr>
          <w:rStyle w:val="Emphasis"/>
        </w:rPr>
        <w:t>concrete</w:t>
      </w:r>
      <w:r w:rsidRPr="004030BC">
        <w:rPr>
          <w:rStyle w:val="StyleUnderline"/>
        </w:rPr>
        <w:t xml:space="preserve">, created by the actions of </w:t>
      </w:r>
      <w:r w:rsidRPr="0052261C">
        <w:rPr>
          <w:rStyle w:val="Emphasis"/>
        </w:rPr>
        <w:t>real people</w:t>
      </w:r>
      <w:r w:rsidRPr="004030BC">
        <w:rPr>
          <w:rStyle w:val="StyleUnderline"/>
        </w:rPr>
        <w:t xml:space="preserve"> in real places</w:t>
      </w:r>
      <w:r w:rsidRPr="00D25662">
        <w:rPr>
          <w:sz w:val="16"/>
        </w:rPr>
        <w:t xml:space="preserve">. Money and financial objects may be fictitious, but real people create them by their work. </w:t>
      </w:r>
      <w:r w:rsidRPr="00E16272">
        <w:rPr>
          <w:rStyle w:val="StyleUnderline"/>
          <w:highlight w:val="cyan"/>
        </w:rPr>
        <w:t>Banks caused</w:t>
      </w:r>
      <w:r w:rsidRPr="004030BC">
        <w:rPr>
          <w:rStyle w:val="StyleUnderline"/>
        </w:rPr>
        <w:t xml:space="preserve"> the 20</w:t>
      </w:r>
      <w:r w:rsidRPr="0052261C">
        <w:rPr>
          <w:rStyle w:val="Emphasis"/>
          <w:highlight w:val="cyan"/>
        </w:rPr>
        <w:t>08</w:t>
      </w:r>
      <w:r w:rsidRPr="004030BC">
        <w:rPr>
          <w:rStyle w:val="StyleUnderline"/>
        </w:rPr>
        <w:t xml:space="preserve"> subprime mortgage crisis </w:t>
      </w:r>
      <w:r w:rsidRPr="00E16272">
        <w:rPr>
          <w:rStyle w:val="StyleUnderline"/>
          <w:highlight w:val="cyan"/>
        </w:rPr>
        <w:t xml:space="preserve">by </w:t>
      </w:r>
      <w:r w:rsidRPr="0052261C">
        <w:rPr>
          <w:rStyle w:val="Emphasis"/>
          <w:highlight w:val="cyan"/>
        </w:rPr>
        <w:t>forcing</w:t>
      </w:r>
      <w:r w:rsidRPr="004030BC">
        <w:rPr>
          <w:rStyle w:val="StyleUnderline"/>
        </w:rPr>
        <w:t xml:space="preserve"> bank </w:t>
      </w:r>
      <w:r w:rsidRPr="00E16272">
        <w:rPr>
          <w:rStyle w:val="StyleUnderline"/>
          <w:highlight w:val="cyan"/>
        </w:rPr>
        <w:t xml:space="preserve">workers to </w:t>
      </w:r>
      <w:r w:rsidRPr="0052261C">
        <w:rPr>
          <w:rStyle w:val="Emphasis"/>
          <w:highlight w:val="cyan"/>
        </w:rPr>
        <w:t>trick</w:t>
      </w:r>
      <w:r w:rsidRPr="00E16272">
        <w:rPr>
          <w:rStyle w:val="StyleUnderline"/>
          <w:highlight w:val="cyan"/>
        </w:rPr>
        <w:t xml:space="preserve"> and pressure consumers</w:t>
      </w:r>
      <w:r w:rsidRPr="004030BC">
        <w:rPr>
          <w:rStyle w:val="StyleUnderline"/>
        </w:rPr>
        <w:t xml:space="preserve"> into contracts that contained </w:t>
      </w:r>
      <w:r w:rsidRPr="0052261C">
        <w:rPr>
          <w:rStyle w:val="Emphasis"/>
        </w:rPr>
        <w:t>devious</w:t>
      </w:r>
      <w:r w:rsidRPr="004030BC">
        <w:rPr>
          <w:rStyle w:val="StyleUnderline"/>
        </w:rPr>
        <w:t xml:space="preserve"> mechanisms to </w:t>
      </w:r>
      <w:r w:rsidRPr="0052261C">
        <w:rPr>
          <w:rStyle w:val="Emphasis"/>
        </w:rPr>
        <w:t>transfer wealth</w:t>
      </w:r>
      <w:r w:rsidRPr="004030BC">
        <w:rPr>
          <w:rStyle w:val="StyleUnderline"/>
        </w:rPr>
        <w:t xml:space="preserve"> from consumers to bankers</w:t>
      </w:r>
      <w:r w:rsidRPr="00D25662">
        <w:rPr>
          <w:sz w:val="16"/>
        </w:rPr>
        <w:t>. “Rank-and-file bank workers are both causes and symptoms of America’s widening economic divide” (Harkinson 2015).</w:t>
      </w:r>
    </w:p>
    <w:p w14:paraId="28B6F1A7" w14:textId="77777777" w:rsidR="0082058B" w:rsidRPr="00D25662" w:rsidRDefault="0082058B" w:rsidP="0082058B">
      <w:pPr>
        <w:rPr>
          <w:sz w:val="16"/>
        </w:rPr>
      </w:pPr>
      <w:r w:rsidRPr="00D25662">
        <w:rPr>
          <w:sz w:val="16"/>
        </w:rPr>
        <w:t xml:space="preserve">This all points to a seemingly contradictory idea: the very power banks have amassed is also a major weakness. It gives social movements “asymmetrical power,” as Saskia Sassen terms it, in which a “diminutive scale of resources” is “needed to make the global economic engine sputter” (Sassen 2005:174). Sassen gives as an example the devastating consequences that a small group of terrorists, with relatively few resources, was able to create on September 11, 2001. </w:t>
      </w:r>
      <w:r w:rsidRPr="004030BC">
        <w:rPr>
          <w:rStyle w:val="StyleUnderline"/>
        </w:rPr>
        <w:t xml:space="preserve">Some </w:t>
      </w:r>
      <w:r w:rsidRPr="000237C8">
        <w:rPr>
          <w:rStyle w:val="StyleUnderline"/>
        </w:rPr>
        <w:t xml:space="preserve">unions have a goal of </w:t>
      </w:r>
      <w:r w:rsidRPr="000237C8">
        <w:rPr>
          <w:rStyle w:val="Emphasis"/>
        </w:rPr>
        <w:t>utiliz</w:t>
      </w:r>
      <w:r w:rsidRPr="000237C8">
        <w:rPr>
          <w:rStyle w:val="StyleUnderline"/>
        </w:rPr>
        <w:t>ing asymmetrical</w:t>
      </w:r>
      <w:r w:rsidRPr="004030BC">
        <w:rPr>
          <w:rStyle w:val="StyleUnderline"/>
        </w:rPr>
        <w:t xml:space="preserve"> </w:t>
      </w:r>
      <w:r w:rsidRPr="000237C8">
        <w:rPr>
          <w:rStyle w:val="StyleUnderline"/>
        </w:rPr>
        <w:t xml:space="preserve">power by </w:t>
      </w:r>
      <w:r w:rsidRPr="000237C8">
        <w:rPr>
          <w:rStyle w:val="Emphasis"/>
        </w:rPr>
        <w:t>organizing</w:t>
      </w:r>
      <w:r w:rsidRPr="004030BC">
        <w:rPr>
          <w:rStyle w:val="StyleUnderline"/>
        </w:rPr>
        <w:t xml:space="preserve"> </w:t>
      </w:r>
      <w:r w:rsidRPr="000237C8">
        <w:rPr>
          <w:rStyle w:val="StyleUnderline"/>
          <w:highlight w:val="cyan"/>
        </w:rPr>
        <w:t>bank workers</w:t>
      </w:r>
      <w:r w:rsidRPr="000237C8">
        <w:rPr>
          <w:rStyle w:val="StyleUnderline"/>
        </w:rPr>
        <w:t xml:space="preserve">, who </w:t>
      </w:r>
      <w:r w:rsidRPr="0052261C">
        <w:rPr>
          <w:rStyle w:val="StyleUnderline"/>
          <w:highlight w:val="cyan"/>
        </w:rPr>
        <w:t xml:space="preserve">hold </w:t>
      </w:r>
      <w:r w:rsidRPr="0052261C">
        <w:rPr>
          <w:rStyle w:val="Emphasis"/>
          <w:highlight w:val="cyan"/>
        </w:rPr>
        <w:t>unique leverage</w:t>
      </w:r>
      <w:r w:rsidRPr="0052261C">
        <w:rPr>
          <w:rStyle w:val="StyleUnderline"/>
          <w:highlight w:val="cyan"/>
        </w:rPr>
        <w:t xml:space="preserve"> </w:t>
      </w:r>
      <w:r w:rsidRPr="00E16272">
        <w:rPr>
          <w:rStyle w:val="StyleUnderline"/>
          <w:highlight w:val="cyan"/>
        </w:rPr>
        <w:t>in a</w:t>
      </w:r>
      <w:r w:rsidRPr="000237C8">
        <w:rPr>
          <w:rStyle w:val="StyleUnderline"/>
        </w:rPr>
        <w:t xml:space="preserve"> </w:t>
      </w:r>
      <w:r w:rsidRPr="000237C8">
        <w:rPr>
          <w:rStyle w:val="Emphasis"/>
        </w:rPr>
        <w:t xml:space="preserve">highly </w:t>
      </w:r>
      <w:r w:rsidRPr="0052261C">
        <w:rPr>
          <w:rStyle w:val="Emphasis"/>
          <w:highlight w:val="cyan"/>
        </w:rPr>
        <w:t>financialized</w:t>
      </w:r>
      <w:r w:rsidRPr="004030BC">
        <w:rPr>
          <w:rStyle w:val="StyleUnderline"/>
        </w:rPr>
        <w:t xml:space="preserve"> economic </w:t>
      </w:r>
      <w:r w:rsidRPr="00E16272">
        <w:rPr>
          <w:rStyle w:val="StyleUnderline"/>
          <w:highlight w:val="cyan"/>
        </w:rPr>
        <w:t>system</w:t>
      </w:r>
      <w:r w:rsidRPr="00D25662">
        <w:rPr>
          <w:sz w:val="16"/>
        </w:rPr>
        <w:t xml:space="preserve">. They </w:t>
      </w:r>
      <w:r w:rsidRPr="000237C8">
        <w:rPr>
          <w:rStyle w:val="StyleUnderline"/>
        </w:rPr>
        <w:t xml:space="preserve">seek to </w:t>
      </w:r>
      <w:r w:rsidRPr="00E02963">
        <w:rPr>
          <w:rStyle w:val="StyleUnderline"/>
        </w:rPr>
        <w:t>use workplace concerns “as</w:t>
      </w:r>
      <w:r w:rsidRPr="000237C8">
        <w:rPr>
          <w:rStyle w:val="StyleUnderline"/>
        </w:rPr>
        <w:t xml:space="preserve"> a </w:t>
      </w:r>
      <w:r w:rsidRPr="000237C8">
        <w:rPr>
          <w:rStyle w:val="Emphasis"/>
        </w:rPr>
        <w:t>fulcrum</w:t>
      </w:r>
      <w:r w:rsidRPr="004030BC">
        <w:rPr>
          <w:rStyle w:val="StyleUnderline"/>
        </w:rPr>
        <w:t>”</w:t>
      </w:r>
      <w:r w:rsidRPr="00D25662">
        <w:rPr>
          <w:sz w:val="16"/>
        </w:rPr>
        <w:t xml:space="preserve"> (Chen 2014) </w:t>
      </w:r>
      <w:r w:rsidRPr="00E16272">
        <w:rPr>
          <w:rStyle w:val="StyleUnderline"/>
          <w:highlight w:val="cyan"/>
        </w:rPr>
        <w:t>to</w:t>
      </w:r>
      <w:r w:rsidRPr="004030BC">
        <w:rPr>
          <w:rStyle w:val="StyleUnderline"/>
        </w:rPr>
        <w:t xml:space="preserve"> not just change working conditions, but also </w:t>
      </w:r>
      <w:r w:rsidRPr="00E16272">
        <w:rPr>
          <w:rStyle w:val="StyleUnderline"/>
          <w:highlight w:val="cyan"/>
        </w:rPr>
        <w:t>address</w:t>
      </w:r>
      <w:r w:rsidRPr="004030BC">
        <w:rPr>
          <w:rStyle w:val="StyleUnderline"/>
        </w:rPr>
        <w:t xml:space="preserve"> a myriad of other </w:t>
      </w:r>
      <w:r w:rsidRPr="0052261C">
        <w:rPr>
          <w:rStyle w:val="Emphasis"/>
          <w:highlight w:val="cyan"/>
        </w:rPr>
        <w:t>societal</w:t>
      </w:r>
      <w:r w:rsidRPr="00E16272">
        <w:rPr>
          <w:rStyle w:val="StyleUnderline"/>
          <w:highlight w:val="cyan"/>
        </w:rPr>
        <w:t xml:space="preserve"> concerns</w:t>
      </w:r>
      <w:r w:rsidRPr="00D25662">
        <w:rPr>
          <w:sz w:val="16"/>
        </w:rPr>
        <w:t xml:space="preserve">. Other </w:t>
      </w:r>
      <w:r w:rsidRPr="00D25662">
        <w:rPr>
          <w:rStyle w:val="StyleUnderline"/>
        </w:rPr>
        <w:t xml:space="preserve">unions have also used </w:t>
      </w:r>
      <w:r w:rsidRPr="0052261C">
        <w:rPr>
          <w:rStyle w:val="Emphasis"/>
        </w:rPr>
        <w:t>asymmetrical</w:t>
      </w:r>
      <w:r w:rsidRPr="00D25662">
        <w:rPr>
          <w:rStyle w:val="StyleUnderline"/>
        </w:rPr>
        <w:t xml:space="preserve"> power to gain </w:t>
      </w:r>
      <w:r w:rsidRPr="0052261C">
        <w:rPr>
          <w:rStyle w:val="Emphasis"/>
        </w:rPr>
        <w:t>leverage</w:t>
      </w:r>
      <w:r w:rsidRPr="00D25662">
        <w:rPr>
          <w:rStyle w:val="StyleUnderline"/>
        </w:rPr>
        <w:t xml:space="preserve"> in organizing or bargaining</w:t>
      </w:r>
      <w:r w:rsidRPr="00D25662">
        <w:rPr>
          <w:sz w:val="16"/>
        </w:rPr>
        <w:t xml:space="preserve">, notably autoworkers </w:t>
      </w:r>
      <w:r w:rsidRPr="00D25662">
        <w:rPr>
          <w:rStyle w:val="StyleUnderline"/>
        </w:rPr>
        <w:t>using sit-down strikes</w:t>
      </w:r>
      <w:r w:rsidRPr="00D25662">
        <w:rPr>
          <w:sz w:val="16"/>
        </w:rPr>
        <w:t xml:space="preserve"> in the 1930s. Bank workers’ unions, however, seek to use asymmetrical power not just for their own union. Much like dockworkers who struck in protest against South African apartheid in the 1980s, they believe </w:t>
      </w:r>
      <w:r w:rsidRPr="00D25662">
        <w:rPr>
          <w:rStyle w:val="StyleUnderline"/>
        </w:rPr>
        <w:t xml:space="preserve">this power can be used to </w:t>
      </w:r>
      <w:r w:rsidRPr="0052261C">
        <w:rPr>
          <w:rStyle w:val="Emphasis"/>
        </w:rPr>
        <w:t>alter power</w:t>
      </w:r>
      <w:r w:rsidRPr="00D25662">
        <w:rPr>
          <w:rStyle w:val="StyleUnderline"/>
        </w:rPr>
        <w:t xml:space="preserve"> relations throughout the world to the </w:t>
      </w:r>
      <w:r w:rsidRPr="0052261C">
        <w:rPr>
          <w:rStyle w:val="Emphasis"/>
        </w:rPr>
        <w:t>benefit</w:t>
      </w:r>
      <w:r w:rsidRPr="00D25662">
        <w:rPr>
          <w:rStyle w:val="StyleUnderline"/>
        </w:rPr>
        <w:t xml:space="preserve"> of the </w:t>
      </w:r>
      <w:r w:rsidRPr="0052261C">
        <w:rPr>
          <w:rStyle w:val="Emphasis"/>
        </w:rPr>
        <w:t>working class</w:t>
      </w:r>
      <w:r w:rsidRPr="00D25662">
        <w:rPr>
          <w:sz w:val="16"/>
        </w:rPr>
        <w:t xml:space="preserve">. In the United States there are already efforts to organize homeowners (in Occupy Our Homes or Right to the City), poor communities (in people’s organizations like Alliance of Californians for Community Empowerment or Missourians Organizing for Reform and Empowerment), students (in Strike Debt), and other banking customers. Others, like Occupy Wall Street and MFE, confront financial capital directly. </w:t>
      </w:r>
      <w:r w:rsidRPr="0052261C">
        <w:rPr>
          <w:rStyle w:val="Emphasis"/>
          <w:sz w:val="28"/>
          <w:szCs w:val="28"/>
          <w:highlight w:val="cyan"/>
        </w:rPr>
        <w:t>Bank workers are the missing piece</w:t>
      </w:r>
      <w:r w:rsidRPr="0052261C">
        <w:rPr>
          <w:rStyle w:val="Emphasis"/>
          <w:sz w:val="28"/>
          <w:szCs w:val="28"/>
        </w:rPr>
        <w:t xml:space="preserve"> in a movement </w:t>
      </w:r>
      <w:r w:rsidRPr="0052261C">
        <w:rPr>
          <w:rStyle w:val="Emphasis"/>
          <w:sz w:val="28"/>
          <w:szCs w:val="28"/>
          <w:highlight w:val="cyan"/>
        </w:rPr>
        <w:t>to rein in financial capital</w:t>
      </w:r>
      <w:r w:rsidRPr="00D25662">
        <w:rPr>
          <w:sz w:val="16"/>
        </w:rPr>
        <w:t>. The pressure to sell consistently more products leads to health problems for bank workers as well as multiple pernicious effects for consumers, and the cumulative effect can even lead to financial collapse of global markets.</w:t>
      </w:r>
    </w:p>
    <w:p w14:paraId="0D614B1E" w14:textId="77777777" w:rsidR="0082058B" w:rsidRDefault="0082058B" w:rsidP="0082058B">
      <w:pPr>
        <w:pStyle w:val="Heading4"/>
      </w:pPr>
      <w:r>
        <w:t xml:space="preserve">U.S. bank workers are modeled </w:t>
      </w:r>
      <w:r w:rsidRPr="001B4DF8">
        <w:rPr>
          <w:u w:val="single"/>
        </w:rPr>
        <w:t>internationally</w:t>
      </w:r>
      <w:r>
        <w:t xml:space="preserve">. </w:t>
      </w:r>
    </w:p>
    <w:p w14:paraId="688B8142" w14:textId="77777777" w:rsidR="0082058B" w:rsidRPr="00433446" w:rsidRDefault="0082058B" w:rsidP="0082058B">
      <w:r w:rsidRPr="00F45CE8">
        <w:rPr>
          <w:rStyle w:val="Style13ptBold"/>
        </w:rPr>
        <w:t>Sheikh</w:t>
      </w:r>
      <w:r>
        <w:rPr>
          <w:rStyle w:val="Style13ptBold"/>
        </w:rPr>
        <w:t xml:space="preserve"> ‘</w:t>
      </w:r>
      <w:r w:rsidRPr="00F45CE8">
        <w:rPr>
          <w:rStyle w:val="Style13ptBold"/>
        </w:rPr>
        <w:t>15</w:t>
      </w:r>
      <w:r>
        <w:t xml:space="preserve"> [Hina Sheikh (Director of Organizing @ Community Coalition with UCLA), Stephen Lerner (</w:t>
      </w:r>
      <w:r w:rsidRPr="00433446">
        <w:t>Fellow, Kalmonovitz Initiative for Labor and the Working Poor at Georgetown University; global chair, Squire Patton Boggs Restructuring &amp; Insolvency Practice Group; President-Elect, American Bankruptcy Institute</w:t>
      </w:r>
      <w:r>
        <w:t xml:space="preserve">), and </w:t>
      </w:r>
      <w:r w:rsidRPr="00784DD6">
        <w:t>Rita Berlofa</w:t>
      </w:r>
      <w:r>
        <w:t xml:space="preserve"> (Executive director, São Paulo Bank Workers Union; president of UNI Finance, representing three million workers globally)</w:t>
      </w:r>
      <w:r w:rsidRPr="00784DD6">
        <w:t>,</w:t>
      </w:r>
      <w:r>
        <w:t xml:space="preserve"> 2015,</w:t>
      </w:r>
      <w:r w:rsidRPr="00784DD6">
        <w:t xml:space="preserve"> </w:t>
      </w:r>
      <w:r>
        <w:t xml:space="preserve">“Chapter 5: Organizing the U.S. Financial Sector: Industry Reform and Raising Labor Standards through Transnational Alliances” in </w:t>
      </w:r>
      <w:r w:rsidRPr="00433446">
        <w:rPr>
          <w:iCs/>
        </w:rPr>
        <w:t>Inequality, Uncertainty, and Opportunity: The Varied and Growing Role of Finance in Labor Relations</w:t>
      </w:r>
      <w:r>
        <w:t>, pp. 121-122, ed. Christian E. Weller, Labor and Employment Relations Association //ESIEV]</w:t>
      </w:r>
    </w:p>
    <w:p w14:paraId="4AEAA621" w14:textId="77777777" w:rsidR="0082058B" w:rsidRPr="00BD3A75" w:rsidRDefault="0082058B" w:rsidP="0082058B">
      <w:pPr>
        <w:rPr>
          <w:sz w:val="16"/>
        </w:rPr>
      </w:pPr>
      <w:r w:rsidRPr="00BD3A75">
        <w:rPr>
          <w:sz w:val="16"/>
        </w:rPr>
        <w:t xml:space="preserve">Even with this progress, the reality is that </w:t>
      </w:r>
      <w:r w:rsidRPr="00C2347D">
        <w:rPr>
          <w:rStyle w:val="StyleUnderline"/>
        </w:rPr>
        <w:t xml:space="preserve">union </w:t>
      </w:r>
      <w:r w:rsidRPr="00C2347D">
        <w:rPr>
          <w:rStyle w:val="StyleUnderline"/>
          <w:highlight w:val="cyan"/>
        </w:rPr>
        <w:t>membership</w:t>
      </w:r>
      <w:r w:rsidRPr="00C2347D">
        <w:rPr>
          <w:rStyle w:val="StyleUnderline"/>
        </w:rPr>
        <w:t xml:space="preserve"> in the United States </w:t>
      </w:r>
      <w:r w:rsidRPr="00D46EF3">
        <w:rPr>
          <w:rStyle w:val="StyleUnderline"/>
        </w:rPr>
        <w:t xml:space="preserve">is </w:t>
      </w:r>
      <w:r w:rsidRPr="00C2347D">
        <w:rPr>
          <w:rStyle w:val="StyleUnderline"/>
          <w:highlight w:val="cyan"/>
        </w:rPr>
        <w:t>in decline</w:t>
      </w:r>
      <w:r w:rsidRPr="00C2347D">
        <w:rPr>
          <w:rStyle w:val="StyleUnderline"/>
        </w:rPr>
        <w:t xml:space="preserve">, with less than </w:t>
      </w:r>
      <w:r w:rsidRPr="00B31503">
        <w:rPr>
          <w:rStyle w:val="Emphasis"/>
        </w:rPr>
        <w:t>7% of private sector</w:t>
      </w:r>
      <w:r w:rsidRPr="00C2347D">
        <w:rPr>
          <w:rStyle w:val="StyleUnderline"/>
        </w:rPr>
        <w:t xml:space="preserve"> and just over </w:t>
      </w:r>
      <w:r w:rsidRPr="00B31503">
        <w:rPr>
          <w:rStyle w:val="Emphasis"/>
        </w:rPr>
        <w:t>35% of public sector</w:t>
      </w:r>
      <w:r w:rsidRPr="00C2347D">
        <w:rPr>
          <w:rStyle w:val="StyleUnderline"/>
        </w:rPr>
        <w:t xml:space="preserve"> workers with union representation </w:t>
      </w:r>
      <w:r w:rsidRPr="00BD3A75">
        <w:rPr>
          <w:sz w:val="16"/>
        </w:rPr>
        <w:t xml:space="preserve">(U.S. BLS 2014). </w:t>
      </w:r>
      <w:r w:rsidRPr="00C2347D">
        <w:rPr>
          <w:rStyle w:val="StyleUnderline"/>
        </w:rPr>
        <w:t>Unions</w:t>
      </w:r>
      <w:r w:rsidRPr="00BD3A75">
        <w:rPr>
          <w:sz w:val="16"/>
        </w:rPr>
        <w:t xml:space="preserve"> are more </w:t>
      </w:r>
      <w:r w:rsidRPr="00C2347D">
        <w:rPr>
          <w:rStyle w:val="StyleUnderline"/>
        </w:rPr>
        <w:t>focused on maintaining their existing membership</w:t>
      </w:r>
      <w:r w:rsidRPr="00BD3A75">
        <w:rPr>
          <w:sz w:val="16"/>
        </w:rPr>
        <w:t xml:space="preserve"> base </w:t>
      </w:r>
      <w:r w:rsidRPr="00C2347D">
        <w:rPr>
          <w:rStyle w:val="StyleUnderline"/>
        </w:rPr>
        <w:t>and show less interest in making the long-term investments required for grassroots organizing and worker education to build a powerful and politically active base of workers across various industries</w:t>
      </w:r>
      <w:r w:rsidRPr="00BD3A75">
        <w:rPr>
          <w:sz w:val="16"/>
        </w:rPr>
        <w:t xml:space="preserve">. </w:t>
      </w:r>
    </w:p>
    <w:p w14:paraId="26F42212" w14:textId="77777777" w:rsidR="0082058B" w:rsidRPr="00C2347D" w:rsidRDefault="0082058B" w:rsidP="0082058B">
      <w:pPr>
        <w:rPr>
          <w:u w:val="single"/>
        </w:rPr>
      </w:pPr>
      <w:r w:rsidRPr="00D46EF3">
        <w:rPr>
          <w:rStyle w:val="StyleUnderline"/>
        </w:rPr>
        <w:t xml:space="preserve">The </w:t>
      </w:r>
      <w:r w:rsidRPr="00D46EF3">
        <w:rPr>
          <w:rStyle w:val="Emphasis"/>
          <w:highlight w:val="cyan"/>
        </w:rPr>
        <w:t>Occupy</w:t>
      </w:r>
      <w:r w:rsidRPr="00B31503">
        <w:rPr>
          <w:rStyle w:val="Emphasis"/>
        </w:rPr>
        <w:t xml:space="preserve"> Wall Street </w:t>
      </w:r>
      <w:r w:rsidRPr="00D46EF3">
        <w:rPr>
          <w:rStyle w:val="StyleUnderline"/>
        </w:rPr>
        <w:t>(OWS) movement</w:t>
      </w:r>
      <w:r w:rsidRPr="00BD3A75">
        <w:rPr>
          <w:sz w:val="16"/>
        </w:rPr>
        <w:t xml:space="preserve"> helped create a space for such </w:t>
      </w:r>
      <w:r w:rsidRPr="00C2347D">
        <w:rPr>
          <w:rStyle w:val="StyleUnderline"/>
        </w:rPr>
        <w:t xml:space="preserve">organizing by </w:t>
      </w:r>
      <w:r w:rsidRPr="00C2347D">
        <w:rPr>
          <w:rStyle w:val="StyleUnderline"/>
          <w:highlight w:val="cyan"/>
        </w:rPr>
        <w:t>shift</w:t>
      </w:r>
      <w:r w:rsidRPr="00CA25AA">
        <w:rPr>
          <w:rStyle w:val="StyleUnderline"/>
        </w:rPr>
        <w:t>ing</w:t>
      </w:r>
      <w:r w:rsidRPr="00C2347D">
        <w:rPr>
          <w:rStyle w:val="StyleUnderline"/>
        </w:rPr>
        <w:t xml:space="preserve"> the</w:t>
      </w:r>
      <w:r w:rsidRPr="00BD3A75">
        <w:rPr>
          <w:sz w:val="16"/>
        </w:rPr>
        <w:t xml:space="preserve"> nation's </w:t>
      </w:r>
      <w:r w:rsidRPr="00C2347D">
        <w:rPr>
          <w:rStyle w:val="StyleUnderline"/>
        </w:rPr>
        <w:t>attention</w:t>
      </w:r>
      <w:r w:rsidRPr="00BD3A75">
        <w:rPr>
          <w:sz w:val="16"/>
        </w:rPr>
        <w:t xml:space="preserve"> and public </w:t>
      </w:r>
      <w:r w:rsidRPr="00CA25AA">
        <w:rPr>
          <w:rStyle w:val="StyleUnderline"/>
          <w:highlight w:val="cyan"/>
        </w:rPr>
        <w:t>discourse toward</w:t>
      </w:r>
      <w:r w:rsidRPr="00C2347D">
        <w:rPr>
          <w:rStyle w:val="StyleUnderline"/>
        </w:rPr>
        <w:t xml:space="preserve"> issues of wealth inequality</w:t>
      </w:r>
      <w:r w:rsidRPr="00BD3A75">
        <w:rPr>
          <w:sz w:val="16"/>
        </w:rPr>
        <w:t xml:space="preserve"> </w:t>
      </w:r>
      <w:r w:rsidRPr="00C2347D">
        <w:rPr>
          <w:rStyle w:val="StyleUnderline"/>
        </w:rPr>
        <w:t xml:space="preserve">and </w:t>
      </w:r>
      <w:r w:rsidRPr="00CA25AA">
        <w:rPr>
          <w:rStyle w:val="StyleUnderline"/>
        </w:rPr>
        <w:t xml:space="preserve">the </w:t>
      </w:r>
      <w:r w:rsidRPr="00F51CB0">
        <w:rPr>
          <w:rStyle w:val="StyleUnderline"/>
          <w:highlight w:val="cyan"/>
        </w:rPr>
        <w:t xml:space="preserve">role of financial </w:t>
      </w:r>
      <w:r w:rsidRPr="00C2347D">
        <w:rPr>
          <w:rStyle w:val="StyleUnderline"/>
          <w:highlight w:val="cyan"/>
        </w:rPr>
        <w:t>institutions in</w:t>
      </w:r>
      <w:r w:rsidRPr="00C2347D">
        <w:rPr>
          <w:rStyle w:val="StyleUnderline"/>
        </w:rPr>
        <w:t xml:space="preserve"> the 2008 </w:t>
      </w:r>
      <w:r w:rsidRPr="00B31503">
        <w:rPr>
          <w:rStyle w:val="Emphasis"/>
        </w:rPr>
        <w:t>economic</w:t>
      </w:r>
      <w:r w:rsidRPr="00C2347D">
        <w:rPr>
          <w:rStyle w:val="Emphasis"/>
          <w:bCs/>
        </w:rPr>
        <w:t xml:space="preserve"> </w:t>
      </w:r>
      <w:r w:rsidRPr="00BD3A75">
        <w:rPr>
          <w:rStyle w:val="Emphasis"/>
          <w:highlight w:val="cyan"/>
        </w:rPr>
        <w:t>downturn</w:t>
      </w:r>
      <w:r w:rsidRPr="00CA25AA">
        <w:rPr>
          <w:rStyle w:val="StyleUnderline"/>
        </w:rPr>
        <w:t xml:space="preserve">. Large U.S. financial institutions, through the issuance of </w:t>
      </w:r>
      <w:r w:rsidRPr="00B31503">
        <w:rPr>
          <w:rStyle w:val="Emphasis"/>
        </w:rPr>
        <w:t>subprime</w:t>
      </w:r>
      <w:r w:rsidRPr="00CA25AA">
        <w:rPr>
          <w:rStyle w:val="StyleUnderline"/>
        </w:rPr>
        <w:t xml:space="preserve"> and toxic products, are the main parties responsible for the </w:t>
      </w:r>
      <w:r w:rsidRPr="00B31503">
        <w:rPr>
          <w:rStyle w:val="Emphasis"/>
        </w:rPr>
        <w:t>financial crisis</w:t>
      </w:r>
      <w:r w:rsidRPr="00C2347D">
        <w:rPr>
          <w:rStyle w:val="StyleUnderline"/>
        </w:rPr>
        <w:t xml:space="preserve">, </w:t>
      </w:r>
      <w:r w:rsidRPr="00CA25AA">
        <w:rPr>
          <w:rStyle w:val="StyleUnderline"/>
        </w:rPr>
        <w:t xml:space="preserve">and </w:t>
      </w:r>
      <w:r w:rsidRPr="00C2347D">
        <w:rPr>
          <w:rStyle w:val="StyleUnderline"/>
          <w:highlight w:val="cyan"/>
        </w:rPr>
        <w:t>workers could</w:t>
      </w:r>
      <w:r w:rsidRPr="00CA25AA">
        <w:rPr>
          <w:rStyle w:val="StyleUnderline"/>
        </w:rPr>
        <w:t xml:space="preserve"> have played a crucial role in </w:t>
      </w:r>
      <w:r w:rsidRPr="00C2347D">
        <w:rPr>
          <w:rStyle w:val="StyleUnderline"/>
          <w:highlight w:val="cyan"/>
        </w:rPr>
        <w:t>point</w:t>
      </w:r>
      <w:r w:rsidRPr="00CA25AA">
        <w:rPr>
          <w:rStyle w:val="StyleUnderline"/>
        </w:rPr>
        <w:t xml:space="preserve">ing </w:t>
      </w:r>
      <w:r w:rsidRPr="00C2347D">
        <w:rPr>
          <w:rStyle w:val="StyleUnderline"/>
          <w:highlight w:val="cyan"/>
        </w:rPr>
        <w:t>out</w:t>
      </w:r>
      <w:r w:rsidRPr="00CA25AA">
        <w:rPr>
          <w:rStyle w:val="StyleUnderline"/>
        </w:rPr>
        <w:t xml:space="preserve"> the </w:t>
      </w:r>
      <w:r w:rsidRPr="00C2347D">
        <w:rPr>
          <w:rStyle w:val="StyleUnderline"/>
          <w:highlight w:val="cyan"/>
        </w:rPr>
        <w:t>systemic failure</w:t>
      </w:r>
      <w:r w:rsidRPr="00CA25AA">
        <w:rPr>
          <w:rStyle w:val="StyleUnderline"/>
        </w:rPr>
        <w:t>s</w:t>
      </w:r>
      <w:r w:rsidRPr="00BD3A75">
        <w:rPr>
          <w:sz w:val="16"/>
        </w:rPr>
        <w:t xml:space="preserve">. </w:t>
      </w:r>
      <w:r w:rsidRPr="00C2347D">
        <w:rPr>
          <w:rStyle w:val="StyleUnderline"/>
        </w:rPr>
        <w:t xml:space="preserve">Considering that </w:t>
      </w:r>
      <w:r w:rsidRPr="00CA25AA">
        <w:rPr>
          <w:rStyle w:val="StyleUnderline"/>
        </w:rPr>
        <w:t xml:space="preserve">U.S. bank workers represent </w:t>
      </w:r>
      <w:r w:rsidRPr="00B31503">
        <w:rPr>
          <w:rStyle w:val="Emphasis"/>
        </w:rPr>
        <w:t>one third</w:t>
      </w:r>
      <w:r w:rsidRPr="00CA25AA">
        <w:rPr>
          <w:rStyle w:val="StyleUnderline"/>
        </w:rPr>
        <w:t xml:space="preserve"> of all bank workers </w:t>
      </w:r>
      <w:r w:rsidRPr="00B31503">
        <w:rPr>
          <w:rStyle w:val="Emphasis"/>
        </w:rPr>
        <w:t>globally</w:t>
      </w:r>
      <w:r w:rsidRPr="00CA25AA">
        <w:rPr>
          <w:rStyle w:val="StyleUnderline"/>
        </w:rPr>
        <w:t>,</w:t>
      </w:r>
      <w:r w:rsidRPr="00C2347D">
        <w:rPr>
          <w:rStyle w:val="StyleUnderline"/>
        </w:rPr>
        <w:t xml:space="preserve"> the importance of this struggle is dear. </w:t>
      </w:r>
      <w:r w:rsidRPr="00BD3A75">
        <w:rPr>
          <w:sz w:val="16"/>
        </w:rPr>
        <w:t xml:space="preserve">Therefore, it is </w:t>
      </w:r>
      <w:r w:rsidRPr="001B4DF8">
        <w:rPr>
          <w:rStyle w:val="Emphasis"/>
          <w:highlight w:val="cyan"/>
        </w:rPr>
        <w:t>vital</w:t>
      </w:r>
      <w:r w:rsidRPr="00C2347D">
        <w:rPr>
          <w:rStyle w:val="StyleUnderline"/>
          <w:highlight w:val="cyan"/>
        </w:rPr>
        <w:t xml:space="preserve"> that U.S. bank workers</w:t>
      </w:r>
      <w:r w:rsidRPr="00CA25AA">
        <w:rPr>
          <w:rStyle w:val="StyleUnderline"/>
        </w:rPr>
        <w:t xml:space="preserve"> be </w:t>
      </w:r>
      <w:r w:rsidRPr="001B4DF8">
        <w:rPr>
          <w:rStyle w:val="Emphasis"/>
          <w:highlight w:val="cyan"/>
        </w:rPr>
        <w:t>organize</w:t>
      </w:r>
      <w:r w:rsidRPr="00CA25AA">
        <w:rPr>
          <w:rStyle w:val="StyleUnderline"/>
        </w:rPr>
        <w:t>d</w:t>
      </w:r>
      <w:r w:rsidRPr="00BD3A75">
        <w:rPr>
          <w:sz w:val="16"/>
        </w:rPr>
        <w:t xml:space="preserve"> so that they may have a voice in regulating the financial industry, both in the United States and globally. </w:t>
      </w:r>
      <w:r w:rsidRPr="00C2347D">
        <w:rPr>
          <w:rStyle w:val="StyleUnderline"/>
          <w:highlight w:val="cyan"/>
        </w:rPr>
        <w:t>Weak</w:t>
      </w:r>
      <w:r w:rsidRPr="00C2347D">
        <w:rPr>
          <w:rStyle w:val="StyleUnderline"/>
        </w:rPr>
        <w:t xml:space="preserve"> worker </w:t>
      </w:r>
      <w:r w:rsidRPr="00C2347D">
        <w:rPr>
          <w:rStyle w:val="StyleUnderline"/>
          <w:highlight w:val="cyan"/>
        </w:rPr>
        <w:t>representation</w:t>
      </w:r>
      <w:r w:rsidRPr="00C2347D">
        <w:rPr>
          <w:rStyle w:val="StyleUnderline"/>
        </w:rPr>
        <w:t xml:space="preserve"> or a complet</w:t>
      </w:r>
      <w:r w:rsidRPr="00CB110E">
        <w:rPr>
          <w:rStyle w:val="StyleUnderline"/>
        </w:rPr>
        <w:t>e</w:t>
      </w:r>
      <w:r w:rsidRPr="00C2347D">
        <w:rPr>
          <w:rStyle w:val="StyleUnderline"/>
        </w:rPr>
        <w:t xml:space="preserve"> absence of worker organization in a country that is the center of the financial industry </w:t>
      </w:r>
      <w:r w:rsidRPr="00C2347D">
        <w:rPr>
          <w:rStyle w:val="StyleUnderline"/>
          <w:highlight w:val="cyan"/>
        </w:rPr>
        <w:t>means</w:t>
      </w:r>
      <w:r w:rsidRPr="00C2347D">
        <w:rPr>
          <w:rStyle w:val="StyleUnderline"/>
        </w:rPr>
        <w:t xml:space="preserve"> that there is a risk of the </w:t>
      </w:r>
      <w:r w:rsidRPr="00C2347D">
        <w:rPr>
          <w:rStyle w:val="StyleUnderline"/>
          <w:highlight w:val="cyan"/>
        </w:rPr>
        <w:t>worst</w:t>
      </w:r>
      <w:r w:rsidRPr="00CA25AA">
        <w:rPr>
          <w:rStyle w:val="StyleUnderline"/>
        </w:rPr>
        <w:t xml:space="preserve"> banking </w:t>
      </w:r>
      <w:r w:rsidRPr="00C2347D">
        <w:rPr>
          <w:rStyle w:val="StyleUnderline"/>
          <w:highlight w:val="cyan"/>
        </w:rPr>
        <w:t>practices</w:t>
      </w:r>
      <w:r w:rsidRPr="00C2347D">
        <w:rPr>
          <w:rStyle w:val="StyleUnderline"/>
        </w:rPr>
        <w:t xml:space="preserve"> being </w:t>
      </w:r>
      <w:r w:rsidRPr="00BD3A75">
        <w:rPr>
          <w:rStyle w:val="Emphasis"/>
          <w:highlight w:val="cyan"/>
        </w:rPr>
        <w:t>disseminate</w:t>
      </w:r>
      <w:r w:rsidRPr="00BD3A75">
        <w:rPr>
          <w:rStyle w:val="Emphasis"/>
        </w:rPr>
        <w:t>d</w:t>
      </w:r>
      <w:r w:rsidRPr="00CA25AA">
        <w:rPr>
          <w:rStyle w:val="StyleUnderline"/>
        </w:rPr>
        <w:t xml:space="preserve"> to other countries.</w:t>
      </w:r>
      <w:r w:rsidRPr="00C2347D">
        <w:rPr>
          <w:rStyle w:val="StyleUnderline"/>
        </w:rPr>
        <w:t xml:space="preserve"> </w:t>
      </w:r>
    </w:p>
    <w:p w14:paraId="7ECBDD75" w14:textId="77777777" w:rsidR="0082058B" w:rsidRPr="00C2347D" w:rsidRDefault="0082058B" w:rsidP="0082058B">
      <w:pPr>
        <w:rPr>
          <w:u w:val="single"/>
        </w:rPr>
      </w:pPr>
      <w:r w:rsidRPr="00BD3A75">
        <w:rPr>
          <w:sz w:val="16"/>
        </w:rPr>
        <w:t xml:space="preserve">Another important factor to consider is the strengthening of democracy through the organized participation of workers. </w:t>
      </w:r>
      <w:r w:rsidRPr="00CA25AA">
        <w:rPr>
          <w:rStyle w:val="StyleUnderline"/>
        </w:rPr>
        <w:t xml:space="preserve">Strong </w:t>
      </w:r>
      <w:r w:rsidRPr="00C2347D">
        <w:rPr>
          <w:rStyle w:val="StyleUnderline"/>
          <w:highlight w:val="cyan"/>
        </w:rPr>
        <w:t>unions</w:t>
      </w:r>
      <w:r w:rsidRPr="00C2347D">
        <w:rPr>
          <w:rStyle w:val="StyleUnderline"/>
        </w:rPr>
        <w:t xml:space="preserve"> have </w:t>
      </w:r>
      <w:r w:rsidRPr="00CA25AA">
        <w:rPr>
          <w:rStyle w:val="StyleUnderline"/>
        </w:rPr>
        <w:t xml:space="preserve">an extremely important role in </w:t>
      </w:r>
      <w:r w:rsidRPr="001B4DF8">
        <w:rPr>
          <w:rStyle w:val="Emphasis"/>
          <w:highlight w:val="cyan"/>
        </w:rPr>
        <w:t>build</w:t>
      </w:r>
      <w:r w:rsidRPr="00CA25AA">
        <w:rPr>
          <w:rStyle w:val="StyleUnderline"/>
        </w:rPr>
        <w:t xml:space="preserve">ing </w:t>
      </w:r>
      <w:r w:rsidRPr="00C2347D">
        <w:rPr>
          <w:rStyle w:val="StyleUnderline"/>
          <w:highlight w:val="cyan"/>
        </w:rPr>
        <w:t xml:space="preserve">and </w:t>
      </w:r>
      <w:r w:rsidRPr="001B4DF8">
        <w:rPr>
          <w:rStyle w:val="Emphasis"/>
          <w:highlight w:val="cyan"/>
        </w:rPr>
        <w:t>strengthen</w:t>
      </w:r>
      <w:r w:rsidRPr="00CA25AA">
        <w:rPr>
          <w:rStyle w:val="StyleUnderline"/>
        </w:rPr>
        <w:t xml:space="preserve">ing </w:t>
      </w:r>
      <w:r w:rsidRPr="00C2347D">
        <w:rPr>
          <w:rStyle w:val="StyleUnderline"/>
          <w:highlight w:val="cyan"/>
        </w:rPr>
        <w:t>democracy</w:t>
      </w:r>
      <w:r w:rsidRPr="00CA25AA">
        <w:rPr>
          <w:rStyle w:val="StyleUnderline"/>
        </w:rPr>
        <w:t>,</w:t>
      </w:r>
      <w:r w:rsidRPr="00C2347D">
        <w:rPr>
          <w:rStyle w:val="StyleUnderline"/>
        </w:rPr>
        <w:t xml:space="preserve"> inasmuch as </w:t>
      </w:r>
      <w:r w:rsidRPr="00C2347D">
        <w:rPr>
          <w:rStyle w:val="StyleUnderline"/>
          <w:highlight w:val="cyan"/>
        </w:rPr>
        <w:t>workers</w:t>
      </w:r>
      <w:r w:rsidRPr="00CA25AA">
        <w:rPr>
          <w:rStyle w:val="StyleUnderline"/>
        </w:rPr>
        <w:t xml:space="preserve"> become </w:t>
      </w:r>
      <w:r w:rsidRPr="00CA25AA">
        <w:rPr>
          <w:rStyle w:val="StyleUnderline"/>
          <w:highlight w:val="cyan"/>
        </w:rPr>
        <w:t>educated about</w:t>
      </w:r>
      <w:r w:rsidRPr="00C2347D">
        <w:rPr>
          <w:rStyle w:val="StyleUnderline"/>
        </w:rPr>
        <w:t xml:space="preserve"> political </w:t>
      </w:r>
      <w:r w:rsidRPr="001B4DF8">
        <w:rPr>
          <w:rStyle w:val="Emphasis"/>
          <w:highlight w:val="cyan"/>
        </w:rPr>
        <w:t>participation</w:t>
      </w:r>
      <w:r w:rsidRPr="00CA25AA">
        <w:rPr>
          <w:rStyle w:val="StyleUnderline"/>
          <w:highlight w:val="cyan"/>
        </w:rPr>
        <w:t xml:space="preserve"> and</w:t>
      </w:r>
      <w:r w:rsidRPr="00C2347D">
        <w:rPr>
          <w:rStyle w:val="StyleUnderline"/>
        </w:rPr>
        <w:t xml:space="preserve"> the class divide, and aware of their </w:t>
      </w:r>
      <w:r w:rsidRPr="00C2347D">
        <w:rPr>
          <w:rStyle w:val="StyleUnderline"/>
          <w:highlight w:val="cyan"/>
        </w:rPr>
        <w:t>rights</w:t>
      </w:r>
      <w:r w:rsidRPr="00C2347D">
        <w:rPr>
          <w:rStyle w:val="StyleUnderline"/>
        </w:rPr>
        <w:t xml:space="preserve">. The </w:t>
      </w:r>
      <w:r w:rsidRPr="001B4DF8">
        <w:rPr>
          <w:rStyle w:val="Emphasis"/>
          <w:highlight w:val="cyan"/>
        </w:rPr>
        <w:t>strengthening</w:t>
      </w:r>
      <w:r w:rsidRPr="00C2347D">
        <w:rPr>
          <w:rStyle w:val="StyleUnderline"/>
        </w:rPr>
        <w:t xml:space="preserve"> of democratic institutions such as </w:t>
      </w:r>
      <w:r w:rsidRPr="00C2347D">
        <w:rPr>
          <w:rStyle w:val="StyleUnderline"/>
          <w:highlight w:val="cyan"/>
        </w:rPr>
        <w:t>unions in</w:t>
      </w:r>
      <w:r w:rsidRPr="00CA25AA">
        <w:rPr>
          <w:rStyle w:val="StyleUnderline"/>
        </w:rPr>
        <w:t xml:space="preserve"> the </w:t>
      </w:r>
      <w:r w:rsidRPr="001B4DF8">
        <w:rPr>
          <w:rStyle w:val="Emphasis"/>
          <w:highlight w:val="cyan"/>
        </w:rPr>
        <w:t>U</w:t>
      </w:r>
      <w:r w:rsidRPr="00CA25AA">
        <w:rPr>
          <w:rStyle w:val="StyleUnderline"/>
        </w:rPr>
        <w:t xml:space="preserve">nited </w:t>
      </w:r>
      <w:r w:rsidRPr="001B4DF8">
        <w:rPr>
          <w:rStyle w:val="Emphasis"/>
          <w:highlight w:val="cyan"/>
        </w:rPr>
        <w:t>S</w:t>
      </w:r>
      <w:r w:rsidRPr="00CA25AA">
        <w:rPr>
          <w:rStyle w:val="StyleUnderline"/>
        </w:rPr>
        <w:t xml:space="preserve">tates would benefit workers and labor conditions in </w:t>
      </w:r>
      <w:r w:rsidRPr="00C2347D">
        <w:rPr>
          <w:rStyle w:val="StyleUnderline"/>
          <w:highlight w:val="cyan"/>
        </w:rPr>
        <w:t>other countries</w:t>
      </w:r>
      <w:r w:rsidRPr="00C2347D">
        <w:rPr>
          <w:rStyle w:val="StyleUnderline"/>
        </w:rPr>
        <w:t xml:space="preserve">. </w:t>
      </w:r>
    </w:p>
    <w:p w14:paraId="71A5D31E" w14:textId="47DD72AB" w:rsidR="0082058B" w:rsidRPr="0082058B" w:rsidRDefault="0082058B" w:rsidP="0082058B">
      <w:pPr>
        <w:rPr>
          <w:u w:val="single"/>
        </w:rPr>
      </w:pPr>
      <w:r w:rsidRPr="00BD3A75">
        <w:rPr>
          <w:sz w:val="16"/>
        </w:rPr>
        <w:t xml:space="preserve">Thus, the potential </w:t>
      </w:r>
      <w:r w:rsidRPr="00C2347D">
        <w:rPr>
          <w:rStyle w:val="StyleUnderline"/>
        </w:rPr>
        <w:t xml:space="preserve">development of a campaign that comprises a grassroots, community-based, transnational strategy </w:t>
      </w:r>
      <w:r w:rsidRPr="00CA25AA">
        <w:rPr>
          <w:rStyle w:val="StyleUnderline"/>
        </w:rPr>
        <w:t>to organize workers in the financial sector</w:t>
      </w:r>
      <w:r w:rsidRPr="00BD3A75">
        <w:rPr>
          <w:sz w:val="16"/>
        </w:rPr>
        <w:t xml:space="preserve"> is timely. </w:t>
      </w:r>
      <w:r w:rsidRPr="00CA25AA">
        <w:rPr>
          <w:rStyle w:val="StyleUnderline"/>
        </w:rPr>
        <w:t>Organizing in the financial industry is an opportunity that must be seized by the labor movement to demonstrat</w:t>
      </w:r>
      <w:r w:rsidRPr="00C2347D">
        <w:rPr>
          <w:rStyle w:val="StyleUnderline"/>
        </w:rPr>
        <w:t xml:space="preserve">e its ability to adapt to a new economy and build power. A long-term investment by community and labor partners—a commitment that goes beyond a few months or a couple of years and perseverance in the face of setbacks and challenges—-provides hope in bringing about transformative, industry-wide, </w:t>
      </w:r>
      <w:r w:rsidRPr="00BD3A75">
        <w:rPr>
          <w:sz w:val="16"/>
        </w:rPr>
        <w:t>socioeconomic</w:t>
      </w:r>
      <w:r w:rsidRPr="00C2347D">
        <w:rPr>
          <w:rStyle w:val="StyleUnderline"/>
        </w:rPr>
        <w:t xml:space="preserve">, and political change. </w:t>
      </w:r>
    </w:p>
    <w:p w14:paraId="4E151DAF" w14:textId="044941E3" w:rsidR="0082058B" w:rsidRDefault="0082058B" w:rsidP="0082058B">
      <w:pPr>
        <w:pStyle w:val="Heading1"/>
      </w:pPr>
      <w:r>
        <w:t>2AC</w:t>
      </w:r>
    </w:p>
    <w:p w14:paraId="1B20961F" w14:textId="77777777" w:rsidR="0082058B" w:rsidRDefault="0082058B" w:rsidP="0082058B">
      <w:pPr>
        <w:pStyle w:val="Heading2"/>
      </w:pPr>
      <w:r>
        <w:t>Adv---Systemic Risk</w:t>
      </w:r>
    </w:p>
    <w:p w14:paraId="4C2BEB0B" w14:textId="77777777" w:rsidR="0082058B" w:rsidRDefault="0082058B" w:rsidP="0082058B">
      <w:pPr>
        <w:pStyle w:val="Heading3"/>
      </w:pPr>
      <w:r>
        <w:t>2AC---Impact---Black Swans</w:t>
      </w:r>
    </w:p>
    <w:p w14:paraId="295B61A0" w14:textId="77777777" w:rsidR="0082058B" w:rsidRDefault="0082058B" w:rsidP="0082058B">
      <w:pPr>
        <w:pStyle w:val="Heading3"/>
      </w:pPr>
      <w:r>
        <w:t>2AC---Impact---Transition War</w:t>
      </w:r>
    </w:p>
    <w:p w14:paraId="3992DBCC" w14:textId="77777777" w:rsidR="0082058B" w:rsidRDefault="0082058B" w:rsidP="0082058B">
      <w:pPr>
        <w:pStyle w:val="Heading3"/>
      </w:pPr>
      <w:r>
        <w:t>*2AC---Impact---Transition War---AT: Defense</w:t>
      </w:r>
    </w:p>
    <w:p w14:paraId="714BE8A5" w14:textId="77777777" w:rsidR="0082058B" w:rsidRDefault="0082058B" w:rsidP="0082058B">
      <w:pPr>
        <w:pStyle w:val="Heading3"/>
      </w:pPr>
      <w:r>
        <w:t>2AC---Dedev--Financialization</w:t>
      </w:r>
    </w:p>
    <w:p w14:paraId="0828F230" w14:textId="77777777" w:rsidR="0082058B" w:rsidRDefault="0082058B" w:rsidP="0082058B">
      <w:pPr>
        <w:pStyle w:val="Heading4"/>
      </w:pPr>
      <w:bookmarkStart w:id="2" w:name="_Hlk207626037"/>
      <w:r>
        <w:t xml:space="preserve">1---Try-or-die flips </w:t>
      </w:r>
      <w:r w:rsidRPr="00065501">
        <w:rPr>
          <w:u w:val="single"/>
        </w:rPr>
        <w:t>AFF</w:t>
      </w:r>
      <w:r>
        <w:t xml:space="preserve">. Hazardous tech is </w:t>
      </w:r>
      <w:r w:rsidRPr="00F46384">
        <w:rPr>
          <w:u w:val="single"/>
        </w:rPr>
        <w:t>inevitable</w:t>
      </w:r>
      <w:r>
        <w:t xml:space="preserve">, but stagnation ensures risky periods of development last </w:t>
      </w:r>
      <w:r w:rsidRPr="00F46384">
        <w:rPr>
          <w:u w:val="single"/>
        </w:rPr>
        <w:t>longer</w:t>
      </w:r>
      <w:r>
        <w:t xml:space="preserve">. Failure to </w:t>
      </w:r>
      <w:r w:rsidRPr="00F46384">
        <w:rPr>
          <w:u w:val="single"/>
        </w:rPr>
        <w:t>outgrow</w:t>
      </w:r>
      <w:r>
        <w:t xml:space="preserve"> risks is existential. </w:t>
      </w:r>
      <w:r w:rsidRPr="00C22ADB">
        <w:rPr>
          <w:b w:val="0"/>
          <w:bCs/>
        </w:rPr>
        <w:t>That’s Trammell.</w:t>
      </w:r>
    </w:p>
    <w:p w14:paraId="25DFD2D0" w14:textId="77777777" w:rsidR="0082058B" w:rsidRPr="00065501" w:rsidRDefault="0082058B" w:rsidP="0082058B">
      <w:r>
        <w:t>&lt;&lt;FOR REFERENCE&gt;&gt;</w:t>
      </w:r>
    </w:p>
    <w:p w14:paraId="16A731F5" w14:textId="77777777" w:rsidR="0082058B" w:rsidRPr="00E47676" w:rsidRDefault="0082058B" w:rsidP="0082058B">
      <w:pPr>
        <w:rPr>
          <w:sz w:val="16"/>
        </w:rPr>
      </w:pPr>
      <w:r w:rsidRPr="00E47676">
        <w:rPr>
          <w:sz w:val="16"/>
        </w:rPr>
        <w:t xml:space="preserve">Technological development raises consumption but may pose existential risk. A growing literature studies this tradeoff in static settings where stagnation is perfectly safe. But </w:t>
      </w:r>
      <w:r w:rsidRPr="00065501">
        <w:rPr>
          <w:rStyle w:val="StyleUnderline"/>
          <w:highlight w:val="lightGray"/>
        </w:rPr>
        <w:t xml:space="preserve">if </w:t>
      </w:r>
      <w:r w:rsidRPr="00065501">
        <w:rPr>
          <w:rStyle w:val="Emphasis"/>
          <w:highlight w:val="lightGray"/>
        </w:rPr>
        <w:t>any</w:t>
      </w:r>
      <w:r w:rsidRPr="00065501">
        <w:rPr>
          <w:rStyle w:val="StyleUnderline"/>
          <w:highlight w:val="lightGray"/>
        </w:rPr>
        <w:t xml:space="preserve"> risky </w:t>
      </w:r>
      <w:r w:rsidRPr="00065501">
        <w:rPr>
          <w:rStyle w:val="Emphasis"/>
          <w:highlight w:val="lightGray"/>
        </w:rPr>
        <w:t>tech</w:t>
      </w:r>
      <w:r w:rsidRPr="00D12168">
        <w:rPr>
          <w:rStyle w:val="Emphasis"/>
        </w:rPr>
        <w:t>nology</w:t>
      </w:r>
      <w:r w:rsidRPr="00E47676">
        <w:rPr>
          <w:rStyle w:val="StyleUnderline"/>
        </w:rPr>
        <w:t xml:space="preserve"> already </w:t>
      </w:r>
      <w:r w:rsidRPr="00065501">
        <w:rPr>
          <w:rStyle w:val="Emphasis"/>
          <w:highlight w:val="lightGray"/>
        </w:rPr>
        <w:t>exists</w:t>
      </w:r>
      <w:r w:rsidRPr="00E47676">
        <w:rPr>
          <w:rStyle w:val="StyleUnderline"/>
        </w:rPr>
        <w:t xml:space="preserve">, technological </w:t>
      </w:r>
      <w:r w:rsidRPr="00065501">
        <w:rPr>
          <w:rStyle w:val="Emphasis"/>
          <w:highlight w:val="lightGray"/>
        </w:rPr>
        <w:t>development</w:t>
      </w:r>
      <w:r w:rsidRPr="00E47676">
        <w:rPr>
          <w:rStyle w:val="StyleUnderline"/>
        </w:rPr>
        <w:t xml:space="preserve"> can</w:t>
      </w:r>
      <w:r w:rsidRPr="00E47676">
        <w:rPr>
          <w:sz w:val="16"/>
        </w:rPr>
        <w:t xml:space="preserve"> also </w:t>
      </w:r>
      <w:r w:rsidRPr="00065501">
        <w:rPr>
          <w:rStyle w:val="Emphasis"/>
          <w:highlight w:val="lightGray"/>
        </w:rPr>
        <w:t>lower</w:t>
      </w:r>
      <w:r w:rsidRPr="00065501">
        <w:rPr>
          <w:rStyle w:val="StyleUnderline"/>
          <w:highlight w:val="lightGray"/>
        </w:rPr>
        <w:t xml:space="preserve"> risk</w:t>
      </w:r>
      <w:r w:rsidRPr="00E47676">
        <w:rPr>
          <w:sz w:val="16"/>
        </w:rPr>
        <w:t xml:space="preserve"> indirectly in two ways: </w:t>
      </w:r>
      <w:r w:rsidRPr="00E47676">
        <w:rPr>
          <w:rStyle w:val="StyleUnderline"/>
        </w:rPr>
        <w:t>by speeding</w:t>
      </w:r>
      <w:r w:rsidRPr="00E47676">
        <w:rPr>
          <w:sz w:val="16"/>
        </w:rPr>
        <w:t xml:space="preserve"> (1) </w:t>
      </w:r>
      <w:r w:rsidRPr="00E47676">
        <w:rPr>
          <w:rStyle w:val="StyleUnderline"/>
        </w:rPr>
        <w:t xml:space="preserve">technological </w:t>
      </w:r>
      <w:r w:rsidRPr="00D12168">
        <w:rPr>
          <w:rStyle w:val="Emphasis"/>
        </w:rPr>
        <w:t>solutions</w:t>
      </w:r>
      <w:r w:rsidRPr="00E47676">
        <w:rPr>
          <w:rStyle w:val="StyleUnderline"/>
        </w:rPr>
        <w:t xml:space="preserve"> and</w:t>
      </w:r>
      <w:r w:rsidRPr="00E47676">
        <w:rPr>
          <w:sz w:val="16"/>
        </w:rPr>
        <w:t xml:space="preserve">/or (2) </w:t>
      </w:r>
      <w:r w:rsidRPr="00E47676">
        <w:rPr>
          <w:rStyle w:val="StyleUnderline"/>
        </w:rPr>
        <w:t>a “</w:t>
      </w:r>
      <w:r w:rsidRPr="00D12168">
        <w:rPr>
          <w:rStyle w:val="Emphasis"/>
        </w:rPr>
        <w:t>Kuznets curve</w:t>
      </w:r>
      <w:r w:rsidRPr="00E47676">
        <w:rPr>
          <w:rStyle w:val="StyleUnderline"/>
        </w:rPr>
        <w:t xml:space="preserve">” in which </w:t>
      </w:r>
      <w:r w:rsidRPr="00D12168">
        <w:rPr>
          <w:rStyle w:val="Emphasis"/>
        </w:rPr>
        <w:t>wealth</w:t>
      </w:r>
      <w:r w:rsidRPr="00E47676">
        <w:rPr>
          <w:rStyle w:val="StyleUnderline"/>
        </w:rPr>
        <w:t xml:space="preserve"> increases</w:t>
      </w:r>
      <w:r w:rsidRPr="00E47676">
        <w:rPr>
          <w:sz w:val="16"/>
        </w:rPr>
        <w:t xml:space="preserve"> a planner’s </w:t>
      </w:r>
      <w:r w:rsidRPr="00D12168">
        <w:rPr>
          <w:rStyle w:val="Emphasis"/>
        </w:rPr>
        <w:t>willingness</w:t>
      </w:r>
      <w:r w:rsidRPr="00E47676">
        <w:rPr>
          <w:rStyle w:val="StyleUnderline"/>
        </w:rPr>
        <w:t xml:space="preserve"> to </w:t>
      </w:r>
      <w:r w:rsidRPr="00D12168">
        <w:rPr>
          <w:rStyle w:val="Emphasis"/>
        </w:rPr>
        <w:t>pay</w:t>
      </w:r>
      <w:r w:rsidRPr="00E47676">
        <w:rPr>
          <w:rStyle w:val="StyleUnderline"/>
        </w:rPr>
        <w:t xml:space="preserve"> for safety. The risk-minimizing technology </w:t>
      </w:r>
      <w:r w:rsidRPr="00D12168">
        <w:rPr>
          <w:rStyle w:val="Emphasis"/>
        </w:rPr>
        <w:t>growth</w:t>
      </w:r>
      <w:r w:rsidRPr="00E47676">
        <w:rPr>
          <w:rStyle w:val="StyleUnderline"/>
        </w:rPr>
        <w:t xml:space="preserve"> rate</w:t>
      </w:r>
      <w:r w:rsidRPr="00E47676">
        <w:rPr>
          <w:sz w:val="16"/>
        </w:rPr>
        <w:t xml:space="preserve">, in light of these dynamics, </w:t>
      </w:r>
      <w:r w:rsidRPr="00E47676">
        <w:rPr>
          <w:rStyle w:val="StyleUnderline"/>
        </w:rPr>
        <w:t xml:space="preserve">is typically </w:t>
      </w:r>
      <w:r w:rsidRPr="00D12168">
        <w:rPr>
          <w:rStyle w:val="Emphasis"/>
        </w:rPr>
        <w:t>positive</w:t>
      </w:r>
      <w:r w:rsidRPr="00E47676">
        <w:rPr>
          <w:rStyle w:val="StyleUnderline"/>
        </w:rPr>
        <w:t xml:space="preserve"> and may easily be </w:t>
      </w:r>
      <w:r w:rsidRPr="00D12168">
        <w:rPr>
          <w:rStyle w:val="Emphasis"/>
        </w:rPr>
        <w:t>high</w:t>
      </w:r>
      <w:r w:rsidRPr="00E47676">
        <w:rPr>
          <w:sz w:val="16"/>
        </w:rPr>
        <w:t>. Below this rate, technological development poses no tradeoff between consumption and cumulative risk.</w:t>
      </w:r>
    </w:p>
    <w:p w14:paraId="273446EB" w14:textId="77777777" w:rsidR="0082058B" w:rsidRPr="00E47676" w:rsidRDefault="0082058B" w:rsidP="0082058B">
      <w:pPr>
        <w:rPr>
          <w:sz w:val="16"/>
        </w:rPr>
      </w:pPr>
      <w:r w:rsidRPr="00E47676">
        <w:rPr>
          <w:sz w:val="16"/>
        </w:rPr>
        <w:t>1 Introduction</w:t>
      </w:r>
    </w:p>
    <w:p w14:paraId="1B9160B8" w14:textId="77777777" w:rsidR="0082058B" w:rsidRPr="00E47676" w:rsidRDefault="0082058B" w:rsidP="0082058B">
      <w:pPr>
        <w:rPr>
          <w:sz w:val="16"/>
        </w:rPr>
      </w:pPr>
      <w:r w:rsidRPr="00E47676">
        <w:rPr>
          <w:sz w:val="16"/>
        </w:rPr>
        <w:t xml:space="preserve">Technology increases consumption. It may also pose existential risk, or “x-risk”: the </w:t>
      </w:r>
      <w:r w:rsidRPr="00E47676">
        <w:rPr>
          <w:rStyle w:val="StyleUnderline"/>
        </w:rPr>
        <w:t xml:space="preserve">risk </w:t>
      </w:r>
      <w:r w:rsidRPr="00065501">
        <w:rPr>
          <w:rStyle w:val="StyleUnderline"/>
          <w:highlight w:val="lightGray"/>
        </w:rPr>
        <w:t>of</w:t>
      </w:r>
      <w:r w:rsidRPr="00E47676">
        <w:rPr>
          <w:rStyle w:val="StyleUnderline"/>
        </w:rPr>
        <w:t xml:space="preserve"> human </w:t>
      </w:r>
      <w:r w:rsidRPr="00065501">
        <w:rPr>
          <w:rStyle w:val="Emphasis"/>
          <w:highlight w:val="lightGray"/>
        </w:rPr>
        <w:t>extinction</w:t>
      </w:r>
      <w:r w:rsidRPr="00E47676">
        <w:rPr>
          <w:rStyle w:val="StyleUnderline"/>
        </w:rPr>
        <w:t xml:space="preserve"> or</w:t>
      </w:r>
      <w:r w:rsidRPr="00E47676">
        <w:rPr>
          <w:sz w:val="16"/>
        </w:rPr>
        <w:t xml:space="preserve">, equivalently for decision purposes, </w:t>
      </w:r>
      <w:r w:rsidRPr="00E47676">
        <w:rPr>
          <w:rStyle w:val="StyleUnderline"/>
        </w:rPr>
        <w:t xml:space="preserve">an equally </w:t>
      </w:r>
      <w:r w:rsidRPr="00D12168">
        <w:rPr>
          <w:rStyle w:val="Emphasis"/>
        </w:rPr>
        <w:t>complete</w:t>
      </w:r>
      <w:r w:rsidRPr="00E47676">
        <w:rPr>
          <w:rStyle w:val="StyleUnderline"/>
        </w:rPr>
        <w:t xml:space="preserve"> and </w:t>
      </w:r>
      <w:r w:rsidRPr="00D12168">
        <w:rPr>
          <w:rStyle w:val="Emphasis"/>
        </w:rPr>
        <w:t>permanent</w:t>
      </w:r>
      <w:r w:rsidRPr="00E47676">
        <w:rPr>
          <w:rStyle w:val="StyleUnderline"/>
        </w:rPr>
        <w:t xml:space="preserve"> welfare </w:t>
      </w:r>
      <w:r w:rsidRPr="00D12168">
        <w:rPr>
          <w:rStyle w:val="Emphasis"/>
        </w:rPr>
        <w:t>loss</w:t>
      </w:r>
      <w:r w:rsidRPr="00E47676">
        <w:rPr>
          <w:sz w:val="16"/>
        </w:rPr>
        <w:t xml:space="preserve">.1 </w:t>
      </w:r>
      <w:r w:rsidRPr="00E47676">
        <w:rPr>
          <w:rStyle w:val="StyleUnderline"/>
        </w:rPr>
        <w:t xml:space="preserve">Advanced </w:t>
      </w:r>
      <w:r w:rsidRPr="00D12168">
        <w:rPr>
          <w:rStyle w:val="Emphasis"/>
        </w:rPr>
        <w:t>biotechnology</w:t>
      </w:r>
      <w:r w:rsidRPr="00E47676">
        <w:rPr>
          <w:sz w:val="16"/>
        </w:rPr>
        <w:t xml:space="preserve"> (Millett and Snyder-Beattie, 2017), </w:t>
      </w:r>
      <w:r w:rsidRPr="00F11E47">
        <w:rPr>
          <w:rStyle w:val="Emphasis"/>
        </w:rPr>
        <w:t>nuclear</w:t>
      </w:r>
      <w:r w:rsidRPr="00F11E47">
        <w:rPr>
          <w:rStyle w:val="StyleUnderline"/>
        </w:rPr>
        <w:t xml:space="preserve"> weapon</w:t>
      </w:r>
      <w:r w:rsidRPr="00F11E47">
        <w:rPr>
          <w:rStyle w:val="Emphasis"/>
        </w:rPr>
        <w:t>s</w:t>
      </w:r>
      <w:r w:rsidRPr="00F11E47">
        <w:rPr>
          <w:sz w:val="16"/>
        </w:rPr>
        <w:t xml:space="preserve"> (Geist et al., 2024),2 </w:t>
      </w:r>
      <w:r w:rsidRPr="00F11E47">
        <w:rPr>
          <w:rStyle w:val="StyleUnderline"/>
        </w:rPr>
        <w:t xml:space="preserve">and </w:t>
      </w:r>
      <w:r w:rsidRPr="00F11E47">
        <w:rPr>
          <w:rStyle w:val="Emphasis"/>
        </w:rPr>
        <w:t>emissions</w:t>
      </w:r>
      <w:r w:rsidRPr="00F11E47">
        <w:rPr>
          <w:rStyle w:val="StyleUnderline"/>
        </w:rPr>
        <w:t>-intensive</w:t>
      </w:r>
      <w:r w:rsidRPr="00F11E47">
        <w:rPr>
          <w:sz w:val="16"/>
        </w:rPr>
        <w:t xml:space="preserve"> industrial </w:t>
      </w:r>
      <w:r w:rsidRPr="00F11E47">
        <w:rPr>
          <w:rStyle w:val="StyleUnderline"/>
        </w:rPr>
        <w:t>production</w:t>
      </w:r>
      <w:r w:rsidRPr="00F11E47">
        <w:rPr>
          <w:sz w:val="16"/>
        </w:rPr>
        <w:t xml:space="preserve"> (Steffen et al., 2018) have been argued to pose such risks, </w:t>
      </w:r>
      <w:r w:rsidRPr="00F11E47">
        <w:rPr>
          <w:rStyle w:val="StyleUnderline"/>
        </w:rPr>
        <w:t xml:space="preserve">and x-risk from </w:t>
      </w:r>
      <w:r w:rsidRPr="00F11E47">
        <w:rPr>
          <w:rStyle w:val="Emphasis"/>
        </w:rPr>
        <w:t>AI</w:t>
      </w:r>
      <w:r w:rsidRPr="00F11E47">
        <w:rPr>
          <w:rStyle w:val="StyleUnderline"/>
        </w:rPr>
        <w:t xml:space="preserve"> is</w:t>
      </w:r>
      <w:r w:rsidRPr="00F11E47">
        <w:rPr>
          <w:sz w:val="16"/>
        </w:rPr>
        <w:t xml:space="preserve"> now also </w:t>
      </w:r>
      <w:r w:rsidRPr="00F11E47">
        <w:rPr>
          <w:rStyle w:val="StyleUnderline"/>
        </w:rPr>
        <w:t>a widespread</w:t>
      </w:r>
      <w:r w:rsidRPr="00E47676">
        <w:rPr>
          <w:rStyle w:val="StyleUnderline"/>
        </w:rPr>
        <w:t xml:space="preserve"> concern</w:t>
      </w:r>
      <w:r w:rsidRPr="00E47676">
        <w:rPr>
          <w:sz w:val="16"/>
        </w:rPr>
        <w:t xml:space="preserve"> (Center for AI Safety, 2023; Jones, 2024, 2025).</w:t>
      </w:r>
    </w:p>
    <w:p w14:paraId="333820ED" w14:textId="77777777" w:rsidR="0082058B" w:rsidRPr="00065501" w:rsidRDefault="0082058B" w:rsidP="0082058B">
      <w:r>
        <w:t>&lt;&lt;CONTINUES&gt;&gt;</w:t>
      </w:r>
    </w:p>
    <w:p w14:paraId="0B53F2C7" w14:textId="77777777" w:rsidR="0082058B" w:rsidRPr="00E47676" w:rsidRDefault="0082058B" w:rsidP="0082058B">
      <w:pPr>
        <w:rPr>
          <w:sz w:val="16"/>
        </w:rPr>
      </w:pPr>
      <w:r w:rsidRPr="00E47676">
        <w:rPr>
          <w:sz w:val="16"/>
        </w:rPr>
        <w:t xml:space="preserve">To our knowledge, </w:t>
      </w:r>
      <w:r w:rsidRPr="00065501">
        <w:rPr>
          <w:rStyle w:val="Emphasis"/>
          <w:highlight w:val="lightGray"/>
        </w:rPr>
        <w:t>every</w:t>
      </w:r>
      <w:r w:rsidRPr="00E47676">
        <w:rPr>
          <w:rStyle w:val="StyleUnderline"/>
        </w:rPr>
        <w:t xml:space="preserve"> economic </w:t>
      </w:r>
      <w:r w:rsidRPr="00065501">
        <w:rPr>
          <w:rStyle w:val="StyleUnderline"/>
          <w:highlight w:val="lightGray"/>
        </w:rPr>
        <w:t>model</w:t>
      </w:r>
      <w:r w:rsidRPr="00E47676">
        <w:rPr>
          <w:rStyle w:val="StyleUnderline"/>
        </w:rPr>
        <w:t xml:space="preserve"> to date of the impact of growth</w:t>
      </w:r>
      <w:r w:rsidRPr="00E47676">
        <w:rPr>
          <w:sz w:val="16"/>
        </w:rPr>
        <w:t xml:space="preserve">4 </w:t>
      </w:r>
      <w:r w:rsidRPr="00E47676">
        <w:rPr>
          <w:rStyle w:val="StyleUnderline"/>
        </w:rPr>
        <w:t xml:space="preserve">on xrisk </w:t>
      </w:r>
      <w:r w:rsidRPr="00065501">
        <w:rPr>
          <w:rStyle w:val="StyleUnderline"/>
          <w:highlight w:val="lightGray"/>
        </w:rPr>
        <w:t>assumes</w:t>
      </w:r>
      <w:r w:rsidRPr="00E47676">
        <w:rPr>
          <w:rStyle w:val="StyleUnderline"/>
        </w:rPr>
        <w:t xml:space="preserve"> that </w:t>
      </w:r>
      <w:r w:rsidRPr="00065501">
        <w:rPr>
          <w:rStyle w:val="Emphasis"/>
          <w:highlight w:val="lightGray"/>
        </w:rPr>
        <w:t>stagnation</w:t>
      </w:r>
      <w:r w:rsidRPr="00065501">
        <w:rPr>
          <w:rStyle w:val="StyleUnderline"/>
          <w:highlight w:val="lightGray"/>
        </w:rPr>
        <w:t xml:space="preserve"> is</w:t>
      </w:r>
      <w:r w:rsidRPr="00E47676">
        <w:rPr>
          <w:rStyle w:val="StyleUnderline"/>
        </w:rPr>
        <w:t xml:space="preserve"> perfectly </w:t>
      </w:r>
      <w:r w:rsidRPr="00065501">
        <w:rPr>
          <w:rStyle w:val="Emphasis"/>
          <w:highlight w:val="lightGray"/>
        </w:rPr>
        <w:t>safe</w:t>
      </w:r>
      <w:r w:rsidRPr="00065501">
        <w:rPr>
          <w:rStyle w:val="StyleUnderline"/>
          <w:highlight w:val="lightGray"/>
        </w:rPr>
        <w:t>. This</w:t>
      </w:r>
      <w:r w:rsidRPr="00E47676">
        <w:rPr>
          <w:sz w:val="16"/>
        </w:rPr>
        <w:t xml:space="preserve"> condition </w:t>
      </w:r>
      <w:r w:rsidRPr="00065501">
        <w:rPr>
          <w:rStyle w:val="StyleUnderline"/>
          <w:highlight w:val="lightGray"/>
        </w:rPr>
        <w:t>is</w:t>
      </w:r>
      <w:r w:rsidRPr="00E47676">
        <w:rPr>
          <w:rStyle w:val="StyleUnderline"/>
        </w:rPr>
        <w:t xml:space="preserve"> </w:t>
      </w:r>
      <w:r w:rsidRPr="00812574">
        <w:rPr>
          <w:rStyle w:val="Emphasis"/>
        </w:rPr>
        <w:t>extreme</w:t>
      </w:r>
      <w:r w:rsidRPr="00E47676">
        <w:rPr>
          <w:rStyle w:val="StyleUnderline"/>
        </w:rPr>
        <w:t xml:space="preserve"> and arguably </w:t>
      </w:r>
      <w:r w:rsidRPr="00065501">
        <w:rPr>
          <w:rStyle w:val="Emphasis"/>
          <w:highlight w:val="lightGray"/>
        </w:rPr>
        <w:t>unrealistic</w:t>
      </w:r>
      <w:r w:rsidRPr="00065501">
        <w:rPr>
          <w:rStyle w:val="StyleUnderline"/>
          <w:highlight w:val="lightGray"/>
        </w:rPr>
        <w:t>. Even if we develop</w:t>
      </w:r>
      <w:r w:rsidRPr="00E47676">
        <w:rPr>
          <w:rStyle w:val="StyleUnderline"/>
        </w:rPr>
        <w:t xml:space="preserve">ed </w:t>
      </w:r>
      <w:r w:rsidRPr="00065501">
        <w:rPr>
          <w:rStyle w:val="Emphasis"/>
          <w:highlight w:val="lightGray"/>
        </w:rPr>
        <w:t>no</w:t>
      </w:r>
      <w:r w:rsidRPr="00E47676">
        <w:rPr>
          <w:rStyle w:val="StyleUnderline"/>
        </w:rPr>
        <w:t xml:space="preserve"> new </w:t>
      </w:r>
      <w:r w:rsidRPr="00065501">
        <w:rPr>
          <w:rStyle w:val="Emphasis"/>
          <w:highlight w:val="lightGray"/>
        </w:rPr>
        <w:t>tech</w:t>
      </w:r>
      <w:r w:rsidRPr="00E47676">
        <w:rPr>
          <w:rStyle w:val="StyleUnderline"/>
        </w:rPr>
        <w:t>nology</w:t>
      </w:r>
      <w:r w:rsidRPr="00E47676">
        <w:rPr>
          <w:sz w:val="16"/>
        </w:rPr>
        <w:t xml:space="preserve">, our ability to develop and deploy </w:t>
      </w:r>
      <w:r w:rsidRPr="00E47676">
        <w:rPr>
          <w:rStyle w:val="StyleUnderline"/>
        </w:rPr>
        <w:t xml:space="preserve">nuclear and biological </w:t>
      </w:r>
      <w:r w:rsidRPr="00812574">
        <w:rPr>
          <w:rStyle w:val="Emphasis"/>
        </w:rPr>
        <w:t>weapons</w:t>
      </w:r>
      <w:r w:rsidRPr="00E47676">
        <w:rPr>
          <w:rStyle w:val="StyleUnderline"/>
        </w:rPr>
        <w:t>, and</w:t>
      </w:r>
      <w:r w:rsidRPr="00E47676">
        <w:rPr>
          <w:sz w:val="16"/>
        </w:rPr>
        <w:t xml:space="preserve">/or the possibility of triggering a </w:t>
      </w:r>
      <w:r w:rsidRPr="00E47676">
        <w:rPr>
          <w:rStyle w:val="StyleUnderline"/>
        </w:rPr>
        <w:t xml:space="preserve">runaway </w:t>
      </w:r>
      <w:r w:rsidRPr="00812574">
        <w:rPr>
          <w:rStyle w:val="Emphasis"/>
        </w:rPr>
        <w:t>climate</w:t>
      </w:r>
      <w:r w:rsidRPr="00E47676">
        <w:rPr>
          <w:rStyle w:val="StyleUnderline"/>
        </w:rPr>
        <w:t xml:space="preserve"> feedback loop</w:t>
      </w:r>
      <w:r w:rsidRPr="00E47676">
        <w:rPr>
          <w:sz w:val="16"/>
        </w:rPr>
        <w:t xml:space="preserve">, would seem to </w:t>
      </w:r>
      <w:r w:rsidRPr="00E47676">
        <w:rPr>
          <w:rStyle w:val="StyleUnderline"/>
        </w:rPr>
        <w:t>render the “</w:t>
      </w:r>
      <w:r w:rsidRPr="00065501">
        <w:rPr>
          <w:rStyle w:val="StyleUnderline"/>
          <w:highlight w:val="lightGray"/>
        </w:rPr>
        <w:t>hazard rate</w:t>
      </w:r>
      <w:r w:rsidRPr="00E47676">
        <w:rPr>
          <w:rStyle w:val="StyleUnderline"/>
        </w:rPr>
        <w:t>”</w:t>
      </w:r>
      <w:r w:rsidRPr="00E47676">
        <w:rPr>
          <w:sz w:val="16"/>
        </w:rPr>
        <w:t xml:space="preserve"> (probability of existential catastrophe per unit time) </w:t>
      </w:r>
      <w:r w:rsidRPr="00065501">
        <w:rPr>
          <w:rStyle w:val="Emphasis"/>
          <w:highlight w:val="lightGray"/>
        </w:rPr>
        <w:t>positive</w:t>
      </w:r>
      <w:r w:rsidRPr="00E47676">
        <w:rPr>
          <w:sz w:val="16"/>
        </w:rPr>
        <w:t xml:space="preserve">; and even if it is not, this may change. We present a model in which </w:t>
      </w:r>
      <w:r w:rsidRPr="00E47676">
        <w:rPr>
          <w:rStyle w:val="StyleUnderline"/>
        </w:rPr>
        <w:t xml:space="preserve">stagnation is </w:t>
      </w:r>
      <w:r w:rsidRPr="00812574">
        <w:rPr>
          <w:rStyle w:val="Emphasis"/>
        </w:rPr>
        <w:t>not</w:t>
      </w:r>
      <w:r w:rsidRPr="00E47676">
        <w:rPr>
          <w:rStyle w:val="StyleUnderline"/>
        </w:rPr>
        <w:t xml:space="preserve"> necessarily </w:t>
      </w:r>
      <w:r w:rsidRPr="00812574">
        <w:rPr>
          <w:rStyle w:val="Emphasis"/>
        </w:rPr>
        <w:t>safe</w:t>
      </w:r>
      <w:r w:rsidRPr="00E47676">
        <w:rPr>
          <w:sz w:val="16"/>
        </w:rPr>
        <w:t>, and argue from it that the risk-minimizing growth rate is typically positive and often high.5</w:t>
      </w:r>
    </w:p>
    <w:p w14:paraId="2E956521" w14:textId="77777777" w:rsidR="0082058B" w:rsidRPr="00065501" w:rsidRDefault="0082058B" w:rsidP="0082058B">
      <w:r w:rsidRPr="00065501">
        <w:t>&lt;&lt;CONTINUES&gt;&gt;</w:t>
      </w:r>
    </w:p>
    <w:p w14:paraId="34557C9B" w14:textId="77777777" w:rsidR="0082058B" w:rsidRDefault="0082058B" w:rsidP="0082058B">
      <w:pPr>
        <w:rPr>
          <w:sz w:val="16"/>
        </w:rPr>
      </w:pPr>
      <w:r w:rsidRPr="00E47676">
        <w:rPr>
          <w:sz w:val="16"/>
        </w:rPr>
        <w:t xml:space="preserve">Outline. Section 2 considers what follows if the hazard rate is a function only of the technology state, or of both the technology state and a stock that accrues over time (e.g. greenhouse gas emissions). Here, </w:t>
      </w:r>
      <w:r w:rsidRPr="00065501">
        <w:rPr>
          <w:rStyle w:val="Emphasis"/>
          <w:highlight w:val="lightGray"/>
        </w:rPr>
        <w:t>stagnation</w:t>
      </w:r>
      <w:r w:rsidRPr="00065501">
        <w:rPr>
          <w:rStyle w:val="StyleUnderline"/>
          <w:highlight w:val="lightGray"/>
        </w:rPr>
        <w:t xml:space="preserve"> is safe </w:t>
      </w:r>
      <w:r w:rsidRPr="00065501">
        <w:rPr>
          <w:rStyle w:val="Emphasis"/>
          <w:highlight w:val="lightGray"/>
        </w:rPr>
        <w:t>only</w:t>
      </w:r>
      <w:r w:rsidRPr="00065501">
        <w:rPr>
          <w:rStyle w:val="StyleUnderline"/>
          <w:highlight w:val="lightGray"/>
        </w:rPr>
        <w:t xml:space="preserve"> when</w:t>
      </w:r>
      <w:r w:rsidRPr="00E47676">
        <w:rPr>
          <w:rStyle w:val="StyleUnderline"/>
        </w:rPr>
        <w:t xml:space="preserve"> the </w:t>
      </w:r>
      <w:r w:rsidRPr="00065501">
        <w:rPr>
          <w:rStyle w:val="StyleUnderline"/>
          <w:highlight w:val="lightGray"/>
        </w:rPr>
        <w:t xml:space="preserve">current state is </w:t>
      </w:r>
      <w:r w:rsidRPr="00065501">
        <w:rPr>
          <w:rStyle w:val="Emphasis"/>
          <w:highlight w:val="lightGray"/>
        </w:rPr>
        <w:t>perfect</w:t>
      </w:r>
      <w:r w:rsidRPr="00F11E47">
        <w:rPr>
          <w:rStyle w:val="StyleUnderline"/>
        </w:rPr>
        <w:t>ly</w:t>
      </w:r>
      <w:r w:rsidRPr="00E47676">
        <w:rPr>
          <w:rStyle w:val="StyleUnderline"/>
        </w:rPr>
        <w:t xml:space="preserve"> safe</w:t>
      </w:r>
      <w:r w:rsidRPr="00E47676">
        <w:rPr>
          <w:sz w:val="16"/>
        </w:rPr>
        <w:t xml:space="preserve">. </w:t>
      </w:r>
      <w:r w:rsidRPr="00065501">
        <w:rPr>
          <w:rStyle w:val="StyleUnderline"/>
          <w:highlight w:val="lightGray"/>
        </w:rPr>
        <w:t>Otherwise</w:t>
      </w:r>
      <w:r w:rsidRPr="00E47676">
        <w:rPr>
          <w:sz w:val="16"/>
        </w:rPr>
        <w:t xml:space="preserve">, if future technology states will be safe (perfectly or asymptotically), </w:t>
      </w:r>
      <w:r w:rsidRPr="00E47676">
        <w:rPr>
          <w:rStyle w:val="StyleUnderline"/>
        </w:rPr>
        <w:t xml:space="preserve">it is </w:t>
      </w:r>
      <w:r w:rsidRPr="00065501">
        <w:rPr>
          <w:rStyle w:val="StyleUnderline"/>
          <w:highlight w:val="lightGray"/>
        </w:rPr>
        <w:t xml:space="preserve">safest to </w:t>
      </w:r>
      <w:r w:rsidRPr="00065501">
        <w:rPr>
          <w:rStyle w:val="Emphasis"/>
          <w:highlight w:val="lightGray"/>
        </w:rPr>
        <w:t>grow</w:t>
      </w:r>
      <w:r w:rsidRPr="00065501">
        <w:rPr>
          <w:rStyle w:val="StyleUnderline"/>
          <w:highlight w:val="lightGray"/>
        </w:rPr>
        <w:t xml:space="preserve"> as </w:t>
      </w:r>
      <w:r w:rsidRPr="00065501">
        <w:rPr>
          <w:rStyle w:val="Emphasis"/>
          <w:highlight w:val="lightGray"/>
        </w:rPr>
        <w:t>quickly</w:t>
      </w:r>
      <w:r w:rsidRPr="00065501">
        <w:rPr>
          <w:rStyle w:val="StyleUnderline"/>
          <w:highlight w:val="lightGray"/>
        </w:rPr>
        <w:t xml:space="preserve"> as possible</w:t>
      </w:r>
      <w:r w:rsidRPr="00E47676">
        <w:rPr>
          <w:sz w:val="16"/>
        </w:rPr>
        <w:t xml:space="preserve">; and </w:t>
      </w:r>
      <w:r w:rsidRPr="00065501">
        <w:rPr>
          <w:rStyle w:val="StyleUnderline"/>
          <w:highlight w:val="lightGray"/>
        </w:rPr>
        <w:t xml:space="preserve">if not, catastrophe is </w:t>
      </w:r>
      <w:r w:rsidRPr="00065501">
        <w:rPr>
          <w:rStyle w:val="Emphasis"/>
          <w:highlight w:val="lightGray"/>
        </w:rPr>
        <w:t>inevitable</w:t>
      </w:r>
      <w:r w:rsidRPr="00E47676">
        <w:rPr>
          <w:sz w:val="16"/>
        </w:rPr>
        <w:t xml:space="preserve"> whatever the growth rate. </w:t>
      </w:r>
      <w:r w:rsidRPr="00E47676">
        <w:rPr>
          <w:rStyle w:val="StyleUnderline"/>
        </w:rPr>
        <w:t xml:space="preserve">Given a </w:t>
      </w:r>
      <w:r w:rsidRPr="00D12168">
        <w:rPr>
          <w:rStyle w:val="Emphasis"/>
        </w:rPr>
        <w:t>positive</w:t>
      </w:r>
      <w:r w:rsidRPr="00E47676">
        <w:rPr>
          <w:rStyle w:val="StyleUnderline"/>
        </w:rPr>
        <w:t xml:space="preserve"> hazard rate</w:t>
      </w:r>
      <w:r w:rsidRPr="00E47676">
        <w:rPr>
          <w:sz w:val="16"/>
        </w:rPr>
        <w:t xml:space="preserve">, therefore, faster </w:t>
      </w:r>
      <w:r w:rsidRPr="00E47676">
        <w:rPr>
          <w:rStyle w:val="StyleUnderline"/>
        </w:rPr>
        <w:t xml:space="preserve">growth is </w:t>
      </w:r>
      <w:r w:rsidRPr="00D12168">
        <w:rPr>
          <w:rStyle w:val="Emphasis"/>
        </w:rPr>
        <w:t>always</w:t>
      </w:r>
      <w:r w:rsidRPr="00E47676">
        <w:rPr>
          <w:sz w:val="16"/>
        </w:rPr>
        <w:t xml:space="preserve"> weakly </w:t>
      </w:r>
      <w:r w:rsidRPr="00E47676">
        <w:rPr>
          <w:rStyle w:val="StyleUnderline"/>
        </w:rPr>
        <w:t>safer</w:t>
      </w:r>
      <w:r w:rsidRPr="00E47676">
        <w:rPr>
          <w:sz w:val="16"/>
        </w:rPr>
        <w:t>—regardless of whether technologies on the immediate horizon would raise the hazard rate or lower it.</w:t>
      </w:r>
    </w:p>
    <w:p w14:paraId="4E9A0313" w14:textId="77777777" w:rsidR="0082058B" w:rsidRPr="00C22ADB" w:rsidRDefault="0082058B" w:rsidP="0082058B">
      <w:pPr>
        <w:pStyle w:val="Heading4"/>
      </w:pPr>
      <w:r>
        <w:t xml:space="preserve">AND growth is key to </w:t>
      </w:r>
      <w:r w:rsidRPr="00C22ADB">
        <w:rPr>
          <w:u w:val="single"/>
        </w:rPr>
        <w:t>regulation</w:t>
      </w:r>
      <w:r>
        <w:t xml:space="preserve">---richer societies </w:t>
      </w:r>
      <w:r w:rsidRPr="00C22ADB">
        <w:rPr>
          <w:u w:val="single"/>
        </w:rPr>
        <w:t>sacrifice</w:t>
      </w:r>
      <w:r>
        <w:t xml:space="preserve"> more to maintain </w:t>
      </w:r>
      <w:r w:rsidRPr="00C22ADB">
        <w:rPr>
          <w:u w:val="single"/>
        </w:rPr>
        <w:t>prosperity</w:t>
      </w:r>
      <w:r>
        <w:t xml:space="preserve">. </w:t>
      </w:r>
      <w:r w:rsidRPr="00C22ADB">
        <w:t>That’s Trammell.</w:t>
      </w:r>
    </w:p>
    <w:p w14:paraId="0574D5A9" w14:textId="77777777" w:rsidR="0082058B" w:rsidRPr="00065501" w:rsidRDefault="0082058B" w:rsidP="0082058B">
      <w:r>
        <w:t>&lt;&lt;FOR REFERENCE&gt;&gt;</w:t>
      </w:r>
    </w:p>
    <w:p w14:paraId="6E355B21" w14:textId="77777777" w:rsidR="0082058B" w:rsidRPr="00E47676" w:rsidRDefault="0082058B" w:rsidP="0082058B">
      <w:pPr>
        <w:rPr>
          <w:sz w:val="16"/>
        </w:rPr>
      </w:pPr>
      <w:r w:rsidRPr="00E47676">
        <w:rPr>
          <w:sz w:val="16"/>
        </w:rPr>
        <w:t xml:space="preserve">In Section 4, we suppose that the </w:t>
      </w:r>
      <w:r w:rsidRPr="00E47676">
        <w:rPr>
          <w:rStyle w:val="StyleUnderline"/>
        </w:rPr>
        <w:t>hazard rate depends not only on</w:t>
      </w:r>
      <w:r w:rsidRPr="00E47676">
        <w:rPr>
          <w:sz w:val="16"/>
        </w:rPr>
        <w:t xml:space="preserve"> the </w:t>
      </w:r>
      <w:r w:rsidRPr="00D12168">
        <w:rPr>
          <w:rStyle w:val="Emphasis"/>
        </w:rPr>
        <w:t>technology</w:t>
      </w:r>
      <w:r w:rsidRPr="00E47676">
        <w:rPr>
          <w:sz w:val="16"/>
        </w:rPr>
        <w:t xml:space="preserve"> state </w:t>
      </w:r>
      <w:r w:rsidRPr="00E47676">
        <w:rPr>
          <w:rStyle w:val="StyleUnderline"/>
        </w:rPr>
        <w:t xml:space="preserve">but also on a </w:t>
      </w:r>
      <w:r w:rsidRPr="00D12168">
        <w:rPr>
          <w:rStyle w:val="Emphasis"/>
        </w:rPr>
        <w:t>policy</w:t>
      </w:r>
      <w:r w:rsidRPr="00E47676">
        <w:rPr>
          <w:rStyle w:val="StyleUnderline"/>
        </w:rPr>
        <w:t xml:space="preserve"> decision to </w:t>
      </w:r>
      <w:r w:rsidRPr="00D12168">
        <w:rPr>
          <w:rStyle w:val="Emphasis"/>
        </w:rPr>
        <w:t>sacrifice</w:t>
      </w:r>
      <w:r w:rsidRPr="00E47676">
        <w:rPr>
          <w:rStyle w:val="StyleUnderline"/>
        </w:rPr>
        <w:t xml:space="preserve"> consumption for safety. If policy responds “</w:t>
      </w:r>
      <w:r w:rsidRPr="00D12168">
        <w:rPr>
          <w:rStyle w:val="Emphasis"/>
        </w:rPr>
        <w:t>optimally</w:t>
      </w:r>
      <w:r w:rsidRPr="00E47676">
        <w:rPr>
          <w:rStyle w:val="StyleUnderline"/>
        </w:rPr>
        <w:t>”</w:t>
      </w:r>
      <w:r w:rsidRPr="00E47676">
        <w:rPr>
          <w:sz w:val="16"/>
        </w:rPr>
        <w:t xml:space="preserve"> to the technology path—in the sense of maximizing expected discounted utility, for an arbitrary discount rate—</w:t>
      </w:r>
      <w:r w:rsidRPr="00E47676">
        <w:rPr>
          <w:rStyle w:val="StyleUnderline"/>
        </w:rPr>
        <w:t>then</w:t>
      </w:r>
      <w:r w:rsidRPr="00E47676">
        <w:rPr>
          <w:sz w:val="16"/>
        </w:rPr>
        <w:t xml:space="preserve"> the conclusion that </w:t>
      </w:r>
      <w:r w:rsidRPr="00E47676">
        <w:rPr>
          <w:rStyle w:val="StyleUnderline"/>
        </w:rPr>
        <w:t xml:space="preserve">faster growth is </w:t>
      </w:r>
      <w:r w:rsidRPr="00D12168">
        <w:rPr>
          <w:rStyle w:val="Emphasis"/>
        </w:rPr>
        <w:t>safer</w:t>
      </w:r>
      <w:r w:rsidRPr="00E47676">
        <w:rPr>
          <w:sz w:val="16"/>
        </w:rPr>
        <w:t xml:space="preserve"> is actually strengthened. This is for two reasons. First, </w:t>
      </w:r>
      <w:r w:rsidRPr="00065501">
        <w:rPr>
          <w:rStyle w:val="StyleUnderline"/>
          <w:highlight w:val="lightGray"/>
        </w:rPr>
        <w:t xml:space="preserve">when </w:t>
      </w:r>
      <w:r w:rsidRPr="00065501">
        <w:rPr>
          <w:rStyle w:val="Emphasis"/>
          <w:highlight w:val="lightGray"/>
        </w:rPr>
        <w:t>tech</w:t>
      </w:r>
      <w:r w:rsidRPr="00F11E47">
        <w:rPr>
          <w:rStyle w:val="StyleUnderline"/>
        </w:rPr>
        <w:t xml:space="preserve">nology </w:t>
      </w:r>
      <w:r w:rsidRPr="00065501">
        <w:rPr>
          <w:rStyle w:val="StyleUnderline"/>
          <w:highlight w:val="lightGray"/>
        </w:rPr>
        <w:t>is</w:t>
      </w:r>
      <w:r w:rsidRPr="00E47676">
        <w:rPr>
          <w:rStyle w:val="StyleUnderline"/>
        </w:rPr>
        <w:t xml:space="preserve"> more </w:t>
      </w:r>
      <w:r w:rsidRPr="00065501">
        <w:rPr>
          <w:rStyle w:val="Emphasis"/>
          <w:highlight w:val="lightGray"/>
        </w:rPr>
        <w:t>advanced</w:t>
      </w:r>
      <w:r w:rsidRPr="00065501">
        <w:rPr>
          <w:rStyle w:val="StyleUnderline"/>
          <w:highlight w:val="lightGray"/>
        </w:rPr>
        <w:t xml:space="preserve">, society is </w:t>
      </w:r>
      <w:r w:rsidRPr="00065501">
        <w:rPr>
          <w:rStyle w:val="Emphasis"/>
          <w:highlight w:val="lightGray"/>
        </w:rPr>
        <w:t>richer</w:t>
      </w:r>
      <w:r w:rsidRPr="00065501">
        <w:rPr>
          <w:rStyle w:val="StyleUnderline"/>
          <w:highlight w:val="lightGray"/>
        </w:rPr>
        <w:t>, so</w:t>
      </w:r>
      <w:r w:rsidRPr="00E47676">
        <w:rPr>
          <w:rStyle w:val="StyleUnderline"/>
        </w:rPr>
        <w:t xml:space="preserve"> optimal </w:t>
      </w:r>
      <w:r w:rsidRPr="00065501">
        <w:rPr>
          <w:rStyle w:val="StyleUnderline"/>
          <w:highlight w:val="lightGray"/>
        </w:rPr>
        <w:t>policy is</w:t>
      </w:r>
      <w:r w:rsidRPr="00E47676">
        <w:rPr>
          <w:rStyle w:val="StyleUnderline"/>
        </w:rPr>
        <w:t xml:space="preserve"> more </w:t>
      </w:r>
      <w:r w:rsidRPr="00065501">
        <w:rPr>
          <w:rStyle w:val="Emphasis"/>
          <w:highlight w:val="lightGray"/>
        </w:rPr>
        <w:t>stringent</w:t>
      </w:r>
      <w:r w:rsidRPr="00E47676">
        <w:rPr>
          <w:sz w:val="16"/>
        </w:rPr>
        <w:t xml:space="preserve">. The logic is closely </w:t>
      </w:r>
      <w:r w:rsidRPr="00E47676">
        <w:rPr>
          <w:rStyle w:val="StyleUnderline"/>
        </w:rPr>
        <w:t>analogous to</w:t>
      </w:r>
      <w:r w:rsidRPr="00E47676">
        <w:rPr>
          <w:sz w:val="16"/>
        </w:rPr>
        <w:t xml:space="preserve"> that of Jones (2016, 2024) and to </w:t>
      </w:r>
      <w:r w:rsidRPr="00E47676">
        <w:rPr>
          <w:rStyle w:val="StyleUnderline"/>
        </w:rPr>
        <w:t>the “</w:t>
      </w:r>
      <w:r w:rsidRPr="00D12168">
        <w:rPr>
          <w:rStyle w:val="Emphasis"/>
        </w:rPr>
        <w:t>e</w:t>
      </w:r>
      <w:r w:rsidRPr="00E47676">
        <w:rPr>
          <w:rStyle w:val="StyleUnderline"/>
        </w:rPr>
        <w:t xml:space="preserve">nvironmental </w:t>
      </w:r>
      <w:r w:rsidRPr="00D12168">
        <w:rPr>
          <w:rStyle w:val="Emphasis"/>
        </w:rPr>
        <w:t>K</w:t>
      </w:r>
      <w:r w:rsidRPr="00E47676">
        <w:rPr>
          <w:rStyle w:val="StyleUnderline"/>
        </w:rPr>
        <w:t xml:space="preserve">uznets </w:t>
      </w:r>
      <w:r w:rsidRPr="00D12168">
        <w:rPr>
          <w:rStyle w:val="Emphasis"/>
        </w:rPr>
        <w:t>c</w:t>
      </w:r>
      <w:r w:rsidRPr="00E47676">
        <w:rPr>
          <w:rStyle w:val="StyleUnderline"/>
        </w:rPr>
        <w:t>urve”</w:t>
      </w:r>
      <w:r w:rsidRPr="00E47676">
        <w:rPr>
          <w:sz w:val="16"/>
        </w:rPr>
        <w:t xml:space="preserve"> of Stokey (1998): </w:t>
      </w:r>
      <w:r w:rsidRPr="00E47676">
        <w:rPr>
          <w:rStyle w:val="StyleUnderline"/>
        </w:rPr>
        <w:t xml:space="preserve">when </w:t>
      </w:r>
      <w:r w:rsidRPr="00D12168">
        <w:rPr>
          <w:rStyle w:val="Emphasis"/>
        </w:rPr>
        <w:t>consumption</w:t>
      </w:r>
      <w:r w:rsidRPr="00E47676">
        <w:rPr>
          <w:rStyle w:val="StyleUnderline"/>
        </w:rPr>
        <w:t xml:space="preserve"> is high</w:t>
      </w:r>
      <w:r w:rsidRPr="00E47676">
        <w:rPr>
          <w:sz w:val="16"/>
        </w:rPr>
        <w:t xml:space="preserve">, the </w:t>
      </w:r>
      <w:r w:rsidRPr="00E47676">
        <w:rPr>
          <w:rStyle w:val="StyleUnderline"/>
        </w:rPr>
        <w:t xml:space="preserve">value of </w:t>
      </w:r>
      <w:r w:rsidRPr="00D12168">
        <w:rPr>
          <w:rStyle w:val="Emphasis"/>
        </w:rPr>
        <w:t>life</w:t>
      </w:r>
      <w:r w:rsidRPr="00E47676">
        <w:rPr>
          <w:rStyle w:val="StyleUnderline"/>
        </w:rPr>
        <w:t xml:space="preserve"> is </w:t>
      </w:r>
      <w:r w:rsidRPr="00D12168">
        <w:rPr>
          <w:rStyle w:val="Emphasis"/>
        </w:rPr>
        <w:t>high</w:t>
      </w:r>
      <w:r w:rsidRPr="00E47676">
        <w:rPr>
          <w:rStyle w:val="StyleUnderline"/>
        </w:rPr>
        <w:t xml:space="preserve"> and</w:t>
      </w:r>
      <w:r w:rsidRPr="00E47676">
        <w:rPr>
          <w:sz w:val="16"/>
        </w:rPr>
        <w:t xml:space="preserve"> the </w:t>
      </w:r>
      <w:r w:rsidRPr="00E47676">
        <w:rPr>
          <w:rStyle w:val="StyleUnderline"/>
        </w:rPr>
        <w:t xml:space="preserve">value of </w:t>
      </w:r>
      <w:r w:rsidRPr="00D12168">
        <w:rPr>
          <w:rStyle w:val="Emphasis"/>
        </w:rPr>
        <w:t>marginal</w:t>
      </w:r>
      <w:r w:rsidRPr="00E47676">
        <w:rPr>
          <w:rStyle w:val="StyleUnderline"/>
        </w:rPr>
        <w:t xml:space="preserve"> consumption is </w:t>
      </w:r>
      <w:r w:rsidRPr="00F11E47">
        <w:rPr>
          <w:rStyle w:val="Emphasis"/>
        </w:rPr>
        <w:t>low</w:t>
      </w:r>
      <w:r w:rsidRPr="00F11E47">
        <w:rPr>
          <w:sz w:val="16"/>
        </w:rPr>
        <w:t xml:space="preserve">.8 Thus </w:t>
      </w:r>
      <w:r w:rsidRPr="00F11E47">
        <w:rPr>
          <w:rStyle w:val="Emphasis"/>
        </w:rPr>
        <w:t>faster</w:t>
      </w:r>
      <w:r w:rsidRPr="00F11E47">
        <w:rPr>
          <w:rStyle w:val="StyleUnderline"/>
        </w:rPr>
        <w:t xml:space="preserve"> growth now may </w:t>
      </w:r>
      <w:r w:rsidRPr="00F11E47">
        <w:rPr>
          <w:rStyle w:val="Emphasis"/>
        </w:rPr>
        <w:t>lower</w:t>
      </w:r>
      <w:r w:rsidRPr="00F11E47">
        <w:rPr>
          <w:rStyle w:val="StyleUnderline"/>
        </w:rPr>
        <w:t xml:space="preserve"> x-risk by speeding the arrival not only of safer technology</w:t>
      </w:r>
      <w:r w:rsidRPr="00F11E47">
        <w:rPr>
          <w:sz w:val="16"/>
        </w:rPr>
        <w:t xml:space="preserve">, as in Section 2, </w:t>
      </w:r>
      <w:r w:rsidRPr="00F11E47">
        <w:rPr>
          <w:rStyle w:val="StyleUnderline"/>
        </w:rPr>
        <w:t>but</w:t>
      </w:r>
      <w:r w:rsidRPr="00F11E47">
        <w:rPr>
          <w:sz w:val="16"/>
        </w:rPr>
        <w:t xml:space="preserve"> also of </w:t>
      </w:r>
      <w:r w:rsidRPr="00F11E47">
        <w:rPr>
          <w:rStyle w:val="StyleUnderline"/>
        </w:rPr>
        <w:t xml:space="preserve">safer </w:t>
      </w:r>
      <w:r w:rsidRPr="00F11E47">
        <w:rPr>
          <w:rStyle w:val="Emphasis"/>
        </w:rPr>
        <w:t>policy</w:t>
      </w:r>
      <w:r w:rsidRPr="00F11E47">
        <w:rPr>
          <w:sz w:val="16"/>
        </w:rPr>
        <w:t>. Second, the value of life is higher, and so optimal policy is more stringent, when subsequent growth is expected to be faster, even before consumption has yet risen.</w:t>
      </w:r>
    </w:p>
    <w:p w14:paraId="0FF5FDAC" w14:textId="77777777" w:rsidR="0082058B" w:rsidRPr="00065501" w:rsidRDefault="0082058B" w:rsidP="0082058B">
      <w:r w:rsidRPr="00065501">
        <w:t>&lt;&lt;CONTINUES&gt;&gt;</w:t>
      </w:r>
    </w:p>
    <w:p w14:paraId="6B116C8C" w14:textId="77777777" w:rsidR="0082058B" w:rsidRPr="00E47676" w:rsidRDefault="0082058B" w:rsidP="0082058B">
      <w:pPr>
        <w:rPr>
          <w:sz w:val="16"/>
        </w:rPr>
      </w:pPr>
      <w:r w:rsidRPr="00065501">
        <w:rPr>
          <w:rStyle w:val="StyleUnderline"/>
          <w:highlight w:val="lightGray"/>
        </w:rPr>
        <w:t xml:space="preserve">Consider a </w:t>
      </w:r>
      <w:r w:rsidRPr="00065501">
        <w:rPr>
          <w:rStyle w:val="Emphasis"/>
          <w:highlight w:val="lightGray"/>
        </w:rPr>
        <w:t>cyclist</w:t>
      </w:r>
      <w:r w:rsidRPr="00065501">
        <w:rPr>
          <w:rStyle w:val="StyleUnderline"/>
          <w:highlight w:val="lightGray"/>
        </w:rPr>
        <w:t xml:space="preserve"> beside a</w:t>
      </w:r>
      <w:r w:rsidRPr="00E47676">
        <w:rPr>
          <w:rStyle w:val="StyleUnderline"/>
        </w:rPr>
        <w:t xml:space="preserve"> busy </w:t>
      </w:r>
      <w:r w:rsidRPr="00065501">
        <w:rPr>
          <w:rStyle w:val="StyleUnderline"/>
          <w:highlight w:val="lightGray"/>
        </w:rPr>
        <w:t>road</w:t>
      </w:r>
      <w:r w:rsidRPr="00E47676">
        <w:rPr>
          <w:rStyle w:val="StyleUnderline"/>
        </w:rPr>
        <w:t xml:space="preserve">, </w:t>
      </w:r>
      <w:r w:rsidRPr="00065501">
        <w:rPr>
          <w:rStyle w:val="StyleUnderline"/>
          <w:highlight w:val="lightGray"/>
        </w:rPr>
        <w:t>with some</w:t>
      </w:r>
      <w:r w:rsidRPr="00E47676">
        <w:rPr>
          <w:rStyle w:val="StyleUnderline"/>
        </w:rPr>
        <w:t xml:space="preserve"> positive </w:t>
      </w:r>
      <w:r w:rsidRPr="00065501">
        <w:rPr>
          <w:rStyle w:val="StyleUnderline"/>
          <w:highlight w:val="lightGray"/>
        </w:rPr>
        <w:t>probability</w:t>
      </w:r>
      <w:r w:rsidRPr="00E47676">
        <w:rPr>
          <w:sz w:val="16"/>
        </w:rPr>
        <w:t xml:space="preserve"> per unit time </w:t>
      </w:r>
      <w:r w:rsidRPr="00065501">
        <w:rPr>
          <w:rStyle w:val="StyleUnderline"/>
          <w:highlight w:val="lightGray"/>
        </w:rPr>
        <w:t xml:space="preserve">of being </w:t>
      </w:r>
      <w:r w:rsidRPr="00065501">
        <w:rPr>
          <w:rStyle w:val="Emphasis"/>
          <w:highlight w:val="lightGray"/>
        </w:rPr>
        <w:t>hit</w:t>
      </w:r>
      <w:r w:rsidRPr="00065501">
        <w:rPr>
          <w:rStyle w:val="StyleUnderline"/>
          <w:highlight w:val="lightGray"/>
        </w:rPr>
        <w:t xml:space="preserve"> at </w:t>
      </w:r>
      <w:r w:rsidRPr="00065501">
        <w:rPr>
          <w:rStyle w:val="Emphasis"/>
          <w:highlight w:val="lightGray"/>
        </w:rPr>
        <w:t>any</w:t>
      </w:r>
      <w:r w:rsidRPr="00E47676">
        <w:rPr>
          <w:rStyle w:val="StyleUnderline"/>
        </w:rPr>
        <w:t xml:space="preserve"> given </w:t>
      </w:r>
      <w:r w:rsidRPr="00065501">
        <w:rPr>
          <w:rStyle w:val="StyleUnderline"/>
          <w:highlight w:val="lightGray"/>
        </w:rPr>
        <w:t>speed</w:t>
      </w:r>
      <w:r w:rsidRPr="00E47676">
        <w:rPr>
          <w:sz w:val="16"/>
        </w:rPr>
        <w:t xml:space="preserve"> (including zero). Even if the probability of an accident per unit time increases in the cycling speed, </w:t>
      </w:r>
      <w:r w:rsidRPr="00065501">
        <w:rPr>
          <w:rStyle w:val="Emphasis"/>
          <w:highlight w:val="lightGray"/>
        </w:rPr>
        <w:t>halting</w:t>
      </w:r>
      <w:r w:rsidRPr="00E47676">
        <w:rPr>
          <w:sz w:val="16"/>
        </w:rPr>
        <w:t xml:space="preserve"> is not safe: it </w:t>
      </w:r>
      <w:r w:rsidRPr="00065501">
        <w:rPr>
          <w:rStyle w:val="Emphasis"/>
          <w:highlight w:val="lightGray"/>
        </w:rPr>
        <w:t>guarantees</w:t>
      </w:r>
      <w:r w:rsidRPr="00E47676">
        <w:rPr>
          <w:rStyle w:val="StyleUnderline"/>
        </w:rPr>
        <w:t xml:space="preserve"> that </w:t>
      </w:r>
      <w:r w:rsidRPr="00065501">
        <w:rPr>
          <w:rStyle w:val="StyleUnderline"/>
          <w:highlight w:val="lightGray"/>
        </w:rPr>
        <w:t>an accident</w:t>
      </w:r>
      <w:r w:rsidRPr="00E47676">
        <w:rPr>
          <w:rStyle w:val="StyleUnderline"/>
        </w:rPr>
        <w:t xml:space="preserve"> will occur </w:t>
      </w:r>
      <w:r w:rsidRPr="00D12168">
        <w:rPr>
          <w:rStyle w:val="Emphasis"/>
        </w:rPr>
        <w:t>eventually</w:t>
      </w:r>
      <w:r w:rsidRPr="00E47676">
        <w:rPr>
          <w:sz w:val="16"/>
        </w:rPr>
        <w:t xml:space="preserve">. Indeed, </w:t>
      </w:r>
      <w:r w:rsidRPr="00E47676">
        <w:rPr>
          <w:rStyle w:val="StyleUnderline"/>
        </w:rPr>
        <w:t xml:space="preserve">unless the </w:t>
      </w:r>
      <w:r w:rsidRPr="00D12168">
        <w:rPr>
          <w:rStyle w:val="Emphasis"/>
        </w:rPr>
        <w:t>hazard</w:t>
      </w:r>
      <w:r w:rsidRPr="00E47676">
        <w:rPr>
          <w:rStyle w:val="StyleUnderline"/>
        </w:rPr>
        <w:t xml:space="preserve"> rate more than </w:t>
      </w:r>
      <w:r w:rsidRPr="00D12168">
        <w:rPr>
          <w:rStyle w:val="Emphasis"/>
        </w:rPr>
        <w:t>doubles</w:t>
      </w:r>
      <w:r w:rsidRPr="00E47676">
        <w:rPr>
          <w:rStyle w:val="StyleUnderline"/>
        </w:rPr>
        <w:t xml:space="preserve"> as </w:t>
      </w:r>
      <w:r w:rsidRPr="00D12168">
        <w:rPr>
          <w:rStyle w:val="Emphasis"/>
        </w:rPr>
        <w:t>speed</w:t>
      </w:r>
      <w:r w:rsidRPr="00E47676">
        <w:rPr>
          <w:rStyle w:val="StyleUnderline"/>
        </w:rPr>
        <w:t xml:space="preserve"> doubles</w:t>
      </w:r>
      <w:r w:rsidRPr="00E47676">
        <w:rPr>
          <w:sz w:val="16"/>
        </w:rPr>
        <w:t xml:space="preserve">, at some margin, </w:t>
      </w:r>
      <w:r w:rsidRPr="00E47676">
        <w:rPr>
          <w:rStyle w:val="StyleUnderline"/>
        </w:rPr>
        <w:t xml:space="preserve">the </w:t>
      </w:r>
      <w:r w:rsidRPr="00065501">
        <w:rPr>
          <w:rStyle w:val="Emphasis"/>
          <w:highlight w:val="lightGray"/>
        </w:rPr>
        <w:t>safest</w:t>
      </w:r>
      <w:r w:rsidRPr="00E47676">
        <w:rPr>
          <w:rStyle w:val="StyleUnderline"/>
        </w:rPr>
        <w:t xml:space="preserve"> plan is </w:t>
      </w:r>
      <w:r w:rsidRPr="00065501">
        <w:rPr>
          <w:rStyle w:val="StyleUnderline"/>
          <w:highlight w:val="lightGray"/>
        </w:rPr>
        <w:t>to bike home</w:t>
      </w:r>
      <w:r w:rsidRPr="00E47676">
        <w:rPr>
          <w:rStyle w:val="StyleUnderline"/>
        </w:rPr>
        <w:t xml:space="preserve"> as </w:t>
      </w:r>
      <w:r w:rsidRPr="00065501">
        <w:rPr>
          <w:rStyle w:val="Emphasis"/>
          <w:highlight w:val="lightGray"/>
        </w:rPr>
        <w:t>quickly</w:t>
      </w:r>
      <w:r w:rsidRPr="00065501">
        <w:rPr>
          <w:rStyle w:val="StyleUnderline"/>
          <w:highlight w:val="lightGray"/>
        </w:rPr>
        <w:t xml:space="preserve"> as possible</w:t>
      </w:r>
      <w:r w:rsidRPr="00E47676">
        <w:rPr>
          <w:sz w:val="16"/>
        </w:rPr>
        <w:t>. If the hazard rate does increase superlinearly with speed, the risk-minimizing speed is such that moving 1% more quickly would produce a 1% increase to the hazard rate, just offsetting the 1% decrease in time spent on the road.</w:t>
      </w:r>
    </w:p>
    <w:p w14:paraId="167E387D" w14:textId="77777777" w:rsidR="0082058B" w:rsidRDefault="0082058B" w:rsidP="0082058B">
      <w:r w:rsidRPr="00065501">
        <w:t>&lt;&lt;CONTINUES&gt;&gt;</w:t>
      </w:r>
    </w:p>
    <w:p w14:paraId="0349D02E" w14:textId="77777777" w:rsidR="0082058B" w:rsidRPr="00E47676" w:rsidRDefault="0082058B" w:rsidP="0082058B">
      <w:pPr>
        <w:rPr>
          <w:sz w:val="16"/>
        </w:rPr>
      </w:pPr>
      <w:r w:rsidRPr="00E47676">
        <w:rPr>
          <w:sz w:val="16"/>
        </w:rPr>
        <w:t xml:space="preserve">1. </w:t>
      </w:r>
      <w:r w:rsidRPr="00E47676">
        <w:rPr>
          <w:rStyle w:val="StyleUnderline"/>
        </w:rPr>
        <w:t xml:space="preserve">Whereas a state-risk-only model is </w:t>
      </w:r>
      <w:r w:rsidRPr="00D12168">
        <w:rPr>
          <w:rStyle w:val="Emphasis"/>
        </w:rPr>
        <w:t>agnostic</w:t>
      </w:r>
      <w:r w:rsidRPr="00E47676">
        <w:rPr>
          <w:rStyle w:val="StyleUnderline"/>
        </w:rPr>
        <w:t xml:space="preserve"> about whether later states will be </w:t>
      </w:r>
      <w:r w:rsidRPr="00D12168">
        <w:rPr>
          <w:rStyle w:val="Emphasis"/>
        </w:rPr>
        <w:t>safer</w:t>
      </w:r>
      <w:r w:rsidRPr="00E47676">
        <w:rPr>
          <w:sz w:val="16"/>
        </w:rPr>
        <w:t xml:space="preserve">, policy introduces a tendency in this direction: </w:t>
      </w:r>
      <w:r w:rsidRPr="00065501">
        <w:rPr>
          <w:rStyle w:val="StyleUnderline"/>
          <w:highlight w:val="lightGray"/>
        </w:rPr>
        <w:t xml:space="preserve">when consumption </w:t>
      </w:r>
      <w:r w:rsidRPr="00065501">
        <w:rPr>
          <w:rStyle w:val="Emphasis"/>
          <w:highlight w:val="lightGray"/>
        </w:rPr>
        <w:t>grows</w:t>
      </w:r>
      <w:r w:rsidRPr="00065501">
        <w:rPr>
          <w:rStyle w:val="StyleUnderline"/>
          <w:highlight w:val="lightGray"/>
        </w:rPr>
        <w:t>, the</w:t>
      </w:r>
      <w:r w:rsidRPr="00E47676">
        <w:rPr>
          <w:sz w:val="16"/>
        </w:rPr>
        <w:t xml:space="preserve"> utility </w:t>
      </w:r>
      <w:r w:rsidRPr="00065501">
        <w:rPr>
          <w:rStyle w:val="StyleUnderline"/>
          <w:highlight w:val="lightGray"/>
        </w:rPr>
        <w:t>cost of</w:t>
      </w:r>
      <w:r w:rsidRPr="00E47676">
        <w:rPr>
          <w:rStyle w:val="StyleUnderline"/>
        </w:rPr>
        <w:t xml:space="preserve"> marginally </w:t>
      </w:r>
      <w:r w:rsidRPr="00065501">
        <w:rPr>
          <w:rStyle w:val="Emphasis"/>
          <w:highlight w:val="lightGray"/>
        </w:rPr>
        <w:t>sacrificing</w:t>
      </w:r>
      <w:r w:rsidRPr="00E47676">
        <w:rPr>
          <w:rStyle w:val="StyleUnderline"/>
        </w:rPr>
        <w:t xml:space="preserve"> consumption </w:t>
      </w:r>
      <w:r w:rsidRPr="00065501">
        <w:rPr>
          <w:rStyle w:val="Emphasis"/>
          <w:highlight w:val="lightGray"/>
        </w:rPr>
        <w:t>falls</w:t>
      </w:r>
      <w:r w:rsidRPr="00065501">
        <w:rPr>
          <w:rStyle w:val="StyleUnderline"/>
          <w:highlight w:val="lightGray"/>
        </w:rPr>
        <w:t xml:space="preserve"> and</w:t>
      </w:r>
      <w:r w:rsidRPr="00E47676">
        <w:rPr>
          <w:rStyle w:val="StyleUnderline"/>
        </w:rPr>
        <w:t xml:space="preserve"> the </w:t>
      </w:r>
      <w:r w:rsidRPr="00065501">
        <w:rPr>
          <w:rStyle w:val="Emphasis"/>
          <w:highlight w:val="lightGray"/>
        </w:rPr>
        <w:t>value</w:t>
      </w:r>
      <w:r w:rsidRPr="00065501">
        <w:rPr>
          <w:rStyle w:val="StyleUnderline"/>
          <w:highlight w:val="lightGray"/>
        </w:rPr>
        <w:t xml:space="preserve"> of life </w:t>
      </w:r>
      <w:r w:rsidRPr="00065501">
        <w:rPr>
          <w:rStyle w:val="Emphasis"/>
          <w:highlight w:val="lightGray"/>
        </w:rPr>
        <w:t>rises</w:t>
      </w:r>
      <w:r w:rsidRPr="00E47676">
        <w:rPr>
          <w:sz w:val="16"/>
        </w:rPr>
        <w:t xml:space="preserve">, often </w:t>
      </w:r>
      <w:r w:rsidRPr="00E47676">
        <w:rPr>
          <w:rStyle w:val="StyleUnderline"/>
        </w:rPr>
        <w:t xml:space="preserve">quickly enough </w:t>
      </w:r>
      <w:r w:rsidRPr="00065501">
        <w:rPr>
          <w:rStyle w:val="StyleUnderline"/>
          <w:highlight w:val="lightGray"/>
        </w:rPr>
        <w:t xml:space="preserve">to permit </w:t>
      </w:r>
      <w:r w:rsidRPr="00065501">
        <w:rPr>
          <w:rStyle w:val="Emphasis"/>
          <w:highlight w:val="lightGray"/>
        </w:rPr>
        <w:t>survival</w:t>
      </w:r>
      <w:r w:rsidRPr="00E47676">
        <w:rPr>
          <w:sz w:val="16"/>
        </w:rPr>
        <w:t xml:space="preserve"> (Prop. 3).</w:t>
      </w:r>
    </w:p>
    <w:p w14:paraId="41C4341A" w14:textId="77777777" w:rsidR="0082058B" w:rsidRDefault="0082058B" w:rsidP="0082058B">
      <w:pPr>
        <w:rPr>
          <w:sz w:val="16"/>
        </w:rPr>
      </w:pPr>
      <w:r w:rsidRPr="00E47676">
        <w:rPr>
          <w:sz w:val="16"/>
        </w:rPr>
        <w:t xml:space="preserve">2. </w:t>
      </w:r>
      <w:r w:rsidRPr="00E47676">
        <w:rPr>
          <w:rStyle w:val="StyleUnderline"/>
        </w:rPr>
        <w:t xml:space="preserve">The </w:t>
      </w:r>
      <w:r w:rsidRPr="00734D37">
        <w:rPr>
          <w:rStyle w:val="StyleUnderline"/>
        </w:rPr>
        <w:t>prospect of</w:t>
      </w:r>
      <w:r w:rsidRPr="00E47676">
        <w:rPr>
          <w:rStyle w:val="StyleUnderline"/>
        </w:rPr>
        <w:t xml:space="preserve"> future increases to</w:t>
      </w:r>
      <w:r w:rsidRPr="00E47676">
        <w:rPr>
          <w:sz w:val="16"/>
        </w:rPr>
        <w:t xml:space="preserve"> consumption </w:t>
      </w:r>
      <w:r w:rsidRPr="00065501">
        <w:rPr>
          <w:rStyle w:val="Emphasis"/>
          <w:highlight w:val="lightGray"/>
        </w:rPr>
        <w:t>growth</w:t>
      </w:r>
      <w:r w:rsidRPr="00065501">
        <w:rPr>
          <w:rStyle w:val="StyleUnderline"/>
          <w:highlight w:val="lightGray"/>
        </w:rPr>
        <w:t xml:space="preserve"> lowers</w:t>
      </w:r>
      <w:r w:rsidRPr="00E47676">
        <w:rPr>
          <w:rStyle w:val="StyleUnderline"/>
        </w:rPr>
        <w:t xml:space="preserve"> the present </w:t>
      </w:r>
      <w:r w:rsidRPr="00065501">
        <w:rPr>
          <w:rStyle w:val="StyleUnderline"/>
          <w:highlight w:val="lightGray"/>
        </w:rPr>
        <w:t>hazard</w:t>
      </w:r>
      <w:r w:rsidRPr="00E47676">
        <w:rPr>
          <w:rStyle w:val="StyleUnderline"/>
        </w:rPr>
        <w:t xml:space="preserve"> rate, </w:t>
      </w:r>
      <w:r w:rsidRPr="00065501">
        <w:rPr>
          <w:rStyle w:val="StyleUnderline"/>
          <w:highlight w:val="lightGray"/>
        </w:rPr>
        <w:t>because when</w:t>
      </w:r>
      <w:r w:rsidRPr="00E47676">
        <w:rPr>
          <w:rStyle w:val="StyleUnderline"/>
        </w:rPr>
        <w:t xml:space="preserve"> the </w:t>
      </w:r>
      <w:r w:rsidRPr="00065501">
        <w:rPr>
          <w:rStyle w:val="Emphasis"/>
          <w:highlight w:val="lightGray"/>
        </w:rPr>
        <w:t>value</w:t>
      </w:r>
      <w:r w:rsidRPr="00065501">
        <w:rPr>
          <w:rStyle w:val="StyleUnderline"/>
          <w:highlight w:val="lightGray"/>
        </w:rPr>
        <w:t xml:space="preserve"> of</w:t>
      </w:r>
      <w:r w:rsidRPr="00E47676">
        <w:rPr>
          <w:rStyle w:val="StyleUnderline"/>
        </w:rPr>
        <w:t xml:space="preserve"> the </w:t>
      </w:r>
      <w:r w:rsidRPr="00065501">
        <w:rPr>
          <w:rStyle w:val="StyleUnderline"/>
          <w:highlight w:val="lightGray"/>
        </w:rPr>
        <w:t xml:space="preserve">future is </w:t>
      </w:r>
      <w:r w:rsidRPr="00065501">
        <w:rPr>
          <w:rStyle w:val="Emphasis"/>
          <w:highlight w:val="lightGray"/>
        </w:rPr>
        <w:t>greater</w:t>
      </w:r>
      <w:r w:rsidRPr="00065501">
        <w:rPr>
          <w:rStyle w:val="StyleUnderline"/>
          <w:highlight w:val="lightGray"/>
        </w:rPr>
        <w:t xml:space="preserve">, it is worth </w:t>
      </w:r>
      <w:r w:rsidRPr="00065501">
        <w:rPr>
          <w:rStyle w:val="Emphasis"/>
          <w:highlight w:val="lightGray"/>
        </w:rPr>
        <w:t>sacrificing</w:t>
      </w:r>
      <w:r w:rsidRPr="00065501">
        <w:rPr>
          <w:rStyle w:val="StyleUnderline"/>
          <w:highlight w:val="lightGray"/>
        </w:rPr>
        <w:t xml:space="preserve"> more</w:t>
      </w:r>
      <w:r w:rsidRPr="00E47676">
        <w:rPr>
          <w:sz w:val="16"/>
        </w:rPr>
        <w:t xml:space="preserve"> today </w:t>
      </w:r>
      <w:r w:rsidRPr="00E47676">
        <w:rPr>
          <w:rStyle w:val="StyleUnderline"/>
        </w:rPr>
        <w:t xml:space="preserve">to prevent its </w:t>
      </w:r>
      <w:r w:rsidRPr="00D12168">
        <w:rPr>
          <w:rStyle w:val="Emphasis"/>
        </w:rPr>
        <w:t>ruin</w:t>
      </w:r>
      <w:r w:rsidRPr="00E47676">
        <w:rPr>
          <w:sz w:val="16"/>
        </w:rPr>
        <w:t xml:space="preserve"> (Prop. 4).</w:t>
      </w:r>
    </w:p>
    <w:p w14:paraId="1F0F968D" w14:textId="77777777" w:rsidR="0082058B" w:rsidRPr="00F46384" w:rsidRDefault="0082058B" w:rsidP="0082058B">
      <w:pPr>
        <w:pStyle w:val="Heading4"/>
        <w:rPr>
          <w:b w:val="0"/>
          <w:bCs/>
        </w:rPr>
      </w:pPr>
      <w:r>
        <w:t xml:space="preserve">Turns </w:t>
      </w:r>
      <w:r w:rsidRPr="00F46384">
        <w:rPr>
          <w:u w:val="single"/>
        </w:rPr>
        <w:t>sustainability</w:t>
      </w:r>
      <w:r>
        <w:t xml:space="preserve">---negative innovation shocks </w:t>
      </w:r>
      <w:r w:rsidRPr="00F46384">
        <w:rPr>
          <w:u w:val="single"/>
        </w:rPr>
        <w:t>cyclically</w:t>
      </w:r>
      <w:r>
        <w:t xml:space="preserve"> recreate disastrous </w:t>
      </w:r>
      <w:r w:rsidRPr="00F46384">
        <w:rPr>
          <w:u w:val="single"/>
        </w:rPr>
        <w:t>industrial</w:t>
      </w:r>
      <w:r>
        <w:t xml:space="preserve"> revolutions. </w:t>
      </w:r>
      <w:r>
        <w:rPr>
          <w:b w:val="0"/>
          <w:bCs/>
        </w:rPr>
        <w:t>That’s Trammell.</w:t>
      </w:r>
    </w:p>
    <w:p w14:paraId="340F662E" w14:textId="77777777" w:rsidR="0082058B" w:rsidRPr="00065501" w:rsidRDefault="0082058B" w:rsidP="0082058B">
      <w:r w:rsidRPr="00065501">
        <w:t>&lt;&lt;CONTINUES&gt;&gt;</w:t>
      </w:r>
    </w:p>
    <w:p w14:paraId="4DCFCD13" w14:textId="77777777" w:rsidR="0082058B" w:rsidRDefault="0082058B" w:rsidP="0082058B">
      <w:pPr>
        <w:rPr>
          <w:sz w:val="16"/>
        </w:rPr>
      </w:pPr>
      <w:r w:rsidRPr="00E47676">
        <w:rPr>
          <w:sz w:val="16"/>
        </w:rPr>
        <w:t xml:space="preserve">If 𝛿(𝐴 ∗ ) &gt; 0, </w:t>
      </w:r>
      <w:r w:rsidRPr="00065501">
        <w:rPr>
          <w:rStyle w:val="StyleUnderline"/>
          <w:highlight w:val="lightGray"/>
        </w:rPr>
        <w:t>stagnation</w:t>
      </w:r>
      <w:r w:rsidRPr="00E47676">
        <w:rPr>
          <w:sz w:val="16"/>
        </w:rPr>
        <w:t xml:space="preserve"> at 𝐴 ∗ </w:t>
      </w:r>
      <w:r w:rsidRPr="00065501">
        <w:rPr>
          <w:rStyle w:val="StyleUnderline"/>
          <w:highlight w:val="lightGray"/>
        </w:rPr>
        <w:t>renders</w:t>
      </w:r>
      <w:r w:rsidRPr="00E47676">
        <w:rPr>
          <w:rStyle w:val="StyleUnderline"/>
        </w:rPr>
        <w:t xml:space="preserve"> cumulative risk </w:t>
      </w:r>
      <w:r w:rsidRPr="00D12168">
        <w:rPr>
          <w:rStyle w:val="Emphasis"/>
        </w:rPr>
        <w:t>infinite</w:t>
      </w:r>
      <w:r w:rsidRPr="00E47676">
        <w:rPr>
          <w:sz w:val="16"/>
        </w:rPr>
        <w:t xml:space="preserve">. The hazard rate is permanently positive, </w:t>
      </w:r>
      <w:r w:rsidRPr="00E47676">
        <w:rPr>
          <w:rStyle w:val="StyleUnderline"/>
        </w:rPr>
        <w:t xml:space="preserve">and </w:t>
      </w:r>
      <w:r w:rsidRPr="00065501">
        <w:rPr>
          <w:rStyle w:val="StyleUnderline"/>
          <w:highlight w:val="lightGray"/>
        </w:rPr>
        <w:t>survival</w:t>
      </w:r>
      <w:r w:rsidRPr="00E47676">
        <w:rPr>
          <w:rStyle w:val="StyleUnderline"/>
        </w:rPr>
        <w:t xml:space="preserve"> is </w:t>
      </w:r>
      <w:r w:rsidRPr="00065501">
        <w:rPr>
          <w:rStyle w:val="Emphasis"/>
          <w:highlight w:val="lightGray"/>
        </w:rPr>
        <w:t>impossible</w:t>
      </w:r>
      <w:r w:rsidRPr="00E47676">
        <w:rPr>
          <w:sz w:val="16"/>
        </w:rPr>
        <w:t xml:space="preserve">. For illustration, </w:t>
      </w:r>
      <w:r w:rsidRPr="00E47676">
        <w:rPr>
          <w:rStyle w:val="StyleUnderline"/>
        </w:rPr>
        <w:t>consider</w:t>
      </w:r>
      <w:r w:rsidRPr="00E47676">
        <w:rPr>
          <w:sz w:val="16"/>
        </w:rPr>
        <w:t xml:space="preserve"> the implications of </w:t>
      </w:r>
      <w:r w:rsidRPr="00E47676">
        <w:rPr>
          <w:rStyle w:val="StyleUnderline"/>
        </w:rPr>
        <w:t xml:space="preserve">a large </w:t>
      </w:r>
      <w:r w:rsidRPr="00065501">
        <w:rPr>
          <w:rStyle w:val="Emphasis"/>
          <w:highlight w:val="lightGray"/>
        </w:rPr>
        <w:t>negative</w:t>
      </w:r>
      <w:r w:rsidRPr="00065501">
        <w:rPr>
          <w:rStyle w:val="StyleUnderline"/>
          <w:highlight w:val="lightGray"/>
        </w:rPr>
        <w:t xml:space="preserve"> shock</w:t>
      </w:r>
      <w:r w:rsidRPr="00E47676">
        <w:rPr>
          <w:rStyle w:val="StyleUnderline"/>
        </w:rPr>
        <w:t xml:space="preserve"> today returning the world to the technology state</w:t>
      </w:r>
      <w:r w:rsidRPr="00E47676">
        <w:rPr>
          <w:sz w:val="16"/>
        </w:rPr>
        <w:t xml:space="preserve"> it inhabited </w:t>
      </w:r>
      <w:r w:rsidRPr="00E47676">
        <w:rPr>
          <w:rStyle w:val="StyleUnderline"/>
        </w:rPr>
        <w:t>in 1925</w:t>
      </w:r>
      <w:r w:rsidRPr="00E47676">
        <w:rPr>
          <w:sz w:val="16"/>
        </w:rPr>
        <w:t xml:space="preserve">. This reset </w:t>
      </w:r>
      <w:r w:rsidRPr="00E47676">
        <w:rPr>
          <w:rStyle w:val="StyleUnderline"/>
        </w:rPr>
        <w:t xml:space="preserve">would </w:t>
      </w:r>
      <w:r w:rsidRPr="00065501">
        <w:rPr>
          <w:rStyle w:val="StyleUnderline"/>
          <w:highlight w:val="lightGray"/>
        </w:rPr>
        <w:t>doom</w:t>
      </w:r>
      <w:r w:rsidRPr="00E47676">
        <w:rPr>
          <w:rStyle w:val="StyleUnderline"/>
        </w:rPr>
        <w:t xml:space="preserve"> us to relive the </w:t>
      </w:r>
      <w:r w:rsidRPr="00065501">
        <w:rPr>
          <w:rStyle w:val="Emphasis"/>
          <w:highlight w:val="lightGray"/>
        </w:rPr>
        <w:t>nuc</w:t>
      </w:r>
      <w:r w:rsidRPr="00D12168">
        <w:rPr>
          <w:rStyle w:val="Emphasis"/>
        </w:rPr>
        <w:t>lear</w:t>
      </w:r>
      <w:r w:rsidRPr="00E47676">
        <w:rPr>
          <w:rStyle w:val="StyleUnderline"/>
        </w:rPr>
        <w:t xml:space="preserve"> </w:t>
      </w:r>
      <w:r w:rsidRPr="00065501">
        <w:rPr>
          <w:rStyle w:val="Emphasis"/>
          <w:highlight w:val="lightGray"/>
        </w:rPr>
        <w:t>s</w:t>
      </w:r>
      <w:r w:rsidRPr="00E47676">
        <w:rPr>
          <w:rStyle w:val="StyleUnderline"/>
        </w:rPr>
        <w:t xml:space="preserve">tandoffs, </w:t>
      </w:r>
      <w:r w:rsidRPr="00065501">
        <w:rPr>
          <w:rStyle w:val="Emphasis"/>
          <w:highlight w:val="lightGray"/>
        </w:rPr>
        <w:t>emissions</w:t>
      </w:r>
      <w:r w:rsidRPr="00E47676">
        <w:rPr>
          <w:sz w:val="16"/>
        </w:rPr>
        <w:t xml:space="preserve"> intensive industrializations, </w:t>
      </w:r>
      <w:r w:rsidRPr="00E47676">
        <w:rPr>
          <w:rStyle w:val="StyleUnderline"/>
        </w:rPr>
        <w:t xml:space="preserve">and </w:t>
      </w:r>
      <w:r w:rsidRPr="00065501">
        <w:rPr>
          <w:rStyle w:val="Emphasis"/>
          <w:highlight w:val="lightGray"/>
        </w:rPr>
        <w:t>bio</w:t>
      </w:r>
      <w:r w:rsidRPr="00D12168">
        <w:rPr>
          <w:rStyle w:val="Emphasis"/>
        </w:rPr>
        <w:t>technological</w:t>
      </w:r>
      <w:r w:rsidRPr="00E47676">
        <w:rPr>
          <w:rStyle w:val="StyleUnderline"/>
        </w:rPr>
        <w:t xml:space="preserve"> </w:t>
      </w:r>
      <w:r w:rsidRPr="00065501">
        <w:rPr>
          <w:rStyle w:val="StyleUnderline"/>
          <w:highlight w:val="lightGray"/>
        </w:rPr>
        <w:t>hazards</w:t>
      </w:r>
      <w:r w:rsidRPr="00E47676">
        <w:rPr>
          <w:rStyle w:val="StyleUnderline"/>
        </w:rPr>
        <w:t xml:space="preserve"> of the past</w:t>
      </w:r>
      <w:r w:rsidRPr="00E47676">
        <w:rPr>
          <w:sz w:val="16"/>
        </w:rPr>
        <w:t xml:space="preserve">. If any of these pose any existential risk at all, then </w:t>
      </w:r>
      <w:r w:rsidRPr="00065501">
        <w:rPr>
          <w:rStyle w:val="StyleUnderline"/>
          <w:highlight w:val="lightGray"/>
        </w:rPr>
        <w:t xml:space="preserve">with enough </w:t>
      </w:r>
      <w:r w:rsidRPr="00065501">
        <w:rPr>
          <w:rStyle w:val="Emphasis"/>
          <w:highlight w:val="lightGray"/>
        </w:rPr>
        <w:t>replays</w:t>
      </w:r>
      <w:r w:rsidRPr="00E47676">
        <w:rPr>
          <w:sz w:val="16"/>
        </w:rPr>
        <w:t xml:space="preserve"> of the past century, </w:t>
      </w:r>
      <w:r w:rsidRPr="00065501">
        <w:rPr>
          <w:rStyle w:val="StyleUnderline"/>
          <w:highlight w:val="lightGray"/>
        </w:rPr>
        <w:t xml:space="preserve">catastrophe is </w:t>
      </w:r>
      <w:r w:rsidRPr="00065501">
        <w:rPr>
          <w:rStyle w:val="Emphasis"/>
          <w:highlight w:val="lightGray"/>
        </w:rPr>
        <w:t>inevitable</w:t>
      </w:r>
      <w:r w:rsidRPr="00E47676">
        <w:rPr>
          <w:sz w:val="16"/>
        </w:rPr>
        <w:t>.</w:t>
      </w:r>
    </w:p>
    <w:p w14:paraId="37FB2DFD" w14:textId="77777777" w:rsidR="0082058B" w:rsidRPr="00E47676" w:rsidRDefault="0082058B" w:rsidP="0082058B">
      <w:pPr>
        <w:pStyle w:val="Heading4"/>
      </w:pPr>
      <w:r>
        <w:t>2---Kuznets curve is true---</w:t>
      </w:r>
    </w:p>
    <w:p w14:paraId="3A2025D1" w14:textId="77777777" w:rsidR="0082058B" w:rsidRPr="00065501" w:rsidRDefault="0082058B" w:rsidP="0082058B">
      <w:r w:rsidRPr="00065501">
        <w:t>&lt;&lt;</w:t>
      </w:r>
      <w:r>
        <w:t>FOR REFERENCE</w:t>
      </w:r>
      <w:r w:rsidRPr="00065501">
        <w:t>&gt;&gt;</w:t>
      </w:r>
    </w:p>
    <w:p w14:paraId="7E5793C5" w14:textId="77777777" w:rsidR="0082058B" w:rsidRPr="00E47676" w:rsidRDefault="0082058B" w:rsidP="0082058B">
      <w:pPr>
        <w:rPr>
          <w:sz w:val="16"/>
        </w:rPr>
      </w:pPr>
      <w:r w:rsidRPr="00E47676">
        <w:rPr>
          <w:sz w:val="16"/>
        </w:rPr>
        <w:t xml:space="preserve">Technologies can pose or mitigate existential risks. </w:t>
      </w:r>
      <w:r w:rsidRPr="00E47676">
        <w:rPr>
          <w:rStyle w:val="StyleUnderline"/>
        </w:rPr>
        <w:t xml:space="preserve">Stagnation is </w:t>
      </w:r>
      <w:r w:rsidRPr="00D12168">
        <w:rPr>
          <w:rStyle w:val="Emphasis"/>
        </w:rPr>
        <w:t>safe</w:t>
      </w:r>
      <w:r w:rsidRPr="00E47676">
        <w:rPr>
          <w:sz w:val="16"/>
        </w:rPr>
        <w:t xml:space="preserve">, as assumed in existing literature, </w:t>
      </w:r>
      <w:r w:rsidRPr="00D12168">
        <w:rPr>
          <w:rStyle w:val="Emphasis"/>
        </w:rPr>
        <w:t>only</w:t>
      </w:r>
      <w:r w:rsidRPr="00E47676">
        <w:rPr>
          <w:rStyle w:val="StyleUnderline"/>
        </w:rPr>
        <w:t xml:space="preserve"> if the current technology state poses </w:t>
      </w:r>
      <w:r w:rsidRPr="00D12168">
        <w:rPr>
          <w:rStyle w:val="Emphasis"/>
        </w:rPr>
        <w:t>no</w:t>
      </w:r>
      <w:r w:rsidRPr="00E47676">
        <w:rPr>
          <w:rStyle w:val="StyleUnderline"/>
        </w:rPr>
        <w:t xml:space="preserve"> such risks. Otherwise, </w:t>
      </w:r>
      <w:r w:rsidRPr="00065501">
        <w:rPr>
          <w:rStyle w:val="StyleUnderline"/>
          <w:highlight w:val="lightGray"/>
        </w:rPr>
        <w:t xml:space="preserve">for </w:t>
      </w:r>
      <w:r w:rsidRPr="00065501">
        <w:rPr>
          <w:rStyle w:val="Emphasis"/>
          <w:highlight w:val="lightGray"/>
        </w:rPr>
        <w:t>any</w:t>
      </w:r>
      <w:r w:rsidRPr="00E47676">
        <w:rPr>
          <w:sz w:val="16"/>
        </w:rPr>
        <w:t xml:space="preserve"> fixed direction of technological </w:t>
      </w:r>
      <w:r w:rsidRPr="00065501">
        <w:rPr>
          <w:rStyle w:val="StyleUnderline"/>
          <w:highlight w:val="lightGray"/>
        </w:rPr>
        <w:t>development, safety requires</w:t>
      </w:r>
      <w:r w:rsidRPr="00E47676">
        <w:rPr>
          <w:rStyle w:val="StyleUnderline"/>
        </w:rPr>
        <w:t xml:space="preserve"> growth, and perhaps </w:t>
      </w:r>
      <w:r w:rsidRPr="00065501">
        <w:rPr>
          <w:rStyle w:val="Emphasis"/>
          <w:highlight w:val="lightGray"/>
        </w:rPr>
        <w:t>rapid growth</w:t>
      </w:r>
      <w:r w:rsidRPr="00E47676">
        <w:rPr>
          <w:sz w:val="16"/>
        </w:rPr>
        <w:t>. The conventional wisdom that slower is safer holds only if policy frictions, or risks posed directly by the process of technological development, are sufficiently severe.</w:t>
      </w:r>
    </w:p>
    <w:p w14:paraId="00CCEC66" w14:textId="77777777" w:rsidR="0082058B" w:rsidRPr="00E47676" w:rsidRDefault="0082058B" w:rsidP="0082058B">
      <w:pPr>
        <w:rPr>
          <w:sz w:val="16"/>
        </w:rPr>
      </w:pPr>
      <w:r w:rsidRPr="00E47676">
        <w:rPr>
          <w:sz w:val="16"/>
        </w:rPr>
        <w:t>Table 2: Summary of risk-minimizing growth rates</w:t>
      </w:r>
    </w:p>
    <w:p w14:paraId="5095B409" w14:textId="77777777" w:rsidR="0082058B" w:rsidRPr="00E47676" w:rsidRDefault="0082058B" w:rsidP="0082058B">
      <w:pPr>
        <w:rPr>
          <w:sz w:val="16"/>
        </w:rPr>
      </w:pPr>
      <w:r w:rsidRPr="00E47676">
        <w:rPr>
          <w:sz w:val="16"/>
        </w:rPr>
        <w:t>We omit the “accrued state risk” case of Section 2.3, as it behaves largely like simple state risk, and the “Transition risk” table omits cases in which survival is impossible. Recall that given both risk types and 𝛾 &gt; 1, the finite risk-minimizing growth rate may rise to ∞ or fall to 0, depending on how the relative contributions of state and transition risk evolve.</w:t>
      </w:r>
    </w:p>
    <w:p w14:paraId="1A2892D7" w14:textId="77777777" w:rsidR="0082058B" w:rsidRPr="00E47676" w:rsidRDefault="0082058B" w:rsidP="0082058B">
      <w:pPr>
        <w:rPr>
          <w:sz w:val="16"/>
        </w:rPr>
      </w:pPr>
      <w:r w:rsidRPr="00065501">
        <w:rPr>
          <w:rStyle w:val="StyleUnderline"/>
          <w:highlight w:val="lightGray"/>
        </w:rPr>
        <w:t xml:space="preserve">Even if </w:t>
      </w:r>
      <w:r w:rsidRPr="00065501">
        <w:rPr>
          <w:rStyle w:val="Emphasis"/>
          <w:highlight w:val="lightGray"/>
        </w:rPr>
        <w:t>tech</w:t>
      </w:r>
      <w:r w:rsidRPr="00D12168">
        <w:rPr>
          <w:rStyle w:val="Emphasis"/>
        </w:rPr>
        <w:t>nological</w:t>
      </w:r>
      <w:r w:rsidRPr="00E47676">
        <w:rPr>
          <w:rStyle w:val="StyleUnderline"/>
        </w:rPr>
        <w:t xml:space="preserve"> development to date has </w:t>
      </w:r>
      <w:r w:rsidRPr="00065501">
        <w:rPr>
          <w:rStyle w:val="Emphasis"/>
          <w:highlight w:val="lightGray"/>
        </w:rPr>
        <w:t>raised</w:t>
      </w:r>
      <w:r w:rsidRPr="00E47676">
        <w:rPr>
          <w:rStyle w:val="StyleUnderline"/>
        </w:rPr>
        <w:t xml:space="preserve"> the </w:t>
      </w:r>
      <w:r w:rsidRPr="00065501">
        <w:rPr>
          <w:rStyle w:val="StyleUnderline"/>
          <w:highlight w:val="lightGray"/>
        </w:rPr>
        <w:t>hazard</w:t>
      </w:r>
      <w:r w:rsidRPr="00E47676">
        <w:rPr>
          <w:rStyle w:val="StyleUnderline"/>
        </w:rPr>
        <w:t xml:space="preserve"> rate on balance</w:t>
      </w:r>
      <w:r w:rsidRPr="00E47676">
        <w:rPr>
          <w:sz w:val="16"/>
        </w:rPr>
        <w:t xml:space="preserve">, and will do so in the immediate future, </w:t>
      </w:r>
      <w:r w:rsidRPr="00E47676">
        <w:rPr>
          <w:rStyle w:val="StyleUnderline"/>
        </w:rPr>
        <w:t xml:space="preserve">the tendency for safety to be a </w:t>
      </w:r>
      <w:r w:rsidRPr="00D12168">
        <w:rPr>
          <w:rStyle w:val="Emphasis"/>
        </w:rPr>
        <w:t>luxury</w:t>
      </w:r>
      <w:r w:rsidRPr="00E47676">
        <w:rPr>
          <w:rStyle w:val="StyleUnderline"/>
        </w:rPr>
        <w:t xml:space="preserve"> good suggests that </w:t>
      </w:r>
      <w:r w:rsidRPr="00065501">
        <w:rPr>
          <w:rStyle w:val="StyleUnderline"/>
          <w:highlight w:val="lightGray"/>
        </w:rPr>
        <w:t>x-risk</w:t>
      </w:r>
      <w:r w:rsidRPr="00E47676">
        <w:rPr>
          <w:rStyle w:val="StyleUnderline"/>
        </w:rPr>
        <w:t xml:space="preserve"> is likely to </w:t>
      </w:r>
      <w:r w:rsidRPr="00065501">
        <w:rPr>
          <w:rStyle w:val="StyleUnderline"/>
          <w:highlight w:val="lightGray"/>
        </w:rPr>
        <w:t>exhibit</w:t>
      </w:r>
      <w:r w:rsidRPr="00E47676">
        <w:rPr>
          <w:rStyle w:val="StyleUnderline"/>
        </w:rPr>
        <w:t xml:space="preserve"> a </w:t>
      </w:r>
      <w:r w:rsidRPr="00065501">
        <w:rPr>
          <w:rStyle w:val="Emphasis"/>
          <w:highlight w:val="lightGray"/>
        </w:rPr>
        <w:t>Kuznets</w:t>
      </w:r>
      <w:r w:rsidRPr="00065501">
        <w:rPr>
          <w:rStyle w:val="StyleUnderline"/>
          <w:highlight w:val="lightGray"/>
        </w:rPr>
        <w:t xml:space="preserve"> curve</w:t>
      </w:r>
      <w:r w:rsidRPr="00E47676">
        <w:rPr>
          <w:sz w:val="16"/>
        </w:rPr>
        <w:t xml:space="preserve">. That is, we may indeed be in Sagan’s (1997) “time of perils” (see Appendix A). If so, securing safety today comes with a massive long-term benefit. </w:t>
      </w:r>
      <w:r w:rsidRPr="00E47676">
        <w:rPr>
          <w:rStyle w:val="StyleUnderline"/>
        </w:rPr>
        <w:t xml:space="preserve">Even </w:t>
      </w:r>
      <w:r w:rsidRPr="00D12168">
        <w:rPr>
          <w:rStyle w:val="Emphasis"/>
        </w:rPr>
        <w:t>putting aside</w:t>
      </w:r>
      <w:r w:rsidRPr="00E47676">
        <w:rPr>
          <w:rStyle w:val="StyleUnderline"/>
        </w:rPr>
        <w:t xml:space="preserve"> the consumption </w:t>
      </w:r>
      <w:r w:rsidRPr="00D12168">
        <w:rPr>
          <w:rStyle w:val="Emphasis"/>
        </w:rPr>
        <w:t>benefits</w:t>
      </w:r>
      <w:r w:rsidRPr="00E47676">
        <w:rPr>
          <w:rStyle w:val="StyleUnderline"/>
        </w:rPr>
        <w:t xml:space="preserve"> of faster growth</w:t>
      </w:r>
      <w:r w:rsidRPr="00E47676">
        <w:rPr>
          <w:sz w:val="16"/>
        </w:rPr>
        <w:t xml:space="preserve">, however, </w:t>
      </w:r>
      <w:r w:rsidRPr="00E47676">
        <w:rPr>
          <w:rStyle w:val="StyleUnderline"/>
        </w:rPr>
        <w:t xml:space="preserve">the </w:t>
      </w:r>
      <w:r w:rsidRPr="00065501">
        <w:rPr>
          <w:rStyle w:val="StyleUnderline"/>
          <w:highlight w:val="lightGray"/>
        </w:rPr>
        <w:t>safety</w:t>
      </w:r>
      <w:r w:rsidRPr="00E47676">
        <w:rPr>
          <w:rStyle w:val="StyleUnderline"/>
        </w:rPr>
        <w:t xml:space="preserve"> benefit </w:t>
      </w:r>
      <w:r w:rsidRPr="00065501">
        <w:rPr>
          <w:rStyle w:val="StyleUnderline"/>
          <w:highlight w:val="lightGray"/>
        </w:rPr>
        <w:t xml:space="preserve">of </w:t>
      </w:r>
      <w:r w:rsidRPr="00065501">
        <w:rPr>
          <w:rStyle w:val="Emphasis"/>
          <w:highlight w:val="lightGray"/>
        </w:rPr>
        <w:t>slower</w:t>
      </w:r>
      <w:r w:rsidRPr="00E47676">
        <w:rPr>
          <w:sz w:val="16"/>
        </w:rPr>
        <w:t xml:space="preserve"> (and thus perhaps less disruptive or better regulated) </w:t>
      </w:r>
      <w:r w:rsidRPr="00065501">
        <w:rPr>
          <w:rStyle w:val="Emphasis"/>
          <w:highlight w:val="lightGray"/>
        </w:rPr>
        <w:t>tech</w:t>
      </w:r>
      <w:r w:rsidRPr="00D12168">
        <w:rPr>
          <w:rStyle w:val="Emphasis"/>
        </w:rPr>
        <w:t>nological</w:t>
      </w:r>
      <w:r w:rsidRPr="00E47676">
        <w:rPr>
          <w:rStyle w:val="StyleUnderline"/>
        </w:rPr>
        <w:t xml:space="preserve"> development </w:t>
      </w:r>
      <w:r w:rsidRPr="00065501">
        <w:rPr>
          <w:rStyle w:val="Emphasis"/>
          <w:highlight w:val="lightGray"/>
        </w:rPr>
        <w:t>trades off</w:t>
      </w:r>
      <w:r w:rsidRPr="00065501">
        <w:rPr>
          <w:rStyle w:val="StyleUnderline"/>
          <w:highlight w:val="lightGray"/>
        </w:rPr>
        <w:t xml:space="preserve"> against</w:t>
      </w:r>
      <w:r w:rsidRPr="00E47676">
        <w:rPr>
          <w:rStyle w:val="StyleUnderline"/>
        </w:rPr>
        <w:t xml:space="preserve"> that of </w:t>
      </w:r>
      <w:r w:rsidRPr="00065501">
        <w:rPr>
          <w:rStyle w:val="Emphasis"/>
          <w:highlight w:val="lightGray"/>
        </w:rPr>
        <w:t>escaping</w:t>
      </w:r>
      <w:r w:rsidRPr="00E47676">
        <w:rPr>
          <w:rStyle w:val="StyleUnderline"/>
        </w:rPr>
        <w:t xml:space="preserve"> the </w:t>
      </w:r>
      <w:r w:rsidRPr="00065501">
        <w:rPr>
          <w:rStyle w:val="StyleUnderline"/>
          <w:highlight w:val="lightGray"/>
        </w:rPr>
        <w:t xml:space="preserve">perils more </w:t>
      </w:r>
      <w:r w:rsidRPr="00065501">
        <w:rPr>
          <w:rStyle w:val="Emphasis"/>
          <w:highlight w:val="lightGray"/>
        </w:rPr>
        <w:t>quickly</w:t>
      </w:r>
      <w:r w:rsidRPr="00E47676">
        <w:rPr>
          <w:sz w:val="16"/>
        </w:rPr>
        <w:t>.</w:t>
      </w:r>
    </w:p>
    <w:p w14:paraId="219611AE" w14:textId="77777777" w:rsidR="0082058B" w:rsidRDefault="0082058B" w:rsidP="0082058B">
      <w:pPr>
        <w:pStyle w:val="Heading4"/>
      </w:pPr>
      <w:r>
        <w:t xml:space="preserve">3---Growth is sustainable and decoupling works </w:t>
      </w:r>
    </w:p>
    <w:p w14:paraId="1531164E" w14:textId="77777777" w:rsidR="0082058B" w:rsidRDefault="0082058B" w:rsidP="0082058B">
      <w:r w:rsidRPr="00FC26BF">
        <w:rPr>
          <w:rStyle w:val="Style13ptBold"/>
        </w:rPr>
        <w:t>Elvander &amp; Phillips 23</w:t>
      </w:r>
      <w:r>
        <w:t xml:space="preserve"> (Jonas Elvander, </w:t>
      </w:r>
      <w:r w:rsidRPr="00444AEE">
        <w:t>PhD researcher at the European University Institute in Florence, editor of foreign affairs at Flamman</w:t>
      </w:r>
      <w:r>
        <w:t xml:space="preserve">. Leigh Phillips, science and EU affairs journalist who writes for Nature, the Guardian, the New Statesman, and Jacobin. 1-8-2023, "Degrowth Is Not the Answer to Climate Change", No Publication, </w:t>
      </w:r>
      <w:r w:rsidRPr="00FC26BF">
        <w:t>https://jacobin.com/2023/01/against-degrowth-eco-modernism-socialist-planning-green-economy</w:t>
      </w:r>
      <w:r>
        <w:t xml:space="preserve">) – DOA: 9/1/25, MoState JG </w:t>
      </w:r>
    </w:p>
    <w:p w14:paraId="17317CDD" w14:textId="77777777" w:rsidR="0082058B" w:rsidRPr="00A938E6" w:rsidRDefault="0082058B" w:rsidP="0082058B">
      <w:pPr>
        <w:rPr>
          <w:sz w:val="10"/>
        </w:rPr>
      </w:pPr>
      <w:r w:rsidRPr="00A938E6">
        <w:rPr>
          <w:sz w:val="10"/>
        </w:rPr>
        <w:t>Jonas Elvander</w:t>
      </w:r>
    </w:p>
    <w:p w14:paraId="608FEB8C" w14:textId="77777777" w:rsidR="0082058B" w:rsidRPr="00A938E6" w:rsidRDefault="0082058B" w:rsidP="0082058B">
      <w:pPr>
        <w:rPr>
          <w:sz w:val="10"/>
        </w:rPr>
      </w:pPr>
      <w:r w:rsidRPr="00A938E6">
        <w:rPr>
          <w:sz w:val="10"/>
        </w:rPr>
        <w:t>What is your main critique of degrowth?</w:t>
      </w:r>
    </w:p>
    <w:p w14:paraId="0C4C3BB8" w14:textId="77777777" w:rsidR="0082058B" w:rsidRPr="00A938E6" w:rsidRDefault="0082058B" w:rsidP="0082058B">
      <w:pPr>
        <w:rPr>
          <w:sz w:val="10"/>
        </w:rPr>
      </w:pPr>
      <w:r w:rsidRPr="00A938E6">
        <w:rPr>
          <w:sz w:val="10"/>
        </w:rPr>
        <w:t>Leigh Phillips</w:t>
      </w:r>
    </w:p>
    <w:p w14:paraId="639BBDDC" w14:textId="77777777" w:rsidR="0082058B" w:rsidRPr="00A938E6" w:rsidRDefault="0082058B" w:rsidP="0082058B">
      <w:pPr>
        <w:rPr>
          <w:sz w:val="10"/>
        </w:rPr>
      </w:pPr>
      <w:r w:rsidRPr="00A938E6">
        <w:rPr>
          <w:sz w:val="10"/>
        </w:rPr>
        <w:t xml:space="preserve">First, </w:t>
      </w:r>
      <w:r w:rsidRPr="005831CC">
        <w:rPr>
          <w:rStyle w:val="StyleUnderline"/>
          <w:highlight w:val="cyan"/>
        </w:rPr>
        <w:t>growth</w:t>
      </w:r>
      <w:r w:rsidRPr="00A938E6">
        <w:rPr>
          <w:sz w:val="10"/>
        </w:rPr>
        <w:t xml:space="preserve">, whether economic growth or population growth, </w:t>
      </w:r>
      <w:r w:rsidRPr="005831CC">
        <w:rPr>
          <w:rStyle w:val="StyleUnderline"/>
          <w:highlight w:val="cyan"/>
        </w:rPr>
        <w:t>is not the cause of</w:t>
      </w:r>
      <w:r w:rsidRPr="00C1003D">
        <w:rPr>
          <w:rStyle w:val="StyleUnderline"/>
        </w:rPr>
        <w:t xml:space="preserve"> climate change or other </w:t>
      </w:r>
      <w:r w:rsidRPr="005831CC">
        <w:rPr>
          <w:rStyle w:val="StyleUnderline"/>
          <w:highlight w:val="cyan"/>
        </w:rPr>
        <w:t>environmental challenges</w:t>
      </w:r>
      <w:r w:rsidRPr="00A938E6">
        <w:rPr>
          <w:sz w:val="10"/>
        </w:rPr>
        <w:t xml:space="preserve">. We have had many </w:t>
      </w:r>
      <w:r w:rsidRPr="00C1003D">
        <w:rPr>
          <w:rStyle w:val="StyleUnderline"/>
        </w:rPr>
        <w:t>other environmental challenges</w:t>
      </w:r>
      <w:r w:rsidRPr="00A938E6">
        <w:rPr>
          <w:sz w:val="10"/>
        </w:rPr>
        <w:t xml:space="preserve"> </w:t>
      </w:r>
      <w:r w:rsidRPr="00C1003D">
        <w:rPr>
          <w:rStyle w:val="StyleUnderline"/>
        </w:rPr>
        <w:t xml:space="preserve">in the past </w:t>
      </w:r>
      <w:r w:rsidRPr="00A938E6">
        <w:rPr>
          <w:sz w:val="10"/>
        </w:rPr>
        <w:t xml:space="preserve">that </w:t>
      </w:r>
      <w:r w:rsidRPr="00C1003D">
        <w:rPr>
          <w:rStyle w:val="StyleUnderline"/>
        </w:rPr>
        <w:t xml:space="preserve">we have </w:t>
      </w:r>
      <w:r w:rsidRPr="005831CC">
        <w:rPr>
          <w:rStyle w:val="StyleUnderline"/>
          <w:highlight w:val="cyan"/>
        </w:rPr>
        <w:t>overcome</w:t>
      </w:r>
      <w:r w:rsidRPr="00A938E6">
        <w:rPr>
          <w:sz w:val="10"/>
        </w:rPr>
        <w:t xml:space="preserve">, or largely overcome — such as the </w:t>
      </w:r>
      <w:r w:rsidRPr="00C1003D">
        <w:rPr>
          <w:rStyle w:val="StyleUnderline"/>
        </w:rPr>
        <w:t xml:space="preserve">hole in the </w:t>
      </w:r>
      <w:r w:rsidRPr="005831CC">
        <w:rPr>
          <w:rStyle w:val="StyleUnderline"/>
          <w:highlight w:val="cyan"/>
        </w:rPr>
        <w:t>ozone</w:t>
      </w:r>
      <w:r w:rsidRPr="00A938E6">
        <w:rPr>
          <w:sz w:val="10"/>
        </w:rPr>
        <w:t xml:space="preserve"> layer, </w:t>
      </w:r>
      <w:r w:rsidRPr="005831CC">
        <w:rPr>
          <w:rStyle w:val="StyleUnderline"/>
          <w:highlight w:val="cyan"/>
        </w:rPr>
        <w:t>acid rain</w:t>
      </w:r>
      <w:r w:rsidRPr="00A938E6">
        <w:rPr>
          <w:sz w:val="10"/>
        </w:rPr>
        <w:t xml:space="preserve">, </w:t>
      </w:r>
      <w:r w:rsidRPr="00C1003D">
        <w:rPr>
          <w:rStyle w:val="StyleUnderline"/>
        </w:rPr>
        <w:t>lead pollution</w:t>
      </w:r>
      <w:r w:rsidRPr="00A938E6">
        <w:rPr>
          <w:sz w:val="10"/>
        </w:rPr>
        <w:t xml:space="preserve">, and a great deal of </w:t>
      </w:r>
      <w:r w:rsidRPr="00C1003D">
        <w:rPr>
          <w:rStyle w:val="StyleUnderline"/>
        </w:rPr>
        <w:t xml:space="preserve">air and water </w:t>
      </w:r>
      <w:r w:rsidRPr="005831CC">
        <w:rPr>
          <w:rStyle w:val="StyleUnderline"/>
          <w:highlight w:val="cyan"/>
        </w:rPr>
        <w:t>pollution</w:t>
      </w:r>
      <w:r w:rsidRPr="00A938E6">
        <w:rPr>
          <w:sz w:val="10"/>
        </w:rPr>
        <w:t xml:space="preserve"> in the West — and the </w:t>
      </w:r>
      <w:r w:rsidRPr="00C1003D">
        <w:rPr>
          <w:rStyle w:val="StyleUnderline"/>
        </w:rPr>
        <w:t>solution</w:t>
      </w:r>
      <w:r w:rsidRPr="00A938E6">
        <w:rPr>
          <w:sz w:val="10"/>
        </w:rPr>
        <w:t xml:space="preserve"> to all of these </w:t>
      </w:r>
      <w:r w:rsidRPr="00C1003D">
        <w:rPr>
          <w:rStyle w:val="StyleUnderline"/>
        </w:rPr>
        <w:t xml:space="preserve">did </w:t>
      </w:r>
      <w:r w:rsidRPr="005831CC">
        <w:rPr>
          <w:rStyle w:val="StyleUnderline"/>
          <w:highlight w:val="cyan"/>
        </w:rPr>
        <w:t>not</w:t>
      </w:r>
      <w:r w:rsidRPr="00C1003D">
        <w:rPr>
          <w:rStyle w:val="StyleUnderline"/>
        </w:rPr>
        <w:t xml:space="preserve"> come from </w:t>
      </w:r>
      <w:r w:rsidRPr="005831CC">
        <w:rPr>
          <w:rStyle w:val="StyleUnderline"/>
          <w:highlight w:val="cyan"/>
        </w:rPr>
        <w:t>halting growth, but</w:t>
      </w:r>
      <w:r w:rsidRPr="00A938E6">
        <w:rPr>
          <w:sz w:val="10"/>
        </w:rPr>
        <w:t xml:space="preserve"> instead </w:t>
      </w:r>
      <w:r w:rsidRPr="005831CC">
        <w:rPr>
          <w:rStyle w:val="Emphasis"/>
          <w:highlight w:val="cyan"/>
        </w:rPr>
        <w:t>from new tech</w:t>
      </w:r>
      <w:r w:rsidRPr="00A938E6">
        <w:rPr>
          <w:sz w:val="10"/>
        </w:rPr>
        <w:t xml:space="preserve">nologies </w:t>
      </w:r>
      <w:r w:rsidRPr="00C1003D">
        <w:rPr>
          <w:rStyle w:val="StyleUnderline"/>
        </w:rPr>
        <w:t>and economic planning</w:t>
      </w:r>
      <w:r w:rsidRPr="00A938E6">
        <w:rPr>
          <w:sz w:val="10"/>
        </w:rPr>
        <w:t xml:space="preserve"> </w:t>
      </w:r>
      <w:r w:rsidRPr="00C1003D">
        <w:rPr>
          <w:rStyle w:val="StyleUnderline"/>
        </w:rPr>
        <w:t>in the form of regulation and technology policy</w:t>
      </w:r>
      <w:r w:rsidRPr="00A938E6">
        <w:rPr>
          <w:sz w:val="10"/>
        </w:rPr>
        <w:t>.</w:t>
      </w:r>
    </w:p>
    <w:p w14:paraId="68CF8DB7" w14:textId="77777777" w:rsidR="0082058B" w:rsidRPr="00A938E6" w:rsidRDefault="0082058B" w:rsidP="0082058B">
      <w:pPr>
        <w:rPr>
          <w:sz w:val="10"/>
        </w:rPr>
      </w:pPr>
      <w:r w:rsidRPr="00A938E6">
        <w:rPr>
          <w:sz w:val="10"/>
        </w:rPr>
        <w:t xml:space="preserve">As recently as the 1980s, the </w:t>
      </w:r>
      <w:r w:rsidRPr="00C1003D">
        <w:rPr>
          <w:rStyle w:val="StyleUnderline"/>
        </w:rPr>
        <w:t>ozone</w:t>
      </w:r>
      <w:r w:rsidRPr="00A938E6">
        <w:rPr>
          <w:sz w:val="10"/>
        </w:rPr>
        <w:t xml:space="preserve"> layer challenge </w:t>
      </w:r>
      <w:r w:rsidRPr="00C1003D">
        <w:rPr>
          <w:rStyle w:val="StyleUnderline"/>
        </w:rPr>
        <w:t>was</w:t>
      </w:r>
      <w:r w:rsidRPr="00A938E6">
        <w:rPr>
          <w:sz w:val="10"/>
        </w:rPr>
        <w:t xml:space="preserve"> perhaps </w:t>
      </w:r>
      <w:r w:rsidRPr="00C1003D">
        <w:rPr>
          <w:rStyle w:val="StyleUnderline"/>
        </w:rPr>
        <w:t>an even greater existential threat than climate change</w:t>
      </w:r>
      <w:r w:rsidRPr="00A938E6">
        <w:rPr>
          <w:sz w:val="10"/>
        </w:rPr>
        <w:t xml:space="preserve">, for </w:t>
      </w:r>
      <w:r w:rsidRPr="00C1003D">
        <w:rPr>
          <w:rStyle w:val="StyleUnderline"/>
        </w:rPr>
        <w:t>it threatened the very ability of macroscopic life on land to exist.</w:t>
      </w:r>
      <w:r w:rsidRPr="00A938E6">
        <w:rPr>
          <w:sz w:val="10"/>
        </w:rPr>
        <w:t xml:space="preserve"> </w:t>
      </w:r>
      <w:r w:rsidRPr="00C1003D">
        <w:rPr>
          <w:rStyle w:val="StyleUnderline"/>
        </w:rPr>
        <w:t>We didn’t solve that problem by halting growth</w:t>
      </w:r>
      <w:r w:rsidRPr="00A938E6">
        <w:rPr>
          <w:sz w:val="10"/>
        </w:rPr>
        <w:t xml:space="preserve"> in fridges, cans of hair spray, and air conditioning units (and other machines and processes using the chlorofluorocarbons, or CFCs, that contributed to ozone depletion), </w:t>
      </w:r>
      <w:r w:rsidRPr="00C1003D">
        <w:rPr>
          <w:rStyle w:val="StyleUnderline"/>
        </w:rPr>
        <w:t>but by regulating a transition away from</w:t>
      </w:r>
      <w:r w:rsidRPr="00A938E6">
        <w:rPr>
          <w:sz w:val="10"/>
        </w:rPr>
        <w:t xml:space="preserve"> the use of </w:t>
      </w:r>
      <w:r w:rsidRPr="00C1003D">
        <w:rPr>
          <w:rStyle w:val="StyleUnderline"/>
        </w:rPr>
        <w:t>CFCs</w:t>
      </w:r>
      <w:r w:rsidRPr="00A938E6">
        <w:rPr>
          <w:sz w:val="10"/>
        </w:rPr>
        <w:t>. Today, there are far more fridges and cans of hair spray than ever before.</w:t>
      </w:r>
    </w:p>
    <w:p w14:paraId="7D7C9BCA" w14:textId="77777777" w:rsidR="0082058B" w:rsidRPr="00A938E6" w:rsidRDefault="0082058B" w:rsidP="0082058B">
      <w:pPr>
        <w:rPr>
          <w:sz w:val="10"/>
        </w:rPr>
      </w:pPr>
      <w:r w:rsidRPr="00A938E6">
        <w:rPr>
          <w:sz w:val="10"/>
        </w:rPr>
        <w:t xml:space="preserve">As a science journalist, I would also say that </w:t>
      </w:r>
      <w:r w:rsidRPr="00C1003D">
        <w:rPr>
          <w:rStyle w:val="StyleUnderline"/>
        </w:rPr>
        <w:t>degrowth fundamentally misdiagnoses the cause of climate change, biodiversity loss, and other environmental problems,</w:t>
      </w:r>
      <w:r w:rsidRPr="00A938E6">
        <w:rPr>
          <w:sz w:val="10"/>
        </w:rPr>
        <w:t xml:space="preserve"> and as a result has a </w:t>
      </w:r>
      <w:r w:rsidRPr="00C1003D">
        <w:rPr>
          <w:rStyle w:val="StyleUnderline"/>
        </w:rPr>
        <w:t>poor theory of change</w:t>
      </w:r>
      <w:r w:rsidRPr="00A938E6">
        <w:rPr>
          <w:sz w:val="10"/>
        </w:rPr>
        <w:t xml:space="preserve"> (a strategy for how the problem can be solved).</w:t>
      </w:r>
    </w:p>
    <w:p w14:paraId="30718D52" w14:textId="77777777" w:rsidR="0082058B" w:rsidRPr="00A938E6" w:rsidRDefault="0082058B" w:rsidP="0082058B">
      <w:pPr>
        <w:rPr>
          <w:sz w:val="10"/>
        </w:rPr>
      </w:pPr>
      <w:r w:rsidRPr="00A938E6">
        <w:rPr>
          <w:sz w:val="10"/>
        </w:rPr>
        <w:t xml:space="preserve">Imagine a fully socialist twentieth century. Socialists would argue that health care, education, electricity, and industrialization would have been spread to the whole of the world, and not restricted to the West. Prior to the discovery of the full extent of the problem of global warming in the 1980s, socialist societies would have mainly used fossil fuels to power all of this, especially in those areas where the geography does not allow for hydroelectricity. </w:t>
      </w:r>
      <w:r w:rsidRPr="00C1003D">
        <w:rPr>
          <w:rStyle w:val="StyleUnderline"/>
        </w:rPr>
        <w:t>Socialists want</w:t>
      </w:r>
      <w:r w:rsidRPr="00A938E6">
        <w:rPr>
          <w:sz w:val="10"/>
        </w:rPr>
        <w:t xml:space="preserve"> their </w:t>
      </w:r>
      <w:r w:rsidRPr="00C1003D">
        <w:rPr>
          <w:rStyle w:val="StyleUnderline"/>
        </w:rPr>
        <w:t>public hospitals to</w:t>
      </w:r>
      <w:r w:rsidRPr="00A938E6">
        <w:rPr>
          <w:sz w:val="10"/>
        </w:rPr>
        <w:t xml:space="preserve"> be able to </w:t>
      </w:r>
      <w:r w:rsidRPr="00C1003D">
        <w:rPr>
          <w:rStyle w:val="StyleUnderline"/>
        </w:rPr>
        <w:t>run 24/7</w:t>
      </w:r>
      <w:r w:rsidRPr="00A938E6">
        <w:rPr>
          <w:sz w:val="10"/>
        </w:rPr>
        <w:t xml:space="preserve"> (and indeed many of their factories and other services essential to social well-being). We don’t want to wait for the sun to shine or the wind to blow for the ventilators and dialysis machines to be turned on.</w:t>
      </w:r>
    </w:p>
    <w:p w14:paraId="0F473CDD" w14:textId="77777777" w:rsidR="0082058B" w:rsidRPr="00A938E6" w:rsidRDefault="0082058B" w:rsidP="0082058B">
      <w:pPr>
        <w:rPr>
          <w:sz w:val="10"/>
        </w:rPr>
      </w:pPr>
      <w:r w:rsidRPr="00A938E6">
        <w:rPr>
          <w:sz w:val="10"/>
        </w:rPr>
        <w:t xml:space="preserve">Indeed, the vast </w:t>
      </w:r>
      <w:r w:rsidRPr="00C1003D">
        <w:rPr>
          <w:rStyle w:val="StyleUnderline"/>
        </w:rPr>
        <w:t xml:space="preserve">majority of </w:t>
      </w:r>
      <w:r w:rsidRPr="00381A6F">
        <w:rPr>
          <w:rStyle w:val="Emphasis"/>
        </w:rPr>
        <w:t>g</w:t>
      </w:r>
      <w:r w:rsidRPr="00A938E6">
        <w:rPr>
          <w:sz w:val="10"/>
        </w:rPr>
        <w:t>reen</w:t>
      </w:r>
      <w:r w:rsidRPr="00381A6F">
        <w:rPr>
          <w:rStyle w:val="Emphasis"/>
        </w:rPr>
        <w:t>h</w:t>
      </w:r>
      <w:r w:rsidRPr="00A938E6">
        <w:rPr>
          <w:sz w:val="10"/>
        </w:rPr>
        <w:t xml:space="preserve">ouse </w:t>
      </w:r>
      <w:r w:rsidRPr="00381A6F">
        <w:rPr>
          <w:rStyle w:val="Emphasis"/>
        </w:rPr>
        <w:t>g</w:t>
      </w:r>
      <w:r w:rsidRPr="00A938E6">
        <w:rPr>
          <w:sz w:val="10"/>
        </w:rPr>
        <w:t xml:space="preserve">as </w:t>
      </w:r>
      <w:r w:rsidRPr="00C1003D">
        <w:rPr>
          <w:rStyle w:val="StyleUnderline"/>
        </w:rPr>
        <w:t xml:space="preserve">emissions entered </w:t>
      </w:r>
      <w:r w:rsidRPr="00A938E6">
        <w:rPr>
          <w:sz w:val="10"/>
        </w:rPr>
        <w:t xml:space="preserve">the atmosphere not since the Industrial Revolution, but </w:t>
      </w:r>
      <w:r w:rsidRPr="00C1003D">
        <w:rPr>
          <w:rStyle w:val="StyleUnderline"/>
        </w:rPr>
        <w:t>since the 1950s,</w:t>
      </w:r>
      <w:r w:rsidRPr="00A938E6">
        <w:rPr>
          <w:sz w:val="10"/>
        </w:rPr>
        <w:t xml:space="preserve"> what geosphere-biosphere scientists call “The Great Acceleration.” This is coincident with the advent of the welfare state and the legalization and institutionalization of trade unions across much of the West.</w:t>
      </w:r>
    </w:p>
    <w:p w14:paraId="3AF694FF" w14:textId="77777777" w:rsidR="0082058B" w:rsidRPr="00A938E6" w:rsidRDefault="0082058B" w:rsidP="0082058B">
      <w:pPr>
        <w:rPr>
          <w:sz w:val="10"/>
        </w:rPr>
      </w:pPr>
      <w:r w:rsidRPr="00A938E6">
        <w:rPr>
          <w:sz w:val="10"/>
        </w:rPr>
        <w:t>Jonas Elvander</w:t>
      </w:r>
    </w:p>
    <w:p w14:paraId="20BEC2A5" w14:textId="77777777" w:rsidR="0082058B" w:rsidRPr="00A938E6" w:rsidRDefault="0082058B" w:rsidP="0082058B">
      <w:pPr>
        <w:rPr>
          <w:sz w:val="10"/>
        </w:rPr>
      </w:pPr>
      <w:r w:rsidRPr="00A938E6">
        <w:rPr>
          <w:sz w:val="10"/>
        </w:rPr>
        <w:t>So is there a benefit of socialism at all with respect to climate change?</w:t>
      </w:r>
    </w:p>
    <w:p w14:paraId="513DFCC5" w14:textId="77777777" w:rsidR="0082058B" w:rsidRPr="00A938E6" w:rsidRDefault="0082058B" w:rsidP="0082058B">
      <w:pPr>
        <w:rPr>
          <w:sz w:val="10"/>
        </w:rPr>
      </w:pPr>
      <w:r w:rsidRPr="00A938E6">
        <w:rPr>
          <w:sz w:val="10"/>
        </w:rPr>
        <w:t>Leigh Phillips</w:t>
      </w:r>
    </w:p>
    <w:p w14:paraId="521700AF" w14:textId="77777777" w:rsidR="0082058B" w:rsidRPr="00A938E6" w:rsidRDefault="0082058B" w:rsidP="0082058B">
      <w:pPr>
        <w:rPr>
          <w:sz w:val="10"/>
        </w:rPr>
      </w:pPr>
      <w:r w:rsidRPr="00A938E6">
        <w:rPr>
          <w:sz w:val="10"/>
        </w:rPr>
        <w:t>Absolutely: socialism can in principle act much faster than markets. The reason for this is fourfold.</w:t>
      </w:r>
    </w:p>
    <w:p w14:paraId="578221B9" w14:textId="77777777" w:rsidR="0082058B" w:rsidRPr="00A938E6" w:rsidRDefault="0082058B" w:rsidP="0082058B">
      <w:pPr>
        <w:rPr>
          <w:sz w:val="10"/>
        </w:rPr>
      </w:pPr>
      <w:r w:rsidRPr="00A938E6">
        <w:rPr>
          <w:sz w:val="10"/>
        </w:rPr>
        <w:t>First, any market actor that produces a commodity that is profitable but harmful to ecosystem services (such as coal, oil, or gas) has an incentive to continue production. This in turn spurs attempts by such companies to try and capture democratic decision-making — lobbying, bribes, corruption, and, as seen with Volkswagen, outright criminal activity. Meanwhile, a publicly owned entity, so long as it is properly insulated from market activity, can in principle just carry out what the electorate demands.</w:t>
      </w:r>
    </w:p>
    <w:p w14:paraId="3654A27B" w14:textId="77777777" w:rsidR="0082058B" w:rsidRPr="00A938E6" w:rsidRDefault="0082058B" w:rsidP="0082058B">
      <w:pPr>
        <w:rPr>
          <w:sz w:val="10"/>
        </w:rPr>
      </w:pPr>
      <w:r w:rsidRPr="00A938E6">
        <w:rPr>
          <w:sz w:val="10"/>
        </w:rPr>
        <w:t>Second, there may be a range of goods or services that are not profitable, but are beneficial to maintenance and optimization of ecosystem services, and market actors have no incentive to produce them. Examples here include clean energy infrastructure that has high up-front capital costs, such as conventional nuclear power, high-speed rail lines, or the substantial research, development, and deployment costs of carbon-neutral fuels for hard-to-electrify long-haul shipping and aviation. Again, a public actor is not restricted by the need for profitability, but instead only by economic capacity.</w:t>
      </w:r>
    </w:p>
    <w:p w14:paraId="67EA0E37" w14:textId="77777777" w:rsidR="0082058B" w:rsidRPr="00A938E6" w:rsidRDefault="0082058B" w:rsidP="0082058B">
      <w:pPr>
        <w:rPr>
          <w:sz w:val="10"/>
        </w:rPr>
      </w:pPr>
      <w:r w:rsidRPr="00A938E6">
        <w:rPr>
          <w:sz w:val="10"/>
        </w:rPr>
        <w:t xml:space="preserve">This relates to the third problem: </w:t>
      </w:r>
      <w:r w:rsidRPr="00C1003D">
        <w:rPr>
          <w:rStyle w:val="StyleUnderline"/>
        </w:rPr>
        <w:t>we</w:t>
      </w:r>
      <w:r w:rsidRPr="00A938E6">
        <w:rPr>
          <w:sz w:val="10"/>
        </w:rPr>
        <w:t xml:space="preserve"> may </w:t>
      </w:r>
      <w:r w:rsidRPr="00C1003D">
        <w:rPr>
          <w:rStyle w:val="StyleUnderline"/>
        </w:rPr>
        <w:t>have</w:t>
      </w:r>
      <w:r w:rsidRPr="00A938E6">
        <w:rPr>
          <w:sz w:val="10"/>
        </w:rPr>
        <w:t xml:space="preserve"> straightforward </w:t>
      </w:r>
      <w:r w:rsidRPr="005831CC">
        <w:rPr>
          <w:rStyle w:val="Emphasis"/>
          <w:highlight w:val="cyan"/>
        </w:rPr>
        <w:t>tech</w:t>
      </w:r>
      <w:r w:rsidRPr="00A938E6">
        <w:rPr>
          <w:sz w:val="10"/>
        </w:rPr>
        <w:t xml:space="preserve">nological </w:t>
      </w:r>
      <w:r w:rsidRPr="00C1003D">
        <w:rPr>
          <w:rStyle w:val="StyleUnderline"/>
        </w:rPr>
        <w:t xml:space="preserve">solutions to </w:t>
      </w:r>
      <w:r w:rsidRPr="005831CC">
        <w:rPr>
          <w:rStyle w:val="StyleUnderline"/>
          <w:highlight w:val="cyan"/>
        </w:rPr>
        <w:t>decarb</w:t>
      </w:r>
      <w:r w:rsidRPr="00C1003D">
        <w:rPr>
          <w:rStyle w:val="StyleUnderline"/>
        </w:rPr>
        <w:t xml:space="preserve">onize </w:t>
      </w:r>
      <w:r w:rsidRPr="005831CC">
        <w:rPr>
          <w:rStyle w:val="StyleUnderline"/>
          <w:highlight w:val="cyan"/>
        </w:rPr>
        <w:t>many sectors already</w:t>
      </w:r>
      <w:r w:rsidRPr="00A938E6">
        <w:rPr>
          <w:sz w:val="10"/>
        </w:rPr>
        <w:t xml:space="preserve"> (e.g. nuclear power and renewables for electricity), but there are </w:t>
      </w:r>
      <w:r w:rsidRPr="00C1003D">
        <w:rPr>
          <w:rStyle w:val="StyleUnderline"/>
        </w:rPr>
        <w:t>a lot of sectors that are socially beneficial yet really hard to decarbonize</w:t>
      </w:r>
      <w:r w:rsidRPr="00A938E6">
        <w:rPr>
          <w:sz w:val="10"/>
        </w:rPr>
        <w:t xml:space="preserve">. A great example here is cement. For these sectors, we will need strong state-led innovation policy and industrial policy to de-risk taking potential technologies from lab bench or pilot project through to commercialization. And </w:t>
      </w:r>
      <w:r w:rsidRPr="00C1003D">
        <w:rPr>
          <w:rStyle w:val="StyleUnderline"/>
        </w:rPr>
        <w:t>even</w:t>
      </w:r>
      <w:r w:rsidRPr="00A938E6">
        <w:rPr>
          <w:sz w:val="10"/>
        </w:rPr>
        <w:t xml:space="preserve"> for those sectors </w:t>
      </w:r>
      <w:r w:rsidRPr="00C1003D">
        <w:rPr>
          <w:rStyle w:val="StyleUnderline"/>
        </w:rPr>
        <w:t xml:space="preserve">where we do have straightforward solutions, </w:t>
      </w:r>
      <w:r w:rsidRPr="00A938E6">
        <w:rPr>
          <w:sz w:val="10"/>
        </w:rPr>
        <w:t xml:space="preserve">in many cases the </w:t>
      </w:r>
      <w:r w:rsidRPr="00C1003D">
        <w:rPr>
          <w:rStyle w:val="StyleUnderline"/>
        </w:rPr>
        <w:t>clean alternative is</w:t>
      </w:r>
      <w:r w:rsidRPr="00A938E6">
        <w:rPr>
          <w:sz w:val="10"/>
        </w:rPr>
        <w:t xml:space="preserve"> currently still </w:t>
      </w:r>
      <w:r w:rsidRPr="00C1003D">
        <w:rPr>
          <w:rStyle w:val="StyleUnderline"/>
        </w:rPr>
        <w:t>far too expensive</w:t>
      </w:r>
      <w:r w:rsidRPr="00A938E6">
        <w:rPr>
          <w:sz w:val="10"/>
        </w:rPr>
        <w:t>, especially for developing countries, and there is still a great need for industrial and innovation policy to shepherd radical cost reductions in these technologies. Such policies are another form of economic planning, rather than leaving these questions to the market.</w:t>
      </w:r>
    </w:p>
    <w:p w14:paraId="19304367" w14:textId="77777777" w:rsidR="0082058B" w:rsidRPr="00A938E6" w:rsidRDefault="0082058B" w:rsidP="0082058B">
      <w:pPr>
        <w:rPr>
          <w:sz w:val="10"/>
        </w:rPr>
      </w:pPr>
      <w:r w:rsidRPr="00A938E6">
        <w:rPr>
          <w:sz w:val="10"/>
        </w:rPr>
        <w:t>Finally, while some environmental problems are restricted to one or a few sectors — and thus the technology-switching doesn’t involve much coordination across different sectors (e.g. eliminating lead pollution primarily affected transport but few other sectors) — in the case of climate change, fossil fuels are the foundation of almost every sector, with a great many intertwined dependencies. This is called a “coordination problem,” and markets are very bad at solving them.</w:t>
      </w:r>
    </w:p>
    <w:p w14:paraId="6B967DB6" w14:textId="77777777" w:rsidR="0082058B" w:rsidRPr="00A938E6" w:rsidRDefault="0082058B" w:rsidP="0082058B">
      <w:pPr>
        <w:rPr>
          <w:sz w:val="10"/>
        </w:rPr>
      </w:pPr>
      <w:r w:rsidRPr="00A938E6">
        <w:rPr>
          <w:sz w:val="10"/>
        </w:rPr>
        <w:t xml:space="preserve">A great example here is petroleum production. </w:t>
      </w:r>
      <w:r w:rsidRPr="00C1003D">
        <w:rPr>
          <w:rStyle w:val="StyleUnderline"/>
        </w:rPr>
        <w:t>We need to sunset petroleum production</w:t>
      </w:r>
      <w:r w:rsidRPr="00A938E6">
        <w:rPr>
          <w:sz w:val="10"/>
        </w:rPr>
        <w:t xml:space="preserve"> for combustion purposes sometime in the next twenty to thirty years or so, while maintaining it for non-combustion petrochemical purposes. </w:t>
      </w:r>
      <w:r w:rsidRPr="00C1003D">
        <w:rPr>
          <w:rStyle w:val="StyleUnderline"/>
        </w:rPr>
        <w:t>But</w:t>
      </w:r>
      <w:r w:rsidRPr="00A938E6">
        <w:rPr>
          <w:sz w:val="10"/>
        </w:rPr>
        <w:t xml:space="preserve"> </w:t>
      </w:r>
      <w:r w:rsidRPr="005831CC">
        <w:rPr>
          <w:rStyle w:val="StyleUnderline"/>
          <w:highlight w:val="cyan"/>
        </w:rPr>
        <w:t>if we halt</w:t>
      </w:r>
      <w:r w:rsidRPr="00C1003D">
        <w:rPr>
          <w:rStyle w:val="StyleUnderline"/>
        </w:rPr>
        <w:t xml:space="preserve">ed all </w:t>
      </w:r>
      <w:r w:rsidRPr="005831CC">
        <w:rPr>
          <w:rStyle w:val="StyleUnderline"/>
          <w:highlight w:val="cyan"/>
        </w:rPr>
        <w:t>production</w:t>
      </w:r>
      <w:r w:rsidRPr="00C1003D">
        <w:rPr>
          <w:rStyle w:val="StyleUnderline"/>
        </w:rPr>
        <w:t xml:space="preserve"> tomorrow, </w:t>
      </w:r>
      <w:r w:rsidRPr="005831CC">
        <w:rPr>
          <w:rStyle w:val="StyleUnderline"/>
          <w:highlight w:val="cyan"/>
        </w:rPr>
        <w:t>society</w:t>
      </w:r>
      <w:r w:rsidRPr="00C1003D">
        <w:rPr>
          <w:rStyle w:val="StyleUnderline"/>
        </w:rPr>
        <w:t xml:space="preserve"> would </w:t>
      </w:r>
      <w:r w:rsidRPr="005831CC">
        <w:rPr>
          <w:rStyle w:val="StyleUnderline"/>
          <w:highlight w:val="cyan"/>
        </w:rPr>
        <w:t>collapse</w:t>
      </w:r>
      <w:r w:rsidRPr="00A938E6">
        <w:rPr>
          <w:sz w:val="10"/>
        </w:rPr>
        <w:t xml:space="preserve">. So </w:t>
      </w:r>
      <w:r w:rsidRPr="00C1003D">
        <w:rPr>
          <w:rStyle w:val="StyleUnderline"/>
        </w:rPr>
        <w:t>we need to be able to coordinate sufficient production to maintain society even as we carefully wind down production for combustion and continue sufficient production for petrochemicals</w:t>
      </w:r>
      <w:r w:rsidRPr="00A938E6">
        <w:rPr>
          <w:sz w:val="10"/>
        </w:rPr>
        <w:t>. All of this runs counter to how market actors operate, and so at a minimum, the state needs to step in to supervise this coordination, and at a maximum, the state may need to directly take over such sectors.</w:t>
      </w:r>
    </w:p>
    <w:p w14:paraId="0761B145" w14:textId="77777777" w:rsidR="0082058B" w:rsidRPr="00A938E6" w:rsidRDefault="0082058B" w:rsidP="0082058B">
      <w:pPr>
        <w:rPr>
          <w:sz w:val="10"/>
        </w:rPr>
      </w:pPr>
      <w:r w:rsidRPr="00A938E6">
        <w:rPr>
          <w:sz w:val="10"/>
        </w:rPr>
        <w:t xml:space="preserve">I also oppose </w:t>
      </w:r>
      <w:r w:rsidRPr="005831CC">
        <w:rPr>
          <w:rStyle w:val="Emphasis"/>
          <w:highlight w:val="cyan"/>
        </w:rPr>
        <w:t>degrowth</w:t>
      </w:r>
      <w:r w:rsidRPr="00A938E6">
        <w:rPr>
          <w:sz w:val="10"/>
        </w:rPr>
        <w:t xml:space="preserve"> because it </w:t>
      </w:r>
      <w:r w:rsidRPr="005831CC">
        <w:rPr>
          <w:rStyle w:val="StyleUnderline"/>
          <w:highlight w:val="cyan"/>
        </w:rPr>
        <w:t>demands</w:t>
      </w:r>
      <w:r w:rsidRPr="00C1003D">
        <w:rPr>
          <w:rStyle w:val="StyleUnderline"/>
        </w:rPr>
        <w:t xml:space="preserve"> a stagnation or even reduction in the incomes of the Western working class.</w:t>
      </w:r>
      <w:r w:rsidRPr="00A938E6">
        <w:rPr>
          <w:sz w:val="10"/>
        </w:rPr>
        <w:t xml:space="preserve"> </w:t>
      </w:r>
      <w:r w:rsidRPr="00C1003D">
        <w:rPr>
          <w:rStyle w:val="StyleUnderline"/>
        </w:rPr>
        <w:t>Degrowthers assert that workers in the Global North consume too much. The reality is that most Western workers have suffered through more than four decades of real wage stagnation (or even decline</w:t>
      </w:r>
      <w:r w:rsidRPr="00A938E6">
        <w:rPr>
          <w:sz w:val="10"/>
        </w:rPr>
        <w:t xml:space="preserve"> in some sectors), deindustrialization, </w:t>
      </w:r>
      <w:r w:rsidRPr="00C1003D">
        <w:rPr>
          <w:rStyle w:val="StyleUnderline"/>
        </w:rPr>
        <w:t>and</w:t>
      </w:r>
      <w:r w:rsidRPr="00A938E6">
        <w:rPr>
          <w:sz w:val="10"/>
        </w:rPr>
        <w:t xml:space="preserve"> </w:t>
      </w:r>
      <w:r w:rsidRPr="00C1003D">
        <w:rPr>
          <w:rStyle w:val="StyleUnderline"/>
        </w:rPr>
        <w:t xml:space="preserve">growing </w:t>
      </w:r>
      <w:r w:rsidRPr="005831CC">
        <w:rPr>
          <w:rStyle w:val="StyleUnderline"/>
          <w:highlight w:val="cyan"/>
        </w:rPr>
        <w:t>inequality</w:t>
      </w:r>
      <w:r w:rsidRPr="00A938E6">
        <w:rPr>
          <w:sz w:val="10"/>
        </w:rPr>
        <w:t>.</w:t>
      </w:r>
    </w:p>
    <w:p w14:paraId="49DA6B2C" w14:textId="77777777" w:rsidR="0082058B" w:rsidRPr="00A938E6" w:rsidRDefault="0082058B" w:rsidP="0082058B">
      <w:pPr>
        <w:rPr>
          <w:sz w:val="10"/>
        </w:rPr>
      </w:pPr>
      <w:r w:rsidRPr="00A938E6">
        <w:rPr>
          <w:sz w:val="10"/>
        </w:rPr>
        <w:t xml:space="preserve">One of the world’s leading experts on inequality, Branko Milanovic, has done a rough calculation of what a radical redistribution of income — everyone in the world earning the same — would mean. Each person would earn just $5,500 per year. While this would be a big increase in the standard of living for many in the Global South, this would amount to a sharp reduction in the standard of living for almost all workers in the Global North. </w:t>
      </w:r>
      <w:r w:rsidRPr="00C1003D">
        <w:rPr>
          <w:rStyle w:val="StyleUnderline"/>
        </w:rPr>
        <w:t>There</w:t>
      </w:r>
      <w:r w:rsidRPr="00A938E6">
        <w:rPr>
          <w:sz w:val="10"/>
        </w:rPr>
        <w:t xml:space="preserve"> simply </w:t>
      </w:r>
      <w:r w:rsidRPr="00C1003D">
        <w:rPr>
          <w:rStyle w:val="StyleUnderline"/>
        </w:rPr>
        <w:t>isn’t enough wealth in the world yet for everyone to earn a decent income</w:t>
      </w:r>
      <w:r w:rsidRPr="00A938E6">
        <w:rPr>
          <w:sz w:val="10"/>
        </w:rPr>
        <w:t xml:space="preserve">. </w:t>
      </w:r>
      <w:r w:rsidRPr="005831CC">
        <w:rPr>
          <w:rStyle w:val="StyleUnderline"/>
          <w:highlight w:val="cyan"/>
        </w:rPr>
        <w:t>We need</w:t>
      </w:r>
      <w:r w:rsidRPr="00C1003D">
        <w:rPr>
          <w:rStyle w:val="StyleUnderline"/>
        </w:rPr>
        <w:t xml:space="preserve"> </w:t>
      </w:r>
      <w:r w:rsidRPr="00A938E6">
        <w:rPr>
          <w:sz w:val="10"/>
        </w:rPr>
        <w:t xml:space="preserve">so much </w:t>
      </w:r>
      <w:r w:rsidRPr="00C1003D">
        <w:rPr>
          <w:rStyle w:val="StyleUnderline"/>
        </w:rPr>
        <w:t>more</w:t>
      </w:r>
      <w:r w:rsidRPr="00A938E6">
        <w:rPr>
          <w:sz w:val="10"/>
        </w:rPr>
        <w:t xml:space="preserve"> economic </w:t>
      </w:r>
      <w:r w:rsidRPr="005831CC">
        <w:rPr>
          <w:rStyle w:val="StyleUnderline"/>
          <w:highlight w:val="cyan"/>
        </w:rPr>
        <w:t>growth</w:t>
      </w:r>
      <w:r w:rsidRPr="00A938E6">
        <w:rPr>
          <w:sz w:val="10"/>
        </w:rPr>
        <w:t>.</w:t>
      </w:r>
    </w:p>
    <w:p w14:paraId="5B4E5F49" w14:textId="77777777" w:rsidR="0082058B" w:rsidRPr="00A938E6" w:rsidRDefault="0082058B" w:rsidP="0082058B">
      <w:pPr>
        <w:rPr>
          <w:sz w:val="10"/>
        </w:rPr>
      </w:pPr>
      <w:r w:rsidRPr="00A938E6">
        <w:rPr>
          <w:sz w:val="10"/>
        </w:rPr>
        <w:t>Marx saw the marvels of capitalism and the Industrial Revolution and wondered how much farther humanity could go if production were not restricted to the profit incentive. We would have so much more than capitalism can produce! This is what he called “</w:t>
      </w:r>
      <w:r w:rsidRPr="00C1003D">
        <w:rPr>
          <w:rStyle w:val="StyleUnderline"/>
        </w:rPr>
        <w:t>unfettering the forces of production</w:t>
      </w:r>
      <w:r w:rsidRPr="00A938E6">
        <w:rPr>
          <w:sz w:val="10"/>
        </w:rPr>
        <w:t>.”</w:t>
      </w:r>
    </w:p>
    <w:p w14:paraId="68AA475D" w14:textId="77777777" w:rsidR="0082058B" w:rsidRPr="00A938E6" w:rsidRDefault="0082058B" w:rsidP="0082058B">
      <w:pPr>
        <w:rPr>
          <w:sz w:val="10"/>
        </w:rPr>
      </w:pPr>
      <w:r w:rsidRPr="00A938E6">
        <w:rPr>
          <w:sz w:val="10"/>
        </w:rPr>
        <w:t>Today, we can see what he meant concretely in many sectors, not least in pharmaceuticals. About four decades ago, large pharmaceutical companies largely got out of the business of research and development of new classes of antibiotics because they are insufficiently profitable compared to drugs for chronic conditions that have to be taken every day for the rest of someone’s life.</w:t>
      </w:r>
    </w:p>
    <w:p w14:paraId="67809E70" w14:textId="77777777" w:rsidR="0082058B" w:rsidRPr="00A938E6" w:rsidRDefault="0082058B" w:rsidP="0082058B">
      <w:pPr>
        <w:rPr>
          <w:sz w:val="10"/>
        </w:rPr>
      </w:pPr>
      <w:r w:rsidRPr="00A938E6">
        <w:rPr>
          <w:sz w:val="10"/>
        </w:rPr>
        <w:t>Here is a great example of how socialism would produce so much more. We wouldn’t need to make a profit in order to research and develop new antibiotics.</w:t>
      </w:r>
    </w:p>
    <w:p w14:paraId="4C4B1EDB" w14:textId="77777777" w:rsidR="0082058B" w:rsidRPr="00A938E6" w:rsidRDefault="0082058B" w:rsidP="0082058B">
      <w:pPr>
        <w:rPr>
          <w:sz w:val="10"/>
        </w:rPr>
      </w:pPr>
      <w:r w:rsidRPr="00A938E6">
        <w:rPr>
          <w:sz w:val="10"/>
        </w:rPr>
        <w:t>Jonas Elvander</w:t>
      </w:r>
    </w:p>
    <w:p w14:paraId="78EB8E2C" w14:textId="77777777" w:rsidR="0082058B" w:rsidRPr="00A938E6" w:rsidRDefault="0082058B" w:rsidP="0082058B">
      <w:pPr>
        <w:rPr>
          <w:sz w:val="10"/>
        </w:rPr>
      </w:pPr>
      <w:r w:rsidRPr="00A938E6">
        <w:rPr>
          <w:sz w:val="10"/>
        </w:rPr>
        <w:t xml:space="preserve">Some critics argue that </w:t>
      </w:r>
      <w:r w:rsidRPr="00C1003D">
        <w:rPr>
          <w:rStyle w:val="StyleUnderline"/>
        </w:rPr>
        <w:t xml:space="preserve">eco-modernism falls into the same trap as green capitalism, i.e. the belief that growth is possible in a world of </w:t>
      </w:r>
      <w:r w:rsidRPr="005831CC">
        <w:rPr>
          <w:rStyle w:val="StyleUnderline"/>
          <w:highlight w:val="cyan"/>
        </w:rPr>
        <w:t>finite resources</w:t>
      </w:r>
      <w:r w:rsidRPr="00C1003D">
        <w:rPr>
          <w:rStyle w:val="StyleUnderline"/>
        </w:rPr>
        <w:t>. How would you respond?</w:t>
      </w:r>
    </w:p>
    <w:p w14:paraId="7FBA2D49" w14:textId="77777777" w:rsidR="0082058B" w:rsidRPr="00A938E6" w:rsidRDefault="0082058B" w:rsidP="0082058B">
      <w:pPr>
        <w:rPr>
          <w:sz w:val="10"/>
        </w:rPr>
      </w:pPr>
      <w:r w:rsidRPr="00A938E6">
        <w:rPr>
          <w:sz w:val="10"/>
        </w:rPr>
        <w:t>Leigh Phillips</w:t>
      </w:r>
    </w:p>
    <w:p w14:paraId="24683ABD" w14:textId="77777777" w:rsidR="0082058B" w:rsidRPr="00C1003D" w:rsidRDefault="0082058B" w:rsidP="0082058B">
      <w:pPr>
        <w:rPr>
          <w:rStyle w:val="StyleUnderline"/>
        </w:rPr>
      </w:pPr>
      <w:r w:rsidRPr="00A938E6">
        <w:rPr>
          <w:sz w:val="10"/>
        </w:rPr>
        <w:t xml:space="preserve">This </w:t>
      </w:r>
      <w:r w:rsidRPr="005831CC">
        <w:rPr>
          <w:rStyle w:val="Emphasis"/>
          <w:highlight w:val="cyan"/>
        </w:rPr>
        <w:t>assumes</w:t>
      </w:r>
      <w:r w:rsidRPr="00A938E6">
        <w:rPr>
          <w:sz w:val="10"/>
        </w:rPr>
        <w:t xml:space="preserve"> that </w:t>
      </w:r>
      <w:r w:rsidRPr="00A938E6">
        <w:rPr>
          <w:rStyle w:val="StyleUnderline"/>
        </w:rPr>
        <w:t>there can</w:t>
      </w:r>
      <w:r w:rsidRPr="005831CC">
        <w:rPr>
          <w:rStyle w:val="Emphasis"/>
          <w:highlight w:val="cyan"/>
        </w:rPr>
        <w:t>no</w:t>
      </w:r>
      <w:r w:rsidRPr="00A938E6">
        <w:rPr>
          <w:rStyle w:val="StyleUnderline"/>
        </w:rPr>
        <w:t xml:space="preserve">t be </w:t>
      </w:r>
      <w:r w:rsidRPr="005831CC">
        <w:rPr>
          <w:rStyle w:val="Emphasis"/>
          <w:highlight w:val="cyan"/>
        </w:rPr>
        <w:t>absolute decoupling</w:t>
      </w:r>
      <w:r w:rsidRPr="00C1003D">
        <w:rPr>
          <w:rStyle w:val="StyleUnderline"/>
        </w:rPr>
        <w:t xml:space="preserve">, yet </w:t>
      </w:r>
      <w:r w:rsidRPr="005831CC">
        <w:rPr>
          <w:rStyle w:val="StyleUnderline"/>
          <w:highlight w:val="cyan"/>
        </w:rPr>
        <w:t>we</w:t>
      </w:r>
      <w:r w:rsidRPr="00C1003D">
        <w:rPr>
          <w:rStyle w:val="StyleUnderline"/>
        </w:rPr>
        <w:t xml:space="preserve"> already </w:t>
      </w:r>
      <w:r w:rsidRPr="005831CC">
        <w:rPr>
          <w:rStyle w:val="StyleUnderline"/>
          <w:highlight w:val="cyan"/>
        </w:rPr>
        <w:t>see decoupling</w:t>
      </w:r>
      <w:r w:rsidRPr="00C1003D">
        <w:rPr>
          <w:rStyle w:val="StyleUnderline"/>
        </w:rPr>
        <w:t xml:space="preserve"> in many sectors thanks </w:t>
      </w:r>
      <w:r w:rsidRPr="005831CC">
        <w:rPr>
          <w:rStyle w:val="StyleUnderline"/>
          <w:highlight w:val="cyan"/>
        </w:rPr>
        <w:t>to efficiency gains</w:t>
      </w:r>
      <w:r w:rsidRPr="00A938E6">
        <w:rPr>
          <w:sz w:val="10"/>
        </w:rPr>
        <w:t xml:space="preserve">. A bit of clarification between relative and absolute decoupling is needed here: </w:t>
      </w:r>
      <w:r w:rsidRPr="00C1003D">
        <w:rPr>
          <w:rStyle w:val="StyleUnderline"/>
        </w:rPr>
        <w:t>relative decoupling is where there is a reduction in the inputs per unit of production</w:t>
      </w:r>
      <w:r w:rsidRPr="00A938E6">
        <w:rPr>
          <w:sz w:val="10"/>
        </w:rPr>
        <w:t xml:space="preserve">, but there is </w:t>
      </w:r>
      <w:r w:rsidRPr="00C1003D">
        <w:rPr>
          <w:rStyle w:val="StyleUnderline"/>
        </w:rPr>
        <w:t>still overall growth in inputs, while absolute decoupling is where a sector has continued to grow without an increase in inputs.</w:t>
      </w:r>
    </w:p>
    <w:p w14:paraId="4DA229D2" w14:textId="77777777" w:rsidR="0082058B" w:rsidRDefault="0082058B" w:rsidP="0082058B">
      <w:pPr>
        <w:rPr>
          <w:rStyle w:val="StyleUnderline"/>
        </w:rPr>
      </w:pPr>
      <w:r w:rsidRPr="00C1003D">
        <w:rPr>
          <w:rStyle w:val="StyleUnderline"/>
        </w:rPr>
        <w:t xml:space="preserve">We can see </w:t>
      </w:r>
      <w:r w:rsidRPr="00A938E6">
        <w:rPr>
          <w:sz w:val="10"/>
        </w:rPr>
        <w:t xml:space="preserve">the latter — </w:t>
      </w:r>
      <w:r w:rsidRPr="005831CC">
        <w:rPr>
          <w:rStyle w:val="Emphasis"/>
          <w:highlight w:val="cyan"/>
        </w:rPr>
        <w:t>absolute</w:t>
      </w:r>
      <w:r w:rsidRPr="00381A6F">
        <w:rPr>
          <w:rStyle w:val="Emphasis"/>
        </w:rPr>
        <w:t xml:space="preserve"> decoupling</w:t>
      </w:r>
      <w:r w:rsidRPr="00A938E6">
        <w:rPr>
          <w:sz w:val="10"/>
        </w:rPr>
        <w:t xml:space="preserve"> — </w:t>
      </w:r>
      <w:r w:rsidRPr="005831CC">
        <w:rPr>
          <w:rStyle w:val="StyleUnderline"/>
          <w:highlight w:val="cyan"/>
        </w:rPr>
        <w:t>in</w:t>
      </w:r>
      <w:r w:rsidRPr="00C1003D">
        <w:rPr>
          <w:rStyle w:val="StyleUnderline"/>
        </w:rPr>
        <w:t xml:space="preserve"> US </w:t>
      </w:r>
      <w:r w:rsidRPr="005831CC">
        <w:rPr>
          <w:rStyle w:val="StyleUnderline"/>
          <w:highlight w:val="cyan"/>
        </w:rPr>
        <w:t>crop production</w:t>
      </w:r>
      <w:r w:rsidRPr="00A938E6">
        <w:rPr>
          <w:sz w:val="10"/>
        </w:rPr>
        <w:t xml:space="preserve">, for example, </w:t>
      </w:r>
      <w:r w:rsidRPr="00C1003D">
        <w:rPr>
          <w:rStyle w:val="StyleUnderline"/>
        </w:rPr>
        <w:t xml:space="preserve">which has increased even as </w:t>
      </w:r>
      <w:r w:rsidRPr="00A938E6">
        <w:rPr>
          <w:sz w:val="10"/>
        </w:rPr>
        <w:t xml:space="preserve">agricultural </w:t>
      </w:r>
      <w:r w:rsidRPr="00C1003D">
        <w:rPr>
          <w:rStyle w:val="StyleUnderline"/>
        </w:rPr>
        <w:t xml:space="preserve">inputs such as fertilizer, water, and crop acreage have declined or plateaued, with the </w:t>
      </w:r>
      <w:r w:rsidRPr="005831CC">
        <w:rPr>
          <w:rStyle w:val="StyleUnderline"/>
          <w:highlight w:val="cyan"/>
        </w:rPr>
        <w:t>decline in fertilizer</w:t>
      </w:r>
      <w:r w:rsidRPr="00C1003D">
        <w:rPr>
          <w:rStyle w:val="StyleUnderline"/>
        </w:rPr>
        <w:t xml:space="preserve"> use being particularly sharp.</w:t>
      </w:r>
      <w:r w:rsidRPr="00A938E6">
        <w:rPr>
          <w:sz w:val="10"/>
        </w:rPr>
        <w:t xml:space="preserve"> </w:t>
      </w:r>
      <w:r w:rsidRPr="005831CC">
        <w:rPr>
          <w:rStyle w:val="Emphasis"/>
          <w:highlight w:val="cyan"/>
        </w:rPr>
        <w:t>Corn</w:t>
      </w:r>
      <w:r w:rsidRPr="00381A6F">
        <w:rPr>
          <w:rStyle w:val="Emphasis"/>
        </w:rPr>
        <w:t xml:space="preserve"> acreage </w:t>
      </w:r>
      <w:r w:rsidRPr="005831CC">
        <w:rPr>
          <w:rStyle w:val="Emphasis"/>
          <w:highlight w:val="cyan"/>
        </w:rPr>
        <w:t>has been absolutely decoupled</w:t>
      </w:r>
      <w:r w:rsidRPr="00381A6F">
        <w:rPr>
          <w:rStyle w:val="Emphasis"/>
        </w:rPr>
        <w:t xml:space="preserve"> from corn production</w:t>
      </w:r>
      <w:r w:rsidRPr="00A938E6">
        <w:rPr>
          <w:sz w:val="10"/>
        </w:rPr>
        <w:t xml:space="preserve">. American potato yields continue to increase, but the </w:t>
      </w:r>
      <w:r w:rsidRPr="00C1003D">
        <w:rPr>
          <w:rStyle w:val="StyleUnderline"/>
        </w:rPr>
        <w:t>potato market is saturated, so potato production has plateaued, meaning that land is removed from production</w:t>
      </w:r>
      <w:r w:rsidRPr="00A938E6">
        <w:rPr>
          <w:sz w:val="10"/>
        </w:rPr>
        <w:t xml:space="preserve">. US consumption of metals marched in lockstep with GDP until about the 1980s. Since then, </w:t>
      </w:r>
      <w:r w:rsidRPr="00C1003D">
        <w:rPr>
          <w:rStyle w:val="StyleUnderline"/>
        </w:rPr>
        <w:t xml:space="preserve">consumption of important </w:t>
      </w:r>
      <w:r w:rsidRPr="005831CC">
        <w:rPr>
          <w:rStyle w:val="Emphasis"/>
          <w:highlight w:val="cyan"/>
        </w:rPr>
        <w:t>metals</w:t>
      </w:r>
      <w:r w:rsidRPr="00C1003D">
        <w:rPr>
          <w:rStyle w:val="StyleUnderline"/>
        </w:rPr>
        <w:t xml:space="preserve"> such as aluminum, nickel, copper, steel, and gold have plateaued or </w:t>
      </w:r>
      <w:r w:rsidRPr="005831CC">
        <w:rPr>
          <w:rStyle w:val="StyleUnderline"/>
          <w:highlight w:val="cyan"/>
        </w:rPr>
        <w:t>declined</w:t>
      </w:r>
      <w:r w:rsidRPr="00A938E6">
        <w:rPr>
          <w:sz w:val="10"/>
        </w:rPr>
        <w:t>. (</w:t>
      </w:r>
      <w:r w:rsidRPr="00C1003D">
        <w:rPr>
          <w:rStyle w:val="StyleUnderline"/>
        </w:rPr>
        <w:t>This takes into account imports and exports, so globalization and offshoring the problem to the developing world is not the reason for this.)</w:t>
      </w:r>
    </w:p>
    <w:p w14:paraId="612B29DD" w14:textId="77777777" w:rsidR="0082058B" w:rsidRPr="00A938E6" w:rsidRDefault="0082058B" w:rsidP="0082058B">
      <w:pPr>
        <w:rPr>
          <w:sz w:val="10"/>
        </w:rPr>
      </w:pPr>
      <w:r w:rsidRPr="00A938E6">
        <w:rPr>
          <w:sz w:val="10"/>
        </w:rPr>
        <w:t xml:space="preserve">Many </w:t>
      </w:r>
      <w:r w:rsidRPr="00C1003D">
        <w:rPr>
          <w:rStyle w:val="StyleUnderline"/>
        </w:rPr>
        <w:t xml:space="preserve">degrowthers simply reject that absolute degrowth has happened, but this is simply denial of the facts. </w:t>
      </w:r>
      <w:r w:rsidRPr="00A938E6">
        <w:rPr>
          <w:sz w:val="10"/>
        </w:rPr>
        <w:t>Some degrowthers, to their credit, accept that absolute degrowth is real but is happening too slowly and in not enough sectors. To those degrowthers, I say: “I completely agree! That’s why we need to focus on more economic planning and the policies required to speed up absolute decoupling and forget about this degrowth distraction!”</w:t>
      </w:r>
    </w:p>
    <w:p w14:paraId="4FF1F58D" w14:textId="77777777" w:rsidR="0082058B" w:rsidRPr="00C1003D" w:rsidRDefault="0082058B" w:rsidP="0082058B">
      <w:pPr>
        <w:rPr>
          <w:rStyle w:val="StyleUnderline"/>
        </w:rPr>
      </w:pPr>
      <w:r w:rsidRPr="00381A6F">
        <w:rPr>
          <w:rStyle w:val="Emphasis"/>
        </w:rPr>
        <w:t>If absolute decoupling is too slow</w:t>
      </w:r>
      <w:r w:rsidRPr="00C1003D">
        <w:rPr>
          <w:rStyle w:val="StyleUnderline"/>
        </w:rPr>
        <w:t xml:space="preserve"> to deal with climate change, </w:t>
      </w:r>
      <w:r w:rsidRPr="00381A6F">
        <w:rPr>
          <w:rStyle w:val="Emphasis"/>
        </w:rPr>
        <w:t>what makes them think that convincing all the electorates and autocracies of the world that they need to abandon economic growth will be any faster?</w:t>
      </w:r>
    </w:p>
    <w:bookmarkEnd w:id="2"/>
    <w:p w14:paraId="1065FC24" w14:textId="77777777" w:rsidR="0082058B" w:rsidRDefault="0082058B" w:rsidP="0082058B">
      <w:pPr>
        <w:pStyle w:val="Heading4"/>
      </w:pPr>
      <w:r>
        <w:t xml:space="preserve">4---No mindset shift </w:t>
      </w:r>
    </w:p>
    <w:p w14:paraId="3386A35B" w14:textId="77777777" w:rsidR="0082058B" w:rsidRDefault="0082058B" w:rsidP="0082058B">
      <w:r w:rsidRPr="00EF685D">
        <w:rPr>
          <w:rStyle w:val="Style13ptBold"/>
        </w:rPr>
        <w:t>McAfee 19</w:t>
      </w:r>
      <w:r>
        <w:t xml:space="preserve"> (Andrew McAfee, </w:t>
      </w:r>
      <w:r w:rsidRPr="00444AEE">
        <w:rPr>
          <w:szCs w:val="20"/>
        </w:rPr>
        <w:t>cofounder and codirector of the MIT Initiative on the Digital Economy at the MIT Sloan School of Management, former professor at Harvard Business School and fellow at Harvard’s Berkman Center for Internet and Society</w:t>
      </w:r>
      <w:r>
        <w:t>, 2019, “</w:t>
      </w:r>
      <w:r w:rsidRPr="00444AEE">
        <w:rPr>
          <w:szCs w:val="20"/>
        </w:rPr>
        <w:t>What Causes Dematerialization? Markets and Marvels</w:t>
      </w:r>
      <w:r>
        <w:t xml:space="preserve">,” More from Less: The Surprising Story of How We Learned to Prosper Using Fewer Resources—and What Happens Next, Chapter 7, </w:t>
      </w:r>
      <w:r w:rsidRPr="00EF685D">
        <w:t>https://dokumen.pub/more-from-less-the-surprising-story-of-how-we-learned-to-prosper-using-fewer-resourcesand-what-happens-next-hardcovernbsped-1982103574-9781982103576.html</w:t>
      </w:r>
      <w:r>
        <w:t xml:space="preserve">) – doa: 9/1/25, MoState JG </w:t>
      </w:r>
    </w:p>
    <w:p w14:paraId="4F35AF54" w14:textId="77777777" w:rsidR="0082058B" w:rsidRPr="004C5877" w:rsidRDefault="0082058B" w:rsidP="0082058B">
      <w:pPr>
        <w:rPr>
          <w:sz w:val="10"/>
        </w:rPr>
      </w:pPr>
      <w:r w:rsidRPr="005831CC">
        <w:rPr>
          <w:rStyle w:val="StyleUnderline"/>
          <w:highlight w:val="cyan"/>
        </w:rPr>
        <w:t>Materials cost money</w:t>
      </w:r>
      <w:r w:rsidRPr="004C5877">
        <w:rPr>
          <w:sz w:val="10"/>
        </w:rPr>
        <w:t xml:space="preserve"> that </w:t>
      </w:r>
      <w:r w:rsidRPr="005831CC">
        <w:rPr>
          <w:rStyle w:val="StyleUnderline"/>
          <w:highlight w:val="cyan"/>
        </w:rPr>
        <w:t>companies</w:t>
      </w:r>
      <w:r w:rsidRPr="009E18F7">
        <w:rPr>
          <w:rStyle w:val="StyleUnderline"/>
        </w:rPr>
        <w:t xml:space="preserve"> locked in competition would </w:t>
      </w:r>
      <w:r w:rsidRPr="005831CC">
        <w:rPr>
          <w:rStyle w:val="StyleUnderline"/>
          <w:highlight w:val="cyan"/>
        </w:rPr>
        <w:t>rather not spend</w:t>
      </w:r>
      <w:r w:rsidRPr="004C5877">
        <w:rPr>
          <w:sz w:val="10"/>
        </w:rPr>
        <w:t xml:space="preserve">. The root of </w:t>
      </w:r>
      <w:r w:rsidRPr="009E18F7">
        <w:rPr>
          <w:rStyle w:val="StyleUnderline"/>
        </w:rPr>
        <w:t>Jevons’s mistake is simple and boring: resources cost money</w:t>
      </w:r>
      <w:r w:rsidRPr="004C5877">
        <w:rPr>
          <w:sz w:val="10"/>
        </w:rPr>
        <w:t xml:space="preserve">. He realized this, of course. What </w:t>
      </w:r>
      <w:r w:rsidRPr="009E18F7">
        <w:rPr>
          <w:rStyle w:val="StyleUnderline"/>
        </w:rPr>
        <w:t>he didn’t sufficiently realize</w:t>
      </w:r>
      <w:r w:rsidRPr="004C5877">
        <w:rPr>
          <w:sz w:val="10"/>
        </w:rPr>
        <w:t xml:space="preserve"> was </w:t>
      </w:r>
      <w:r w:rsidRPr="009E18F7">
        <w:rPr>
          <w:rStyle w:val="StyleUnderline"/>
        </w:rPr>
        <w:t>how strong the incentive is for a company in a contested market to reduce its spending on resources</w:t>
      </w:r>
      <w:r w:rsidRPr="004C5877">
        <w:rPr>
          <w:sz w:val="10"/>
        </w:rPr>
        <w:t xml:space="preserve"> (or anything else) </w:t>
      </w:r>
      <w:r w:rsidRPr="005831CC">
        <w:rPr>
          <w:rStyle w:val="StyleUnderline"/>
          <w:highlight w:val="cyan"/>
        </w:rPr>
        <w:t>and</w:t>
      </w:r>
      <w:r w:rsidRPr="009E18F7">
        <w:rPr>
          <w:rStyle w:val="StyleUnderline"/>
        </w:rPr>
        <w:t xml:space="preserve"> so </w:t>
      </w:r>
      <w:r w:rsidRPr="005831CC">
        <w:rPr>
          <w:rStyle w:val="StyleUnderline"/>
          <w:highlight w:val="cyan"/>
        </w:rPr>
        <w:t>eke out</w:t>
      </w:r>
      <w:r w:rsidRPr="009E18F7">
        <w:rPr>
          <w:rStyle w:val="StyleUnderline"/>
        </w:rPr>
        <w:t xml:space="preserve"> a bit m</w:t>
      </w:r>
      <w:r w:rsidRPr="005831CC">
        <w:rPr>
          <w:rStyle w:val="StyleUnderline"/>
          <w:highlight w:val="cyan"/>
        </w:rPr>
        <w:t>ore profit</w:t>
      </w:r>
      <w:r w:rsidRPr="004C5877">
        <w:rPr>
          <w:sz w:val="10"/>
        </w:rPr>
        <w:t>. After all, a penny saved is a penny earned.</w:t>
      </w:r>
    </w:p>
    <w:p w14:paraId="5993F81D" w14:textId="77777777" w:rsidR="0082058B" w:rsidRPr="00381A6F" w:rsidRDefault="0082058B" w:rsidP="0082058B">
      <w:pPr>
        <w:rPr>
          <w:rStyle w:val="Emphasis"/>
        </w:rPr>
      </w:pPr>
      <w:r w:rsidRPr="009E18F7">
        <w:rPr>
          <w:rStyle w:val="StyleUnderline"/>
        </w:rPr>
        <w:t>Monopolists can just pass costs on to their customers, but</w:t>
      </w:r>
      <w:r w:rsidRPr="004C5877">
        <w:rPr>
          <w:sz w:val="10"/>
        </w:rPr>
        <w:t xml:space="preserve"> </w:t>
      </w:r>
      <w:r w:rsidRPr="009E18F7">
        <w:rPr>
          <w:rStyle w:val="StyleUnderline"/>
        </w:rPr>
        <w:t>companies with a lot of competitors can’t</w:t>
      </w:r>
      <w:r w:rsidRPr="004C5877">
        <w:rPr>
          <w:sz w:val="10"/>
        </w:rPr>
        <w:t xml:space="preserve">. So American </w:t>
      </w:r>
      <w:r w:rsidRPr="005831CC">
        <w:rPr>
          <w:rStyle w:val="StyleUnderline"/>
          <w:highlight w:val="cyan"/>
        </w:rPr>
        <w:t>farmers</w:t>
      </w:r>
      <w:r w:rsidRPr="004C5877">
        <w:rPr>
          <w:sz w:val="10"/>
        </w:rPr>
        <w:t xml:space="preserve"> who battle with each other (and increasingly with tough rivals in other countries) </w:t>
      </w:r>
      <w:r w:rsidRPr="009E18F7">
        <w:rPr>
          <w:rStyle w:val="StyleUnderline"/>
        </w:rPr>
        <w:t xml:space="preserve">are </w:t>
      </w:r>
      <w:r w:rsidRPr="005831CC">
        <w:rPr>
          <w:rStyle w:val="StyleUnderline"/>
          <w:highlight w:val="cyan"/>
        </w:rPr>
        <w:t>eager to cut</w:t>
      </w:r>
      <w:r w:rsidRPr="009E18F7">
        <w:rPr>
          <w:rStyle w:val="StyleUnderline"/>
        </w:rPr>
        <w:t xml:space="preserve"> their </w:t>
      </w:r>
      <w:r w:rsidRPr="005831CC">
        <w:rPr>
          <w:rStyle w:val="StyleUnderline"/>
          <w:highlight w:val="cyan"/>
        </w:rPr>
        <w:t>spending</w:t>
      </w:r>
      <w:r w:rsidRPr="009E18F7">
        <w:rPr>
          <w:rStyle w:val="StyleUnderline"/>
        </w:rPr>
        <w:t xml:space="preserve"> on land, water, and fertilizer</w:t>
      </w:r>
      <w:r w:rsidRPr="004C5877">
        <w:rPr>
          <w:sz w:val="10"/>
        </w:rPr>
        <w:t xml:space="preserve">. </w:t>
      </w:r>
      <w:r w:rsidRPr="009E18F7">
        <w:rPr>
          <w:rStyle w:val="StyleUnderline"/>
        </w:rPr>
        <w:t>Beer and soda companies want to minimize their aluminum purchases</w:t>
      </w:r>
      <w:r w:rsidRPr="004C5877">
        <w:rPr>
          <w:sz w:val="10"/>
        </w:rPr>
        <w:t xml:space="preserve">. Producers of magnets and high-tech gear run away from REE as soon as prices start to spike. In the United States, the 1980 </w:t>
      </w:r>
      <w:r w:rsidRPr="009E18F7">
        <w:rPr>
          <w:rStyle w:val="StyleUnderline"/>
        </w:rPr>
        <w:t>Staggers Act removed government subsidies for freight-hauling railroads, forcing them into competition and cost cutting and making them all the more eager to not have expensive railcars sit idle</w:t>
      </w:r>
      <w:r w:rsidRPr="004C5877">
        <w:rPr>
          <w:sz w:val="10"/>
        </w:rPr>
        <w:t xml:space="preserve">. Again and again, we see that </w:t>
      </w:r>
      <w:r w:rsidRPr="005831CC">
        <w:rPr>
          <w:rStyle w:val="Emphasis"/>
          <w:highlight w:val="cyan"/>
        </w:rPr>
        <w:t>competition spurs dematerialization</w:t>
      </w:r>
      <w:r w:rsidRPr="00381A6F">
        <w:rPr>
          <w:rStyle w:val="Emphasis"/>
        </w:rPr>
        <w:t>.</w:t>
      </w:r>
    </w:p>
    <w:p w14:paraId="1CA25F22" w14:textId="77777777" w:rsidR="0082058B" w:rsidRPr="004C5877" w:rsidRDefault="0082058B" w:rsidP="0082058B">
      <w:pPr>
        <w:rPr>
          <w:sz w:val="10"/>
        </w:rPr>
      </w:pPr>
      <w:r w:rsidRPr="004C5877">
        <w:rPr>
          <w:sz w:val="10"/>
        </w:rPr>
        <w:t xml:space="preserve">There are </w:t>
      </w:r>
      <w:r w:rsidRPr="009E18F7">
        <w:rPr>
          <w:rStyle w:val="StyleUnderline"/>
        </w:rPr>
        <w:t>multiple paths to dematerialization</w:t>
      </w:r>
      <w:r w:rsidRPr="004C5877">
        <w:rPr>
          <w:sz w:val="10"/>
        </w:rPr>
        <w:t xml:space="preserve">. </w:t>
      </w:r>
      <w:r w:rsidRPr="009E18F7">
        <w:rPr>
          <w:rStyle w:val="StyleUnderline"/>
        </w:rPr>
        <w:t>As profit-hungry companies seek to use fewer resources, they can go down four main paths</w:t>
      </w:r>
      <w:r w:rsidRPr="004C5877">
        <w:rPr>
          <w:sz w:val="10"/>
        </w:rPr>
        <w:t xml:space="preserve">. First, they can simply </w:t>
      </w:r>
      <w:r w:rsidRPr="005831CC">
        <w:rPr>
          <w:rStyle w:val="StyleUnderline"/>
          <w:highlight w:val="cyan"/>
        </w:rPr>
        <w:t>find ways to use less</w:t>
      </w:r>
      <w:r w:rsidRPr="004C5877">
        <w:rPr>
          <w:sz w:val="10"/>
        </w:rPr>
        <w:t xml:space="preserve"> of a given material. This is what happened as beverage companies and the companies that supply them with cans teamed up to use less aluminum. It’s also the story with American farmers, who keep getting bigger harvests while using less land, water, and fertilizer. Magnet makers found ways to use fewer rare earth metals when it looked as if China might cut off their supply.</w:t>
      </w:r>
    </w:p>
    <w:p w14:paraId="1C2852BA" w14:textId="77777777" w:rsidR="0082058B" w:rsidRPr="004C5877" w:rsidRDefault="0082058B" w:rsidP="0082058B">
      <w:pPr>
        <w:rPr>
          <w:sz w:val="10"/>
        </w:rPr>
      </w:pPr>
      <w:r w:rsidRPr="004C5877">
        <w:rPr>
          <w:sz w:val="10"/>
        </w:rPr>
        <w:t xml:space="preserve">Second, it often </w:t>
      </w:r>
      <w:r w:rsidRPr="009E18F7">
        <w:rPr>
          <w:rStyle w:val="StyleUnderline"/>
        </w:rPr>
        <w:t xml:space="preserve">becomes possible to </w:t>
      </w:r>
      <w:r w:rsidRPr="005831CC">
        <w:rPr>
          <w:rStyle w:val="StyleUnderline"/>
          <w:highlight w:val="cyan"/>
        </w:rPr>
        <w:t xml:space="preserve">substitute one </w:t>
      </w:r>
      <w:r w:rsidRPr="004C5877">
        <w:rPr>
          <w:rStyle w:val="StyleUnderline"/>
        </w:rPr>
        <w:t xml:space="preserve">resource </w:t>
      </w:r>
      <w:r w:rsidRPr="005831CC">
        <w:rPr>
          <w:rStyle w:val="StyleUnderline"/>
          <w:highlight w:val="cyan"/>
        </w:rPr>
        <w:t>for another</w:t>
      </w:r>
      <w:r w:rsidRPr="009E18F7">
        <w:rPr>
          <w:rStyle w:val="StyleUnderline"/>
        </w:rPr>
        <w:t>.</w:t>
      </w:r>
      <w:r w:rsidRPr="004C5877">
        <w:rPr>
          <w:sz w:val="10"/>
        </w:rPr>
        <w:t xml:space="preserve"> Total US coal consumption started to decrease after 2007 because fracking made natural gas more attractive to electricity generators. </w:t>
      </w:r>
      <w:r w:rsidRPr="009E18F7">
        <w:rPr>
          <w:rStyle w:val="StyleUnderline"/>
        </w:rPr>
        <w:t xml:space="preserve">If </w:t>
      </w:r>
      <w:r w:rsidRPr="005831CC">
        <w:rPr>
          <w:rStyle w:val="StyleUnderline"/>
          <w:highlight w:val="cyan"/>
        </w:rPr>
        <w:t>nuclear power</w:t>
      </w:r>
      <w:r w:rsidRPr="009E18F7">
        <w:rPr>
          <w:rStyle w:val="StyleUnderline"/>
        </w:rPr>
        <w:t xml:space="preserve"> becomes more popular</w:t>
      </w:r>
      <w:r w:rsidRPr="004C5877">
        <w:rPr>
          <w:sz w:val="10"/>
        </w:rPr>
        <w:t xml:space="preserve"> in the United States (a topic we’ll take up in chapter 15), we could </w:t>
      </w:r>
      <w:r w:rsidRPr="009E18F7">
        <w:rPr>
          <w:rStyle w:val="StyleUnderline"/>
        </w:rPr>
        <w:t xml:space="preserve">use both less coal and less gas and </w:t>
      </w:r>
      <w:r w:rsidRPr="005831CC">
        <w:rPr>
          <w:rStyle w:val="StyleUnderline"/>
          <w:highlight w:val="cyan"/>
        </w:rPr>
        <w:t>generate</w:t>
      </w:r>
      <w:r w:rsidRPr="009E18F7">
        <w:rPr>
          <w:rStyle w:val="StyleUnderline"/>
        </w:rPr>
        <w:t xml:space="preserve"> our electricity </w:t>
      </w:r>
      <w:r w:rsidRPr="005831CC">
        <w:rPr>
          <w:rStyle w:val="StyleUnderline"/>
          <w:highlight w:val="cyan"/>
        </w:rPr>
        <w:t>from</w:t>
      </w:r>
      <w:r w:rsidRPr="009E18F7">
        <w:rPr>
          <w:rStyle w:val="StyleUnderline"/>
        </w:rPr>
        <w:t xml:space="preserve"> a </w:t>
      </w:r>
      <w:r w:rsidRPr="005831CC">
        <w:rPr>
          <w:rStyle w:val="StyleUnderline"/>
          <w:highlight w:val="cyan"/>
        </w:rPr>
        <w:t>small</w:t>
      </w:r>
      <w:r w:rsidRPr="009E18F7">
        <w:rPr>
          <w:rStyle w:val="StyleUnderline"/>
        </w:rPr>
        <w:t xml:space="preserve"> amount of </w:t>
      </w:r>
      <w:r w:rsidRPr="005831CC">
        <w:rPr>
          <w:rStyle w:val="StyleUnderline"/>
          <w:highlight w:val="cyan"/>
        </w:rPr>
        <w:t>material</w:t>
      </w:r>
      <w:r w:rsidRPr="009E18F7">
        <w:rPr>
          <w:rStyle w:val="StyleUnderline"/>
        </w:rPr>
        <w:t xml:space="preserve"> indeed</w:t>
      </w:r>
      <w:r w:rsidRPr="004C5877">
        <w:rPr>
          <w:sz w:val="10"/>
        </w:rPr>
        <w:t xml:space="preserve">. A kilogram of uranium235 fuel contains approximately 2–3 million times as much energy as the same mass of coal or oil. According to one estimate, the </w:t>
      </w:r>
      <w:r w:rsidRPr="009E18F7">
        <w:rPr>
          <w:rStyle w:val="StyleUnderline"/>
        </w:rPr>
        <w:t>total amount of energy that humans consume each year could be supplied by just seven thousand tons of uranium fuel.</w:t>
      </w:r>
      <w:r w:rsidRPr="004C5877">
        <w:rPr>
          <w:sz w:val="10"/>
        </w:rPr>
        <w:t xml:space="preserve"> </w:t>
      </w:r>
    </w:p>
    <w:p w14:paraId="51FA65F6" w14:textId="77777777" w:rsidR="0082058B" w:rsidRPr="004C5877" w:rsidRDefault="0082058B" w:rsidP="0082058B">
      <w:pPr>
        <w:rPr>
          <w:sz w:val="10"/>
        </w:rPr>
      </w:pPr>
      <w:r w:rsidRPr="004C5877">
        <w:rPr>
          <w:sz w:val="10"/>
        </w:rPr>
        <w:t xml:space="preserve">Third, </w:t>
      </w:r>
      <w:r w:rsidRPr="009E18F7">
        <w:rPr>
          <w:rStyle w:val="StyleUnderline"/>
        </w:rPr>
        <w:t xml:space="preserve">companies can use fewer molecules overall by </w:t>
      </w:r>
      <w:r w:rsidRPr="005831CC">
        <w:rPr>
          <w:rStyle w:val="StyleUnderline"/>
          <w:highlight w:val="cyan"/>
        </w:rPr>
        <w:t>making better use of</w:t>
      </w:r>
      <w:r w:rsidRPr="009E18F7">
        <w:rPr>
          <w:rStyle w:val="StyleUnderline"/>
        </w:rPr>
        <w:t xml:space="preserve"> the </w:t>
      </w:r>
      <w:r w:rsidRPr="005831CC">
        <w:rPr>
          <w:rStyle w:val="StyleUnderline"/>
          <w:highlight w:val="cyan"/>
        </w:rPr>
        <w:t xml:space="preserve">materials </w:t>
      </w:r>
      <w:r w:rsidRPr="004C5877">
        <w:rPr>
          <w:rStyle w:val="StyleUnderline"/>
        </w:rPr>
        <w:t>they already own</w:t>
      </w:r>
      <w:r w:rsidRPr="004C5877">
        <w:rPr>
          <w:sz w:val="10"/>
        </w:rPr>
        <w:t>. Improving CNW’s railcar utilization from 5 percent to 10 percent would mean that the company could cut its stock of these thirty-ton behemoths in half. Companies that own expensive physical assets tend to be fanatics about getting as much use as possible out of them, for clear and compelling financial reasons. For example, the world’s commercial airlines have improved their load factors—essentially the percentage of seats occupied on flights—from 56 percent in 1971 to more than 81 percent in 2018.</w:t>
      </w:r>
    </w:p>
    <w:p w14:paraId="0E2677A5" w14:textId="77777777" w:rsidR="0082058B" w:rsidRPr="004C5877" w:rsidRDefault="0082058B" w:rsidP="0082058B">
      <w:pPr>
        <w:rPr>
          <w:sz w:val="10"/>
        </w:rPr>
      </w:pPr>
      <w:r w:rsidRPr="004C5877">
        <w:rPr>
          <w:sz w:val="10"/>
        </w:rPr>
        <w:t xml:space="preserve">Finally, </w:t>
      </w:r>
      <w:r w:rsidRPr="005831CC">
        <w:rPr>
          <w:rStyle w:val="StyleUnderline"/>
          <w:highlight w:val="cyan"/>
        </w:rPr>
        <w:t>some</w:t>
      </w:r>
      <w:r w:rsidRPr="009E18F7">
        <w:rPr>
          <w:rStyle w:val="StyleUnderline"/>
        </w:rPr>
        <w:t xml:space="preserve"> materials </w:t>
      </w:r>
      <w:r w:rsidRPr="005831CC">
        <w:rPr>
          <w:rStyle w:val="StyleUnderline"/>
          <w:highlight w:val="cyan"/>
        </w:rPr>
        <w:t>get replaced by nothing</w:t>
      </w:r>
      <w:r w:rsidRPr="009E18F7">
        <w:rPr>
          <w:rStyle w:val="StyleUnderline"/>
        </w:rPr>
        <w:t xml:space="preserve"> at all. When a telephone, camcorder, and tape recorder are separate devices, three total microphones are needed. When they all collapse into a smartphone, only one microphone is necessary.</w:t>
      </w:r>
      <w:r w:rsidRPr="004C5877">
        <w:rPr>
          <w:sz w:val="10"/>
        </w:rPr>
        <w:t xml:space="preserve"> That smartphone also uses no audiotapes, videotapes, compact discs, or camera film. The </w:t>
      </w:r>
      <w:r w:rsidRPr="009E18F7">
        <w:rPr>
          <w:rStyle w:val="StyleUnderline"/>
        </w:rPr>
        <w:t>iPhone and its descendants are among the world champions of dematerialization</w:t>
      </w:r>
      <w:r w:rsidRPr="004C5877">
        <w:rPr>
          <w:sz w:val="10"/>
        </w:rPr>
        <w:t>. They use vastly less metal, plastic, glass, and silicon than did the devices they have replaced and don’t need media such as paper, discs, tape, or film.</w:t>
      </w:r>
    </w:p>
    <w:p w14:paraId="74C8B048" w14:textId="77777777" w:rsidR="0082058B" w:rsidRDefault="0082058B" w:rsidP="0082058B">
      <w:pPr>
        <w:rPr>
          <w:rStyle w:val="StyleUnderline"/>
        </w:rPr>
      </w:pPr>
      <w:r w:rsidRPr="004C5877">
        <w:rPr>
          <w:sz w:val="10"/>
        </w:rPr>
        <w:t xml:space="preserve">If </w:t>
      </w:r>
      <w:r w:rsidRPr="009E18F7">
        <w:rPr>
          <w:rStyle w:val="StyleUnderline"/>
        </w:rPr>
        <w:t xml:space="preserve">we use more </w:t>
      </w:r>
      <w:r w:rsidRPr="005831CC">
        <w:rPr>
          <w:rStyle w:val="StyleUnderline"/>
          <w:highlight w:val="cyan"/>
        </w:rPr>
        <w:t xml:space="preserve">renewable </w:t>
      </w:r>
      <w:r w:rsidRPr="00A2218F">
        <w:rPr>
          <w:rStyle w:val="StyleUnderline"/>
        </w:rPr>
        <w:t>energy</w:t>
      </w:r>
      <w:r w:rsidRPr="009E18F7">
        <w:rPr>
          <w:rStyle w:val="StyleUnderline"/>
        </w:rPr>
        <w:t xml:space="preserve">, we’ll be </w:t>
      </w:r>
      <w:r w:rsidRPr="005831CC">
        <w:rPr>
          <w:rStyle w:val="StyleUnderline"/>
          <w:highlight w:val="cyan"/>
        </w:rPr>
        <w:t>replacing coal</w:t>
      </w:r>
      <w:r w:rsidRPr="009E18F7">
        <w:rPr>
          <w:rStyle w:val="StyleUnderline"/>
        </w:rPr>
        <w:t xml:space="preserve">, </w:t>
      </w:r>
      <w:r w:rsidRPr="005831CC">
        <w:rPr>
          <w:rStyle w:val="StyleUnderline"/>
          <w:highlight w:val="cyan"/>
        </w:rPr>
        <w:t>gas, oil,</w:t>
      </w:r>
      <w:r w:rsidRPr="009E18F7">
        <w:rPr>
          <w:rStyle w:val="StyleUnderline"/>
        </w:rPr>
        <w:t xml:space="preserve"> and uranium with photons from the sun (solar power) and the movement of air (wind power) and water (hydroelectric power) on the earth</w:t>
      </w:r>
      <w:r w:rsidRPr="004C5877">
        <w:rPr>
          <w:sz w:val="10"/>
        </w:rPr>
        <w:t xml:space="preserve">. All three of these types of power are </w:t>
      </w:r>
      <w:r w:rsidRPr="009E18F7">
        <w:rPr>
          <w:rStyle w:val="StyleUnderline"/>
        </w:rPr>
        <w:t xml:space="preserve">also among dematerialization’s champions, since they </w:t>
      </w:r>
      <w:r w:rsidRPr="005831CC">
        <w:rPr>
          <w:rStyle w:val="StyleUnderline"/>
          <w:highlight w:val="cyan"/>
        </w:rPr>
        <w:t>use</w:t>
      </w:r>
      <w:r w:rsidRPr="009E18F7">
        <w:rPr>
          <w:rStyle w:val="StyleUnderline"/>
        </w:rPr>
        <w:t xml:space="preserve"> up essentially </w:t>
      </w:r>
      <w:r w:rsidRPr="005831CC">
        <w:rPr>
          <w:rStyle w:val="StyleUnderline"/>
          <w:highlight w:val="cyan"/>
        </w:rPr>
        <w:t>no resources</w:t>
      </w:r>
      <w:r w:rsidRPr="009E18F7">
        <w:rPr>
          <w:rStyle w:val="StyleUnderline"/>
        </w:rPr>
        <w:t xml:space="preserve"> once they’re up and running</w:t>
      </w:r>
      <w:r w:rsidRPr="004C5877">
        <w:rPr>
          <w:sz w:val="10"/>
        </w:rPr>
        <w:t xml:space="preserve">. I call these </w:t>
      </w:r>
      <w:r w:rsidRPr="009E18F7">
        <w:rPr>
          <w:rStyle w:val="StyleUnderline"/>
        </w:rPr>
        <w:t>four paths to dematerialization slim, swap, optimize, and evaporate</w:t>
      </w:r>
      <w:r w:rsidRPr="004C5877">
        <w:rPr>
          <w:sz w:val="10"/>
        </w:rPr>
        <w:t xml:space="preserve">. They’re not mutually exclusive. </w:t>
      </w:r>
      <w:r w:rsidRPr="005831CC">
        <w:rPr>
          <w:rStyle w:val="StyleUnderline"/>
          <w:highlight w:val="cyan"/>
        </w:rPr>
        <w:t>Companies</w:t>
      </w:r>
      <w:r w:rsidRPr="004C5877">
        <w:rPr>
          <w:rStyle w:val="StyleUnderline"/>
        </w:rPr>
        <w:t xml:space="preserve"> can and do </w:t>
      </w:r>
      <w:r w:rsidRPr="005831CC">
        <w:rPr>
          <w:rStyle w:val="StyleUnderline"/>
          <w:highlight w:val="cyan"/>
        </w:rPr>
        <w:t>pursue all</w:t>
      </w:r>
      <w:r w:rsidRPr="004C5877">
        <w:rPr>
          <w:rStyle w:val="StyleUnderline"/>
        </w:rPr>
        <w:t xml:space="preserve"> four at the same time, and all four are going on all the time in ways both obvious and subtle.</w:t>
      </w:r>
    </w:p>
    <w:p w14:paraId="521FB4F7" w14:textId="77777777" w:rsidR="0082058B" w:rsidRPr="009B3EE0" w:rsidRDefault="0082058B" w:rsidP="0082058B">
      <w:pPr>
        <w:pStyle w:val="Heading4"/>
        <w:rPr>
          <w:rFonts w:eastAsia="Times New Roman"/>
        </w:rPr>
      </w:pPr>
      <w:r>
        <w:t>6---</w:t>
      </w:r>
      <w:r w:rsidRPr="009B3EE0">
        <w:t xml:space="preserve">The </w:t>
      </w:r>
      <w:r w:rsidRPr="009B3EE0">
        <w:rPr>
          <w:u w:val="single"/>
        </w:rPr>
        <w:t>overall</w:t>
      </w:r>
      <w:r w:rsidRPr="009B3EE0">
        <w:t xml:space="preserve"> environment is </w:t>
      </w:r>
      <w:r w:rsidRPr="009B3EE0">
        <w:rPr>
          <w:u w:val="single"/>
        </w:rPr>
        <w:t>resilient</w:t>
      </w:r>
      <w:r w:rsidRPr="009B3EE0">
        <w:t xml:space="preserve">---‘existential’ threats are </w:t>
      </w:r>
      <w:r w:rsidRPr="009B3EE0">
        <w:rPr>
          <w:u w:val="single"/>
        </w:rPr>
        <w:t>false</w:t>
      </w:r>
    </w:p>
    <w:p w14:paraId="256E367B" w14:textId="77777777" w:rsidR="0082058B" w:rsidRPr="009B3EE0" w:rsidRDefault="0082058B" w:rsidP="0082058B">
      <w:pPr>
        <w:rPr>
          <w:rFonts w:eastAsia="Calibri"/>
        </w:rPr>
      </w:pPr>
      <w:r w:rsidRPr="009B3EE0">
        <w:t xml:space="preserve">Ronald </w:t>
      </w:r>
      <w:r w:rsidRPr="00381A6F">
        <w:rPr>
          <w:rStyle w:val="Emphasis"/>
        </w:rPr>
        <w:t>Bailey 20</w:t>
      </w:r>
      <w:r w:rsidRPr="009B3EE0">
        <w:t xml:space="preserve">, Science Correspondent at Reason, Member of the Society of Environmental Journalists and the American Society for Bioethics and Humanities, “The Global Environmental Apocalypse Has Been Canceled”, Reason Magazine, 8/1/2020, </w:t>
      </w:r>
      <w:r w:rsidRPr="009B3EE0">
        <w:rPr>
          <w:rFonts w:eastAsia="Calibri"/>
        </w:rPr>
        <w:t>https://reason.com/2020/08/01/the-global-environmental-apocalypse-has-been-canceled/</w:t>
      </w:r>
      <w:r w:rsidRPr="009B3EE0">
        <w:t xml:space="preserve"> [grammar edit]</w:t>
      </w:r>
    </w:p>
    <w:p w14:paraId="102CE2DB" w14:textId="77777777" w:rsidR="0082058B" w:rsidRPr="00381A6F" w:rsidRDefault="0082058B" w:rsidP="0082058B">
      <w:pPr>
        <w:rPr>
          <w:rStyle w:val="Emphasis"/>
        </w:rPr>
      </w:pPr>
      <w:r w:rsidRPr="005831CC">
        <w:rPr>
          <w:rStyle w:val="StyleUnderline"/>
          <w:highlight w:val="cyan"/>
        </w:rPr>
        <w:t>According to</w:t>
      </w:r>
      <w:r w:rsidRPr="009B3EE0">
        <w:rPr>
          <w:sz w:val="16"/>
        </w:rPr>
        <w:t xml:space="preserve"> these </w:t>
      </w:r>
      <w:r w:rsidRPr="005831CC">
        <w:rPr>
          <w:rStyle w:val="StyleUnderline"/>
          <w:highlight w:val="cyan"/>
        </w:rPr>
        <w:t>activists</w:t>
      </w:r>
      <w:r w:rsidRPr="009B3EE0">
        <w:rPr>
          <w:sz w:val="16"/>
        </w:rPr>
        <w:t xml:space="preserve"> and politicians, </w:t>
      </w:r>
      <w:r w:rsidRPr="00381A6F">
        <w:rPr>
          <w:rStyle w:val="Emphasis"/>
        </w:rPr>
        <w:t xml:space="preserve">humanity is beset on all sides by </w:t>
      </w:r>
      <w:r w:rsidRPr="005831CC">
        <w:rPr>
          <w:rStyle w:val="StyleUnderline"/>
          <w:highlight w:val="cyan"/>
        </w:rPr>
        <w:t>catastrophes</w:t>
      </w:r>
      <w:r w:rsidRPr="00381A6F">
        <w:rPr>
          <w:rStyle w:val="Emphasis"/>
        </w:rPr>
        <w:t xml:space="preserve"> that </w:t>
      </w:r>
      <w:r w:rsidRPr="005831CC">
        <w:rPr>
          <w:rStyle w:val="StyleUnderline"/>
          <w:highlight w:val="cyan"/>
        </w:rPr>
        <w:t xml:space="preserve">could </w:t>
      </w:r>
      <w:r w:rsidRPr="005831CC">
        <w:rPr>
          <w:rStyle w:val="Emphasis"/>
          <w:highlight w:val="cyan"/>
        </w:rPr>
        <w:t>kill</w:t>
      </w:r>
      <w:r w:rsidRPr="00381A6F">
        <w:rPr>
          <w:rStyle w:val="Emphasis"/>
        </w:rPr>
        <w:t xml:space="preserve"> off </w:t>
      </w:r>
      <w:r w:rsidRPr="005831CC">
        <w:rPr>
          <w:rStyle w:val="Emphasis"/>
          <w:highlight w:val="cyan"/>
        </w:rPr>
        <w:t>civilization</w:t>
      </w:r>
      <w:r w:rsidRPr="009B3EE0">
        <w:rPr>
          <w:sz w:val="16"/>
        </w:rPr>
        <w:t xml:space="preserve">, and maybe even our species. </w:t>
      </w:r>
      <w:r w:rsidRPr="00381A6F">
        <w:rPr>
          <w:rStyle w:val="Emphasis"/>
        </w:rPr>
        <w:t>Are they right?</w:t>
      </w:r>
    </w:p>
    <w:p w14:paraId="25079AB1" w14:textId="77777777" w:rsidR="0082058B" w:rsidRPr="009B3EE0" w:rsidRDefault="0082058B" w:rsidP="0082058B">
      <w:pPr>
        <w:rPr>
          <w:rFonts w:eastAsia="Calibri"/>
          <w:sz w:val="16"/>
        </w:rPr>
      </w:pPr>
      <w:r w:rsidRPr="009B3EE0">
        <w:rPr>
          <w:sz w:val="16"/>
        </w:rPr>
        <w:t>Absolutely not, answers the longtime environmental activist Michael Shellenberger in an engaging new book, Apocalypse Never: Why Environmental Alarmism Hurts Us All. "</w:t>
      </w:r>
      <w:r w:rsidRPr="005831CC">
        <w:rPr>
          <w:rStyle w:val="StyleUnderline"/>
          <w:highlight w:val="cyan"/>
        </w:rPr>
        <w:t>Much</w:t>
      </w:r>
      <w:r w:rsidRPr="00381A6F">
        <w:rPr>
          <w:rStyle w:val="Emphasis"/>
        </w:rPr>
        <w:t xml:space="preserve"> of what people are being told about the environment</w:t>
      </w:r>
      <w:r w:rsidRPr="009B3EE0">
        <w:rPr>
          <w:sz w:val="16"/>
        </w:rPr>
        <w:t xml:space="preserve">, including the climate, </w:t>
      </w:r>
      <w:r w:rsidRPr="005831CC">
        <w:rPr>
          <w:rStyle w:val="StyleUnderline"/>
          <w:highlight w:val="cyan"/>
        </w:rPr>
        <w:t xml:space="preserve">is </w:t>
      </w:r>
      <w:r w:rsidRPr="005831CC">
        <w:rPr>
          <w:rStyle w:val="Emphasis"/>
          <w:highlight w:val="cyan"/>
        </w:rPr>
        <w:t>wrong</w:t>
      </w:r>
      <w:r w:rsidRPr="009B3EE0">
        <w:rPr>
          <w:sz w:val="16"/>
        </w:rPr>
        <w:t xml:space="preserve">, and we desperately need to get it right," he writes. "I decided to write Apocalypse Never after getting fed up with </w:t>
      </w:r>
      <w:r w:rsidRPr="00381A6F">
        <w:rPr>
          <w:rStyle w:val="Emphasis"/>
        </w:rPr>
        <w:t xml:space="preserve">the </w:t>
      </w:r>
      <w:r w:rsidRPr="005831CC">
        <w:rPr>
          <w:rStyle w:val="Emphasis"/>
          <w:highlight w:val="cyan"/>
        </w:rPr>
        <w:t>exaggeration</w:t>
      </w:r>
      <w:r w:rsidRPr="00381A6F">
        <w:rPr>
          <w:rStyle w:val="Emphasis"/>
        </w:rPr>
        <w:t>, alarmism</w:t>
      </w:r>
      <w:r w:rsidRPr="009B3EE0">
        <w:rPr>
          <w:sz w:val="16"/>
        </w:rPr>
        <w:t xml:space="preserve">, and extremism that </w:t>
      </w:r>
      <w:r w:rsidRPr="00381A6F">
        <w:rPr>
          <w:rStyle w:val="Emphasis"/>
        </w:rPr>
        <w:t>are the enemy of</w:t>
      </w:r>
      <w:r w:rsidRPr="009B3EE0">
        <w:rPr>
          <w:sz w:val="16"/>
        </w:rPr>
        <w:t xml:space="preserve"> positive, humanistic, and </w:t>
      </w:r>
      <w:r w:rsidRPr="00381A6F">
        <w:rPr>
          <w:rStyle w:val="Emphasis"/>
        </w:rPr>
        <w:t>rational environmentalism</w:t>
      </w:r>
      <w:r w:rsidRPr="009B3EE0">
        <w:rPr>
          <w:sz w:val="16"/>
        </w:rPr>
        <w:t xml:space="preserve">." While fully acknowledging that significant global </w:t>
      </w:r>
      <w:r w:rsidRPr="005831CC">
        <w:rPr>
          <w:rStyle w:val="Emphasis"/>
          <w:highlight w:val="cyan"/>
        </w:rPr>
        <w:t>environmental problems</w:t>
      </w:r>
      <w:r w:rsidRPr="009B3EE0">
        <w:rPr>
          <w:sz w:val="16"/>
        </w:rPr>
        <w:t xml:space="preserve"> exist, Shellenberger argues that they </w:t>
      </w:r>
      <w:r w:rsidRPr="005831CC">
        <w:rPr>
          <w:rStyle w:val="Emphasis"/>
          <w:highlight w:val="cyan"/>
        </w:rPr>
        <w:t>do not constitute</w:t>
      </w:r>
      <w:r w:rsidRPr="00381A6F">
        <w:rPr>
          <w:rStyle w:val="Emphasis"/>
        </w:rPr>
        <w:t xml:space="preserve"> inexorable </w:t>
      </w:r>
      <w:r w:rsidRPr="005831CC">
        <w:rPr>
          <w:rStyle w:val="Emphasis"/>
          <w:highlight w:val="cyan"/>
        </w:rPr>
        <w:t>existential threats</w:t>
      </w:r>
      <w:r w:rsidRPr="009B3EE0">
        <w:rPr>
          <w:sz w:val="16"/>
        </w:rPr>
        <w:t xml:space="preserve">. Economic </w:t>
      </w:r>
      <w:r w:rsidRPr="005831CC">
        <w:rPr>
          <w:rStyle w:val="StyleUnderline"/>
          <w:highlight w:val="cyan"/>
        </w:rPr>
        <w:t xml:space="preserve">growth and </w:t>
      </w:r>
      <w:r w:rsidRPr="005831CC">
        <w:rPr>
          <w:rStyle w:val="Emphasis"/>
          <w:highlight w:val="cyan"/>
        </w:rPr>
        <w:t>tech</w:t>
      </w:r>
      <w:r w:rsidRPr="009B3EE0">
        <w:rPr>
          <w:sz w:val="16"/>
        </w:rPr>
        <w:t xml:space="preserve">nological </w:t>
      </w:r>
      <w:r w:rsidRPr="005831CC">
        <w:rPr>
          <w:rStyle w:val="StyleUnderline"/>
          <w:highlight w:val="cyan"/>
        </w:rPr>
        <w:t>progress</w:t>
      </w:r>
      <w:r w:rsidRPr="009B3EE0">
        <w:rPr>
          <w:sz w:val="16"/>
        </w:rPr>
        <w:t xml:space="preserve">, he says, </w:t>
      </w:r>
      <w:r w:rsidRPr="00381A6F">
        <w:rPr>
          <w:rStyle w:val="Emphasis"/>
        </w:rPr>
        <w:t xml:space="preserve">can </w:t>
      </w:r>
      <w:r w:rsidRPr="005831CC">
        <w:rPr>
          <w:rStyle w:val="StyleUnderline"/>
          <w:highlight w:val="cyan"/>
        </w:rPr>
        <w:t>ameliorate them</w:t>
      </w:r>
      <w:r w:rsidRPr="009B3EE0">
        <w:rPr>
          <w:sz w:val="16"/>
        </w:rPr>
        <w:t>.</w:t>
      </w:r>
    </w:p>
    <w:p w14:paraId="2FC63572" w14:textId="77777777" w:rsidR="0082058B" w:rsidRPr="009B3EE0" w:rsidRDefault="0082058B" w:rsidP="0082058B">
      <w:pPr>
        <w:rPr>
          <w:rFonts w:eastAsia="Calibri"/>
          <w:sz w:val="16"/>
        </w:rPr>
      </w:pPr>
      <w:r w:rsidRPr="009B3EE0">
        <w:rPr>
          <w:sz w:val="16"/>
        </w:rPr>
        <w:t>Shellenberger's analysis relies on largely uncontroversial mainstream science, including reports from the Intergovernmental Panel on Climate Change (IPCC) and the Food and Agriculture Organization. And as a longstanding activist, Shellenberger is in a good position to parse the motives behind the purveyors of doom.</w:t>
      </w:r>
    </w:p>
    <w:p w14:paraId="61FD1248" w14:textId="77777777" w:rsidR="0082058B" w:rsidRPr="009B3EE0" w:rsidRDefault="0082058B" w:rsidP="0082058B">
      <w:pPr>
        <w:rPr>
          <w:rFonts w:eastAsia="Calibri"/>
          <w:sz w:val="16"/>
        </w:rPr>
      </w:pPr>
      <w:r w:rsidRPr="009B3EE0">
        <w:rPr>
          <w:sz w:val="16"/>
        </w:rPr>
        <w:t>Shellenberger's activism is the real deal. To raise a donation to the Rainforest Action Network, he charged his friends $5 to attend his 16th birthday party. At 17 he went to Nicaragua to experience the Sandinista revolution. In the 1990s he worked with the Landless Workers' Movement in Brazil.</w:t>
      </w:r>
    </w:p>
    <w:p w14:paraId="44B33304" w14:textId="77777777" w:rsidR="0082058B" w:rsidRPr="009B3EE0" w:rsidRDefault="0082058B" w:rsidP="0082058B">
      <w:pPr>
        <w:rPr>
          <w:rFonts w:eastAsia="Calibri"/>
          <w:sz w:val="16"/>
        </w:rPr>
      </w:pPr>
      <w:r w:rsidRPr="009B3EE0">
        <w:rPr>
          <w:sz w:val="16"/>
        </w:rPr>
        <w:t>In 2003, Shellenberger and allies launched the New Apollo Project to jumpstart a no-carbon energy revolution over the next 10 years. In 2008, Time named him "A Hero of the Environment." He co-founded the ecomodernist Breakthrough Institute, which advocates the use of advanced technologies such as nuclear power and agricultural biotechnology to decouple the economy from the ecology, allowing both humanity and the natural world to flourish. More recently, he founded Environmental Progress, which campaigns for, among other things, the deployment of clean modern nuclear power. He is an invited expert reviewer of the Intergovernmental Panel on Climate Change's next assessment report.</w:t>
      </w:r>
    </w:p>
    <w:p w14:paraId="29B8F8A5" w14:textId="77777777" w:rsidR="0082058B" w:rsidRPr="009B3EE0" w:rsidRDefault="0082058B" w:rsidP="0082058B">
      <w:pPr>
        <w:rPr>
          <w:rFonts w:eastAsia="Calibri"/>
          <w:sz w:val="16"/>
        </w:rPr>
      </w:pPr>
      <w:r w:rsidRPr="009B3EE0">
        <w:rPr>
          <w:sz w:val="16"/>
        </w:rPr>
        <w:t>Ohio Passes Controversial Conscience Clause for Doctors</w:t>
      </w:r>
    </w:p>
    <w:p w14:paraId="3827A3C4" w14:textId="77777777" w:rsidR="0082058B" w:rsidRPr="009B3EE0" w:rsidRDefault="0082058B" w:rsidP="0082058B">
      <w:pPr>
        <w:rPr>
          <w:rFonts w:eastAsia="Calibri"/>
          <w:sz w:val="16"/>
        </w:rPr>
      </w:pPr>
      <w:r w:rsidRPr="009B3EE0">
        <w:rPr>
          <w:sz w:val="16"/>
        </w:rPr>
        <w:t>So what does he say about climate change? "On behalf of environmentalists everywhere, I would like to formally apologize for the climate scare we created over the last 30 years," he wrote in an essay to promote his new book. "</w:t>
      </w:r>
      <w:r w:rsidRPr="005831CC">
        <w:rPr>
          <w:rStyle w:val="StyleUnderline"/>
          <w:highlight w:val="cyan"/>
        </w:rPr>
        <w:t>Climate</w:t>
      </w:r>
      <w:r w:rsidRPr="00381A6F">
        <w:rPr>
          <w:rStyle w:val="Emphasis"/>
        </w:rPr>
        <w:t xml:space="preserve"> change </w:t>
      </w:r>
      <w:r w:rsidRPr="005831CC">
        <w:rPr>
          <w:rStyle w:val="StyleUnderline"/>
          <w:highlight w:val="cyan"/>
        </w:rPr>
        <w:t>is</w:t>
      </w:r>
      <w:r w:rsidRPr="00381A6F">
        <w:rPr>
          <w:rStyle w:val="Emphasis"/>
        </w:rPr>
        <w:t xml:space="preserve"> happening. It's just </w:t>
      </w:r>
      <w:r w:rsidRPr="005831CC">
        <w:rPr>
          <w:rStyle w:val="Emphasis"/>
          <w:highlight w:val="cyan"/>
        </w:rPr>
        <w:t>not the end of the world</w:t>
      </w:r>
      <w:r w:rsidRPr="009B3EE0">
        <w:rPr>
          <w:sz w:val="16"/>
        </w:rPr>
        <w:t>. It's not even our most serious environmental problem." Needless to say, there are environmentalists everywhere who do not believe they have anything to apologize for. A group of six researchers assembled by the widely respected Climate Feedback fact-checking consortium rated his article as having low scientific credibility.</w:t>
      </w:r>
    </w:p>
    <w:p w14:paraId="63C2572A" w14:textId="77777777" w:rsidR="0082058B" w:rsidRPr="009B3EE0" w:rsidRDefault="0082058B" w:rsidP="0082058B">
      <w:pPr>
        <w:rPr>
          <w:rFonts w:eastAsia="Calibri"/>
          <w:sz w:val="16"/>
        </w:rPr>
      </w:pPr>
      <w:r w:rsidRPr="009B3EE0">
        <w:rPr>
          <w:sz w:val="16"/>
        </w:rPr>
        <w:t xml:space="preserve">Shellenberger doesn't devote much of Apocalypse Never to the science behind man-made climate change. He basically accepts the consensus that it's a significant problem and instead focuses on various claims about the harms it is supposedly already causing. In that promotional essay, he argues that (1) </w:t>
      </w:r>
      <w:r w:rsidRPr="005831CC">
        <w:rPr>
          <w:rStyle w:val="StyleUnderline"/>
          <w:highlight w:val="cyan"/>
        </w:rPr>
        <w:t>human[s]</w:t>
      </w:r>
      <w:r w:rsidRPr="00381A6F">
        <w:rPr>
          <w:rStyle w:val="Emphasis"/>
        </w:rPr>
        <w:t xml:space="preserve"> being </w:t>
      </w:r>
      <w:r w:rsidRPr="005831CC">
        <w:rPr>
          <w:rStyle w:val="StyleUnderline"/>
          <w:highlight w:val="cyan"/>
        </w:rPr>
        <w:t xml:space="preserve">are </w:t>
      </w:r>
      <w:r w:rsidRPr="005831CC">
        <w:rPr>
          <w:rStyle w:val="Emphasis"/>
          <w:highlight w:val="cyan"/>
        </w:rPr>
        <w:t>not</w:t>
      </w:r>
      <w:r w:rsidRPr="005831CC">
        <w:rPr>
          <w:rStyle w:val="StyleUnderline"/>
          <w:highlight w:val="cyan"/>
        </w:rPr>
        <w:t xml:space="preserve"> causing</w:t>
      </w:r>
      <w:r w:rsidRPr="00381A6F">
        <w:rPr>
          <w:rStyle w:val="Emphasis"/>
        </w:rPr>
        <w:t xml:space="preserve"> a "sixth </w:t>
      </w:r>
      <w:r w:rsidRPr="005831CC">
        <w:rPr>
          <w:rStyle w:val="Emphasis"/>
          <w:highlight w:val="cyan"/>
        </w:rPr>
        <w:t>mass extinction</w:t>
      </w:r>
      <w:r w:rsidRPr="00381A6F">
        <w:rPr>
          <w:rStyle w:val="Emphasis"/>
        </w:rPr>
        <w:t>,"</w:t>
      </w:r>
      <w:r w:rsidRPr="009B3EE0">
        <w:rPr>
          <w:sz w:val="16"/>
        </w:rPr>
        <w:t xml:space="preserve"> (2) </w:t>
      </w:r>
      <w:r w:rsidRPr="00381A6F">
        <w:rPr>
          <w:rStyle w:val="Emphasis"/>
        </w:rPr>
        <w:t xml:space="preserve">the </w:t>
      </w:r>
      <w:r w:rsidRPr="005831CC">
        <w:rPr>
          <w:rStyle w:val="StyleUnderline"/>
          <w:highlight w:val="cyan"/>
        </w:rPr>
        <w:t>Amazon</w:t>
      </w:r>
      <w:r w:rsidRPr="00381A6F">
        <w:rPr>
          <w:rStyle w:val="Emphasis"/>
        </w:rPr>
        <w:t xml:space="preserve"> rainforests </w:t>
      </w:r>
      <w:r w:rsidRPr="005831CC">
        <w:rPr>
          <w:rStyle w:val="StyleUnderline"/>
          <w:highlight w:val="cyan"/>
        </w:rPr>
        <w:t>are not the "lungs</w:t>
      </w:r>
      <w:r w:rsidRPr="00381A6F">
        <w:rPr>
          <w:rStyle w:val="Emphasis"/>
        </w:rPr>
        <w:t xml:space="preserve"> of the world,"</w:t>
      </w:r>
      <w:r w:rsidRPr="009B3EE0">
        <w:rPr>
          <w:sz w:val="16"/>
        </w:rPr>
        <w:t xml:space="preserve"> (3) </w:t>
      </w:r>
      <w:r w:rsidRPr="00381A6F">
        <w:rPr>
          <w:rStyle w:val="Emphasis"/>
        </w:rPr>
        <w:t>climate change is not making natural disasters worse, and</w:t>
      </w:r>
      <w:r w:rsidRPr="009B3EE0">
        <w:rPr>
          <w:sz w:val="16"/>
        </w:rPr>
        <w:t xml:space="preserve"> (4) </w:t>
      </w:r>
      <w:r w:rsidRPr="005831CC">
        <w:rPr>
          <w:rStyle w:val="StyleUnderline"/>
          <w:highlight w:val="cyan"/>
        </w:rPr>
        <w:t>fires</w:t>
      </w:r>
      <w:r w:rsidRPr="00381A6F">
        <w:rPr>
          <w:rStyle w:val="Emphasis"/>
        </w:rPr>
        <w:t xml:space="preserve"> have </w:t>
      </w:r>
      <w:r w:rsidRPr="005831CC">
        <w:rPr>
          <w:rStyle w:val="StyleUnderline"/>
          <w:highlight w:val="cyan"/>
        </w:rPr>
        <w:t>declined</w:t>
      </w:r>
      <w:r w:rsidRPr="00381A6F">
        <w:rPr>
          <w:rStyle w:val="Emphasis"/>
        </w:rPr>
        <w:t xml:space="preserve"> 25 percent around the world since 2003</w:t>
      </w:r>
      <w:r w:rsidRPr="009B3EE0">
        <w:rPr>
          <w:sz w:val="16"/>
        </w:rPr>
        <w:t>.</w:t>
      </w:r>
    </w:p>
    <w:p w14:paraId="3196D29B" w14:textId="77777777" w:rsidR="0082058B" w:rsidRPr="004D3BEF" w:rsidRDefault="0082058B" w:rsidP="0082058B">
      <w:pPr>
        <w:rPr>
          <w:rStyle w:val="StyleUnderline"/>
          <w:rFonts w:eastAsia="Calibri"/>
          <w:sz w:val="16"/>
        </w:rPr>
      </w:pPr>
      <w:r w:rsidRPr="009B3EE0">
        <w:rPr>
          <w:sz w:val="16"/>
        </w:rPr>
        <w:t xml:space="preserve">Shellenberger isn't denying the reality of man-made climate change. He's arguing that </w:t>
      </w:r>
      <w:r w:rsidRPr="005831CC">
        <w:rPr>
          <w:rStyle w:val="StyleUnderline"/>
          <w:highlight w:val="cyan"/>
        </w:rPr>
        <w:t>humanity is</w:t>
      </w:r>
      <w:r w:rsidRPr="00381A6F">
        <w:rPr>
          <w:rStyle w:val="Emphasis"/>
        </w:rPr>
        <w:t xml:space="preserve"> already </w:t>
      </w:r>
      <w:r w:rsidRPr="005831CC">
        <w:rPr>
          <w:rStyle w:val="Emphasis"/>
          <w:highlight w:val="cyan"/>
        </w:rPr>
        <w:t>adapting</w:t>
      </w:r>
      <w:r w:rsidRPr="00381A6F">
        <w:rPr>
          <w:rStyle w:val="Emphasis"/>
        </w:rPr>
        <w:t xml:space="preserve"> to the ways climate change has been making weather patterns evolve, </w:t>
      </w:r>
      <w:r w:rsidRPr="005831CC">
        <w:rPr>
          <w:rStyle w:val="StyleUnderline"/>
          <w:highlight w:val="cyan"/>
        </w:rPr>
        <w:t>and</w:t>
      </w:r>
      <w:r w:rsidRPr="00381A6F">
        <w:rPr>
          <w:rStyle w:val="Emphasis"/>
        </w:rPr>
        <w:t xml:space="preserve"> that we </w:t>
      </w:r>
      <w:r w:rsidRPr="005831CC">
        <w:rPr>
          <w:rStyle w:val="Emphasis"/>
          <w:highlight w:val="cyan"/>
        </w:rPr>
        <w:t>will continue</w:t>
      </w:r>
      <w:r w:rsidRPr="00381A6F">
        <w:rPr>
          <w:rStyle w:val="Emphasis"/>
        </w:rPr>
        <w:t xml:space="preserve"> to adapt successfully in the future</w:t>
      </w:r>
      <w:r w:rsidRPr="009B3EE0">
        <w:rPr>
          <w:sz w:val="16"/>
        </w:rPr>
        <w:t xml:space="preserve">. His book is ultimately a sustained argument that poverty is world's most important environmental problem, and that </w:t>
      </w:r>
      <w:r w:rsidRPr="00381A6F">
        <w:rPr>
          <w:rStyle w:val="Emphasis"/>
        </w:rPr>
        <w:t xml:space="preserve">rising </w:t>
      </w:r>
      <w:r w:rsidRPr="005831CC">
        <w:rPr>
          <w:rStyle w:val="Emphasis"/>
          <w:highlight w:val="cyan"/>
        </w:rPr>
        <w:t>prosperity</w:t>
      </w:r>
      <w:r w:rsidRPr="005831CC">
        <w:rPr>
          <w:rStyle w:val="StyleUnderline"/>
          <w:highlight w:val="cyan"/>
        </w:rPr>
        <w:t xml:space="preserve"> and</w:t>
      </w:r>
      <w:r w:rsidRPr="00381A6F">
        <w:rPr>
          <w:rStyle w:val="Emphasis"/>
        </w:rPr>
        <w:t xml:space="preserve"> increasing </w:t>
      </w:r>
      <w:r w:rsidRPr="005831CC">
        <w:rPr>
          <w:rStyle w:val="Emphasis"/>
          <w:highlight w:val="cyan"/>
        </w:rPr>
        <w:t>tech</w:t>
      </w:r>
      <w:r w:rsidRPr="00381A6F">
        <w:rPr>
          <w:rStyle w:val="Emphasis"/>
        </w:rPr>
        <w:t xml:space="preserve">nological </w:t>
      </w:r>
      <w:r w:rsidRPr="005831CC">
        <w:rPr>
          <w:rStyle w:val="Emphasis"/>
          <w:highlight w:val="cyan"/>
        </w:rPr>
        <w:t>prowess</w:t>
      </w:r>
      <w:r w:rsidRPr="005831CC">
        <w:rPr>
          <w:rStyle w:val="StyleUnderline"/>
          <w:highlight w:val="cyan"/>
        </w:rPr>
        <w:t xml:space="preserve"> will</w:t>
      </w:r>
      <w:r w:rsidRPr="009B3EE0">
        <w:rPr>
          <w:sz w:val="16"/>
        </w:rPr>
        <w:t xml:space="preserve"> ameliorate or </w:t>
      </w:r>
      <w:r w:rsidRPr="005831CC">
        <w:rPr>
          <w:rStyle w:val="Emphasis"/>
          <w:highlight w:val="cyan"/>
        </w:rPr>
        <w:t>reverse</w:t>
      </w:r>
      <w:r w:rsidRPr="005831CC">
        <w:rPr>
          <w:rStyle w:val="StyleUnderline"/>
          <w:highlight w:val="cyan"/>
        </w:rPr>
        <w:t xml:space="preserve"> most</w:t>
      </w:r>
      <w:r w:rsidRPr="00381A6F">
        <w:rPr>
          <w:rStyle w:val="Emphasis"/>
        </w:rPr>
        <w:t xml:space="preserve"> deleterious environmental </w:t>
      </w:r>
      <w:r w:rsidRPr="005831CC">
        <w:rPr>
          <w:rStyle w:val="StyleUnderline"/>
          <w:highlight w:val="cyan"/>
        </w:rPr>
        <w:t>trends</w:t>
      </w:r>
      <w:r w:rsidRPr="009B3EE0">
        <w:rPr>
          <w:sz w:val="16"/>
        </w:rPr>
        <w:t>.</w:t>
      </w:r>
    </w:p>
    <w:p w14:paraId="469B007F" w14:textId="77777777" w:rsidR="0082058B" w:rsidRPr="009B3EE0" w:rsidRDefault="0082058B" w:rsidP="0082058B">
      <w:pPr>
        <w:pStyle w:val="Heading4"/>
        <w:rPr>
          <w:rFonts w:eastAsia="Times New Roman"/>
        </w:rPr>
      </w:pPr>
      <w:bookmarkStart w:id="3" w:name="_Hlk214109158"/>
      <w:r>
        <w:t>8---</w:t>
      </w:r>
      <w:r w:rsidRPr="009B3EE0">
        <w:t xml:space="preserve">Causes transition wars. </w:t>
      </w:r>
    </w:p>
    <w:p w14:paraId="436EE62D" w14:textId="77777777" w:rsidR="0082058B" w:rsidRPr="009B3EE0" w:rsidRDefault="0082058B" w:rsidP="0082058B">
      <w:pPr>
        <w:rPr>
          <w:rFonts w:eastAsia="Calibri"/>
        </w:rPr>
      </w:pPr>
      <w:r w:rsidRPr="00381A6F">
        <w:rPr>
          <w:rStyle w:val="Emphasis"/>
        </w:rPr>
        <w:t xml:space="preserve">Smith '19 </w:t>
      </w:r>
      <w:r w:rsidRPr="009B3EE0">
        <w:t>[Noah; 4/5/19; Bloomberg Opinion columnist, former assistant professor of finance at Stony Brook University; "Dumping Capitalism Won’t Save the Planet," https://www.bloomberg.com/opinion/articles/2019-04-05/capitalism-is-more-likely-to-limit-climate-change-than-socialism]</w:t>
      </w:r>
    </w:p>
    <w:p w14:paraId="10811542" w14:textId="77777777" w:rsidR="0082058B" w:rsidRPr="009B3EE0" w:rsidRDefault="0082058B" w:rsidP="0082058B">
      <w:pPr>
        <w:rPr>
          <w:rFonts w:eastAsia="Calibri"/>
          <w:sz w:val="16"/>
        </w:rPr>
      </w:pPr>
      <w:r w:rsidRPr="00381A6F">
        <w:rPr>
          <w:rStyle w:val="Emphasis"/>
        </w:rPr>
        <w:t>It has become fashionable</w:t>
      </w:r>
      <w:r w:rsidRPr="009B3EE0">
        <w:rPr>
          <w:sz w:val="16"/>
        </w:rPr>
        <w:t xml:space="preserve"> on social media and </w:t>
      </w:r>
      <w:r w:rsidRPr="00381A6F">
        <w:rPr>
          <w:rStyle w:val="Emphasis"/>
        </w:rPr>
        <w:t>in certain publications to argue that capitalism is killing the planet</w:t>
      </w:r>
      <w:r w:rsidRPr="009B3EE0">
        <w:rPr>
          <w:sz w:val="16"/>
        </w:rPr>
        <w:t xml:space="preserve">. Even renowned investor Jeremy Grantham, hardly a radical, made that assertion last year. </w:t>
      </w:r>
      <w:r w:rsidRPr="00381A6F">
        <w:rPr>
          <w:rStyle w:val="Emphasis"/>
        </w:rPr>
        <w:t>The basic idea is that the profit motive drives the private sector to spew carbon</w:t>
      </w:r>
      <w:r w:rsidRPr="009B3EE0">
        <w:rPr>
          <w:sz w:val="16"/>
        </w:rPr>
        <w:t xml:space="preserve"> into the air with reckless abandon. Though many economists and some climate activists believe that the problem is best addressed by modifying market incentives with a carbon tax, </w:t>
      </w:r>
      <w:r w:rsidRPr="00381A6F">
        <w:rPr>
          <w:rStyle w:val="Emphasis"/>
        </w:rPr>
        <w:t>many activists believe that the problem can’t be addressed without rebuilding the economy</w:t>
      </w:r>
      <w:r w:rsidRPr="009B3EE0">
        <w:rPr>
          <w:sz w:val="16"/>
        </w:rPr>
        <w:t xml:space="preserve"> along centrally planned lines.</w:t>
      </w:r>
    </w:p>
    <w:p w14:paraId="43192E56" w14:textId="77777777" w:rsidR="0082058B" w:rsidRPr="009B3EE0" w:rsidRDefault="0082058B" w:rsidP="0082058B">
      <w:pPr>
        <w:rPr>
          <w:rFonts w:eastAsia="Calibri"/>
          <w:sz w:val="16"/>
        </w:rPr>
      </w:pPr>
      <w:r w:rsidRPr="00381A6F">
        <w:rPr>
          <w:rStyle w:val="Emphasis"/>
        </w:rPr>
        <w:t xml:space="preserve">The </w:t>
      </w:r>
      <w:r w:rsidRPr="005831CC">
        <w:rPr>
          <w:rStyle w:val="StyleUnderline"/>
          <w:highlight w:val="cyan"/>
        </w:rPr>
        <w:t>climate</w:t>
      </w:r>
      <w:r w:rsidRPr="00381A6F">
        <w:rPr>
          <w:rStyle w:val="Emphasis"/>
        </w:rPr>
        <w:t xml:space="preserve"> threat </w:t>
      </w:r>
      <w:r w:rsidRPr="005831CC">
        <w:rPr>
          <w:rStyle w:val="StyleUnderline"/>
          <w:highlight w:val="cyan"/>
        </w:rPr>
        <w:t>is</w:t>
      </w:r>
      <w:r w:rsidRPr="00381A6F">
        <w:rPr>
          <w:rStyle w:val="Emphasis"/>
        </w:rPr>
        <w:t xml:space="preserve"> certainly </w:t>
      </w:r>
      <w:r w:rsidRPr="005831CC">
        <w:rPr>
          <w:rStyle w:val="StyleUnderline"/>
          <w:highlight w:val="cyan"/>
        </w:rPr>
        <w:t>dire</w:t>
      </w:r>
      <w:r w:rsidRPr="009B3EE0">
        <w:rPr>
          <w:sz w:val="16"/>
        </w:rPr>
        <w:t xml:space="preserve">, and carbon taxes are unlikely to be enough to solve the problem. </w:t>
      </w:r>
      <w:r w:rsidRPr="005831CC">
        <w:rPr>
          <w:rStyle w:val="StyleUnderline"/>
          <w:highlight w:val="cyan"/>
        </w:rPr>
        <w:t>But eco-socialism is</w:t>
      </w:r>
      <w:r w:rsidRPr="009B3EE0">
        <w:rPr>
          <w:sz w:val="16"/>
        </w:rPr>
        <w:t xml:space="preserve"> probably </w:t>
      </w:r>
      <w:r w:rsidRPr="005831CC">
        <w:rPr>
          <w:rStyle w:val="Emphasis"/>
          <w:highlight w:val="cyan"/>
        </w:rPr>
        <w:t>not</w:t>
      </w:r>
      <w:r w:rsidRPr="005831CC">
        <w:rPr>
          <w:rStyle w:val="StyleUnderline"/>
          <w:highlight w:val="cyan"/>
        </w:rPr>
        <w:t xml:space="preserve"> going to be</w:t>
      </w:r>
      <w:r w:rsidRPr="00381A6F">
        <w:rPr>
          <w:rStyle w:val="Emphasis"/>
        </w:rPr>
        <w:t xml:space="preserve"> an </w:t>
      </w:r>
      <w:r w:rsidRPr="005831CC">
        <w:rPr>
          <w:rStyle w:val="Emphasis"/>
          <w:highlight w:val="cyan"/>
        </w:rPr>
        <w:t>effective</w:t>
      </w:r>
      <w:r w:rsidRPr="00381A6F">
        <w:rPr>
          <w:rStyle w:val="Emphasis"/>
        </w:rPr>
        <w:t xml:space="preserve"> method of addressing that threat. </w:t>
      </w:r>
      <w:r w:rsidRPr="005831CC">
        <w:rPr>
          <w:rStyle w:val="Emphasis"/>
          <w:highlight w:val="cyan"/>
        </w:rPr>
        <w:t>Dismantling</w:t>
      </w:r>
      <w:r w:rsidRPr="005831CC">
        <w:rPr>
          <w:rStyle w:val="StyleUnderline"/>
          <w:highlight w:val="cyan"/>
        </w:rPr>
        <w:t xml:space="preserve"> an </w:t>
      </w:r>
      <w:r w:rsidRPr="005831CC">
        <w:rPr>
          <w:rStyle w:val="Emphasis"/>
          <w:highlight w:val="cyan"/>
        </w:rPr>
        <w:t>entire</w:t>
      </w:r>
      <w:r w:rsidRPr="00381A6F">
        <w:rPr>
          <w:rStyle w:val="Emphasis"/>
        </w:rPr>
        <w:t xml:space="preserve"> economic </w:t>
      </w:r>
      <w:r w:rsidRPr="005831CC">
        <w:rPr>
          <w:rStyle w:val="Emphasis"/>
          <w:highlight w:val="cyan"/>
        </w:rPr>
        <w:t>system</w:t>
      </w:r>
      <w:r w:rsidRPr="005831CC">
        <w:rPr>
          <w:rStyle w:val="StyleUnderline"/>
          <w:highlight w:val="cyan"/>
        </w:rPr>
        <w:t xml:space="preserve"> is </w:t>
      </w:r>
      <w:r w:rsidRPr="005831CC">
        <w:rPr>
          <w:rStyle w:val="Emphasis"/>
          <w:highlight w:val="cyan"/>
        </w:rPr>
        <w:t>never easy</w:t>
      </w:r>
      <w:r w:rsidRPr="005831CC">
        <w:rPr>
          <w:rStyle w:val="StyleUnderline"/>
          <w:highlight w:val="cyan"/>
        </w:rPr>
        <w:t>, and</w:t>
      </w:r>
      <w:r w:rsidRPr="00381A6F">
        <w:rPr>
          <w:rStyle w:val="Emphasis"/>
        </w:rPr>
        <w:t xml:space="preserve"> probably </w:t>
      </w:r>
      <w:r w:rsidRPr="005831CC">
        <w:rPr>
          <w:rStyle w:val="StyleUnderline"/>
          <w:highlight w:val="cyan"/>
        </w:rPr>
        <w:t xml:space="preserve">would </w:t>
      </w:r>
      <w:r w:rsidRPr="005831CC">
        <w:rPr>
          <w:rStyle w:val="Emphasis"/>
          <w:highlight w:val="cyan"/>
        </w:rPr>
        <w:t>touch off armed conflict</w:t>
      </w:r>
      <w:r w:rsidRPr="005831CC">
        <w:rPr>
          <w:rStyle w:val="StyleUnderline"/>
          <w:highlight w:val="cyan"/>
        </w:rPr>
        <w:t xml:space="preserve"> and</w:t>
      </w:r>
      <w:r w:rsidRPr="00381A6F">
        <w:rPr>
          <w:rStyle w:val="Emphasis"/>
        </w:rPr>
        <w:t xml:space="preserve"> major </w:t>
      </w:r>
      <w:r w:rsidRPr="005831CC">
        <w:rPr>
          <w:rStyle w:val="Emphasis"/>
          <w:highlight w:val="cyan"/>
        </w:rPr>
        <w:t>upheaval</w:t>
      </w:r>
      <w:r w:rsidRPr="005831CC">
        <w:rPr>
          <w:rStyle w:val="StyleUnderline"/>
          <w:highlight w:val="cyan"/>
        </w:rPr>
        <w:t>. In the scramble</w:t>
      </w:r>
      <w:r w:rsidRPr="00381A6F">
        <w:rPr>
          <w:rStyle w:val="Emphasis"/>
        </w:rPr>
        <w:t xml:space="preserve"> to win those battles, </w:t>
      </w:r>
      <w:r w:rsidRPr="005831CC">
        <w:rPr>
          <w:rStyle w:val="StyleUnderline"/>
          <w:highlight w:val="cyan"/>
        </w:rPr>
        <w:t>even the socialists</w:t>
      </w:r>
      <w:r w:rsidRPr="00381A6F">
        <w:rPr>
          <w:rStyle w:val="Emphasis"/>
        </w:rPr>
        <w:t xml:space="preserve"> would almost </w:t>
      </w:r>
      <w:r w:rsidRPr="005831CC">
        <w:rPr>
          <w:rStyle w:val="StyleUnderline"/>
          <w:highlight w:val="cyan"/>
        </w:rPr>
        <w:t>certainly abandon their limit</w:t>
      </w:r>
      <w:r w:rsidRPr="00381A6F">
        <w:rPr>
          <w:rStyle w:val="Emphasis"/>
        </w:rPr>
        <w:t xml:space="preserve">ation </w:t>
      </w:r>
      <w:r w:rsidRPr="005831CC">
        <w:rPr>
          <w:rStyle w:val="StyleUnderline"/>
          <w:highlight w:val="cyan"/>
        </w:rPr>
        <w:t xml:space="preserve">on </w:t>
      </w:r>
      <w:r w:rsidRPr="005831CC">
        <w:rPr>
          <w:rStyle w:val="Emphasis"/>
          <w:highlight w:val="cyan"/>
        </w:rPr>
        <w:t>fossil-fuel</w:t>
      </w:r>
      <w:r w:rsidRPr="00381A6F">
        <w:rPr>
          <w:rStyle w:val="Emphasis"/>
        </w:rPr>
        <w:t xml:space="preserve"> use</w:t>
      </w:r>
      <w:r w:rsidRPr="009B3EE0">
        <w:rPr>
          <w:sz w:val="16"/>
        </w:rPr>
        <w:t xml:space="preserve"> — </w:t>
      </w:r>
      <w:r w:rsidRPr="00381A6F">
        <w:rPr>
          <w:rStyle w:val="Emphasis"/>
        </w:rPr>
        <w:t xml:space="preserve">either </w:t>
      </w:r>
      <w:r w:rsidRPr="005831CC">
        <w:rPr>
          <w:rStyle w:val="StyleUnderline"/>
          <w:highlight w:val="cyan"/>
        </w:rPr>
        <w:t xml:space="preserve">to support </w:t>
      </w:r>
      <w:r w:rsidRPr="005831CC">
        <w:rPr>
          <w:rStyle w:val="Emphasis"/>
          <w:highlight w:val="cyan"/>
        </w:rPr>
        <w:t>military efforts</w:t>
      </w:r>
      <w:r w:rsidRPr="005831CC">
        <w:rPr>
          <w:rStyle w:val="StyleUnderline"/>
          <w:highlight w:val="cyan"/>
        </w:rPr>
        <w:t>, or</w:t>
      </w:r>
      <w:r w:rsidRPr="00381A6F">
        <w:rPr>
          <w:rStyle w:val="Emphasis"/>
        </w:rPr>
        <w:t xml:space="preserve"> to </w:t>
      </w:r>
      <w:r w:rsidRPr="005831CC">
        <w:rPr>
          <w:rStyle w:val="StyleUnderline"/>
          <w:highlight w:val="cyan"/>
        </w:rPr>
        <w:t>keep the population from turning</w:t>
      </w:r>
      <w:r w:rsidRPr="00381A6F">
        <w:rPr>
          <w:rStyle w:val="Emphasis"/>
        </w:rPr>
        <w:t xml:space="preserve"> against them. The </w:t>
      </w:r>
      <w:r w:rsidRPr="005831CC">
        <w:rPr>
          <w:rStyle w:val="StyleUnderline"/>
          <w:highlight w:val="cyan"/>
        </w:rPr>
        <w:t>precedent</w:t>
      </w:r>
      <w:r w:rsidRPr="00381A6F">
        <w:rPr>
          <w:rStyle w:val="Emphasis"/>
        </w:rPr>
        <w:t xml:space="preserve"> here </w:t>
      </w:r>
      <w:r w:rsidRPr="005831CC">
        <w:rPr>
          <w:rStyle w:val="StyleUnderline"/>
          <w:highlight w:val="cyan"/>
        </w:rPr>
        <w:t xml:space="preserve">is the </w:t>
      </w:r>
      <w:r w:rsidRPr="005831CC">
        <w:rPr>
          <w:rStyle w:val="Emphasis"/>
          <w:highlight w:val="cyan"/>
        </w:rPr>
        <w:t>Soviet Union</w:t>
      </w:r>
      <w:r w:rsidRPr="00381A6F">
        <w:rPr>
          <w:rStyle w:val="Emphasis"/>
        </w:rPr>
        <w:t>, whose multidecade effort to reshape its economy by force amid confrontation with the West led to profound environmental degradation. The world's climate does not have several decades to spare</w:t>
      </w:r>
      <w:r w:rsidRPr="009B3EE0">
        <w:rPr>
          <w:sz w:val="16"/>
        </w:rPr>
        <w:t>.</w:t>
      </w:r>
    </w:p>
    <w:p w14:paraId="38137D46" w14:textId="77777777" w:rsidR="0082058B" w:rsidRPr="009B3EE0" w:rsidRDefault="0082058B" w:rsidP="0082058B">
      <w:pPr>
        <w:rPr>
          <w:rFonts w:eastAsia="Calibri"/>
          <w:sz w:val="16"/>
        </w:rPr>
      </w:pPr>
      <w:r w:rsidRPr="005831CC">
        <w:rPr>
          <w:rStyle w:val="StyleUnderline"/>
          <w:highlight w:val="cyan"/>
        </w:rPr>
        <w:t xml:space="preserve">Even </w:t>
      </w:r>
      <w:r w:rsidRPr="005831CC">
        <w:rPr>
          <w:rStyle w:val="Emphasis"/>
          <w:highlight w:val="cyan"/>
        </w:rPr>
        <w:t>without</w:t>
      </w:r>
      <w:r w:rsidRPr="00381A6F">
        <w:rPr>
          <w:rStyle w:val="Emphasis"/>
        </w:rPr>
        <w:t xml:space="preserve"> international </w:t>
      </w:r>
      <w:r w:rsidRPr="005831CC">
        <w:rPr>
          <w:rStyle w:val="Emphasis"/>
          <w:highlight w:val="cyan"/>
        </w:rPr>
        <w:t>conflict</w:t>
      </w:r>
      <w:r w:rsidRPr="005831CC">
        <w:rPr>
          <w:rStyle w:val="StyleUnderline"/>
          <w:highlight w:val="cyan"/>
        </w:rPr>
        <w:t xml:space="preserve">, there’s </w:t>
      </w:r>
      <w:r w:rsidRPr="005831CC">
        <w:rPr>
          <w:rStyle w:val="Emphasis"/>
          <w:highlight w:val="cyan"/>
        </w:rPr>
        <w:t>little guarantee</w:t>
      </w:r>
      <w:r w:rsidRPr="00381A6F">
        <w:rPr>
          <w:rStyle w:val="Emphasis"/>
        </w:rPr>
        <w:t xml:space="preserve"> that </w:t>
      </w:r>
      <w:r w:rsidRPr="005831CC">
        <w:rPr>
          <w:rStyle w:val="StyleUnderline"/>
          <w:highlight w:val="cyan"/>
        </w:rPr>
        <w:t xml:space="preserve">moving away from capitalism would </w:t>
      </w:r>
      <w:r w:rsidRPr="005831CC">
        <w:rPr>
          <w:rStyle w:val="Emphasis"/>
          <w:highlight w:val="cyan"/>
        </w:rPr>
        <w:t>mitigate</w:t>
      </w:r>
      <w:r w:rsidRPr="00381A6F">
        <w:rPr>
          <w:rStyle w:val="Emphasis"/>
        </w:rPr>
        <w:t xml:space="preserve"> our </w:t>
      </w:r>
      <w:r w:rsidRPr="005831CC">
        <w:rPr>
          <w:rStyle w:val="Emphasis"/>
          <w:highlight w:val="cyan"/>
        </w:rPr>
        <w:t>impact</w:t>
      </w:r>
      <w:r w:rsidRPr="00381A6F">
        <w:rPr>
          <w:rStyle w:val="Emphasis"/>
        </w:rPr>
        <w:t xml:space="preserve"> on the environment</w:t>
      </w:r>
      <w:r w:rsidRPr="009B3EE0">
        <w:rPr>
          <w:sz w:val="16"/>
        </w:rPr>
        <w:t xml:space="preserve">. Since socialist leader Evo Morales took power </w:t>
      </w:r>
      <w:r w:rsidRPr="00381A6F">
        <w:rPr>
          <w:rStyle w:val="Emphasis"/>
        </w:rPr>
        <w:t>in Bolivia, living standards have improved substantially</w:t>
      </w:r>
      <w:r w:rsidRPr="009B3EE0">
        <w:rPr>
          <w:sz w:val="16"/>
        </w:rPr>
        <w:t xml:space="preserve"> for the average Bolivian, which is great. </w:t>
      </w:r>
      <w:r w:rsidRPr="00381A6F">
        <w:rPr>
          <w:rStyle w:val="Emphasis"/>
        </w:rPr>
        <w:t>But this has come at the cost of higher emissions. Meanwhile, the capitalist U.S managed to decrease its per capita emissions</w:t>
      </w:r>
      <w:r w:rsidRPr="009B3EE0">
        <w:rPr>
          <w:sz w:val="16"/>
        </w:rPr>
        <w:t xml:space="preserve"> a bit during this same period (though since the U.S. is a rich country, its absolute level of emissions is much higher).</w:t>
      </w:r>
    </w:p>
    <w:p w14:paraId="5EB9ACB6" w14:textId="77777777" w:rsidR="0082058B" w:rsidRPr="009B3EE0" w:rsidRDefault="0082058B" w:rsidP="0082058B">
      <w:pPr>
        <w:rPr>
          <w:rFonts w:eastAsia="Calibri"/>
          <w:sz w:val="16"/>
        </w:rPr>
      </w:pPr>
      <w:r w:rsidRPr="009B3EE0">
        <w:rPr>
          <w:sz w:val="16"/>
        </w:rPr>
        <w:t xml:space="preserve">In other words, </w:t>
      </w:r>
      <w:r w:rsidRPr="00381A6F">
        <w:rPr>
          <w:rStyle w:val="Emphasis"/>
        </w:rPr>
        <w:t>in terms of economic growth and carbon emissions, Bolivia looks</w:t>
      </w:r>
      <w:r w:rsidRPr="009B3EE0">
        <w:rPr>
          <w:sz w:val="16"/>
        </w:rPr>
        <w:t xml:space="preserve"> similar to more </w:t>
      </w:r>
      <w:r w:rsidRPr="00381A6F">
        <w:rPr>
          <w:rStyle w:val="Emphasis"/>
        </w:rPr>
        <w:t>capitalist</w:t>
      </w:r>
      <w:r w:rsidRPr="009B3EE0">
        <w:rPr>
          <w:sz w:val="16"/>
        </w:rPr>
        <w:t xml:space="preserve"> developing countries. </w:t>
      </w:r>
      <w:r w:rsidRPr="00381A6F">
        <w:rPr>
          <w:rStyle w:val="Emphasis"/>
        </w:rPr>
        <w:t xml:space="preserve">That suggests that </w:t>
      </w:r>
      <w:r w:rsidRPr="005831CC">
        <w:rPr>
          <w:rStyle w:val="Emphasis"/>
          <w:highlight w:val="cyan"/>
        </w:rPr>
        <w:t>faced with a choice</w:t>
      </w:r>
      <w:r w:rsidRPr="005831CC">
        <w:rPr>
          <w:rStyle w:val="StyleUnderline"/>
          <w:highlight w:val="cyan"/>
        </w:rPr>
        <w:t xml:space="preserve"> of enriching</w:t>
      </w:r>
      <w:r w:rsidRPr="00381A6F">
        <w:rPr>
          <w:rStyle w:val="Emphasis"/>
        </w:rPr>
        <w:t xml:space="preserve"> their </w:t>
      </w:r>
      <w:r w:rsidRPr="005831CC">
        <w:rPr>
          <w:rStyle w:val="StyleUnderline"/>
          <w:highlight w:val="cyan"/>
        </w:rPr>
        <w:t>people or helping</w:t>
      </w:r>
      <w:r w:rsidRPr="00381A6F">
        <w:rPr>
          <w:rStyle w:val="Emphasis"/>
        </w:rPr>
        <w:t xml:space="preserve"> to save the </w:t>
      </w:r>
      <w:r w:rsidRPr="005831CC">
        <w:rPr>
          <w:rStyle w:val="StyleUnderline"/>
          <w:highlight w:val="cyan"/>
        </w:rPr>
        <w:t xml:space="preserve">climate, even </w:t>
      </w:r>
      <w:r w:rsidRPr="005831CC">
        <w:rPr>
          <w:rStyle w:val="Emphasis"/>
          <w:highlight w:val="cyan"/>
        </w:rPr>
        <w:t>socialist leaders</w:t>
      </w:r>
      <w:r w:rsidRPr="00381A6F">
        <w:rPr>
          <w:rStyle w:val="Emphasis"/>
        </w:rPr>
        <w:t xml:space="preserve"> will often </w:t>
      </w:r>
      <w:r w:rsidRPr="005831CC">
        <w:rPr>
          <w:rStyle w:val="StyleUnderline"/>
          <w:highlight w:val="cyan"/>
        </w:rPr>
        <w:t>choose the former</w:t>
      </w:r>
      <w:r w:rsidRPr="00381A6F">
        <w:rPr>
          <w:rStyle w:val="Emphasis"/>
        </w:rPr>
        <w:t xml:space="preserve">. And that </w:t>
      </w:r>
      <w:r w:rsidRPr="005831CC">
        <w:rPr>
          <w:rStyle w:val="StyleUnderline"/>
          <w:highlight w:val="cyan"/>
        </w:rPr>
        <w:t>same</w:t>
      </w:r>
      <w:r w:rsidRPr="00381A6F">
        <w:rPr>
          <w:rStyle w:val="Emphasis"/>
        </w:rPr>
        <w:t xml:space="preserve"> political calculus </w:t>
      </w:r>
      <w:r w:rsidRPr="005831CC">
        <w:rPr>
          <w:rStyle w:val="StyleUnderline"/>
          <w:highlight w:val="cyan"/>
        </w:rPr>
        <w:t>will</w:t>
      </w:r>
      <w:r w:rsidRPr="00381A6F">
        <w:rPr>
          <w:rStyle w:val="Emphasis"/>
        </w:rPr>
        <w:t xml:space="preserve"> probably </w:t>
      </w:r>
      <w:r w:rsidRPr="005831CC">
        <w:rPr>
          <w:rStyle w:val="StyleUnderline"/>
          <w:highlight w:val="cyan"/>
        </w:rPr>
        <w:t>hold in China and the U.S</w:t>
      </w:r>
      <w:r w:rsidRPr="00381A6F">
        <w:rPr>
          <w:rStyle w:val="Emphasis"/>
        </w:rPr>
        <w:t>.,</w:t>
      </w:r>
      <w:r w:rsidRPr="009B3EE0">
        <w:rPr>
          <w:sz w:val="16"/>
        </w:rPr>
        <w:t xml:space="preserve"> the world’s top carbon emitters — </w:t>
      </w:r>
      <w:r w:rsidRPr="005831CC">
        <w:rPr>
          <w:rStyle w:val="StyleUnderline"/>
          <w:highlight w:val="cyan"/>
        </w:rPr>
        <w:t>leaders who demand</w:t>
      </w:r>
      <w:r w:rsidRPr="00381A6F">
        <w:rPr>
          <w:rStyle w:val="Emphasis"/>
        </w:rPr>
        <w:t xml:space="preserve"> draconian </w:t>
      </w:r>
      <w:r w:rsidRPr="005831CC">
        <w:rPr>
          <w:rStyle w:val="Emphasis"/>
          <w:highlight w:val="cyan"/>
        </w:rPr>
        <w:t>cuts</w:t>
      </w:r>
      <w:r w:rsidRPr="005831CC">
        <w:rPr>
          <w:rStyle w:val="StyleUnderline"/>
          <w:highlight w:val="cyan"/>
        </w:rPr>
        <w:t xml:space="preserve"> in </w:t>
      </w:r>
      <w:r w:rsidRPr="005831CC">
        <w:rPr>
          <w:rStyle w:val="Emphasis"/>
          <w:highlight w:val="cyan"/>
        </w:rPr>
        <w:t>living standards</w:t>
      </w:r>
      <w:r w:rsidRPr="00381A6F">
        <w:rPr>
          <w:rStyle w:val="Emphasis"/>
        </w:rPr>
        <w:t xml:space="preserve"> in pursuit of environmental goals will </w:t>
      </w:r>
      <w:r w:rsidRPr="005831CC">
        <w:rPr>
          <w:rStyle w:val="StyleUnderline"/>
          <w:highlight w:val="cyan"/>
        </w:rPr>
        <w:t xml:space="preserve">have </w:t>
      </w:r>
      <w:r w:rsidRPr="005831CC">
        <w:rPr>
          <w:rStyle w:val="Emphasis"/>
          <w:highlight w:val="cyan"/>
        </w:rPr>
        <w:t>trouble staying in power</w:t>
      </w:r>
      <w:r w:rsidRPr="009B3EE0">
        <w:rPr>
          <w:sz w:val="16"/>
        </w:rPr>
        <w:t>.</w:t>
      </w:r>
    </w:p>
    <w:p w14:paraId="1423AA7F" w14:textId="77777777" w:rsidR="0082058B" w:rsidRPr="00381A6F" w:rsidRDefault="0082058B" w:rsidP="0082058B">
      <w:pPr>
        <w:rPr>
          <w:rStyle w:val="Emphasis"/>
        </w:rPr>
      </w:pPr>
      <w:r w:rsidRPr="005831CC">
        <w:rPr>
          <w:rStyle w:val="StyleUnderline"/>
          <w:highlight w:val="cyan"/>
        </w:rPr>
        <w:t xml:space="preserve">The </w:t>
      </w:r>
      <w:r w:rsidRPr="005831CC">
        <w:rPr>
          <w:rStyle w:val="Emphasis"/>
          <w:highlight w:val="cyan"/>
        </w:rPr>
        <w:t>best hope</w:t>
      </w:r>
      <w:r w:rsidRPr="00381A6F">
        <w:rPr>
          <w:rStyle w:val="Emphasis"/>
        </w:rPr>
        <w:t xml:space="preserve"> for the climate therefore </w:t>
      </w:r>
      <w:r w:rsidRPr="005831CC">
        <w:rPr>
          <w:rStyle w:val="StyleUnderline"/>
          <w:highlight w:val="cyan"/>
        </w:rPr>
        <w:t xml:space="preserve">lies in </w:t>
      </w:r>
      <w:r w:rsidRPr="005831CC">
        <w:rPr>
          <w:rStyle w:val="Emphasis"/>
          <w:highlight w:val="cyan"/>
        </w:rPr>
        <w:t>reducing the tradeoff</w:t>
      </w:r>
      <w:r w:rsidRPr="00381A6F">
        <w:rPr>
          <w:rStyle w:val="Emphasis"/>
        </w:rPr>
        <w:t xml:space="preserve"> between material prosperity and carbon emissions. </w:t>
      </w:r>
      <w:r w:rsidRPr="005831CC">
        <w:rPr>
          <w:rStyle w:val="StyleUnderline"/>
          <w:highlight w:val="cyan"/>
        </w:rPr>
        <w:t xml:space="preserve">That requires </w:t>
      </w:r>
      <w:r w:rsidRPr="005831CC">
        <w:rPr>
          <w:rStyle w:val="Emphasis"/>
          <w:highlight w:val="cyan"/>
        </w:rPr>
        <w:t>tech</w:t>
      </w:r>
      <w:r w:rsidRPr="00381A6F">
        <w:rPr>
          <w:rStyle w:val="Emphasis"/>
        </w:rPr>
        <w:t>nology</w:t>
      </w:r>
      <w:r w:rsidRPr="009B3EE0">
        <w:rPr>
          <w:sz w:val="16"/>
        </w:rPr>
        <w:t xml:space="preserve"> — </w:t>
      </w:r>
      <w:r w:rsidRPr="00381A6F">
        <w:rPr>
          <w:rStyle w:val="Emphasis"/>
        </w:rPr>
        <w:t xml:space="preserve">solar, wind and nuclear power, energy storage, electric cars and other vehicles, carbon-free cement production and so on. The best climate policy plans all involve technological </w:t>
      </w:r>
      <w:r w:rsidRPr="005831CC">
        <w:rPr>
          <w:rStyle w:val="Emphasis"/>
          <w:highlight w:val="cyan"/>
        </w:rPr>
        <w:t>improvement</w:t>
      </w:r>
      <w:r w:rsidRPr="00381A6F">
        <w:rPr>
          <w:rStyle w:val="Emphasis"/>
        </w:rPr>
        <w:t xml:space="preserve"> as a key feature.</w:t>
      </w:r>
    </w:p>
    <w:bookmarkEnd w:id="3"/>
    <w:p w14:paraId="37507E96" w14:textId="77777777" w:rsidR="0082058B" w:rsidRPr="00166C9A" w:rsidRDefault="0082058B" w:rsidP="0082058B">
      <w:pPr>
        <w:pStyle w:val="Heading4"/>
        <w:rPr>
          <w:rStyle w:val="Emphasis"/>
          <w:b/>
          <w:iCs/>
          <w:sz w:val="16"/>
        </w:rPr>
      </w:pPr>
    </w:p>
    <w:p w14:paraId="137A76BA" w14:textId="77777777" w:rsidR="0082058B" w:rsidRDefault="0082058B" w:rsidP="0082058B">
      <w:pPr>
        <w:pStyle w:val="Heading3"/>
      </w:pPr>
      <w:r>
        <w:t>2AC---Impact---Innovation</w:t>
      </w:r>
    </w:p>
    <w:p w14:paraId="3BDFF6AC" w14:textId="77777777" w:rsidR="0082058B" w:rsidRDefault="0082058B" w:rsidP="0082058B">
      <w:pPr>
        <w:pStyle w:val="Heading3"/>
      </w:pPr>
      <w:r>
        <w:t>Garver and Beiler</w:t>
      </w:r>
    </w:p>
    <w:p w14:paraId="175D9E97" w14:textId="77777777" w:rsidR="0082058B" w:rsidRDefault="0082058B" w:rsidP="0082058B">
      <w:pPr>
        <w:pStyle w:val="Heading3"/>
      </w:pPr>
      <w:r>
        <w:t>Heg – Settler</w:t>
      </w:r>
    </w:p>
    <w:p w14:paraId="5DA94484" w14:textId="77777777" w:rsidR="0082058B" w:rsidRPr="000A2632" w:rsidRDefault="0082058B" w:rsidP="0082058B">
      <w:pPr>
        <w:pStyle w:val="Heading3"/>
      </w:pPr>
      <w:r>
        <w:t>Heg proper</w:t>
      </w:r>
    </w:p>
    <w:p w14:paraId="7EB7C4BF" w14:textId="77777777" w:rsidR="0082058B" w:rsidRPr="004034E9" w:rsidRDefault="0082058B" w:rsidP="0082058B">
      <w:pPr>
        <w:pStyle w:val="Heading4"/>
      </w:pPr>
      <w:r>
        <w:t>3---</w:t>
      </w:r>
      <w:r w:rsidRPr="004034E9">
        <w:t xml:space="preserve">Pursuit is </w:t>
      </w:r>
      <w:r w:rsidRPr="004034E9">
        <w:rPr>
          <w:u w:val="single"/>
        </w:rPr>
        <w:t>inevitable</w:t>
      </w:r>
      <w:r w:rsidRPr="004034E9">
        <w:t xml:space="preserve">---the US will never commit to retrenchment, so the plan making heg sustainable is the </w:t>
      </w:r>
      <w:r w:rsidRPr="004034E9">
        <w:rPr>
          <w:u w:val="single"/>
        </w:rPr>
        <w:t>only option</w:t>
      </w:r>
      <w:r w:rsidRPr="004034E9">
        <w:t>.</w:t>
      </w:r>
    </w:p>
    <w:p w14:paraId="6B03C234" w14:textId="77777777" w:rsidR="0082058B" w:rsidRPr="000C72B4" w:rsidRDefault="0082058B" w:rsidP="0082058B">
      <w:r w:rsidRPr="000C72B4">
        <w:rPr>
          <w:rStyle w:val="Style13ptBold"/>
        </w:rPr>
        <w:t>Walt 23</w:t>
      </w:r>
      <w:r w:rsidRPr="000C72B4">
        <w:rPr>
          <w:sz w:val="16"/>
        </w:rPr>
        <w:t xml:space="preserve"> </w:t>
      </w:r>
      <w:r w:rsidRPr="000C72B4">
        <w:t>[Stephen</w:t>
      </w:r>
      <w:r>
        <w:t xml:space="preserve"> Walt (</w:t>
      </w:r>
      <w:r w:rsidRPr="000C72B4">
        <w:t>Foreign Policy Columnist, Quincy Institute for Responsible Statecraft Board Member, Robert and Renée Belfer professor of international relations at Harvard University</w:t>
      </w:r>
      <w:r>
        <w:t>), 3-</w:t>
      </w:r>
      <w:r w:rsidRPr="000C72B4">
        <w:t>7</w:t>
      </w:r>
      <w:r>
        <w:t xml:space="preserve">-2023, </w:t>
      </w:r>
      <w:r w:rsidRPr="000C72B4">
        <w:t>"America Is Too Scared of the Multipolar World," quincyinst.org/2023/03/07/america-is-too-scared-of-the-multipolar-world/</w:t>
      </w:r>
      <w:r>
        <w:t>, ashtar</w:t>
      </w:r>
      <w:r w:rsidRPr="000C72B4">
        <w:t>]</w:t>
      </w:r>
    </w:p>
    <w:p w14:paraId="0A3E379C" w14:textId="77777777" w:rsidR="0082058B" w:rsidRPr="002B3D2A" w:rsidRDefault="0082058B" w:rsidP="0082058B">
      <w:pPr>
        <w:rPr>
          <w:sz w:val="16"/>
        </w:rPr>
      </w:pPr>
      <w:r w:rsidRPr="004034E9">
        <w:rPr>
          <w:rStyle w:val="StyleUnderline"/>
          <w:highlight w:val="cyan"/>
        </w:rPr>
        <w:t xml:space="preserve">After the </w:t>
      </w:r>
      <w:r w:rsidRPr="00AD0389">
        <w:rPr>
          <w:rStyle w:val="Emphasis"/>
          <w:highlight w:val="cyan"/>
        </w:rPr>
        <w:t>U</w:t>
      </w:r>
      <w:r w:rsidRPr="004034E9">
        <w:rPr>
          <w:rStyle w:val="StyleUnderline"/>
        </w:rPr>
        <w:t xml:space="preserve">nited </w:t>
      </w:r>
      <w:r w:rsidRPr="00AD0389">
        <w:rPr>
          <w:rStyle w:val="Emphasis"/>
          <w:highlight w:val="cyan"/>
        </w:rPr>
        <w:t>S</w:t>
      </w:r>
      <w:r w:rsidRPr="004034E9">
        <w:rPr>
          <w:rStyle w:val="StyleUnderline"/>
        </w:rPr>
        <w:t xml:space="preserve">tates </w:t>
      </w:r>
      <w:r w:rsidRPr="004034E9">
        <w:rPr>
          <w:rStyle w:val="StyleUnderline"/>
          <w:highlight w:val="cyan"/>
        </w:rPr>
        <w:t>moved</w:t>
      </w:r>
      <w:r w:rsidRPr="002B3D2A">
        <w:rPr>
          <w:sz w:val="16"/>
        </w:rPr>
        <w:t xml:space="preserve"> from the darkness of the Cold War </w:t>
      </w:r>
      <w:r w:rsidRPr="004034E9">
        <w:rPr>
          <w:rStyle w:val="StyleUnderline"/>
        </w:rPr>
        <w:t>in</w:t>
      </w:r>
      <w:r w:rsidRPr="004034E9">
        <w:rPr>
          <w:rStyle w:val="StyleUnderline"/>
          <w:highlight w:val="cyan"/>
        </w:rPr>
        <w:t>to the</w:t>
      </w:r>
      <w:r w:rsidRPr="002B3D2A">
        <w:rPr>
          <w:sz w:val="16"/>
        </w:rPr>
        <w:t xml:space="preserve"> pleasant glow of </w:t>
      </w:r>
      <w:r w:rsidRPr="004034E9">
        <w:rPr>
          <w:rStyle w:val="StyleUnderline"/>
        </w:rPr>
        <w:t xml:space="preserve">the so-called </w:t>
      </w:r>
      <w:r w:rsidRPr="004034E9">
        <w:rPr>
          <w:rStyle w:val="Emphasis"/>
          <w:highlight w:val="cyan"/>
        </w:rPr>
        <w:t>unipolar</w:t>
      </w:r>
      <w:r w:rsidRPr="00AD0389">
        <w:rPr>
          <w:rStyle w:val="Emphasis"/>
        </w:rPr>
        <w:t xml:space="preserve"> moment</w:t>
      </w:r>
      <w:r w:rsidRPr="002B3D2A">
        <w:rPr>
          <w:sz w:val="16"/>
        </w:rPr>
        <w:t xml:space="preserve">, a diverse array of </w:t>
      </w:r>
      <w:r w:rsidRPr="004034E9">
        <w:rPr>
          <w:rStyle w:val="StyleUnderline"/>
        </w:rPr>
        <w:t>scholars, pundits, and world leaders began predicting</w:t>
      </w:r>
      <w:r w:rsidRPr="002B3D2A">
        <w:rPr>
          <w:sz w:val="16"/>
        </w:rPr>
        <w:t xml:space="preserve">, yearning for, </w:t>
      </w:r>
      <w:r w:rsidRPr="004034E9">
        <w:rPr>
          <w:rStyle w:val="StyleUnderline"/>
        </w:rPr>
        <w:t>or</w:t>
      </w:r>
      <w:r w:rsidRPr="002B3D2A">
        <w:rPr>
          <w:sz w:val="16"/>
        </w:rPr>
        <w:t xml:space="preserve"> actively </w:t>
      </w:r>
      <w:r w:rsidRPr="004034E9">
        <w:rPr>
          <w:rStyle w:val="StyleUnderline"/>
        </w:rPr>
        <w:t xml:space="preserve">seeking a </w:t>
      </w:r>
      <w:r w:rsidRPr="004034E9">
        <w:rPr>
          <w:rStyle w:val="Emphasis"/>
        </w:rPr>
        <w:t>return to a multipolar</w:t>
      </w:r>
      <w:r w:rsidRPr="004034E9">
        <w:rPr>
          <w:rStyle w:val="StyleUnderline"/>
        </w:rPr>
        <w:t xml:space="preserve"> </w:t>
      </w:r>
      <w:r w:rsidRPr="004034E9">
        <w:rPr>
          <w:rStyle w:val="Emphasis"/>
        </w:rPr>
        <w:t>world</w:t>
      </w:r>
      <w:r w:rsidRPr="002B3D2A">
        <w:rPr>
          <w:sz w:val="16"/>
        </w:rPr>
        <w:t xml:space="preserve">. Not surprisingly, </w:t>
      </w:r>
      <w:r w:rsidRPr="004034E9">
        <w:rPr>
          <w:rStyle w:val="StyleUnderline"/>
          <w:highlight w:val="cyan"/>
        </w:rPr>
        <w:t>Russian and Chinese leaders</w:t>
      </w:r>
      <w:r w:rsidRPr="00AD0389">
        <w:rPr>
          <w:rStyle w:val="StyleUnderline"/>
        </w:rPr>
        <w:t xml:space="preserve"> have</w:t>
      </w:r>
      <w:r w:rsidRPr="004034E9">
        <w:rPr>
          <w:rStyle w:val="StyleUnderline"/>
        </w:rPr>
        <w:t xml:space="preserve"> long </w:t>
      </w:r>
      <w:r w:rsidRPr="004034E9">
        <w:rPr>
          <w:rStyle w:val="StyleUnderline"/>
          <w:highlight w:val="cyan"/>
        </w:rPr>
        <w:t>express</w:t>
      </w:r>
      <w:r w:rsidRPr="00AD0389">
        <w:rPr>
          <w:rStyle w:val="StyleUnderline"/>
        </w:rPr>
        <w:t>ed</w:t>
      </w:r>
      <w:r w:rsidRPr="004034E9">
        <w:rPr>
          <w:rStyle w:val="StyleUnderline"/>
        </w:rPr>
        <w:t xml:space="preserve"> a </w:t>
      </w:r>
      <w:r w:rsidRPr="004034E9">
        <w:rPr>
          <w:rStyle w:val="StyleUnderline"/>
          <w:highlight w:val="cyan"/>
        </w:rPr>
        <w:t>desire for</w:t>
      </w:r>
      <w:r w:rsidRPr="00AD0389">
        <w:rPr>
          <w:rStyle w:val="StyleUnderline"/>
        </w:rPr>
        <w:t xml:space="preserve"> a</w:t>
      </w:r>
      <w:r w:rsidRPr="004034E9">
        <w:rPr>
          <w:rStyle w:val="StyleUnderline"/>
        </w:rPr>
        <w:t xml:space="preserve"> more </w:t>
      </w:r>
      <w:r w:rsidRPr="004034E9">
        <w:rPr>
          <w:rStyle w:val="StyleUnderline"/>
          <w:highlight w:val="cyan"/>
        </w:rPr>
        <w:t>multipolar</w:t>
      </w:r>
      <w:r w:rsidRPr="00AD0389">
        <w:rPr>
          <w:rStyle w:val="StyleUnderline"/>
        </w:rPr>
        <w:t xml:space="preserve"> order</w:t>
      </w:r>
      <w:r w:rsidRPr="002B3D2A">
        <w:rPr>
          <w:sz w:val="16"/>
        </w:rPr>
        <w:t>, as have the leaders of emerging powers such as India or Brazil. More interestingly, so have important U.S. allies. Former German Chancellor Gerhard Schröder warned of the “undeniable danger” of U.S. unilateralism, and former French Foreign Minister Hubert Védrine once declared that “the entire foreign policy of France … is aimed at making the world of tomorrow composed of several poles, not just one.” Current French President Emmanuel Macron’s support for European unity and strategic autonomy reveals a similar impulse.</w:t>
      </w:r>
    </w:p>
    <w:p w14:paraId="0FE812BF" w14:textId="77777777" w:rsidR="0082058B" w:rsidRPr="002B3D2A" w:rsidRDefault="0082058B" w:rsidP="0082058B">
      <w:pPr>
        <w:rPr>
          <w:sz w:val="16"/>
        </w:rPr>
      </w:pPr>
      <w:r w:rsidRPr="002B3D2A">
        <w:rPr>
          <w:sz w:val="16"/>
        </w:rPr>
        <w:t xml:space="preserve">Surprise, surprise: </w:t>
      </w:r>
      <w:r w:rsidRPr="00AD0389">
        <w:rPr>
          <w:rStyle w:val="Emphasis"/>
          <w:highlight w:val="cyan"/>
        </w:rPr>
        <w:t>U.S.</w:t>
      </w:r>
      <w:r w:rsidRPr="00AD0389">
        <w:rPr>
          <w:rStyle w:val="Emphasis"/>
        </w:rPr>
        <w:t xml:space="preserve"> leaders don’t agree</w:t>
      </w:r>
      <w:r w:rsidRPr="00AD0389">
        <w:rPr>
          <w:rStyle w:val="StyleUnderline"/>
        </w:rPr>
        <w:t xml:space="preserve">. They </w:t>
      </w:r>
      <w:r w:rsidRPr="002B3D2A">
        <w:rPr>
          <w:rStyle w:val="StyleUnderline"/>
          <w:highlight w:val="cyan"/>
        </w:rPr>
        <w:t>prefer</w:t>
      </w:r>
      <w:r w:rsidRPr="00AD0389">
        <w:rPr>
          <w:rStyle w:val="StyleUnderline"/>
        </w:rPr>
        <w:t xml:space="preserve"> the </w:t>
      </w:r>
      <w:r w:rsidRPr="00AD0389">
        <w:rPr>
          <w:rStyle w:val="Emphasis"/>
        </w:rPr>
        <w:t>expansive opportunities</w:t>
      </w:r>
      <w:r w:rsidRPr="00AD0389">
        <w:rPr>
          <w:rStyle w:val="StyleUnderline"/>
        </w:rPr>
        <w:t xml:space="preserve"> and gratifying status that come from being the </w:t>
      </w:r>
      <w:r w:rsidRPr="00AD0389">
        <w:rPr>
          <w:rStyle w:val="Emphasis"/>
        </w:rPr>
        <w:t>indispensable power</w:t>
      </w:r>
      <w:r w:rsidRPr="002B3D2A">
        <w:rPr>
          <w:sz w:val="16"/>
        </w:rPr>
        <w:t xml:space="preserve">, and </w:t>
      </w:r>
      <w:r w:rsidRPr="00AD0389">
        <w:rPr>
          <w:rStyle w:val="StyleUnderline"/>
        </w:rPr>
        <w:t xml:space="preserve">they have been </w:t>
      </w:r>
      <w:r w:rsidRPr="002B3D2A">
        <w:rPr>
          <w:rStyle w:val="Emphasis"/>
        </w:rPr>
        <w:t>loath to abandon</w:t>
      </w:r>
      <w:r w:rsidRPr="00AD0389">
        <w:rPr>
          <w:rStyle w:val="StyleUnderline"/>
        </w:rPr>
        <w:t xml:space="preserve"> a position of </w:t>
      </w:r>
      <w:r w:rsidRPr="00AD0389">
        <w:rPr>
          <w:rStyle w:val="Emphasis"/>
        </w:rPr>
        <w:t xml:space="preserve">unchallenged </w:t>
      </w:r>
      <w:r w:rsidRPr="00AD0389">
        <w:rPr>
          <w:rStyle w:val="Emphasis"/>
          <w:highlight w:val="cyan"/>
        </w:rPr>
        <w:t>primacy</w:t>
      </w:r>
      <w:r w:rsidRPr="002B3D2A">
        <w:rPr>
          <w:sz w:val="16"/>
        </w:rPr>
        <w:t xml:space="preserve">. Back in 1991, the George H.W. Bush administration prepared a defense guidance document calling for active efforts to prevent the emergence of peer competitors anywhere in the world. The various </w:t>
      </w:r>
      <w:r w:rsidRPr="00A74698">
        <w:rPr>
          <w:rStyle w:val="Emphasis"/>
          <w:highlight w:val="cyan"/>
        </w:rPr>
        <w:t>N</w:t>
      </w:r>
      <w:r w:rsidRPr="00AD0389">
        <w:rPr>
          <w:rStyle w:val="StyleUnderline"/>
        </w:rPr>
        <w:t xml:space="preserve">ational </w:t>
      </w:r>
      <w:r w:rsidRPr="00A74698">
        <w:rPr>
          <w:rStyle w:val="Emphasis"/>
          <w:highlight w:val="cyan"/>
        </w:rPr>
        <w:t>S</w:t>
      </w:r>
      <w:r w:rsidRPr="00AD0389">
        <w:rPr>
          <w:rStyle w:val="StyleUnderline"/>
        </w:rPr>
        <w:t xml:space="preserve">ecurity </w:t>
      </w:r>
      <w:r w:rsidRPr="00A74698">
        <w:rPr>
          <w:rStyle w:val="Emphasis"/>
          <w:highlight w:val="cyan"/>
        </w:rPr>
        <w:t>S</w:t>
      </w:r>
      <w:r w:rsidRPr="00AD0389">
        <w:rPr>
          <w:rStyle w:val="StyleUnderline"/>
        </w:rPr>
        <w:t xml:space="preserve">trategy </w:t>
      </w:r>
      <w:r w:rsidRPr="00AD0389">
        <w:rPr>
          <w:rStyle w:val="StyleUnderline"/>
          <w:highlight w:val="cyan"/>
        </w:rPr>
        <w:t>doc</w:t>
      </w:r>
      <w:r w:rsidRPr="00AD0389">
        <w:rPr>
          <w:rStyle w:val="StyleUnderline"/>
        </w:rPr>
        <w:t>ument</w:t>
      </w:r>
      <w:r w:rsidRPr="00AD0389">
        <w:rPr>
          <w:rStyle w:val="StyleUnderline"/>
          <w:highlight w:val="cyan"/>
        </w:rPr>
        <w:t>s</w:t>
      </w:r>
      <w:r w:rsidRPr="00AD0389">
        <w:rPr>
          <w:rStyle w:val="StyleUnderline"/>
        </w:rPr>
        <w:t xml:space="preserve"> issued by Republicans and Democrats</w:t>
      </w:r>
      <w:r w:rsidRPr="002B3D2A">
        <w:rPr>
          <w:sz w:val="16"/>
        </w:rPr>
        <w:t xml:space="preserve"> in subsequent years </w:t>
      </w:r>
      <w:r w:rsidRPr="002B3D2A">
        <w:rPr>
          <w:rStyle w:val="StyleUnderline"/>
        </w:rPr>
        <w:t>have</w:t>
      </w:r>
      <w:r w:rsidRPr="00AD0389">
        <w:rPr>
          <w:rStyle w:val="StyleUnderline"/>
        </w:rPr>
        <w:t xml:space="preserve"> all </w:t>
      </w:r>
      <w:r w:rsidRPr="00AD0389">
        <w:rPr>
          <w:rStyle w:val="StyleUnderline"/>
          <w:highlight w:val="cyan"/>
        </w:rPr>
        <w:t>extolled</w:t>
      </w:r>
      <w:r w:rsidRPr="002B3D2A">
        <w:rPr>
          <w:rStyle w:val="StyleUnderline"/>
        </w:rPr>
        <w:t xml:space="preserve"> the </w:t>
      </w:r>
      <w:r w:rsidRPr="00AD0389">
        <w:rPr>
          <w:rStyle w:val="StyleUnderline"/>
          <w:highlight w:val="cyan"/>
        </w:rPr>
        <w:t>need to maintain</w:t>
      </w:r>
      <w:r w:rsidRPr="00AD0389">
        <w:rPr>
          <w:rStyle w:val="StyleUnderline"/>
        </w:rPr>
        <w:t xml:space="preserve"> U.S. </w:t>
      </w:r>
      <w:r w:rsidRPr="002B3D2A">
        <w:rPr>
          <w:rStyle w:val="StyleUnderline"/>
        </w:rPr>
        <w:t>primacy</w:t>
      </w:r>
      <w:r w:rsidRPr="002B3D2A">
        <w:rPr>
          <w:sz w:val="16"/>
        </w:rPr>
        <w:t xml:space="preserve">, even when they acknowledge the return of great power competition. </w:t>
      </w:r>
      <w:r w:rsidRPr="00AD0389">
        <w:rPr>
          <w:rStyle w:val="StyleUnderline"/>
        </w:rPr>
        <w:t xml:space="preserve">Prominent </w:t>
      </w:r>
      <w:r w:rsidRPr="00AD0389">
        <w:rPr>
          <w:rStyle w:val="StyleUnderline"/>
          <w:highlight w:val="cyan"/>
        </w:rPr>
        <w:t>academics</w:t>
      </w:r>
      <w:r w:rsidRPr="002B3D2A">
        <w:rPr>
          <w:rStyle w:val="StyleUnderline"/>
        </w:rPr>
        <w:t xml:space="preserve"> have weighed in too</w:t>
      </w:r>
      <w:r w:rsidRPr="002B3D2A">
        <w:rPr>
          <w:sz w:val="16"/>
        </w:rPr>
        <w:t xml:space="preserve">—some </w:t>
      </w:r>
      <w:r w:rsidRPr="002B3D2A">
        <w:rPr>
          <w:rStyle w:val="StyleUnderline"/>
          <w:highlight w:val="cyan"/>
        </w:rPr>
        <w:t>argu</w:t>
      </w:r>
      <w:r w:rsidRPr="00AD0389">
        <w:rPr>
          <w:rStyle w:val="StyleUnderline"/>
        </w:rPr>
        <w:t xml:space="preserve">ing that U.S. </w:t>
      </w:r>
      <w:r w:rsidRPr="00AD0389">
        <w:rPr>
          <w:rStyle w:val="StyleUnderline"/>
          <w:highlight w:val="cyan"/>
        </w:rPr>
        <w:t>primacy</w:t>
      </w:r>
      <w:r w:rsidRPr="002B3D2A">
        <w:rPr>
          <w:rStyle w:val="StyleUnderline"/>
        </w:rPr>
        <w:t xml:space="preserve"> is “</w:t>
      </w:r>
      <w:r w:rsidRPr="00AD0389">
        <w:rPr>
          <w:rStyle w:val="Emphasis"/>
          <w:highlight w:val="cyan"/>
        </w:rPr>
        <w:t>essential to</w:t>
      </w:r>
      <w:r w:rsidRPr="00AD0389">
        <w:rPr>
          <w:rStyle w:val="Emphasis"/>
        </w:rPr>
        <w:t xml:space="preserve"> the future of </w:t>
      </w:r>
      <w:r w:rsidRPr="00AD0389">
        <w:rPr>
          <w:rStyle w:val="Emphasis"/>
          <w:highlight w:val="cyan"/>
        </w:rPr>
        <w:t>freedom</w:t>
      </w:r>
      <w:r w:rsidRPr="002B3D2A">
        <w:rPr>
          <w:sz w:val="16"/>
        </w:rPr>
        <w:t>,” and good for the United States and the world alike. I’ve contributed to this view myself, writing in 2005 that “</w:t>
      </w:r>
      <w:r w:rsidRPr="002B3D2A">
        <w:rPr>
          <w:rStyle w:val="StyleUnderline"/>
        </w:rPr>
        <w:t xml:space="preserve">the </w:t>
      </w:r>
      <w:r w:rsidRPr="00A74698">
        <w:rPr>
          <w:rStyle w:val="StyleUnderline"/>
          <w:highlight w:val="cyan"/>
        </w:rPr>
        <w:t>central aim</w:t>
      </w:r>
      <w:r w:rsidRPr="002B3D2A">
        <w:rPr>
          <w:rStyle w:val="StyleUnderline"/>
        </w:rPr>
        <w:t xml:space="preserve"> of U.S. grand strategy </w:t>
      </w:r>
      <w:r w:rsidRPr="00A74698">
        <w:rPr>
          <w:rStyle w:val="StyleUnderline"/>
          <w:highlight w:val="cyan"/>
        </w:rPr>
        <w:t>should be</w:t>
      </w:r>
      <w:r w:rsidRPr="002B3D2A">
        <w:rPr>
          <w:rStyle w:val="StyleUnderline"/>
        </w:rPr>
        <w:t xml:space="preserve"> to </w:t>
      </w:r>
      <w:r w:rsidRPr="002B3D2A">
        <w:rPr>
          <w:rStyle w:val="Emphasis"/>
        </w:rPr>
        <w:t>preserve</w:t>
      </w:r>
      <w:r w:rsidRPr="00A74698">
        <w:rPr>
          <w:rStyle w:val="Emphasis"/>
        </w:rPr>
        <w:t xml:space="preserve"> its </w:t>
      </w:r>
      <w:r w:rsidRPr="002B3D2A">
        <w:rPr>
          <w:rStyle w:val="Emphasis"/>
        </w:rPr>
        <w:t>position</w:t>
      </w:r>
      <w:r w:rsidRPr="00A74698">
        <w:rPr>
          <w:rStyle w:val="Emphasis"/>
        </w:rPr>
        <w:t xml:space="preserve"> of </w:t>
      </w:r>
      <w:r w:rsidRPr="002B3D2A">
        <w:rPr>
          <w:rStyle w:val="Emphasis"/>
          <w:highlight w:val="cyan"/>
        </w:rPr>
        <w:t>primacy</w:t>
      </w:r>
      <w:r w:rsidRPr="00A74698">
        <w:rPr>
          <w:rStyle w:val="Emphasis"/>
        </w:rPr>
        <w:t xml:space="preserve"> for as long as possible</w:t>
      </w:r>
      <w:r w:rsidRPr="002B3D2A">
        <w:rPr>
          <w:sz w:val="16"/>
        </w:rPr>
        <w:t>.” (My advice on how to achieve that goal was ignored, however.)</w:t>
      </w:r>
    </w:p>
    <w:p w14:paraId="5523F045" w14:textId="77777777" w:rsidR="0082058B" w:rsidRPr="002B3D2A" w:rsidRDefault="0082058B" w:rsidP="0082058B">
      <w:pPr>
        <w:rPr>
          <w:sz w:val="16"/>
        </w:rPr>
      </w:pPr>
      <w:r w:rsidRPr="002B3D2A">
        <w:rPr>
          <w:sz w:val="16"/>
        </w:rPr>
        <w:t xml:space="preserve">Although </w:t>
      </w:r>
      <w:r w:rsidRPr="00A74698">
        <w:rPr>
          <w:rStyle w:val="StyleUnderline"/>
        </w:rPr>
        <w:t>the Biden admin</w:t>
      </w:r>
      <w:r w:rsidRPr="002B3D2A">
        <w:rPr>
          <w:sz w:val="16"/>
        </w:rPr>
        <w:t xml:space="preserve">istration </w:t>
      </w:r>
      <w:r w:rsidRPr="00A74698">
        <w:rPr>
          <w:rStyle w:val="StyleUnderline"/>
        </w:rPr>
        <w:t>recognizes that we are back in a world of several great powers, it seems nostalgic for the brief era when the U</w:t>
      </w:r>
      <w:r w:rsidRPr="002B3D2A">
        <w:rPr>
          <w:sz w:val="16"/>
        </w:rPr>
        <w:t xml:space="preserve">nited </w:t>
      </w:r>
      <w:r w:rsidRPr="00A74698">
        <w:rPr>
          <w:rStyle w:val="StyleUnderline"/>
        </w:rPr>
        <w:t>S</w:t>
      </w:r>
      <w:r w:rsidRPr="002B3D2A">
        <w:rPr>
          <w:sz w:val="16"/>
        </w:rPr>
        <w:t xml:space="preserve">tates </w:t>
      </w:r>
      <w:r w:rsidRPr="00A74698">
        <w:rPr>
          <w:rStyle w:val="StyleUnderline"/>
        </w:rPr>
        <w:t>didn’t face peer competitors</w:t>
      </w:r>
      <w:r w:rsidRPr="002B3D2A">
        <w:rPr>
          <w:sz w:val="16"/>
        </w:rPr>
        <w:t>. Hence its vigorous reassertion of “</w:t>
      </w:r>
      <w:r w:rsidRPr="00A74698">
        <w:rPr>
          <w:rStyle w:val="StyleUnderline"/>
        </w:rPr>
        <w:t xml:space="preserve">U.S. </w:t>
      </w:r>
      <w:r w:rsidRPr="002B3D2A">
        <w:rPr>
          <w:rStyle w:val="StyleUnderline"/>
          <w:highlight w:val="cyan"/>
        </w:rPr>
        <w:t>leadership</w:t>
      </w:r>
      <w:r w:rsidRPr="00A74698">
        <w:rPr>
          <w:rStyle w:val="StyleUnderline"/>
        </w:rPr>
        <w:t xml:space="preserve">,” its </w:t>
      </w:r>
      <w:r w:rsidRPr="00A74698">
        <w:rPr>
          <w:rStyle w:val="StyleUnderline"/>
          <w:highlight w:val="cyan"/>
        </w:rPr>
        <w:t>desire to</w:t>
      </w:r>
      <w:r w:rsidRPr="00A74698">
        <w:rPr>
          <w:rStyle w:val="StyleUnderline"/>
        </w:rPr>
        <w:t xml:space="preserve"> inflict a military </w:t>
      </w:r>
      <w:r w:rsidRPr="00A74698">
        <w:rPr>
          <w:rStyle w:val="StyleUnderline"/>
          <w:highlight w:val="cyan"/>
        </w:rPr>
        <w:t>defeat</w:t>
      </w:r>
      <w:r w:rsidRPr="00A74698">
        <w:rPr>
          <w:rStyle w:val="StyleUnderline"/>
        </w:rPr>
        <w:t xml:space="preserve"> on </w:t>
      </w:r>
      <w:r w:rsidRPr="00A74698">
        <w:rPr>
          <w:rStyle w:val="StyleUnderline"/>
          <w:highlight w:val="cyan"/>
        </w:rPr>
        <w:t>Russia</w:t>
      </w:r>
      <w:r w:rsidRPr="00A74698">
        <w:rPr>
          <w:rStyle w:val="StyleUnderline"/>
        </w:rPr>
        <w:t xml:space="preserve"> that will leave it too weak to cause trouble in the future, and its efforts to </w:t>
      </w:r>
      <w:r w:rsidRPr="00A74698">
        <w:rPr>
          <w:rStyle w:val="StyleUnderline"/>
          <w:highlight w:val="cyan"/>
        </w:rPr>
        <w:t>stifle China</w:t>
      </w:r>
      <w:r w:rsidRPr="00A74698">
        <w:rPr>
          <w:rStyle w:val="StyleUnderline"/>
        </w:rPr>
        <w:t xml:space="preserve">’s rise </w:t>
      </w:r>
      <w:r w:rsidRPr="00A74698">
        <w:rPr>
          <w:rStyle w:val="StyleUnderline"/>
          <w:highlight w:val="cyan"/>
        </w:rPr>
        <w:t>by restricting</w:t>
      </w:r>
      <w:r w:rsidRPr="00A74698">
        <w:rPr>
          <w:rStyle w:val="StyleUnderline"/>
        </w:rPr>
        <w:t xml:space="preserve"> Beijing’s access to critical tech</w:t>
      </w:r>
      <w:r w:rsidRPr="002B3D2A">
        <w:rPr>
          <w:sz w:val="16"/>
        </w:rPr>
        <w:t xml:space="preserve">nological inputs </w:t>
      </w:r>
      <w:r w:rsidRPr="00A74698">
        <w:rPr>
          <w:rStyle w:val="StyleUnderline"/>
        </w:rPr>
        <w:t xml:space="preserve">while subsidizing the U.S. </w:t>
      </w:r>
      <w:r w:rsidRPr="00A74698">
        <w:rPr>
          <w:rStyle w:val="Emphasis"/>
          <w:highlight w:val="cyan"/>
        </w:rPr>
        <w:t>semiconductor</w:t>
      </w:r>
      <w:r w:rsidRPr="00A74698">
        <w:rPr>
          <w:rStyle w:val="Emphasis"/>
        </w:rPr>
        <w:t xml:space="preserve"> indu</w:t>
      </w:r>
      <w:r w:rsidRPr="00A74698">
        <w:rPr>
          <w:rStyle w:val="Emphasis"/>
          <w:highlight w:val="cyan"/>
        </w:rPr>
        <w:t>s</w:t>
      </w:r>
      <w:r w:rsidRPr="00A74698">
        <w:rPr>
          <w:rStyle w:val="Emphasis"/>
        </w:rPr>
        <w:t>try</w:t>
      </w:r>
      <w:r w:rsidRPr="00A74698">
        <w:rPr>
          <w:rStyle w:val="StyleUnderline"/>
        </w:rPr>
        <w:t>.</w:t>
      </w:r>
    </w:p>
    <w:p w14:paraId="70A3D3BA" w14:textId="77777777" w:rsidR="0082058B" w:rsidRPr="000A2632" w:rsidRDefault="0082058B" w:rsidP="0082058B">
      <w:pPr>
        <w:pStyle w:val="Heading4"/>
      </w:pPr>
    </w:p>
    <w:p w14:paraId="57FE8CFE" w14:textId="77777777" w:rsidR="0082058B" w:rsidRDefault="0082058B" w:rsidP="0082058B">
      <w:pPr>
        <w:pStyle w:val="Heading2"/>
      </w:pPr>
      <w:r>
        <w:t>Adv---Brazil</w:t>
      </w:r>
    </w:p>
    <w:p w14:paraId="5B73C104" w14:textId="77777777" w:rsidR="0082058B" w:rsidRDefault="0082058B" w:rsidP="0082058B">
      <w:pPr>
        <w:pStyle w:val="Heading3"/>
      </w:pPr>
      <w:r>
        <w:t>2AC---Impact---Brazil</w:t>
      </w:r>
    </w:p>
    <w:p w14:paraId="32ED6214" w14:textId="77777777" w:rsidR="0082058B" w:rsidRDefault="0082058B" w:rsidP="0082058B">
      <w:pPr>
        <w:pStyle w:val="Heading3"/>
      </w:pPr>
      <w:r>
        <w:t>2AC---Impact---Amazon</w:t>
      </w:r>
    </w:p>
    <w:p w14:paraId="5A065C83" w14:textId="77777777" w:rsidR="0082058B" w:rsidRDefault="0082058B" w:rsidP="0082058B">
      <w:pPr>
        <w:pStyle w:val="Heading2"/>
      </w:pPr>
      <w:r>
        <w:t>Solvency</w:t>
      </w:r>
    </w:p>
    <w:p w14:paraId="7E4D10B0" w14:textId="77777777" w:rsidR="0082058B" w:rsidRDefault="0082058B" w:rsidP="0082058B">
      <w:pPr>
        <w:pStyle w:val="Heading3"/>
      </w:pPr>
      <w:r>
        <w:t>AT: Pink Tide</w:t>
      </w:r>
    </w:p>
    <w:p w14:paraId="50A3DECE" w14:textId="77777777" w:rsidR="0082058B" w:rsidRDefault="0082058B" w:rsidP="0082058B">
      <w:pPr>
        <w:pStyle w:val="Heading3"/>
      </w:pPr>
      <w:r>
        <w:t>AT: Schurke</w:t>
      </w:r>
    </w:p>
    <w:p w14:paraId="0B46FB10" w14:textId="77777777" w:rsidR="0082058B" w:rsidRDefault="0082058B" w:rsidP="0082058B">
      <w:pPr>
        <w:pStyle w:val="Heading2"/>
      </w:pPr>
      <w:r>
        <w:t>T-Workers</w:t>
      </w:r>
    </w:p>
    <w:p w14:paraId="35CC9F9D" w14:textId="77777777" w:rsidR="0082058B" w:rsidRPr="00B922B4" w:rsidRDefault="0082058B" w:rsidP="0082058B">
      <w:pPr>
        <w:pStyle w:val="Heading4"/>
        <w:rPr>
          <w:rFonts w:asciiTheme="minorHAnsi" w:hAnsiTheme="minorHAnsi" w:cstheme="minorHAnsi"/>
        </w:rPr>
      </w:pPr>
      <w:r>
        <w:t xml:space="preserve">2---C/I: </w:t>
      </w:r>
      <w:r w:rsidRPr="00B922B4">
        <w:t xml:space="preserve">‘Workers’ refers to </w:t>
      </w:r>
      <w:r w:rsidRPr="00B922B4">
        <w:rPr>
          <w:u w:val="single"/>
        </w:rPr>
        <w:t>any</w:t>
      </w:r>
      <w:r w:rsidRPr="00B922B4">
        <w:t xml:space="preserve"> resident.</w:t>
      </w:r>
    </w:p>
    <w:p w14:paraId="061420A8" w14:textId="77777777" w:rsidR="0082058B" w:rsidRPr="00B922B4" w:rsidRDefault="0082058B" w:rsidP="0082058B">
      <w:pPr>
        <w:rPr>
          <w:rFonts w:asciiTheme="minorHAnsi" w:hAnsiTheme="minorHAnsi" w:cstheme="minorHAnsi"/>
        </w:rPr>
      </w:pPr>
      <w:r w:rsidRPr="00B922B4">
        <w:rPr>
          <w:rStyle w:val="Style13ptBold"/>
        </w:rPr>
        <w:t>Manglona 24</w:t>
      </w:r>
      <w:r w:rsidRPr="00B922B4">
        <w:t xml:space="preserve"> [Ramona Manglona (Chief district judge for the Northern Mariana Islands), 6-28-2024, “No. 1:2022cv00017 - Document 15 (D. N. Mar. I. 2024),” in Lilles v. J.C. Tenorio Enter, njn]</w:t>
      </w:r>
    </w:p>
    <w:p w14:paraId="4D357F9B" w14:textId="77777777" w:rsidR="0082058B" w:rsidRPr="003B18EA" w:rsidRDefault="0082058B" w:rsidP="0082058B">
      <w:pPr>
        <w:rPr>
          <w:rFonts w:asciiTheme="minorHAnsi" w:hAnsiTheme="minorHAnsi" w:cstheme="minorHAnsi"/>
          <w:sz w:val="16"/>
        </w:rPr>
      </w:pPr>
      <w:r w:rsidRPr="003B18EA">
        <w:rPr>
          <w:sz w:val="16"/>
        </w:rPr>
        <w:t>B. The Workforce Act (48 U.S.C. § 1806(d))</w:t>
      </w:r>
    </w:p>
    <w:p w14:paraId="186D4E74" w14:textId="77777777" w:rsidR="0082058B" w:rsidRPr="003B18EA" w:rsidRDefault="0082058B" w:rsidP="0082058B">
      <w:pPr>
        <w:rPr>
          <w:rFonts w:asciiTheme="minorHAnsi" w:hAnsiTheme="minorHAnsi" w:cstheme="minorHAnsi"/>
          <w:sz w:val="16"/>
        </w:rPr>
      </w:pPr>
      <w:r w:rsidRPr="003B18EA">
        <w:rPr>
          <w:sz w:val="16"/>
        </w:rPr>
        <w:t xml:space="preserve">After the CNRA was enacted, Congress passed other legislation adding to and amending CW-1 permit petition requirements. Relevant to this case is the July 24, 2018, passage of the 2018 U.S. Workforce Act, Pub. L. 115-218 (2018), 48 U.S.C. § 1806(d), which amended the CNRA's provisions. The Act made four major changes to the transition program that are pertinent to this case. First, the CW-1 permit may be valid for up to three years. 48 U.S.C. § 1806(d)(7)(B). Second, the Act now requires employers to apply to the U.S. Secretary of Labor ("SOL") for a temporary labor certification ("TLC") confirming that (1) there are insufficient </w:t>
      </w:r>
      <w:r w:rsidRPr="003B18EA">
        <w:rPr>
          <w:rStyle w:val="Emphasis"/>
        </w:rPr>
        <w:t>U.S. workers</w:t>
      </w:r>
    </w:p>
    <w:p w14:paraId="34677642" w14:textId="77777777" w:rsidR="0082058B" w:rsidRPr="003B18EA" w:rsidRDefault="0082058B" w:rsidP="0082058B">
      <w:r w:rsidRPr="003B18EA">
        <w:t>&lt;&lt;FOOTNOTE BEGINS&gt;&gt;</w:t>
      </w:r>
    </w:p>
    <w:p w14:paraId="00308BB6" w14:textId="77777777" w:rsidR="0082058B" w:rsidRPr="003B18EA" w:rsidRDefault="0082058B" w:rsidP="0082058B">
      <w:pPr>
        <w:rPr>
          <w:rFonts w:asciiTheme="minorHAnsi" w:hAnsiTheme="minorHAnsi" w:cstheme="minorHAnsi"/>
          <w:sz w:val="16"/>
        </w:rPr>
      </w:pPr>
      <w:r w:rsidRPr="003B18EA">
        <w:rPr>
          <w:sz w:val="16"/>
        </w:rPr>
        <w:t xml:space="preserve">"The term </w:t>
      </w:r>
      <w:r w:rsidRPr="003B18EA">
        <w:rPr>
          <w:rStyle w:val="StyleUnderline"/>
        </w:rPr>
        <w:t xml:space="preserve">'United States </w:t>
      </w:r>
      <w:r w:rsidRPr="003B18EA">
        <w:rPr>
          <w:rStyle w:val="Emphasis"/>
          <w:highlight w:val="cyan"/>
        </w:rPr>
        <w:t>worker</w:t>
      </w:r>
      <w:r w:rsidRPr="003B18EA">
        <w:rPr>
          <w:rStyle w:val="StyleUnderline"/>
        </w:rPr>
        <w:t xml:space="preserve">' </w:t>
      </w:r>
      <w:r w:rsidRPr="003B18EA">
        <w:rPr>
          <w:rStyle w:val="StyleUnderline"/>
          <w:highlight w:val="cyan"/>
        </w:rPr>
        <w:t xml:space="preserve">means </w:t>
      </w:r>
      <w:r w:rsidRPr="003B18EA">
        <w:rPr>
          <w:rStyle w:val="Emphasis"/>
          <w:highlight w:val="cyan"/>
        </w:rPr>
        <w:t>any</w:t>
      </w:r>
      <w:r w:rsidRPr="003B18EA">
        <w:rPr>
          <w:rStyle w:val="StyleUnderline"/>
          <w:highlight w:val="cyan"/>
        </w:rPr>
        <w:t xml:space="preserve"> worker who is</w:t>
      </w:r>
      <w:r w:rsidRPr="003B18EA">
        <w:rPr>
          <w:sz w:val="16"/>
        </w:rPr>
        <w:t xml:space="preserve">-- (A) </w:t>
      </w:r>
      <w:r w:rsidRPr="003B18EA">
        <w:rPr>
          <w:rStyle w:val="StyleUnderline"/>
          <w:highlight w:val="cyan"/>
        </w:rPr>
        <w:t xml:space="preserve">a </w:t>
      </w:r>
      <w:r w:rsidRPr="003B18EA">
        <w:rPr>
          <w:rStyle w:val="Emphasis"/>
          <w:highlight w:val="cyan"/>
        </w:rPr>
        <w:t>citizen</w:t>
      </w:r>
      <w:r w:rsidRPr="003B18EA">
        <w:rPr>
          <w:rStyle w:val="StyleUnderline"/>
        </w:rPr>
        <w:t xml:space="preserve"> or </w:t>
      </w:r>
      <w:r w:rsidRPr="003B18EA">
        <w:rPr>
          <w:rStyle w:val="Emphasis"/>
        </w:rPr>
        <w:t>national</w:t>
      </w:r>
      <w:r w:rsidRPr="003B18EA">
        <w:rPr>
          <w:sz w:val="16"/>
        </w:rPr>
        <w:t xml:space="preserve"> of the United States; (B) an alien who has been </w:t>
      </w:r>
      <w:r w:rsidRPr="003B18EA">
        <w:rPr>
          <w:rStyle w:val="StyleUnderline"/>
        </w:rPr>
        <w:t xml:space="preserve">lawfully </w:t>
      </w:r>
      <w:r w:rsidRPr="003B18EA">
        <w:rPr>
          <w:rStyle w:val="StyleUnderline"/>
          <w:highlight w:val="cyan"/>
        </w:rPr>
        <w:t>admitted</w:t>
      </w:r>
      <w:r w:rsidRPr="003B18EA">
        <w:rPr>
          <w:sz w:val="16"/>
        </w:rPr>
        <w:t xml:space="preserve"> for permanent residence; </w:t>
      </w:r>
      <w:r w:rsidRPr="003B18EA">
        <w:rPr>
          <w:rStyle w:val="StyleUnderline"/>
          <w:highlight w:val="cyan"/>
        </w:rPr>
        <w:t>or</w:t>
      </w:r>
      <w:r w:rsidRPr="003B18EA">
        <w:rPr>
          <w:sz w:val="16"/>
        </w:rPr>
        <w:t xml:space="preserve"> (C) a citizen </w:t>
      </w:r>
      <w:r w:rsidRPr="003B18EA">
        <w:rPr>
          <w:rStyle w:val="StyleUnderline"/>
          <w:highlight w:val="cyan"/>
        </w:rPr>
        <w:t>of</w:t>
      </w:r>
      <w:r w:rsidRPr="003B18EA">
        <w:rPr>
          <w:sz w:val="16"/>
        </w:rPr>
        <w:t xml:space="preserve"> the Republic of the Marshall Islands, the Federated States of Micronesia, or the Republic of Palau (known collectively as </w:t>
      </w:r>
      <w:r w:rsidRPr="003B18EA">
        <w:rPr>
          <w:rStyle w:val="StyleUnderline"/>
          <w:highlight w:val="cyan"/>
        </w:rPr>
        <w:t>the 'Freely Associated States'</w:t>
      </w:r>
      <w:r w:rsidRPr="003B18EA">
        <w:rPr>
          <w:sz w:val="16"/>
        </w:rPr>
        <w:t>) who has been lawfully admitted to the United States pursuant to-- (i) section 141 of the Compact of Free Association between the Government of the United States and the Governments of the Marshall Islands and the Federated States of Micronesia (48 U.S.C. 1921 note); or (ii) section 141 of the Compact of Free Association between the United States and the Government of Palau (48 U.S.C. 1931 note)." 48 U.S.C. § 1806(i)(6).</w:t>
      </w:r>
    </w:p>
    <w:p w14:paraId="616C6E67" w14:textId="77777777" w:rsidR="0082058B" w:rsidRPr="003B18EA" w:rsidRDefault="0082058B" w:rsidP="0082058B">
      <w:r w:rsidRPr="003B18EA">
        <w:t>&lt;&lt;FOOTNOTE ENDS&gt;&gt;</w:t>
      </w:r>
    </w:p>
    <w:p w14:paraId="17D4427C" w14:textId="77777777" w:rsidR="0082058B" w:rsidRPr="003B18EA" w:rsidRDefault="0082058B" w:rsidP="0082058B">
      <w:pPr>
        <w:rPr>
          <w:rFonts w:asciiTheme="minorHAnsi" w:hAnsiTheme="minorHAnsi" w:cstheme="minorHAnsi"/>
          <w:sz w:val="16"/>
        </w:rPr>
      </w:pPr>
      <w:r w:rsidRPr="003B18EA">
        <w:rPr>
          <w:sz w:val="16"/>
        </w:rPr>
        <w:t xml:space="preserve"> willing, able, and qualified to perform the services and (2) the nonimmigrant worker's employment would not adversely affect the wages and working conditions of similarly employed U.S. workers. Id. § 1806(d)(2)(A)(i). </w:t>
      </w:r>
    </w:p>
    <w:p w14:paraId="6C10E52B" w14:textId="77777777" w:rsidR="0082058B" w:rsidRPr="006812F7" w:rsidRDefault="0082058B" w:rsidP="0082058B"/>
    <w:p w14:paraId="5F348779" w14:textId="77777777" w:rsidR="0082058B" w:rsidRPr="006812F7" w:rsidRDefault="0082058B" w:rsidP="0082058B">
      <w:pPr>
        <w:pStyle w:val="Heading2"/>
      </w:pPr>
      <w:r>
        <w:t>K – Socialized Nation</w:t>
      </w:r>
    </w:p>
    <w:p w14:paraId="7D3E19AD" w14:textId="77777777" w:rsidR="0082058B" w:rsidRPr="00B922B4" w:rsidRDefault="0082058B" w:rsidP="0082058B">
      <w:pPr>
        <w:pStyle w:val="Heading3"/>
        <w:rPr>
          <w:rFonts w:asciiTheme="minorHAnsi" w:hAnsiTheme="minorHAnsi" w:cstheme="minorHAnsi"/>
        </w:rPr>
      </w:pPr>
      <w:r w:rsidRPr="00B922B4">
        <w:t>2AC</w:t>
      </w:r>
    </w:p>
    <w:p w14:paraId="1714C404" w14:textId="77777777" w:rsidR="0082058B" w:rsidRPr="00B922B4" w:rsidRDefault="0082058B" w:rsidP="0082058B">
      <w:pPr>
        <w:pStyle w:val="Heading4"/>
        <w:rPr>
          <w:rFonts w:asciiTheme="minorHAnsi" w:hAnsiTheme="minorHAnsi" w:cstheme="minorHAnsi"/>
          <w:b w:val="0"/>
          <w:bCs/>
        </w:rPr>
      </w:pPr>
      <w:r w:rsidRPr="00B922B4">
        <w:t xml:space="preserve">3---They misconceive </w:t>
      </w:r>
      <w:r w:rsidRPr="00B922B4">
        <w:rPr>
          <w:u w:val="single"/>
        </w:rPr>
        <w:t>21st century</w:t>
      </w:r>
      <w:r w:rsidRPr="00B922B4">
        <w:t xml:space="preserve"> capitalism---it’s driven by </w:t>
      </w:r>
      <w:r w:rsidRPr="00B922B4">
        <w:rPr>
          <w:u w:val="single"/>
        </w:rPr>
        <w:t>discrete</w:t>
      </w:r>
      <w:r w:rsidRPr="00B922B4">
        <w:t xml:space="preserve"> financialization mechanisms that the plan </w:t>
      </w:r>
      <w:r w:rsidRPr="00B922B4">
        <w:rPr>
          <w:u w:val="single"/>
        </w:rPr>
        <w:t>solves</w:t>
      </w:r>
      <w:r w:rsidRPr="00B922B4">
        <w:t>.</w:t>
      </w:r>
      <w:r>
        <w:t xml:space="preserve"> Not historic colonialism</w:t>
      </w:r>
    </w:p>
    <w:p w14:paraId="12B08CB2" w14:textId="77777777" w:rsidR="0082058B" w:rsidRPr="00B922B4" w:rsidRDefault="0082058B" w:rsidP="0082058B">
      <w:pPr>
        <w:rPr>
          <w:rFonts w:asciiTheme="minorHAnsi" w:hAnsiTheme="minorHAnsi" w:cstheme="minorHAnsi"/>
        </w:rPr>
      </w:pPr>
      <w:r w:rsidRPr="00B922B4">
        <w:rPr>
          <w:rStyle w:val="Style13ptBold"/>
        </w:rPr>
        <w:t>Siddiqui 26</w:t>
      </w:r>
      <w:r w:rsidRPr="00B922B4">
        <w:t xml:space="preserve"> Dr. Kalim Siddiqui, Econ PhD - University of Bradford, "Monopoly Capitalism and the Concentration of Capital in Production and Digital Technologies” The World Financial Review, January 8, 2026, https://www.researchgate.net/profile/Kalim-Siddiqui/publication/399567059_2026_Monopoly_Capitalism_and_the_Concentration_of_Capital_in_Production_and_Digital_Technologies_-_The_World_Financial_Review_-_January/links/695fa3bb27359023a0158b91/2026-Monopoly-Capitalism-and-the-Concentration-of-Capital-in-Production-and-Digital-Technologies-The-World-Financial-Review-January.pdf, (ermo-sms,acc 1-28-2026)</w:t>
      </w:r>
    </w:p>
    <w:p w14:paraId="1A1247D5" w14:textId="77777777" w:rsidR="0082058B" w:rsidRPr="00B922B4" w:rsidRDefault="0082058B" w:rsidP="0082058B">
      <w:pPr>
        <w:rPr>
          <w:rFonts w:asciiTheme="minorHAnsi" w:hAnsiTheme="minorHAnsi" w:cstheme="minorHAnsi"/>
          <w:sz w:val="16"/>
        </w:rPr>
      </w:pPr>
      <w:r w:rsidRPr="00B922B4">
        <w:rPr>
          <w:rStyle w:val="StyleUnderline"/>
          <w:highlight w:val="cyan"/>
        </w:rPr>
        <w:t xml:space="preserve">Modern banking emerged </w:t>
      </w:r>
      <w:r w:rsidRPr="00B922B4">
        <w:rPr>
          <w:rStyle w:val="Emphasis"/>
          <w:highlight w:val="cyan"/>
        </w:rPr>
        <w:t>historically</w:t>
      </w:r>
      <w:r w:rsidRPr="00B922B4">
        <w:rPr>
          <w:rStyle w:val="StyleUnderline"/>
        </w:rPr>
        <w:t xml:space="preserve"> from</w:t>
      </w:r>
      <w:r w:rsidRPr="00B922B4">
        <w:rPr>
          <w:sz w:val="16"/>
        </w:rPr>
        <w:t xml:space="preserve"> the </w:t>
      </w:r>
      <w:r w:rsidRPr="00B922B4">
        <w:rPr>
          <w:rStyle w:val="StyleUnderline"/>
        </w:rPr>
        <w:t xml:space="preserve">concentration of </w:t>
      </w:r>
      <w:r w:rsidRPr="00B922B4">
        <w:rPr>
          <w:rStyle w:val="Emphasis"/>
          <w:highlight w:val="cyan"/>
        </w:rPr>
        <w:t>loanable</w:t>
      </w:r>
      <w:r w:rsidRPr="00B922B4">
        <w:rPr>
          <w:rStyle w:val="StyleUnderline"/>
        </w:rPr>
        <w:t xml:space="preserve"> money-</w:t>
      </w:r>
      <w:r w:rsidRPr="00B922B4">
        <w:rPr>
          <w:rStyle w:val="StyleUnderline"/>
          <w:highlight w:val="cyan"/>
        </w:rPr>
        <w:t>capital</w:t>
      </w:r>
      <w:r w:rsidRPr="00B922B4">
        <w:rPr>
          <w:sz w:val="16"/>
        </w:rPr>
        <w:t>, first extending credit to merchants and traders, and later to industrial capitalists. This system embodies a dual centralization: of money-capital itself, and of borrowing entities. Banks profit from the differential between deposit and lending rates—a core mechanism of financial intermediation.</w:t>
      </w:r>
    </w:p>
    <w:p w14:paraId="4A5A6E93" w14:textId="77777777" w:rsidR="0082058B" w:rsidRPr="00B922B4" w:rsidRDefault="0082058B" w:rsidP="0082058B">
      <w:pPr>
        <w:rPr>
          <w:rFonts w:asciiTheme="minorHAnsi" w:hAnsiTheme="minorHAnsi" w:cstheme="minorHAnsi"/>
          <w:sz w:val="16"/>
        </w:rPr>
      </w:pPr>
      <w:r w:rsidRPr="00B922B4">
        <w:rPr>
          <w:sz w:val="16"/>
        </w:rPr>
        <w:t xml:space="preserve">The rise of </w:t>
      </w:r>
      <w:r w:rsidRPr="00B922B4">
        <w:rPr>
          <w:rStyle w:val="Emphasis"/>
          <w:highlight w:val="cyan"/>
        </w:rPr>
        <w:t>financialisation</w:t>
      </w:r>
      <w:r w:rsidRPr="00B922B4">
        <w:rPr>
          <w:rStyle w:val="StyleUnderline"/>
          <w:highlight w:val="cyan"/>
        </w:rPr>
        <w:t xml:space="preserve">, however, represents a </w:t>
      </w:r>
      <w:r w:rsidRPr="00B922B4">
        <w:rPr>
          <w:rStyle w:val="Emphasis"/>
          <w:highlight w:val="cyan"/>
        </w:rPr>
        <w:t>decisive shift</w:t>
      </w:r>
      <w:r w:rsidRPr="00B922B4">
        <w:rPr>
          <w:rStyle w:val="StyleUnderline"/>
        </w:rPr>
        <w:t xml:space="preserve"> from this traditional model</w:t>
      </w:r>
      <w:r w:rsidRPr="00B922B4">
        <w:rPr>
          <w:sz w:val="16"/>
        </w:rPr>
        <w:t xml:space="preserve">. It is </w:t>
      </w:r>
      <w:r w:rsidRPr="00B922B4">
        <w:rPr>
          <w:rStyle w:val="StyleUnderline"/>
          <w:highlight w:val="cyan"/>
        </w:rPr>
        <w:t>defined by</w:t>
      </w:r>
      <w:r w:rsidRPr="00B922B4">
        <w:rPr>
          <w:sz w:val="16"/>
        </w:rPr>
        <w:t xml:space="preserve"> several </w:t>
      </w:r>
      <w:r w:rsidRPr="00B922B4">
        <w:rPr>
          <w:rStyle w:val="Emphasis"/>
          <w:highlight w:val="cyan"/>
        </w:rPr>
        <w:t>structural</w:t>
      </w:r>
      <w:r w:rsidRPr="00B922B4">
        <w:rPr>
          <w:rStyle w:val="StyleUnderline"/>
          <w:highlight w:val="cyan"/>
        </w:rPr>
        <w:t xml:space="preserve"> transformations</w:t>
      </w:r>
      <w:r w:rsidRPr="00B922B4">
        <w:rPr>
          <w:sz w:val="16"/>
        </w:rPr>
        <w:t xml:space="preserve">: industrial capital has </w:t>
      </w:r>
      <w:r w:rsidRPr="00B922B4">
        <w:rPr>
          <w:rStyle w:val="StyleUnderline"/>
          <w:highlight w:val="cyan"/>
        </w:rPr>
        <w:t xml:space="preserve">markedly </w:t>
      </w:r>
      <w:r w:rsidRPr="00B922B4">
        <w:rPr>
          <w:rStyle w:val="Emphasis"/>
          <w:highlight w:val="cyan"/>
        </w:rPr>
        <w:t>reduced</w:t>
      </w:r>
      <w:r w:rsidRPr="00B922B4">
        <w:rPr>
          <w:rStyle w:val="StyleUnderline"/>
          <w:highlight w:val="cyan"/>
        </w:rPr>
        <w:t xml:space="preserve"> dependence on</w:t>
      </w:r>
      <w:r w:rsidRPr="00B922B4">
        <w:rPr>
          <w:rStyle w:val="StyleUnderline"/>
        </w:rPr>
        <w:t xml:space="preserve"> bank </w:t>
      </w:r>
      <w:r w:rsidRPr="00B922B4">
        <w:rPr>
          <w:rStyle w:val="Emphasis"/>
          <w:highlight w:val="cyan"/>
        </w:rPr>
        <w:t>lending</w:t>
      </w:r>
      <w:r w:rsidRPr="00B922B4">
        <w:rPr>
          <w:sz w:val="16"/>
        </w:rPr>
        <w:t xml:space="preserve">; banks have aggressively expanded household credit; </w:t>
      </w:r>
      <w:r w:rsidRPr="00B922B4">
        <w:rPr>
          <w:rStyle w:val="StyleUnderline"/>
          <w:highlight w:val="cyan"/>
        </w:rPr>
        <w:t>and households</w:t>
      </w:r>
      <w:r w:rsidRPr="00B922B4">
        <w:rPr>
          <w:rStyle w:val="StyleUnderline"/>
        </w:rPr>
        <w:t xml:space="preserve"> have become </w:t>
      </w:r>
      <w:r w:rsidRPr="00B922B4">
        <w:rPr>
          <w:rStyle w:val="StyleUnderline"/>
          <w:highlight w:val="cyan"/>
        </w:rPr>
        <w:t xml:space="preserve">deeply </w:t>
      </w:r>
      <w:r w:rsidRPr="00B922B4">
        <w:rPr>
          <w:rStyle w:val="Emphasis"/>
          <w:highlight w:val="cyan"/>
        </w:rPr>
        <w:t>integrated</w:t>
      </w:r>
      <w:r w:rsidRPr="00B922B4">
        <w:rPr>
          <w:sz w:val="16"/>
        </w:rPr>
        <w:t xml:space="preserve"> into the financial system, both as debtors and as asset-holders.</w:t>
      </w:r>
    </w:p>
    <w:p w14:paraId="0A50E016" w14:textId="77777777" w:rsidR="0082058B" w:rsidRPr="00B922B4" w:rsidRDefault="0082058B" w:rsidP="0082058B">
      <w:pPr>
        <w:rPr>
          <w:rFonts w:asciiTheme="minorHAnsi" w:hAnsiTheme="minorHAnsi" w:cstheme="minorHAnsi"/>
          <w:sz w:val="16"/>
        </w:rPr>
      </w:pPr>
      <w:r w:rsidRPr="00B922B4">
        <w:rPr>
          <w:sz w:val="16"/>
        </w:rPr>
        <w:t xml:space="preserve">This evolution aligns with the analysis of Paul </w:t>
      </w:r>
      <w:r w:rsidRPr="00B922B4">
        <w:rPr>
          <w:rStyle w:val="StyleUnderline"/>
          <w:highlight w:val="cyan"/>
        </w:rPr>
        <w:t>Sweezy</w:t>
      </w:r>
      <w:r w:rsidRPr="00B922B4">
        <w:rPr>
          <w:sz w:val="16"/>
        </w:rPr>
        <w:t xml:space="preserve">, who </w:t>
      </w:r>
      <w:r w:rsidRPr="00B922B4">
        <w:rPr>
          <w:rStyle w:val="StyleUnderline"/>
          <w:highlight w:val="cyan"/>
        </w:rPr>
        <w:t>described “mature</w:t>
      </w:r>
      <w:r w:rsidRPr="00B922B4">
        <w:rPr>
          <w:rStyle w:val="StyleUnderline"/>
        </w:rPr>
        <w:t xml:space="preserve"> </w:t>
      </w:r>
      <w:r w:rsidRPr="00B922B4">
        <w:rPr>
          <w:rStyle w:val="Emphasis"/>
          <w:highlight w:val="cyan"/>
        </w:rPr>
        <w:t>cap</w:t>
      </w:r>
      <w:r w:rsidRPr="00B922B4">
        <w:rPr>
          <w:rStyle w:val="StyleUnderline"/>
        </w:rPr>
        <w:t xml:space="preserve">italism” </w:t>
      </w:r>
      <w:r w:rsidRPr="00B922B4">
        <w:rPr>
          <w:rStyle w:val="StyleUnderline"/>
          <w:highlight w:val="cyan"/>
        </w:rPr>
        <w:t>as</w:t>
      </w:r>
      <w:r w:rsidRPr="00B922B4">
        <w:rPr>
          <w:rStyle w:val="StyleUnderline"/>
        </w:rPr>
        <w:t xml:space="preserve"> a </w:t>
      </w:r>
      <w:r w:rsidRPr="00B922B4">
        <w:rPr>
          <w:rStyle w:val="Emphasis"/>
          <w:highlight w:val="cyan"/>
        </w:rPr>
        <w:t>monopolistic</w:t>
      </w:r>
      <w:r w:rsidRPr="00B922B4">
        <w:rPr>
          <w:sz w:val="16"/>
        </w:rPr>
        <w:t xml:space="preserve"> system that generates an ever expanding economic </w:t>
      </w:r>
      <w:r w:rsidRPr="00B922B4">
        <w:rPr>
          <w:rStyle w:val="StyleUnderline"/>
          <w:highlight w:val="cyan"/>
        </w:rPr>
        <w:t>surplus</w:t>
      </w:r>
      <w:r w:rsidRPr="00B922B4">
        <w:rPr>
          <w:sz w:val="16"/>
        </w:rPr>
        <w:t xml:space="preserve">. According to him, the productive sphere becomes increasingly unable to absorb this surplus, </w:t>
      </w:r>
      <w:r w:rsidRPr="00B922B4">
        <w:rPr>
          <w:rStyle w:val="StyleUnderline"/>
          <w:highlight w:val="cyan"/>
        </w:rPr>
        <w:t>leading to</w:t>
      </w:r>
      <w:r w:rsidRPr="00B922B4">
        <w:rPr>
          <w:sz w:val="16"/>
        </w:rPr>
        <w:t xml:space="preserve"> tendencies toward economic </w:t>
      </w:r>
      <w:r w:rsidRPr="00B922B4">
        <w:rPr>
          <w:rStyle w:val="Emphasis"/>
          <w:highlight w:val="cyan"/>
        </w:rPr>
        <w:t>stagnation</w:t>
      </w:r>
      <w:r w:rsidRPr="00B922B4">
        <w:rPr>
          <w:sz w:val="16"/>
        </w:rPr>
        <w:t xml:space="preserve"> and rising inequality within advanced capitalist economies. Ultimately, these developments were facilitated by a new social structure of accumulation. Under this framework, the state gradually withdrew not only from direct economic activities but also from its role as a provider of essential public services—including education, healthcare, and social welfare—thereby </w:t>
      </w:r>
      <w:r w:rsidRPr="00B922B4">
        <w:rPr>
          <w:rStyle w:val="StyleUnderline"/>
          <w:highlight w:val="cyan"/>
        </w:rPr>
        <w:t>accelerating</w:t>
      </w:r>
      <w:r w:rsidRPr="00B922B4">
        <w:rPr>
          <w:sz w:val="16"/>
        </w:rPr>
        <w:t xml:space="preserve"> the economy’s dependence on financial institutions (Siddiqui, 2023).</w:t>
      </w:r>
    </w:p>
    <w:p w14:paraId="5BB167EF" w14:textId="77777777" w:rsidR="0082058B" w:rsidRPr="00B922B4" w:rsidRDefault="0082058B" w:rsidP="0082058B">
      <w:pPr>
        <w:rPr>
          <w:rFonts w:asciiTheme="minorHAnsi" w:hAnsiTheme="minorHAnsi" w:cstheme="minorHAnsi"/>
          <w:sz w:val="16"/>
        </w:rPr>
      </w:pPr>
      <w:r w:rsidRPr="00B922B4">
        <w:rPr>
          <w:sz w:val="16"/>
        </w:rPr>
        <w:t xml:space="preserve">This </w:t>
      </w:r>
      <w:r w:rsidRPr="00B922B4">
        <w:rPr>
          <w:rStyle w:val="StyleUnderline"/>
          <w:highlight w:val="cyan"/>
        </w:rPr>
        <w:t xml:space="preserve">financial </w:t>
      </w:r>
      <w:r w:rsidRPr="00B922B4">
        <w:rPr>
          <w:rStyle w:val="Emphasis"/>
          <w:highlight w:val="cyan"/>
        </w:rPr>
        <w:t>dependence</w:t>
      </w:r>
      <w:r w:rsidRPr="00B922B4">
        <w:rPr>
          <w:sz w:val="16"/>
        </w:rPr>
        <w:t xml:space="preserve"> emerged in tandem with the neoliberal paradigm. Since the 1980s, neoliberal policies promoting liberalization, deregulation, and privatization have displaced the earlier Keynesian national models. In practice, these policies have fostered not competitive markets but a system of transnational monopoly capitalism, characterized by dominant multinational corporations, rise of foreign direct investment, and consolidated global supply chains. This configuration marks a distinct historical shift, one that differs fundamentally from earlier economic structures—a divergence exemplified, for instance, by the historically limited role of trade in the United States (US) compared to that of the United Kingdom (UK). (Sawyer, 2022)</w:t>
      </w:r>
    </w:p>
    <w:p w14:paraId="3FED21A7" w14:textId="77777777" w:rsidR="0082058B" w:rsidRPr="00B922B4" w:rsidRDefault="0082058B" w:rsidP="0082058B">
      <w:pPr>
        <w:rPr>
          <w:rFonts w:asciiTheme="minorHAnsi" w:hAnsiTheme="minorHAnsi" w:cstheme="minorHAnsi"/>
          <w:sz w:val="16"/>
        </w:rPr>
      </w:pPr>
      <w:r w:rsidRPr="00B922B4">
        <w:rPr>
          <w:sz w:val="16"/>
        </w:rPr>
        <w:t xml:space="preserve">Concurrently, </w:t>
      </w:r>
      <w:r w:rsidRPr="00B922B4">
        <w:rPr>
          <w:rStyle w:val="StyleUnderline"/>
        </w:rPr>
        <w:t xml:space="preserve">in the </w:t>
      </w:r>
      <w:r w:rsidRPr="00B922B4">
        <w:rPr>
          <w:rStyle w:val="Emphasis"/>
        </w:rPr>
        <w:t>absence</w:t>
      </w:r>
      <w:r w:rsidRPr="00B922B4">
        <w:rPr>
          <w:rStyle w:val="StyleUnderline"/>
        </w:rPr>
        <w:t xml:space="preserve"> of powerful investment </w:t>
      </w:r>
      <w:r w:rsidRPr="00B922B4">
        <w:rPr>
          <w:rStyle w:val="Emphasis"/>
        </w:rPr>
        <w:t>stimuli</w:t>
      </w:r>
      <w:r w:rsidRPr="00B922B4">
        <w:rPr>
          <w:sz w:val="16"/>
        </w:rPr>
        <w:t>—such as historic technological breakthroughs like the automobile or huge government spending—</w:t>
      </w:r>
      <w:r w:rsidRPr="00B922B4">
        <w:rPr>
          <w:rStyle w:val="StyleUnderline"/>
        </w:rPr>
        <w:t xml:space="preserve">advanced capitalist economies have grown increasingly </w:t>
      </w:r>
      <w:r w:rsidRPr="00B922B4">
        <w:rPr>
          <w:rStyle w:val="Emphasis"/>
        </w:rPr>
        <w:t>dependent</w:t>
      </w:r>
      <w:r w:rsidRPr="00B922B4">
        <w:rPr>
          <w:rStyle w:val="StyleUnderline"/>
        </w:rPr>
        <w:t xml:space="preserve"> on </w:t>
      </w:r>
      <w:r w:rsidRPr="00B922B4">
        <w:rPr>
          <w:rStyle w:val="Emphasis"/>
        </w:rPr>
        <w:t>financialization</w:t>
      </w:r>
      <w:r w:rsidRPr="00B922B4">
        <w:rPr>
          <w:sz w:val="16"/>
        </w:rPr>
        <w:t xml:space="preserve"> to sustain profits. While this shift has provided a temporary respite from stagnation, its inherent instability—evident in recent financial market turbulence—reveals it as an unsustainable solution. This financial dependence emerged alongside the neoliberal paradigm, </w:t>
      </w:r>
      <w:r w:rsidRPr="00B922B4">
        <w:rPr>
          <w:rStyle w:val="StyleUnderline"/>
          <w:highlight w:val="cyan"/>
        </w:rPr>
        <w:t>which</w:t>
      </w:r>
      <w:r w:rsidRPr="00B922B4">
        <w:rPr>
          <w:sz w:val="16"/>
        </w:rPr>
        <w:t xml:space="preserve"> since the 1980s </w:t>
      </w:r>
      <w:r w:rsidRPr="00B922B4">
        <w:rPr>
          <w:rStyle w:val="StyleUnderline"/>
        </w:rPr>
        <w:t xml:space="preserve">has </w:t>
      </w:r>
      <w:r w:rsidRPr="00B922B4">
        <w:rPr>
          <w:rStyle w:val="Emphasis"/>
          <w:highlight w:val="cyan"/>
        </w:rPr>
        <w:t>displaced</w:t>
      </w:r>
      <w:r w:rsidRPr="00B922B4">
        <w:rPr>
          <w:rStyle w:val="StyleUnderline"/>
          <w:highlight w:val="cyan"/>
        </w:rPr>
        <w:t xml:space="preserve"> Keynesian</w:t>
      </w:r>
      <w:r w:rsidRPr="00B922B4">
        <w:rPr>
          <w:rStyle w:val="StyleUnderline"/>
        </w:rPr>
        <w:t xml:space="preserve"> national </w:t>
      </w:r>
      <w:r w:rsidRPr="00B922B4">
        <w:rPr>
          <w:rStyle w:val="StyleUnderline"/>
          <w:highlight w:val="cyan"/>
        </w:rPr>
        <w:t>models</w:t>
      </w:r>
      <w:r w:rsidRPr="00B922B4">
        <w:rPr>
          <w:rStyle w:val="StyleUnderline"/>
        </w:rPr>
        <w:t xml:space="preserve"> through </w:t>
      </w:r>
      <w:r w:rsidRPr="00B922B4">
        <w:rPr>
          <w:rStyle w:val="Emphasis"/>
        </w:rPr>
        <w:t>liberalization</w:t>
      </w:r>
      <w:r w:rsidRPr="00B922B4">
        <w:rPr>
          <w:rStyle w:val="StyleUnderline"/>
        </w:rPr>
        <w:t xml:space="preserve">, </w:t>
      </w:r>
      <w:r w:rsidRPr="00B922B4">
        <w:rPr>
          <w:rStyle w:val="Emphasis"/>
        </w:rPr>
        <w:t>deregulation</w:t>
      </w:r>
      <w:r w:rsidRPr="00B922B4">
        <w:rPr>
          <w:rStyle w:val="StyleUnderline"/>
        </w:rPr>
        <w:t xml:space="preserve">, and </w:t>
      </w:r>
      <w:r w:rsidRPr="00B922B4">
        <w:rPr>
          <w:rStyle w:val="Emphasis"/>
        </w:rPr>
        <w:t>privatization</w:t>
      </w:r>
      <w:r w:rsidRPr="00B922B4">
        <w:rPr>
          <w:sz w:val="16"/>
        </w:rPr>
        <w:t xml:space="preserve"> (Sawyer, 2022).</w:t>
      </w:r>
    </w:p>
    <w:p w14:paraId="0730D7BE" w14:textId="77777777" w:rsidR="0082058B" w:rsidRPr="00B922B4" w:rsidRDefault="0082058B" w:rsidP="0082058B">
      <w:pPr>
        <w:rPr>
          <w:rFonts w:asciiTheme="minorHAnsi" w:hAnsiTheme="minorHAnsi" w:cstheme="minorHAnsi"/>
          <w:sz w:val="16"/>
        </w:rPr>
      </w:pPr>
      <w:r w:rsidRPr="00B922B4">
        <w:rPr>
          <w:sz w:val="16"/>
        </w:rPr>
        <w:t>Contemporary globalisation has driven a marked expansion of international trade and foreign direct investment (FDI), alongside a farreaching reorganisation of production through global supply chains. Although the 2008 global financial crisis temporarily slowed these trends, the global stock of FDI rose from 9 per cent of GDP in 1990 to nearly 44 per cent in 2024. Over the same period, market concentration has deepened in information and communications technology (ICT) sectors, while financialisation has continued to intensify (Siddiqui, 2024a).</w:t>
      </w:r>
    </w:p>
    <w:p w14:paraId="77D13FDA" w14:textId="77777777" w:rsidR="0082058B" w:rsidRPr="00B922B4" w:rsidRDefault="0082058B" w:rsidP="0082058B">
      <w:pPr>
        <w:rPr>
          <w:rFonts w:asciiTheme="minorHAnsi" w:hAnsiTheme="minorHAnsi" w:cstheme="minorHAnsi"/>
          <w:sz w:val="16"/>
        </w:rPr>
      </w:pPr>
      <w:r w:rsidRPr="00B922B4">
        <w:rPr>
          <w:rStyle w:val="StyleUnderline"/>
          <w:highlight w:val="cyan"/>
        </w:rPr>
        <w:t>The contemporary phase</w:t>
      </w:r>
      <w:r w:rsidRPr="00B922B4">
        <w:rPr>
          <w:rStyle w:val="StyleUnderline"/>
        </w:rPr>
        <w:t xml:space="preserve"> of globalization, characterized</w:t>
      </w:r>
      <w:r w:rsidRPr="00B922B4">
        <w:rPr>
          <w:sz w:val="16"/>
        </w:rPr>
        <w:t xml:space="preserve"> by unprecedented </w:t>
      </w:r>
      <w:r w:rsidRPr="00B922B4">
        <w:rPr>
          <w:rStyle w:val="StyleUnderline"/>
        </w:rPr>
        <w:t xml:space="preserve">corporate </w:t>
      </w:r>
      <w:r w:rsidRPr="00B922B4">
        <w:rPr>
          <w:rStyle w:val="Emphasis"/>
        </w:rPr>
        <w:t>concentration</w:t>
      </w:r>
      <w:r w:rsidRPr="00B922B4">
        <w:rPr>
          <w:sz w:val="16"/>
        </w:rPr>
        <w:t xml:space="preserve"> and the rising structural power of transnational firms, has </w:t>
      </w:r>
      <w:r w:rsidRPr="00B922B4">
        <w:rPr>
          <w:rStyle w:val="StyleUnderline"/>
        </w:rPr>
        <w:t xml:space="preserve">demonstrably </w:t>
      </w:r>
      <w:r w:rsidRPr="00B922B4">
        <w:rPr>
          <w:rStyle w:val="Emphasis"/>
        </w:rPr>
        <w:t>failed</w:t>
      </w:r>
      <w:r w:rsidRPr="00B922B4">
        <w:rPr>
          <w:rStyle w:val="StyleUnderline"/>
        </w:rPr>
        <w:t xml:space="preserve"> to serve the broader </w:t>
      </w:r>
      <w:r w:rsidRPr="00B922B4">
        <w:rPr>
          <w:rStyle w:val="Emphasis"/>
        </w:rPr>
        <w:t>global interest</w:t>
      </w:r>
      <w:r w:rsidRPr="00B922B4">
        <w:rPr>
          <w:sz w:val="16"/>
        </w:rPr>
        <w:t xml:space="preserve">. Instead of delivering widely shared prosperity, it has generated a suite of systemic pathologies: </w:t>
      </w:r>
      <w:r w:rsidRPr="00B922B4">
        <w:rPr>
          <w:rStyle w:val="Emphasis"/>
          <w:highlight w:val="cyan"/>
        </w:rPr>
        <w:t>weakened</w:t>
      </w:r>
      <w:r w:rsidRPr="00B922B4">
        <w:rPr>
          <w:rStyle w:val="StyleUnderline"/>
          <w:highlight w:val="cyan"/>
        </w:rPr>
        <w:t xml:space="preserve"> market </w:t>
      </w:r>
      <w:r w:rsidRPr="00B922B4">
        <w:rPr>
          <w:rStyle w:val="Emphasis"/>
          <w:highlight w:val="cyan"/>
        </w:rPr>
        <w:t>competition</w:t>
      </w:r>
      <w:r w:rsidRPr="00B922B4">
        <w:rPr>
          <w:sz w:val="16"/>
        </w:rPr>
        <w:t>, geographically skewed innovation, rising socioeconomic inequality, and a marked erosion of national policy autonomy. These outcomes fundamentally challenge the dominant narrative that equates globalization with gains in efficiency and inclusive growth, necessitating a critical reassessment of the global economic order.</w:t>
      </w:r>
    </w:p>
    <w:p w14:paraId="318B985D" w14:textId="77777777" w:rsidR="0082058B" w:rsidRPr="00B922B4" w:rsidRDefault="0082058B" w:rsidP="0082058B">
      <w:pPr>
        <w:rPr>
          <w:rFonts w:asciiTheme="minorHAnsi" w:hAnsiTheme="minorHAnsi" w:cstheme="minorHAnsi"/>
          <w:sz w:val="16"/>
        </w:rPr>
      </w:pPr>
      <w:r w:rsidRPr="00B922B4">
        <w:rPr>
          <w:sz w:val="16"/>
        </w:rPr>
        <w:t xml:space="preserve">Within the advanced capitalist economies, these monopolistic tendencies are </w:t>
      </w:r>
      <w:r w:rsidRPr="00B922B4">
        <w:rPr>
          <w:rStyle w:val="StyleUnderline"/>
          <w:highlight w:val="cyan"/>
        </w:rPr>
        <w:t>amplified by</w:t>
      </w:r>
      <w:r w:rsidRPr="00B922B4">
        <w:rPr>
          <w:rStyle w:val="StyleUnderline"/>
        </w:rPr>
        <w:t xml:space="preserve"> the dual forces of </w:t>
      </w:r>
      <w:r w:rsidRPr="00B922B4">
        <w:rPr>
          <w:rStyle w:val="Emphasis"/>
          <w:highlight w:val="cyan"/>
        </w:rPr>
        <w:t>financialization</w:t>
      </w:r>
      <w:r w:rsidRPr="00B922B4">
        <w:rPr>
          <w:rStyle w:val="StyleUnderline"/>
        </w:rPr>
        <w:t xml:space="preserve"> and</w:t>
      </w:r>
      <w:r w:rsidRPr="00B922B4">
        <w:rPr>
          <w:sz w:val="16"/>
        </w:rPr>
        <w:t xml:space="preserve"> the specific </w:t>
      </w:r>
      <w:r w:rsidRPr="00B922B4">
        <w:rPr>
          <w:rStyle w:val="StyleUnderline"/>
        </w:rPr>
        <w:t xml:space="preserve">architecture of contemporary </w:t>
      </w:r>
      <w:r w:rsidRPr="00B922B4">
        <w:rPr>
          <w:rStyle w:val="Emphasis"/>
        </w:rPr>
        <w:t>trade</w:t>
      </w:r>
      <w:r w:rsidRPr="00B922B4">
        <w:rPr>
          <w:rStyle w:val="StyleUnderline"/>
        </w:rPr>
        <w:t xml:space="preserve">. The </w:t>
      </w:r>
      <w:r w:rsidRPr="00B922B4">
        <w:rPr>
          <w:rStyle w:val="Emphasis"/>
        </w:rPr>
        <w:t>liberalization</w:t>
      </w:r>
      <w:r w:rsidRPr="00B922B4">
        <w:rPr>
          <w:rStyle w:val="StyleUnderline"/>
        </w:rPr>
        <w:t xml:space="preserve"> of capital and goods flows has </w:t>
      </w:r>
      <w:r w:rsidRPr="00B922B4">
        <w:rPr>
          <w:rStyle w:val="StyleUnderline"/>
          <w:highlight w:val="cyan"/>
        </w:rPr>
        <w:t>enabled</w:t>
      </w:r>
      <w:r w:rsidRPr="00B922B4">
        <w:rPr>
          <w:sz w:val="16"/>
        </w:rPr>
        <w:t xml:space="preserve"> dominant firms to reorganize production globally, exploit international </w:t>
      </w:r>
      <w:r w:rsidRPr="00B922B4">
        <w:rPr>
          <w:rStyle w:val="StyleUnderline"/>
          <w:highlight w:val="cyan"/>
        </w:rPr>
        <w:t xml:space="preserve">labour </w:t>
      </w:r>
      <w:r w:rsidRPr="00B922B4">
        <w:rPr>
          <w:rStyle w:val="Emphasis"/>
          <w:highlight w:val="cyan"/>
        </w:rPr>
        <w:t>arbitrage</w:t>
      </w:r>
      <w:r w:rsidRPr="00B922B4">
        <w:rPr>
          <w:sz w:val="16"/>
        </w:rPr>
        <w:t xml:space="preserve">, and manage complex supply chains under centralized corporate control. Concurrently, financial markets actively incentivize further consolidation </w:t>
      </w:r>
      <w:r w:rsidRPr="00B922B4">
        <w:rPr>
          <w:rStyle w:val="StyleUnderline"/>
          <w:highlight w:val="cyan"/>
        </w:rPr>
        <w:t>through mergers</w:t>
      </w:r>
      <w:r w:rsidRPr="00B922B4">
        <w:rPr>
          <w:sz w:val="16"/>
        </w:rPr>
        <w:t xml:space="preserve">, acquisitions, </w:t>
      </w:r>
      <w:r w:rsidRPr="00B922B4">
        <w:rPr>
          <w:rStyle w:val="StyleUnderline"/>
        </w:rPr>
        <w:t xml:space="preserve">and the relentless pressure to </w:t>
      </w:r>
      <w:r w:rsidRPr="00B922B4">
        <w:rPr>
          <w:rStyle w:val="Emphasis"/>
        </w:rPr>
        <w:t>maximize</w:t>
      </w:r>
      <w:r w:rsidRPr="00B922B4">
        <w:rPr>
          <w:rStyle w:val="StyleUnderline"/>
        </w:rPr>
        <w:t xml:space="preserve"> shareholder </w:t>
      </w:r>
      <w:r w:rsidRPr="00B922B4">
        <w:rPr>
          <w:rStyle w:val="Emphasis"/>
        </w:rPr>
        <w:t>value</w:t>
      </w:r>
      <w:r w:rsidRPr="00B922B4">
        <w:rPr>
          <w:sz w:val="16"/>
        </w:rPr>
        <w:t>.</w:t>
      </w:r>
    </w:p>
    <w:p w14:paraId="5360FF86" w14:textId="77777777" w:rsidR="0082058B" w:rsidRDefault="0082058B" w:rsidP="0082058B">
      <w:pPr>
        <w:rPr>
          <w:sz w:val="16"/>
        </w:rPr>
      </w:pPr>
      <w:r w:rsidRPr="00B922B4">
        <w:rPr>
          <w:sz w:val="16"/>
        </w:rPr>
        <w:t xml:space="preserve">A critical manifestation of this dynamic is the transformation of global trade itself. Post-liberalization, the sharp rise in trade volumes has been accompanied by a qualitative shift: a substantial portion of global </w:t>
      </w:r>
      <w:r w:rsidRPr="00B922B4">
        <w:rPr>
          <w:rStyle w:val="StyleUnderline"/>
          <w:highlight w:val="cyan"/>
        </w:rPr>
        <w:t xml:space="preserve">commerce now occurs as </w:t>
      </w:r>
      <w:r w:rsidRPr="00B922B4">
        <w:rPr>
          <w:rStyle w:val="Emphasis"/>
          <w:highlight w:val="cyan"/>
        </w:rPr>
        <w:t>intra-firm transactions</w:t>
      </w:r>
      <w:r w:rsidRPr="00B922B4">
        <w:rPr>
          <w:rStyle w:val="StyleUnderline"/>
        </w:rPr>
        <w:t xml:space="preserve"> within multinational corporations. This </w:t>
      </w:r>
      <w:r w:rsidRPr="00B922B4">
        <w:rPr>
          <w:rStyle w:val="Emphasis"/>
        </w:rPr>
        <w:t>internalization</w:t>
      </w:r>
      <w:r w:rsidRPr="00B922B4">
        <w:rPr>
          <w:sz w:val="16"/>
        </w:rPr>
        <w:t xml:space="preserve"> of trade shifts bargaining power decisively, as the constant threat of relocation disciplines labour and </w:t>
      </w:r>
      <w:r w:rsidRPr="00B922B4">
        <w:rPr>
          <w:rStyle w:val="StyleUnderline"/>
        </w:rPr>
        <w:t xml:space="preserve">exerts persistent </w:t>
      </w:r>
      <w:r w:rsidRPr="00B922B4">
        <w:rPr>
          <w:rStyle w:val="Emphasis"/>
        </w:rPr>
        <w:t>downward pressure</w:t>
      </w:r>
      <w:r w:rsidRPr="00B922B4">
        <w:rPr>
          <w:rStyle w:val="StyleUnderline"/>
        </w:rPr>
        <w:t xml:space="preserve"> on wages</w:t>
      </w:r>
      <w:r w:rsidRPr="00B922B4">
        <w:rPr>
          <w:sz w:val="16"/>
        </w:rPr>
        <w:t xml:space="preserve">. Consequently, </w:t>
      </w:r>
      <w:r w:rsidRPr="00B922B4">
        <w:rPr>
          <w:rStyle w:val="Emphasis"/>
          <w:highlight w:val="cyan"/>
        </w:rPr>
        <w:t>contrary</w:t>
      </w:r>
      <w:r w:rsidRPr="00B922B4">
        <w:rPr>
          <w:rStyle w:val="StyleUnderline"/>
          <w:highlight w:val="cyan"/>
        </w:rPr>
        <w:t xml:space="preserve"> to theoretical predictions</w:t>
      </w:r>
      <w:r w:rsidRPr="00B922B4">
        <w:rPr>
          <w:sz w:val="16"/>
        </w:rPr>
        <w:t xml:space="preserve"> that globalization would heighten competitive pressures, the prevailing dynamics have consolidated market power, thereby elevating the aggregate degree of monopoly in the global economy.</w:t>
      </w:r>
    </w:p>
    <w:p w14:paraId="6086F90C" w14:textId="77777777" w:rsidR="00DA684B" w:rsidRPr="00AB5576" w:rsidRDefault="00DA684B" w:rsidP="00DA684B">
      <w:pPr>
        <w:pStyle w:val="Heading4"/>
        <w:rPr>
          <w:b w:val="0"/>
          <w:bCs/>
        </w:rPr>
      </w:pPr>
      <w:r>
        <w:rPr>
          <w:rFonts w:asciiTheme="minorHAnsi" w:hAnsiTheme="minorHAnsi" w:cstheme="minorHAnsi"/>
          <w:sz w:val="16"/>
        </w:rPr>
        <w:tab/>
      </w: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p>
    <w:p w14:paraId="350D314E" w14:textId="77777777" w:rsidR="00DA684B" w:rsidRDefault="00DA684B" w:rsidP="00DA684B">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56293F0C" w14:textId="77777777" w:rsidR="00DA684B" w:rsidRPr="00AB5576" w:rsidRDefault="00DA684B" w:rsidP="00DA684B">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076494AB" w14:textId="77777777" w:rsidR="00DA684B" w:rsidRPr="00AB5576" w:rsidRDefault="00DA684B" w:rsidP="00DA684B">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38A8076A" w14:textId="77777777" w:rsidR="00DA684B" w:rsidRPr="00AB5576" w:rsidRDefault="00DA684B" w:rsidP="00DA684B">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21313631" w14:textId="77777777" w:rsidR="00DA684B" w:rsidRPr="00AB5576" w:rsidRDefault="00DA684B" w:rsidP="00DA684B">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77F8B09E" w14:textId="77777777" w:rsidR="00DA684B" w:rsidRPr="00AB5576" w:rsidRDefault="00DA684B" w:rsidP="00DA684B">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4B37AC6B" w14:textId="6630C0D4" w:rsidR="0082058B" w:rsidRPr="00DA684B" w:rsidRDefault="00DA684B" w:rsidP="00DA684B">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468ED22E" w14:textId="77777777" w:rsidR="0082058B" w:rsidRDefault="0082058B" w:rsidP="0082058B">
      <w:pPr>
        <w:pStyle w:val="Heading2"/>
      </w:pPr>
      <w:r>
        <w:t>K – disability</w:t>
      </w:r>
    </w:p>
    <w:p w14:paraId="1D71CDC7" w14:textId="77777777" w:rsidR="0082058B" w:rsidRPr="00286123" w:rsidRDefault="0082058B" w:rsidP="0082058B">
      <w:pPr>
        <w:pStyle w:val="Heading4"/>
        <w:rPr>
          <w:rFonts w:eastAsia="Times New Roman"/>
        </w:rPr>
      </w:pPr>
      <w:bookmarkStart w:id="4" w:name="Level_1_848"/>
      <w:r w:rsidRPr="00286123">
        <w:rPr>
          <w:rFonts w:eastAsia="Times New Roman"/>
        </w:rPr>
        <w:t xml:space="preserve">Disengagement makes </w:t>
      </w:r>
      <w:r w:rsidRPr="00286123">
        <w:rPr>
          <w:rFonts w:eastAsia="Times New Roman"/>
          <w:u w:val="single"/>
        </w:rPr>
        <w:t>every impact worse</w:t>
      </w:r>
      <w:r w:rsidRPr="00286123">
        <w:rPr>
          <w:rFonts w:eastAsia="Times New Roman"/>
        </w:rPr>
        <w:t xml:space="preserve"> and only </w:t>
      </w:r>
      <w:r w:rsidRPr="00286123">
        <w:rPr>
          <w:rFonts w:eastAsia="Times New Roman"/>
          <w:u w:val="single"/>
        </w:rPr>
        <w:t>robust academic scrutiny</w:t>
      </w:r>
      <w:r w:rsidRPr="00286123">
        <w:rPr>
          <w:rFonts w:eastAsia="Times New Roman"/>
        </w:rPr>
        <w:t xml:space="preserve"> paired with a push for </w:t>
      </w:r>
      <w:r w:rsidRPr="00286123">
        <w:rPr>
          <w:rFonts w:eastAsia="Times New Roman"/>
          <w:u w:val="single"/>
        </w:rPr>
        <w:t>increased access</w:t>
      </w:r>
      <w:r w:rsidRPr="00286123">
        <w:rPr>
          <w:rFonts w:eastAsia="Times New Roman"/>
        </w:rPr>
        <w:t xml:space="preserve"> to basic services solves the case  </w:t>
      </w:r>
    </w:p>
    <w:p w14:paraId="31F01540" w14:textId="77777777" w:rsidR="0082058B" w:rsidRPr="00286123" w:rsidRDefault="0082058B" w:rsidP="0082058B">
      <w:pPr>
        <w:rPr>
          <w:rFonts w:eastAsia="Calibri"/>
        </w:rPr>
      </w:pPr>
      <w:r w:rsidRPr="00D037A2">
        <w:rPr>
          <w:rStyle w:val="Style13ptBold"/>
        </w:rPr>
        <w:t>Block and Friedner 2017 (</w:t>
      </w:r>
      <w:r w:rsidRPr="00286123">
        <w:rPr>
          <w:rFonts w:eastAsia="Calibri"/>
        </w:rPr>
        <w:t>Pamela, Professor and Director of the Concentration in Disability Studies for the Ph.D. Program in Health and Rehabilitation Sciences, a former President of the Society for Disability Studies (2009-2010), and a Fellow of the Society for Applied Anthropology and Michele, PhD and Assistant Professor of Health and Rehabilitaion Sciences, Anthropology and Disability Studies at Stony Brook University, "Teaching Disability Studies in the Era of Trump," </w:t>
      </w:r>
      <w:r w:rsidRPr="00286123">
        <w:rPr>
          <w:rFonts w:eastAsia="Calibri"/>
          <w:bCs/>
        </w:rPr>
        <w:t>http://somatosphere.net/2017/08/teaching-disability-studies-in-the-era-of-trump.html</w:t>
      </w:r>
      <w:r w:rsidRPr="00286123">
        <w:rPr>
          <w:rFonts w:eastAsia="Calibri"/>
        </w:rPr>
        <w:t>, August 23, 2017)</w:t>
      </w:r>
    </w:p>
    <w:p w14:paraId="626C01F1" w14:textId="77777777" w:rsidR="0082058B" w:rsidRPr="00286123" w:rsidRDefault="0082058B" w:rsidP="0082058B">
      <w:pPr>
        <w:rPr>
          <w:rFonts w:eastAsia="Calibri"/>
          <w:sz w:val="16"/>
        </w:rPr>
      </w:pPr>
      <w:r w:rsidRPr="00286123">
        <w:rPr>
          <w:rFonts w:eastAsia="Calibri"/>
          <w:sz w:val="16"/>
        </w:rPr>
        <w:t xml:space="preserve">Countless </w:t>
      </w:r>
      <w:r w:rsidRPr="00480A46">
        <w:rPr>
          <w:rStyle w:val="Emphasis"/>
        </w:rPr>
        <w:t xml:space="preserve">hundreds of </w:t>
      </w:r>
      <w:r w:rsidRPr="00480A46">
        <w:rPr>
          <w:rStyle w:val="Emphasis"/>
          <w:highlight w:val="cyan"/>
        </w:rPr>
        <w:t>thousands</w:t>
      </w:r>
      <w:r w:rsidRPr="00286123">
        <w:rPr>
          <w:rFonts w:eastAsia="Calibri"/>
          <w:sz w:val="16"/>
        </w:rPr>
        <w:t xml:space="preserve"> in the US – and millions worldwide </w:t>
      </w:r>
      <w:r w:rsidRPr="00480A46">
        <w:rPr>
          <w:rStyle w:val="Emphasis"/>
          <w:highlight w:val="cyan"/>
        </w:rPr>
        <w:t>suffered and died at</w:t>
      </w:r>
      <w:r w:rsidRPr="00480A46">
        <w:rPr>
          <w:rStyle w:val="Emphasis"/>
        </w:rPr>
        <w:t xml:space="preserve"> the hands of </w:t>
      </w:r>
      <w:r w:rsidRPr="00480A46">
        <w:rPr>
          <w:rStyle w:val="Emphasis"/>
          <w:highlight w:val="cyan"/>
        </w:rPr>
        <w:t>eugenics</w:t>
      </w:r>
      <w:r w:rsidRPr="00480A46">
        <w:rPr>
          <w:rStyle w:val="Emphasis"/>
        </w:rPr>
        <w:t xml:space="preserve"> ideologies and practices</w:t>
      </w:r>
      <w:r w:rsidRPr="00286123">
        <w:rPr>
          <w:rFonts w:eastAsia="Calibri"/>
          <w:sz w:val="16"/>
        </w:rPr>
        <w:t xml:space="preserve"> (Kevles 1998, Lifton 1986). </w:t>
      </w:r>
      <w:r w:rsidRPr="00480A46">
        <w:rPr>
          <w:rStyle w:val="Emphasis"/>
          <w:highlight w:val="cyan"/>
        </w:rPr>
        <w:t>There is potential for suffering</w:t>
      </w:r>
      <w:r w:rsidRPr="00286123">
        <w:rPr>
          <w:rFonts w:eastAsia="Calibri"/>
          <w:sz w:val="16"/>
        </w:rPr>
        <w:t xml:space="preserve"> in the current practices of making inconvenient populations disappear, </w:t>
      </w:r>
      <w:r w:rsidRPr="00480A46">
        <w:rPr>
          <w:rStyle w:val="Emphasis"/>
        </w:rPr>
        <w:t xml:space="preserve">in incarcerating and ejecting </w:t>
      </w:r>
      <w:r w:rsidRPr="00480A46">
        <w:rPr>
          <w:rStyle w:val="Emphasis"/>
          <w:highlight w:val="cyan"/>
        </w:rPr>
        <w:t>on a grand scale</w:t>
      </w:r>
      <w:r w:rsidRPr="00286123">
        <w:rPr>
          <w:rFonts w:eastAsia="Calibri"/>
          <w:sz w:val="16"/>
        </w:rPr>
        <w:t xml:space="preserve">, in determining who is and is not entitled to what kinds of health, education and social supports, </w:t>
      </w:r>
      <w:r w:rsidRPr="00480A46">
        <w:rPr>
          <w:rStyle w:val="Emphasis"/>
          <w:highlight w:val="cyan"/>
        </w:rPr>
        <w:t>and</w:t>
      </w:r>
      <w:r w:rsidRPr="00480A46">
        <w:rPr>
          <w:rStyle w:val="Emphasis"/>
        </w:rPr>
        <w:t xml:space="preserve"> in </w:t>
      </w:r>
      <w:r w:rsidRPr="00480A46">
        <w:rPr>
          <w:rStyle w:val="Emphasis"/>
          <w:highlight w:val="cyan"/>
        </w:rPr>
        <w:t>the gutting of</w:t>
      </w:r>
      <w:r w:rsidRPr="00480A46">
        <w:rPr>
          <w:rStyle w:val="Emphasis"/>
        </w:rPr>
        <w:t xml:space="preserve"> the already-thin </w:t>
      </w:r>
      <w:r w:rsidRPr="00480A46">
        <w:rPr>
          <w:rStyle w:val="Emphasis"/>
          <w:highlight w:val="cyan"/>
        </w:rPr>
        <w:t>social safety net</w:t>
      </w:r>
      <w:r w:rsidRPr="00286123">
        <w:rPr>
          <w:rFonts w:eastAsia="Calibri"/>
          <w:sz w:val="16"/>
        </w:rPr>
        <w:t xml:space="preserve">. </w:t>
      </w:r>
      <w:r w:rsidRPr="00480A46">
        <w:rPr>
          <w:rStyle w:val="Emphasis"/>
          <w:highlight w:val="cyan"/>
        </w:rPr>
        <w:t>We know</w:t>
      </w:r>
      <w:r w:rsidRPr="00480A46">
        <w:rPr>
          <w:rStyle w:val="Emphasis"/>
        </w:rPr>
        <w:t xml:space="preserve"> that already </w:t>
      </w:r>
      <w:r w:rsidRPr="00480A46">
        <w:rPr>
          <w:rStyle w:val="Emphasis"/>
          <w:highlight w:val="cyan"/>
        </w:rPr>
        <w:t>vulnerable people will die</w:t>
      </w:r>
      <w:r w:rsidRPr="00286123">
        <w:rPr>
          <w:rFonts w:eastAsia="Calibri"/>
          <w:sz w:val="16"/>
        </w:rPr>
        <w:t xml:space="preserve">. We know many disabled people are vulnerable. We are already seeing it unfold. </w:t>
      </w:r>
      <w:r w:rsidRPr="00480A46">
        <w:rPr>
          <w:rStyle w:val="Emphasis"/>
        </w:rPr>
        <w:t>Although disabled people are not specifically targeted</w:t>
      </w:r>
      <w:r w:rsidRPr="00286123">
        <w:rPr>
          <w:rFonts w:eastAsia="Calibri"/>
          <w:sz w:val="16"/>
        </w:rPr>
        <w:t xml:space="preserve"> (at this point anyway) – disability is used as a justification to contain other populations, immigrant populations who are represented as criminals, unstable, and violent. Both targeted immigrant groups, Muslims and those from Central and Latin America, have a history of being pathologized and dehumanized in ways that incorporate disability (Block, Balcazar and Keys 2001, Patel 2014). We can also see a familiar way that gender, sexuality, addiction, mental illness and criminality are brought into play to identify urban black populations as threatening (Ben Moshe et al. 2014). </w:t>
      </w:r>
      <w:r w:rsidRPr="00480A46">
        <w:rPr>
          <w:rStyle w:val="Emphasis"/>
        </w:rPr>
        <w:t>A consistent similarity between eugenics and the Trump era is this deployment of intersectional characteristics and the mobilization of disability as a means of making broader claims to discredit other kinds of differences</w:t>
      </w:r>
      <w:r w:rsidRPr="00286123">
        <w:rPr>
          <w:rFonts w:eastAsia="Calibri"/>
          <w:sz w:val="16"/>
        </w:rPr>
        <w:t xml:space="preserve">. Disability functions as what Snyder and Mitchell (2013) call narrative prosthesis – in other words as a prop with no real engagement with material conditions or experiences of disability and disablement. While we saw forms of able-nationalism (Snyder and Mitchell 2010) before, there is something distinct happening under Trump whereby </w:t>
      </w:r>
      <w:r w:rsidRPr="00480A46">
        <w:rPr>
          <w:rStyle w:val="Emphasis"/>
        </w:rPr>
        <w:t>it does not even seem that there is a mask of benevolence</w:t>
      </w:r>
      <w:r w:rsidRPr="00286123">
        <w:rPr>
          <w:rFonts w:eastAsia="Calibri"/>
          <w:sz w:val="16"/>
        </w:rPr>
        <w:t xml:space="preserve">: </w:t>
      </w:r>
      <w:r w:rsidRPr="00480A46">
        <w:rPr>
          <w:rStyle w:val="Emphasis"/>
          <w:highlight w:val="cyan"/>
        </w:rPr>
        <w:t>disability has been discredited</w:t>
      </w:r>
      <w:r w:rsidRPr="00480A46">
        <w:rPr>
          <w:rStyle w:val="Emphasis"/>
        </w:rPr>
        <w:t xml:space="preserve"> starting </w:t>
      </w:r>
      <w:r w:rsidRPr="00480A46">
        <w:rPr>
          <w:rStyle w:val="Emphasis"/>
          <w:highlight w:val="cyan"/>
        </w:rPr>
        <w:t>from Trump’s actions</w:t>
      </w:r>
      <w:r w:rsidRPr="00480A46">
        <w:rPr>
          <w:rStyle w:val="Emphasis"/>
        </w:rPr>
        <w:t xml:space="preserve"> </w:t>
      </w:r>
      <w:r w:rsidRPr="00480A46">
        <w:rPr>
          <w:rStyle w:val="Emphasis"/>
          <w:highlight w:val="cyan"/>
        </w:rPr>
        <w:t>mocking a disabled reporter</w:t>
      </w:r>
      <w:r w:rsidRPr="00480A46">
        <w:rPr>
          <w:rStyle w:val="Emphasis"/>
        </w:rPr>
        <w:t xml:space="preserve"> on the campaign trail to Jeff Sessions’ and Betsy DeVos’ comments about disabled children in schools</w:t>
      </w:r>
      <w:r w:rsidRPr="00286123">
        <w:rPr>
          <w:rFonts w:eastAsia="Calibri"/>
          <w:sz w:val="16"/>
        </w:rPr>
        <w:t xml:space="preserve">. However, </w:t>
      </w:r>
      <w:r w:rsidRPr="00480A46">
        <w:rPr>
          <w:rStyle w:val="Emphasis"/>
          <w:highlight w:val="cyan"/>
        </w:rPr>
        <w:t>it is possible that</w:t>
      </w:r>
      <w:r w:rsidRPr="00480A46">
        <w:rPr>
          <w:rStyle w:val="Emphasis"/>
        </w:rPr>
        <w:t xml:space="preserve"> the </w:t>
      </w:r>
      <w:r w:rsidRPr="00480A46">
        <w:rPr>
          <w:rStyle w:val="Emphasis"/>
          <w:highlight w:val="cyan"/>
        </w:rPr>
        <w:t>lack of benevolence will provide an opportunity for politics</w:t>
      </w:r>
      <w:r w:rsidRPr="00480A46">
        <w:rPr>
          <w:rStyle w:val="Emphasis"/>
        </w:rPr>
        <w:t xml:space="preserve"> to emerge</w:t>
      </w:r>
      <w:r w:rsidRPr="00286123">
        <w:rPr>
          <w:rFonts w:eastAsia="Calibri"/>
          <w:sz w:val="16"/>
        </w:rPr>
        <w:t xml:space="preserve">. Indeed, </w:t>
      </w:r>
      <w:r w:rsidRPr="00480A46">
        <w:rPr>
          <w:rStyle w:val="Emphasis"/>
          <w:highlight w:val="cyan"/>
        </w:rPr>
        <w:t>we have seen the mobilization of disabled voters</w:t>
      </w:r>
      <w:r w:rsidRPr="00480A46">
        <w:rPr>
          <w:rStyle w:val="Emphasis"/>
        </w:rPr>
        <w:t xml:space="preserve"> </w:t>
      </w:r>
      <w:r w:rsidRPr="00480A46">
        <w:rPr>
          <w:rStyle w:val="Emphasis"/>
          <w:highlight w:val="cyan"/>
        </w:rPr>
        <w:t>with</w:t>
      </w:r>
      <w:r w:rsidRPr="00480A46">
        <w:rPr>
          <w:rStyle w:val="Emphasis"/>
        </w:rPr>
        <w:t xml:space="preserve"> #</w:t>
      </w:r>
      <w:r w:rsidRPr="00480A46">
        <w:rPr>
          <w:rStyle w:val="Emphasis"/>
          <w:highlight w:val="cyan"/>
        </w:rPr>
        <w:t>cripthevote</w:t>
      </w:r>
      <w:r w:rsidRPr="00480A46">
        <w:rPr>
          <w:rStyle w:val="Emphasis"/>
        </w:rPr>
        <w:t xml:space="preserve"> #Iamapreexistingcondition </w:t>
      </w:r>
      <w:r w:rsidRPr="00480A46">
        <w:rPr>
          <w:rStyle w:val="Emphasis"/>
          <w:highlight w:val="cyan"/>
        </w:rPr>
        <w:t>and</w:t>
      </w:r>
      <w:r w:rsidRPr="00480A46">
        <w:rPr>
          <w:rStyle w:val="Emphasis"/>
        </w:rPr>
        <w:t xml:space="preserve"> </w:t>
      </w:r>
      <w:r w:rsidRPr="00480A46">
        <w:rPr>
          <w:rStyle w:val="Emphasis"/>
          <w:highlight w:val="cyan"/>
        </w:rPr>
        <w:t>the</w:t>
      </w:r>
      <w:r w:rsidRPr="00480A46">
        <w:rPr>
          <w:rStyle w:val="Emphasis"/>
        </w:rPr>
        <w:t xml:space="preserve"> January 2017 </w:t>
      </w:r>
      <w:r w:rsidRPr="00480A46">
        <w:rPr>
          <w:rStyle w:val="Emphasis"/>
          <w:highlight w:val="cyan"/>
        </w:rPr>
        <w:t>Women’s March, which planners argued was the largest gathering of disabled people</w:t>
      </w:r>
      <w:r w:rsidRPr="00480A46">
        <w:rPr>
          <w:rStyle w:val="Emphasis"/>
        </w:rPr>
        <w:t xml:space="preserve"> in the United States</w:t>
      </w:r>
      <w:r w:rsidRPr="00286123">
        <w:rPr>
          <w:rFonts w:eastAsia="Calibri"/>
          <w:sz w:val="16"/>
        </w:rPr>
        <w:t xml:space="preserve">, an interesting claim to consider. </w:t>
      </w:r>
      <w:r w:rsidRPr="00480A46">
        <w:rPr>
          <w:rStyle w:val="Emphasis"/>
          <w:highlight w:val="cyan"/>
        </w:rPr>
        <w:t>There appears</w:t>
      </w:r>
      <w:r w:rsidRPr="00480A46">
        <w:rPr>
          <w:rStyle w:val="Emphasis"/>
        </w:rPr>
        <w:t xml:space="preserve"> </w:t>
      </w:r>
      <w:r w:rsidRPr="00480A46">
        <w:rPr>
          <w:rStyle w:val="Emphasis"/>
          <w:highlight w:val="cyan"/>
        </w:rPr>
        <w:t>to be a great deal of grass roots activism</w:t>
      </w:r>
      <w:r w:rsidRPr="00480A46">
        <w:rPr>
          <w:rStyle w:val="Emphasis"/>
        </w:rPr>
        <w:t xml:space="preserve"> as well</w:t>
      </w:r>
      <w:r w:rsidRPr="00286123">
        <w:rPr>
          <w:rFonts w:eastAsia="Calibri"/>
          <w:sz w:val="16"/>
        </w:rPr>
        <w:t xml:space="preserve">, </w:t>
      </w:r>
      <w:r w:rsidRPr="00480A46">
        <w:rPr>
          <w:rStyle w:val="Emphasis"/>
          <w:highlight w:val="cyan"/>
        </w:rPr>
        <w:t>in school district</w:t>
      </w:r>
      <w:r w:rsidRPr="00480A46">
        <w:rPr>
          <w:rStyle w:val="Emphasis"/>
        </w:rPr>
        <w:t xml:space="preserve"> meetings, in </w:t>
      </w:r>
      <w:r w:rsidRPr="00480A46">
        <w:rPr>
          <w:rStyle w:val="Emphasis"/>
          <w:highlight w:val="cyan"/>
        </w:rPr>
        <w:t>local</w:t>
      </w:r>
      <w:r w:rsidRPr="00480A46">
        <w:rPr>
          <w:rStyle w:val="Emphasis"/>
        </w:rPr>
        <w:t xml:space="preserve"> disability </w:t>
      </w:r>
      <w:r w:rsidRPr="00480A46">
        <w:rPr>
          <w:rStyle w:val="Emphasis"/>
          <w:highlight w:val="cyan"/>
        </w:rPr>
        <w:t>groups</w:t>
      </w:r>
      <w:r w:rsidRPr="00480A46">
        <w:rPr>
          <w:rStyle w:val="Emphasis"/>
        </w:rPr>
        <w:t xml:space="preserve"> forming to lobby local representatives, </w:t>
      </w:r>
      <w:r w:rsidRPr="00480A46">
        <w:rPr>
          <w:rStyle w:val="Emphasis"/>
          <w:highlight w:val="cyan"/>
        </w:rPr>
        <w:t>and</w:t>
      </w:r>
      <w:r w:rsidRPr="00480A46">
        <w:rPr>
          <w:rStyle w:val="Emphasis"/>
        </w:rPr>
        <w:t xml:space="preserve"> on </w:t>
      </w:r>
      <w:r w:rsidRPr="00480A46">
        <w:rPr>
          <w:rStyle w:val="Emphasis"/>
          <w:highlight w:val="cyan"/>
        </w:rPr>
        <w:t>college campuses</w:t>
      </w:r>
      <w:r w:rsidRPr="00480A46">
        <w:rPr>
          <w:rStyle w:val="Emphasis"/>
        </w:rPr>
        <w:t>.</w:t>
      </w:r>
      <w:r w:rsidRPr="00286123">
        <w:rPr>
          <w:rFonts w:eastAsia="Calibri"/>
          <w:sz w:val="16"/>
        </w:rPr>
        <w:t xml:space="preserve"> We know that </w:t>
      </w:r>
      <w:r w:rsidRPr="00480A46">
        <w:rPr>
          <w:rStyle w:val="Emphasis"/>
          <w:highlight w:val="cyan"/>
        </w:rPr>
        <w:t>we are in for some hard times</w:t>
      </w:r>
      <w:r w:rsidRPr="00286123">
        <w:rPr>
          <w:rFonts w:eastAsia="Calibri"/>
          <w:sz w:val="16"/>
        </w:rPr>
        <w:t xml:space="preserve">; we know that </w:t>
      </w:r>
      <w:r w:rsidRPr="00480A46">
        <w:rPr>
          <w:rStyle w:val="Emphasis"/>
          <w:highlight w:val="cyan"/>
        </w:rPr>
        <w:t>people will die</w:t>
      </w:r>
      <w:r w:rsidRPr="00480A46">
        <w:rPr>
          <w:rStyle w:val="Emphasis"/>
        </w:rPr>
        <w:t xml:space="preserve"> and indeed are already dying </w:t>
      </w:r>
      <w:r w:rsidRPr="00480A46">
        <w:rPr>
          <w:rStyle w:val="Emphasis"/>
          <w:highlight w:val="cyan"/>
        </w:rPr>
        <w:t>from the ever-growing holes in the</w:t>
      </w:r>
      <w:r w:rsidRPr="00480A46">
        <w:rPr>
          <w:rStyle w:val="Emphasis"/>
        </w:rPr>
        <w:t xml:space="preserve"> US </w:t>
      </w:r>
      <w:r w:rsidRPr="00480A46">
        <w:rPr>
          <w:rStyle w:val="Emphasis"/>
          <w:highlight w:val="cyan"/>
        </w:rPr>
        <w:t>health system</w:t>
      </w:r>
      <w:r w:rsidRPr="00286123">
        <w:rPr>
          <w:rFonts w:eastAsia="Calibri"/>
          <w:sz w:val="16"/>
        </w:rPr>
        <w:t xml:space="preserve">. </w:t>
      </w:r>
      <w:r w:rsidRPr="00480A46">
        <w:rPr>
          <w:rStyle w:val="Emphasis"/>
        </w:rPr>
        <w:t>The largest provider of mental health services</w:t>
      </w:r>
      <w:r w:rsidRPr="00286123">
        <w:rPr>
          <w:rFonts w:eastAsia="Calibri"/>
          <w:sz w:val="16"/>
        </w:rPr>
        <w:t xml:space="preserve"> in the country </w:t>
      </w:r>
      <w:r w:rsidRPr="00480A46">
        <w:rPr>
          <w:rStyle w:val="Emphasis"/>
        </w:rPr>
        <w:t xml:space="preserve">is the US prison system </w:t>
      </w:r>
      <w:r w:rsidRPr="00286123">
        <w:rPr>
          <w:rFonts w:eastAsia="Calibri"/>
          <w:sz w:val="16"/>
        </w:rPr>
        <w:t xml:space="preserve">and the already active school-to-prison pipeline and for-profit incarceration centers for prisoners of all sorts have ample opportunity for growth in this era (Ben Moshe et al. 2014). </w:t>
      </w:r>
      <w:r w:rsidRPr="00480A46">
        <w:rPr>
          <w:rStyle w:val="Emphasis"/>
          <w:highlight w:val="cyan"/>
        </w:rPr>
        <w:t>We grew up in</w:t>
      </w:r>
      <w:r w:rsidRPr="00480A46">
        <w:rPr>
          <w:rStyle w:val="Emphasis"/>
        </w:rPr>
        <w:t xml:space="preserve"> the age of </w:t>
      </w:r>
      <w:r w:rsidRPr="00480A46">
        <w:rPr>
          <w:rStyle w:val="Emphasis"/>
          <w:highlight w:val="cyan"/>
        </w:rPr>
        <w:t>deinstitutionalization</w:t>
      </w:r>
      <w:r w:rsidRPr="00480A46">
        <w:rPr>
          <w:rStyle w:val="Emphasis"/>
        </w:rPr>
        <w:t xml:space="preserve"> but we are living in a time now in which </w:t>
      </w:r>
      <w:r w:rsidRPr="00480A46">
        <w:rPr>
          <w:rStyle w:val="Emphasis"/>
          <w:highlight w:val="cyan"/>
        </w:rPr>
        <w:t>there are</w:t>
      </w:r>
      <w:r w:rsidRPr="00480A46">
        <w:rPr>
          <w:rStyle w:val="Emphasis"/>
        </w:rPr>
        <w:t xml:space="preserve"> both </w:t>
      </w:r>
      <w:r w:rsidRPr="00480A46">
        <w:rPr>
          <w:rStyle w:val="Emphasis"/>
          <w:highlight w:val="cyan"/>
        </w:rPr>
        <w:t>vocal calls</w:t>
      </w:r>
      <w:r w:rsidRPr="00480A46">
        <w:rPr>
          <w:rStyle w:val="Emphasis"/>
        </w:rPr>
        <w:t xml:space="preserve"> and quiet structural changes </w:t>
      </w:r>
      <w:r w:rsidRPr="00480A46">
        <w:rPr>
          <w:rStyle w:val="Emphasis"/>
          <w:highlight w:val="cyan"/>
        </w:rPr>
        <w:t>that entrap disabled</w:t>
      </w:r>
      <w:r w:rsidRPr="00480A46">
        <w:rPr>
          <w:rStyle w:val="Emphasis"/>
        </w:rPr>
        <w:t xml:space="preserve"> people in institutions</w:t>
      </w:r>
      <w:r w:rsidRPr="00286123">
        <w:rPr>
          <w:rFonts w:eastAsia="Calibri"/>
          <w:sz w:val="16"/>
        </w:rPr>
        <w:t xml:space="preserve"> of various sorts. </w:t>
      </w:r>
      <w:r w:rsidRPr="00480A46">
        <w:rPr>
          <w:rStyle w:val="Emphasis"/>
        </w:rPr>
        <w:t xml:space="preserve">Thus </w:t>
      </w:r>
      <w:r w:rsidRPr="00480A46">
        <w:rPr>
          <w:rStyle w:val="Emphasis"/>
          <w:highlight w:val="cyan"/>
        </w:rPr>
        <w:t>it is our</w:t>
      </w:r>
      <w:r w:rsidRPr="00480A46">
        <w:rPr>
          <w:rStyle w:val="Emphasis"/>
        </w:rPr>
        <w:t xml:space="preserve"> (sad) </w:t>
      </w:r>
      <w:r w:rsidRPr="00480A46">
        <w:rPr>
          <w:rStyle w:val="Emphasis"/>
          <w:highlight w:val="cyan"/>
        </w:rPr>
        <w:t>responsibility</w:t>
      </w:r>
      <w:r w:rsidRPr="00286123">
        <w:rPr>
          <w:rFonts w:eastAsia="Calibri"/>
          <w:sz w:val="16"/>
        </w:rPr>
        <w:t xml:space="preserve"> as anthropologists and disability studies scholars </w:t>
      </w:r>
      <w:r w:rsidRPr="00480A46">
        <w:rPr>
          <w:rStyle w:val="Emphasis"/>
          <w:highlight w:val="cyan"/>
        </w:rPr>
        <w:t>to direct</w:t>
      </w:r>
      <w:r w:rsidRPr="00480A46">
        <w:rPr>
          <w:rStyle w:val="Emphasis"/>
        </w:rPr>
        <w:t xml:space="preserve"> our </w:t>
      </w:r>
      <w:r w:rsidRPr="00480A46">
        <w:rPr>
          <w:rStyle w:val="Emphasis"/>
          <w:highlight w:val="cyan"/>
        </w:rPr>
        <w:t>students to study these trends</w:t>
      </w:r>
      <w:r w:rsidRPr="00480A46">
        <w:rPr>
          <w:rStyle w:val="Emphasis"/>
        </w:rPr>
        <w:t xml:space="preserve"> and </w:t>
      </w:r>
      <w:r w:rsidRPr="00480A46">
        <w:rPr>
          <w:rStyle w:val="Emphasis"/>
          <w:highlight w:val="cyan"/>
        </w:rPr>
        <w:t>as activists to prepare to resist</w:t>
      </w:r>
      <w:r w:rsidRPr="00480A46">
        <w:rPr>
          <w:rStyle w:val="Emphasis"/>
        </w:rPr>
        <w:t xml:space="preserve"> them</w:t>
      </w:r>
      <w:r w:rsidRPr="00286123">
        <w:rPr>
          <w:rFonts w:eastAsia="Calibri"/>
          <w:sz w:val="16"/>
        </w:rPr>
        <w:t>.</w:t>
      </w:r>
    </w:p>
    <w:p w14:paraId="649359E5" w14:textId="77777777" w:rsidR="0082058B" w:rsidRPr="00286123" w:rsidRDefault="0082058B" w:rsidP="0082058B">
      <w:pPr>
        <w:pStyle w:val="Heading4"/>
        <w:rPr>
          <w:rFonts w:eastAsia="Times New Roman"/>
        </w:rPr>
      </w:pPr>
      <w:bookmarkStart w:id="5" w:name="_Hlk61105195"/>
      <w:r w:rsidRPr="00286123">
        <w:rPr>
          <w:rFonts w:eastAsia="Times New Roman"/>
        </w:rPr>
        <w:t xml:space="preserve">Disability must be politicized---this is the </w:t>
      </w:r>
      <w:r w:rsidRPr="00286123">
        <w:rPr>
          <w:rFonts w:eastAsia="Times New Roman"/>
          <w:u w:val="single"/>
        </w:rPr>
        <w:t>only way to secure collective rights</w:t>
      </w:r>
      <w:r w:rsidRPr="00286123">
        <w:rPr>
          <w:rFonts w:eastAsia="Times New Roman"/>
        </w:rPr>
        <w:t xml:space="preserve">---the retreat from politics reifies </w:t>
      </w:r>
      <w:r w:rsidRPr="00286123">
        <w:rPr>
          <w:rFonts w:eastAsia="Times New Roman"/>
          <w:u w:val="single"/>
        </w:rPr>
        <w:t>ableist tropes of charity politics</w:t>
      </w:r>
      <w:r w:rsidRPr="00286123">
        <w:rPr>
          <w:rFonts w:eastAsia="Times New Roman"/>
        </w:rPr>
        <w:t xml:space="preserve"> and naively tries to wish problems away</w:t>
      </w:r>
    </w:p>
    <w:p w14:paraId="03EC9889" w14:textId="77777777" w:rsidR="0082058B" w:rsidRPr="00286123" w:rsidRDefault="0082058B" w:rsidP="0082058B">
      <w:pPr>
        <w:rPr>
          <w:rFonts w:eastAsia="Calibri"/>
        </w:rPr>
      </w:pPr>
      <w:r w:rsidRPr="00D037A2">
        <w:rPr>
          <w:rStyle w:val="Style13ptBold"/>
        </w:rPr>
        <w:t>Ruckelshaus 17,</w:t>
      </w:r>
      <w:r w:rsidRPr="00286123">
        <w:rPr>
          <w:rFonts w:eastAsia="Calibri"/>
        </w:rPr>
        <w:t xml:space="preserve"> (Jay Ruckelshaus is a Rhodes Scholar and graduate student in political theory at the University of Oxford, and the founder and president of Ramp Less Traveled, a nonprofit organization that helps students with spinal cord injuries pursue higher education, The Non-Politics of Disability, https://www.nytimes.com/2017/01/18/opinion/denouncing-trump-wont-help-disability-rights.html)</w:t>
      </w:r>
    </w:p>
    <w:p w14:paraId="26A47A4A" w14:textId="77777777" w:rsidR="0082058B" w:rsidRPr="00480A46" w:rsidRDefault="0082058B" w:rsidP="0082058B">
      <w:pPr>
        <w:rPr>
          <w:rStyle w:val="Emphasis"/>
        </w:rPr>
      </w:pPr>
      <w:r w:rsidRPr="00480A46">
        <w:rPr>
          <w:rStyle w:val="Emphasis"/>
          <w:highlight w:val="cyan"/>
        </w:rPr>
        <w:t>Disability rights enjoy a seemingly ironclad</w:t>
      </w:r>
      <w:r w:rsidRPr="00286123">
        <w:rPr>
          <w:rFonts w:eastAsia="Calibri"/>
          <w:sz w:val="16"/>
          <w:highlight w:val="cyan"/>
        </w:rPr>
        <w:t xml:space="preserve"> </w:t>
      </w:r>
      <w:r w:rsidRPr="00480A46">
        <w:rPr>
          <w:rStyle w:val="Emphasis"/>
          <w:highlight w:val="cyan"/>
        </w:rPr>
        <w:t>moral consensus</w:t>
      </w:r>
      <w:r w:rsidRPr="00286123">
        <w:rPr>
          <w:rFonts w:eastAsia="Calibri"/>
          <w:sz w:val="16"/>
        </w:rPr>
        <w:t xml:space="preserve">, an ostensible unanimity that is striking given America’s entrenched polarization and the antagonism surrounding other identity movements. Many are wary of L.G.B.T. rights or the Black Lives Matter movement, but it seems beyond the pale — almost cruel — to oppose disability rights. Nobody wants to be anti-disability. </w:t>
      </w:r>
      <w:r w:rsidRPr="00480A46">
        <w:rPr>
          <w:rStyle w:val="Emphasis"/>
        </w:rPr>
        <w:t>Initially, this harmony would seem helpful.</w:t>
      </w:r>
      <w:r w:rsidRPr="00286123">
        <w:rPr>
          <w:rFonts w:eastAsia="Calibri"/>
          <w:sz w:val="16"/>
        </w:rPr>
        <w:t xml:space="preserve"> Free from partisan discord, advancements for the approximately 57 million Americans with disabilities should be easier to achieve, borne aloft by the wings of certain progress. </w:t>
      </w:r>
      <w:r w:rsidRPr="00480A46">
        <w:rPr>
          <w:rStyle w:val="Emphasis"/>
          <w:highlight w:val="cyan"/>
        </w:rPr>
        <w:t>Why, then, do rampant unemployment and educational disparities endure</w:t>
      </w:r>
      <w:r w:rsidRPr="00286123">
        <w:rPr>
          <w:rFonts w:eastAsia="Calibri"/>
          <w:sz w:val="16"/>
        </w:rPr>
        <w:t xml:space="preserve">, and why does success remain the exception? I think </w:t>
      </w:r>
      <w:r w:rsidRPr="00480A46">
        <w:rPr>
          <w:rStyle w:val="Emphasis"/>
          <w:highlight w:val="cyan"/>
        </w:rPr>
        <w:t>part of the reason is the insulation of our pro-disabled political consensus. Its logic is rooted not in any deep belief in</w:t>
      </w:r>
      <w:r w:rsidRPr="00286123">
        <w:rPr>
          <w:rFonts w:eastAsia="Calibri"/>
          <w:sz w:val="16"/>
        </w:rPr>
        <w:t xml:space="preserve"> the </w:t>
      </w:r>
      <w:r w:rsidRPr="00480A46">
        <w:rPr>
          <w:rStyle w:val="Emphasis"/>
          <w:highlight w:val="cyan"/>
        </w:rPr>
        <w:t>equal worth of citizens</w:t>
      </w:r>
      <w:r w:rsidRPr="00480A46">
        <w:rPr>
          <w:rStyle w:val="Emphasis"/>
        </w:rPr>
        <w:t xml:space="preserve"> with disabilities</w:t>
      </w:r>
      <w:r w:rsidRPr="00480A46">
        <w:rPr>
          <w:rStyle w:val="Emphasis"/>
          <w:highlight w:val="cyan"/>
        </w:rPr>
        <w:t>,</w:t>
      </w:r>
      <w:r w:rsidRPr="00480A46">
        <w:rPr>
          <w:rStyle w:val="Emphasis"/>
        </w:rPr>
        <w:t xml:space="preserve"> but </w:t>
      </w:r>
      <w:r w:rsidRPr="00286123">
        <w:rPr>
          <w:rFonts w:eastAsia="Calibri"/>
          <w:sz w:val="16"/>
        </w:rPr>
        <w:t xml:space="preserve">rather in </w:t>
      </w:r>
      <w:r w:rsidRPr="00480A46">
        <w:rPr>
          <w:rStyle w:val="Emphasis"/>
        </w:rPr>
        <w:t xml:space="preserve">a </w:t>
      </w:r>
      <w:r w:rsidRPr="00480A46">
        <w:rPr>
          <w:rStyle w:val="Emphasis"/>
          <w:highlight w:val="cyan"/>
        </w:rPr>
        <w:t>general aversion to disability.</w:t>
      </w:r>
      <w:r w:rsidRPr="00480A46">
        <w:rPr>
          <w:rStyle w:val="Emphasis"/>
        </w:rPr>
        <w:t xml:space="preserve"> This is </w:t>
      </w:r>
      <w:r w:rsidRPr="00480A46">
        <w:rPr>
          <w:rStyle w:val="Emphasis"/>
          <w:highlight w:val="cyan"/>
        </w:rPr>
        <w:t>related to the charity impulse that</w:t>
      </w:r>
      <w:r w:rsidRPr="00480A46">
        <w:rPr>
          <w:rStyle w:val="Emphasis"/>
        </w:rPr>
        <w:t xml:space="preserve"> </w:t>
      </w:r>
      <w:r w:rsidRPr="00286123">
        <w:rPr>
          <w:rFonts w:eastAsia="Calibri"/>
          <w:sz w:val="16"/>
        </w:rPr>
        <w:t xml:space="preserve">has </w:t>
      </w:r>
      <w:r w:rsidRPr="00480A46">
        <w:rPr>
          <w:rStyle w:val="Emphasis"/>
          <w:highlight w:val="cyan"/>
        </w:rPr>
        <w:t>always</w:t>
      </w:r>
      <w:r w:rsidRPr="00480A46">
        <w:rPr>
          <w:rStyle w:val="Emphasis"/>
        </w:rPr>
        <w:t xml:space="preserve"> </w:t>
      </w:r>
      <w:r w:rsidRPr="00480A46">
        <w:rPr>
          <w:rStyle w:val="Emphasis"/>
          <w:highlight w:val="cyan"/>
        </w:rPr>
        <w:t>surrounded disability — and</w:t>
      </w:r>
      <w:r w:rsidRPr="00480A46">
        <w:rPr>
          <w:rStyle w:val="Emphasis"/>
        </w:rPr>
        <w:t xml:space="preserve"> </w:t>
      </w:r>
      <w:r w:rsidRPr="00286123">
        <w:rPr>
          <w:rFonts w:eastAsia="Calibri"/>
          <w:sz w:val="16"/>
        </w:rPr>
        <w:t xml:space="preserve">has </w:t>
      </w:r>
      <w:r w:rsidRPr="00480A46">
        <w:rPr>
          <w:rStyle w:val="Emphasis"/>
          <w:highlight w:val="cyan"/>
        </w:rPr>
        <w:t>constrained liberation efforts by assuming</w:t>
      </w:r>
      <w:r w:rsidRPr="00480A46">
        <w:rPr>
          <w:rStyle w:val="Emphasis"/>
        </w:rPr>
        <w:t xml:space="preserve"> that </w:t>
      </w:r>
      <w:r w:rsidRPr="00480A46">
        <w:rPr>
          <w:rStyle w:val="Emphasis"/>
          <w:highlight w:val="cyan"/>
        </w:rPr>
        <w:t>inequities are</w:t>
      </w:r>
      <w:r w:rsidRPr="00480A46">
        <w:rPr>
          <w:rStyle w:val="Emphasis"/>
        </w:rPr>
        <w:t xml:space="preserve"> unfortunate but natural realities </w:t>
      </w:r>
      <w:r w:rsidRPr="00480A46">
        <w:rPr>
          <w:rStyle w:val="Emphasis"/>
          <w:highlight w:val="cyan"/>
        </w:rPr>
        <w:t>to be mitigated through compassion, rather than politically structured injustices.</w:t>
      </w:r>
      <w:r w:rsidRPr="00480A46">
        <w:rPr>
          <w:rStyle w:val="Emphasis"/>
        </w:rPr>
        <w:t xml:space="preserve"> There is also a profound lack of disabled people in the public sphere, meaning </w:t>
      </w:r>
      <w:r w:rsidRPr="00286123">
        <w:rPr>
          <w:rFonts w:eastAsia="Calibri"/>
          <w:sz w:val="16"/>
        </w:rPr>
        <w:t xml:space="preserve">any </w:t>
      </w:r>
      <w:r w:rsidRPr="00480A46">
        <w:rPr>
          <w:rStyle w:val="Emphasis"/>
        </w:rPr>
        <w:t xml:space="preserve">substantive discussion that does occur is extremely rare. </w:t>
      </w:r>
      <w:r w:rsidRPr="00286123">
        <w:rPr>
          <w:rFonts w:eastAsia="Calibri"/>
          <w:sz w:val="16"/>
        </w:rPr>
        <w:t xml:space="preserve">I suspect </w:t>
      </w:r>
      <w:r w:rsidRPr="00480A46">
        <w:rPr>
          <w:rStyle w:val="Emphasis"/>
        </w:rPr>
        <w:t xml:space="preserve">many </w:t>
      </w:r>
      <w:r w:rsidRPr="00480A46">
        <w:rPr>
          <w:rStyle w:val="Emphasis"/>
          <w:highlight w:val="cyan"/>
        </w:rPr>
        <w:t>people</w:t>
      </w:r>
      <w:r w:rsidRPr="00480A46">
        <w:rPr>
          <w:rStyle w:val="Emphasis"/>
        </w:rPr>
        <w:t xml:space="preserve"> </w:t>
      </w:r>
      <w:r w:rsidRPr="00286123">
        <w:rPr>
          <w:rFonts w:eastAsia="Calibri"/>
          <w:sz w:val="16"/>
        </w:rPr>
        <w:t xml:space="preserve">I talk to about disability </w:t>
      </w:r>
      <w:r w:rsidRPr="00480A46">
        <w:rPr>
          <w:rStyle w:val="Emphasis"/>
          <w:highlight w:val="cyan"/>
        </w:rPr>
        <w:t>maintain an implicit hope that, if they nod as vigorously as possible, the issue will simply go away.</w:t>
      </w:r>
      <w:r w:rsidRPr="00286123">
        <w:rPr>
          <w:rFonts w:eastAsia="Calibri"/>
          <w:sz w:val="16"/>
        </w:rPr>
        <w:t xml:space="preserve"> In this way, </w:t>
      </w:r>
      <w:r w:rsidRPr="00480A46">
        <w:rPr>
          <w:rStyle w:val="Emphasis"/>
        </w:rPr>
        <w:t xml:space="preserve">support for disability rights is similar to the act of expressing perfunctory thanks to </w:t>
      </w:r>
      <w:r w:rsidRPr="00286123">
        <w:rPr>
          <w:rFonts w:eastAsia="Calibri"/>
          <w:sz w:val="16"/>
        </w:rPr>
        <w:t xml:space="preserve">military </w:t>
      </w:r>
      <w:r w:rsidRPr="00480A46">
        <w:rPr>
          <w:rStyle w:val="Emphasis"/>
        </w:rPr>
        <w:t xml:space="preserve">veterans. </w:t>
      </w:r>
      <w:r w:rsidRPr="00480A46">
        <w:rPr>
          <w:rStyle w:val="Emphasis"/>
          <w:highlight w:val="cyan"/>
        </w:rPr>
        <w:t xml:space="preserve">It </w:t>
      </w:r>
      <w:r w:rsidRPr="00480A46">
        <w:rPr>
          <w:rStyle w:val="Emphasis"/>
        </w:rPr>
        <w:t xml:space="preserve">temporarily </w:t>
      </w:r>
      <w:r w:rsidRPr="00480A46">
        <w:rPr>
          <w:rStyle w:val="Emphasis"/>
          <w:highlight w:val="cyan"/>
        </w:rPr>
        <w:t>absolves us of</w:t>
      </w:r>
      <w:r w:rsidRPr="00480A46">
        <w:rPr>
          <w:rStyle w:val="Emphasis"/>
        </w:rPr>
        <w:t xml:space="preserve"> </w:t>
      </w:r>
      <w:r w:rsidRPr="00286123">
        <w:rPr>
          <w:rFonts w:eastAsia="Calibri"/>
          <w:sz w:val="16"/>
        </w:rPr>
        <w:t xml:space="preserve">the </w:t>
      </w:r>
      <w:r w:rsidRPr="00480A46">
        <w:rPr>
          <w:rStyle w:val="Emphasis"/>
          <w:highlight w:val="cyan"/>
        </w:rPr>
        <w:t>responsibility to address the heart of the matter</w:t>
      </w:r>
      <w:r w:rsidRPr="00480A46">
        <w:rPr>
          <w:rStyle w:val="Emphasis"/>
        </w:rPr>
        <w:t xml:space="preserve">. </w:t>
      </w:r>
      <w:r w:rsidRPr="00286123">
        <w:rPr>
          <w:rFonts w:eastAsia="Calibri"/>
          <w:sz w:val="16"/>
        </w:rPr>
        <w:t xml:space="preserve">Moreover, </w:t>
      </w:r>
      <w:r w:rsidRPr="00480A46">
        <w:rPr>
          <w:rStyle w:val="Emphasis"/>
        </w:rPr>
        <w:t xml:space="preserve">the apparent moral consensus may be mostly superficial. In trying to enact accessibility, disability advocates encounter increasing resistance as </w:t>
      </w:r>
      <w:r w:rsidRPr="00286123">
        <w:rPr>
          <w:rFonts w:eastAsia="Calibri"/>
          <w:sz w:val="16"/>
        </w:rPr>
        <w:t xml:space="preserve">the effort and costs involved in </w:t>
      </w:r>
      <w:r w:rsidRPr="00480A46">
        <w:rPr>
          <w:rStyle w:val="Emphasis"/>
        </w:rPr>
        <w:t>proposals come closer to being realized.</w:t>
      </w:r>
      <w:r w:rsidRPr="00286123">
        <w:rPr>
          <w:rFonts w:eastAsia="Calibri"/>
          <w:sz w:val="16"/>
        </w:rPr>
        <w:t xml:space="preserve"> (Consider the neighborhood store that decides it’s just too costly to install a ramp, or the community lecture that excludes deaf attendees by refusing to hire a sign-language interpreter.) </w:t>
      </w:r>
      <w:r w:rsidRPr="00480A46">
        <w:rPr>
          <w:rStyle w:val="Emphasis"/>
          <w:highlight w:val="cyan"/>
        </w:rPr>
        <w:t>Instead of facilitating change, false unity actually restrains change. It stifles the more substantive conversations true progress requires</w:t>
      </w:r>
      <w:r w:rsidRPr="00480A46">
        <w:rPr>
          <w:rStyle w:val="Emphasis"/>
        </w:rPr>
        <w:t>.</w:t>
      </w:r>
      <w:r w:rsidRPr="00286123">
        <w:rPr>
          <w:rFonts w:eastAsia="Calibri"/>
          <w:sz w:val="16"/>
        </w:rPr>
        <w:t xml:space="preserve"> And </w:t>
      </w:r>
      <w:r w:rsidRPr="00480A46">
        <w:rPr>
          <w:rStyle w:val="Emphasis"/>
        </w:rPr>
        <w:t>our inability to speak</w:t>
      </w:r>
      <w:r w:rsidRPr="00286123">
        <w:rPr>
          <w:rFonts w:eastAsia="Calibri"/>
          <w:sz w:val="16"/>
        </w:rPr>
        <w:t xml:space="preserve"> honestly — and </w:t>
      </w:r>
      <w:r w:rsidRPr="00480A46">
        <w:rPr>
          <w:rStyle w:val="Emphasis"/>
        </w:rPr>
        <w:t xml:space="preserve">contentiously — about disability shows how the politics of disability is in this sense non-political. We are </w:t>
      </w:r>
      <w:r w:rsidRPr="00286123">
        <w:rPr>
          <w:rFonts w:eastAsia="Calibri"/>
          <w:sz w:val="16"/>
        </w:rPr>
        <w:t xml:space="preserve">the </w:t>
      </w:r>
      <w:r w:rsidRPr="00480A46">
        <w:rPr>
          <w:rStyle w:val="Emphasis"/>
        </w:rPr>
        <w:t xml:space="preserve">worse for it. </w:t>
      </w:r>
      <w:r w:rsidRPr="00286123">
        <w:rPr>
          <w:rFonts w:eastAsia="Calibri"/>
          <w:sz w:val="16"/>
        </w:rPr>
        <w:t xml:space="preserve">In addition to greater participation in the public sphere, </w:t>
      </w:r>
      <w:r w:rsidRPr="00480A46">
        <w:rPr>
          <w:rStyle w:val="Emphasis"/>
        </w:rPr>
        <w:t xml:space="preserve">true progress for citizens with disabilities will require a willingness to confront the issues head-on, </w:t>
      </w:r>
      <w:r w:rsidRPr="00286123">
        <w:rPr>
          <w:rFonts w:eastAsia="Calibri"/>
          <w:sz w:val="16"/>
        </w:rPr>
        <w:t xml:space="preserve">even when — especially when — citizens disagree on competing solutions. </w:t>
      </w:r>
      <w:r w:rsidRPr="00480A46">
        <w:rPr>
          <w:rStyle w:val="Emphasis"/>
          <w:highlight w:val="cyan"/>
        </w:rPr>
        <w:t>We must politicize disability</w:t>
      </w:r>
      <w:r w:rsidRPr="00286123">
        <w:rPr>
          <w:rFonts w:eastAsia="Calibri"/>
          <w:sz w:val="16"/>
        </w:rPr>
        <w:t xml:space="preserve"> — not in the cable-news, grandstanding kind of way, but in the term’s more formal sense. The work of the Belgian political theorist Chantal Mouffe can help illuminate what’s at stake. Mouffe begins with the premise that </w:t>
      </w:r>
      <w:r w:rsidRPr="00480A46">
        <w:rPr>
          <w:rStyle w:val="Emphasis"/>
        </w:rPr>
        <w:t xml:space="preserve">human relations are inherently antagonistic: </w:t>
      </w:r>
      <w:r w:rsidRPr="00480A46">
        <w:rPr>
          <w:rStyle w:val="Emphasis"/>
          <w:highlight w:val="cyan"/>
        </w:rPr>
        <w:t>Political change always requires controversial transfers in power or prestige, and it is an illusion to imagine politics without confrontation</w:t>
      </w:r>
      <w:r w:rsidRPr="00286123">
        <w:rPr>
          <w:rFonts w:eastAsia="Calibri"/>
          <w:sz w:val="16"/>
        </w:rPr>
        <w:t xml:space="preserve">. Per this “agonistic” conception of democracy, a healthy political order is one that prefers vigorous, good-faith argumentation to complacent consensus. </w:t>
      </w:r>
      <w:r w:rsidRPr="00480A46">
        <w:rPr>
          <w:rStyle w:val="Emphasis"/>
          <w:highlight w:val="cyan"/>
        </w:rPr>
        <w:t>Until we publicly recognize real disagreements surrounding disability</w:t>
      </w:r>
      <w:r w:rsidRPr="00480A46">
        <w:rPr>
          <w:rStyle w:val="Emphasis"/>
        </w:rPr>
        <w:t xml:space="preserve"> and accessibility</w:t>
      </w:r>
      <w:r w:rsidRPr="00286123">
        <w:rPr>
          <w:rFonts w:eastAsia="Calibri"/>
          <w:sz w:val="16"/>
        </w:rPr>
        <w:t xml:space="preserve">, Mouffe would insist, </w:t>
      </w:r>
      <w:r w:rsidRPr="00480A46">
        <w:rPr>
          <w:rStyle w:val="Emphasis"/>
          <w:highlight w:val="cyan"/>
        </w:rPr>
        <w:t>we are doomed to a vacuous, empty debate that is neither political nor productive.</w:t>
      </w:r>
      <w:r w:rsidRPr="00480A46">
        <w:rPr>
          <w:rStyle w:val="Emphasis"/>
        </w:rPr>
        <w:t xml:space="preserve"> </w:t>
      </w:r>
      <w:r w:rsidRPr="00286123">
        <w:rPr>
          <w:rFonts w:eastAsia="Calibri"/>
          <w:sz w:val="16"/>
        </w:rPr>
        <w:t xml:space="preserve">Recall the Kovaleski incident. I’m not suggesting that the abhorrence of Mr. Trump’s actions is open to legitimate questioning. But in their forcefully reassuring comments and messages, my friends prevented any serious discussion of disability at the level where reasonable disagreement does exist. Where will the money come from to fund disability employment schemes? How do we even define “disability”? Despite — and, I would argue, partly because of — the broad condemnation of Mr. Trump for his insensitivity, there was no substantive public discussion of such issues. You may be thinking, haven’t we had enough politics lately? Maybe it’s a blessing that disability isn’t as political as it might be; it avoids the drama and messiness that now seem to define our common life. Avoiding politics might be possible if </w:t>
      </w:r>
      <w:r w:rsidRPr="00480A46">
        <w:rPr>
          <w:rStyle w:val="Emphasis"/>
        </w:rPr>
        <w:t>disability</w:t>
      </w:r>
      <w:r w:rsidRPr="00286123">
        <w:rPr>
          <w:rFonts w:eastAsia="Calibri"/>
          <w:sz w:val="16"/>
        </w:rPr>
        <w:t xml:space="preserve"> were an exclusively private affair. But it </w:t>
      </w:r>
      <w:r w:rsidRPr="00480A46">
        <w:rPr>
          <w:rStyle w:val="Emphasis"/>
        </w:rPr>
        <w:t xml:space="preserve">is fundamentally a public concern, affecting everyone directly or indirectly and revealing our obligations to one another as members of a democratic society. Issues of accessibility can be fully addressed only through public institutions and collective effort. </w:t>
      </w:r>
      <w:r w:rsidRPr="00480A46">
        <w:rPr>
          <w:rStyle w:val="Emphasis"/>
          <w:highlight w:val="cyan"/>
        </w:rPr>
        <w:t>For the disability community, there is no answer but politics.</w:t>
      </w:r>
    </w:p>
    <w:p w14:paraId="0EF43D68" w14:textId="77777777" w:rsidR="0082058B" w:rsidRPr="00286123" w:rsidRDefault="0082058B" w:rsidP="0082058B">
      <w:pPr>
        <w:pStyle w:val="Heading4"/>
        <w:rPr>
          <w:rFonts w:eastAsia="Times New Roman"/>
        </w:rPr>
      </w:pPr>
      <w:bookmarkStart w:id="6" w:name="_Hlk61105205"/>
      <w:bookmarkEnd w:id="5"/>
      <w:r w:rsidRPr="00286123">
        <w:rPr>
          <w:rFonts w:eastAsia="Times New Roman"/>
        </w:rPr>
        <w:t xml:space="preserve">An </w:t>
      </w:r>
      <w:r w:rsidRPr="00286123">
        <w:rPr>
          <w:rFonts w:eastAsia="Times New Roman"/>
          <w:i/>
          <w:u w:val="single"/>
        </w:rPr>
        <w:t>interactional</w:t>
      </w:r>
      <w:r w:rsidRPr="00286123">
        <w:rPr>
          <w:rFonts w:eastAsia="Times New Roman"/>
        </w:rPr>
        <w:t xml:space="preserve">, </w:t>
      </w:r>
      <w:r w:rsidRPr="00286123">
        <w:rPr>
          <w:rFonts w:eastAsia="Times New Roman"/>
          <w:i/>
          <w:u w:val="single"/>
        </w:rPr>
        <w:t>pragmatic</w:t>
      </w:r>
      <w:r w:rsidRPr="00286123">
        <w:rPr>
          <w:rFonts w:eastAsia="Times New Roman"/>
        </w:rPr>
        <w:t xml:space="preserve"> approach to disability policy </w:t>
      </w:r>
      <w:r w:rsidRPr="00286123">
        <w:rPr>
          <w:rFonts w:eastAsia="Times New Roman"/>
          <w:u w:val="single"/>
        </w:rPr>
        <w:t>solves their offense</w:t>
      </w:r>
      <w:r w:rsidRPr="00286123">
        <w:rPr>
          <w:rFonts w:eastAsia="Times New Roman"/>
        </w:rPr>
        <w:t xml:space="preserve"> – no particular solution should be assumed correct or false. This is the only way to maintain a meaningful commitment to </w:t>
      </w:r>
      <w:r w:rsidRPr="00286123">
        <w:rPr>
          <w:rFonts w:eastAsia="Times New Roman"/>
          <w:i/>
        </w:rPr>
        <w:t>quality of life</w:t>
      </w:r>
      <w:r w:rsidRPr="00286123">
        <w:rPr>
          <w:rFonts w:eastAsia="Times New Roman"/>
        </w:rPr>
        <w:t xml:space="preserve"> for disabled people</w:t>
      </w:r>
    </w:p>
    <w:p w14:paraId="4AE46E10" w14:textId="77777777" w:rsidR="0082058B" w:rsidRPr="00286123" w:rsidRDefault="0082058B" w:rsidP="0082058B">
      <w:pPr>
        <w:rPr>
          <w:rFonts w:eastAsia="Calibri"/>
        </w:rPr>
      </w:pPr>
      <w:r w:rsidRPr="00D037A2">
        <w:rPr>
          <w:rStyle w:val="Style13ptBold"/>
        </w:rPr>
        <w:t xml:space="preserve">Shakespeare 14 </w:t>
      </w:r>
      <w:r w:rsidRPr="00286123">
        <w:rPr>
          <w:rFonts w:eastAsia="Calibri"/>
        </w:rPr>
        <w:t xml:space="preserve">(Tom, Professor of Disability Research, Norwich Medical School, PhD Cambridge University, Senior Lecturer in Medical Sociology at the University of East Anglia, </w:t>
      </w:r>
      <w:r w:rsidRPr="00286123">
        <w:rPr>
          <w:rFonts w:eastAsia="Calibri"/>
          <w:i/>
        </w:rPr>
        <w:t>Disability Rights and Wrongs Revisited</w:t>
      </w:r>
      <w:r w:rsidRPr="00286123">
        <w:rPr>
          <w:rFonts w:eastAsia="Calibri"/>
        </w:rPr>
        <w:t>, Second edition, Routledge 2014)</w:t>
      </w:r>
    </w:p>
    <w:p w14:paraId="385F26E4" w14:textId="77777777" w:rsidR="0082058B" w:rsidRPr="00286123" w:rsidRDefault="0082058B" w:rsidP="0082058B">
      <w:pPr>
        <w:rPr>
          <w:rFonts w:eastAsia="Calibri"/>
          <w:sz w:val="16"/>
        </w:rPr>
      </w:pPr>
      <w:r w:rsidRPr="00480A46">
        <w:rPr>
          <w:rStyle w:val="Emphasis"/>
          <w:highlight w:val="cyan"/>
        </w:rPr>
        <w:t>The interactional approach</w:t>
      </w:r>
      <w:r w:rsidRPr="00286123">
        <w:rPr>
          <w:rFonts w:eastAsia="Calibri"/>
          <w:sz w:val="16"/>
        </w:rPr>
        <w:t xml:space="preserve"> also </w:t>
      </w:r>
      <w:r w:rsidRPr="00480A46">
        <w:rPr>
          <w:rStyle w:val="Emphasis"/>
          <w:highlight w:val="cyan"/>
        </w:rPr>
        <w:t>highlights</w:t>
      </w:r>
      <w:r w:rsidRPr="00286123">
        <w:rPr>
          <w:rFonts w:eastAsia="Calibri"/>
          <w:sz w:val="16"/>
        </w:rPr>
        <w:t xml:space="preserve"> </w:t>
      </w:r>
      <w:r w:rsidRPr="00480A46">
        <w:rPr>
          <w:rStyle w:val="Emphasis"/>
          <w:highlight w:val="cyan"/>
        </w:rPr>
        <w:t>the</w:t>
      </w:r>
      <w:r w:rsidRPr="00286123">
        <w:rPr>
          <w:rFonts w:eastAsia="Calibri"/>
          <w:sz w:val="16"/>
        </w:rPr>
        <w:t xml:space="preserve"> different </w:t>
      </w:r>
      <w:r w:rsidRPr="00480A46">
        <w:rPr>
          <w:rStyle w:val="Emphasis"/>
          <w:highlight w:val="cyan"/>
        </w:rPr>
        <w:t>ways</w:t>
      </w:r>
      <w:r w:rsidRPr="00286123">
        <w:rPr>
          <w:rFonts w:eastAsia="Calibri"/>
          <w:sz w:val="16"/>
        </w:rPr>
        <w:t xml:space="preserve"> in which </w:t>
      </w:r>
      <w:r w:rsidRPr="00480A46">
        <w:rPr>
          <w:rStyle w:val="Emphasis"/>
          <w:highlight w:val="cyan"/>
        </w:rPr>
        <w:t>the situation of disabled people can be improved</w:t>
      </w:r>
      <w:r w:rsidRPr="00286123">
        <w:rPr>
          <w:rFonts w:eastAsia="Calibri"/>
          <w:sz w:val="16"/>
        </w:rPr>
        <w:t xml:space="preserve">. </w:t>
      </w:r>
      <w:r w:rsidRPr="00480A46">
        <w:rPr>
          <w:rStyle w:val="Emphasis"/>
        </w:rPr>
        <w:t>Traditional approaches to disability stress medical cure and rehabilitation. Social model approaches stress barrier removal and anti-discrimination legislation</w:t>
      </w:r>
      <w:r w:rsidRPr="00286123">
        <w:rPr>
          <w:rFonts w:eastAsia="Calibri"/>
          <w:sz w:val="16"/>
        </w:rPr>
        <w:t>. For example, Michael Oliver has suggested that:</w:t>
      </w:r>
    </w:p>
    <w:p w14:paraId="3563D2D1" w14:textId="77777777" w:rsidR="0082058B" w:rsidRPr="00286123" w:rsidRDefault="0082058B" w:rsidP="0082058B">
      <w:pPr>
        <w:ind w:left="720"/>
        <w:rPr>
          <w:rFonts w:eastAsia="Calibri"/>
          <w:sz w:val="16"/>
          <w:szCs w:val="16"/>
        </w:rPr>
      </w:pPr>
      <w:r w:rsidRPr="00286123">
        <w:rPr>
          <w:rFonts w:eastAsia="Calibri"/>
          <w:sz w:val="16"/>
          <w:szCs w:val="16"/>
        </w:rPr>
        <w:t>The social model is not an attempt to deal with the personal restrictions of impairment but the social barriers of disability … [It is a] pragmatic attempt to identify and address issues that can be changed through collective action rather than medical or professional treatment.</w:t>
      </w:r>
    </w:p>
    <w:p w14:paraId="519B7B89" w14:textId="77777777" w:rsidR="0082058B" w:rsidRPr="00286123" w:rsidRDefault="0082058B" w:rsidP="0082058B">
      <w:pPr>
        <w:rPr>
          <w:rFonts w:eastAsia="Calibri"/>
          <w:sz w:val="16"/>
        </w:rPr>
      </w:pPr>
      <w:r w:rsidRPr="00286123">
        <w:rPr>
          <w:rFonts w:eastAsia="Calibri"/>
          <w:sz w:val="16"/>
        </w:rPr>
        <w:t xml:space="preserve">And more recently: ‘While </w:t>
      </w:r>
      <w:r w:rsidRPr="00480A46">
        <w:rPr>
          <w:rStyle w:val="Emphasis"/>
        </w:rPr>
        <w:t>medical and rehabilitative interventions</w:t>
      </w:r>
      <w:r w:rsidRPr="00286123">
        <w:rPr>
          <w:rFonts w:eastAsia="Calibri"/>
          <w:sz w:val="16"/>
        </w:rPr>
        <w:t xml:space="preserve"> may be appropriate to treat disease and illness, it is increasingly apparent that they </w:t>
      </w:r>
      <w:r w:rsidRPr="00480A46">
        <w:rPr>
          <w:rStyle w:val="Emphasis"/>
        </w:rPr>
        <w:t>are of little use for the treatment of disability’</w:t>
      </w:r>
      <w:r w:rsidRPr="00286123">
        <w:rPr>
          <w:rFonts w:eastAsia="Calibri"/>
          <w:sz w:val="16"/>
        </w:rPr>
        <w:t xml:space="preserve"> (Oliver and Barnes, 2012: 19). However, </w:t>
      </w:r>
      <w:r w:rsidRPr="00480A46">
        <w:rPr>
          <w:rStyle w:val="Emphasis"/>
        </w:rPr>
        <w:t xml:space="preserve">the reality is that disabled </w:t>
      </w:r>
      <w:r w:rsidRPr="00480A46">
        <w:rPr>
          <w:rStyle w:val="Emphasis"/>
          <w:highlight w:val="cyan"/>
        </w:rPr>
        <w:t>people are affected by physical and psychological problems as well as</w:t>
      </w:r>
      <w:r w:rsidRPr="00480A46">
        <w:rPr>
          <w:rStyle w:val="Emphasis"/>
        </w:rPr>
        <w:t xml:space="preserve"> by </w:t>
      </w:r>
      <w:r w:rsidRPr="00480A46">
        <w:rPr>
          <w:rStyle w:val="Emphasis"/>
          <w:highlight w:val="cyan"/>
        </w:rPr>
        <w:t>external barriers</w:t>
      </w:r>
      <w:r w:rsidRPr="00286123">
        <w:rPr>
          <w:rFonts w:eastAsia="Calibri"/>
          <w:sz w:val="16"/>
        </w:rPr>
        <w:t xml:space="preserve">. I am sure that Oliver and Barnes would identify exclusion from employment as a form of disabling barrier. </w:t>
      </w:r>
      <w:r w:rsidRPr="00480A46">
        <w:rPr>
          <w:rStyle w:val="Emphasis"/>
          <w:highlight w:val="cyan"/>
        </w:rPr>
        <w:t>This can be addressed at the structural level by</w:t>
      </w:r>
      <w:r w:rsidRPr="00480A46">
        <w:rPr>
          <w:rStyle w:val="Emphasis"/>
        </w:rPr>
        <w:t xml:space="preserve"> putting in place </w:t>
      </w:r>
      <w:r w:rsidRPr="00480A46">
        <w:rPr>
          <w:rStyle w:val="Emphasis"/>
          <w:highlight w:val="cyan"/>
        </w:rPr>
        <w:t>anti-discrimination legislation</w:t>
      </w:r>
      <w:r w:rsidRPr="00286123">
        <w:rPr>
          <w:rFonts w:eastAsia="Calibri"/>
          <w:sz w:val="16"/>
          <w:highlight w:val="cyan"/>
        </w:rPr>
        <w:t xml:space="preserve"> </w:t>
      </w:r>
      <w:r w:rsidRPr="00480A46">
        <w:rPr>
          <w:rStyle w:val="Emphasis"/>
          <w:highlight w:val="cyan"/>
        </w:rPr>
        <w:t>and</w:t>
      </w:r>
      <w:r w:rsidRPr="00286123">
        <w:rPr>
          <w:rFonts w:eastAsia="Calibri"/>
          <w:sz w:val="16"/>
        </w:rPr>
        <w:t xml:space="preserve"> </w:t>
      </w:r>
      <w:r w:rsidRPr="00480A46">
        <w:rPr>
          <w:rStyle w:val="Emphasis"/>
        </w:rPr>
        <w:t xml:space="preserve">enabling </w:t>
      </w:r>
      <w:r w:rsidRPr="00480A46">
        <w:rPr>
          <w:rStyle w:val="Emphasis"/>
          <w:highlight w:val="cyan"/>
        </w:rPr>
        <w:t>welfare support</w:t>
      </w:r>
      <w:r w:rsidRPr="00480A46">
        <w:rPr>
          <w:rStyle w:val="Emphasis"/>
        </w:rPr>
        <w:t xml:space="preserve"> </w:t>
      </w:r>
      <w:r w:rsidRPr="00480A46">
        <w:rPr>
          <w:rStyle w:val="Emphasis"/>
          <w:highlight w:val="cyan"/>
        </w:rPr>
        <w:t>such as Access to Work</w:t>
      </w:r>
      <w:r w:rsidRPr="00286123">
        <w:rPr>
          <w:rFonts w:eastAsia="Calibri"/>
          <w:sz w:val="16"/>
        </w:rPr>
        <w:t xml:space="preserve">; </w:t>
      </w:r>
      <w:r w:rsidRPr="00480A46">
        <w:rPr>
          <w:rStyle w:val="Emphasis"/>
          <w:highlight w:val="cyan"/>
        </w:rPr>
        <w:t>at the individual level</w:t>
      </w:r>
      <w:r w:rsidRPr="00286123">
        <w:rPr>
          <w:rFonts w:eastAsia="Calibri"/>
          <w:sz w:val="16"/>
        </w:rPr>
        <w:t xml:space="preserve">, </w:t>
      </w:r>
      <w:r w:rsidRPr="00480A46">
        <w:rPr>
          <w:rStyle w:val="Emphasis"/>
        </w:rPr>
        <w:t xml:space="preserve">providing </w:t>
      </w:r>
      <w:r w:rsidRPr="00480A46">
        <w:rPr>
          <w:rStyle w:val="Emphasis"/>
          <w:highlight w:val="cyan"/>
        </w:rPr>
        <w:t>medical and vocational rehabilitation</w:t>
      </w:r>
      <w:r w:rsidRPr="00286123">
        <w:rPr>
          <w:rFonts w:eastAsia="Calibri"/>
          <w:sz w:val="16"/>
        </w:rPr>
        <w:t xml:space="preserve"> </w:t>
      </w:r>
      <w:r w:rsidRPr="00480A46">
        <w:rPr>
          <w:rStyle w:val="Emphasis"/>
        </w:rPr>
        <w:t>to the individual will increase their likelihood of finding a job</w:t>
      </w:r>
      <w:r w:rsidRPr="00286123">
        <w:rPr>
          <w:rFonts w:eastAsia="Calibri"/>
          <w:sz w:val="16"/>
        </w:rPr>
        <w:t xml:space="preserve">. </w:t>
      </w:r>
      <w:r w:rsidRPr="00480A46">
        <w:rPr>
          <w:rStyle w:val="Emphasis"/>
          <w:highlight w:val="cyan"/>
        </w:rPr>
        <w:t>A theory that addresses only external barriers</w:t>
      </w:r>
      <w:r w:rsidRPr="00480A46">
        <w:rPr>
          <w:rStyle w:val="Emphasis"/>
        </w:rPr>
        <w:t xml:space="preserve"> </w:t>
      </w:r>
      <w:r w:rsidRPr="00480A46">
        <w:rPr>
          <w:rStyle w:val="Emphasis"/>
          <w:highlight w:val="cyan"/>
        </w:rPr>
        <w:t>is</w:t>
      </w:r>
      <w:r w:rsidRPr="00480A46">
        <w:rPr>
          <w:rStyle w:val="Emphasis"/>
        </w:rPr>
        <w:t xml:space="preserve"> an </w:t>
      </w:r>
      <w:r w:rsidRPr="00480A46">
        <w:rPr>
          <w:rStyle w:val="Emphasis"/>
          <w:highlight w:val="cyan"/>
        </w:rPr>
        <w:t>incomplete</w:t>
      </w:r>
      <w:r w:rsidRPr="00480A46">
        <w:rPr>
          <w:rStyle w:val="Emphasis"/>
        </w:rPr>
        <w:t xml:space="preserve"> response to the challenge of disability</w:t>
      </w:r>
      <w:r w:rsidRPr="00286123">
        <w:rPr>
          <w:rFonts w:eastAsia="Calibri"/>
          <w:sz w:val="16"/>
        </w:rPr>
        <w:t xml:space="preserve">, </w:t>
      </w:r>
      <w:r w:rsidRPr="00480A46">
        <w:rPr>
          <w:rStyle w:val="Emphasis"/>
          <w:highlight w:val="cyan"/>
        </w:rPr>
        <w:t>just as substituting personal solutions for</w:t>
      </w:r>
      <w:r w:rsidRPr="00480A46">
        <w:rPr>
          <w:rStyle w:val="Emphasis"/>
        </w:rPr>
        <w:t xml:space="preserve"> the required </w:t>
      </w:r>
      <w:r w:rsidRPr="00480A46">
        <w:rPr>
          <w:rStyle w:val="Emphasis"/>
          <w:highlight w:val="cyan"/>
        </w:rPr>
        <w:t>social change</w:t>
      </w:r>
      <w:r w:rsidRPr="00480A46">
        <w:rPr>
          <w:rStyle w:val="Emphasis"/>
        </w:rPr>
        <w:t xml:space="preserve"> and barrier removal </w:t>
      </w:r>
      <w:r w:rsidRPr="00480A46">
        <w:rPr>
          <w:rStyle w:val="Emphasis"/>
          <w:highlight w:val="cyan"/>
        </w:rPr>
        <w:t>is</w:t>
      </w:r>
      <w:r w:rsidRPr="00480A46">
        <w:rPr>
          <w:rStyle w:val="Emphasis"/>
        </w:rPr>
        <w:t xml:space="preserve"> </w:t>
      </w:r>
      <w:r w:rsidRPr="00480A46">
        <w:rPr>
          <w:rStyle w:val="Emphasis"/>
          <w:highlight w:val="cyan"/>
        </w:rPr>
        <w:t>also</w:t>
      </w:r>
      <w:r w:rsidRPr="00480A46">
        <w:rPr>
          <w:rStyle w:val="Emphasis"/>
        </w:rPr>
        <w:t xml:space="preserve"> </w:t>
      </w:r>
      <w:r w:rsidRPr="00480A46">
        <w:rPr>
          <w:rStyle w:val="Emphasis"/>
          <w:highlight w:val="cyan"/>
        </w:rPr>
        <w:t>unacceptable</w:t>
      </w:r>
      <w:r w:rsidRPr="00286123">
        <w:rPr>
          <w:rFonts w:eastAsia="Calibri"/>
          <w:sz w:val="16"/>
        </w:rPr>
        <w:t xml:space="preserve">. </w:t>
      </w:r>
      <w:r w:rsidRPr="00480A46">
        <w:rPr>
          <w:rStyle w:val="Emphasis"/>
          <w:highlight w:val="cyan"/>
        </w:rPr>
        <w:t>Multiple approaches are needed</w:t>
      </w:r>
      <w:r w:rsidRPr="00286123">
        <w:rPr>
          <w:rFonts w:eastAsia="Calibri"/>
          <w:sz w:val="16"/>
        </w:rPr>
        <w:t>.</w:t>
      </w:r>
    </w:p>
    <w:p w14:paraId="54DF07EA" w14:textId="77777777" w:rsidR="0082058B" w:rsidRPr="00480A46" w:rsidRDefault="0082058B" w:rsidP="0082058B">
      <w:pPr>
        <w:rPr>
          <w:rStyle w:val="Emphasis"/>
        </w:rPr>
      </w:pPr>
      <w:r w:rsidRPr="00286123">
        <w:rPr>
          <w:rFonts w:eastAsia="Calibri"/>
          <w:sz w:val="16"/>
        </w:rPr>
        <w:t xml:space="preserve">If the importance of intervening at multiple levels is accepted, </w:t>
      </w:r>
      <w:r w:rsidRPr="00480A46">
        <w:rPr>
          <w:rStyle w:val="Emphasis"/>
          <w:highlight w:val="cyan"/>
        </w:rPr>
        <w:t>this</w:t>
      </w:r>
      <w:r w:rsidRPr="00286123">
        <w:rPr>
          <w:rFonts w:eastAsia="Calibri"/>
          <w:sz w:val="16"/>
        </w:rPr>
        <w:t xml:space="preserve"> not only </w:t>
      </w:r>
      <w:r w:rsidRPr="00480A46">
        <w:rPr>
          <w:rStyle w:val="Emphasis"/>
          <w:highlight w:val="cyan"/>
        </w:rPr>
        <w:t>allows for the recuperation of</w:t>
      </w:r>
      <w:r w:rsidRPr="00480A46">
        <w:rPr>
          <w:rStyle w:val="Emphasis"/>
        </w:rPr>
        <w:t xml:space="preserve"> psychological </w:t>
      </w:r>
      <w:r w:rsidRPr="00480A46">
        <w:rPr>
          <w:rStyle w:val="Emphasis"/>
          <w:highlight w:val="cyan"/>
        </w:rPr>
        <w:t>support</w:t>
      </w:r>
      <w:r w:rsidRPr="00286123">
        <w:rPr>
          <w:rFonts w:eastAsia="Calibri"/>
          <w:sz w:val="16"/>
        </w:rPr>
        <w:t xml:space="preserve">, </w:t>
      </w:r>
      <w:r w:rsidRPr="00480A46">
        <w:rPr>
          <w:rStyle w:val="Emphasis"/>
          <w:highlight w:val="cyan"/>
        </w:rPr>
        <w:t>to deal with both impairment-related</w:t>
      </w:r>
      <w:r w:rsidRPr="00480A46">
        <w:rPr>
          <w:rStyle w:val="Emphasis"/>
        </w:rPr>
        <w:t xml:space="preserve"> and social </w:t>
      </w:r>
      <w:r w:rsidRPr="00480A46">
        <w:rPr>
          <w:rStyle w:val="Emphasis"/>
          <w:highlight w:val="cyan"/>
        </w:rPr>
        <w:t>exclusion</w:t>
      </w:r>
      <w:r w:rsidRPr="00480A46">
        <w:rPr>
          <w:rStyle w:val="Emphasis"/>
        </w:rPr>
        <w:t>-</w:t>
      </w:r>
      <w:r w:rsidRPr="00286123">
        <w:rPr>
          <w:rFonts w:eastAsia="Calibri"/>
          <w:sz w:val="16"/>
        </w:rPr>
        <w:t xml:space="preserve">related complexities, but </w:t>
      </w:r>
      <w:r w:rsidRPr="00480A46">
        <w:rPr>
          <w:rStyle w:val="Emphasis"/>
          <w:highlight w:val="cyan"/>
        </w:rPr>
        <w:t>it also reminds us of the importance of health</w:t>
      </w:r>
      <w:r w:rsidRPr="00286123">
        <w:rPr>
          <w:rFonts w:eastAsia="Calibri"/>
          <w:sz w:val="16"/>
        </w:rPr>
        <w:t xml:space="preserve">. </w:t>
      </w:r>
      <w:r w:rsidRPr="00480A46">
        <w:rPr>
          <w:rStyle w:val="Emphasis"/>
        </w:rPr>
        <w:t xml:space="preserve">The </w:t>
      </w:r>
      <w:r w:rsidRPr="00480A46">
        <w:rPr>
          <w:rStyle w:val="Emphasis"/>
          <w:highlight w:val="cyan"/>
        </w:rPr>
        <w:t>health needs</w:t>
      </w:r>
      <w:r w:rsidRPr="00480A46">
        <w:rPr>
          <w:rStyle w:val="Emphasis"/>
        </w:rPr>
        <w:t xml:space="preserve"> of disabled people </w:t>
      </w:r>
      <w:r w:rsidRPr="00480A46">
        <w:rPr>
          <w:rStyle w:val="Emphasis"/>
          <w:highlight w:val="cyan"/>
        </w:rPr>
        <w:t>are rarely taken into account</w:t>
      </w:r>
      <w:r w:rsidRPr="00480A46">
        <w:rPr>
          <w:rStyle w:val="Emphasis"/>
        </w:rPr>
        <w:t xml:space="preserve"> in disability studies</w:t>
      </w:r>
      <w:r w:rsidRPr="00286123">
        <w:rPr>
          <w:rFonts w:eastAsia="Calibri"/>
          <w:sz w:val="16"/>
        </w:rPr>
        <w:t xml:space="preserve">. Yet evidence shows that </w:t>
      </w:r>
      <w:r w:rsidRPr="00480A46">
        <w:rPr>
          <w:rStyle w:val="Emphasis"/>
          <w:highlight w:val="cyan"/>
        </w:rPr>
        <w:t>disabled people have higher unmet</w:t>
      </w:r>
      <w:r w:rsidRPr="00480A46">
        <w:rPr>
          <w:rStyle w:val="Emphasis"/>
        </w:rPr>
        <w:t xml:space="preserve"> </w:t>
      </w:r>
      <w:r w:rsidRPr="00480A46">
        <w:rPr>
          <w:rStyle w:val="Emphasis"/>
          <w:highlight w:val="cyan"/>
        </w:rPr>
        <w:t>needs than non-disabled people</w:t>
      </w:r>
      <w:r w:rsidRPr="00286123">
        <w:rPr>
          <w:rFonts w:eastAsia="Calibri"/>
          <w:sz w:val="16"/>
        </w:rPr>
        <w:t xml:space="preserve"> – </w:t>
      </w:r>
      <w:r w:rsidRPr="00480A46">
        <w:rPr>
          <w:rStyle w:val="Emphasis"/>
          <w:highlight w:val="cyan"/>
        </w:rPr>
        <w:t>three times higher</w:t>
      </w:r>
      <w:r w:rsidRPr="00286123">
        <w:rPr>
          <w:rFonts w:eastAsia="Calibri"/>
          <w:sz w:val="16"/>
        </w:rPr>
        <w:t xml:space="preserve">, according to a Canadian survey, for adults (McColl et al., 2010). Analysis of the WHO World Health Survey reveals that </w:t>
      </w:r>
      <w:r w:rsidRPr="00480A46">
        <w:rPr>
          <w:rStyle w:val="Emphasis"/>
        </w:rPr>
        <w:t>disabled people were twice as likely to find healthcare provider skills or equipment inadequate</w:t>
      </w:r>
      <w:r w:rsidRPr="00286123">
        <w:rPr>
          <w:rFonts w:eastAsia="Calibri"/>
          <w:sz w:val="16"/>
        </w:rPr>
        <w:t xml:space="preserve">, </w:t>
      </w:r>
      <w:r w:rsidRPr="00480A46">
        <w:rPr>
          <w:rStyle w:val="Emphasis"/>
          <w:highlight w:val="cyan"/>
        </w:rPr>
        <w:t>three times more likely to be denied care</w:t>
      </w:r>
      <w:r w:rsidRPr="00286123">
        <w:rPr>
          <w:rFonts w:eastAsia="Calibri"/>
          <w:sz w:val="16"/>
        </w:rPr>
        <w:t xml:space="preserve">, </w:t>
      </w:r>
      <w:r w:rsidRPr="00480A46">
        <w:rPr>
          <w:rStyle w:val="Emphasis"/>
          <w:highlight w:val="cyan"/>
        </w:rPr>
        <w:t>and four times as likely to be treated badly</w:t>
      </w:r>
      <w:r w:rsidRPr="00286123">
        <w:rPr>
          <w:rFonts w:eastAsia="Calibri"/>
          <w:sz w:val="16"/>
        </w:rPr>
        <w:t xml:space="preserve"> (WHO, 2011). </w:t>
      </w:r>
      <w:r w:rsidRPr="00480A46">
        <w:rPr>
          <w:rStyle w:val="Emphasis"/>
        </w:rPr>
        <w:t>People with learning difficulties are particularly at risk of poor healthcare</w:t>
      </w:r>
      <w:r w:rsidRPr="00286123">
        <w:rPr>
          <w:rFonts w:eastAsia="Calibri"/>
          <w:sz w:val="16"/>
        </w:rPr>
        <w:t xml:space="preserve"> (Redley et al., 2012). </w:t>
      </w:r>
      <w:r w:rsidRPr="00480A46">
        <w:rPr>
          <w:rStyle w:val="Emphasis"/>
          <w:highlight w:val="cyan"/>
        </w:rPr>
        <w:t>Failure to meet</w:t>
      </w:r>
      <w:r w:rsidRPr="00286123">
        <w:rPr>
          <w:rFonts w:eastAsia="Calibri"/>
          <w:sz w:val="16"/>
        </w:rPr>
        <w:t xml:space="preserve"> general or impairment-related </w:t>
      </w:r>
      <w:r w:rsidRPr="00480A46">
        <w:rPr>
          <w:rStyle w:val="Emphasis"/>
          <w:highlight w:val="cyan"/>
        </w:rPr>
        <w:t>health needs is itself a</w:t>
      </w:r>
      <w:r w:rsidRPr="00480A46">
        <w:rPr>
          <w:rStyle w:val="Emphasis"/>
        </w:rPr>
        <w:t xml:space="preserve"> disabling </w:t>
      </w:r>
      <w:r w:rsidRPr="00480A46">
        <w:rPr>
          <w:rStyle w:val="Emphasis"/>
          <w:highlight w:val="cyan"/>
        </w:rPr>
        <w:t>barrier</w:t>
      </w:r>
      <w:r w:rsidRPr="00480A46">
        <w:rPr>
          <w:rStyle w:val="Emphasis"/>
        </w:rPr>
        <w:t xml:space="preserve">, </w:t>
      </w:r>
      <w:r w:rsidRPr="00480A46">
        <w:rPr>
          <w:rStyle w:val="Emphasis"/>
          <w:highlight w:val="cyan"/>
        </w:rPr>
        <w:t>which</w:t>
      </w:r>
      <w:r w:rsidRPr="00480A46">
        <w:rPr>
          <w:rStyle w:val="Emphasis"/>
        </w:rPr>
        <w:t xml:space="preserve"> implicitly </w:t>
      </w:r>
      <w:r w:rsidRPr="00480A46">
        <w:rPr>
          <w:rStyle w:val="Emphasis"/>
          <w:highlight w:val="cyan"/>
        </w:rPr>
        <w:t>challenges</w:t>
      </w:r>
      <w:r w:rsidRPr="00480A46">
        <w:rPr>
          <w:rStyle w:val="Emphasis"/>
        </w:rPr>
        <w:t xml:space="preserve"> Bill </w:t>
      </w:r>
      <w:r w:rsidRPr="00480A46">
        <w:rPr>
          <w:rStyle w:val="Emphasis"/>
          <w:highlight w:val="cyan"/>
        </w:rPr>
        <w:t>Hughes’ comment</w:t>
      </w:r>
      <w:r w:rsidRPr="00480A46">
        <w:rPr>
          <w:rStyle w:val="Emphasis"/>
        </w:rPr>
        <w:t>:</w:t>
      </w:r>
    </w:p>
    <w:p w14:paraId="0B3F9159" w14:textId="77777777" w:rsidR="0082058B" w:rsidRPr="00286123" w:rsidRDefault="0082058B" w:rsidP="0082058B">
      <w:pPr>
        <w:ind w:left="720"/>
        <w:rPr>
          <w:rFonts w:eastAsia="Calibri"/>
          <w:sz w:val="16"/>
        </w:rPr>
      </w:pPr>
      <w:r w:rsidRPr="00286123">
        <w:rPr>
          <w:rFonts w:eastAsia="Calibri"/>
          <w:sz w:val="16"/>
        </w:rPr>
        <w:t xml:space="preserve">The central point that arises from the social model critique of medicine is that </w:t>
      </w:r>
      <w:r w:rsidRPr="00480A46">
        <w:rPr>
          <w:rStyle w:val="Emphasis"/>
          <w:highlight w:val="cyan"/>
        </w:rPr>
        <w:t>medicine is impotent</w:t>
      </w:r>
      <w:r w:rsidRPr="00480A46">
        <w:rPr>
          <w:rStyle w:val="Emphasis"/>
        </w:rPr>
        <w:t xml:space="preserve"> when it comes to the ameliorization of disability</w:t>
      </w:r>
      <w:r w:rsidRPr="00286123">
        <w:rPr>
          <w:rFonts w:eastAsia="Calibri"/>
          <w:sz w:val="16"/>
        </w:rPr>
        <w:t xml:space="preserve">. </w:t>
      </w:r>
      <w:r w:rsidRPr="00480A46">
        <w:rPr>
          <w:rStyle w:val="Emphasis"/>
        </w:rPr>
        <w:t>It may have some efficacy when in relation to impairment</w:t>
      </w:r>
      <w:r w:rsidRPr="00286123">
        <w:rPr>
          <w:rFonts w:eastAsia="Calibri"/>
          <w:sz w:val="16"/>
        </w:rPr>
        <w:t xml:space="preserve">. </w:t>
      </w:r>
      <w:r w:rsidRPr="00480A46">
        <w:rPr>
          <w:rStyle w:val="Emphasis"/>
        </w:rPr>
        <w:t>It cannot</w:t>
      </w:r>
      <w:r w:rsidRPr="00286123">
        <w:rPr>
          <w:rFonts w:eastAsia="Calibri"/>
          <w:sz w:val="16"/>
        </w:rPr>
        <w:t xml:space="preserve">, however, </w:t>
      </w:r>
      <w:r w:rsidRPr="00480A46">
        <w:rPr>
          <w:rStyle w:val="Emphasis"/>
        </w:rPr>
        <w:t>be regarded as an ally when it comes to the abrogation of disabling barriers and the discrimination</w:t>
      </w:r>
      <w:r w:rsidRPr="00286123">
        <w:rPr>
          <w:rFonts w:eastAsia="Calibri"/>
          <w:sz w:val="16"/>
        </w:rPr>
        <w:t xml:space="preserve">, </w:t>
      </w:r>
      <w:r w:rsidRPr="00480A46">
        <w:rPr>
          <w:rStyle w:val="Emphasis"/>
        </w:rPr>
        <w:t>exclusion and oppression that come from them</w:t>
      </w:r>
      <w:r w:rsidRPr="00286123">
        <w:rPr>
          <w:rFonts w:eastAsia="Calibri"/>
          <w:sz w:val="16"/>
        </w:rPr>
        <w:t>.</w:t>
      </w:r>
    </w:p>
    <w:p w14:paraId="20B7C80B" w14:textId="77777777" w:rsidR="0082058B" w:rsidRPr="00480A46" w:rsidRDefault="0082058B" w:rsidP="0082058B">
      <w:pPr>
        <w:rPr>
          <w:rStyle w:val="Emphasis"/>
        </w:rPr>
      </w:pPr>
      <w:r w:rsidRPr="00480A46">
        <w:rPr>
          <w:rStyle w:val="Emphasis"/>
          <w:highlight w:val="cyan"/>
        </w:rPr>
        <w:t>Ensuring better access to healthcare</w:t>
      </w:r>
      <w:r w:rsidRPr="00480A46">
        <w:rPr>
          <w:rStyle w:val="Emphasis"/>
        </w:rPr>
        <w:t xml:space="preserve"> </w:t>
      </w:r>
      <w:r w:rsidRPr="00480A46">
        <w:rPr>
          <w:rStyle w:val="Emphasis"/>
          <w:highlight w:val="cyan"/>
        </w:rPr>
        <w:t>will enable individuals</w:t>
      </w:r>
      <w:r w:rsidRPr="00480A46">
        <w:rPr>
          <w:rStyle w:val="Emphasis"/>
        </w:rPr>
        <w:t xml:space="preserve"> with impairments </w:t>
      </w:r>
      <w:r w:rsidRPr="00480A46">
        <w:rPr>
          <w:rStyle w:val="Emphasis"/>
          <w:highlight w:val="cyan"/>
        </w:rPr>
        <w:t>to be less excluded</w:t>
      </w:r>
      <w:r w:rsidRPr="00480A46">
        <w:rPr>
          <w:rStyle w:val="Emphasis"/>
        </w:rPr>
        <w:t xml:space="preserve"> </w:t>
      </w:r>
      <w:r w:rsidRPr="00480A46">
        <w:rPr>
          <w:rStyle w:val="Emphasis"/>
          <w:highlight w:val="cyan"/>
        </w:rPr>
        <w:t>and have a better quality of life</w:t>
      </w:r>
      <w:r w:rsidRPr="00480A46">
        <w:rPr>
          <w:rStyle w:val="Emphasis"/>
        </w:rPr>
        <w:t>.</w:t>
      </w:r>
    </w:p>
    <w:p w14:paraId="45821720" w14:textId="77777777" w:rsidR="0082058B" w:rsidRDefault="0082058B" w:rsidP="0082058B">
      <w:pPr>
        <w:rPr>
          <w:rFonts w:eastAsia="Calibri"/>
          <w:sz w:val="16"/>
        </w:rPr>
      </w:pPr>
      <w:r w:rsidRPr="00480A46">
        <w:rPr>
          <w:rStyle w:val="Emphasis"/>
          <w:highlight w:val="cyan"/>
        </w:rPr>
        <w:t>An interactional approach allows for the different levels of experience</w:t>
      </w:r>
      <w:r w:rsidRPr="00286123">
        <w:rPr>
          <w:rFonts w:eastAsia="Calibri"/>
          <w:sz w:val="16"/>
        </w:rPr>
        <w:t xml:space="preserve">, ranging </w:t>
      </w:r>
      <w:r w:rsidRPr="00480A46">
        <w:rPr>
          <w:rStyle w:val="Emphasis"/>
        </w:rPr>
        <w:t>from the medical, through the psychological, to the environmental, economic, and political</w:t>
      </w:r>
      <w:r w:rsidRPr="00286123">
        <w:rPr>
          <w:rFonts w:eastAsia="Calibri"/>
          <w:sz w:val="16"/>
        </w:rPr>
        <w:t xml:space="preserve">. </w:t>
      </w:r>
      <w:r w:rsidRPr="00480A46">
        <w:rPr>
          <w:rStyle w:val="Emphasis"/>
          <w:highlight w:val="cyan"/>
        </w:rPr>
        <w:t>Rather than dismissing</w:t>
      </w:r>
      <w:r w:rsidRPr="00480A46">
        <w:rPr>
          <w:rStyle w:val="Emphasis"/>
        </w:rPr>
        <w:t xml:space="preserve"> </w:t>
      </w:r>
      <w:r w:rsidRPr="00480A46">
        <w:rPr>
          <w:rStyle w:val="Emphasis"/>
          <w:highlight w:val="cyan"/>
        </w:rPr>
        <w:t>individual</w:t>
      </w:r>
      <w:r w:rsidRPr="00480A46">
        <w:rPr>
          <w:rStyle w:val="Emphasis"/>
        </w:rPr>
        <w:t xml:space="preserve"> </w:t>
      </w:r>
      <w:r w:rsidRPr="00480A46">
        <w:rPr>
          <w:rStyle w:val="Emphasis"/>
          <w:highlight w:val="cyan"/>
        </w:rPr>
        <w:t>interventions</w:t>
      </w:r>
      <w:r w:rsidRPr="00286123">
        <w:rPr>
          <w:rFonts w:eastAsia="Calibri"/>
          <w:sz w:val="16"/>
        </w:rPr>
        <w:t xml:space="preserve"> </w:t>
      </w:r>
      <w:r w:rsidRPr="00480A46">
        <w:rPr>
          <w:rStyle w:val="Emphasis"/>
          <w:highlight w:val="cyan"/>
        </w:rPr>
        <w:t>as reactionary</w:t>
      </w:r>
      <w:r w:rsidRPr="00480A46">
        <w:rPr>
          <w:rStyle w:val="Emphasis"/>
        </w:rPr>
        <w:t xml:space="preserve"> </w:t>
      </w:r>
      <w:r w:rsidRPr="00480A46">
        <w:rPr>
          <w:rStyle w:val="Emphasis"/>
          <w:highlight w:val="cyan"/>
        </w:rPr>
        <w:t>and structural change as progressive</w:t>
      </w:r>
      <w:r w:rsidRPr="00286123">
        <w:rPr>
          <w:rFonts w:eastAsia="Calibri"/>
          <w:sz w:val="16"/>
        </w:rPr>
        <w:t xml:space="preserve">, </w:t>
      </w:r>
      <w:r w:rsidRPr="00480A46">
        <w:rPr>
          <w:rStyle w:val="Emphasis"/>
          <w:highlight w:val="cyan"/>
        </w:rPr>
        <w:t>this</w:t>
      </w:r>
      <w:r w:rsidRPr="00286123">
        <w:rPr>
          <w:rFonts w:eastAsia="Calibri"/>
          <w:sz w:val="16"/>
        </w:rPr>
        <w:t xml:space="preserve"> approach </w:t>
      </w:r>
      <w:r w:rsidRPr="00480A46">
        <w:rPr>
          <w:rStyle w:val="Emphasis"/>
          <w:highlight w:val="cyan"/>
        </w:rPr>
        <w:t>allows each option to be discussed on its merits</w:t>
      </w:r>
      <w:r w:rsidRPr="00286123">
        <w:rPr>
          <w:rFonts w:eastAsia="Calibri"/>
          <w:sz w:val="16"/>
        </w:rPr>
        <w:t xml:space="preserve">. An interactional approach would suggest </w:t>
      </w:r>
      <w:r w:rsidRPr="00480A46">
        <w:rPr>
          <w:rStyle w:val="Emphasis"/>
          <w:highlight w:val="cyan"/>
        </w:rPr>
        <w:t xml:space="preserve">there are many different factors which </w:t>
      </w:r>
      <w:r w:rsidRPr="00480A46">
        <w:rPr>
          <w:rStyle w:val="Emphasis"/>
        </w:rPr>
        <w:t xml:space="preserve">could be addressed to </w:t>
      </w:r>
      <w:r w:rsidRPr="00480A46">
        <w:rPr>
          <w:rStyle w:val="Emphasis"/>
          <w:highlight w:val="cyan"/>
        </w:rPr>
        <w:t>improve quality of life</w:t>
      </w:r>
      <w:r w:rsidRPr="00286123">
        <w:rPr>
          <w:rFonts w:eastAsia="Calibri"/>
          <w:sz w:val="16"/>
        </w:rPr>
        <w:t xml:space="preserve">: </w:t>
      </w:r>
      <w:r w:rsidRPr="00480A46">
        <w:rPr>
          <w:rStyle w:val="Emphasis"/>
          <w:highlight w:val="cyan"/>
        </w:rPr>
        <w:t>coaching</w:t>
      </w:r>
      <w:r w:rsidRPr="00286123">
        <w:rPr>
          <w:rFonts w:eastAsia="Calibri"/>
          <w:sz w:val="16"/>
        </w:rPr>
        <w:t xml:space="preserve"> or </w:t>
      </w:r>
      <w:r w:rsidRPr="00480A46">
        <w:rPr>
          <w:rStyle w:val="Emphasis"/>
          <w:highlight w:val="cyan"/>
        </w:rPr>
        <w:t>therapy</w:t>
      </w:r>
      <w:r w:rsidRPr="00286123">
        <w:rPr>
          <w:rFonts w:eastAsia="Calibri"/>
          <w:sz w:val="16"/>
        </w:rPr>
        <w:t xml:space="preserve"> to improve self-esteem; </w:t>
      </w:r>
      <w:r w:rsidRPr="00480A46">
        <w:rPr>
          <w:rStyle w:val="Emphasis"/>
          <w:highlight w:val="cyan"/>
        </w:rPr>
        <w:t>medical intervention to</w:t>
      </w:r>
      <w:r w:rsidRPr="00480A46">
        <w:rPr>
          <w:rStyle w:val="Emphasis"/>
        </w:rPr>
        <w:t xml:space="preserve"> restore functioning or </w:t>
      </w:r>
      <w:r w:rsidRPr="00480A46">
        <w:rPr>
          <w:rStyle w:val="Emphasis"/>
          <w:highlight w:val="cyan"/>
        </w:rPr>
        <w:t>reduce pain</w:t>
      </w:r>
      <w:r w:rsidRPr="00286123">
        <w:rPr>
          <w:rFonts w:eastAsia="Calibri"/>
          <w:sz w:val="16"/>
        </w:rPr>
        <w:t xml:space="preserve">; </w:t>
      </w:r>
      <w:r w:rsidRPr="00480A46">
        <w:rPr>
          <w:rStyle w:val="Emphasis"/>
          <w:highlight w:val="cyan"/>
        </w:rPr>
        <w:t>aids and adaptations</w:t>
      </w:r>
      <w:r w:rsidRPr="00286123">
        <w:rPr>
          <w:rFonts w:eastAsia="Calibri"/>
          <w:sz w:val="16"/>
        </w:rPr>
        <w:t xml:space="preserve">; </w:t>
      </w:r>
      <w:r w:rsidRPr="00480A46">
        <w:rPr>
          <w:rStyle w:val="Emphasis"/>
          <w:highlight w:val="cyan"/>
        </w:rPr>
        <w:t>barrier removal</w:t>
      </w:r>
      <w:r w:rsidRPr="00286123">
        <w:rPr>
          <w:rFonts w:eastAsia="Calibri"/>
          <w:sz w:val="16"/>
          <w:highlight w:val="cyan"/>
        </w:rPr>
        <w:t xml:space="preserve">; </w:t>
      </w:r>
      <w:r w:rsidRPr="00480A46">
        <w:rPr>
          <w:rStyle w:val="Emphasis"/>
          <w:highlight w:val="cyan"/>
        </w:rPr>
        <w:t>anti-discrimination</w:t>
      </w:r>
      <w:r w:rsidRPr="00480A46">
        <w:rPr>
          <w:rStyle w:val="Emphasis"/>
        </w:rPr>
        <w:t xml:space="preserve"> </w:t>
      </w:r>
      <w:r w:rsidRPr="00480A46">
        <w:rPr>
          <w:rStyle w:val="Emphasis"/>
          <w:highlight w:val="cyan"/>
        </w:rPr>
        <w:t>and attitudinal change</w:t>
      </w:r>
      <w:r w:rsidRPr="00286123">
        <w:rPr>
          <w:rFonts w:eastAsia="Calibri"/>
          <w:sz w:val="16"/>
          <w:highlight w:val="cyan"/>
        </w:rPr>
        <w:t xml:space="preserve">; </w:t>
      </w:r>
      <w:r w:rsidRPr="00480A46">
        <w:rPr>
          <w:rStyle w:val="Emphasis"/>
          <w:highlight w:val="cyan"/>
        </w:rPr>
        <w:t>better benefits and services</w:t>
      </w:r>
      <w:r w:rsidRPr="00286123">
        <w:rPr>
          <w:rFonts w:eastAsia="Calibri"/>
          <w:sz w:val="16"/>
        </w:rPr>
        <w:t xml:space="preserve">. </w:t>
      </w:r>
      <w:r w:rsidRPr="00480A46">
        <w:rPr>
          <w:rStyle w:val="Emphasis"/>
          <w:highlight w:val="cyan"/>
        </w:rPr>
        <w:t>Given the multiple and non-contradictory options</w:t>
      </w:r>
      <w:r w:rsidRPr="00480A46">
        <w:rPr>
          <w:rStyle w:val="Emphasis"/>
        </w:rPr>
        <w:t xml:space="preserve"> for intervention</w:t>
      </w:r>
      <w:r w:rsidRPr="00286123">
        <w:rPr>
          <w:rFonts w:eastAsia="Calibri"/>
          <w:sz w:val="16"/>
        </w:rPr>
        <w:t xml:space="preserve">, </w:t>
      </w:r>
      <w:r w:rsidRPr="00480A46">
        <w:rPr>
          <w:rStyle w:val="Emphasis"/>
          <w:highlight w:val="cyan"/>
        </w:rPr>
        <w:t>a debate is needed as to which approach is the most appropriate or cost-effective</w:t>
      </w:r>
      <w:r w:rsidRPr="00480A46">
        <w:rPr>
          <w:rStyle w:val="Emphasis"/>
        </w:rPr>
        <w:t xml:space="preserve"> </w:t>
      </w:r>
      <w:r w:rsidRPr="00480A46">
        <w:rPr>
          <w:rStyle w:val="Emphasis"/>
          <w:highlight w:val="cyan"/>
        </w:rPr>
        <w:t>for</w:t>
      </w:r>
      <w:r w:rsidRPr="00480A46">
        <w:rPr>
          <w:rStyle w:val="Emphasis"/>
        </w:rPr>
        <w:t xml:space="preserve"> different impairments or </w:t>
      </w:r>
      <w:r w:rsidRPr="00480A46">
        <w:rPr>
          <w:rStyle w:val="Emphasis"/>
          <w:highlight w:val="cyan"/>
        </w:rPr>
        <w:t>specific individuals</w:t>
      </w:r>
      <w:r w:rsidRPr="00286123">
        <w:rPr>
          <w:rFonts w:eastAsia="Calibri"/>
          <w:sz w:val="16"/>
        </w:rPr>
        <w:t xml:space="preserve">. </w:t>
      </w:r>
      <w:r w:rsidRPr="00480A46">
        <w:rPr>
          <w:rStyle w:val="Emphasis"/>
          <w:highlight w:val="cyan"/>
        </w:rPr>
        <w:t>There can be no prior assumption that one approach is automatically preferable</w:t>
      </w:r>
      <w:r w:rsidRPr="00480A46">
        <w:rPr>
          <w:rStyle w:val="Emphasis"/>
        </w:rPr>
        <w:t xml:space="preserve"> in all cases.</w:t>
      </w:r>
      <w:r w:rsidRPr="00286123">
        <w:rPr>
          <w:rFonts w:eastAsia="Calibri"/>
          <w:sz w:val="16"/>
        </w:rPr>
        <w:t xml:space="preserve"> The notion of appropriate interventions suggests that </w:t>
      </w:r>
      <w:r w:rsidRPr="00480A46">
        <w:rPr>
          <w:rStyle w:val="Emphasis"/>
        </w:rPr>
        <w:t>judgements</w:t>
      </w:r>
      <w:r w:rsidRPr="00286123">
        <w:rPr>
          <w:rFonts w:eastAsia="Calibri"/>
          <w:sz w:val="16"/>
        </w:rPr>
        <w:t xml:space="preserve"> about how to improve individual situations are complex, and </w:t>
      </w:r>
      <w:r w:rsidRPr="00480A46">
        <w:rPr>
          <w:rStyle w:val="Emphasis"/>
        </w:rPr>
        <w:t>should be based on evidence</w:t>
      </w:r>
      <w:r w:rsidRPr="00286123">
        <w:rPr>
          <w:rFonts w:eastAsia="Calibri"/>
          <w:sz w:val="16"/>
        </w:rPr>
        <w:t xml:space="preserve">, </w:t>
      </w:r>
      <w:r w:rsidRPr="00480A46">
        <w:rPr>
          <w:rStyle w:val="Emphasis"/>
        </w:rPr>
        <w:t>not ideology</w:t>
      </w:r>
      <w:r w:rsidRPr="00286123">
        <w:rPr>
          <w:rFonts w:eastAsia="Calibri"/>
          <w:sz w:val="16"/>
        </w:rPr>
        <w:t>. I agree with Jonathan Woolf when he argues: ‘</w:t>
      </w:r>
      <w:r w:rsidRPr="00480A46">
        <w:rPr>
          <w:rStyle w:val="Emphasis"/>
        </w:rPr>
        <w:t>Where medical intervention is cheap, quick, safe, and effective</w:t>
      </w:r>
      <w:r w:rsidRPr="00286123">
        <w:rPr>
          <w:rFonts w:eastAsia="Calibri"/>
          <w:sz w:val="16"/>
        </w:rPr>
        <w:t xml:space="preserve">, </w:t>
      </w:r>
      <w:r w:rsidRPr="00480A46">
        <w:rPr>
          <w:rStyle w:val="Emphasis"/>
        </w:rPr>
        <w:t>it seems the obvious way to address disability’</w:t>
      </w:r>
      <w:r w:rsidRPr="00286123">
        <w:rPr>
          <w:rFonts w:eastAsia="Calibri"/>
          <w:sz w:val="16"/>
        </w:rPr>
        <w:t xml:space="preserve"> (2010: 151). But cases such as limb-lengthening, cochlear implants and cosmetic surgery for children with Down’s syndrome, let alone the Ashley case, illustrate the contested nature of these decisions. Evaluations of particular new technologies are also relevant, for example, the Ibot wheelchairs that can negotiate steps and raise individuals to reach high and make eye contact. Such </w:t>
      </w:r>
      <w:r w:rsidRPr="00480A46">
        <w:rPr>
          <w:rStyle w:val="Emphasis"/>
          <w:highlight w:val="cyan"/>
        </w:rPr>
        <w:t>assistive technology overcomes architectural barriers</w:t>
      </w:r>
      <w:r w:rsidRPr="00286123">
        <w:rPr>
          <w:rFonts w:eastAsia="Calibri"/>
          <w:sz w:val="16"/>
        </w:rPr>
        <w:t xml:space="preserve">: </w:t>
      </w:r>
      <w:r w:rsidRPr="00480A46">
        <w:rPr>
          <w:rStyle w:val="Emphasis"/>
          <w:highlight w:val="cyan"/>
        </w:rPr>
        <w:t>but is investment in very expensive</w:t>
      </w:r>
      <w:r w:rsidRPr="00480A46">
        <w:rPr>
          <w:rStyle w:val="Emphasis"/>
        </w:rPr>
        <w:t xml:space="preserve"> </w:t>
      </w:r>
      <w:r w:rsidRPr="00480A46">
        <w:rPr>
          <w:rStyle w:val="Emphasis"/>
          <w:highlight w:val="cyan"/>
        </w:rPr>
        <w:t>individual solutions a distraction from campaigning for universal design</w:t>
      </w:r>
      <w:r w:rsidRPr="00286123">
        <w:rPr>
          <w:rFonts w:eastAsia="Calibri"/>
          <w:sz w:val="16"/>
        </w:rPr>
        <w:t>?</w:t>
      </w:r>
    </w:p>
    <w:p w14:paraId="48EBB462" w14:textId="77777777" w:rsidR="00DA684B" w:rsidRPr="00C437F9" w:rsidRDefault="00DA684B" w:rsidP="00DA684B">
      <w:pPr>
        <w:pStyle w:val="Heading4"/>
        <w:rPr>
          <w:rStyle w:val="Heading4Char"/>
        </w:rPr>
      </w:pPr>
      <w:bookmarkStart w:id="7" w:name="_Hlk209817518"/>
      <w:r>
        <w:t xml:space="preserve">Without worker support, movements </w:t>
      </w:r>
      <w:r w:rsidRPr="00CE419F">
        <w:rPr>
          <w:u w:val="single"/>
        </w:rPr>
        <w:t>run out of gas</w:t>
      </w:r>
      <w:r>
        <w:t xml:space="preserve"> and can’t stop the war machine.</w:t>
      </w:r>
    </w:p>
    <w:p w14:paraId="1573E4C0" w14:textId="77777777" w:rsidR="00DA684B" w:rsidRPr="00C437F9" w:rsidRDefault="00DA684B" w:rsidP="00DA684B">
      <w:pPr>
        <w:rPr>
          <w:rStyle w:val="Heading4Char"/>
        </w:rPr>
      </w:pPr>
      <w:r>
        <w:t xml:space="preserve">Nick </w:t>
      </w:r>
      <w:r w:rsidRPr="00C7297A">
        <w:rPr>
          <w:rStyle w:val="Style13ptBold"/>
        </w:rPr>
        <w:t>Troy 24</w:t>
      </w:r>
      <w:r>
        <w:t>. Research assistant in political science at the University of Strathclyde, M.S. in historical studies from the University of Strathclyde. "Workers Can Halt the War Machine." Jacobin. 3/20/2024. jacobin.com/2024/03/workers-pinochet-israel-war-machine</w:t>
      </w:r>
    </w:p>
    <w:p w14:paraId="1A1B68BA" w14:textId="77777777" w:rsidR="00DA684B" w:rsidRPr="00C437F9" w:rsidRDefault="00DA684B" w:rsidP="00DA684B">
      <w:pPr>
        <w:rPr>
          <w:rStyle w:val="Heading4Char"/>
        </w:rPr>
      </w:pPr>
      <w:r w:rsidRPr="007F4562">
        <w:t xml:space="preserve">Allende was right. It was the United States, fearful of Chile’s reformist program of nationalization and Allende’s firm friendship with Fidel Castro’s Cuba, that orchestrated the coup with the aid of Chile’s ruling elite and its military allies. </w:t>
      </w:r>
      <w:r w:rsidRPr="00694B54">
        <w:rPr>
          <w:rStyle w:val="StyleUnderline"/>
          <w:highlight w:val="cyan"/>
        </w:rPr>
        <w:t xml:space="preserve">The </w:t>
      </w:r>
      <w:r w:rsidRPr="00694B54">
        <w:rPr>
          <w:rStyle w:val="Emphasis"/>
          <w:highlight w:val="cyan"/>
        </w:rPr>
        <w:t>imperial</w:t>
      </w:r>
      <w:r w:rsidRPr="00694B54">
        <w:rPr>
          <w:rStyle w:val="Emphasis"/>
        </w:rPr>
        <w:t xml:space="preserve">ist world </w:t>
      </w:r>
      <w:r w:rsidRPr="00694B54">
        <w:rPr>
          <w:rStyle w:val="Emphasis"/>
          <w:highlight w:val="cyan"/>
        </w:rPr>
        <w:t>system</w:t>
      </w:r>
      <w:r w:rsidRPr="007F4562">
        <w:t xml:space="preserve"> — </w:t>
      </w:r>
      <w:r w:rsidRPr="00694B54">
        <w:rPr>
          <w:rStyle w:val="StyleUnderline"/>
        </w:rPr>
        <w:t>led</w:t>
      </w:r>
      <w:r w:rsidRPr="007F4562">
        <w:t xml:space="preserve"> then, as it is </w:t>
      </w:r>
      <w:r w:rsidRPr="00694B54">
        <w:rPr>
          <w:rStyle w:val="StyleUnderline"/>
        </w:rPr>
        <w:t xml:space="preserve">today, by the </w:t>
      </w:r>
      <w:r w:rsidRPr="00694B54">
        <w:rPr>
          <w:rStyle w:val="Emphasis"/>
        </w:rPr>
        <w:t>U</w:t>
      </w:r>
      <w:r w:rsidRPr="007F4562">
        <w:t xml:space="preserve">nited </w:t>
      </w:r>
      <w:r w:rsidRPr="00694B54">
        <w:rPr>
          <w:rStyle w:val="Emphasis"/>
        </w:rPr>
        <w:t>S</w:t>
      </w:r>
      <w:r w:rsidRPr="007F4562">
        <w:t xml:space="preserve">tates — </w:t>
      </w:r>
      <w:r w:rsidRPr="00694B54">
        <w:rPr>
          <w:rStyle w:val="StyleUnderline"/>
        </w:rPr>
        <w:t xml:space="preserve">intrinsically </w:t>
      </w:r>
      <w:r w:rsidRPr="00694B54">
        <w:rPr>
          <w:rStyle w:val="StyleUnderline"/>
          <w:highlight w:val="cyan"/>
        </w:rPr>
        <w:t>links</w:t>
      </w:r>
      <w:r w:rsidRPr="00694B54">
        <w:rPr>
          <w:rStyle w:val="StyleUnderline"/>
        </w:rPr>
        <w:t xml:space="preserve"> the </w:t>
      </w:r>
      <w:r w:rsidRPr="00694B54">
        <w:rPr>
          <w:rStyle w:val="Emphasis"/>
        </w:rPr>
        <w:t xml:space="preserve">source of </w:t>
      </w:r>
      <w:r w:rsidRPr="00694B54">
        <w:rPr>
          <w:rStyle w:val="Emphasis"/>
          <w:highlight w:val="cyan"/>
        </w:rPr>
        <w:t>extraction</w:t>
      </w:r>
      <w:r w:rsidRPr="00694B54">
        <w:rPr>
          <w:rStyle w:val="StyleUnderline"/>
          <w:highlight w:val="cyan"/>
        </w:rPr>
        <w:t xml:space="preserve"> to the </w:t>
      </w:r>
      <w:r w:rsidRPr="00694B54">
        <w:rPr>
          <w:rStyle w:val="Emphasis"/>
        </w:rPr>
        <w:t xml:space="preserve">imperial </w:t>
      </w:r>
      <w:r w:rsidRPr="00694B54">
        <w:rPr>
          <w:rStyle w:val="Emphasis"/>
          <w:highlight w:val="cyan"/>
        </w:rPr>
        <w:t>metropole</w:t>
      </w:r>
      <w:r w:rsidRPr="00694B54">
        <w:rPr>
          <w:rStyle w:val="StyleUnderline"/>
        </w:rPr>
        <w:t>. It was</w:t>
      </w:r>
      <w:r w:rsidRPr="007F4562">
        <w:t xml:space="preserve"> the United States’ interest in exploiting Chilean natural resources that made Allende’s government a target, just as it was Britain’s </w:t>
      </w:r>
      <w:r w:rsidRPr="00694B54">
        <w:rPr>
          <w:rStyle w:val="StyleUnderline"/>
        </w:rPr>
        <w:t>manufacturing</w:t>
      </w:r>
      <w:r w:rsidRPr="007F4562">
        <w:t xml:space="preserve"> capacity — itself </w:t>
      </w:r>
      <w:r w:rsidRPr="00694B54">
        <w:rPr>
          <w:rStyle w:val="Emphasis"/>
        </w:rPr>
        <w:t>sustained</w:t>
      </w:r>
      <w:r w:rsidRPr="00694B54">
        <w:rPr>
          <w:rStyle w:val="StyleUnderline"/>
        </w:rPr>
        <w:t xml:space="preserve"> by imperialist exploitation</w:t>
      </w:r>
      <w:r w:rsidRPr="007F4562">
        <w:t xml:space="preserve"> — </w:t>
      </w:r>
      <w:r w:rsidRPr="00694B54">
        <w:rPr>
          <w:rStyle w:val="StyleUnderline"/>
        </w:rPr>
        <w:t>that brought</w:t>
      </w:r>
      <w:r w:rsidRPr="007F4562">
        <w:t xml:space="preserve"> Chilean-owned </w:t>
      </w:r>
      <w:r w:rsidRPr="00694B54">
        <w:rPr>
          <w:rStyle w:val="Emphasis"/>
        </w:rPr>
        <w:t>jets</w:t>
      </w:r>
      <w:r w:rsidRPr="00694B54">
        <w:rPr>
          <w:rStyle w:val="StyleUnderline"/>
        </w:rPr>
        <w:t xml:space="preserve"> to</w:t>
      </w:r>
      <w:r w:rsidRPr="007F4562">
        <w:t xml:space="preserve"> the </w:t>
      </w:r>
      <w:r w:rsidRPr="00694B54">
        <w:rPr>
          <w:rStyle w:val="StyleUnderline"/>
        </w:rPr>
        <w:t>workshops</w:t>
      </w:r>
      <w:r w:rsidRPr="007F4562">
        <w:t xml:space="preserve"> of East Kilbride.</w:t>
      </w:r>
    </w:p>
    <w:p w14:paraId="288D6C48" w14:textId="77777777" w:rsidR="00DA684B" w:rsidRPr="00C437F9" w:rsidRDefault="00DA684B" w:rsidP="00DA684B">
      <w:pPr>
        <w:rPr>
          <w:rStyle w:val="Heading4Char"/>
        </w:rPr>
      </w:pPr>
      <w:r w:rsidRPr="00694B54">
        <w:rPr>
          <w:rStyle w:val="StyleUnderline"/>
        </w:rPr>
        <w:t>If</w:t>
      </w:r>
      <w:r w:rsidRPr="007F4562">
        <w:t xml:space="preserve"> these </w:t>
      </w:r>
      <w:r w:rsidRPr="00694B54">
        <w:rPr>
          <w:rStyle w:val="StyleUnderline"/>
        </w:rPr>
        <w:t xml:space="preserve">links are the </w:t>
      </w:r>
      <w:r w:rsidRPr="00694B54">
        <w:rPr>
          <w:rStyle w:val="Emphasis"/>
        </w:rPr>
        <w:t>source</w:t>
      </w:r>
      <w:r w:rsidRPr="00694B54">
        <w:rPr>
          <w:rStyle w:val="StyleUnderline"/>
        </w:rPr>
        <w:t xml:space="preserve"> of imperial power, then the </w:t>
      </w:r>
      <w:r w:rsidRPr="00694B54">
        <w:rPr>
          <w:rStyle w:val="Emphasis"/>
        </w:rPr>
        <w:t>ability of workers</w:t>
      </w:r>
      <w:r w:rsidRPr="00694B54">
        <w:rPr>
          <w:rStyle w:val="StyleUnderline"/>
        </w:rPr>
        <w:t xml:space="preserve"> to undermine them in their </w:t>
      </w:r>
      <w:r w:rsidRPr="00694B54">
        <w:rPr>
          <w:rStyle w:val="StyleUnderline"/>
          <w:highlight w:val="cyan"/>
        </w:rPr>
        <w:t>work</w:t>
      </w:r>
      <w:r w:rsidRPr="00694B54">
        <w:rPr>
          <w:rStyle w:val="StyleUnderline"/>
        </w:rPr>
        <w:t xml:space="preserve">places </w:t>
      </w:r>
      <w:r w:rsidRPr="00694B54">
        <w:rPr>
          <w:rStyle w:val="StyleUnderline"/>
          <w:highlight w:val="cyan"/>
        </w:rPr>
        <w:t>is</w:t>
      </w:r>
      <w:r w:rsidRPr="007F4562">
        <w:t xml:space="preserve"> also </w:t>
      </w:r>
      <w:r w:rsidRPr="00694B54">
        <w:rPr>
          <w:rStyle w:val="StyleUnderline"/>
          <w:highlight w:val="cyan"/>
        </w:rPr>
        <w:t xml:space="preserve">a </w:t>
      </w:r>
      <w:r w:rsidRPr="00694B54">
        <w:rPr>
          <w:rStyle w:val="Emphasis"/>
        </w:rPr>
        <w:t xml:space="preserve">major </w:t>
      </w:r>
      <w:r w:rsidRPr="00694B54">
        <w:rPr>
          <w:rStyle w:val="Emphasis"/>
          <w:highlight w:val="cyan"/>
        </w:rPr>
        <w:t>pressure point</w:t>
      </w:r>
      <w:r w:rsidRPr="007F4562">
        <w:t>. The action taken by Fulton and his comrades illuminated the tangible impact workers in the imperial core could have on the lives of those in the Global South.</w:t>
      </w:r>
    </w:p>
    <w:p w14:paraId="547FCF49" w14:textId="77777777" w:rsidR="00DA684B" w:rsidRPr="00C437F9" w:rsidRDefault="00DA684B" w:rsidP="00DA684B">
      <w:pPr>
        <w:rPr>
          <w:rStyle w:val="Heading4Char"/>
        </w:rPr>
      </w:pPr>
      <w:r w:rsidRPr="007F4562">
        <w:t xml:space="preserve">Today, we can also contextualize </w:t>
      </w:r>
      <w:r w:rsidRPr="00694B54">
        <w:rPr>
          <w:rStyle w:val="StyleUnderline"/>
        </w:rPr>
        <w:t xml:space="preserve">our </w:t>
      </w:r>
      <w:r w:rsidRPr="00694B54">
        <w:rPr>
          <w:rStyle w:val="Emphasis"/>
        </w:rPr>
        <w:t xml:space="preserve">own </w:t>
      </w:r>
      <w:r w:rsidRPr="00694B54">
        <w:rPr>
          <w:rStyle w:val="Emphasis"/>
          <w:highlight w:val="cyan"/>
        </w:rPr>
        <w:t>work</w:t>
      </w:r>
      <w:r w:rsidRPr="00694B54">
        <w:rPr>
          <w:rStyle w:val="Emphasis"/>
        </w:rPr>
        <w:t>places</w:t>
      </w:r>
      <w:r w:rsidRPr="00694B54">
        <w:rPr>
          <w:rStyle w:val="StyleUnderline"/>
        </w:rPr>
        <w:t xml:space="preserve"> in the imperialist system and</w:t>
      </w:r>
      <w:r w:rsidRPr="007F4562">
        <w:t xml:space="preserve"> pinpoint </w:t>
      </w:r>
      <w:r w:rsidRPr="00694B54">
        <w:rPr>
          <w:rStyle w:val="StyleUnderline"/>
        </w:rPr>
        <w:t xml:space="preserve">its </w:t>
      </w:r>
      <w:r w:rsidRPr="00694B54">
        <w:rPr>
          <w:rStyle w:val="Emphasis"/>
        </w:rPr>
        <w:t>weaknesses</w:t>
      </w:r>
      <w:r w:rsidRPr="007F4562">
        <w:t xml:space="preserve">. This </w:t>
      </w:r>
      <w:r w:rsidRPr="00694B54">
        <w:rPr>
          <w:rStyle w:val="StyleUnderline"/>
          <w:highlight w:val="cyan"/>
        </w:rPr>
        <w:t>is critical to</w:t>
      </w:r>
      <w:r w:rsidRPr="00694B54">
        <w:rPr>
          <w:rStyle w:val="StyleUnderline"/>
        </w:rPr>
        <w:t xml:space="preserve"> building </w:t>
      </w:r>
      <w:r w:rsidRPr="00694B54">
        <w:rPr>
          <w:rStyle w:val="StyleUnderline"/>
          <w:highlight w:val="cyan"/>
        </w:rPr>
        <w:t xml:space="preserve">a more </w:t>
      </w:r>
      <w:r w:rsidRPr="00694B54">
        <w:rPr>
          <w:rStyle w:val="Emphasis"/>
          <w:highlight w:val="cyan"/>
        </w:rPr>
        <w:t>effective</w:t>
      </w:r>
      <w:r w:rsidRPr="007F4562">
        <w:t xml:space="preserve">, dynamic </w:t>
      </w:r>
      <w:r w:rsidRPr="00694B54">
        <w:rPr>
          <w:rStyle w:val="StyleUnderline"/>
          <w:highlight w:val="cyan"/>
        </w:rPr>
        <w:t>movement</w:t>
      </w:r>
      <w:r w:rsidRPr="00694B54">
        <w:rPr>
          <w:rStyle w:val="StyleUnderline"/>
        </w:rPr>
        <w:t xml:space="preserve"> for Palestinian liberation</w:t>
      </w:r>
      <w:r w:rsidRPr="007F4562">
        <w:t xml:space="preserve"> in Britain. Israel — itself a heavily militarized outpost of US imperialism — is fundamentally tied to the Western economies that keep it afloat. </w:t>
      </w:r>
      <w:r w:rsidRPr="00694B54">
        <w:rPr>
          <w:rStyle w:val="StyleUnderline"/>
        </w:rPr>
        <w:t>By understanding</w:t>
      </w:r>
      <w:r w:rsidRPr="007F4562">
        <w:t xml:space="preserve"> those </w:t>
      </w:r>
      <w:r w:rsidRPr="00694B54">
        <w:rPr>
          <w:rStyle w:val="Emphasis"/>
        </w:rPr>
        <w:t>ties</w:t>
      </w:r>
      <w:r w:rsidRPr="00694B54">
        <w:rPr>
          <w:rStyle w:val="StyleUnderline"/>
        </w:rPr>
        <w:t xml:space="preserve"> in</w:t>
      </w:r>
      <w:r w:rsidRPr="007F4562">
        <w:t xml:space="preserve"> our </w:t>
      </w:r>
      <w:r w:rsidRPr="00694B54">
        <w:rPr>
          <w:rStyle w:val="StyleUnderline"/>
        </w:rPr>
        <w:t xml:space="preserve">own workplaces, we can </w:t>
      </w:r>
      <w:r w:rsidRPr="00694B54">
        <w:rPr>
          <w:rStyle w:val="Emphasis"/>
        </w:rPr>
        <w:t>begin to organize</w:t>
      </w:r>
      <w:r w:rsidRPr="00694B54">
        <w:rPr>
          <w:rStyle w:val="StyleUnderline"/>
        </w:rPr>
        <w:t xml:space="preserve"> workers</w:t>
      </w:r>
      <w:r w:rsidRPr="007F4562">
        <w:t xml:space="preserve"> in the same vein as Fulton and his comrades.</w:t>
      </w:r>
    </w:p>
    <w:p w14:paraId="46400826" w14:textId="77777777" w:rsidR="00DA684B" w:rsidRPr="00C437F9" w:rsidRDefault="00DA684B" w:rsidP="00DA684B">
      <w:pPr>
        <w:rPr>
          <w:rStyle w:val="Heading4Char"/>
        </w:rPr>
      </w:pPr>
      <w:r w:rsidRPr="007F4562">
        <w:t>Workers Against Genocide</w:t>
      </w:r>
    </w:p>
    <w:p w14:paraId="21857179" w14:textId="77777777" w:rsidR="00DA684B" w:rsidRPr="00C437F9" w:rsidRDefault="00DA684B" w:rsidP="00DA684B">
      <w:pPr>
        <w:rPr>
          <w:rStyle w:val="Heading4Char"/>
        </w:rPr>
      </w:pPr>
      <w:r w:rsidRPr="007F4562">
        <w:t xml:space="preserve">Today, Scotland’s industrial base is comprised in large part by weapons manufacturers. </w:t>
      </w:r>
      <w:r w:rsidRPr="00694B54">
        <w:rPr>
          <w:rStyle w:val="StyleUnderline"/>
        </w:rPr>
        <w:t xml:space="preserve">The </w:t>
      </w:r>
      <w:r w:rsidRPr="00694B54">
        <w:rPr>
          <w:rStyle w:val="Emphasis"/>
        </w:rPr>
        <w:t>work of groups</w:t>
      </w:r>
      <w:r w:rsidRPr="007F4562">
        <w:t xml:space="preserve"> like Palestine Action and Workers for a Free Palestine </w:t>
      </w:r>
      <w:r w:rsidRPr="00694B54">
        <w:rPr>
          <w:rStyle w:val="StyleUnderline"/>
        </w:rPr>
        <w:t>in shutting down</w:t>
      </w:r>
      <w:r w:rsidRPr="007F4562">
        <w:t xml:space="preserve"> these </w:t>
      </w:r>
      <w:r w:rsidRPr="00694B54">
        <w:rPr>
          <w:rStyle w:val="StyleUnderline"/>
        </w:rPr>
        <w:t xml:space="preserve">factories should be </w:t>
      </w:r>
      <w:r w:rsidRPr="00694B54">
        <w:rPr>
          <w:rStyle w:val="Emphasis"/>
        </w:rPr>
        <w:t>applauded</w:t>
      </w:r>
      <w:r w:rsidRPr="00694B54">
        <w:rPr>
          <w:rStyle w:val="StyleUnderline"/>
        </w:rPr>
        <w:t xml:space="preserve">, but </w:t>
      </w:r>
      <w:r w:rsidRPr="00694B54">
        <w:rPr>
          <w:rStyle w:val="StyleUnderline"/>
          <w:highlight w:val="cyan"/>
        </w:rPr>
        <w:t>we must</w:t>
      </w:r>
      <w:r w:rsidRPr="00694B54">
        <w:rPr>
          <w:rStyle w:val="StyleUnderline"/>
        </w:rPr>
        <w:t xml:space="preserve"> also </w:t>
      </w:r>
      <w:r w:rsidRPr="00694B54">
        <w:rPr>
          <w:rStyle w:val="StyleUnderline"/>
          <w:highlight w:val="cyan"/>
        </w:rPr>
        <w:t xml:space="preserve">ask </w:t>
      </w:r>
      <w:r w:rsidRPr="00694B54">
        <w:rPr>
          <w:rStyle w:val="Emphasis"/>
          <w:highlight w:val="cyan"/>
        </w:rPr>
        <w:t>what</w:t>
      </w:r>
      <w:r w:rsidRPr="00694B54">
        <w:rPr>
          <w:rStyle w:val="Emphasis"/>
        </w:rPr>
        <w:t xml:space="preserve"> comes </w:t>
      </w:r>
      <w:r w:rsidRPr="00694B54">
        <w:rPr>
          <w:rStyle w:val="Emphasis"/>
          <w:highlight w:val="cyan"/>
        </w:rPr>
        <w:t>next</w:t>
      </w:r>
      <w:r w:rsidRPr="007F4562">
        <w:t>. The 1974 Rolls Royce boycott lasted four years — considerably longer than any direct action, and with the collective power to protect workers from the state repression we see now. Sustainability is a principle from 1974 that we must carry forward to inform our strategy today.</w:t>
      </w:r>
    </w:p>
    <w:p w14:paraId="4C364D45" w14:textId="65D54D20" w:rsidR="00DA684B" w:rsidRPr="00DA684B" w:rsidRDefault="00DA684B" w:rsidP="0082058B">
      <w:pPr>
        <w:rPr>
          <w:rFonts w:eastAsiaTheme="majorEastAsia" w:cstheme="majorBidi"/>
          <w:b/>
          <w:iCs/>
          <w:sz w:val="26"/>
        </w:rPr>
      </w:pPr>
      <w:r w:rsidRPr="007F4562">
        <w:t xml:space="preserve">At present, </w:t>
      </w:r>
      <w:r w:rsidRPr="00694B54">
        <w:rPr>
          <w:rStyle w:val="StyleUnderline"/>
        </w:rPr>
        <w:t xml:space="preserve">our </w:t>
      </w:r>
      <w:r w:rsidRPr="00694B54">
        <w:rPr>
          <w:rStyle w:val="StyleUnderline"/>
          <w:highlight w:val="cyan"/>
        </w:rPr>
        <w:t>tactics disrupt</w:t>
      </w:r>
      <w:r w:rsidRPr="007F4562">
        <w:t xml:space="preserve"> the running of </w:t>
      </w:r>
      <w:r w:rsidRPr="00694B54">
        <w:rPr>
          <w:rStyle w:val="StyleUnderline"/>
          <w:highlight w:val="cyan"/>
        </w:rPr>
        <w:t>weapons</w:t>
      </w:r>
      <w:r w:rsidRPr="00694B54">
        <w:rPr>
          <w:rStyle w:val="StyleUnderline"/>
        </w:rPr>
        <w:t xml:space="preserve"> plants </w:t>
      </w:r>
      <w:r w:rsidRPr="00694B54">
        <w:rPr>
          <w:rStyle w:val="Emphasis"/>
          <w:highlight w:val="cyan"/>
        </w:rPr>
        <w:t>short-term</w:t>
      </w:r>
      <w:r w:rsidRPr="00694B54">
        <w:rPr>
          <w:rStyle w:val="StyleUnderline"/>
          <w:highlight w:val="cyan"/>
        </w:rPr>
        <w:t>, without</w:t>
      </w:r>
      <w:r w:rsidRPr="00694B54">
        <w:rPr>
          <w:rStyle w:val="StyleUnderline"/>
        </w:rPr>
        <w:t xml:space="preserve"> the support</w:t>
      </w:r>
      <w:r w:rsidRPr="007F4562">
        <w:t xml:space="preserve"> or endorsement </w:t>
      </w:r>
      <w:r w:rsidRPr="00694B54">
        <w:rPr>
          <w:rStyle w:val="StyleUnderline"/>
        </w:rPr>
        <w:t>of</w:t>
      </w:r>
      <w:r w:rsidRPr="007F4562">
        <w:t xml:space="preserve"> the </w:t>
      </w:r>
      <w:r w:rsidRPr="00694B54">
        <w:rPr>
          <w:rStyle w:val="StyleUnderline"/>
        </w:rPr>
        <w:t xml:space="preserve">workers inside. </w:t>
      </w:r>
      <w:r w:rsidRPr="00694B54">
        <w:rPr>
          <w:rStyle w:val="StyleUnderline"/>
          <w:highlight w:val="cyan"/>
        </w:rPr>
        <w:t xml:space="preserve">To develop a </w:t>
      </w:r>
      <w:r w:rsidRPr="00694B54">
        <w:rPr>
          <w:rStyle w:val="Emphasis"/>
          <w:highlight w:val="cyan"/>
        </w:rPr>
        <w:t>movement</w:t>
      </w:r>
      <w:r w:rsidRPr="007F4562">
        <w:t xml:space="preserve"> of workers </w:t>
      </w:r>
      <w:r w:rsidRPr="00694B54">
        <w:rPr>
          <w:rStyle w:val="StyleUnderline"/>
          <w:highlight w:val="cyan"/>
        </w:rPr>
        <w:t xml:space="preserve">that is </w:t>
      </w:r>
      <w:r w:rsidRPr="00694B54">
        <w:rPr>
          <w:rStyle w:val="Emphasis"/>
        </w:rPr>
        <w:t xml:space="preserve">truly </w:t>
      </w:r>
      <w:r w:rsidRPr="00694B54">
        <w:rPr>
          <w:rStyle w:val="Emphasis"/>
          <w:highlight w:val="cyan"/>
        </w:rPr>
        <w:t>anti-imperialist</w:t>
      </w:r>
      <w:r w:rsidRPr="00694B54">
        <w:rPr>
          <w:rStyle w:val="StyleUnderline"/>
          <w:highlight w:val="cyan"/>
        </w:rPr>
        <w:t>, we must</w:t>
      </w:r>
      <w:r w:rsidRPr="007F4562">
        <w:t xml:space="preserve"> build in stages and </w:t>
      </w:r>
      <w:r w:rsidRPr="00694B54">
        <w:rPr>
          <w:rStyle w:val="Emphasis"/>
          <w:highlight w:val="cyan"/>
        </w:rPr>
        <w:t>engage</w:t>
      </w:r>
      <w:r w:rsidRPr="00694B54">
        <w:rPr>
          <w:rStyle w:val="Emphasis"/>
        </w:rPr>
        <w:t xml:space="preserve"> proactively</w:t>
      </w:r>
      <w:r w:rsidRPr="00694B54">
        <w:rPr>
          <w:rStyle w:val="StyleUnderline"/>
          <w:highlight w:val="cyan"/>
        </w:rPr>
        <w:t xml:space="preserve"> with workers</w:t>
      </w:r>
      <w:r w:rsidRPr="00694B54">
        <w:rPr>
          <w:rStyle w:val="StyleUnderline"/>
        </w:rPr>
        <w:t xml:space="preserve"> in </w:t>
      </w:r>
      <w:r w:rsidRPr="00694B54">
        <w:rPr>
          <w:rStyle w:val="Emphasis"/>
        </w:rPr>
        <w:t>weapons factories</w:t>
      </w:r>
      <w:r w:rsidRPr="00694B54">
        <w:rPr>
          <w:rStyle w:val="StyleUnderline"/>
          <w:highlight w:val="cyan"/>
        </w:rPr>
        <w:t>, with the aim of</w:t>
      </w:r>
      <w:r w:rsidRPr="00694B54">
        <w:rPr>
          <w:rStyle w:val="StyleUnderline"/>
        </w:rPr>
        <w:t xml:space="preserve"> organizing </w:t>
      </w:r>
      <w:r w:rsidRPr="00694B54">
        <w:rPr>
          <w:rStyle w:val="Emphasis"/>
          <w:highlight w:val="cyan"/>
        </w:rPr>
        <w:t>sustainable</w:t>
      </w:r>
      <w:r w:rsidRPr="00694B54">
        <w:rPr>
          <w:rStyle w:val="StyleUnderline"/>
        </w:rPr>
        <w:t xml:space="preserve">, long-term </w:t>
      </w:r>
      <w:r w:rsidRPr="00694B54">
        <w:rPr>
          <w:rStyle w:val="StyleUnderline"/>
          <w:highlight w:val="cyan"/>
        </w:rPr>
        <w:t>boycotts</w:t>
      </w:r>
      <w:r w:rsidRPr="007F4562">
        <w:t xml:space="preserve"> inside these factories themselves. Building inside weapons manufacturing facilities like BAE and Thales in tandem with a wider drive to organize Scottish workplaces around cultural and economic boycotts of apartheid Israel has the potential not only to bolster our campaigning on Palestinian liberation, but also to strengthen our movement industrially and reestablish its foundations.</w:t>
      </w:r>
      <w:bookmarkEnd w:id="7"/>
    </w:p>
    <w:bookmarkEnd w:id="6"/>
    <w:p w14:paraId="2ABE0B41" w14:textId="77777777" w:rsidR="0082058B" w:rsidRPr="00286123" w:rsidRDefault="0082058B" w:rsidP="0082058B">
      <w:pPr>
        <w:pStyle w:val="Heading4"/>
        <w:rPr>
          <w:rFonts w:eastAsia="MS Gothic"/>
        </w:rPr>
      </w:pPr>
      <w:r w:rsidRPr="00286123">
        <w:rPr>
          <w:rFonts w:eastAsia="MS Gothic"/>
        </w:rPr>
        <w:t xml:space="preserve">The perm solves --- critical disability scholarship must engage in inter-disciplinary dialogue --- their prioritization of ‘research and questioning’ undermines the development of </w:t>
      </w:r>
      <w:r w:rsidRPr="00286123">
        <w:rPr>
          <w:rFonts w:eastAsia="MS Gothic"/>
          <w:u w:val="single"/>
        </w:rPr>
        <w:t xml:space="preserve">essential policies and services </w:t>
      </w:r>
      <w:r w:rsidRPr="00286123">
        <w:rPr>
          <w:rFonts w:eastAsia="MS Gothic"/>
        </w:rPr>
        <w:t>for disabled people.</w:t>
      </w:r>
    </w:p>
    <w:p w14:paraId="57C29447" w14:textId="77777777" w:rsidR="0082058B" w:rsidRPr="00480A46" w:rsidRDefault="0082058B" w:rsidP="0082058B">
      <w:pPr>
        <w:rPr>
          <w:rStyle w:val="Emphasis"/>
        </w:rPr>
      </w:pPr>
      <w:r w:rsidRPr="00D037A2">
        <w:rPr>
          <w:rStyle w:val="Style13ptBold"/>
        </w:rPr>
        <w:t xml:space="preserve">Soldatic et al 15 </w:t>
      </w:r>
      <w:r w:rsidRPr="00286123">
        <w:rPr>
          <w:rFonts w:eastAsia="Cambria"/>
          <w:sz w:val="16"/>
          <w:szCs w:val="16"/>
        </w:rPr>
        <w:t>(Karen Soldatic, Centre for Social Impact, UNSW, Kelly Somers, Master in Human Rights, Curtin University, Perth,  Amma Buckley, and Caroline Fleay, ‘Nowhere to be found’: disabled refugees and asylum seekers within the Australian resettlement landscape, Disability and the Global South, 2015 Vol. 2, No. 1, 501-522,)</w:t>
      </w:r>
    </w:p>
    <w:p w14:paraId="5EBF5590" w14:textId="77777777" w:rsidR="0082058B" w:rsidRDefault="0082058B" w:rsidP="0082058B">
      <w:pPr>
        <w:rPr>
          <w:rFonts w:eastAsia="Cambria"/>
          <w:sz w:val="16"/>
        </w:rPr>
      </w:pPr>
      <w:r w:rsidRPr="00286123">
        <w:rPr>
          <w:rFonts w:eastAsia="Cambria"/>
          <w:sz w:val="16"/>
        </w:rPr>
        <w:t xml:space="preserve">In the Australian context, </w:t>
      </w:r>
      <w:r w:rsidRPr="00480A46">
        <w:rPr>
          <w:rStyle w:val="Emphasis"/>
        </w:rPr>
        <w:t xml:space="preserve">there is an </w:t>
      </w:r>
      <w:r w:rsidRPr="00480A46">
        <w:rPr>
          <w:rStyle w:val="Emphasis"/>
          <w:highlight w:val="cyan"/>
        </w:rPr>
        <w:t>urgent need for researchers to engage in inter-disciplinary dialogue</w:t>
      </w:r>
      <w:r w:rsidRPr="00480A46">
        <w:rPr>
          <w:rStyle w:val="Emphasis"/>
        </w:rPr>
        <w:t xml:space="preserve"> to ensure that disabled refugees and asylum seekers do not remain ‘people out of place’</w:t>
      </w:r>
      <w:r w:rsidRPr="00286123">
        <w:rPr>
          <w:rFonts w:eastAsia="Cambria"/>
          <w:sz w:val="16"/>
        </w:rPr>
        <w:t xml:space="preserve"> (Brysk and Shafir, 2004:3) </w:t>
      </w:r>
      <w:r w:rsidRPr="00480A46">
        <w:rPr>
          <w:rStyle w:val="Emphasis"/>
        </w:rPr>
        <w:t>with the advent of neoliberal immigration regimes that seek to disqualify complex identities from citizenship rights and human rights</w:t>
      </w:r>
      <w:r w:rsidRPr="00286123">
        <w:rPr>
          <w:rFonts w:eastAsia="Cambria"/>
          <w:sz w:val="16"/>
        </w:rPr>
        <w:t xml:space="preserve">. </w:t>
      </w:r>
      <w:r w:rsidRPr="00480A46">
        <w:rPr>
          <w:rStyle w:val="Emphasis"/>
          <w:highlight w:val="cyan"/>
        </w:rPr>
        <w:t>This will involve</w:t>
      </w:r>
      <w:r w:rsidRPr="00480A46">
        <w:rPr>
          <w:rStyle w:val="Emphasis"/>
        </w:rPr>
        <w:t xml:space="preserve"> both </w:t>
      </w:r>
      <w:r w:rsidRPr="00480A46">
        <w:rPr>
          <w:rStyle w:val="Emphasis"/>
          <w:highlight w:val="cyan"/>
        </w:rPr>
        <w:t>the academic community and</w:t>
      </w:r>
      <w:r w:rsidRPr="00480A46">
        <w:rPr>
          <w:rStyle w:val="Emphasis"/>
        </w:rPr>
        <w:t xml:space="preserve"> the practitioners and </w:t>
      </w:r>
      <w:r w:rsidRPr="00480A46">
        <w:rPr>
          <w:rStyle w:val="Emphasis"/>
          <w:highlight w:val="cyan"/>
        </w:rPr>
        <w:t>advocates for policy change</w:t>
      </w:r>
      <w:r w:rsidRPr="00480A46">
        <w:rPr>
          <w:rStyle w:val="Emphasis"/>
        </w:rPr>
        <w:t>.</w:t>
      </w:r>
      <w:r w:rsidRPr="00286123">
        <w:rPr>
          <w:rFonts w:eastAsia="Cambria"/>
          <w:sz w:val="16"/>
        </w:rPr>
        <w:t xml:space="preserve"> </w:t>
      </w:r>
    </w:p>
    <w:p w14:paraId="6D42531F" w14:textId="77777777" w:rsidR="0082058B" w:rsidRDefault="0082058B" w:rsidP="0082058B">
      <w:pPr>
        <w:rPr>
          <w:rFonts w:eastAsia="Cambria"/>
          <w:sz w:val="16"/>
        </w:rPr>
      </w:pPr>
    </w:p>
    <w:p w14:paraId="247BB5FD" w14:textId="77777777" w:rsidR="0082058B" w:rsidRDefault="0082058B" w:rsidP="0082058B">
      <w:pPr>
        <w:rPr>
          <w:rStyle w:val="Emphasis"/>
        </w:rPr>
      </w:pPr>
      <w:r w:rsidRPr="00480A46">
        <w:rPr>
          <w:rStyle w:val="Emphasis"/>
        </w:rPr>
        <w:t>The two research areas have historically been distinct with little overlapping engagement (</w:t>
      </w:r>
      <w:r w:rsidRPr="00286123">
        <w:rPr>
          <w:rFonts w:eastAsia="Cambria"/>
          <w:sz w:val="16"/>
        </w:rPr>
        <w:t xml:space="preserve">Mirza, 2010; Soldatic et al., 2012). Disabled refugees and disabled asylum seekers remain ‘out of place’ as an area of scholarly inquiry, policy engagement and advocacy practice. It appears that within these domains, </w:t>
      </w:r>
      <w:r w:rsidRPr="00480A46">
        <w:rPr>
          <w:rStyle w:val="Emphasis"/>
        </w:rPr>
        <w:t xml:space="preserve">the </w:t>
      </w:r>
      <w:r w:rsidRPr="00480A46">
        <w:rPr>
          <w:rStyle w:val="Emphasis"/>
          <w:highlight w:val="cyan"/>
        </w:rPr>
        <w:t>point of analysis tends to privilege a single marked category</w:t>
      </w:r>
      <w:r w:rsidRPr="00480A46">
        <w:rPr>
          <w:rStyle w:val="Emphasis"/>
        </w:rPr>
        <w:t xml:space="preserve">, that is, </w:t>
      </w:r>
      <w:r w:rsidRPr="00480A46">
        <w:rPr>
          <w:rStyle w:val="Emphasis"/>
          <w:highlight w:val="cyan"/>
        </w:rPr>
        <w:t>disability</w:t>
      </w:r>
      <w:r w:rsidRPr="00480A46">
        <w:rPr>
          <w:rStyle w:val="Emphasis"/>
        </w:rPr>
        <w:t xml:space="preserve">, refugee </w:t>
      </w:r>
      <w:r w:rsidRPr="00480A46">
        <w:rPr>
          <w:rStyle w:val="Emphasis"/>
          <w:highlight w:val="cyan"/>
        </w:rPr>
        <w:t>or asylum seeker</w:t>
      </w:r>
      <w:r w:rsidRPr="00480A46">
        <w:rPr>
          <w:rStyle w:val="Emphasis"/>
        </w:rPr>
        <w:t>, revealing little about the material experiences of disabled refugees and asylum seeker</w:t>
      </w:r>
      <w:r w:rsidRPr="00286123">
        <w:rPr>
          <w:rFonts w:eastAsia="Cambria"/>
          <w:sz w:val="16"/>
        </w:rPr>
        <w:t xml:space="preserve">s from their own subjective standpoint. Thus, </w:t>
      </w:r>
      <w:r w:rsidRPr="00480A46">
        <w:rPr>
          <w:rStyle w:val="Emphasis"/>
        </w:rPr>
        <w:t>the historical prioritisation within the research of either social category works to suppress the potential to critically understand how being a ‘disabled refugee’ or a ‘disabled asylum seeker’ results in a differentiated and nuanced experience of marginalisation, exclusion and discrimination</w:t>
      </w:r>
      <w:r w:rsidRPr="00286123">
        <w:rPr>
          <w:rFonts w:eastAsia="Cambria"/>
          <w:sz w:val="16"/>
        </w:rPr>
        <w:t xml:space="preserve">. </w:t>
      </w:r>
      <w:r w:rsidRPr="00480A46">
        <w:rPr>
          <w:rStyle w:val="Emphasis"/>
        </w:rPr>
        <w:t xml:space="preserve">The impact of this </w:t>
      </w:r>
      <w:r w:rsidRPr="00480A46">
        <w:rPr>
          <w:rStyle w:val="Emphasis"/>
          <w:highlight w:val="cyan"/>
        </w:rPr>
        <w:t>process of singularisation</w:t>
      </w:r>
      <w:r w:rsidRPr="00480A46">
        <w:rPr>
          <w:rStyle w:val="Emphasis"/>
        </w:rPr>
        <w:t xml:space="preserve"> within both fields of scholarship has </w:t>
      </w:r>
      <w:r w:rsidRPr="00480A46">
        <w:rPr>
          <w:rStyle w:val="Emphasis"/>
          <w:highlight w:val="cyan"/>
        </w:rPr>
        <w:t>helped</w:t>
      </w:r>
      <w:r w:rsidRPr="00480A46">
        <w:rPr>
          <w:rStyle w:val="Emphasis"/>
        </w:rPr>
        <w:t xml:space="preserve"> to </w:t>
      </w:r>
      <w:r w:rsidRPr="00480A46">
        <w:rPr>
          <w:rStyle w:val="Emphasis"/>
          <w:highlight w:val="cyan"/>
        </w:rPr>
        <w:t>make this group absent from broader debates within</w:t>
      </w:r>
      <w:r w:rsidRPr="00480A46">
        <w:rPr>
          <w:rStyle w:val="Emphasis"/>
        </w:rPr>
        <w:t xml:space="preserve"> both fields of </w:t>
      </w:r>
      <w:r w:rsidRPr="00480A46">
        <w:rPr>
          <w:rStyle w:val="Emphasis"/>
          <w:highlight w:val="cyan"/>
        </w:rPr>
        <w:t>policy</w:t>
      </w:r>
      <w:r w:rsidRPr="00480A46">
        <w:rPr>
          <w:rStyle w:val="Emphasis"/>
        </w:rPr>
        <w:t>.</w:t>
      </w:r>
      <w:r w:rsidRPr="00286123">
        <w:rPr>
          <w:rFonts w:eastAsia="Cambria"/>
          <w:sz w:val="16"/>
        </w:rPr>
        <w:t xml:space="preserve"> </w:t>
      </w:r>
      <w:r w:rsidRPr="00480A46">
        <w:rPr>
          <w:rStyle w:val="Emphasis"/>
        </w:rPr>
        <w:t>This level of invisibility</w:t>
      </w:r>
      <w:r w:rsidRPr="00286123">
        <w:rPr>
          <w:rFonts w:eastAsia="Cambria"/>
          <w:sz w:val="16"/>
        </w:rPr>
        <w:t xml:space="preserve">, in terms of the Australian resettlement and disability landscape, </w:t>
      </w:r>
      <w:r w:rsidRPr="00480A46">
        <w:rPr>
          <w:rStyle w:val="Emphasis"/>
        </w:rPr>
        <w:t xml:space="preserve">has resulted in the development of a range of practices that negate the </w:t>
      </w:r>
      <w:r w:rsidRPr="00480A46">
        <w:rPr>
          <w:rStyle w:val="Emphasis"/>
          <w:highlight w:val="cyan"/>
        </w:rPr>
        <w:t>existence of disabled</w:t>
      </w:r>
      <w:r w:rsidRPr="00480A46">
        <w:rPr>
          <w:rStyle w:val="Emphasis"/>
        </w:rPr>
        <w:t xml:space="preserve"> refugees and </w:t>
      </w:r>
      <w:r w:rsidRPr="00480A46">
        <w:rPr>
          <w:rStyle w:val="Emphasis"/>
          <w:highlight w:val="cyan"/>
        </w:rPr>
        <w:t>asylum seekers and their complex experiences</w:t>
      </w:r>
      <w:r w:rsidRPr="00480A46">
        <w:rPr>
          <w:rStyle w:val="Emphasis"/>
        </w:rPr>
        <w:t xml:space="preserve"> of resettlement and, in turn, </w:t>
      </w:r>
      <w:r w:rsidRPr="00480A46">
        <w:rPr>
          <w:rStyle w:val="Emphasis"/>
          <w:highlight w:val="cyan"/>
        </w:rPr>
        <w:t>undermines</w:t>
      </w:r>
      <w:r w:rsidRPr="00480A46">
        <w:rPr>
          <w:rStyle w:val="Emphasis"/>
        </w:rPr>
        <w:t xml:space="preserve"> the </w:t>
      </w:r>
      <w:r w:rsidRPr="00480A46">
        <w:rPr>
          <w:rStyle w:val="Emphasis"/>
          <w:highlight w:val="cyan"/>
        </w:rPr>
        <w:t>development of policy</w:t>
      </w:r>
      <w:r w:rsidRPr="00480A46">
        <w:rPr>
          <w:rStyle w:val="Emphasis"/>
        </w:rPr>
        <w:t xml:space="preserve"> and services </w:t>
      </w:r>
      <w:r w:rsidRPr="00480A46">
        <w:rPr>
          <w:rStyle w:val="Emphasis"/>
          <w:highlight w:val="cyan"/>
        </w:rPr>
        <w:t>that can</w:t>
      </w:r>
      <w:r w:rsidRPr="00480A46">
        <w:rPr>
          <w:rStyle w:val="Emphasis"/>
        </w:rPr>
        <w:t xml:space="preserve"> effectively </w:t>
      </w:r>
      <w:r w:rsidRPr="00480A46">
        <w:rPr>
          <w:rStyle w:val="Emphasis"/>
          <w:highlight w:val="cyan"/>
        </w:rPr>
        <w:t>support their inclusion</w:t>
      </w:r>
      <w:r w:rsidRPr="00480A46">
        <w:rPr>
          <w:rStyle w:val="Emphasis"/>
        </w:rPr>
        <w:t xml:space="preserve"> and participation, enhancing their overall well-being within the resettlement process.</w:t>
      </w:r>
    </w:p>
    <w:p w14:paraId="390169C7" w14:textId="77777777" w:rsidR="0082058B" w:rsidRDefault="0082058B" w:rsidP="0082058B">
      <w:pPr>
        <w:rPr>
          <w:rStyle w:val="Emphasis"/>
        </w:rPr>
      </w:pPr>
    </w:p>
    <w:bookmarkEnd w:id="4"/>
    <w:p w14:paraId="0C08C9E7" w14:textId="745F77ED" w:rsidR="0082058B" w:rsidRDefault="0082058B" w:rsidP="0082058B">
      <w:pPr>
        <w:pStyle w:val="Heading1"/>
      </w:pPr>
      <w:r>
        <w:t>1AR---D3---R5</w:t>
      </w:r>
    </w:p>
    <w:p w14:paraId="483660E2" w14:textId="77777777" w:rsidR="0082058B" w:rsidRDefault="0082058B" w:rsidP="0082058B">
      <w:pPr>
        <w:pStyle w:val="Heading2"/>
      </w:pPr>
      <w:r>
        <w:t>Systemic Risk</w:t>
      </w:r>
    </w:p>
    <w:p w14:paraId="692FA041" w14:textId="77777777" w:rsidR="0082058B" w:rsidRDefault="0082058B" w:rsidP="0082058B">
      <w:pPr>
        <w:pStyle w:val="Heading3"/>
      </w:pPr>
      <w:r>
        <w:t xml:space="preserve">   1AR---Impact---Black Swans</w:t>
      </w:r>
    </w:p>
    <w:p w14:paraId="6323DBDE" w14:textId="77777777" w:rsidR="0082058B" w:rsidRDefault="0082058B" w:rsidP="0082058B">
      <w:pPr>
        <w:pStyle w:val="Heading3"/>
      </w:pPr>
      <w:r>
        <w:t xml:space="preserve">   1AR---Impact---Supply Chains</w:t>
      </w:r>
    </w:p>
    <w:p w14:paraId="71B6AFF5" w14:textId="77777777" w:rsidR="0082058B" w:rsidRDefault="0082058B" w:rsidP="0082058B">
      <w:pPr>
        <w:pStyle w:val="Heading3"/>
      </w:pPr>
      <w:r>
        <w:t xml:space="preserve">   1AR---Impact---Transition War</w:t>
      </w:r>
    </w:p>
    <w:p w14:paraId="088941D1" w14:textId="77777777" w:rsidR="0082058B" w:rsidRDefault="0082058B" w:rsidP="0082058B">
      <w:pPr>
        <w:pStyle w:val="Heading3"/>
      </w:pPr>
      <w:r>
        <w:t>AT: Dedev</w:t>
      </w:r>
    </w:p>
    <w:p w14:paraId="14AEB37D" w14:textId="77777777" w:rsidR="0082058B" w:rsidRDefault="0082058B" w:rsidP="0082058B">
      <w:pPr>
        <w:pStyle w:val="Heading3"/>
      </w:pPr>
      <w:r>
        <w:t>Kuznets curve</w:t>
      </w:r>
    </w:p>
    <w:p w14:paraId="0D287D9B" w14:textId="77777777" w:rsidR="0082058B" w:rsidRDefault="0082058B" w:rsidP="0082058B">
      <w:pPr>
        <w:pStyle w:val="Heading3"/>
      </w:pPr>
      <w:r>
        <w:t>Tech</w:t>
      </w:r>
    </w:p>
    <w:p w14:paraId="656769D0" w14:textId="77777777" w:rsidR="0082058B" w:rsidRDefault="0082058B" w:rsidP="0082058B">
      <w:pPr>
        <w:pStyle w:val="Heading4"/>
      </w:pPr>
      <w:r>
        <w:t>Tons of non-anthropogenic risks end life without tech</w:t>
      </w:r>
    </w:p>
    <w:p w14:paraId="4B534DD8" w14:textId="77777777" w:rsidR="0082058B" w:rsidRDefault="0082058B" w:rsidP="0082058B">
      <w:r w:rsidRPr="005E6D2B">
        <w:rPr>
          <w:rStyle w:val="Style13ptBold"/>
        </w:rPr>
        <w:t>Tupy '24</w:t>
      </w:r>
      <w:r>
        <w:t xml:space="preserve"> [Marian L. Tupy, senior fellow in the Cato Institute’s Center for Global Liberty and Prosperity and editor of HumanProgress.org. 8-9-2024. "Degrowth Means Certain Death for Humanity" Human Progress. URL: https://humanprogress.org/degrowth-means-certain-death/ CB] </w:t>
      </w:r>
    </w:p>
    <w:p w14:paraId="55DE25EB" w14:textId="77777777" w:rsidR="0082058B" w:rsidRDefault="0082058B" w:rsidP="0082058B">
      <w:r>
        <w:t xml:space="preserve">According to scientists, the Earth has experienced five mass extinction events, which means that well over 99 percent of species that have ever lived have gone the way of the dodo. Keep that in mind the next time you hear </w:t>
      </w:r>
      <w:r w:rsidRPr="005E6D2B">
        <w:rPr>
          <w:rStyle w:val="StyleUnderline"/>
        </w:rPr>
        <w:t xml:space="preserve">proponents of </w:t>
      </w:r>
      <w:r w:rsidRPr="005E6D2B">
        <w:rPr>
          <w:rStyle w:val="StyleUnderline"/>
          <w:highlight w:val="cyan"/>
        </w:rPr>
        <w:t>degrowth advocate</w:t>
      </w:r>
      <w:r w:rsidRPr="005E6D2B">
        <w:rPr>
          <w:rStyle w:val="StyleUnderline"/>
        </w:rPr>
        <w:t xml:space="preserve"> in favor of a </w:t>
      </w:r>
      <w:r w:rsidRPr="005E6D2B">
        <w:rPr>
          <w:rStyle w:val="StyleUnderline"/>
          <w:highlight w:val="cyan"/>
        </w:rPr>
        <w:t>poorer</w:t>
      </w:r>
      <w:r w:rsidRPr="005E6D2B">
        <w:rPr>
          <w:rStyle w:val="StyleUnderline"/>
        </w:rPr>
        <w:t xml:space="preserve"> and, therefore, </w:t>
      </w:r>
      <w:r w:rsidRPr="005E6D2B">
        <w:rPr>
          <w:rStyle w:val="StyleUnderline"/>
          <w:highlight w:val="cyan"/>
        </w:rPr>
        <w:t>technologically less-sophisticated future</w:t>
      </w:r>
      <w:r w:rsidRPr="005E6D2B">
        <w:rPr>
          <w:rStyle w:val="StyleUnderline"/>
        </w:rPr>
        <w:t xml:space="preserve"> of humanity</w:t>
      </w:r>
      <w:r>
        <w:t xml:space="preserve">. So marinated are we in the cult of Mother Gaia that </w:t>
      </w:r>
      <w:r w:rsidRPr="005E6D2B">
        <w:rPr>
          <w:rStyle w:val="StyleUnderline"/>
        </w:rPr>
        <w:t xml:space="preserve">we have forgotten the many ways in which </w:t>
      </w:r>
      <w:r w:rsidRPr="005E6D2B">
        <w:rPr>
          <w:rStyle w:val="StyleUnderline"/>
          <w:highlight w:val="cyan"/>
        </w:rPr>
        <w:t>our planet could</w:t>
      </w:r>
      <w:r w:rsidRPr="005E6D2B">
        <w:rPr>
          <w:rStyle w:val="StyleUnderline"/>
        </w:rPr>
        <w:t xml:space="preserve">, completely unaided, put an </w:t>
      </w:r>
      <w:r w:rsidRPr="005E6D2B">
        <w:rPr>
          <w:rStyle w:val="StyleUnderline"/>
          <w:highlight w:val="cyan"/>
        </w:rPr>
        <w:t>end</w:t>
      </w:r>
      <w:r w:rsidRPr="005E6D2B">
        <w:rPr>
          <w:rStyle w:val="StyleUnderline"/>
        </w:rPr>
        <w:t xml:space="preserve"> to </w:t>
      </w:r>
      <w:r w:rsidRPr="005E6D2B">
        <w:rPr>
          <w:rStyle w:val="StyleUnderline"/>
          <w:highlight w:val="cyan"/>
        </w:rPr>
        <w:t>human</w:t>
      </w:r>
      <w:r w:rsidRPr="005E6D2B">
        <w:rPr>
          <w:rStyle w:val="StyleUnderline"/>
        </w:rPr>
        <w:t xml:space="preserve"> consciousness</w:t>
      </w:r>
      <w:r>
        <w:t>. Here are some key scenarios:</w:t>
      </w:r>
    </w:p>
    <w:p w14:paraId="46618907" w14:textId="77777777" w:rsidR="0082058B" w:rsidRDefault="0082058B" w:rsidP="0082058B">
      <w:r>
        <w:t>[Text condensed, none omitted]</w:t>
      </w:r>
    </w:p>
    <w:p w14:paraId="26D2B786" w14:textId="77777777" w:rsidR="0082058B" w:rsidRDefault="0082058B" w:rsidP="0082058B">
      <w:pPr>
        <w:rPr>
          <w:sz w:val="12"/>
          <w:szCs w:val="12"/>
        </w:rPr>
      </w:pPr>
      <w:r w:rsidRPr="005E6D2B">
        <w:rPr>
          <w:sz w:val="12"/>
          <w:szCs w:val="12"/>
        </w:rPr>
        <w:t>Weakening or reversal of the magnetosphere: Earth’s magnetic field protects us from harmful solar and cosmic radiation. A significant weakening or a complete reversal of the magnetic field could lead to increased radiation reaching the surface, which could cause widespread damage to living organisms and potentially lead to mass extinctions. Supervolcano eruptions: Supervolcanoes, such as the one beneath Yellowstone National Park, could erupt with such force that they would release vast amounts of ash and sulfur dioxide into the atmosphere. That could block sunlight, leading to a “volcanic winter” with drastic cooling and disruption of global climate patterns, resulting in widespread crop failures and mass starvation. Plate tectonics and continental drift: Significant shifts in tectonic plates could cause massive earthquakes and volcanic eruptions. Over long periods, these shifts could also alter ocean currents and climate patterns, potentially making the planet inhospitable for many forms of life. Ice ages: Natural cycles in Earth’s orbit and axial tilt, known as Milankovitch cycles, could trigger ice ages. A severe ice age could cover large parts of the planet in ice, drastically reducing habitable areas and potentially leading to mass extinctions. Ocean current disruption: The global ocean conveyor belt, which circulates warm and cold water around the planet, is crucial for regulating climate. Natural changes that disrupt these currents could lead to extreme and rapid climate changes, potentially making the environment hostile to current forms of life. Methane hydrate release: Natural warming could trigger the release of methane stored in ocean sediments and permafrost. This potent greenhouse gas could lead to runaway global warming, significantly altering the climate and potentially leading to mass extinctions. The five mass extinctions, starting with the End-Ordovician extinction 450 million years ago and ending with the End-Cretaceous extinction 65 million years ago. These scenarios, while varying in likelihood and timescales, highlight the range of natural processes that could severely impact life on Earth. There are also several ways in which cosmic events and processes in space could potentially lead to the extinction of all life on Earth. Here are the primary threats: Asteroid and comet impacts: Large asteroid or comet impacts could cause massive destruction. The impact could create shock waves, earthquakes, and tsunamis and throw up so much debris into the atmosphere that it blocks sunlight, leading to a significant drop in temperatures and a phenomenon known as an “impact winter.” Supernova explosions: A supernova within 30 light-years of Earth could be catastrophic. The explosion would emit high levels of radiation, including gamma rays, which could strip away the ozone layer, exposing life on Earth to harmful ultraviolet radiation from the sun. Nearby hypernova: Besides a supernova, a hypernova, which is an even more powerful explosion, could also pose a threat. A nearby hypernova could similarly strip away the ozone layer and bombard Earth with high levels of radiation. Gamma-ray bursts: Gamma-ray bursts are intense bursts of gamma rays from distant galaxies. If one were to occur within our galaxy and be pointed directly at Earth, the radiation could deplete the ozone layer and cause severe damage to the atmosphere, leading to mass extinction. Solar flares and coronal mass ejections: The sun occasionally emits large bursts of solar energy. While Earth’s magnetic field provides some protection, a particularly strong flare or coronal mass ejection could overwhelm this protection, causing widespread electrical disruptions and potentially damaging the atmosphere. Rogue planets or stars: A rogue planet or star passing close to the solar system could gravitationally disrupt the orbits of planets, potentially sending Earth into a destabilized orbit, either closer to or further from the sun, leading to extreme climate changes. Black holes: A wandering black hole passing through the solar system could have devastating gravitational effects. It could disturb the orbits of planets, potentially ejecting Earth from the solar system or drawing it in. Solar evolution: The sun will eventually evolve into a red giant, expanding and possibly engulfing Earth. Long before this, increasing solar radiation could boil away the oceans and strip away the atmosphere, making Earth uninhabitable. Milky Way collisions: The Milky Way is on a collision course with the Andromeda galaxy. While this event is billions of years away, such a collision could disrupt the solar system and potentially lead to the end of life on Earth due to gravitational disturbances and increased radiation. In his “New Rule: No Planet B” segment on Real Time with Bill Maher, Maher critiqued Elon Musk’s ambition to colonize Mars. Maher argued that no matter how bad things get on Earth, they cannot be worse than the harsh conditions on Mars, which lacks breathable air, has extreme temperatures, and experiences long dust storms. He emphasized that we should focus on solving our planet’s problems rather than escaping to another inhospitable one.</w:t>
      </w:r>
    </w:p>
    <w:p w14:paraId="7CD74B52" w14:textId="77777777" w:rsidR="0082058B" w:rsidRPr="005E6D2B" w:rsidRDefault="0082058B" w:rsidP="0082058B">
      <w:r w:rsidRPr="005E6D2B">
        <w:t>[Paragraph integrity resumes]</w:t>
      </w:r>
    </w:p>
    <w:p w14:paraId="6A71791B" w14:textId="77777777" w:rsidR="0082058B" w:rsidRDefault="0082058B" w:rsidP="0082058B">
      <w:r>
        <w:t xml:space="preserve">That’s lazy thinking. Just because the Earth is habitable today does not mean that it will be habitable tomorrow. And no matter how careless we supposedly are in our interaction with the </w:t>
      </w:r>
      <w:r w:rsidRPr="005E6D2B">
        <w:rPr>
          <w:rStyle w:val="StyleUnderline"/>
        </w:rPr>
        <w:t xml:space="preserve">environment, the </w:t>
      </w:r>
      <w:r w:rsidRPr="005E6D2B">
        <w:rPr>
          <w:rStyle w:val="StyleUnderline"/>
          <w:highlight w:val="cyan"/>
        </w:rPr>
        <w:t>negative consequences</w:t>
      </w:r>
      <w:r w:rsidRPr="005E6D2B">
        <w:rPr>
          <w:rStyle w:val="StyleUnderline"/>
        </w:rPr>
        <w:t xml:space="preserve"> of human </w:t>
      </w:r>
      <w:r w:rsidRPr="005E6D2B">
        <w:rPr>
          <w:rStyle w:val="StyleUnderline"/>
          <w:highlight w:val="cyan"/>
        </w:rPr>
        <w:t>activity pale</w:t>
      </w:r>
      <w:r w:rsidRPr="005E6D2B">
        <w:rPr>
          <w:rStyle w:val="StyleUnderline"/>
        </w:rPr>
        <w:t xml:space="preserve"> in </w:t>
      </w:r>
      <w:r w:rsidRPr="005E6D2B">
        <w:rPr>
          <w:rStyle w:val="StyleUnderline"/>
          <w:highlight w:val="cyan"/>
        </w:rPr>
        <w:t>comparison with</w:t>
      </w:r>
      <w:r w:rsidRPr="005E6D2B">
        <w:rPr>
          <w:rStyle w:val="StyleUnderline"/>
        </w:rPr>
        <w:t xml:space="preserve"> the </w:t>
      </w:r>
      <w:r w:rsidRPr="005E6D2B">
        <w:rPr>
          <w:rStyle w:val="StyleUnderline"/>
          <w:highlight w:val="cyan"/>
        </w:rPr>
        <w:t>dangers posed by</w:t>
      </w:r>
      <w:r w:rsidRPr="005E6D2B">
        <w:rPr>
          <w:rStyle w:val="StyleUnderline"/>
        </w:rPr>
        <w:t xml:space="preserve"> natural </w:t>
      </w:r>
      <w:r w:rsidRPr="005E6D2B">
        <w:rPr>
          <w:rStyle w:val="StyleUnderline"/>
          <w:highlight w:val="cyan"/>
        </w:rPr>
        <w:t>planetary</w:t>
      </w:r>
      <w:r w:rsidRPr="005E6D2B">
        <w:rPr>
          <w:rStyle w:val="StyleUnderline"/>
        </w:rPr>
        <w:t xml:space="preserve"> and cosmic </w:t>
      </w:r>
      <w:r w:rsidRPr="005E6D2B">
        <w:rPr>
          <w:rStyle w:val="StyleUnderline"/>
          <w:highlight w:val="cyan"/>
        </w:rPr>
        <w:t>events</w:t>
      </w:r>
      <w:r>
        <w:t xml:space="preserve"> and processes. Musk is right: In the long run, </w:t>
      </w:r>
      <w:r w:rsidRPr="005E6D2B">
        <w:rPr>
          <w:rStyle w:val="StyleUnderline"/>
        </w:rPr>
        <w:t xml:space="preserve">the </w:t>
      </w:r>
      <w:r w:rsidRPr="005E6D2B">
        <w:rPr>
          <w:rStyle w:val="StyleUnderline"/>
          <w:highlight w:val="cyan"/>
        </w:rPr>
        <w:t>only way to ensure</w:t>
      </w:r>
      <w:r w:rsidRPr="005E6D2B">
        <w:rPr>
          <w:rStyle w:val="StyleUnderline"/>
        </w:rPr>
        <w:t xml:space="preserve"> the </w:t>
      </w:r>
      <w:r w:rsidRPr="005E6D2B">
        <w:rPr>
          <w:rStyle w:val="StyleUnderline"/>
          <w:highlight w:val="cyan"/>
        </w:rPr>
        <w:t>future</w:t>
      </w:r>
      <w:r w:rsidRPr="005E6D2B">
        <w:rPr>
          <w:rStyle w:val="StyleUnderline"/>
        </w:rPr>
        <w:t xml:space="preserve"> of our (hopefully interplanetary) species </w:t>
      </w:r>
      <w:r w:rsidRPr="005E6D2B">
        <w:rPr>
          <w:rStyle w:val="StyleUnderline"/>
          <w:highlight w:val="cyan"/>
        </w:rPr>
        <w:t>is through</w:t>
      </w:r>
      <w:r w:rsidRPr="005E6D2B">
        <w:rPr>
          <w:rStyle w:val="StyleUnderline"/>
        </w:rPr>
        <w:t xml:space="preserve"> exponential increase in wealth and </w:t>
      </w:r>
      <w:r w:rsidRPr="005E6D2B">
        <w:rPr>
          <w:rStyle w:val="StyleUnderline"/>
          <w:highlight w:val="cyan"/>
        </w:rPr>
        <w:t>tech</w:t>
      </w:r>
      <w:r w:rsidRPr="005E6D2B">
        <w:rPr>
          <w:rStyle w:val="StyleUnderline"/>
        </w:rPr>
        <w:t>nological sophistication</w:t>
      </w:r>
      <w:r>
        <w:t>.</w:t>
      </w:r>
    </w:p>
    <w:p w14:paraId="1E3FE571" w14:textId="77777777" w:rsidR="0082058B" w:rsidRDefault="0082058B" w:rsidP="0082058B">
      <w:pPr>
        <w:pStyle w:val="Heading4"/>
      </w:pPr>
      <w:r>
        <w:t>Magnetosphere</w:t>
      </w:r>
    </w:p>
    <w:p w14:paraId="1451D15B" w14:textId="77777777" w:rsidR="0082058B" w:rsidRDefault="0082058B" w:rsidP="0082058B">
      <w:r w:rsidRPr="005E6D2B">
        <w:rPr>
          <w:rStyle w:val="Style13ptBold"/>
        </w:rPr>
        <w:t>Tupy '24</w:t>
      </w:r>
      <w:r>
        <w:t xml:space="preserve"> [Marian L. Tupy, senior fellow in the Cato Institute’s Center for Global Liberty and Prosperity and editor of HumanProgress.org. 8-9-2024. "Degrowth Means Certain Death for Humanity" Human Progress. URL: https://humanprogress.org/degrowth-means-certain-death/ CB] </w:t>
      </w:r>
    </w:p>
    <w:p w14:paraId="21D95778" w14:textId="77777777" w:rsidR="0082058B" w:rsidRDefault="0082058B" w:rsidP="0082058B">
      <w:r w:rsidRPr="005E6D2B">
        <w:rPr>
          <w:rStyle w:val="StyleUnderline"/>
          <w:highlight w:val="cyan"/>
        </w:rPr>
        <w:t>Weakening</w:t>
      </w:r>
      <w:r w:rsidRPr="005E6D2B">
        <w:rPr>
          <w:rStyle w:val="StyleUnderline"/>
        </w:rPr>
        <w:t xml:space="preserve"> or reversal of </w:t>
      </w:r>
      <w:r w:rsidRPr="005E6D2B">
        <w:rPr>
          <w:rStyle w:val="StyleUnderline"/>
          <w:highlight w:val="cyan"/>
        </w:rPr>
        <w:t>the magnetosphere</w:t>
      </w:r>
      <w:r>
        <w:t xml:space="preserve">: Earth’s magnetic field protects us from harmful solar and cosmic radiation. A significant weakening or a complete reversal of the magnetic field </w:t>
      </w:r>
      <w:r w:rsidRPr="005E6D2B">
        <w:rPr>
          <w:rStyle w:val="StyleUnderline"/>
        </w:rPr>
        <w:t xml:space="preserve">could </w:t>
      </w:r>
      <w:r w:rsidRPr="005E6D2B">
        <w:rPr>
          <w:rStyle w:val="StyleUnderline"/>
          <w:highlight w:val="cyan"/>
        </w:rPr>
        <w:t>lead to</w:t>
      </w:r>
      <w:r w:rsidRPr="005E6D2B">
        <w:rPr>
          <w:rStyle w:val="StyleUnderline"/>
        </w:rPr>
        <w:t xml:space="preserve"> increased </w:t>
      </w:r>
      <w:r w:rsidRPr="005E6D2B">
        <w:rPr>
          <w:rStyle w:val="StyleUnderline"/>
          <w:highlight w:val="cyan"/>
        </w:rPr>
        <w:t>radiation reaching</w:t>
      </w:r>
      <w:r w:rsidRPr="005E6D2B">
        <w:rPr>
          <w:rStyle w:val="StyleUnderline"/>
        </w:rPr>
        <w:t xml:space="preserve"> the surface</w:t>
      </w:r>
      <w:r>
        <w:t xml:space="preserve">, which </w:t>
      </w:r>
      <w:r w:rsidRPr="005E6D2B">
        <w:rPr>
          <w:rStyle w:val="StyleUnderline"/>
        </w:rPr>
        <w:t xml:space="preserve">could </w:t>
      </w:r>
      <w:r w:rsidRPr="005E6D2B">
        <w:rPr>
          <w:rStyle w:val="StyleUnderline"/>
          <w:highlight w:val="cyan"/>
        </w:rPr>
        <w:t>cause</w:t>
      </w:r>
      <w:r>
        <w:t xml:space="preserve"> widespread damage to living organisms and potentially lead to </w:t>
      </w:r>
      <w:r w:rsidRPr="005E6D2B">
        <w:rPr>
          <w:rStyle w:val="StyleUnderline"/>
        </w:rPr>
        <w:t xml:space="preserve">mass </w:t>
      </w:r>
      <w:r w:rsidRPr="005E6D2B">
        <w:rPr>
          <w:rStyle w:val="StyleUnderline"/>
          <w:highlight w:val="cyan"/>
        </w:rPr>
        <w:t>extinctions</w:t>
      </w:r>
      <w:r>
        <w:t>.</w:t>
      </w:r>
    </w:p>
    <w:p w14:paraId="29FD4E0B" w14:textId="77777777" w:rsidR="0082058B" w:rsidRDefault="0082058B" w:rsidP="0082058B">
      <w:pPr>
        <w:pStyle w:val="Heading4"/>
      </w:pPr>
      <w:r>
        <w:t xml:space="preserve">Super Volcanoes </w:t>
      </w:r>
    </w:p>
    <w:p w14:paraId="75A7BF5B" w14:textId="77777777" w:rsidR="0082058B" w:rsidRDefault="0082058B" w:rsidP="0082058B">
      <w:r w:rsidRPr="005E6D2B">
        <w:rPr>
          <w:rStyle w:val="Style13ptBold"/>
        </w:rPr>
        <w:t>Tupy '24</w:t>
      </w:r>
      <w:r>
        <w:t xml:space="preserve"> [Marian L. Tupy, senior fellow in the Cato Institute’s Center for Global Liberty and Prosperity and editor of HumanProgress.org. 8-9-2024. "Degrowth Means Certain Death for Humanity" Human Progress. URL: https://humanprogress.org/degrowth-means-certain-death/ CB] </w:t>
      </w:r>
    </w:p>
    <w:p w14:paraId="3F64EB36" w14:textId="77777777" w:rsidR="0082058B" w:rsidRDefault="0082058B" w:rsidP="0082058B">
      <w:r w:rsidRPr="005E6D2B">
        <w:rPr>
          <w:rStyle w:val="StyleUnderline"/>
          <w:highlight w:val="cyan"/>
        </w:rPr>
        <w:t>Supervolcano</w:t>
      </w:r>
      <w:r w:rsidRPr="005E6D2B">
        <w:rPr>
          <w:rStyle w:val="StyleUnderline"/>
        </w:rPr>
        <w:t xml:space="preserve"> eruption</w:t>
      </w:r>
      <w:r w:rsidRPr="005E6D2B">
        <w:rPr>
          <w:rStyle w:val="StyleUnderline"/>
          <w:highlight w:val="cyan"/>
        </w:rPr>
        <w:t>s</w:t>
      </w:r>
      <w:r>
        <w:t xml:space="preserve">: Supervolcanoes, such as the one beneath Yellowstone National Park, </w:t>
      </w:r>
      <w:r w:rsidRPr="005E6D2B">
        <w:rPr>
          <w:rStyle w:val="StyleUnderline"/>
        </w:rPr>
        <w:t xml:space="preserve">could </w:t>
      </w:r>
      <w:r w:rsidRPr="005E6D2B">
        <w:rPr>
          <w:rStyle w:val="StyleUnderline"/>
          <w:highlight w:val="cyan"/>
        </w:rPr>
        <w:t>erupt with</w:t>
      </w:r>
      <w:r w:rsidRPr="005E6D2B">
        <w:rPr>
          <w:rStyle w:val="StyleUnderline"/>
        </w:rPr>
        <w:t xml:space="preserve"> such </w:t>
      </w:r>
      <w:r w:rsidRPr="005E6D2B">
        <w:rPr>
          <w:rStyle w:val="StyleUnderline"/>
          <w:highlight w:val="cyan"/>
        </w:rPr>
        <w:t>force</w:t>
      </w:r>
      <w:r w:rsidRPr="005E6D2B">
        <w:rPr>
          <w:rStyle w:val="StyleUnderline"/>
        </w:rPr>
        <w:t xml:space="preserve"> that they would </w:t>
      </w:r>
      <w:r w:rsidRPr="005E6D2B">
        <w:rPr>
          <w:rStyle w:val="StyleUnderline"/>
          <w:highlight w:val="cyan"/>
        </w:rPr>
        <w:t>release vast</w:t>
      </w:r>
      <w:r w:rsidRPr="005E6D2B">
        <w:rPr>
          <w:rStyle w:val="StyleUnderline"/>
        </w:rPr>
        <w:t xml:space="preserve"> amounts of </w:t>
      </w:r>
      <w:r w:rsidRPr="005E6D2B">
        <w:rPr>
          <w:rStyle w:val="StyleUnderline"/>
          <w:highlight w:val="cyan"/>
        </w:rPr>
        <w:t>ash and sulfur dioxide</w:t>
      </w:r>
      <w:r w:rsidRPr="005E6D2B">
        <w:rPr>
          <w:rStyle w:val="StyleUnderline"/>
        </w:rPr>
        <w:t xml:space="preserve"> into the atmosphere</w:t>
      </w:r>
      <w:r>
        <w:t xml:space="preserve">. That could </w:t>
      </w:r>
      <w:r w:rsidRPr="005E6D2B">
        <w:rPr>
          <w:rStyle w:val="StyleUnderline"/>
        </w:rPr>
        <w:t xml:space="preserve">block sunlight, </w:t>
      </w:r>
      <w:r w:rsidRPr="005E6D2B">
        <w:rPr>
          <w:rStyle w:val="StyleUnderline"/>
          <w:highlight w:val="cyan"/>
        </w:rPr>
        <w:t>lead</w:t>
      </w:r>
      <w:r w:rsidRPr="005E6D2B">
        <w:rPr>
          <w:rStyle w:val="StyleUnderline"/>
        </w:rPr>
        <w:t xml:space="preserve">ing </w:t>
      </w:r>
      <w:r w:rsidRPr="005E6D2B">
        <w:rPr>
          <w:rStyle w:val="StyleUnderline"/>
          <w:highlight w:val="cyan"/>
        </w:rPr>
        <w:t>to</w:t>
      </w:r>
      <w:r w:rsidRPr="005E6D2B">
        <w:rPr>
          <w:rStyle w:val="StyleUnderline"/>
        </w:rPr>
        <w:t xml:space="preserve"> a “</w:t>
      </w:r>
      <w:r w:rsidRPr="005E6D2B">
        <w:rPr>
          <w:rStyle w:val="StyleUnderline"/>
          <w:highlight w:val="cyan"/>
        </w:rPr>
        <w:t>volcanic winter</w:t>
      </w:r>
      <w:r w:rsidRPr="005E6D2B">
        <w:rPr>
          <w:rStyle w:val="StyleUnderline"/>
        </w:rPr>
        <w:t>”</w:t>
      </w:r>
      <w:r>
        <w:t xml:space="preserve"> with drastic cooling and disruption of global climate patterns, </w:t>
      </w:r>
      <w:r w:rsidRPr="005E6D2B">
        <w:rPr>
          <w:rStyle w:val="StyleUnderline"/>
        </w:rPr>
        <w:t xml:space="preserve">resulting in widespread </w:t>
      </w:r>
      <w:r w:rsidRPr="005E6D2B">
        <w:rPr>
          <w:rStyle w:val="StyleUnderline"/>
          <w:highlight w:val="cyan"/>
        </w:rPr>
        <w:t>crop failures and</w:t>
      </w:r>
      <w:r w:rsidRPr="005E6D2B">
        <w:rPr>
          <w:rStyle w:val="StyleUnderline"/>
        </w:rPr>
        <w:t xml:space="preserve"> mass </w:t>
      </w:r>
      <w:r w:rsidRPr="005E6D2B">
        <w:rPr>
          <w:rStyle w:val="StyleUnderline"/>
          <w:highlight w:val="cyan"/>
        </w:rPr>
        <w:t>starvation</w:t>
      </w:r>
      <w:r>
        <w:t>.</w:t>
      </w:r>
    </w:p>
    <w:p w14:paraId="1DA058DA" w14:textId="77777777" w:rsidR="0082058B" w:rsidRDefault="0082058B" w:rsidP="0082058B">
      <w:pPr>
        <w:pStyle w:val="Heading4"/>
      </w:pPr>
      <w:r>
        <w:t>Continental drift</w:t>
      </w:r>
    </w:p>
    <w:p w14:paraId="2B7D5BB1" w14:textId="77777777" w:rsidR="0082058B" w:rsidRDefault="0082058B" w:rsidP="0082058B">
      <w:r w:rsidRPr="005E6D2B">
        <w:rPr>
          <w:rStyle w:val="Style13ptBold"/>
        </w:rPr>
        <w:t>Tupy '24</w:t>
      </w:r>
      <w:r>
        <w:t xml:space="preserve"> [Marian L. Tupy, senior fellow in the Cato Institute’s Center for Global Liberty and Prosperity and editor of HumanProgress.org. 8-9-2024. "Degrowth Means Certain Death for Humanity" Human Progress. URL: https://humanprogress.org/degrowth-means-certain-death/ CB] </w:t>
      </w:r>
    </w:p>
    <w:p w14:paraId="03336D7F" w14:textId="77777777" w:rsidR="0082058B" w:rsidRDefault="0082058B" w:rsidP="0082058B">
      <w:r w:rsidRPr="005E6D2B">
        <w:rPr>
          <w:rStyle w:val="StyleUnderline"/>
        </w:rPr>
        <w:t xml:space="preserve">Plate tectonics and </w:t>
      </w:r>
      <w:r w:rsidRPr="005E6D2B">
        <w:rPr>
          <w:rStyle w:val="StyleUnderline"/>
          <w:highlight w:val="cyan"/>
        </w:rPr>
        <w:t>continental drift</w:t>
      </w:r>
      <w:r>
        <w:t xml:space="preserve">: Significant shifts in tectonic plates could </w:t>
      </w:r>
      <w:r w:rsidRPr="005E6D2B">
        <w:rPr>
          <w:rStyle w:val="StyleUnderline"/>
        </w:rPr>
        <w:t>cause massive earthquakes and volcanic eruptions</w:t>
      </w:r>
      <w:r>
        <w:t xml:space="preserve">. Over long periods, these </w:t>
      </w:r>
      <w:r w:rsidRPr="005E6D2B">
        <w:rPr>
          <w:rStyle w:val="StyleUnderline"/>
        </w:rPr>
        <w:t xml:space="preserve">shifts could also </w:t>
      </w:r>
      <w:r w:rsidRPr="005E6D2B">
        <w:rPr>
          <w:rStyle w:val="StyleUnderline"/>
          <w:highlight w:val="cyan"/>
        </w:rPr>
        <w:t>alter</w:t>
      </w:r>
      <w:r w:rsidRPr="005E6D2B">
        <w:rPr>
          <w:rStyle w:val="StyleUnderline"/>
        </w:rPr>
        <w:t xml:space="preserve"> ocean </w:t>
      </w:r>
      <w:r w:rsidRPr="005E6D2B">
        <w:rPr>
          <w:rStyle w:val="StyleUnderline"/>
          <w:highlight w:val="cyan"/>
        </w:rPr>
        <w:t>currents and climate</w:t>
      </w:r>
      <w:r w:rsidRPr="005E6D2B">
        <w:rPr>
          <w:rStyle w:val="StyleUnderline"/>
        </w:rPr>
        <w:t xml:space="preserve"> patterns</w:t>
      </w:r>
      <w:r>
        <w:t xml:space="preserve">, potentially </w:t>
      </w:r>
      <w:r w:rsidRPr="005E6D2B">
        <w:rPr>
          <w:rStyle w:val="StyleUnderline"/>
          <w:highlight w:val="cyan"/>
        </w:rPr>
        <w:t>mak</w:t>
      </w:r>
      <w:r w:rsidRPr="005E6D2B">
        <w:rPr>
          <w:rStyle w:val="StyleUnderline"/>
        </w:rPr>
        <w:t xml:space="preserve">ing the planet </w:t>
      </w:r>
      <w:r w:rsidRPr="005E6D2B">
        <w:rPr>
          <w:rStyle w:val="StyleUnderline"/>
          <w:highlight w:val="cyan"/>
        </w:rPr>
        <w:t>inhospitable</w:t>
      </w:r>
      <w:r>
        <w:t xml:space="preserve"> for many forms of life.</w:t>
      </w:r>
    </w:p>
    <w:p w14:paraId="66FC4C98" w14:textId="77777777" w:rsidR="0082058B" w:rsidRDefault="0082058B" w:rsidP="0082058B">
      <w:pPr>
        <w:pStyle w:val="Heading4"/>
      </w:pPr>
      <w:r>
        <w:t>ccccIce ages</w:t>
      </w:r>
    </w:p>
    <w:p w14:paraId="78134A8B" w14:textId="77777777" w:rsidR="0082058B" w:rsidRDefault="0082058B" w:rsidP="0082058B">
      <w:r w:rsidRPr="005E6D2B">
        <w:rPr>
          <w:rStyle w:val="Style13ptBold"/>
        </w:rPr>
        <w:t>Tupy '24</w:t>
      </w:r>
      <w:r>
        <w:t xml:space="preserve"> [Marian L. Tupy, senior fellow in the Cato Institute’s Center for Global Liberty and Prosperity and editor of HumanProgress.org. 8-9-2024. "Degrowth Means Certain Death for Humanity" Human Progress. URL: https://humanprogress.org/degrowth-means-certain-death/ CB] </w:t>
      </w:r>
    </w:p>
    <w:p w14:paraId="171FB9D9" w14:textId="77777777" w:rsidR="0082058B" w:rsidRDefault="0082058B" w:rsidP="0082058B">
      <w:r>
        <w:t xml:space="preserve">Ice ages: </w:t>
      </w:r>
      <w:r w:rsidRPr="005E6D2B">
        <w:rPr>
          <w:rStyle w:val="StyleUnderline"/>
        </w:rPr>
        <w:t>Natural cycles in Earth’s orbit and axial tilt</w:t>
      </w:r>
      <w:r>
        <w:t xml:space="preserve">, known as </w:t>
      </w:r>
      <w:r w:rsidRPr="005E6D2B">
        <w:rPr>
          <w:rStyle w:val="Emphasis"/>
          <w:highlight w:val="cyan"/>
        </w:rPr>
        <w:t>Milankovitch cycles</w:t>
      </w:r>
      <w:r>
        <w:t xml:space="preserve">, could </w:t>
      </w:r>
      <w:r w:rsidRPr="005E6D2B">
        <w:rPr>
          <w:rStyle w:val="StyleUnderline"/>
          <w:highlight w:val="cyan"/>
        </w:rPr>
        <w:t>trigger ice</w:t>
      </w:r>
      <w:r w:rsidRPr="005E6D2B">
        <w:rPr>
          <w:rStyle w:val="StyleUnderline"/>
        </w:rPr>
        <w:t xml:space="preserve"> ages</w:t>
      </w:r>
      <w:r>
        <w:t xml:space="preserve">. A severe ice age could </w:t>
      </w:r>
      <w:r w:rsidRPr="005E6D2B">
        <w:rPr>
          <w:rStyle w:val="StyleUnderline"/>
          <w:highlight w:val="cyan"/>
        </w:rPr>
        <w:t>cover</w:t>
      </w:r>
      <w:r w:rsidRPr="005E6D2B">
        <w:rPr>
          <w:rStyle w:val="StyleUnderline"/>
        </w:rPr>
        <w:t xml:space="preserve"> large parts of the </w:t>
      </w:r>
      <w:r w:rsidRPr="005E6D2B">
        <w:rPr>
          <w:rStyle w:val="StyleUnderline"/>
          <w:highlight w:val="cyan"/>
        </w:rPr>
        <w:t>planet</w:t>
      </w:r>
      <w:r w:rsidRPr="005E6D2B">
        <w:rPr>
          <w:rStyle w:val="StyleUnderline"/>
        </w:rPr>
        <w:t xml:space="preserve"> in ice, drastically </w:t>
      </w:r>
      <w:r w:rsidRPr="005E6D2B">
        <w:rPr>
          <w:rStyle w:val="StyleUnderline"/>
          <w:highlight w:val="cyan"/>
        </w:rPr>
        <w:t>reduc</w:t>
      </w:r>
      <w:r w:rsidRPr="005E6D2B">
        <w:rPr>
          <w:rStyle w:val="StyleUnderline"/>
        </w:rPr>
        <w:t xml:space="preserve">ing </w:t>
      </w:r>
      <w:r w:rsidRPr="005E6D2B">
        <w:rPr>
          <w:rStyle w:val="StyleUnderline"/>
          <w:highlight w:val="cyan"/>
        </w:rPr>
        <w:t>habitable areas</w:t>
      </w:r>
      <w:r w:rsidRPr="005E6D2B">
        <w:rPr>
          <w:rStyle w:val="StyleUnderline"/>
        </w:rPr>
        <w:t xml:space="preserve"> and potentially </w:t>
      </w:r>
      <w:r w:rsidRPr="005E6D2B">
        <w:rPr>
          <w:rStyle w:val="StyleUnderline"/>
          <w:highlight w:val="cyan"/>
        </w:rPr>
        <w:t>lead</w:t>
      </w:r>
      <w:r w:rsidRPr="005E6D2B">
        <w:rPr>
          <w:rStyle w:val="StyleUnderline"/>
        </w:rPr>
        <w:t xml:space="preserve">ing to </w:t>
      </w:r>
      <w:r w:rsidRPr="005E6D2B">
        <w:rPr>
          <w:rStyle w:val="StyleUnderline"/>
          <w:highlight w:val="cyan"/>
        </w:rPr>
        <w:t>mass extinction</w:t>
      </w:r>
      <w:r w:rsidRPr="005E6D2B">
        <w:rPr>
          <w:rStyle w:val="StyleUnderline"/>
        </w:rPr>
        <w:t>s</w:t>
      </w:r>
      <w:r>
        <w:t>.</w:t>
      </w:r>
    </w:p>
    <w:p w14:paraId="37297D58" w14:textId="77777777" w:rsidR="0082058B" w:rsidRDefault="0082058B" w:rsidP="0082058B">
      <w:pPr>
        <w:pStyle w:val="Heading4"/>
      </w:pPr>
      <w:r>
        <w:t>Asteroids and comets</w:t>
      </w:r>
    </w:p>
    <w:p w14:paraId="4DBA65B2" w14:textId="77777777" w:rsidR="0082058B" w:rsidRDefault="0082058B" w:rsidP="0082058B">
      <w:r w:rsidRPr="005E6D2B">
        <w:rPr>
          <w:rStyle w:val="Style13ptBold"/>
        </w:rPr>
        <w:t>Tupy '24</w:t>
      </w:r>
      <w:r>
        <w:t xml:space="preserve"> [Marian L. Tupy, senior fellow in the Cato Institute’s Center for Global Liberty and Prosperity and editor of HumanProgress.org. 8-9-2024. "Degrowth Means Certain Death for Humanity" Human Progress. URL: https://humanprogress.org/degrowth-means-certain-death/ CB] </w:t>
      </w:r>
    </w:p>
    <w:p w14:paraId="02DC3782" w14:textId="77777777" w:rsidR="0082058B" w:rsidRDefault="0082058B" w:rsidP="0082058B">
      <w:r w:rsidRPr="005E6D2B">
        <w:rPr>
          <w:rStyle w:val="StyleUnderline"/>
          <w:highlight w:val="cyan"/>
        </w:rPr>
        <w:t>Asteroid and comet</w:t>
      </w:r>
      <w:r w:rsidRPr="005E6D2B">
        <w:rPr>
          <w:rStyle w:val="StyleUnderline"/>
        </w:rPr>
        <w:t xml:space="preserve"> impact</w:t>
      </w:r>
      <w:r w:rsidRPr="005E6D2B">
        <w:rPr>
          <w:rStyle w:val="StyleUnderline"/>
          <w:highlight w:val="cyan"/>
        </w:rPr>
        <w:t>s</w:t>
      </w:r>
      <w:r>
        <w:t xml:space="preserve">: Large asteroid or comet impacts </w:t>
      </w:r>
      <w:r w:rsidRPr="005E6D2B">
        <w:rPr>
          <w:rStyle w:val="StyleUnderline"/>
        </w:rPr>
        <w:t xml:space="preserve">could </w:t>
      </w:r>
      <w:r w:rsidRPr="005E6D2B">
        <w:rPr>
          <w:rStyle w:val="StyleUnderline"/>
          <w:highlight w:val="cyan"/>
        </w:rPr>
        <w:t>cause</w:t>
      </w:r>
      <w:r w:rsidRPr="005E6D2B">
        <w:rPr>
          <w:rStyle w:val="StyleUnderline"/>
        </w:rPr>
        <w:t xml:space="preserve"> massive destruction</w:t>
      </w:r>
      <w:r>
        <w:t xml:space="preserve">. The impact could </w:t>
      </w:r>
      <w:r w:rsidRPr="005E6D2B">
        <w:rPr>
          <w:rStyle w:val="StyleUnderline"/>
        </w:rPr>
        <w:t xml:space="preserve">create </w:t>
      </w:r>
      <w:r w:rsidRPr="005E6D2B">
        <w:rPr>
          <w:rStyle w:val="StyleUnderline"/>
          <w:highlight w:val="cyan"/>
        </w:rPr>
        <w:t>shock waves, earthquakes, and tsunamis</w:t>
      </w:r>
      <w:r w:rsidRPr="005E6D2B">
        <w:rPr>
          <w:rStyle w:val="StyleUnderline"/>
        </w:rPr>
        <w:t xml:space="preserve"> and </w:t>
      </w:r>
      <w:r w:rsidRPr="005E6D2B">
        <w:rPr>
          <w:rStyle w:val="StyleUnderline"/>
          <w:highlight w:val="cyan"/>
        </w:rPr>
        <w:t>throw</w:t>
      </w:r>
      <w:r w:rsidRPr="005E6D2B">
        <w:rPr>
          <w:rStyle w:val="StyleUnderline"/>
        </w:rPr>
        <w:t xml:space="preserve"> up so much </w:t>
      </w:r>
      <w:r w:rsidRPr="005E6D2B">
        <w:rPr>
          <w:rStyle w:val="StyleUnderline"/>
          <w:highlight w:val="cyan"/>
        </w:rPr>
        <w:t>debris</w:t>
      </w:r>
      <w:r w:rsidRPr="005E6D2B">
        <w:rPr>
          <w:rStyle w:val="StyleUnderline"/>
        </w:rPr>
        <w:t xml:space="preserve"> into the atmosphere that it </w:t>
      </w:r>
      <w:r w:rsidRPr="005E6D2B">
        <w:rPr>
          <w:rStyle w:val="StyleUnderline"/>
          <w:highlight w:val="cyan"/>
        </w:rPr>
        <w:t>block</w:t>
      </w:r>
      <w:r w:rsidRPr="005E6D2B">
        <w:rPr>
          <w:rStyle w:val="StyleUnderline"/>
        </w:rPr>
        <w:t xml:space="preserve">s </w:t>
      </w:r>
      <w:r w:rsidRPr="005E6D2B">
        <w:rPr>
          <w:rStyle w:val="StyleUnderline"/>
          <w:highlight w:val="cyan"/>
        </w:rPr>
        <w:t>sun</w:t>
      </w:r>
      <w:r w:rsidRPr="005E6D2B">
        <w:rPr>
          <w:rStyle w:val="StyleUnderline"/>
        </w:rPr>
        <w:t>light</w:t>
      </w:r>
      <w:r>
        <w:t xml:space="preserve">, leading to a </w:t>
      </w:r>
      <w:r w:rsidRPr="005E6D2B">
        <w:rPr>
          <w:rStyle w:val="StyleUnderline"/>
        </w:rPr>
        <w:t>significant drop in temperatures and a phenomenon known as an “</w:t>
      </w:r>
      <w:r w:rsidRPr="00773595">
        <w:rPr>
          <w:rStyle w:val="Emphasis"/>
          <w:highlight w:val="cyan"/>
        </w:rPr>
        <w:t>impact winter</w:t>
      </w:r>
      <w:r w:rsidRPr="005E6D2B">
        <w:rPr>
          <w:rStyle w:val="StyleUnderline"/>
        </w:rPr>
        <w:t>.</w:t>
      </w:r>
      <w:r w:rsidRPr="00773595">
        <w:t>”</w:t>
      </w:r>
    </w:p>
    <w:p w14:paraId="554A2189" w14:textId="77777777" w:rsidR="0082058B" w:rsidRDefault="0082058B" w:rsidP="0082058B">
      <w:pPr>
        <w:pStyle w:val="Heading4"/>
      </w:pPr>
      <w:r>
        <w:t>Supernovas</w:t>
      </w:r>
    </w:p>
    <w:p w14:paraId="17F55E2A" w14:textId="77777777" w:rsidR="0082058B" w:rsidRDefault="0082058B" w:rsidP="0082058B">
      <w:r w:rsidRPr="005E6D2B">
        <w:rPr>
          <w:rStyle w:val="Style13ptBold"/>
        </w:rPr>
        <w:t>Tupy '24</w:t>
      </w:r>
      <w:r>
        <w:t xml:space="preserve"> [Marian L. Tupy, senior fellow in the Cato Institute’s Center for Global Liberty and Prosperity and editor of HumanProgress.org. 8-9-2024. "Degrowth Means Certain Death for Humanity" Human Progress. URL: https://humanprogress.org/degrowth-means-certain-death/ CB] </w:t>
      </w:r>
    </w:p>
    <w:p w14:paraId="3B2A3020" w14:textId="77777777" w:rsidR="0082058B" w:rsidRDefault="0082058B" w:rsidP="0082058B">
      <w:r w:rsidRPr="00773595">
        <w:rPr>
          <w:rStyle w:val="StyleUnderline"/>
          <w:highlight w:val="cyan"/>
        </w:rPr>
        <w:t>Supernova</w:t>
      </w:r>
      <w:r w:rsidRPr="00773595">
        <w:rPr>
          <w:rStyle w:val="StyleUnderline"/>
        </w:rPr>
        <w:t xml:space="preserve"> explosion</w:t>
      </w:r>
      <w:r w:rsidRPr="00773595">
        <w:rPr>
          <w:rStyle w:val="StyleUnderline"/>
          <w:highlight w:val="cyan"/>
        </w:rPr>
        <w:t>s</w:t>
      </w:r>
      <w:r>
        <w:t xml:space="preserve">: A supernova within 30 light-years of Earth could be catastrophic. The explosion would </w:t>
      </w:r>
      <w:r w:rsidRPr="00773595">
        <w:rPr>
          <w:rStyle w:val="StyleUnderline"/>
          <w:highlight w:val="cyan"/>
        </w:rPr>
        <w:t>emit</w:t>
      </w:r>
      <w:r w:rsidRPr="00773595">
        <w:rPr>
          <w:rStyle w:val="StyleUnderline"/>
        </w:rPr>
        <w:t xml:space="preserve"> high levels of </w:t>
      </w:r>
      <w:r w:rsidRPr="00773595">
        <w:rPr>
          <w:rStyle w:val="StyleUnderline"/>
          <w:highlight w:val="cyan"/>
        </w:rPr>
        <w:t>radiation</w:t>
      </w:r>
      <w:r w:rsidRPr="00773595">
        <w:rPr>
          <w:rStyle w:val="StyleUnderline"/>
        </w:rPr>
        <w:t xml:space="preserve">, including gamma rays, which could </w:t>
      </w:r>
      <w:r w:rsidRPr="00773595">
        <w:rPr>
          <w:rStyle w:val="StyleUnderline"/>
          <w:highlight w:val="cyan"/>
        </w:rPr>
        <w:t>strip</w:t>
      </w:r>
      <w:r w:rsidRPr="00773595">
        <w:rPr>
          <w:rStyle w:val="StyleUnderline"/>
        </w:rPr>
        <w:t xml:space="preserve"> away the </w:t>
      </w:r>
      <w:r w:rsidRPr="00773595">
        <w:rPr>
          <w:rStyle w:val="StyleUnderline"/>
          <w:highlight w:val="cyan"/>
        </w:rPr>
        <w:t>ozone</w:t>
      </w:r>
      <w:r w:rsidRPr="00773595">
        <w:rPr>
          <w:rStyle w:val="StyleUnderline"/>
        </w:rPr>
        <w:t xml:space="preserve"> layer, </w:t>
      </w:r>
      <w:r w:rsidRPr="00773595">
        <w:rPr>
          <w:rStyle w:val="StyleUnderline"/>
          <w:highlight w:val="cyan"/>
        </w:rPr>
        <w:t>exposing</w:t>
      </w:r>
      <w:r w:rsidRPr="00773595">
        <w:rPr>
          <w:rStyle w:val="StyleUnderline"/>
        </w:rPr>
        <w:t xml:space="preserve"> life on </w:t>
      </w:r>
      <w:r w:rsidRPr="00773595">
        <w:rPr>
          <w:rStyle w:val="StyleUnderline"/>
          <w:highlight w:val="cyan"/>
        </w:rPr>
        <w:t>Earth to</w:t>
      </w:r>
      <w:r w:rsidRPr="00773595">
        <w:rPr>
          <w:rStyle w:val="StyleUnderline"/>
        </w:rPr>
        <w:t xml:space="preserve"> harmful </w:t>
      </w:r>
      <w:r w:rsidRPr="00773595">
        <w:rPr>
          <w:rStyle w:val="StyleUnderline"/>
          <w:highlight w:val="cyan"/>
        </w:rPr>
        <w:t>u</w:t>
      </w:r>
      <w:r w:rsidRPr="00773595">
        <w:rPr>
          <w:rStyle w:val="StyleUnderline"/>
        </w:rPr>
        <w:t>ltra</w:t>
      </w:r>
      <w:r w:rsidRPr="00773595">
        <w:rPr>
          <w:rStyle w:val="StyleUnderline"/>
          <w:highlight w:val="cyan"/>
        </w:rPr>
        <w:t>v</w:t>
      </w:r>
      <w:r w:rsidRPr="00773595">
        <w:rPr>
          <w:rStyle w:val="StyleUnderline"/>
        </w:rPr>
        <w:t xml:space="preserve">iolet </w:t>
      </w:r>
      <w:r w:rsidRPr="00773595">
        <w:rPr>
          <w:rStyle w:val="StyleUnderline"/>
          <w:highlight w:val="cyan"/>
        </w:rPr>
        <w:t>radiation</w:t>
      </w:r>
      <w:r w:rsidRPr="00773595">
        <w:rPr>
          <w:rStyle w:val="StyleUnderline"/>
        </w:rPr>
        <w:t xml:space="preserve"> from the sun</w:t>
      </w:r>
      <w:r>
        <w:t>.</w:t>
      </w:r>
    </w:p>
    <w:p w14:paraId="5C84FE4F" w14:textId="77777777" w:rsidR="0082058B" w:rsidRDefault="0082058B" w:rsidP="0082058B">
      <w:pPr>
        <w:pStyle w:val="Heading4"/>
      </w:pPr>
      <w:r>
        <w:t>Hypernovas</w:t>
      </w:r>
    </w:p>
    <w:p w14:paraId="751D0FDC" w14:textId="77777777" w:rsidR="0082058B" w:rsidRPr="00773595" w:rsidRDefault="0082058B" w:rsidP="0082058B">
      <w:r w:rsidRPr="005E6D2B">
        <w:rPr>
          <w:rStyle w:val="Style13ptBold"/>
        </w:rPr>
        <w:t>Tupy '24</w:t>
      </w:r>
      <w:r>
        <w:t xml:space="preserve"> [Marian L. Tupy, senior fellow in the Cato Institute’s Center for Global Liberty and Prosperity and editor of HumanProgress.org. 8-9-2024. "Degrowth Means Certain Death for Humanity" Human Progress. URL: https://humanprogress.org/degrowth-means-certain-death/ CB] </w:t>
      </w:r>
    </w:p>
    <w:p w14:paraId="76F67217" w14:textId="77777777" w:rsidR="0082058B" w:rsidRDefault="0082058B" w:rsidP="0082058B">
      <w:r>
        <w:t xml:space="preserve">Nearby hypernova: Besides a supernova, a </w:t>
      </w:r>
      <w:r w:rsidRPr="00773595">
        <w:rPr>
          <w:rStyle w:val="StyleUnderline"/>
          <w:highlight w:val="cyan"/>
        </w:rPr>
        <w:t>hypernova</w:t>
      </w:r>
      <w:r w:rsidRPr="00773595">
        <w:rPr>
          <w:rStyle w:val="StyleUnderline"/>
        </w:rPr>
        <w:t xml:space="preserve">, which is an even more powerful explosion, could also pose a threat. A nearby hypernova could similarly </w:t>
      </w:r>
      <w:r w:rsidRPr="00773595">
        <w:rPr>
          <w:rStyle w:val="StyleUnderline"/>
          <w:highlight w:val="cyan"/>
        </w:rPr>
        <w:t>strip</w:t>
      </w:r>
      <w:r w:rsidRPr="00773595">
        <w:rPr>
          <w:rStyle w:val="StyleUnderline"/>
        </w:rPr>
        <w:t xml:space="preserve"> away the </w:t>
      </w:r>
      <w:r w:rsidRPr="00773595">
        <w:rPr>
          <w:rStyle w:val="StyleUnderline"/>
          <w:highlight w:val="cyan"/>
        </w:rPr>
        <w:t>ozone</w:t>
      </w:r>
      <w:r w:rsidRPr="00773595">
        <w:rPr>
          <w:rStyle w:val="StyleUnderline"/>
        </w:rPr>
        <w:t xml:space="preserve"> layer and </w:t>
      </w:r>
      <w:r w:rsidRPr="00773595">
        <w:rPr>
          <w:rStyle w:val="StyleUnderline"/>
          <w:highlight w:val="cyan"/>
        </w:rPr>
        <w:t>bombard</w:t>
      </w:r>
      <w:r w:rsidRPr="00773595">
        <w:rPr>
          <w:rStyle w:val="StyleUnderline"/>
        </w:rPr>
        <w:t xml:space="preserve"> Earth with high levels of </w:t>
      </w:r>
      <w:r w:rsidRPr="00773595">
        <w:rPr>
          <w:rStyle w:val="StyleUnderline"/>
          <w:highlight w:val="cyan"/>
        </w:rPr>
        <w:t>radiation</w:t>
      </w:r>
      <w:r>
        <w:t>.</w:t>
      </w:r>
    </w:p>
    <w:p w14:paraId="6783D044" w14:textId="77777777" w:rsidR="0082058B" w:rsidRDefault="0082058B" w:rsidP="0082058B">
      <w:pPr>
        <w:pStyle w:val="Heading4"/>
      </w:pPr>
      <w:r>
        <w:t>Gamma-ray bursts</w:t>
      </w:r>
    </w:p>
    <w:p w14:paraId="46D9C0E8" w14:textId="77777777" w:rsidR="0082058B" w:rsidRPr="00773595" w:rsidRDefault="0082058B" w:rsidP="0082058B">
      <w:r w:rsidRPr="005E6D2B">
        <w:rPr>
          <w:rStyle w:val="Style13ptBold"/>
        </w:rPr>
        <w:t>Tupy '24</w:t>
      </w:r>
      <w:r>
        <w:t xml:space="preserve"> [Marian L. Tupy, senior fellow in the Cato Institute’s Center for Global Liberty and Prosperity and editor of HumanProgress.org. 8-9-2024. "Degrowth Means Certain Death for Humanity" Human Progress. URL: https://humanprogress.org/degrowth-means-certain-death/ CB] </w:t>
      </w:r>
    </w:p>
    <w:p w14:paraId="2ACA55F4" w14:textId="77777777" w:rsidR="0082058B" w:rsidRDefault="0082058B" w:rsidP="0082058B">
      <w:r>
        <w:t xml:space="preserve">Gamma-ray bursts: </w:t>
      </w:r>
      <w:r w:rsidRPr="00773595">
        <w:rPr>
          <w:rStyle w:val="StyleUnderline"/>
          <w:highlight w:val="cyan"/>
        </w:rPr>
        <w:t>Gamma-ray</w:t>
      </w:r>
      <w:r w:rsidRPr="00773595">
        <w:rPr>
          <w:rStyle w:val="StyleUnderline"/>
        </w:rPr>
        <w:t xml:space="preserve"> bursts are intense bursts of gamma rays from distant galaxies</w:t>
      </w:r>
      <w:r>
        <w:t xml:space="preserve">. If one were to occur within our galaxy and be pointed directly at Earth, the </w:t>
      </w:r>
      <w:r w:rsidRPr="00773595">
        <w:rPr>
          <w:rStyle w:val="StyleUnderline"/>
        </w:rPr>
        <w:t xml:space="preserve">radiation could </w:t>
      </w:r>
      <w:r w:rsidRPr="00773595">
        <w:rPr>
          <w:rStyle w:val="StyleUnderline"/>
          <w:highlight w:val="cyan"/>
        </w:rPr>
        <w:t>deplete</w:t>
      </w:r>
      <w:r w:rsidRPr="00773595">
        <w:rPr>
          <w:rStyle w:val="StyleUnderline"/>
        </w:rPr>
        <w:t xml:space="preserve"> the ozone layer and cause severe damage to the </w:t>
      </w:r>
      <w:r w:rsidRPr="00773595">
        <w:rPr>
          <w:rStyle w:val="StyleUnderline"/>
          <w:highlight w:val="cyan"/>
        </w:rPr>
        <w:t>atmosphere</w:t>
      </w:r>
      <w:r w:rsidRPr="00773595">
        <w:rPr>
          <w:rStyle w:val="StyleUnderline"/>
        </w:rPr>
        <w:t xml:space="preserve">, leading to mass </w:t>
      </w:r>
      <w:r w:rsidRPr="00773595">
        <w:rPr>
          <w:rStyle w:val="StyleUnderline"/>
          <w:highlight w:val="cyan"/>
        </w:rPr>
        <w:t>extinction</w:t>
      </w:r>
      <w:r>
        <w:t>.</w:t>
      </w:r>
    </w:p>
    <w:p w14:paraId="2F504B08" w14:textId="77777777" w:rsidR="0082058B" w:rsidRDefault="0082058B" w:rsidP="0082058B">
      <w:pPr>
        <w:pStyle w:val="Heading4"/>
      </w:pPr>
      <w:r>
        <w:t>Red Giants</w:t>
      </w:r>
    </w:p>
    <w:p w14:paraId="365B4022" w14:textId="77777777" w:rsidR="0082058B" w:rsidRPr="00773595" w:rsidRDefault="0082058B" w:rsidP="0082058B">
      <w:r w:rsidRPr="005E6D2B">
        <w:rPr>
          <w:rStyle w:val="Style13ptBold"/>
        </w:rPr>
        <w:t>Tupy '24</w:t>
      </w:r>
      <w:r>
        <w:t xml:space="preserve"> [Marian L. Tupy, senior fellow in the Cato Institute’s Center for Global Liberty and Prosperity and editor of HumanProgress.org. 8-9-2024. "Degrowth Means Certain Death for Humanity" Human Progress. URL: https://humanprogress.org/degrowth-means-certain-death/ CB] </w:t>
      </w:r>
    </w:p>
    <w:p w14:paraId="65B8241A" w14:textId="77777777" w:rsidR="0082058B" w:rsidRDefault="0082058B" w:rsidP="0082058B">
      <w:r>
        <w:t xml:space="preserve">Solar evolution: </w:t>
      </w:r>
      <w:r w:rsidRPr="00773595">
        <w:rPr>
          <w:rStyle w:val="StyleUnderline"/>
        </w:rPr>
        <w:t xml:space="preserve">The </w:t>
      </w:r>
      <w:r w:rsidRPr="00773595">
        <w:rPr>
          <w:rStyle w:val="StyleUnderline"/>
          <w:highlight w:val="cyan"/>
        </w:rPr>
        <w:t>sun</w:t>
      </w:r>
      <w:r w:rsidRPr="00773595">
        <w:rPr>
          <w:rStyle w:val="StyleUnderline"/>
        </w:rPr>
        <w:t xml:space="preserve"> will eventually </w:t>
      </w:r>
      <w:r w:rsidRPr="00773595">
        <w:rPr>
          <w:rStyle w:val="StyleUnderline"/>
          <w:highlight w:val="cyan"/>
        </w:rPr>
        <w:t>evolve</w:t>
      </w:r>
      <w:r w:rsidRPr="00773595">
        <w:rPr>
          <w:rStyle w:val="StyleUnderline"/>
        </w:rPr>
        <w:t xml:space="preserve"> in</w:t>
      </w:r>
      <w:r w:rsidRPr="00773595">
        <w:rPr>
          <w:rStyle w:val="StyleUnderline"/>
          <w:highlight w:val="cyan"/>
        </w:rPr>
        <w:t>to</w:t>
      </w:r>
      <w:r w:rsidRPr="00773595">
        <w:rPr>
          <w:rStyle w:val="StyleUnderline"/>
        </w:rPr>
        <w:t xml:space="preserve"> a </w:t>
      </w:r>
      <w:r w:rsidRPr="00773595">
        <w:rPr>
          <w:rStyle w:val="StyleUnderline"/>
          <w:highlight w:val="cyan"/>
        </w:rPr>
        <w:t>red giant</w:t>
      </w:r>
      <w:r>
        <w:t xml:space="preserve">, expanding and possibly </w:t>
      </w:r>
      <w:r w:rsidRPr="00773595">
        <w:rPr>
          <w:rStyle w:val="StyleUnderline"/>
        </w:rPr>
        <w:t>engulfing Earth</w:t>
      </w:r>
      <w:r>
        <w:t xml:space="preserve">. Long before this, increasing </w:t>
      </w:r>
      <w:r w:rsidRPr="00773595">
        <w:rPr>
          <w:rStyle w:val="StyleUnderline"/>
        </w:rPr>
        <w:t xml:space="preserve">solar </w:t>
      </w:r>
      <w:r w:rsidRPr="00773595">
        <w:rPr>
          <w:rStyle w:val="StyleUnderline"/>
          <w:highlight w:val="cyan"/>
        </w:rPr>
        <w:t>radiation</w:t>
      </w:r>
      <w:r w:rsidRPr="00773595">
        <w:rPr>
          <w:rStyle w:val="StyleUnderline"/>
        </w:rPr>
        <w:t xml:space="preserve"> could </w:t>
      </w:r>
      <w:r w:rsidRPr="00773595">
        <w:rPr>
          <w:rStyle w:val="StyleUnderline"/>
          <w:highlight w:val="cyan"/>
        </w:rPr>
        <w:t>boil</w:t>
      </w:r>
      <w:r w:rsidRPr="00773595">
        <w:rPr>
          <w:rStyle w:val="StyleUnderline"/>
        </w:rPr>
        <w:t xml:space="preserve"> away the </w:t>
      </w:r>
      <w:r w:rsidRPr="00773595">
        <w:rPr>
          <w:rStyle w:val="StyleUnderline"/>
          <w:highlight w:val="cyan"/>
        </w:rPr>
        <w:t>oceans</w:t>
      </w:r>
      <w:r w:rsidRPr="00773595">
        <w:rPr>
          <w:rStyle w:val="StyleUnderline"/>
        </w:rPr>
        <w:t xml:space="preserve"> and </w:t>
      </w:r>
      <w:r w:rsidRPr="00773595">
        <w:rPr>
          <w:rStyle w:val="StyleUnderline"/>
          <w:highlight w:val="cyan"/>
        </w:rPr>
        <w:t>strip</w:t>
      </w:r>
      <w:r w:rsidRPr="00773595">
        <w:rPr>
          <w:rStyle w:val="StyleUnderline"/>
        </w:rPr>
        <w:t xml:space="preserve"> away the </w:t>
      </w:r>
      <w:r w:rsidRPr="00773595">
        <w:rPr>
          <w:rStyle w:val="StyleUnderline"/>
          <w:highlight w:val="cyan"/>
        </w:rPr>
        <w:t>atmosphere</w:t>
      </w:r>
      <w:r>
        <w:t xml:space="preserve">, making </w:t>
      </w:r>
      <w:r w:rsidRPr="00773595">
        <w:rPr>
          <w:rStyle w:val="StyleUnderline"/>
          <w:highlight w:val="cyan"/>
        </w:rPr>
        <w:t>Earth uninhabitable</w:t>
      </w:r>
      <w:r>
        <w:t>.</w:t>
      </w:r>
    </w:p>
    <w:p w14:paraId="644DEBC9" w14:textId="77777777" w:rsidR="0082058B" w:rsidRDefault="0082058B" w:rsidP="0082058B">
      <w:pPr>
        <w:pStyle w:val="Heading4"/>
      </w:pPr>
      <w:r>
        <w:t>Milky way collisions</w:t>
      </w:r>
    </w:p>
    <w:p w14:paraId="1C5B5EE8" w14:textId="77777777" w:rsidR="0082058B" w:rsidRPr="00773595" w:rsidRDefault="0082058B" w:rsidP="0082058B">
      <w:r w:rsidRPr="005E6D2B">
        <w:rPr>
          <w:rStyle w:val="Style13ptBold"/>
        </w:rPr>
        <w:t>Tupy '24</w:t>
      </w:r>
      <w:r>
        <w:t xml:space="preserve"> [Marian L. Tupy, senior fellow in the Cato Institute’s Center for Global Liberty and Prosperity and editor of HumanProgress.org. 8-9-2024. "Degrowth Means Certain Death for Humanity" Human Progress. URL: https://humanprogress.org/degrowth-means-certain-death/ CB] </w:t>
      </w:r>
    </w:p>
    <w:p w14:paraId="7854986F" w14:textId="77777777" w:rsidR="0082058B" w:rsidRPr="00DF28AA" w:rsidRDefault="0082058B" w:rsidP="0082058B">
      <w:r>
        <w:t xml:space="preserve">Milky Way collisions: The </w:t>
      </w:r>
      <w:r w:rsidRPr="00773595">
        <w:rPr>
          <w:rStyle w:val="StyleUnderline"/>
          <w:highlight w:val="cyan"/>
        </w:rPr>
        <w:t>Milky Way</w:t>
      </w:r>
      <w:r w:rsidRPr="00773595">
        <w:rPr>
          <w:rStyle w:val="StyleUnderline"/>
        </w:rPr>
        <w:t xml:space="preserve"> is on a </w:t>
      </w:r>
      <w:r w:rsidRPr="00773595">
        <w:rPr>
          <w:rStyle w:val="StyleUnderline"/>
          <w:highlight w:val="cyan"/>
        </w:rPr>
        <w:t>collision</w:t>
      </w:r>
      <w:r w:rsidRPr="00773595">
        <w:rPr>
          <w:rStyle w:val="StyleUnderline"/>
        </w:rPr>
        <w:t xml:space="preserve"> course </w:t>
      </w:r>
      <w:r w:rsidRPr="00773595">
        <w:rPr>
          <w:rStyle w:val="StyleUnderline"/>
          <w:highlight w:val="cyan"/>
        </w:rPr>
        <w:t>with</w:t>
      </w:r>
      <w:r w:rsidRPr="00773595">
        <w:rPr>
          <w:rStyle w:val="StyleUnderline"/>
        </w:rPr>
        <w:t xml:space="preserve"> the </w:t>
      </w:r>
      <w:r w:rsidRPr="00773595">
        <w:rPr>
          <w:rStyle w:val="StyleUnderline"/>
          <w:highlight w:val="cyan"/>
        </w:rPr>
        <w:t>Andromeda</w:t>
      </w:r>
      <w:r w:rsidRPr="00773595">
        <w:rPr>
          <w:rStyle w:val="StyleUnderline"/>
        </w:rPr>
        <w:t xml:space="preserve"> galaxy</w:t>
      </w:r>
      <w:r>
        <w:t xml:space="preserve">. While this event is billions of years away, such a collision could </w:t>
      </w:r>
      <w:r w:rsidRPr="00773595">
        <w:rPr>
          <w:rStyle w:val="StyleUnderline"/>
        </w:rPr>
        <w:t xml:space="preserve">disrupt the solar system and potentially lead to the </w:t>
      </w:r>
      <w:r w:rsidRPr="00773595">
        <w:rPr>
          <w:rStyle w:val="StyleUnderline"/>
          <w:highlight w:val="cyan"/>
        </w:rPr>
        <w:t>end</w:t>
      </w:r>
      <w:r w:rsidRPr="00773595">
        <w:rPr>
          <w:rStyle w:val="StyleUnderline"/>
        </w:rPr>
        <w:t xml:space="preserve"> of </w:t>
      </w:r>
      <w:r w:rsidRPr="00773595">
        <w:rPr>
          <w:rStyle w:val="StyleUnderline"/>
          <w:highlight w:val="cyan"/>
        </w:rPr>
        <w:t>life</w:t>
      </w:r>
      <w:r w:rsidRPr="00773595">
        <w:rPr>
          <w:rStyle w:val="StyleUnderline"/>
        </w:rPr>
        <w:t xml:space="preserve"> on Earth </w:t>
      </w:r>
      <w:r w:rsidRPr="00773595">
        <w:rPr>
          <w:rStyle w:val="StyleUnderline"/>
          <w:highlight w:val="cyan"/>
        </w:rPr>
        <w:t>due to gravitational disturbances</w:t>
      </w:r>
      <w:r w:rsidRPr="00773595">
        <w:rPr>
          <w:rStyle w:val="StyleUnderline"/>
        </w:rPr>
        <w:t xml:space="preserve"> and increased radiation</w:t>
      </w:r>
      <w:r>
        <w:t>.</w:t>
      </w:r>
    </w:p>
    <w:p w14:paraId="6068D654" w14:textId="77777777" w:rsidR="0082058B" w:rsidRDefault="0082058B" w:rsidP="0082058B">
      <w:pPr>
        <w:pStyle w:val="Heading3"/>
      </w:pPr>
      <w:r>
        <w:t>AT: Noah Smith</w:t>
      </w:r>
    </w:p>
    <w:p w14:paraId="30F34609" w14:textId="77777777" w:rsidR="0082058B" w:rsidRDefault="0082058B" w:rsidP="0082058B">
      <w:pPr>
        <w:pStyle w:val="Heading3"/>
      </w:pPr>
      <w:r>
        <w:t>AT: War</w:t>
      </w:r>
    </w:p>
    <w:p w14:paraId="7FD281DC" w14:textId="77777777" w:rsidR="0082058B" w:rsidRDefault="0082058B" w:rsidP="0082058B">
      <w:pPr>
        <w:pStyle w:val="Heading3"/>
      </w:pPr>
      <w:r>
        <w:t>AT: AI</w:t>
      </w:r>
    </w:p>
    <w:p w14:paraId="49CCD6C6" w14:textId="77777777" w:rsidR="0082058B" w:rsidRDefault="0082058B" w:rsidP="0082058B">
      <w:pPr>
        <w:pStyle w:val="Heading4"/>
      </w:pPr>
      <w:r>
        <w:t xml:space="preserve">Market dynamics create an </w:t>
      </w:r>
      <w:r>
        <w:rPr>
          <w:u w:val="single"/>
        </w:rPr>
        <w:t>identical effect</w:t>
      </w:r>
      <w:r>
        <w:t xml:space="preserve"> to regulation, </w:t>
      </w:r>
      <w:r>
        <w:rPr>
          <w:u w:val="single"/>
        </w:rPr>
        <w:t>dissuading</w:t>
      </w:r>
      <w:r>
        <w:t xml:space="preserve"> rogue development.</w:t>
      </w:r>
    </w:p>
    <w:p w14:paraId="52583B87" w14:textId="77777777" w:rsidR="0082058B" w:rsidRPr="00B87CEE" w:rsidRDefault="0082058B" w:rsidP="0082058B">
      <w:r w:rsidRPr="007C2E05">
        <w:rPr>
          <w:rStyle w:val="Style13ptBold"/>
        </w:rPr>
        <w:t>Heydebrand ’25</w:t>
      </w:r>
      <w:r>
        <w:t xml:space="preserve"> [Nadiem; March 25; M.S. from the Technical University of Munich, Executive Data Scientist at Alexander Thamm GmBH; Mindfuel, “The Harvest After the Hype: AI’s Reality Check and What Comes Next,” https://www.mindfuel.ai/resources/blog/the-harvest-after-the-hype-ais-reality-check-and-what-comes-next]</w:t>
      </w:r>
    </w:p>
    <w:p w14:paraId="1DF07C77" w14:textId="77777777" w:rsidR="0082058B" w:rsidRPr="001563E9" w:rsidRDefault="0082058B" w:rsidP="0082058B">
      <w:pPr>
        <w:rPr>
          <w:sz w:val="16"/>
        </w:rPr>
      </w:pPr>
      <w:r w:rsidRPr="001563E9">
        <w:rPr>
          <w:sz w:val="16"/>
        </w:rPr>
        <w:t xml:space="preserve">The </w:t>
      </w:r>
      <w:r w:rsidRPr="00075642">
        <w:rPr>
          <w:rStyle w:val="StyleUnderline"/>
        </w:rPr>
        <w:t>AI</w:t>
      </w:r>
      <w:r w:rsidRPr="00B605BC">
        <w:rPr>
          <w:rStyle w:val="StyleUnderline"/>
        </w:rPr>
        <w:t xml:space="preserve"> </w:t>
      </w:r>
      <w:r w:rsidRPr="00075642">
        <w:rPr>
          <w:rStyle w:val="Emphasis"/>
          <w:highlight w:val="cyan"/>
        </w:rPr>
        <w:t>hype</w:t>
      </w:r>
      <w:r w:rsidRPr="001563E9">
        <w:rPr>
          <w:sz w:val="16"/>
        </w:rPr>
        <w:t xml:space="preserve"> cycle </w:t>
      </w:r>
      <w:r w:rsidRPr="00075642">
        <w:rPr>
          <w:rStyle w:val="StyleUnderline"/>
          <w:highlight w:val="cyan"/>
        </w:rPr>
        <w:t>is moving into</w:t>
      </w:r>
      <w:r w:rsidRPr="00B605BC">
        <w:rPr>
          <w:rStyle w:val="StyleUnderline"/>
        </w:rPr>
        <w:t xml:space="preserve"> its next phase</w:t>
      </w:r>
      <w:r w:rsidRPr="001563E9">
        <w:rPr>
          <w:sz w:val="16"/>
        </w:rPr>
        <w:t xml:space="preserve">. We’ve all seen the explosion of expectations, the </w:t>
      </w:r>
      <w:r w:rsidRPr="00B605BC">
        <w:rPr>
          <w:rStyle w:val="StyleUnderline"/>
        </w:rPr>
        <w:t xml:space="preserve">grand </w:t>
      </w:r>
      <w:r w:rsidRPr="00FA683C">
        <w:rPr>
          <w:rStyle w:val="Emphasis"/>
        </w:rPr>
        <w:t>promises</w:t>
      </w:r>
      <w:r w:rsidRPr="00B605BC">
        <w:rPr>
          <w:rStyle w:val="StyleUnderline"/>
        </w:rPr>
        <w:t xml:space="preserve"> of</w:t>
      </w:r>
      <w:r w:rsidRPr="001563E9">
        <w:rPr>
          <w:sz w:val="16"/>
        </w:rPr>
        <w:t xml:space="preserve"> AI </w:t>
      </w:r>
      <w:r w:rsidRPr="00C956EA">
        <w:rPr>
          <w:rStyle w:val="StyleUnderline"/>
        </w:rPr>
        <w:t xml:space="preserve">revolutionizing </w:t>
      </w:r>
      <w:r w:rsidRPr="00130A91">
        <w:rPr>
          <w:rStyle w:val="Emphasis"/>
        </w:rPr>
        <w:t>every industry</w:t>
      </w:r>
      <w:r w:rsidRPr="00813B11">
        <w:rPr>
          <w:rStyle w:val="StyleUnderline"/>
        </w:rPr>
        <w:t xml:space="preserve"> overnight, and</w:t>
      </w:r>
      <w:r w:rsidRPr="001563E9">
        <w:rPr>
          <w:sz w:val="16"/>
        </w:rPr>
        <w:t xml:space="preserve"> the </w:t>
      </w:r>
      <w:r w:rsidRPr="00D92DB5">
        <w:rPr>
          <w:rStyle w:val="StyleUnderline"/>
        </w:rPr>
        <w:t xml:space="preserve">resulting </w:t>
      </w:r>
      <w:r w:rsidRPr="00075642">
        <w:rPr>
          <w:rStyle w:val="Emphasis"/>
          <w:highlight w:val="cyan"/>
        </w:rPr>
        <w:t>disillusionment</w:t>
      </w:r>
      <w:r w:rsidRPr="00075642">
        <w:rPr>
          <w:rStyle w:val="StyleUnderline"/>
          <w:highlight w:val="cyan"/>
        </w:rPr>
        <w:t xml:space="preserve"> when businesses </w:t>
      </w:r>
      <w:r w:rsidRPr="00075642">
        <w:rPr>
          <w:rStyle w:val="Emphasis"/>
          <w:highlight w:val="cyan"/>
        </w:rPr>
        <w:t>struggled</w:t>
      </w:r>
      <w:r w:rsidRPr="00075642">
        <w:rPr>
          <w:rStyle w:val="StyleUnderline"/>
          <w:highlight w:val="cyan"/>
        </w:rPr>
        <w:t xml:space="preserve"> to translate</w:t>
      </w:r>
      <w:r w:rsidRPr="001563E9">
        <w:rPr>
          <w:sz w:val="16"/>
        </w:rPr>
        <w:t xml:space="preserve"> their AI investments into tangible </w:t>
      </w:r>
      <w:r w:rsidRPr="00075642">
        <w:rPr>
          <w:rStyle w:val="StyleUnderline"/>
          <w:highlight w:val="cyan"/>
        </w:rPr>
        <w:t>results</w:t>
      </w:r>
      <w:r w:rsidRPr="001563E9">
        <w:rPr>
          <w:sz w:val="16"/>
        </w:rPr>
        <w:t>.</w:t>
      </w:r>
    </w:p>
    <w:p w14:paraId="2DE3B394" w14:textId="77777777" w:rsidR="0082058B" w:rsidRPr="001563E9" w:rsidRDefault="0082058B" w:rsidP="0082058B">
      <w:pPr>
        <w:rPr>
          <w:sz w:val="16"/>
        </w:rPr>
      </w:pPr>
      <w:r w:rsidRPr="001563E9">
        <w:rPr>
          <w:sz w:val="16"/>
        </w:rPr>
        <w:t xml:space="preserve">But now, the dust has settled, and we find ourselves in a new reality. One where </w:t>
      </w:r>
      <w:r w:rsidRPr="004309C6">
        <w:rPr>
          <w:rStyle w:val="StyleUnderline"/>
        </w:rPr>
        <w:t xml:space="preserve">AI is no </w:t>
      </w:r>
      <w:r w:rsidRPr="00752625">
        <w:rPr>
          <w:rStyle w:val="StyleUnderline"/>
        </w:rPr>
        <w:t>longer</w:t>
      </w:r>
      <w:r w:rsidRPr="001563E9">
        <w:rPr>
          <w:sz w:val="16"/>
        </w:rPr>
        <w:t xml:space="preserve"> a </w:t>
      </w:r>
      <w:r w:rsidRPr="004309C6">
        <w:rPr>
          <w:rStyle w:val="StyleUnderline"/>
        </w:rPr>
        <w:t>novelty but</w:t>
      </w:r>
      <w:r w:rsidRPr="001563E9">
        <w:rPr>
          <w:sz w:val="16"/>
        </w:rPr>
        <w:t xml:space="preserve"> a </w:t>
      </w:r>
      <w:r w:rsidRPr="00752625">
        <w:rPr>
          <w:rStyle w:val="Emphasis"/>
        </w:rPr>
        <w:t>fundamental</w:t>
      </w:r>
      <w:r w:rsidRPr="001563E9">
        <w:rPr>
          <w:sz w:val="16"/>
        </w:rPr>
        <w:t xml:space="preserve"> component </w:t>
      </w:r>
      <w:r w:rsidRPr="004C3B01">
        <w:rPr>
          <w:rStyle w:val="StyleUnderline"/>
        </w:rPr>
        <w:t xml:space="preserve">of modern </w:t>
      </w:r>
      <w:r w:rsidRPr="00752625">
        <w:rPr>
          <w:rStyle w:val="Emphasis"/>
        </w:rPr>
        <w:t>business</w:t>
      </w:r>
      <w:r w:rsidRPr="001563E9">
        <w:rPr>
          <w:sz w:val="16"/>
        </w:rPr>
        <w:t xml:space="preserve"> strategy.</w:t>
      </w:r>
    </w:p>
    <w:p w14:paraId="136D0026" w14:textId="77777777" w:rsidR="0082058B" w:rsidRPr="001563E9" w:rsidRDefault="0082058B" w:rsidP="0082058B">
      <w:pPr>
        <w:rPr>
          <w:sz w:val="16"/>
        </w:rPr>
      </w:pPr>
      <w:r w:rsidRPr="001563E9">
        <w:rPr>
          <w:sz w:val="16"/>
        </w:rPr>
        <w:t>The question is: what happens next?</w:t>
      </w:r>
    </w:p>
    <w:p w14:paraId="57AB5AF0" w14:textId="77777777" w:rsidR="0082058B" w:rsidRPr="001563E9" w:rsidRDefault="0082058B" w:rsidP="0082058B">
      <w:pPr>
        <w:rPr>
          <w:sz w:val="16"/>
        </w:rPr>
      </w:pPr>
      <w:r w:rsidRPr="001563E9">
        <w:rPr>
          <w:sz w:val="16"/>
        </w:rPr>
        <w:t>From hype to harvest</w:t>
      </w:r>
    </w:p>
    <w:p w14:paraId="63CC9EAC" w14:textId="77777777" w:rsidR="0082058B" w:rsidRPr="00286DC4" w:rsidRDefault="0082058B" w:rsidP="0082058B">
      <w:pPr>
        <w:rPr>
          <w:rStyle w:val="Emphasis"/>
        </w:rPr>
      </w:pPr>
      <w:r w:rsidRPr="001563E9">
        <w:rPr>
          <w:sz w:val="16"/>
        </w:rPr>
        <w:t xml:space="preserve">I’m sure you’re aware of Gartner’s Hype Cycle: a model that describes how </w:t>
      </w:r>
      <w:r w:rsidRPr="00075642">
        <w:rPr>
          <w:rStyle w:val="StyleUnderline"/>
          <w:highlight w:val="cyan"/>
        </w:rPr>
        <w:t xml:space="preserve">emerging </w:t>
      </w:r>
      <w:r w:rsidRPr="00075642">
        <w:rPr>
          <w:rStyle w:val="Emphasis"/>
          <w:highlight w:val="cyan"/>
        </w:rPr>
        <w:t>tech</w:t>
      </w:r>
      <w:r w:rsidRPr="001563E9">
        <w:rPr>
          <w:sz w:val="16"/>
        </w:rPr>
        <w:t xml:space="preserve">nologies </w:t>
      </w:r>
      <w:r w:rsidRPr="00075642">
        <w:rPr>
          <w:rStyle w:val="StyleUnderline"/>
          <w:highlight w:val="cyan"/>
        </w:rPr>
        <w:t xml:space="preserve">evolve from </w:t>
      </w:r>
      <w:r w:rsidRPr="00075642">
        <w:rPr>
          <w:rStyle w:val="Emphasis"/>
          <w:highlight w:val="cyan"/>
        </w:rPr>
        <w:t>inflated</w:t>
      </w:r>
      <w:r w:rsidRPr="00075642">
        <w:rPr>
          <w:rStyle w:val="StyleUnderline"/>
          <w:highlight w:val="cyan"/>
        </w:rPr>
        <w:t xml:space="preserve"> expectations to </w:t>
      </w:r>
      <w:r w:rsidRPr="00075642">
        <w:rPr>
          <w:rStyle w:val="Emphasis"/>
          <w:highlight w:val="cyan"/>
        </w:rPr>
        <w:t>productive adoption</w:t>
      </w:r>
      <w:r w:rsidRPr="001563E9">
        <w:rPr>
          <w:sz w:val="16"/>
        </w:rPr>
        <w:t>. If we take a step back, AI’s trajectory has fit neatly into the model, as defined in Gartner’s 2024 Hype Cycle for Artificial Intelligence. We’ve moved past the “Peak of Inflated Expectations,” where exaggerated claims made AI seem like the answer to everyone’s problems.</w:t>
      </w:r>
    </w:p>
    <w:p w14:paraId="3BF0257E" w14:textId="77777777" w:rsidR="0082058B" w:rsidRPr="00286DC4" w:rsidRDefault="0082058B" w:rsidP="0082058B">
      <w:pPr>
        <w:rPr>
          <w:rStyle w:val="Emphasis"/>
        </w:rPr>
      </w:pPr>
      <w:r w:rsidRPr="00FB358A">
        <w:rPr>
          <w:rStyle w:val="StyleUnderline"/>
        </w:rPr>
        <w:t>We’ve</w:t>
      </w:r>
      <w:r w:rsidRPr="001563E9">
        <w:rPr>
          <w:sz w:val="16"/>
        </w:rPr>
        <w:t xml:space="preserve"> also </w:t>
      </w:r>
      <w:r w:rsidRPr="00FB358A">
        <w:rPr>
          <w:rStyle w:val="StyleUnderline"/>
        </w:rPr>
        <w:t>weathered</w:t>
      </w:r>
      <w:r w:rsidRPr="001563E9">
        <w:rPr>
          <w:sz w:val="16"/>
        </w:rPr>
        <w:t xml:space="preserve"> the </w:t>
      </w:r>
      <w:r w:rsidRPr="00966925">
        <w:rPr>
          <w:rStyle w:val="StyleUnderline"/>
        </w:rPr>
        <w:t xml:space="preserve">inevitable “Trough of </w:t>
      </w:r>
      <w:r w:rsidRPr="00286DC4">
        <w:rPr>
          <w:rStyle w:val="Emphasis"/>
        </w:rPr>
        <w:t>Disillusionment</w:t>
      </w:r>
      <w:r w:rsidRPr="001563E9">
        <w:rPr>
          <w:sz w:val="16"/>
        </w:rPr>
        <w:t xml:space="preserve">,” where </w:t>
      </w:r>
      <w:r w:rsidRPr="0067760D">
        <w:rPr>
          <w:rStyle w:val="StyleUnderline"/>
        </w:rPr>
        <w:t>companies realized</w:t>
      </w:r>
      <w:r w:rsidRPr="001563E9">
        <w:rPr>
          <w:sz w:val="16"/>
        </w:rPr>
        <w:t xml:space="preserve"> that </w:t>
      </w:r>
      <w:r w:rsidRPr="00286DC4">
        <w:rPr>
          <w:rStyle w:val="Emphasis"/>
        </w:rPr>
        <w:t>AI</w:t>
      </w:r>
      <w:r w:rsidRPr="001563E9">
        <w:rPr>
          <w:sz w:val="16"/>
        </w:rPr>
        <w:t xml:space="preserve"> initiatives need more than just good intentions and a whole lot of investment. They </w:t>
      </w:r>
      <w:r w:rsidRPr="0067760D">
        <w:rPr>
          <w:rStyle w:val="StyleUnderline"/>
        </w:rPr>
        <w:t xml:space="preserve">need </w:t>
      </w:r>
      <w:r w:rsidRPr="00D9296D">
        <w:rPr>
          <w:rStyle w:val="Emphasis"/>
        </w:rPr>
        <w:t>robust</w:t>
      </w:r>
      <w:r w:rsidRPr="0067760D">
        <w:rPr>
          <w:rStyle w:val="StyleUnderline"/>
        </w:rPr>
        <w:t xml:space="preserve"> data strategies, </w:t>
      </w:r>
      <w:r w:rsidRPr="00D9296D">
        <w:rPr>
          <w:rStyle w:val="Emphasis"/>
        </w:rPr>
        <w:t>skilled</w:t>
      </w:r>
      <w:r w:rsidRPr="0067760D">
        <w:rPr>
          <w:rStyle w:val="StyleUnderline"/>
        </w:rPr>
        <w:t xml:space="preserve"> teams, and</w:t>
      </w:r>
      <w:r w:rsidRPr="001563E9">
        <w:rPr>
          <w:sz w:val="16"/>
        </w:rPr>
        <w:t xml:space="preserve"> real business </w:t>
      </w:r>
      <w:r w:rsidRPr="00D9296D">
        <w:rPr>
          <w:rStyle w:val="Emphasis"/>
        </w:rPr>
        <w:t>alignment</w:t>
      </w:r>
      <w:r w:rsidRPr="001563E9">
        <w:rPr>
          <w:sz w:val="16"/>
        </w:rPr>
        <w:t>.</w:t>
      </w:r>
    </w:p>
    <w:p w14:paraId="06DB3A07" w14:textId="77777777" w:rsidR="0082058B" w:rsidRPr="001563E9" w:rsidRDefault="0082058B" w:rsidP="0082058B">
      <w:pPr>
        <w:rPr>
          <w:sz w:val="16"/>
        </w:rPr>
      </w:pPr>
      <w:r w:rsidRPr="001563E9">
        <w:rPr>
          <w:sz w:val="16"/>
        </w:rPr>
        <w:t xml:space="preserve">Now, we’re entering what Gartner calls the “Slope of Enlightenment,” where </w:t>
      </w:r>
      <w:r w:rsidRPr="00317D8F">
        <w:rPr>
          <w:rStyle w:val="StyleUnderline"/>
        </w:rPr>
        <w:t>organizations are beginning to extract</w:t>
      </w:r>
      <w:r w:rsidRPr="001563E9">
        <w:rPr>
          <w:sz w:val="16"/>
        </w:rPr>
        <w:t xml:space="preserve"> real </w:t>
      </w:r>
      <w:r w:rsidRPr="00AF1361">
        <w:rPr>
          <w:rStyle w:val="Emphasis"/>
        </w:rPr>
        <w:t>value</w:t>
      </w:r>
      <w:r w:rsidRPr="00317D8F">
        <w:rPr>
          <w:rStyle w:val="StyleUnderline"/>
        </w:rPr>
        <w:t xml:space="preserve"> from AI –</w:t>
      </w:r>
      <w:r w:rsidRPr="001563E9">
        <w:rPr>
          <w:sz w:val="16"/>
        </w:rPr>
        <w:t xml:space="preserve"> not as a standalone solution, but </w:t>
      </w:r>
      <w:r w:rsidRPr="00A061AE">
        <w:rPr>
          <w:rStyle w:val="StyleUnderline"/>
        </w:rPr>
        <w:t xml:space="preserve">as an integrated </w:t>
      </w:r>
      <w:r w:rsidRPr="00AF1361">
        <w:rPr>
          <w:rStyle w:val="Emphasis"/>
        </w:rPr>
        <w:t>component</w:t>
      </w:r>
      <w:r w:rsidRPr="00A061AE">
        <w:rPr>
          <w:rStyle w:val="StyleUnderline"/>
        </w:rPr>
        <w:t xml:space="preserve"> of</w:t>
      </w:r>
      <w:r w:rsidRPr="001563E9">
        <w:rPr>
          <w:sz w:val="16"/>
        </w:rPr>
        <w:t xml:space="preserve"> business </w:t>
      </w:r>
      <w:r w:rsidRPr="00AF1361">
        <w:rPr>
          <w:rStyle w:val="Emphasis"/>
        </w:rPr>
        <w:t>processes</w:t>
      </w:r>
      <w:r w:rsidRPr="001563E9">
        <w:rPr>
          <w:sz w:val="16"/>
        </w:rPr>
        <w:t>. And that’s where the real harvest begins.</w:t>
      </w:r>
    </w:p>
    <w:p w14:paraId="234DDD8F" w14:textId="77777777" w:rsidR="0082058B" w:rsidRPr="001563E9" w:rsidRDefault="0082058B" w:rsidP="0082058B">
      <w:pPr>
        <w:rPr>
          <w:sz w:val="16"/>
        </w:rPr>
      </w:pPr>
      <w:r w:rsidRPr="001563E9">
        <w:rPr>
          <w:sz w:val="16"/>
        </w:rPr>
        <w:t>The shift from experimentation to execution</w:t>
      </w:r>
    </w:p>
    <w:p w14:paraId="7D398792" w14:textId="77777777" w:rsidR="0082058B" w:rsidRPr="001563E9" w:rsidRDefault="0082058B" w:rsidP="0082058B">
      <w:pPr>
        <w:rPr>
          <w:sz w:val="16"/>
        </w:rPr>
      </w:pPr>
      <w:r w:rsidRPr="001563E9">
        <w:rPr>
          <w:sz w:val="16"/>
        </w:rPr>
        <w:t xml:space="preserve">A recent Forbes article highlighted that enterprise </w:t>
      </w:r>
      <w:r w:rsidRPr="00524CFF">
        <w:rPr>
          <w:rStyle w:val="StyleUnderline"/>
        </w:rPr>
        <w:t xml:space="preserve">AI </w:t>
      </w:r>
      <w:r w:rsidRPr="005C1708">
        <w:rPr>
          <w:rStyle w:val="Emphasis"/>
        </w:rPr>
        <w:t>adoption</w:t>
      </w:r>
      <w:r w:rsidRPr="00524CFF">
        <w:rPr>
          <w:rStyle w:val="StyleUnderline"/>
        </w:rPr>
        <w:t xml:space="preserve"> is</w:t>
      </w:r>
      <w:r w:rsidRPr="001563E9">
        <w:rPr>
          <w:sz w:val="16"/>
        </w:rPr>
        <w:t xml:space="preserve"> finally </w:t>
      </w:r>
      <w:r w:rsidRPr="00524CFF">
        <w:rPr>
          <w:rStyle w:val="StyleUnderline"/>
        </w:rPr>
        <w:t xml:space="preserve">reaching its </w:t>
      </w:r>
      <w:r w:rsidRPr="005C1708">
        <w:rPr>
          <w:rStyle w:val="Emphasis"/>
        </w:rPr>
        <w:t>tipping point</w:t>
      </w:r>
      <w:r w:rsidRPr="001563E9">
        <w:rPr>
          <w:sz w:val="16"/>
        </w:rPr>
        <w:t xml:space="preserve">. The article notes that AI initiatives are no longer proof-of-concept exercises but fully embedded in strategic initiatives. This shift is happening because </w:t>
      </w:r>
      <w:r w:rsidRPr="00075642">
        <w:rPr>
          <w:rStyle w:val="StyleUnderline"/>
          <w:highlight w:val="cyan"/>
        </w:rPr>
        <w:t>businesses</w:t>
      </w:r>
      <w:r w:rsidRPr="001563E9">
        <w:rPr>
          <w:sz w:val="16"/>
        </w:rPr>
        <w:t xml:space="preserve"> have </w:t>
      </w:r>
      <w:r w:rsidRPr="00075642">
        <w:rPr>
          <w:rStyle w:val="Emphasis"/>
          <w:highlight w:val="cyan"/>
        </w:rPr>
        <w:t>learned</w:t>
      </w:r>
      <w:r w:rsidRPr="00075642">
        <w:rPr>
          <w:rStyle w:val="StyleUnderline"/>
          <w:highlight w:val="cyan"/>
        </w:rPr>
        <w:t xml:space="preserve"> from</w:t>
      </w:r>
      <w:r w:rsidRPr="001563E9">
        <w:rPr>
          <w:sz w:val="16"/>
        </w:rPr>
        <w:t xml:space="preserve"> early </w:t>
      </w:r>
      <w:r w:rsidRPr="00075642">
        <w:rPr>
          <w:rStyle w:val="Emphasis"/>
          <w:highlight w:val="cyan"/>
        </w:rPr>
        <w:t>failures</w:t>
      </w:r>
      <w:r w:rsidRPr="00075642">
        <w:rPr>
          <w:rStyle w:val="StyleUnderline"/>
          <w:highlight w:val="cyan"/>
        </w:rPr>
        <w:t xml:space="preserve"> and </w:t>
      </w:r>
      <w:r w:rsidRPr="00075642">
        <w:rPr>
          <w:rStyle w:val="Emphasis"/>
          <w:highlight w:val="cyan"/>
        </w:rPr>
        <w:t>adjusted</w:t>
      </w:r>
      <w:r w:rsidRPr="00BA3676">
        <w:rPr>
          <w:rStyle w:val="StyleUnderline"/>
        </w:rPr>
        <w:t xml:space="preserve"> their </w:t>
      </w:r>
      <w:r w:rsidRPr="00075642">
        <w:rPr>
          <w:rStyle w:val="StyleUnderline"/>
          <w:highlight w:val="cyan"/>
        </w:rPr>
        <w:t>approach</w:t>
      </w:r>
      <w:r w:rsidRPr="001563E9">
        <w:rPr>
          <w:sz w:val="16"/>
        </w:rPr>
        <w:t>:‍</w:t>
      </w:r>
    </w:p>
    <w:p w14:paraId="2312D6F7" w14:textId="77777777" w:rsidR="0082058B" w:rsidRPr="001563E9" w:rsidRDefault="0082058B" w:rsidP="0082058B">
      <w:pPr>
        <w:rPr>
          <w:sz w:val="16"/>
        </w:rPr>
      </w:pPr>
      <w:r w:rsidRPr="001563E9">
        <w:rPr>
          <w:sz w:val="16"/>
        </w:rPr>
        <w:t xml:space="preserve">‍Data-driven thinking – </w:t>
      </w:r>
      <w:r w:rsidRPr="000A7C46">
        <w:rPr>
          <w:rStyle w:val="StyleUnderline"/>
        </w:rPr>
        <w:t>Organizations</w:t>
      </w:r>
      <w:r w:rsidRPr="001563E9">
        <w:rPr>
          <w:sz w:val="16"/>
        </w:rPr>
        <w:t xml:space="preserve"> have </w:t>
      </w:r>
      <w:r w:rsidRPr="000A7C46">
        <w:rPr>
          <w:rStyle w:val="StyleUnderline"/>
        </w:rPr>
        <w:t xml:space="preserve">realized that </w:t>
      </w:r>
      <w:r w:rsidRPr="00075642">
        <w:rPr>
          <w:rStyle w:val="StyleUnderline"/>
          <w:highlight w:val="cyan"/>
        </w:rPr>
        <w:t xml:space="preserve">AI is </w:t>
      </w:r>
      <w:r w:rsidRPr="00075642">
        <w:rPr>
          <w:rStyle w:val="Emphasis"/>
          <w:highlight w:val="cyan"/>
        </w:rPr>
        <w:t>only</w:t>
      </w:r>
      <w:r w:rsidRPr="000A7C46">
        <w:rPr>
          <w:rStyle w:val="StyleUnderline"/>
        </w:rPr>
        <w:t xml:space="preserve"> as </w:t>
      </w:r>
      <w:r w:rsidRPr="00075642">
        <w:rPr>
          <w:rStyle w:val="StyleUnderline"/>
          <w:highlight w:val="cyan"/>
        </w:rPr>
        <w:t>good as</w:t>
      </w:r>
      <w:r w:rsidRPr="001563E9">
        <w:rPr>
          <w:sz w:val="16"/>
        </w:rPr>
        <w:t xml:space="preserve"> the </w:t>
      </w:r>
      <w:r w:rsidRPr="00075642">
        <w:rPr>
          <w:rStyle w:val="Emphasis"/>
          <w:highlight w:val="cyan"/>
        </w:rPr>
        <w:t>data</w:t>
      </w:r>
      <w:r w:rsidRPr="00075642">
        <w:rPr>
          <w:rStyle w:val="StyleUnderline"/>
          <w:highlight w:val="cyan"/>
        </w:rPr>
        <w:t xml:space="preserve"> it’s trained on</w:t>
      </w:r>
      <w:r w:rsidRPr="000A7C46">
        <w:rPr>
          <w:rStyle w:val="StyleUnderline"/>
        </w:rPr>
        <w:t>. Instead of</w:t>
      </w:r>
      <w:r w:rsidRPr="001563E9">
        <w:rPr>
          <w:sz w:val="16"/>
        </w:rPr>
        <w:t xml:space="preserve"> chasing </w:t>
      </w:r>
      <w:r w:rsidRPr="00415116">
        <w:rPr>
          <w:rStyle w:val="Emphasis"/>
        </w:rPr>
        <w:t>moonshots</w:t>
      </w:r>
      <w:r w:rsidRPr="001563E9">
        <w:rPr>
          <w:sz w:val="16"/>
        </w:rPr>
        <w:t xml:space="preserve">, successful </w:t>
      </w:r>
      <w:r w:rsidRPr="00075642">
        <w:rPr>
          <w:rStyle w:val="StyleUnderline"/>
          <w:highlight w:val="cyan"/>
        </w:rPr>
        <w:t>companies are prioritizing</w:t>
      </w:r>
      <w:r w:rsidRPr="001563E9">
        <w:rPr>
          <w:sz w:val="16"/>
        </w:rPr>
        <w:t xml:space="preserve"> high-quality, </w:t>
      </w:r>
      <w:r w:rsidRPr="00075642">
        <w:rPr>
          <w:rStyle w:val="StyleUnderline"/>
          <w:highlight w:val="cyan"/>
        </w:rPr>
        <w:t xml:space="preserve">well-governed </w:t>
      </w:r>
      <w:r w:rsidRPr="00075642">
        <w:rPr>
          <w:rStyle w:val="Emphasis"/>
          <w:highlight w:val="cyan"/>
        </w:rPr>
        <w:t>data</w:t>
      </w:r>
      <w:r w:rsidRPr="00E6676B">
        <w:rPr>
          <w:rStyle w:val="StyleUnderline"/>
        </w:rPr>
        <w:t xml:space="preserve"> pipelines</w:t>
      </w:r>
      <w:r w:rsidRPr="001563E9">
        <w:rPr>
          <w:sz w:val="16"/>
        </w:rPr>
        <w:t>.</w:t>
      </w:r>
    </w:p>
    <w:p w14:paraId="24CD7D00" w14:textId="77777777" w:rsidR="0082058B" w:rsidRPr="001563E9" w:rsidRDefault="0082058B" w:rsidP="0082058B">
      <w:pPr>
        <w:rPr>
          <w:sz w:val="16"/>
        </w:rPr>
      </w:pPr>
      <w:r w:rsidRPr="001563E9">
        <w:rPr>
          <w:sz w:val="16"/>
        </w:rPr>
        <w:t xml:space="preserve">Clear use cases over hype – </w:t>
      </w:r>
      <w:r w:rsidRPr="000116D7">
        <w:rPr>
          <w:rStyle w:val="StyleUnderline"/>
        </w:rPr>
        <w:t>AI</w:t>
      </w:r>
      <w:r w:rsidRPr="001563E9">
        <w:rPr>
          <w:sz w:val="16"/>
        </w:rPr>
        <w:t xml:space="preserve"> adoption </w:t>
      </w:r>
      <w:r w:rsidRPr="00E6676B">
        <w:rPr>
          <w:rStyle w:val="StyleUnderline"/>
        </w:rPr>
        <w:t>is</w:t>
      </w:r>
      <w:r w:rsidRPr="001563E9">
        <w:rPr>
          <w:sz w:val="16"/>
        </w:rPr>
        <w:t xml:space="preserve"> now being </w:t>
      </w:r>
      <w:r w:rsidRPr="003978C0">
        <w:rPr>
          <w:rStyle w:val="StyleUnderline"/>
        </w:rPr>
        <w:t xml:space="preserve">driven by </w:t>
      </w:r>
      <w:r w:rsidRPr="009814F0">
        <w:rPr>
          <w:rStyle w:val="Emphasis"/>
        </w:rPr>
        <w:t>practical</w:t>
      </w:r>
      <w:r w:rsidRPr="003978C0">
        <w:rPr>
          <w:rStyle w:val="StyleUnderline"/>
        </w:rPr>
        <w:t xml:space="preserve">, high-impact use </w:t>
      </w:r>
      <w:r w:rsidRPr="00DA5D08">
        <w:rPr>
          <w:rStyle w:val="Emphasis"/>
        </w:rPr>
        <w:t>cases</w:t>
      </w:r>
      <w:r w:rsidRPr="001563E9">
        <w:rPr>
          <w:sz w:val="16"/>
        </w:rPr>
        <w:t xml:space="preserve"> such as customer personalization, operational efficiencies, and predictive analytics, </w:t>
      </w:r>
      <w:r w:rsidRPr="0044464A">
        <w:rPr>
          <w:rStyle w:val="StyleUnderline"/>
        </w:rPr>
        <w:t>rather than</w:t>
      </w:r>
      <w:r w:rsidRPr="001563E9">
        <w:rPr>
          <w:sz w:val="16"/>
        </w:rPr>
        <w:t xml:space="preserve"> vague promises of “AI-powered </w:t>
      </w:r>
      <w:r w:rsidRPr="0044464A">
        <w:rPr>
          <w:rStyle w:val="StyleUnderline"/>
        </w:rPr>
        <w:t>transformation</w:t>
      </w:r>
      <w:r w:rsidRPr="001563E9">
        <w:rPr>
          <w:sz w:val="16"/>
        </w:rPr>
        <w:t>.”</w:t>
      </w:r>
    </w:p>
    <w:p w14:paraId="7A413679" w14:textId="77777777" w:rsidR="0082058B" w:rsidRPr="001563E9" w:rsidRDefault="0082058B" w:rsidP="0082058B">
      <w:pPr>
        <w:rPr>
          <w:sz w:val="16"/>
        </w:rPr>
      </w:pPr>
      <w:r w:rsidRPr="001563E9">
        <w:rPr>
          <w:sz w:val="16"/>
        </w:rPr>
        <w:t xml:space="preserve">The rise of AI governance – With AI regulations on the horizon, </w:t>
      </w:r>
      <w:r w:rsidRPr="00075642">
        <w:rPr>
          <w:rStyle w:val="StyleUnderline"/>
          <w:highlight w:val="cyan"/>
        </w:rPr>
        <w:t>businesses</w:t>
      </w:r>
      <w:r w:rsidRPr="00075642">
        <w:rPr>
          <w:rStyle w:val="StyleUnderline"/>
        </w:rPr>
        <w:t xml:space="preserve"> are </w:t>
      </w:r>
      <w:r w:rsidRPr="00075642">
        <w:rPr>
          <w:rStyle w:val="StyleUnderline"/>
          <w:highlight w:val="cyan"/>
        </w:rPr>
        <w:t xml:space="preserve">focusing on </w:t>
      </w:r>
      <w:r w:rsidRPr="00075642">
        <w:rPr>
          <w:rStyle w:val="Emphasis"/>
          <w:highlight w:val="cyan"/>
        </w:rPr>
        <w:t>responsible</w:t>
      </w:r>
      <w:r w:rsidRPr="00EF583A">
        <w:rPr>
          <w:rStyle w:val="StyleUnderline"/>
        </w:rPr>
        <w:t xml:space="preserve"> AI, </w:t>
      </w:r>
      <w:r w:rsidRPr="00075642">
        <w:rPr>
          <w:rStyle w:val="Emphasis"/>
          <w:highlight w:val="cyan"/>
        </w:rPr>
        <w:t>ethic</w:t>
      </w:r>
      <w:r w:rsidRPr="00EF583A">
        <w:rPr>
          <w:rStyle w:val="StyleUnderline"/>
        </w:rPr>
        <w:t>al consideration</w:t>
      </w:r>
      <w:r w:rsidRPr="00075642">
        <w:rPr>
          <w:rStyle w:val="Emphasis"/>
          <w:highlight w:val="cyan"/>
        </w:rPr>
        <w:t>s</w:t>
      </w:r>
      <w:r w:rsidRPr="00075642">
        <w:rPr>
          <w:rStyle w:val="StyleUnderline"/>
          <w:highlight w:val="cyan"/>
        </w:rPr>
        <w:t xml:space="preserve">, and </w:t>
      </w:r>
      <w:r w:rsidRPr="00075642">
        <w:rPr>
          <w:rStyle w:val="Emphasis"/>
          <w:highlight w:val="cyan"/>
        </w:rPr>
        <w:t>explainability</w:t>
      </w:r>
      <w:r w:rsidRPr="001563E9">
        <w:rPr>
          <w:sz w:val="16"/>
        </w:rPr>
        <w:t xml:space="preserve"> – essential for </w:t>
      </w:r>
      <w:r w:rsidRPr="00D4647E">
        <w:rPr>
          <w:rStyle w:val="StyleUnderline"/>
        </w:rPr>
        <w:t>scaling</w:t>
      </w:r>
      <w:r w:rsidRPr="00EA43F0">
        <w:rPr>
          <w:rStyle w:val="StyleUnderline"/>
        </w:rPr>
        <w:t xml:space="preserve"> AI in a way </w:t>
      </w:r>
      <w:r w:rsidRPr="00075642">
        <w:rPr>
          <w:rStyle w:val="StyleUnderline"/>
          <w:highlight w:val="cyan"/>
        </w:rPr>
        <w:t xml:space="preserve">that builds </w:t>
      </w:r>
      <w:r w:rsidRPr="00075642">
        <w:rPr>
          <w:rStyle w:val="Emphasis"/>
          <w:highlight w:val="cyan"/>
        </w:rPr>
        <w:t>trust</w:t>
      </w:r>
      <w:r w:rsidRPr="001563E9">
        <w:rPr>
          <w:sz w:val="16"/>
        </w:rPr>
        <w:t xml:space="preserve"> and sustainability.</w:t>
      </w:r>
    </w:p>
    <w:p w14:paraId="32D3B91E" w14:textId="77777777" w:rsidR="0082058B" w:rsidRPr="001563E9" w:rsidRDefault="0082058B" w:rsidP="0082058B">
      <w:pPr>
        <w:rPr>
          <w:sz w:val="16"/>
        </w:rPr>
      </w:pPr>
      <w:r w:rsidRPr="001563E9">
        <w:rPr>
          <w:sz w:val="16"/>
        </w:rPr>
        <w:t>The road ahead: AI’s productivity boom</w:t>
      </w:r>
    </w:p>
    <w:p w14:paraId="7F7182CB" w14:textId="77777777" w:rsidR="0082058B" w:rsidRPr="001563E9" w:rsidRDefault="0082058B" w:rsidP="0082058B">
      <w:pPr>
        <w:rPr>
          <w:sz w:val="16"/>
        </w:rPr>
      </w:pPr>
      <w:r w:rsidRPr="001563E9">
        <w:rPr>
          <w:sz w:val="16"/>
        </w:rPr>
        <w:t>So, where do we go from here? If the past five years were defined by AI experimentation, the next five will be about AI-driven productivity.</w:t>
      </w:r>
    </w:p>
    <w:p w14:paraId="40B3B037" w14:textId="77777777" w:rsidR="0082058B" w:rsidRPr="001563E9" w:rsidRDefault="0082058B" w:rsidP="0082058B">
      <w:pPr>
        <w:rPr>
          <w:sz w:val="16"/>
        </w:rPr>
      </w:pPr>
      <w:r w:rsidRPr="001563E9">
        <w:rPr>
          <w:sz w:val="16"/>
        </w:rPr>
        <w:t xml:space="preserve">According to IDC's recent forecast, global spending on AI is expected to reach $632 billion by 2028. The difference is that now </w:t>
      </w:r>
      <w:r w:rsidRPr="00826047">
        <w:rPr>
          <w:rStyle w:val="StyleUnderline"/>
        </w:rPr>
        <w:t>organizations are</w:t>
      </w:r>
      <w:r w:rsidRPr="001563E9">
        <w:rPr>
          <w:sz w:val="16"/>
        </w:rPr>
        <w:t xml:space="preserve"> more </w:t>
      </w:r>
      <w:r w:rsidRPr="00A62846">
        <w:rPr>
          <w:rStyle w:val="StyleUnderline"/>
        </w:rPr>
        <w:t>aware of their investments</w:t>
      </w:r>
      <w:r w:rsidRPr="001563E9">
        <w:rPr>
          <w:sz w:val="16"/>
        </w:rPr>
        <w:t xml:space="preserve"> and recognize that simply investing does not guarantee a return.</w:t>
      </w:r>
    </w:p>
    <w:p w14:paraId="487BFB3B" w14:textId="77777777" w:rsidR="0082058B" w:rsidRPr="001563E9" w:rsidRDefault="0082058B" w:rsidP="0082058B">
      <w:pPr>
        <w:rPr>
          <w:sz w:val="16"/>
        </w:rPr>
      </w:pPr>
      <w:r w:rsidRPr="00E27229">
        <w:rPr>
          <w:rStyle w:val="StyleUnderline"/>
        </w:rPr>
        <w:t xml:space="preserve">The </w:t>
      </w:r>
      <w:r w:rsidRPr="00075642">
        <w:rPr>
          <w:rStyle w:val="Emphasis"/>
          <w:highlight w:val="cyan"/>
        </w:rPr>
        <w:t>companies</w:t>
      </w:r>
      <w:r w:rsidRPr="00075642">
        <w:rPr>
          <w:rStyle w:val="StyleUnderline"/>
          <w:highlight w:val="cyan"/>
        </w:rPr>
        <w:t xml:space="preserve"> that </w:t>
      </w:r>
      <w:r w:rsidRPr="006C021D">
        <w:rPr>
          <w:rStyle w:val="StyleUnderline"/>
          <w:highlight w:val="cyan"/>
        </w:rPr>
        <w:t>win will</w:t>
      </w:r>
      <w:r w:rsidRPr="001563E9">
        <w:rPr>
          <w:sz w:val="16"/>
        </w:rPr>
        <w:t xml:space="preserve"> be those that:</w:t>
      </w:r>
    </w:p>
    <w:p w14:paraId="5761EAB0" w14:textId="77777777" w:rsidR="0082058B" w:rsidRPr="001563E9" w:rsidRDefault="0082058B" w:rsidP="0082058B">
      <w:pPr>
        <w:rPr>
          <w:sz w:val="16"/>
        </w:rPr>
      </w:pPr>
      <w:r w:rsidRPr="001563E9">
        <w:rPr>
          <w:sz w:val="16"/>
        </w:rPr>
        <w:t>Treat AI as an enabler of core business strategies, not a siloed function.</w:t>
      </w:r>
    </w:p>
    <w:p w14:paraId="62753D20" w14:textId="77777777" w:rsidR="0082058B" w:rsidRPr="001563E9" w:rsidRDefault="0082058B" w:rsidP="0082058B">
      <w:pPr>
        <w:rPr>
          <w:sz w:val="16"/>
        </w:rPr>
      </w:pPr>
      <w:r w:rsidRPr="00075642">
        <w:rPr>
          <w:rStyle w:val="StyleUnderline"/>
          <w:highlight w:val="cyan"/>
        </w:rPr>
        <w:t xml:space="preserve">Focus on </w:t>
      </w:r>
      <w:r w:rsidRPr="00075642">
        <w:rPr>
          <w:rStyle w:val="Emphasis"/>
          <w:highlight w:val="cyan"/>
        </w:rPr>
        <w:t>scalable</w:t>
      </w:r>
      <w:r w:rsidRPr="00A7536E">
        <w:rPr>
          <w:rStyle w:val="StyleUnderline"/>
        </w:rPr>
        <w:t xml:space="preserve"> AI </w:t>
      </w:r>
      <w:r w:rsidRPr="00075642">
        <w:rPr>
          <w:rStyle w:val="StyleUnderline"/>
          <w:highlight w:val="cyan"/>
        </w:rPr>
        <w:t>applications</w:t>
      </w:r>
      <w:r w:rsidRPr="001563E9">
        <w:rPr>
          <w:sz w:val="16"/>
        </w:rPr>
        <w:t xml:space="preserve"> rather than one-off experiments.</w:t>
      </w:r>
    </w:p>
    <w:p w14:paraId="46B6D0A3" w14:textId="77777777" w:rsidR="0082058B" w:rsidRPr="001563E9" w:rsidRDefault="0082058B" w:rsidP="0082058B">
      <w:pPr>
        <w:rPr>
          <w:sz w:val="16"/>
        </w:rPr>
      </w:pPr>
      <w:r w:rsidRPr="001563E9">
        <w:rPr>
          <w:sz w:val="16"/>
        </w:rPr>
        <w:t>Invest in AI literacy across the organization so that business leaders and technical teams can speak the same language.</w:t>
      </w:r>
    </w:p>
    <w:p w14:paraId="6E6ED926" w14:textId="77777777" w:rsidR="0082058B" w:rsidRPr="00546FDB" w:rsidRDefault="0082058B" w:rsidP="0082058B">
      <w:pPr>
        <w:rPr>
          <w:sz w:val="16"/>
        </w:rPr>
      </w:pPr>
      <w:r w:rsidRPr="00EA4E5E">
        <w:rPr>
          <w:rStyle w:val="StyleUnderline"/>
        </w:rPr>
        <w:t xml:space="preserve">Adopt a </w:t>
      </w:r>
      <w:r w:rsidRPr="00565993">
        <w:rPr>
          <w:rStyle w:val="Emphasis"/>
        </w:rPr>
        <w:t>structured</w:t>
      </w:r>
      <w:r w:rsidRPr="001563E9">
        <w:rPr>
          <w:sz w:val="16"/>
        </w:rPr>
        <w:t xml:space="preserve"> opportunity </w:t>
      </w:r>
      <w:r w:rsidRPr="00620042">
        <w:rPr>
          <w:rStyle w:val="StyleUnderline"/>
        </w:rPr>
        <w:t xml:space="preserve">management </w:t>
      </w:r>
      <w:r w:rsidRPr="00565993">
        <w:rPr>
          <w:rStyle w:val="Emphasis"/>
        </w:rPr>
        <w:t>framework</w:t>
      </w:r>
      <w:r w:rsidRPr="00620042">
        <w:rPr>
          <w:rStyle w:val="StyleUnderline"/>
        </w:rPr>
        <w:t xml:space="preserve"> to </w:t>
      </w:r>
      <w:r w:rsidRPr="008509C5">
        <w:rPr>
          <w:rStyle w:val="StyleUnderline"/>
          <w:highlight w:val="cyan"/>
        </w:rPr>
        <w:t>ensure AI</w:t>
      </w:r>
      <w:r w:rsidRPr="001563E9">
        <w:rPr>
          <w:sz w:val="16"/>
        </w:rPr>
        <w:t xml:space="preserve"> investments </w:t>
      </w:r>
      <w:r w:rsidRPr="008509C5">
        <w:rPr>
          <w:rStyle w:val="StyleUnderline"/>
          <w:highlight w:val="cyan"/>
        </w:rPr>
        <w:t xml:space="preserve">are </w:t>
      </w:r>
      <w:r w:rsidRPr="008509C5">
        <w:rPr>
          <w:rStyle w:val="Emphasis"/>
          <w:highlight w:val="cyan"/>
        </w:rPr>
        <w:t>aligned</w:t>
      </w:r>
      <w:r w:rsidRPr="001563E9">
        <w:rPr>
          <w:sz w:val="16"/>
        </w:rPr>
        <w:t xml:space="preserve"> with business priorities and generate tangible ROI.</w:t>
      </w:r>
    </w:p>
    <w:p w14:paraId="2D8D8223" w14:textId="77777777" w:rsidR="0082058B" w:rsidRDefault="0082058B" w:rsidP="0082058B">
      <w:pPr>
        <w:pStyle w:val="Heading3"/>
      </w:pPr>
      <w:r>
        <w:t>AT: Disease</w:t>
      </w:r>
    </w:p>
    <w:p w14:paraId="28C651F5" w14:textId="77777777" w:rsidR="0082058B" w:rsidRDefault="0082058B" w:rsidP="0082058B">
      <w:pPr>
        <w:pStyle w:val="Heading3"/>
      </w:pPr>
      <w:r>
        <w:t>AT: Ag</w:t>
      </w:r>
    </w:p>
    <w:p w14:paraId="5B42E44B" w14:textId="77777777" w:rsidR="0082058B" w:rsidRDefault="0082058B" w:rsidP="0082058B">
      <w:pPr>
        <w:pStyle w:val="Heading4"/>
      </w:pPr>
      <w:r>
        <w:t>Yes decoupling---</w:t>
      </w:r>
      <w:r w:rsidRPr="00B46DBF">
        <w:rPr>
          <w:u w:val="single"/>
        </w:rPr>
        <w:t>best</w:t>
      </w:r>
      <w:r>
        <w:t xml:space="preserve"> and </w:t>
      </w:r>
      <w:r w:rsidRPr="00B46DBF">
        <w:rPr>
          <w:u w:val="single"/>
        </w:rPr>
        <w:t>most recent</w:t>
      </w:r>
      <w:r>
        <w:t xml:space="preserve"> studies AND leakage is </w:t>
      </w:r>
      <w:r w:rsidRPr="00B46DBF">
        <w:rPr>
          <w:u w:val="single"/>
        </w:rPr>
        <w:t>wrong</w:t>
      </w:r>
      <w:r>
        <w:t>.</w:t>
      </w:r>
    </w:p>
    <w:p w14:paraId="303CE53E" w14:textId="77777777" w:rsidR="0082058B" w:rsidRDefault="0082058B" w:rsidP="0082058B">
      <w:r>
        <w:t xml:space="preserve">Zeke </w:t>
      </w:r>
      <w:r w:rsidRPr="00FA64BF">
        <w:rPr>
          <w:rStyle w:val="Style13ptBold"/>
        </w:rPr>
        <w:t>Hausfather 21</w:t>
      </w:r>
      <w:r>
        <w:t>, Director, Climate and Energy at The Breakthrough Institute, "Absolute Decoupling of Economic Growth and Emissions in 32 Countries," Breakthrough Institute, 04/06/2021, https://thebreakthrough.org/issues/energy/absolute-decoupling-of-economic-growth-and-emissions-in-32-countries.</w:t>
      </w:r>
    </w:p>
    <w:p w14:paraId="2B3346C1" w14:textId="77777777" w:rsidR="0082058B" w:rsidRPr="00B46DBF" w:rsidRDefault="0082058B" w:rsidP="0082058B">
      <w:pPr>
        <w:rPr>
          <w:sz w:val="16"/>
        </w:rPr>
      </w:pPr>
      <w:r w:rsidRPr="00B46DBF">
        <w:rPr>
          <w:sz w:val="16"/>
        </w:rPr>
        <w:t xml:space="preserve">The </w:t>
      </w:r>
      <w:r w:rsidRPr="005911F5">
        <w:rPr>
          <w:rStyle w:val="StyleUnderline"/>
        </w:rPr>
        <w:t>past 30 years</w:t>
      </w:r>
      <w:r w:rsidRPr="00B46DBF">
        <w:rPr>
          <w:sz w:val="16"/>
        </w:rPr>
        <w:t xml:space="preserve"> have </w:t>
      </w:r>
      <w:r w:rsidRPr="00B423EA">
        <w:rPr>
          <w:rStyle w:val="StyleUnderline"/>
          <w:highlight w:val="cyan"/>
        </w:rPr>
        <w:t>see</w:t>
      </w:r>
      <w:r w:rsidRPr="005911F5">
        <w:rPr>
          <w:rStyle w:val="StyleUnderline"/>
        </w:rPr>
        <w:t>n</w:t>
      </w:r>
      <w:r w:rsidRPr="00B46DBF">
        <w:rPr>
          <w:sz w:val="16"/>
        </w:rPr>
        <w:t xml:space="preserve"> </w:t>
      </w:r>
      <w:r w:rsidRPr="005911F5">
        <w:rPr>
          <w:rStyle w:val="Emphasis"/>
        </w:rPr>
        <w:t xml:space="preserve">immense </w:t>
      </w:r>
      <w:r w:rsidRPr="00B423EA">
        <w:rPr>
          <w:rStyle w:val="Emphasis"/>
          <w:highlight w:val="cyan"/>
        </w:rPr>
        <w:t>progress</w:t>
      </w:r>
      <w:r w:rsidRPr="00B423EA">
        <w:rPr>
          <w:sz w:val="16"/>
          <w:highlight w:val="cyan"/>
        </w:rPr>
        <w:t xml:space="preserve"> </w:t>
      </w:r>
      <w:r w:rsidRPr="00B423EA">
        <w:rPr>
          <w:rStyle w:val="StyleUnderline"/>
          <w:highlight w:val="cyan"/>
        </w:rPr>
        <w:t>in</w:t>
      </w:r>
      <w:r w:rsidRPr="005911F5">
        <w:rPr>
          <w:rStyle w:val="StyleUnderline"/>
        </w:rPr>
        <w:t xml:space="preserve"> improving</w:t>
      </w:r>
      <w:r w:rsidRPr="00B46DBF">
        <w:rPr>
          <w:sz w:val="16"/>
        </w:rPr>
        <w:t xml:space="preserve"> the </w:t>
      </w:r>
      <w:r w:rsidRPr="00B423EA">
        <w:rPr>
          <w:rStyle w:val="StyleUnderline"/>
          <w:highlight w:val="cyan"/>
        </w:rPr>
        <w:t>quality of life</w:t>
      </w:r>
      <w:r w:rsidRPr="005911F5">
        <w:rPr>
          <w:rStyle w:val="StyleUnderline"/>
        </w:rPr>
        <w:t xml:space="preserve"> for</w:t>
      </w:r>
      <w:r w:rsidRPr="00B46DBF">
        <w:rPr>
          <w:sz w:val="16"/>
        </w:rPr>
        <w:t xml:space="preserve"> much of </w:t>
      </w:r>
      <w:r w:rsidRPr="005911F5">
        <w:rPr>
          <w:rStyle w:val="StyleUnderline"/>
        </w:rPr>
        <w:t>humanity</w:t>
      </w:r>
      <w:r w:rsidRPr="00B46DBF">
        <w:rPr>
          <w:sz w:val="16"/>
        </w:rPr>
        <w:t xml:space="preserve">. Extreme </w:t>
      </w:r>
      <w:r w:rsidRPr="00B423EA">
        <w:rPr>
          <w:rStyle w:val="StyleUnderline"/>
          <w:highlight w:val="cyan"/>
        </w:rPr>
        <w:t>poverty</w:t>
      </w:r>
      <w:r w:rsidRPr="00B46DBF">
        <w:rPr>
          <w:sz w:val="16"/>
        </w:rPr>
        <w:t xml:space="preserve"> — the number of people living on less than $1.90 per day — </w:t>
      </w:r>
      <w:r w:rsidRPr="005911F5">
        <w:rPr>
          <w:rStyle w:val="StyleUnderline"/>
        </w:rPr>
        <w:t xml:space="preserve">has </w:t>
      </w:r>
      <w:r w:rsidRPr="00B423EA">
        <w:rPr>
          <w:rStyle w:val="StyleUnderline"/>
          <w:highlight w:val="cyan"/>
        </w:rPr>
        <w:t>fallen</w:t>
      </w:r>
      <w:r w:rsidRPr="005911F5">
        <w:rPr>
          <w:rStyle w:val="StyleUnderline"/>
        </w:rPr>
        <w:t xml:space="preserve"> by</w:t>
      </w:r>
      <w:r w:rsidRPr="00B46DBF">
        <w:rPr>
          <w:sz w:val="16"/>
        </w:rPr>
        <w:t xml:space="preserve"> nearly </w:t>
      </w:r>
      <w:r w:rsidRPr="005911F5">
        <w:rPr>
          <w:rStyle w:val="Emphasis"/>
        </w:rPr>
        <w:t>two-thirds</w:t>
      </w:r>
      <w:r w:rsidRPr="00B46DBF">
        <w:rPr>
          <w:sz w:val="16"/>
        </w:rPr>
        <w:t xml:space="preserve">, from 1.9 billion </w:t>
      </w:r>
      <w:r w:rsidRPr="005911F5">
        <w:rPr>
          <w:rStyle w:val="StyleUnderline"/>
        </w:rPr>
        <w:t>to around</w:t>
      </w:r>
      <w:r w:rsidRPr="00B46DBF">
        <w:rPr>
          <w:sz w:val="16"/>
        </w:rPr>
        <w:t xml:space="preserve"> </w:t>
      </w:r>
      <w:r w:rsidRPr="005911F5">
        <w:rPr>
          <w:rStyle w:val="Emphasis"/>
        </w:rPr>
        <w:t>650 million</w:t>
      </w:r>
      <w:r w:rsidRPr="00B46DBF">
        <w:rPr>
          <w:sz w:val="16"/>
        </w:rPr>
        <w:t xml:space="preserve">. </w:t>
      </w:r>
      <w:r w:rsidRPr="00B423EA">
        <w:rPr>
          <w:rStyle w:val="StyleUnderline"/>
          <w:highlight w:val="cyan"/>
        </w:rPr>
        <w:t>Life expectancy</w:t>
      </w:r>
      <w:r w:rsidRPr="005911F5">
        <w:rPr>
          <w:rStyle w:val="StyleUnderline"/>
        </w:rPr>
        <w:t xml:space="preserve"> has</w:t>
      </w:r>
      <w:r w:rsidRPr="00B46DBF">
        <w:rPr>
          <w:sz w:val="16"/>
        </w:rPr>
        <w:t xml:space="preserve"> </w:t>
      </w:r>
      <w:r w:rsidRPr="00B423EA">
        <w:rPr>
          <w:rStyle w:val="Emphasis"/>
          <w:highlight w:val="cyan"/>
        </w:rPr>
        <w:t>risen</w:t>
      </w:r>
      <w:r w:rsidRPr="00B46DBF">
        <w:rPr>
          <w:sz w:val="16"/>
        </w:rPr>
        <w:t xml:space="preserve"> in most of the world, </w:t>
      </w:r>
      <w:r w:rsidRPr="005911F5">
        <w:rPr>
          <w:rStyle w:val="StyleUnderline"/>
        </w:rPr>
        <w:t xml:space="preserve">along </w:t>
      </w:r>
      <w:r w:rsidRPr="00B423EA">
        <w:rPr>
          <w:rStyle w:val="StyleUnderline"/>
          <w:highlight w:val="cyan"/>
        </w:rPr>
        <w:t>with</w:t>
      </w:r>
      <w:r w:rsidRPr="00B423EA">
        <w:rPr>
          <w:sz w:val="16"/>
          <w:highlight w:val="cyan"/>
        </w:rPr>
        <w:t xml:space="preserve"> </w:t>
      </w:r>
      <w:r w:rsidRPr="00B423EA">
        <w:rPr>
          <w:rStyle w:val="Emphasis"/>
          <w:highlight w:val="cyan"/>
        </w:rPr>
        <w:t>literacy</w:t>
      </w:r>
      <w:r w:rsidRPr="00B423EA">
        <w:rPr>
          <w:sz w:val="16"/>
          <w:highlight w:val="cyan"/>
        </w:rPr>
        <w:t xml:space="preserve"> </w:t>
      </w:r>
      <w:r w:rsidRPr="00B423EA">
        <w:rPr>
          <w:rStyle w:val="StyleUnderline"/>
          <w:highlight w:val="cyan"/>
        </w:rPr>
        <w:t>and</w:t>
      </w:r>
      <w:r w:rsidRPr="00B46DBF">
        <w:rPr>
          <w:sz w:val="16"/>
        </w:rPr>
        <w:t xml:space="preserve"> </w:t>
      </w:r>
      <w:r w:rsidRPr="00B46DBF">
        <w:rPr>
          <w:rStyle w:val="Emphasis"/>
        </w:rPr>
        <w:t>a</w:t>
      </w:r>
      <w:r w:rsidRPr="005911F5">
        <w:rPr>
          <w:rStyle w:val="Emphasis"/>
        </w:rPr>
        <w:t xml:space="preserve">ccess to </w:t>
      </w:r>
      <w:r w:rsidRPr="00B423EA">
        <w:rPr>
          <w:rStyle w:val="Emphasis"/>
          <w:highlight w:val="cyan"/>
        </w:rPr>
        <w:t>education</w:t>
      </w:r>
      <w:r w:rsidRPr="00B46DBF">
        <w:rPr>
          <w:sz w:val="16"/>
        </w:rPr>
        <w:t xml:space="preserve">, </w:t>
      </w:r>
      <w:r w:rsidRPr="005911F5">
        <w:rPr>
          <w:rStyle w:val="StyleUnderline"/>
        </w:rPr>
        <w:t>while</w:t>
      </w:r>
      <w:r w:rsidRPr="00B46DBF">
        <w:rPr>
          <w:sz w:val="16"/>
        </w:rPr>
        <w:t xml:space="preserve"> </w:t>
      </w:r>
      <w:r w:rsidRPr="00B423EA">
        <w:rPr>
          <w:rStyle w:val="Emphasis"/>
          <w:highlight w:val="cyan"/>
        </w:rPr>
        <w:t>infant mortality</w:t>
      </w:r>
      <w:r w:rsidRPr="00B46DBF">
        <w:rPr>
          <w:sz w:val="16"/>
        </w:rPr>
        <w:t xml:space="preserve"> </w:t>
      </w:r>
      <w:r w:rsidRPr="005911F5">
        <w:rPr>
          <w:rStyle w:val="StyleUnderline"/>
        </w:rPr>
        <w:t xml:space="preserve">has </w:t>
      </w:r>
      <w:r w:rsidRPr="00B423EA">
        <w:rPr>
          <w:rStyle w:val="StyleUnderline"/>
          <w:highlight w:val="cyan"/>
        </w:rPr>
        <w:t>fallen</w:t>
      </w:r>
      <w:r w:rsidRPr="00B46DBF">
        <w:rPr>
          <w:sz w:val="16"/>
        </w:rPr>
        <w:t xml:space="preserve">. Despite perceptions to the contrary, the </w:t>
      </w:r>
      <w:r w:rsidRPr="005911F5">
        <w:rPr>
          <w:rStyle w:val="StyleUnderline"/>
        </w:rPr>
        <w:t>average person</w:t>
      </w:r>
      <w:r w:rsidRPr="00B46DBF">
        <w:rPr>
          <w:sz w:val="16"/>
        </w:rPr>
        <w:t xml:space="preserve"> born today </w:t>
      </w:r>
      <w:r w:rsidRPr="005911F5">
        <w:rPr>
          <w:rStyle w:val="StyleUnderline"/>
        </w:rPr>
        <w:t>is likely to have access to</w:t>
      </w:r>
      <w:r w:rsidRPr="00B46DBF">
        <w:rPr>
          <w:sz w:val="16"/>
        </w:rPr>
        <w:t xml:space="preserve"> </w:t>
      </w:r>
      <w:r w:rsidRPr="005911F5">
        <w:rPr>
          <w:rStyle w:val="Emphasis"/>
        </w:rPr>
        <w:t>more opportunities</w:t>
      </w:r>
      <w:r w:rsidRPr="00B46DBF">
        <w:rPr>
          <w:sz w:val="16"/>
        </w:rPr>
        <w:t xml:space="preserve"> </w:t>
      </w:r>
      <w:r w:rsidRPr="005911F5">
        <w:rPr>
          <w:rStyle w:val="StyleUnderline"/>
        </w:rPr>
        <w:t>and have a</w:t>
      </w:r>
      <w:r w:rsidRPr="00B46DBF">
        <w:rPr>
          <w:sz w:val="16"/>
        </w:rPr>
        <w:t xml:space="preserve"> </w:t>
      </w:r>
      <w:r w:rsidRPr="005911F5">
        <w:rPr>
          <w:rStyle w:val="Emphasis"/>
        </w:rPr>
        <w:t>better quality of life</w:t>
      </w:r>
      <w:r w:rsidRPr="00B46DBF">
        <w:rPr>
          <w:sz w:val="16"/>
        </w:rPr>
        <w:t xml:space="preserve"> </w:t>
      </w:r>
      <w:r w:rsidRPr="005911F5">
        <w:rPr>
          <w:rStyle w:val="StyleUnderline"/>
        </w:rPr>
        <w:t>than</w:t>
      </w:r>
      <w:r w:rsidRPr="00B46DBF">
        <w:rPr>
          <w:sz w:val="16"/>
        </w:rPr>
        <w:t xml:space="preserve"> at </w:t>
      </w:r>
      <w:r w:rsidRPr="005911F5">
        <w:rPr>
          <w:rStyle w:val="StyleUnderline"/>
        </w:rPr>
        <w:t>any other point in human history</w:t>
      </w:r>
      <w:r w:rsidRPr="00B46DBF">
        <w:rPr>
          <w:sz w:val="16"/>
        </w:rPr>
        <w:t xml:space="preserve">. Much of this </w:t>
      </w:r>
      <w:r w:rsidRPr="005911F5">
        <w:rPr>
          <w:rStyle w:val="StyleUnderline"/>
        </w:rPr>
        <w:t>increase in</w:t>
      </w:r>
      <w:r w:rsidRPr="00B46DBF">
        <w:rPr>
          <w:sz w:val="16"/>
        </w:rPr>
        <w:t xml:space="preserve"> human </w:t>
      </w:r>
      <w:r w:rsidRPr="005911F5">
        <w:rPr>
          <w:rStyle w:val="StyleUnderline"/>
        </w:rPr>
        <w:t xml:space="preserve">wellbeing has been </w:t>
      </w:r>
      <w:r w:rsidRPr="00B423EA">
        <w:rPr>
          <w:rStyle w:val="StyleUnderline"/>
          <w:highlight w:val="cyan"/>
        </w:rPr>
        <w:t>propelled by</w:t>
      </w:r>
      <w:r w:rsidRPr="00B46DBF">
        <w:rPr>
          <w:sz w:val="16"/>
        </w:rPr>
        <w:t xml:space="preserve"> </w:t>
      </w:r>
      <w:r w:rsidRPr="005911F5">
        <w:rPr>
          <w:rStyle w:val="Emphasis"/>
        </w:rPr>
        <w:t>rapid</w:t>
      </w:r>
      <w:r w:rsidRPr="00B46DBF">
        <w:rPr>
          <w:sz w:val="16"/>
        </w:rPr>
        <w:t xml:space="preserve"> </w:t>
      </w:r>
      <w:r w:rsidRPr="005911F5">
        <w:rPr>
          <w:rStyle w:val="StyleUnderline"/>
        </w:rPr>
        <w:t xml:space="preserve">economic </w:t>
      </w:r>
      <w:r w:rsidRPr="00B423EA">
        <w:rPr>
          <w:rStyle w:val="StyleUnderline"/>
          <w:highlight w:val="cyan"/>
        </w:rPr>
        <w:t>growth</w:t>
      </w:r>
      <w:r w:rsidRPr="00B46DBF">
        <w:rPr>
          <w:sz w:val="16"/>
        </w:rPr>
        <w:t xml:space="preserve"> driven largely by state-led industrial policy, particularly in poor-to-middle income countries.</w:t>
      </w:r>
    </w:p>
    <w:p w14:paraId="692E1BAC" w14:textId="77777777" w:rsidR="0082058B" w:rsidRPr="00B46DBF" w:rsidRDefault="0082058B" w:rsidP="0082058B">
      <w:pPr>
        <w:rPr>
          <w:sz w:val="16"/>
        </w:rPr>
      </w:pPr>
      <w:r w:rsidRPr="00B46DBF">
        <w:rPr>
          <w:sz w:val="16"/>
        </w:rPr>
        <w:t>However, this growth has come at a cost: between 1990 and 2019, global emissions of CO2 increased by 56%. Historically, economic growth has been closely linked to increased energy consumption — and increased CO2 emissions in particular — leading some to argue that a more prosperous world is one that necessarily has more impacts on our natural environment and climate. There is a lively academic debate about our ability to “absolutely decouple” emissions and growth — that is, the extent to which the adoption of clean energy technology can allow emissions to decline while economic growth continues.</w:t>
      </w:r>
    </w:p>
    <w:p w14:paraId="28E89337" w14:textId="77777777" w:rsidR="0082058B" w:rsidRPr="00B46DBF" w:rsidRDefault="0082058B" w:rsidP="0082058B">
      <w:pPr>
        <w:rPr>
          <w:sz w:val="16"/>
        </w:rPr>
      </w:pPr>
      <w:r w:rsidRPr="00B46DBF">
        <w:rPr>
          <w:sz w:val="16"/>
        </w:rPr>
        <w:t xml:space="preserve">Over the past 15 years, however, </w:t>
      </w:r>
      <w:r w:rsidRPr="00B46DBF">
        <w:rPr>
          <w:rStyle w:val="StyleUnderline"/>
        </w:rPr>
        <w:t>something has</w:t>
      </w:r>
      <w:r w:rsidRPr="00B46DBF">
        <w:rPr>
          <w:sz w:val="16"/>
        </w:rPr>
        <w:t xml:space="preserve"> </w:t>
      </w:r>
      <w:r w:rsidRPr="00B46DBF">
        <w:rPr>
          <w:rStyle w:val="Emphasis"/>
        </w:rPr>
        <w:t>begun to change</w:t>
      </w:r>
      <w:r w:rsidRPr="00B46DBF">
        <w:rPr>
          <w:sz w:val="16"/>
        </w:rPr>
        <w:t xml:space="preserve">. </w:t>
      </w:r>
      <w:r w:rsidRPr="00B46DBF">
        <w:rPr>
          <w:rStyle w:val="StyleUnderline"/>
        </w:rPr>
        <w:t>Rather than a</w:t>
      </w:r>
      <w:r w:rsidRPr="00B46DBF">
        <w:rPr>
          <w:sz w:val="16"/>
        </w:rPr>
        <w:t xml:space="preserve"> 21st </w:t>
      </w:r>
      <w:r w:rsidRPr="00B46DBF">
        <w:rPr>
          <w:rStyle w:val="StyleUnderline"/>
        </w:rPr>
        <w:t>century dominated by</w:t>
      </w:r>
      <w:r w:rsidRPr="00B46DBF">
        <w:rPr>
          <w:sz w:val="16"/>
        </w:rPr>
        <w:t xml:space="preserve"> </w:t>
      </w:r>
      <w:r w:rsidRPr="00B46DBF">
        <w:rPr>
          <w:rStyle w:val="Emphasis"/>
        </w:rPr>
        <w:t>coal</w:t>
      </w:r>
      <w:r w:rsidRPr="00B46DBF">
        <w:rPr>
          <w:sz w:val="16"/>
        </w:rPr>
        <w:t xml:space="preserve"> that energy modelers foresaw, </w:t>
      </w:r>
      <w:r w:rsidRPr="00B46DBF">
        <w:rPr>
          <w:rStyle w:val="StyleUnderline"/>
        </w:rPr>
        <w:t xml:space="preserve">global </w:t>
      </w:r>
      <w:r w:rsidRPr="00B423EA">
        <w:rPr>
          <w:rStyle w:val="StyleUnderline"/>
          <w:highlight w:val="cyan"/>
        </w:rPr>
        <w:t>coal</w:t>
      </w:r>
      <w:r w:rsidRPr="00B46DBF">
        <w:rPr>
          <w:rStyle w:val="StyleUnderline"/>
        </w:rPr>
        <w:t xml:space="preserve"> use</w:t>
      </w:r>
      <w:r w:rsidRPr="00B46DBF">
        <w:rPr>
          <w:sz w:val="16"/>
        </w:rPr>
        <w:t xml:space="preserve"> </w:t>
      </w:r>
      <w:r w:rsidRPr="00B423EA">
        <w:rPr>
          <w:rStyle w:val="Emphasis"/>
          <w:highlight w:val="cyan"/>
        </w:rPr>
        <w:t>peaked</w:t>
      </w:r>
      <w:r w:rsidRPr="00B46DBF">
        <w:rPr>
          <w:rStyle w:val="Emphasis"/>
        </w:rPr>
        <w:t xml:space="preserve"> in 2013</w:t>
      </w:r>
      <w:r w:rsidRPr="00B46DBF">
        <w:rPr>
          <w:sz w:val="16"/>
        </w:rPr>
        <w:t xml:space="preserve"> </w:t>
      </w:r>
      <w:r w:rsidRPr="00B423EA">
        <w:rPr>
          <w:rStyle w:val="StyleUnderline"/>
          <w:highlight w:val="cyan"/>
        </w:rPr>
        <w:t>and is</w:t>
      </w:r>
      <w:r w:rsidRPr="00B46DBF">
        <w:rPr>
          <w:sz w:val="16"/>
        </w:rPr>
        <w:t xml:space="preserve"> now </w:t>
      </w:r>
      <w:r w:rsidRPr="00B423EA">
        <w:rPr>
          <w:rStyle w:val="StyleUnderline"/>
          <w:highlight w:val="cyan"/>
        </w:rPr>
        <w:t>in</w:t>
      </w:r>
      <w:r w:rsidRPr="00B46DBF">
        <w:rPr>
          <w:sz w:val="16"/>
        </w:rPr>
        <w:t xml:space="preserve"> </w:t>
      </w:r>
      <w:r w:rsidRPr="00B46DBF">
        <w:rPr>
          <w:rStyle w:val="Emphasis"/>
        </w:rPr>
        <w:t xml:space="preserve">structural </w:t>
      </w:r>
      <w:r w:rsidRPr="00B423EA">
        <w:rPr>
          <w:rStyle w:val="Emphasis"/>
          <w:highlight w:val="cyan"/>
        </w:rPr>
        <w:t>decline</w:t>
      </w:r>
      <w:r w:rsidRPr="00B46DBF">
        <w:rPr>
          <w:sz w:val="16"/>
        </w:rPr>
        <w:t xml:space="preserve">. We have </w:t>
      </w:r>
      <w:r w:rsidRPr="00B46DBF">
        <w:rPr>
          <w:rStyle w:val="StyleUnderline"/>
        </w:rPr>
        <w:t xml:space="preserve">succeeded in </w:t>
      </w:r>
      <w:r w:rsidRPr="00B423EA">
        <w:rPr>
          <w:rStyle w:val="StyleUnderline"/>
          <w:highlight w:val="cyan"/>
        </w:rPr>
        <w:t>making</w:t>
      </w:r>
      <w:r w:rsidRPr="00B423EA">
        <w:rPr>
          <w:sz w:val="16"/>
          <w:highlight w:val="cyan"/>
        </w:rPr>
        <w:t xml:space="preserve"> </w:t>
      </w:r>
      <w:r w:rsidRPr="00B423EA">
        <w:rPr>
          <w:rStyle w:val="Emphasis"/>
          <w:highlight w:val="cyan"/>
        </w:rPr>
        <w:t>clean energy cheap</w:t>
      </w:r>
      <w:r w:rsidRPr="00B423EA">
        <w:rPr>
          <w:sz w:val="16"/>
          <w:highlight w:val="cyan"/>
        </w:rPr>
        <w:t xml:space="preserve">, </w:t>
      </w:r>
      <w:r w:rsidRPr="00B423EA">
        <w:rPr>
          <w:rStyle w:val="StyleUnderline"/>
          <w:highlight w:val="cyan"/>
        </w:rPr>
        <w:t>with</w:t>
      </w:r>
      <w:r w:rsidRPr="00B423EA">
        <w:rPr>
          <w:sz w:val="16"/>
          <w:highlight w:val="cyan"/>
        </w:rPr>
        <w:t xml:space="preserve"> </w:t>
      </w:r>
      <w:r w:rsidRPr="00B423EA">
        <w:rPr>
          <w:rStyle w:val="Emphasis"/>
          <w:highlight w:val="cyan"/>
        </w:rPr>
        <w:t>solar</w:t>
      </w:r>
      <w:r w:rsidRPr="00B46DBF">
        <w:rPr>
          <w:rStyle w:val="Emphasis"/>
        </w:rPr>
        <w:t xml:space="preserve"> power</w:t>
      </w:r>
      <w:r w:rsidRPr="00B46DBF">
        <w:rPr>
          <w:sz w:val="16"/>
        </w:rPr>
        <w:t xml:space="preserve"> </w:t>
      </w:r>
      <w:r w:rsidRPr="00B423EA">
        <w:rPr>
          <w:rStyle w:val="StyleUnderline"/>
          <w:highlight w:val="cyan"/>
        </w:rPr>
        <w:t>and</w:t>
      </w:r>
      <w:r w:rsidRPr="00B423EA">
        <w:rPr>
          <w:sz w:val="16"/>
          <w:highlight w:val="cyan"/>
        </w:rPr>
        <w:t xml:space="preserve"> </w:t>
      </w:r>
      <w:r w:rsidRPr="00B423EA">
        <w:rPr>
          <w:rStyle w:val="Emphasis"/>
          <w:highlight w:val="cyan"/>
        </w:rPr>
        <w:t>battery</w:t>
      </w:r>
      <w:r w:rsidRPr="00B46DBF">
        <w:rPr>
          <w:rStyle w:val="Emphasis"/>
        </w:rPr>
        <w:t xml:space="preserve"> storage</w:t>
      </w:r>
      <w:r w:rsidRPr="00B46DBF">
        <w:rPr>
          <w:sz w:val="16"/>
        </w:rPr>
        <w:t xml:space="preserve"> </w:t>
      </w:r>
      <w:r w:rsidRPr="00B423EA">
        <w:rPr>
          <w:rStyle w:val="StyleUnderline"/>
          <w:highlight w:val="cyan"/>
        </w:rPr>
        <w:t>costs falling</w:t>
      </w:r>
      <w:r w:rsidRPr="00B423EA">
        <w:rPr>
          <w:sz w:val="16"/>
          <w:highlight w:val="cyan"/>
        </w:rPr>
        <w:t xml:space="preserve"> </w:t>
      </w:r>
      <w:r w:rsidRPr="00B423EA">
        <w:rPr>
          <w:rStyle w:val="Emphasis"/>
          <w:highlight w:val="cyan"/>
        </w:rPr>
        <w:t>10-fold</w:t>
      </w:r>
      <w:r w:rsidRPr="00B46DBF">
        <w:rPr>
          <w:sz w:val="16"/>
        </w:rPr>
        <w:t xml:space="preserve"> since 2009. The </w:t>
      </w:r>
      <w:r w:rsidRPr="00B46DBF">
        <w:rPr>
          <w:rStyle w:val="StyleUnderline"/>
        </w:rPr>
        <w:t xml:space="preserve">world </w:t>
      </w:r>
      <w:r w:rsidRPr="00B423EA">
        <w:rPr>
          <w:rStyle w:val="StyleUnderline"/>
          <w:highlight w:val="cyan"/>
        </w:rPr>
        <w:t>produced</w:t>
      </w:r>
      <w:r w:rsidRPr="00B423EA">
        <w:rPr>
          <w:sz w:val="16"/>
          <w:highlight w:val="cyan"/>
        </w:rPr>
        <w:t xml:space="preserve"> </w:t>
      </w:r>
      <w:r w:rsidRPr="00B423EA">
        <w:rPr>
          <w:rStyle w:val="Emphasis"/>
          <w:highlight w:val="cyan"/>
        </w:rPr>
        <w:t>more</w:t>
      </w:r>
      <w:r w:rsidRPr="00B46DBF">
        <w:rPr>
          <w:sz w:val="16"/>
        </w:rPr>
        <w:t xml:space="preserve"> </w:t>
      </w:r>
      <w:r w:rsidRPr="00B46DBF">
        <w:rPr>
          <w:rStyle w:val="StyleUnderline"/>
        </w:rPr>
        <w:t xml:space="preserve">electricity </w:t>
      </w:r>
      <w:r w:rsidRPr="00B423EA">
        <w:rPr>
          <w:rStyle w:val="StyleUnderline"/>
          <w:highlight w:val="cyan"/>
        </w:rPr>
        <w:t>from</w:t>
      </w:r>
      <w:r w:rsidRPr="00B46DBF">
        <w:rPr>
          <w:rStyle w:val="StyleUnderline"/>
        </w:rPr>
        <w:t xml:space="preserve"> clean energy</w:t>
      </w:r>
      <w:r w:rsidRPr="00B46DBF">
        <w:rPr>
          <w:sz w:val="16"/>
        </w:rPr>
        <w:t xml:space="preserve"> — </w:t>
      </w:r>
      <w:r w:rsidRPr="00B46DBF">
        <w:rPr>
          <w:rStyle w:val="Emphasis"/>
        </w:rPr>
        <w:t>solar</w:t>
      </w:r>
      <w:r w:rsidRPr="00B46DBF">
        <w:rPr>
          <w:sz w:val="16"/>
        </w:rPr>
        <w:t xml:space="preserve">, </w:t>
      </w:r>
      <w:r w:rsidRPr="00B423EA">
        <w:rPr>
          <w:rStyle w:val="Emphasis"/>
          <w:highlight w:val="cyan"/>
        </w:rPr>
        <w:t>wind</w:t>
      </w:r>
      <w:r w:rsidRPr="00B423EA">
        <w:rPr>
          <w:sz w:val="16"/>
          <w:highlight w:val="cyan"/>
        </w:rPr>
        <w:t xml:space="preserve">, </w:t>
      </w:r>
      <w:r w:rsidRPr="00B423EA">
        <w:rPr>
          <w:rStyle w:val="Emphasis"/>
          <w:highlight w:val="cyan"/>
        </w:rPr>
        <w:t>hydro</w:t>
      </w:r>
      <w:r w:rsidRPr="00B423EA">
        <w:rPr>
          <w:sz w:val="16"/>
          <w:highlight w:val="cyan"/>
        </w:rPr>
        <w:t xml:space="preserve">, </w:t>
      </w:r>
      <w:r w:rsidRPr="00B423EA">
        <w:rPr>
          <w:rStyle w:val="StyleUnderline"/>
          <w:highlight w:val="cyan"/>
        </w:rPr>
        <w:t>and</w:t>
      </w:r>
      <w:r w:rsidRPr="00B423EA">
        <w:rPr>
          <w:sz w:val="16"/>
          <w:highlight w:val="cyan"/>
        </w:rPr>
        <w:t xml:space="preserve"> </w:t>
      </w:r>
      <w:r w:rsidRPr="00B423EA">
        <w:rPr>
          <w:rStyle w:val="Emphasis"/>
          <w:highlight w:val="cyan"/>
        </w:rPr>
        <w:t>nuclear</w:t>
      </w:r>
      <w:r w:rsidRPr="00B46DBF">
        <w:rPr>
          <w:sz w:val="16"/>
        </w:rPr>
        <w:t xml:space="preserve"> — </w:t>
      </w:r>
      <w:r w:rsidRPr="00B46DBF">
        <w:rPr>
          <w:rStyle w:val="StyleUnderline"/>
        </w:rPr>
        <w:t>than from coal over the past two years</w:t>
      </w:r>
      <w:r w:rsidRPr="00B46DBF">
        <w:rPr>
          <w:sz w:val="16"/>
        </w:rPr>
        <w:t xml:space="preserve">. And, </w:t>
      </w:r>
      <w:r w:rsidRPr="00B46DBF">
        <w:rPr>
          <w:rStyle w:val="StyleUnderline"/>
        </w:rPr>
        <w:t>according to</w:t>
      </w:r>
      <w:r w:rsidRPr="00B46DBF">
        <w:rPr>
          <w:sz w:val="16"/>
        </w:rPr>
        <w:t xml:space="preserve"> some major </w:t>
      </w:r>
      <w:r w:rsidRPr="00B46DBF">
        <w:rPr>
          <w:rStyle w:val="StyleUnderline"/>
        </w:rPr>
        <w:t xml:space="preserve">oil companies, </w:t>
      </w:r>
      <w:r w:rsidRPr="00B423EA">
        <w:rPr>
          <w:rStyle w:val="StyleUnderline"/>
          <w:highlight w:val="cyan"/>
        </w:rPr>
        <w:t>peak oil</w:t>
      </w:r>
      <w:r w:rsidRPr="00B46DBF">
        <w:rPr>
          <w:rStyle w:val="StyleUnderline"/>
        </w:rPr>
        <w:t xml:space="preserve"> is upon us — not </w:t>
      </w:r>
      <w:r w:rsidRPr="00B423EA">
        <w:rPr>
          <w:rStyle w:val="StyleUnderline"/>
          <w:highlight w:val="cyan"/>
        </w:rPr>
        <w:t>because</w:t>
      </w:r>
      <w:r w:rsidRPr="00B46DBF">
        <w:rPr>
          <w:rStyle w:val="StyleUnderline"/>
        </w:rPr>
        <w:t xml:space="preserve"> we have</w:t>
      </w:r>
      <w:r w:rsidRPr="00B46DBF">
        <w:rPr>
          <w:sz w:val="16"/>
        </w:rPr>
        <w:t xml:space="preserve"> </w:t>
      </w:r>
      <w:r w:rsidRPr="00B46DBF">
        <w:rPr>
          <w:rStyle w:val="Emphasis"/>
        </w:rPr>
        <w:t>run out of</w:t>
      </w:r>
      <w:r w:rsidRPr="00B46DBF">
        <w:rPr>
          <w:sz w:val="16"/>
        </w:rPr>
        <w:t xml:space="preserve"> cheap </w:t>
      </w:r>
      <w:r w:rsidRPr="00B46DBF">
        <w:rPr>
          <w:rStyle w:val="Emphasis"/>
        </w:rPr>
        <w:t>oil</w:t>
      </w:r>
      <w:r w:rsidRPr="00B46DBF">
        <w:rPr>
          <w:sz w:val="16"/>
        </w:rPr>
        <w:t xml:space="preserve"> to produce, </w:t>
      </w:r>
      <w:r w:rsidRPr="00B46DBF">
        <w:rPr>
          <w:rStyle w:val="StyleUnderline"/>
        </w:rPr>
        <w:t xml:space="preserve">but because </w:t>
      </w:r>
      <w:r w:rsidRPr="00B423EA">
        <w:rPr>
          <w:rStyle w:val="StyleUnderline"/>
          <w:highlight w:val="cyan"/>
        </w:rPr>
        <w:t>demand is</w:t>
      </w:r>
      <w:r w:rsidRPr="00B423EA">
        <w:rPr>
          <w:sz w:val="16"/>
          <w:highlight w:val="cyan"/>
        </w:rPr>
        <w:t xml:space="preserve"> </w:t>
      </w:r>
      <w:r w:rsidRPr="00B423EA">
        <w:rPr>
          <w:rStyle w:val="Emphasis"/>
          <w:highlight w:val="cyan"/>
        </w:rPr>
        <w:t>falling</w:t>
      </w:r>
      <w:r w:rsidRPr="00B46DBF">
        <w:rPr>
          <w:sz w:val="16"/>
        </w:rPr>
        <w:t xml:space="preserve"> </w:t>
      </w:r>
      <w:r w:rsidRPr="00B46DBF">
        <w:rPr>
          <w:rStyle w:val="StyleUnderline"/>
        </w:rPr>
        <w:t>and companies expect</w:t>
      </w:r>
      <w:r w:rsidRPr="00B46DBF">
        <w:rPr>
          <w:sz w:val="16"/>
        </w:rPr>
        <w:t xml:space="preserve"> </w:t>
      </w:r>
      <w:r w:rsidRPr="00B46DBF">
        <w:rPr>
          <w:rStyle w:val="Emphasis"/>
        </w:rPr>
        <w:t>further decline</w:t>
      </w:r>
      <w:r w:rsidRPr="00B46DBF">
        <w:rPr>
          <w:sz w:val="16"/>
        </w:rPr>
        <w:t xml:space="preserve"> </w:t>
      </w:r>
      <w:r w:rsidRPr="00B46DBF">
        <w:rPr>
          <w:rStyle w:val="StyleUnderline"/>
        </w:rPr>
        <w:t>as consumers</w:t>
      </w:r>
      <w:r w:rsidRPr="00B46DBF">
        <w:rPr>
          <w:sz w:val="16"/>
        </w:rPr>
        <w:t xml:space="preserve"> increasingly </w:t>
      </w:r>
      <w:r w:rsidRPr="00B46DBF">
        <w:rPr>
          <w:rStyle w:val="StyleUnderline"/>
        </w:rPr>
        <w:t>shift to</w:t>
      </w:r>
      <w:r w:rsidRPr="00B46DBF">
        <w:rPr>
          <w:sz w:val="16"/>
        </w:rPr>
        <w:t xml:space="preserve"> </w:t>
      </w:r>
      <w:r w:rsidRPr="00B46DBF">
        <w:rPr>
          <w:rStyle w:val="Emphasis"/>
        </w:rPr>
        <w:t>e</w:t>
      </w:r>
      <w:r w:rsidRPr="00B46DBF">
        <w:rPr>
          <w:sz w:val="16"/>
        </w:rPr>
        <w:t xml:space="preserve">lectric </w:t>
      </w:r>
      <w:r w:rsidRPr="00B46DBF">
        <w:rPr>
          <w:rStyle w:val="Emphasis"/>
        </w:rPr>
        <w:t>v</w:t>
      </w:r>
      <w:r w:rsidRPr="00B46DBF">
        <w:rPr>
          <w:sz w:val="16"/>
        </w:rPr>
        <w:t>ehicle</w:t>
      </w:r>
      <w:r w:rsidRPr="00B46DBF">
        <w:rPr>
          <w:rStyle w:val="Emphasis"/>
        </w:rPr>
        <w:t>s</w:t>
      </w:r>
      <w:r w:rsidRPr="00B46DBF">
        <w:rPr>
          <w:sz w:val="16"/>
        </w:rPr>
        <w:t>.</w:t>
      </w:r>
    </w:p>
    <w:p w14:paraId="7D6476E0" w14:textId="77777777" w:rsidR="0082058B" w:rsidRPr="00B46DBF" w:rsidRDefault="0082058B" w:rsidP="0082058B">
      <w:pPr>
        <w:rPr>
          <w:sz w:val="16"/>
        </w:rPr>
      </w:pPr>
      <w:r w:rsidRPr="00B46DBF">
        <w:rPr>
          <w:sz w:val="16"/>
        </w:rPr>
        <w:t>The world has long been experiencing a relative decoupling between economic growth and CO2 emissions, with the emissions per unit of GDP falling for the past 60 years. This is the case even in countries like India and China that have been undergoing rapid economic growth. But relative decoupling alone is inadequate in a world where global CO2 emissions need to peak and decline in the next decade to give us any chance at limiting warming to well below 2</w:t>
      </w:r>
      <w:r w:rsidRPr="00B46DBF">
        <w:rPr>
          <w:rFonts w:ascii="Cambria Math" w:hAnsi="Cambria Math" w:cs="Cambria Math"/>
          <w:sz w:val="16"/>
        </w:rPr>
        <w:t>℃</w:t>
      </w:r>
      <w:r w:rsidRPr="00B46DBF">
        <w:rPr>
          <w:sz w:val="16"/>
        </w:rPr>
        <w:t>, in line with Paris Agreement targets.</w:t>
      </w:r>
    </w:p>
    <w:p w14:paraId="12315DAC" w14:textId="77777777" w:rsidR="0082058B" w:rsidRPr="00B46DBF" w:rsidRDefault="0082058B" w:rsidP="0082058B">
      <w:pPr>
        <w:rPr>
          <w:sz w:val="16"/>
        </w:rPr>
      </w:pPr>
      <w:r w:rsidRPr="00B46DBF">
        <w:rPr>
          <w:sz w:val="16"/>
        </w:rPr>
        <w:t xml:space="preserve">Thankfully, </w:t>
      </w:r>
      <w:r w:rsidRPr="00B46DBF">
        <w:rPr>
          <w:rStyle w:val="StyleUnderline"/>
        </w:rPr>
        <w:t>there is</w:t>
      </w:r>
      <w:r w:rsidRPr="00B46DBF">
        <w:rPr>
          <w:sz w:val="16"/>
        </w:rPr>
        <w:t xml:space="preserve"> </w:t>
      </w:r>
      <w:r w:rsidRPr="00B46DBF">
        <w:rPr>
          <w:rStyle w:val="Emphasis"/>
        </w:rPr>
        <w:t>increasing evidence</w:t>
      </w:r>
      <w:r w:rsidRPr="00B46DBF">
        <w:rPr>
          <w:sz w:val="16"/>
        </w:rPr>
        <w:t xml:space="preserve"> that </w:t>
      </w:r>
      <w:r w:rsidRPr="00B46DBF">
        <w:rPr>
          <w:rStyle w:val="StyleUnderline"/>
        </w:rPr>
        <w:t xml:space="preserve">the </w:t>
      </w:r>
      <w:r w:rsidRPr="00B423EA">
        <w:rPr>
          <w:rStyle w:val="StyleUnderline"/>
          <w:highlight w:val="cyan"/>
        </w:rPr>
        <w:t>world</w:t>
      </w:r>
      <w:r w:rsidRPr="00B46DBF">
        <w:rPr>
          <w:rStyle w:val="StyleUnderline"/>
        </w:rPr>
        <w:t xml:space="preserve"> is </w:t>
      </w:r>
      <w:r w:rsidRPr="00B423EA">
        <w:rPr>
          <w:rStyle w:val="StyleUnderline"/>
          <w:highlight w:val="cyan"/>
        </w:rPr>
        <w:t>on track to</w:t>
      </w:r>
      <w:r w:rsidRPr="00B423EA">
        <w:rPr>
          <w:sz w:val="16"/>
          <w:highlight w:val="cyan"/>
        </w:rPr>
        <w:t xml:space="preserve"> </w:t>
      </w:r>
      <w:r w:rsidRPr="00B423EA">
        <w:rPr>
          <w:rStyle w:val="Emphasis"/>
          <w:highlight w:val="cyan"/>
        </w:rPr>
        <w:t>absolutely decouple</w:t>
      </w:r>
      <w:r w:rsidRPr="00B46DBF">
        <w:rPr>
          <w:sz w:val="16"/>
        </w:rPr>
        <w:t xml:space="preserve"> CO2 </w:t>
      </w:r>
      <w:r w:rsidRPr="00B46DBF">
        <w:rPr>
          <w:rStyle w:val="Emphasis"/>
        </w:rPr>
        <w:t>emissions</w:t>
      </w:r>
      <w:r w:rsidRPr="00B46DBF">
        <w:rPr>
          <w:sz w:val="16"/>
        </w:rPr>
        <w:t xml:space="preserve"> </w:t>
      </w:r>
      <w:r w:rsidRPr="00B46DBF">
        <w:rPr>
          <w:rStyle w:val="StyleUnderline"/>
        </w:rPr>
        <w:t>and</w:t>
      </w:r>
      <w:r w:rsidRPr="00B46DBF">
        <w:rPr>
          <w:sz w:val="16"/>
        </w:rPr>
        <w:t xml:space="preserve"> economic </w:t>
      </w:r>
      <w:r w:rsidRPr="00B46DBF">
        <w:rPr>
          <w:rStyle w:val="Emphasis"/>
        </w:rPr>
        <w:t>growth</w:t>
      </w:r>
      <w:r w:rsidRPr="00B46DBF">
        <w:rPr>
          <w:sz w:val="16"/>
        </w:rPr>
        <w:t xml:space="preserve"> — </w:t>
      </w:r>
      <w:r w:rsidRPr="00B46DBF">
        <w:rPr>
          <w:rStyle w:val="StyleUnderline"/>
        </w:rPr>
        <w:t xml:space="preserve">with global CO2 </w:t>
      </w:r>
      <w:r w:rsidRPr="00B423EA">
        <w:rPr>
          <w:rStyle w:val="StyleUnderline"/>
          <w:highlight w:val="cyan"/>
        </w:rPr>
        <w:t>emissions</w:t>
      </w:r>
      <w:r w:rsidRPr="00B46DBF">
        <w:rPr>
          <w:sz w:val="16"/>
        </w:rPr>
        <w:t xml:space="preserve"> </w:t>
      </w:r>
      <w:r w:rsidRPr="00B46DBF">
        <w:rPr>
          <w:rStyle w:val="Emphasis"/>
        </w:rPr>
        <w:t>potentially</w:t>
      </w:r>
      <w:r w:rsidRPr="00B46DBF">
        <w:rPr>
          <w:sz w:val="16"/>
        </w:rPr>
        <w:t xml:space="preserve"> </w:t>
      </w:r>
      <w:r w:rsidRPr="00B46DBF">
        <w:rPr>
          <w:rStyle w:val="StyleUnderline"/>
        </w:rPr>
        <w:t xml:space="preserve">having </w:t>
      </w:r>
      <w:r w:rsidRPr="00B423EA">
        <w:rPr>
          <w:rStyle w:val="StyleUnderline"/>
          <w:highlight w:val="cyan"/>
        </w:rPr>
        <w:t>peak</w:t>
      </w:r>
      <w:r w:rsidRPr="00B46DBF">
        <w:rPr>
          <w:rStyle w:val="StyleUnderline"/>
        </w:rPr>
        <w:t>ed</w:t>
      </w:r>
      <w:r w:rsidRPr="00B46DBF">
        <w:rPr>
          <w:sz w:val="16"/>
        </w:rPr>
        <w:t xml:space="preserve"> </w:t>
      </w:r>
      <w:r w:rsidRPr="00B423EA">
        <w:rPr>
          <w:rStyle w:val="Emphasis"/>
          <w:highlight w:val="cyan"/>
        </w:rPr>
        <w:t>in</w:t>
      </w:r>
      <w:r w:rsidRPr="00B46DBF">
        <w:rPr>
          <w:rStyle w:val="Emphasis"/>
        </w:rPr>
        <w:t xml:space="preserve"> 20</w:t>
      </w:r>
      <w:r w:rsidRPr="00B423EA">
        <w:rPr>
          <w:rStyle w:val="Emphasis"/>
          <w:highlight w:val="cyan"/>
        </w:rPr>
        <w:t>19</w:t>
      </w:r>
      <w:r w:rsidRPr="00B423EA">
        <w:rPr>
          <w:sz w:val="16"/>
          <w:highlight w:val="cyan"/>
        </w:rPr>
        <w:t xml:space="preserve"> </w:t>
      </w:r>
      <w:r w:rsidRPr="00B423EA">
        <w:rPr>
          <w:rStyle w:val="StyleUnderline"/>
          <w:highlight w:val="cyan"/>
        </w:rPr>
        <w:t>and unlikely to</w:t>
      </w:r>
      <w:r w:rsidRPr="00B423EA">
        <w:rPr>
          <w:sz w:val="16"/>
          <w:highlight w:val="cyan"/>
        </w:rPr>
        <w:t xml:space="preserve"> </w:t>
      </w:r>
      <w:r w:rsidRPr="00B423EA">
        <w:rPr>
          <w:rStyle w:val="Emphasis"/>
          <w:highlight w:val="cyan"/>
        </w:rPr>
        <w:t>increase</w:t>
      </w:r>
      <w:r w:rsidRPr="00B46DBF">
        <w:rPr>
          <w:rStyle w:val="Emphasis"/>
        </w:rPr>
        <w:t xml:space="preserve"> substantially</w:t>
      </w:r>
      <w:r w:rsidRPr="00B46DBF">
        <w:rPr>
          <w:sz w:val="16"/>
        </w:rPr>
        <w:t xml:space="preserve"> </w:t>
      </w:r>
      <w:r w:rsidRPr="00B46DBF">
        <w:rPr>
          <w:rStyle w:val="StyleUnderline"/>
        </w:rPr>
        <w:t>in the coming decade</w:t>
      </w:r>
      <w:r w:rsidRPr="00B46DBF">
        <w:rPr>
          <w:sz w:val="16"/>
        </w:rPr>
        <w:t xml:space="preserve">. While an emissions peak is just the first and easiest step towards eventually reaching the net-zero emissions required to stop the world from continuing to warm, </w:t>
      </w:r>
      <w:r w:rsidRPr="00B46DBF">
        <w:rPr>
          <w:rStyle w:val="StyleUnderline"/>
        </w:rPr>
        <w:t>it demonstrates</w:t>
      </w:r>
      <w:r w:rsidRPr="00B46DBF">
        <w:rPr>
          <w:sz w:val="16"/>
        </w:rPr>
        <w:t xml:space="preserve"> that </w:t>
      </w:r>
      <w:r w:rsidRPr="00B46DBF">
        <w:rPr>
          <w:rStyle w:val="StyleUnderline"/>
        </w:rPr>
        <w:t>linkages between emissions and economic activity are</w:t>
      </w:r>
      <w:r w:rsidRPr="00B46DBF">
        <w:rPr>
          <w:sz w:val="16"/>
        </w:rPr>
        <w:t xml:space="preserve"> </w:t>
      </w:r>
      <w:r w:rsidRPr="00B46DBF">
        <w:rPr>
          <w:rStyle w:val="Emphasis"/>
        </w:rPr>
        <w:t>not an immutable law</w:t>
      </w:r>
      <w:r w:rsidRPr="00B46DBF">
        <w:rPr>
          <w:sz w:val="16"/>
        </w:rPr>
        <w:t xml:space="preserve">, </w:t>
      </w:r>
      <w:r w:rsidRPr="00B46DBF">
        <w:rPr>
          <w:rStyle w:val="StyleUnderline"/>
        </w:rPr>
        <w:t>but</w:t>
      </w:r>
      <w:r w:rsidRPr="00B46DBF">
        <w:rPr>
          <w:sz w:val="16"/>
        </w:rPr>
        <w:t xml:space="preserve"> rather </w:t>
      </w:r>
      <w:r w:rsidRPr="00B46DBF">
        <w:rPr>
          <w:rStyle w:val="StyleUnderline"/>
        </w:rPr>
        <w:t>simply a result of our</w:t>
      </w:r>
      <w:r w:rsidRPr="00B46DBF">
        <w:rPr>
          <w:sz w:val="16"/>
        </w:rPr>
        <w:t xml:space="preserve"> </w:t>
      </w:r>
      <w:r w:rsidRPr="00B46DBF">
        <w:rPr>
          <w:rStyle w:val="Emphasis"/>
        </w:rPr>
        <w:t>current</w:t>
      </w:r>
      <w:r w:rsidRPr="00B46DBF">
        <w:rPr>
          <w:sz w:val="16"/>
        </w:rPr>
        <w:t xml:space="preserve"> </w:t>
      </w:r>
      <w:r w:rsidRPr="00B46DBF">
        <w:rPr>
          <w:rStyle w:val="StyleUnderline"/>
        </w:rPr>
        <w:t>means of energy production</w:t>
      </w:r>
      <w:r w:rsidRPr="00B46DBF">
        <w:rPr>
          <w:sz w:val="16"/>
        </w:rPr>
        <w:t>.</w:t>
      </w:r>
    </w:p>
    <w:p w14:paraId="0AE3515A" w14:textId="77777777" w:rsidR="0082058B" w:rsidRDefault="0082058B" w:rsidP="0082058B">
      <w:pPr>
        <w:rPr>
          <w:sz w:val="16"/>
        </w:rPr>
      </w:pPr>
      <w:r w:rsidRPr="00B46DBF">
        <w:rPr>
          <w:sz w:val="16"/>
        </w:rPr>
        <w:t xml:space="preserve">In recent years </w:t>
      </w:r>
      <w:r w:rsidRPr="00B46DBF">
        <w:rPr>
          <w:rStyle w:val="StyleUnderline"/>
        </w:rPr>
        <w:t>we have seen</w:t>
      </w:r>
      <w:r w:rsidRPr="00B46DBF">
        <w:rPr>
          <w:sz w:val="16"/>
        </w:rPr>
        <w:t xml:space="preserve"> </w:t>
      </w:r>
      <w:r w:rsidRPr="00B46DBF">
        <w:rPr>
          <w:rStyle w:val="Emphasis"/>
        </w:rPr>
        <w:t>more and more</w:t>
      </w:r>
      <w:r w:rsidRPr="00B46DBF">
        <w:rPr>
          <w:sz w:val="16"/>
        </w:rPr>
        <w:t xml:space="preserve"> </w:t>
      </w:r>
      <w:r w:rsidRPr="00B46DBF">
        <w:rPr>
          <w:rStyle w:val="StyleUnderline"/>
        </w:rPr>
        <w:t>examples of absolute decoupling</w:t>
      </w:r>
      <w:r w:rsidRPr="00B46DBF">
        <w:rPr>
          <w:sz w:val="16"/>
        </w:rPr>
        <w:t xml:space="preserve"> — economic </w:t>
      </w:r>
      <w:r w:rsidRPr="007861BF">
        <w:rPr>
          <w:rStyle w:val="StyleUnderline"/>
        </w:rPr>
        <w:t>growth</w:t>
      </w:r>
      <w:r w:rsidRPr="00B46DBF">
        <w:rPr>
          <w:rStyle w:val="StyleUnderline"/>
        </w:rPr>
        <w:t xml:space="preserve"> accompanied by</w:t>
      </w:r>
      <w:r w:rsidRPr="00B46DBF">
        <w:rPr>
          <w:sz w:val="16"/>
        </w:rPr>
        <w:t xml:space="preserve"> </w:t>
      </w:r>
      <w:r w:rsidRPr="00B46DBF">
        <w:rPr>
          <w:rStyle w:val="Emphasis"/>
        </w:rPr>
        <w:t>falling</w:t>
      </w:r>
      <w:r w:rsidRPr="00B46DBF">
        <w:rPr>
          <w:sz w:val="16"/>
        </w:rPr>
        <w:t xml:space="preserve"> </w:t>
      </w:r>
      <w:r w:rsidRPr="00B46DBF">
        <w:rPr>
          <w:rStyle w:val="StyleUnderline"/>
        </w:rPr>
        <w:t>CO2 emissions</w:t>
      </w:r>
      <w:r w:rsidRPr="00B46DBF">
        <w:rPr>
          <w:sz w:val="16"/>
        </w:rPr>
        <w:t xml:space="preserve">. Since 2005, </w:t>
      </w:r>
      <w:r w:rsidRPr="00B423EA">
        <w:rPr>
          <w:rStyle w:val="StyleUnderline"/>
          <w:highlight w:val="cyan"/>
        </w:rPr>
        <w:t>32 countries</w:t>
      </w:r>
      <w:r w:rsidRPr="00B46DBF">
        <w:rPr>
          <w:sz w:val="16"/>
        </w:rPr>
        <w:t xml:space="preserve"> with a population of at least one million people </w:t>
      </w:r>
      <w:r w:rsidRPr="00B46DBF">
        <w:rPr>
          <w:rStyle w:val="StyleUnderline"/>
        </w:rPr>
        <w:t>have</w:t>
      </w:r>
      <w:r w:rsidRPr="00B46DBF">
        <w:rPr>
          <w:sz w:val="16"/>
        </w:rPr>
        <w:t xml:space="preserve"> </w:t>
      </w:r>
      <w:r w:rsidRPr="00B46DBF">
        <w:rPr>
          <w:rStyle w:val="Emphasis"/>
        </w:rPr>
        <w:t>absolutely</w:t>
      </w:r>
      <w:r w:rsidRPr="00B46DBF">
        <w:rPr>
          <w:sz w:val="16"/>
        </w:rPr>
        <w:t xml:space="preserve"> </w:t>
      </w:r>
      <w:r w:rsidRPr="00B423EA">
        <w:rPr>
          <w:rStyle w:val="StyleUnderline"/>
          <w:highlight w:val="cyan"/>
        </w:rPr>
        <w:t>decoupled</w:t>
      </w:r>
      <w:r w:rsidRPr="00B46DBF">
        <w:rPr>
          <w:rStyle w:val="StyleUnderline"/>
        </w:rPr>
        <w:t xml:space="preserve"> emissions from</w:t>
      </w:r>
      <w:r w:rsidRPr="00B46DBF">
        <w:rPr>
          <w:sz w:val="16"/>
        </w:rPr>
        <w:t xml:space="preserve"> economic </w:t>
      </w:r>
      <w:r w:rsidRPr="00B46DBF">
        <w:rPr>
          <w:rStyle w:val="StyleUnderline"/>
        </w:rPr>
        <w:t>growth</w:t>
      </w:r>
      <w:r w:rsidRPr="00B46DBF">
        <w:rPr>
          <w:sz w:val="16"/>
        </w:rPr>
        <w:t xml:space="preserve">, both </w:t>
      </w:r>
      <w:r w:rsidRPr="00B46DBF">
        <w:rPr>
          <w:rStyle w:val="StyleUnderline"/>
        </w:rPr>
        <w:t>for</w:t>
      </w:r>
      <w:r w:rsidRPr="00B46DBF">
        <w:rPr>
          <w:sz w:val="16"/>
        </w:rPr>
        <w:t xml:space="preserve"> </w:t>
      </w:r>
      <w:r w:rsidRPr="00B46DBF">
        <w:rPr>
          <w:rStyle w:val="Emphasis"/>
        </w:rPr>
        <w:t>terrestrial</w:t>
      </w:r>
      <w:r w:rsidRPr="00B46DBF">
        <w:rPr>
          <w:sz w:val="16"/>
        </w:rPr>
        <w:t xml:space="preserve"> </w:t>
      </w:r>
      <w:r w:rsidRPr="00B46DBF">
        <w:rPr>
          <w:rStyle w:val="StyleUnderline"/>
        </w:rPr>
        <w:t>emissions</w:t>
      </w:r>
      <w:r w:rsidRPr="00B46DBF">
        <w:rPr>
          <w:sz w:val="16"/>
        </w:rPr>
        <w:t xml:space="preserve"> (those within national borders) </w:t>
      </w:r>
      <w:r w:rsidRPr="00B46DBF">
        <w:rPr>
          <w:rStyle w:val="StyleUnderline"/>
        </w:rPr>
        <w:t>and</w:t>
      </w:r>
      <w:r w:rsidRPr="00B46DBF">
        <w:rPr>
          <w:sz w:val="16"/>
        </w:rPr>
        <w:t xml:space="preserve"> </w:t>
      </w:r>
      <w:r w:rsidRPr="00B46DBF">
        <w:rPr>
          <w:rStyle w:val="Emphasis"/>
        </w:rPr>
        <w:t>consumption</w:t>
      </w:r>
      <w:r w:rsidRPr="00B46DBF">
        <w:rPr>
          <w:sz w:val="16"/>
        </w:rPr>
        <w:t xml:space="preserve"> </w:t>
      </w:r>
      <w:r w:rsidRPr="00B46DBF">
        <w:rPr>
          <w:rStyle w:val="StyleUnderline"/>
        </w:rPr>
        <w:t>emissions</w:t>
      </w:r>
      <w:r w:rsidRPr="00B46DBF">
        <w:rPr>
          <w:sz w:val="16"/>
        </w:rPr>
        <w:t xml:space="preserve"> (emissions embodied in the goods consumed in a country). This </w:t>
      </w:r>
      <w:r w:rsidRPr="00B423EA">
        <w:rPr>
          <w:rStyle w:val="StyleUnderline"/>
          <w:highlight w:val="cyan"/>
        </w:rPr>
        <w:t>include</w:t>
      </w:r>
      <w:r w:rsidRPr="00B46DBF">
        <w:rPr>
          <w:rStyle w:val="StyleUnderline"/>
        </w:rPr>
        <w:t xml:space="preserve">s </w:t>
      </w:r>
      <w:r w:rsidRPr="00B423EA">
        <w:rPr>
          <w:rStyle w:val="StyleUnderline"/>
          <w:highlight w:val="cyan"/>
        </w:rPr>
        <w:t>the</w:t>
      </w:r>
      <w:r w:rsidRPr="00B423EA">
        <w:rPr>
          <w:sz w:val="16"/>
          <w:highlight w:val="cyan"/>
        </w:rPr>
        <w:t xml:space="preserve"> </w:t>
      </w:r>
      <w:r w:rsidRPr="00B423EA">
        <w:rPr>
          <w:rStyle w:val="Emphasis"/>
          <w:highlight w:val="cyan"/>
        </w:rPr>
        <w:t>U</w:t>
      </w:r>
      <w:r w:rsidRPr="00B46DBF">
        <w:rPr>
          <w:sz w:val="16"/>
        </w:rPr>
        <w:t xml:space="preserve">nited </w:t>
      </w:r>
      <w:r w:rsidRPr="00B423EA">
        <w:rPr>
          <w:rStyle w:val="Emphasis"/>
          <w:highlight w:val="cyan"/>
        </w:rPr>
        <w:t>S</w:t>
      </w:r>
      <w:r w:rsidRPr="00B46DBF">
        <w:rPr>
          <w:sz w:val="16"/>
        </w:rPr>
        <w:t>tates, J</w:t>
      </w:r>
    </w:p>
    <w:p w14:paraId="4DB49035" w14:textId="77777777" w:rsidR="0082058B" w:rsidRDefault="0082058B" w:rsidP="0082058B">
      <w:pPr>
        <w:rPr>
          <w:sz w:val="16"/>
        </w:rPr>
      </w:pPr>
    </w:p>
    <w:p w14:paraId="230D2908" w14:textId="77777777" w:rsidR="0082058B" w:rsidRDefault="0082058B" w:rsidP="0082058B">
      <w:pPr>
        <w:rPr>
          <w:sz w:val="16"/>
        </w:rPr>
      </w:pPr>
    </w:p>
    <w:p w14:paraId="4AEBE156" w14:textId="77777777" w:rsidR="0082058B" w:rsidRDefault="0082058B" w:rsidP="0082058B">
      <w:pPr>
        <w:rPr>
          <w:sz w:val="16"/>
        </w:rPr>
      </w:pPr>
    </w:p>
    <w:p w14:paraId="56307A61" w14:textId="77777777" w:rsidR="0082058B" w:rsidRDefault="0082058B" w:rsidP="0082058B">
      <w:pPr>
        <w:rPr>
          <w:sz w:val="16"/>
        </w:rPr>
      </w:pPr>
    </w:p>
    <w:p w14:paraId="1CD3C8C9" w14:textId="77777777" w:rsidR="0082058B" w:rsidRDefault="0082058B" w:rsidP="0082058B">
      <w:pPr>
        <w:rPr>
          <w:sz w:val="16"/>
        </w:rPr>
      </w:pPr>
    </w:p>
    <w:p w14:paraId="03CA8FEE" w14:textId="77777777" w:rsidR="0082058B" w:rsidRDefault="0082058B" w:rsidP="0082058B">
      <w:pPr>
        <w:rPr>
          <w:sz w:val="16"/>
        </w:rPr>
      </w:pPr>
    </w:p>
    <w:p w14:paraId="0D0046D3" w14:textId="77777777" w:rsidR="0082058B" w:rsidRDefault="0082058B" w:rsidP="0082058B">
      <w:pPr>
        <w:rPr>
          <w:sz w:val="16"/>
        </w:rPr>
      </w:pPr>
    </w:p>
    <w:p w14:paraId="5EA9CA51" w14:textId="77777777" w:rsidR="0082058B" w:rsidRPr="0036450B" w:rsidRDefault="0082058B" w:rsidP="0082058B">
      <w:pPr>
        <w:rPr>
          <w:sz w:val="16"/>
        </w:rPr>
      </w:pPr>
      <w:r w:rsidRPr="00B46DBF">
        <w:rPr>
          <w:sz w:val="16"/>
        </w:rPr>
        <w:t>apan, Mexico, Germany, United Kingdom, France, Spain, Poland, Romania, Netherlands, Belgium, Portugal, Sweden, Hungary, Belarus, Austria, Bulgaria, El Salvador, Singapore, Denmark, Finland, Slovakia, Norway, Ireland, New Zealand, Croatia, Jamaica, Lithuania, Slovenia, Latvia, Estonia, and Cyprus. Figure 1, below, shows the declines in territorial emissions (blue) and increases in GDP (red).</w:t>
      </w:r>
    </w:p>
    <w:p w14:paraId="32C37213" w14:textId="77777777" w:rsidR="0082058B" w:rsidRPr="00B46DBF" w:rsidRDefault="0082058B" w:rsidP="0082058B">
      <w:pPr>
        <w:rPr>
          <w:sz w:val="16"/>
        </w:rPr>
      </w:pPr>
      <w:r w:rsidRPr="00B46DBF">
        <w:rPr>
          <w:sz w:val="16"/>
        </w:rPr>
        <w:t>To qualify as having experienced absolute decoupling, we require countries included in this analysis to pass four separate filters: a population of at least one million (to focus the analysis on more representative cases), declining territorial emissions over the 2005-2019 period (based on a linear regression), declining consumption emissions, and increasing real GDP (on a purchasing power parity basis, using constant 2017 international $USD). We chose not to include 2020 in this analysis because it is not particularly representative of longer-term trends, and consumption and territorial emissions estimates are not yet available for many countries.</w:t>
      </w:r>
    </w:p>
    <w:p w14:paraId="0EFC04EB" w14:textId="77777777" w:rsidR="0082058B" w:rsidRPr="00B46DBF" w:rsidRDefault="0082058B" w:rsidP="0082058B">
      <w:pPr>
        <w:rPr>
          <w:sz w:val="16"/>
        </w:rPr>
      </w:pPr>
      <w:r w:rsidRPr="007861BF">
        <w:rPr>
          <w:sz w:val="16"/>
          <w:szCs w:val="16"/>
        </w:rPr>
        <w:t>There is a wide range of rates of economic growth between 2005-2019 among countries experiencing absolute decoupling. Somewhat counterintuitively, there is no significant relationship between the rate of economic growth and the magnitude of emissions reductions within the group. While it is unlikely</w:t>
      </w:r>
      <w:r w:rsidRPr="00B46DBF">
        <w:rPr>
          <w:sz w:val="16"/>
        </w:rPr>
        <w:t xml:space="preserve"> that there is not at least some linkage between the two factors, </w:t>
      </w:r>
      <w:r w:rsidRPr="00B46DBF">
        <w:rPr>
          <w:rStyle w:val="StyleUnderline"/>
        </w:rPr>
        <w:t>there are</w:t>
      </w:r>
      <w:r w:rsidRPr="00B46DBF">
        <w:rPr>
          <w:sz w:val="16"/>
        </w:rPr>
        <w:t xml:space="preserve"> </w:t>
      </w:r>
      <w:r w:rsidRPr="00B46DBF">
        <w:rPr>
          <w:rStyle w:val="Emphasis"/>
        </w:rPr>
        <w:t>plenty</w:t>
      </w:r>
      <w:r w:rsidRPr="00B46DBF">
        <w:rPr>
          <w:sz w:val="16"/>
        </w:rPr>
        <w:t xml:space="preserve"> </w:t>
      </w:r>
      <w:r w:rsidRPr="00B46DBF">
        <w:rPr>
          <w:rStyle w:val="StyleUnderline"/>
        </w:rPr>
        <w:t>of examples of countries</w:t>
      </w:r>
      <w:r w:rsidRPr="00B46DBF">
        <w:rPr>
          <w:sz w:val="16"/>
        </w:rPr>
        <w:t xml:space="preserve"> (e.g., Singapore, Romania, and Ireland) </w:t>
      </w:r>
      <w:r w:rsidRPr="00B46DBF">
        <w:rPr>
          <w:rStyle w:val="StyleUnderline"/>
        </w:rPr>
        <w:t>experiencing both</w:t>
      </w:r>
      <w:r w:rsidRPr="00B46DBF">
        <w:rPr>
          <w:sz w:val="16"/>
        </w:rPr>
        <w:t xml:space="preserve"> </w:t>
      </w:r>
      <w:r w:rsidRPr="00B46DBF">
        <w:rPr>
          <w:rStyle w:val="Emphasis"/>
        </w:rPr>
        <w:t>extremely rapid</w:t>
      </w:r>
      <w:r w:rsidRPr="00B46DBF">
        <w:rPr>
          <w:sz w:val="16"/>
        </w:rPr>
        <w:t xml:space="preserve"> economic </w:t>
      </w:r>
      <w:r w:rsidRPr="00B46DBF">
        <w:rPr>
          <w:rStyle w:val="StyleUnderline"/>
        </w:rPr>
        <w:t>growth and</w:t>
      </w:r>
      <w:r w:rsidRPr="00B46DBF">
        <w:rPr>
          <w:sz w:val="16"/>
        </w:rPr>
        <w:t xml:space="preserve"> </w:t>
      </w:r>
      <w:r w:rsidRPr="00B46DBF">
        <w:rPr>
          <w:rStyle w:val="Emphasis"/>
        </w:rPr>
        <w:t>large reductions</w:t>
      </w:r>
      <w:r w:rsidRPr="00B46DBF">
        <w:rPr>
          <w:sz w:val="16"/>
        </w:rPr>
        <w:t xml:space="preserve"> </w:t>
      </w:r>
      <w:r w:rsidRPr="00B46DBF">
        <w:rPr>
          <w:rStyle w:val="StyleUnderline"/>
        </w:rPr>
        <w:t>in CO2 emissions</w:t>
      </w:r>
      <w:r w:rsidRPr="00B46DBF">
        <w:rPr>
          <w:sz w:val="16"/>
        </w:rPr>
        <w:t>.</w:t>
      </w:r>
    </w:p>
    <w:p w14:paraId="75555FD1" w14:textId="77777777" w:rsidR="0082058B" w:rsidRPr="00B46DBF" w:rsidRDefault="0082058B" w:rsidP="0082058B">
      <w:pPr>
        <w:rPr>
          <w:sz w:val="16"/>
        </w:rPr>
      </w:pPr>
      <w:r w:rsidRPr="00B46DBF">
        <w:rPr>
          <w:sz w:val="16"/>
        </w:rPr>
        <w:t xml:space="preserve">One of the primary </w:t>
      </w:r>
      <w:r w:rsidRPr="00B46DBF">
        <w:rPr>
          <w:rStyle w:val="StyleUnderline"/>
        </w:rPr>
        <w:t>criticisms of</w:t>
      </w:r>
      <w:r w:rsidRPr="00B46DBF">
        <w:rPr>
          <w:sz w:val="16"/>
        </w:rPr>
        <w:t xml:space="preserve"> some </w:t>
      </w:r>
      <w:r w:rsidRPr="00B46DBF">
        <w:rPr>
          <w:rStyle w:val="StyleUnderline"/>
        </w:rPr>
        <w:t>prior analyses</w:t>
      </w:r>
      <w:r w:rsidRPr="00B46DBF">
        <w:rPr>
          <w:sz w:val="16"/>
        </w:rPr>
        <w:t xml:space="preserve"> of absolute decoupling </w:t>
      </w:r>
      <w:r w:rsidRPr="00B46DBF">
        <w:rPr>
          <w:rStyle w:val="StyleUnderline"/>
        </w:rPr>
        <w:t>is that they ignore</w:t>
      </w:r>
      <w:r w:rsidRPr="00B46DBF">
        <w:rPr>
          <w:sz w:val="16"/>
        </w:rPr>
        <w:t xml:space="preserve"> </w:t>
      </w:r>
      <w:r w:rsidRPr="00B46DBF">
        <w:rPr>
          <w:rStyle w:val="Emphasis"/>
        </w:rPr>
        <w:t>leakage</w:t>
      </w:r>
      <w:r w:rsidRPr="00B46DBF">
        <w:rPr>
          <w:sz w:val="16"/>
        </w:rPr>
        <w:t xml:space="preserve">. Specifically, the offshoring of manufacturing from high-income countries over the past three decades to countries like China has led to “illusory” drops in emissions, where the emissions associated with high-income country consumption are simply shipped overseas and no longer show up in territorial emissions accounting. There is some truth in this critique, as there was a large increase in emissions embodied in imports from developing countries between 1990 and 2005. After 2005, </w:t>
      </w:r>
      <w:r w:rsidRPr="00B46DBF">
        <w:rPr>
          <w:rStyle w:val="StyleUnderline"/>
        </w:rPr>
        <w:t>however</w:t>
      </w:r>
      <w:r w:rsidRPr="00B46DBF">
        <w:rPr>
          <w:sz w:val="16"/>
        </w:rPr>
        <w:t xml:space="preserve">, </w:t>
      </w:r>
      <w:r w:rsidRPr="00B46DBF">
        <w:rPr>
          <w:rStyle w:val="Emphasis"/>
        </w:rPr>
        <w:t xml:space="preserve">structural </w:t>
      </w:r>
      <w:r w:rsidRPr="00B423EA">
        <w:rPr>
          <w:rStyle w:val="Emphasis"/>
          <w:highlight w:val="cyan"/>
        </w:rPr>
        <w:t>changes</w:t>
      </w:r>
      <w:r w:rsidRPr="00B46DBF">
        <w:rPr>
          <w:sz w:val="16"/>
        </w:rPr>
        <w:t xml:space="preserve"> in China and a growing domestic market </w:t>
      </w:r>
      <w:r w:rsidRPr="00B423EA">
        <w:rPr>
          <w:rStyle w:val="StyleUnderline"/>
          <w:highlight w:val="cyan"/>
        </w:rPr>
        <w:t>led to</w:t>
      </w:r>
      <w:r w:rsidRPr="00B46DBF">
        <w:rPr>
          <w:rStyle w:val="StyleUnderline"/>
        </w:rPr>
        <w:t xml:space="preserve"> a </w:t>
      </w:r>
      <w:r w:rsidRPr="00B423EA">
        <w:rPr>
          <w:rStyle w:val="StyleUnderline"/>
          <w:highlight w:val="cyan"/>
        </w:rPr>
        <w:t>reversal</w:t>
      </w:r>
      <w:r w:rsidRPr="00B46DBF">
        <w:rPr>
          <w:rStyle w:val="StyleUnderline"/>
        </w:rPr>
        <w:t xml:space="preserve"> of these trends</w:t>
      </w:r>
      <w:r w:rsidRPr="00B46DBF">
        <w:rPr>
          <w:sz w:val="16"/>
        </w:rPr>
        <w:t xml:space="preserve">; the </w:t>
      </w:r>
      <w:r w:rsidRPr="00B46DBF">
        <w:rPr>
          <w:rStyle w:val="StyleUnderline"/>
        </w:rPr>
        <w:t xml:space="preserve">amount of </w:t>
      </w:r>
      <w:r w:rsidRPr="00B423EA">
        <w:rPr>
          <w:rStyle w:val="StyleUnderline"/>
          <w:highlight w:val="cyan"/>
        </w:rPr>
        <w:t>emissions</w:t>
      </w:r>
      <w:r w:rsidRPr="00B423EA">
        <w:rPr>
          <w:sz w:val="16"/>
          <w:highlight w:val="cyan"/>
        </w:rPr>
        <w:t xml:space="preserve"> “</w:t>
      </w:r>
      <w:r w:rsidRPr="00B423EA">
        <w:rPr>
          <w:rStyle w:val="Emphasis"/>
          <w:highlight w:val="cyan"/>
        </w:rPr>
        <w:t>exported</w:t>
      </w:r>
      <w:r w:rsidRPr="00B46DBF">
        <w:rPr>
          <w:sz w:val="16"/>
        </w:rPr>
        <w:t xml:space="preserve">” </w:t>
      </w:r>
      <w:r w:rsidRPr="00B46DBF">
        <w:rPr>
          <w:rStyle w:val="StyleUnderline"/>
        </w:rPr>
        <w:t>from</w:t>
      </w:r>
      <w:r w:rsidRPr="00B46DBF">
        <w:rPr>
          <w:sz w:val="16"/>
        </w:rPr>
        <w:t xml:space="preserve"> </w:t>
      </w:r>
      <w:r w:rsidRPr="00B46DBF">
        <w:rPr>
          <w:rStyle w:val="Emphasis"/>
        </w:rPr>
        <w:t>developed</w:t>
      </w:r>
      <w:r w:rsidRPr="00B46DBF">
        <w:rPr>
          <w:sz w:val="16"/>
        </w:rPr>
        <w:t xml:space="preserve"> </w:t>
      </w:r>
      <w:r w:rsidRPr="00B46DBF">
        <w:rPr>
          <w:rStyle w:val="StyleUnderline"/>
        </w:rPr>
        <w:t>countries to</w:t>
      </w:r>
      <w:r w:rsidRPr="00B46DBF">
        <w:rPr>
          <w:sz w:val="16"/>
        </w:rPr>
        <w:t xml:space="preserve"> </w:t>
      </w:r>
      <w:r w:rsidRPr="00B46DBF">
        <w:rPr>
          <w:rStyle w:val="Emphasis"/>
        </w:rPr>
        <w:t>developing</w:t>
      </w:r>
      <w:r w:rsidRPr="00B46DBF">
        <w:rPr>
          <w:sz w:val="16"/>
        </w:rPr>
        <w:t xml:space="preserve"> </w:t>
      </w:r>
      <w:r w:rsidRPr="00B46DBF">
        <w:rPr>
          <w:rStyle w:val="StyleUnderline"/>
        </w:rPr>
        <w:t>countries has</w:t>
      </w:r>
      <w:r w:rsidRPr="00B46DBF">
        <w:rPr>
          <w:sz w:val="16"/>
        </w:rPr>
        <w:t xml:space="preserve"> </w:t>
      </w:r>
      <w:r w:rsidRPr="00B46DBF">
        <w:rPr>
          <w:rStyle w:val="Emphasis"/>
        </w:rPr>
        <w:t xml:space="preserve">actually </w:t>
      </w:r>
      <w:r w:rsidRPr="00B423EA">
        <w:rPr>
          <w:rStyle w:val="Emphasis"/>
          <w:highlight w:val="cyan"/>
        </w:rPr>
        <w:t>declined</w:t>
      </w:r>
      <w:r w:rsidRPr="00B46DBF">
        <w:rPr>
          <w:sz w:val="16"/>
        </w:rPr>
        <w:t xml:space="preserve"> </w:t>
      </w:r>
      <w:r w:rsidRPr="00B46DBF">
        <w:rPr>
          <w:rStyle w:val="StyleUnderline"/>
        </w:rPr>
        <w:t>over the past 15 years</w:t>
      </w:r>
      <w:r w:rsidRPr="00B46DBF">
        <w:rPr>
          <w:sz w:val="16"/>
        </w:rPr>
        <w:t>.</w:t>
      </w:r>
    </w:p>
    <w:p w14:paraId="6749DAD2" w14:textId="77777777" w:rsidR="0082058B" w:rsidRPr="0036450B" w:rsidRDefault="0082058B" w:rsidP="0082058B">
      <w:pPr>
        <w:rPr>
          <w:sz w:val="16"/>
        </w:rPr>
      </w:pPr>
      <w:r w:rsidRPr="00B46DBF">
        <w:rPr>
          <w:sz w:val="16"/>
        </w:rPr>
        <w:t xml:space="preserve">This means that, </w:t>
      </w:r>
      <w:r w:rsidRPr="00B46DBF">
        <w:rPr>
          <w:rStyle w:val="StyleUnderline"/>
        </w:rPr>
        <w:t>for many countries, both</w:t>
      </w:r>
      <w:r w:rsidRPr="00B46DBF">
        <w:rPr>
          <w:sz w:val="16"/>
        </w:rPr>
        <w:t xml:space="preserve"> </w:t>
      </w:r>
      <w:r w:rsidRPr="00B423EA">
        <w:rPr>
          <w:rStyle w:val="Emphasis"/>
          <w:highlight w:val="cyan"/>
        </w:rPr>
        <w:t>territorial</w:t>
      </w:r>
      <w:r w:rsidRPr="00B46DBF">
        <w:rPr>
          <w:sz w:val="16"/>
        </w:rPr>
        <w:t xml:space="preserve"> emissions </w:t>
      </w:r>
      <w:r w:rsidRPr="00B423EA">
        <w:rPr>
          <w:rStyle w:val="StyleUnderline"/>
          <w:highlight w:val="cyan"/>
        </w:rPr>
        <w:t>and</w:t>
      </w:r>
      <w:r w:rsidRPr="00B423EA">
        <w:rPr>
          <w:sz w:val="16"/>
          <w:highlight w:val="cyan"/>
        </w:rPr>
        <w:t xml:space="preserve"> </w:t>
      </w:r>
      <w:r w:rsidRPr="00B423EA">
        <w:rPr>
          <w:rStyle w:val="Emphasis"/>
          <w:highlight w:val="cyan"/>
        </w:rPr>
        <w:t>consumption</w:t>
      </w:r>
      <w:r w:rsidRPr="00B423EA">
        <w:rPr>
          <w:sz w:val="16"/>
          <w:highlight w:val="cyan"/>
        </w:rPr>
        <w:t xml:space="preserve"> </w:t>
      </w:r>
      <w:r w:rsidRPr="00B423EA">
        <w:rPr>
          <w:rStyle w:val="StyleUnderline"/>
          <w:highlight w:val="cyan"/>
        </w:rPr>
        <w:t>emissions</w:t>
      </w:r>
      <w:r w:rsidRPr="00B46DBF">
        <w:rPr>
          <w:sz w:val="16"/>
        </w:rPr>
        <w:t xml:space="preserve"> (which include any emissions “exported” to other countries) </w:t>
      </w:r>
      <w:r w:rsidRPr="00B46DBF">
        <w:rPr>
          <w:rStyle w:val="StyleUnderline"/>
        </w:rPr>
        <w:t>have</w:t>
      </w:r>
      <w:r w:rsidRPr="00B46DBF">
        <w:rPr>
          <w:sz w:val="16"/>
        </w:rPr>
        <w:t xml:space="preserve"> </w:t>
      </w:r>
      <w:r w:rsidRPr="00B423EA">
        <w:rPr>
          <w:rStyle w:val="Emphasis"/>
          <w:highlight w:val="cyan"/>
        </w:rPr>
        <w:t>jointly declined</w:t>
      </w:r>
      <w:r w:rsidRPr="00B46DBF">
        <w:rPr>
          <w:sz w:val="16"/>
        </w:rPr>
        <w:t xml:space="preserve">. In fact, on average, </w:t>
      </w:r>
      <w:r w:rsidRPr="00B46DBF">
        <w:rPr>
          <w:rStyle w:val="StyleUnderline"/>
        </w:rPr>
        <w:t>consumption emissions have been</w:t>
      </w:r>
      <w:r w:rsidRPr="00B46DBF">
        <w:rPr>
          <w:sz w:val="16"/>
        </w:rPr>
        <w:t xml:space="preserve"> </w:t>
      </w:r>
      <w:r w:rsidRPr="00B46DBF">
        <w:rPr>
          <w:rStyle w:val="Emphasis"/>
        </w:rPr>
        <w:t>declining slightly faster</w:t>
      </w:r>
      <w:r w:rsidRPr="00B46DBF">
        <w:rPr>
          <w:sz w:val="16"/>
        </w:rPr>
        <w:t xml:space="preserve"> </w:t>
      </w:r>
      <w:r w:rsidRPr="00B46DBF">
        <w:rPr>
          <w:rStyle w:val="StyleUnderline"/>
        </w:rPr>
        <w:t>than territorial emissions</w:t>
      </w:r>
      <w:r w:rsidRPr="00B46DBF">
        <w:rPr>
          <w:sz w:val="16"/>
        </w:rPr>
        <w:t xml:space="preserve"> since 2005 in the 32 countries we identify as experiencing absolute decoupling. Figure 2, below, shows the change in consumption emissions (teal) and GDP (red) between 2005 and 2019.</w:t>
      </w:r>
    </w:p>
    <w:p w14:paraId="175C9AE9" w14:textId="77777777" w:rsidR="0082058B" w:rsidRPr="00B46DBF" w:rsidRDefault="0082058B" w:rsidP="0082058B">
      <w:pPr>
        <w:rPr>
          <w:sz w:val="16"/>
        </w:rPr>
      </w:pPr>
      <w:r w:rsidRPr="00B46DBF">
        <w:rPr>
          <w:sz w:val="16"/>
        </w:rPr>
        <w:t>There is a pretty wide variation in the extent to which these countries have reduced their territorial and consumption emissions since 2005. Some countries — such as the UK, Denmark, Finland, and Singapore – have seen territorial emissions fall faster than consumption emissions, while the US, Japan, Germany, and Spain (among others) have seen consumption emissions fall faster. Figure 3 shows reductions in consumption and territorial emissions for each country, with the size of the dot representing the size of the population in 2019.</w:t>
      </w:r>
    </w:p>
    <w:p w14:paraId="56AF9058" w14:textId="77777777" w:rsidR="0082058B" w:rsidRPr="00B46DBF" w:rsidRDefault="0082058B" w:rsidP="0082058B">
      <w:pPr>
        <w:rPr>
          <w:sz w:val="16"/>
        </w:rPr>
      </w:pPr>
      <w:r w:rsidRPr="00B46DBF">
        <w:rPr>
          <w:sz w:val="16"/>
        </w:rPr>
        <w:t>[Chart omitted]</w:t>
      </w:r>
    </w:p>
    <w:p w14:paraId="2841668C" w14:textId="77777777" w:rsidR="0082058B" w:rsidRPr="00546FDB" w:rsidRDefault="0082058B" w:rsidP="0082058B">
      <w:pPr>
        <w:rPr>
          <w:sz w:val="16"/>
        </w:rPr>
      </w:pPr>
      <w:r w:rsidRPr="00B46DBF">
        <w:rPr>
          <w:sz w:val="16"/>
        </w:rPr>
        <w:t xml:space="preserve">Absolute decoupling is possible. </w:t>
      </w:r>
      <w:r w:rsidRPr="00B46DBF">
        <w:rPr>
          <w:rStyle w:val="StyleUnderline"/>
        </w:rPr>
        <w:t>There is</w:t>
      </w:r>
      <w:r w:rsidRPr="00B46DBF">
        <w:rPr>
          <w:sz w:val="16"/>
        </w:rPr>
        <w:t xml:space="preserve"> </w:t>
      </w:r>
      <w:r w:rsidRPr="00B423EA">
        <w:rPr>
          <w:rStyle w:val="Emphasis"/>
          <w:highlight w:val="cyan"/>
        </w:rPr>
        <w:t>no</w:t>
      </w:r>
      <w:r w:rsidRPr="00B46DBF">
        <w:rPr>
          <w:rStyle w:val="Emphasis"/>
        </w:rPr>
        <w:t xml:space="preserve"> physical </w:t>
      </w:r>
      <w:r w:rsidRPr="00B423EA">
        <w:rPr>
          <w:rStyle w:val="Emphasis"/>
          <w:highlight w:val="cyan"/>
        </w:rPr>
        <w:t>law</w:t>
      </w:r>
      <w:r w:rsidRPr="00B423EA">
        <w:rPr>
          <w:sz w:val="16"/>
          <w:highlight w:val="cyan"/>
        </w:rPr>
        <w:t xml:space="preserve"> </w:t>
      </w:r>
      <w:r w:rsidRPr="00B423EA">
        <w:rPr>
          <w:rStyle w:val="StyleUnderline"/>
          <w:highlight w:val="cyan"/>
        </w:rPr>
        <w:t>requir</w:t>
      </w:r>
      <w:r w:rsidRPr="00B46DBF">
        <w:rPr>
          <w:rStyle w:val="StyleUnderline"/>
        </w:rPr>
        <w:t>ing</w:t>
      </w:r>
      <w:r w:rsidRPr="00B46DBF">
        <w:rPr>
          <w:sz w:val="16"/>
        </w:rPr>
        <w:t xml:space="preserve"> economic </w:t>
      </w:r>
      <w:r w:rsidRPr="00B423EA">
        <w:rPr>
          <w:rStyle w:val="StyleUnderline"/>
          <w:highlight w:val="cyan"/>
        </w:rPr>
        <w:t>growth</w:t>
      </w:r>
      <w:r w:rsidRPr="00B46DBF">
        <w:rPr>
          <w:rStyle w:val="StyleUnderline"/>
        </w:rPr>
        <w:t xml:space="preserve"> — and</w:t>
      </w:r>
      <w:r w:rsidRPr="00B46DBF">
        <w:rPr>
          <w:sz w:val="16"/>
        </w:rPr>
        <w:t xml:space="preserve"> </w:t>
      </w:r>
      <w:r w:rsidRPr="00B46DBF">
        <w:rPr>
          <w:rStyle w:val="Emphasis"/>
        </w:rPr>
        <w:t>broader</w:t>
      </w:r>
      <w:r w:rsidRPr="00B46DBF">
        <w:rPr>
          <w:sz w:val="16"/>
        </w:rPr>
        <w:t xml:space="preserve"> incr</w:t>
      </w:r>
      <w:r w:rsidRPr="00B46DBF">
        <w:rPr>
          <w:rStyle w:val="StyleUnderline"/>
        </w:rPr>
        <w:t>eases in human wellbeing — to</w:t>
      </w:r>
      <w:r w:rsidRPr="00B46DBF">
        <w:rPr>
          <w:sz w:val="16"/>
        </w:rPr>
        <w:t xml:space="preserve"> necessarily </w:t>
      </w:r>
      <w:r w:rsidRPr="00B46DBF">
        <w:rPr>
          <w:rStyle w:val="StyleUnderline"/>
        </w:rPr>
        <w:t xml:space="preserve">be </w:t>
      </w:r>
      <w:r w:rsidRPr="00B423EA">
        <w:rPr>
          <w:rStyle w:val="StyleUnderline"/>
          <w:highlight w:val="cyan"/>
        </w:rPr>
        <w:t>link</w:t>
      </w:r>
      <w:r w:rsidRPr="00B46DBF">
        <w:rPr>
          <w:rStyle w:val="StyleUnderline"/>
        </w:rPr>
        <w:t xml:space="preserve">ed </w:t>
      </w:r>
      <w:r w:rsidRPr="00B423EA">
        <w:rPr>
          <w:rStyle w:val="StyleUnderline"/>
          <w:highlight w:val="cyan"/>
        </w:rPr>
        <w:t>to</w:t>
      </w:r>
      <w:r w:rsidRPr="00B46DBF">
        <w:rPr>
          <w:sz w:val="16"/>
        </w:rPr>
        <w:t xml:space="preserve"> </w:t>
      </w:r>
      <w:r w:rsidRPr="00B46DBF">
        <w:rPr>
          <w:rStyle w:val="Emphasis"/>
        </w:rPr>
        <w:t xml:space="preserve">CO2 </w:t>
      </w:r>
      <w:r w:rsidRPr="00B423EA">
        <w:rPr>
          <w:rStyle w:val="Emphasis"/>
          <w:highlight w:val="cyan"/>
        </w:rPr>
        <w:t>emissions</w:t>
      </w:r>
      <w:r w:rsidRPr="00B46DBF">
        <w:rPr>
          <w:sz w:val="16"/>
        </w:rPr>
        <w:t xml:space="preserve">. All of the </w:t>
      </w:r>
      <w:r w:rsidRPr="00B46DBF">
        <w:rPr>
          <w:rStyle w:val="StyleUnderline"/>
        </w:rPr>
        <w:t>services</w:t>
      </w:r>
      <w:r w:rsidRPr="00B46DBF">
        <w:rPr>
          <w:sz w:val="16"/>
        </w:rPr>
        <w:t xml:space="preserve"> that </w:t>
      </w:r>
      <w:r w:rsidRPr="00B46DBF">
        <w:rPr>
          <w:rStyle w:val="StyleUnderline"/>
        </w:rPr>
        <w:t>we rely on today that</w:t>
      </w:r>
      <w:r w:rsidRPr="00B46DBF">
        <w:rPr>
          <w:sz w:val="16"/>
        </w:rPr>
        <w:t xml:space="preserve"> </w:t>
      </w:r>
      <w:r w:rsidRPr="00B46DBF">
        <w:rPr>
          <w:rStyle w:val="Emphasis"/>
        </w:rPr>
        <w:t>emit</w:t>
      </w:r>
      <w:r w:rsidRPr="00B46DBF">
        <w:rPr>
          <w:sz w:val="16"/>
        </w:rPr>
        <w:t xml:space="preserve"> </w:t>
      </w:r>
      <w:r w:rsidRPr="00B46DBF">
        <w:rPr>
          <w:rStyle w:val="StyleUnderline"/>
        </w:rPr>
        <w:t>fossil fuels</w:t>
      </w:r>
      <w:r w:rsidRPr="00B46DBF">
        <w:rPr>
          <w:sz w:val="16"/>
        </w:rPr>
        <w:t xml:space="preserve"> — electricity, transportation, heating, food — </w:t>
      </w:r>
      <w:r w:rsidRPr="00B423EA">
        <w:rPr>
          <w:rStyle w:val="StyleUnderline"/>
          <w:highlight w:val="cyan"/>
        </w:rPr>
        <w:t>can</w:t>
      </w:r>
      <w:r w:rsidRPr="00B46DBF">
        <w:rPr>
          <w:sz w:val="16"/>
        </w:rPr>
        <w:t xml:space="preserve"> in principle </w:t>
      </w:r>
      <w:r w:rsidRPr="00B423EA">
        <w:rPr>
          <w:rStyle w:val="StyleUnderline"/>
          <w:highlight w:val="cyan"/>
        </w:rPr>
        <w:t>be replaced by</w:t>
      </w:r>
      <w:r w:rsidRPr="00B46DBF">
        <w:rPr>
          <w:sz w:val="16"/>
        </w:rPr>
        <w:t xml:space="preserve"> near-</w:t>
      </w:r>
      <w:r w:rsidRPr="00B423EA">
        <w:rPr>
          <w:rStyle w:val="Emphasis"/>
          <w:highlight w:val="cyan"/>
        </w:rPr>
        <w:t>zero carbon alternatives</w:t>
      </w:r>
      <w:r w:rsidRPr="00B46DBF">
        <w:rPr>
          <w:sz w:val="16"/>
        </w:rPr>
        <w:t>, though these are more mature in some sectors (electricity, transportation, buildings) than in others (industrial processes, agriculture).</w:t>
      </w:r>
    </w:p>
    <w:p w14:paraId="7007D5E2" w14:textId="77777777" w:rsidR="0082058B" w:rsidRDefault="0082058B" w:rsidP="0082058B">
      <w:pPr>
        <w:pStyle w:val="Heading3"/>
      </w:pPr>
      <w:r>
        <w:t>AT: Heg Bad</w:t>
      </w:r>
    </w:p>
    <w:p w14:paraId="77A534D0" w14:textId="77777777" w:rsidR="0082058B" w:rsidRPr="0020303E" w:rsidRDefault="0082058B" w:rsidP="0082058B">
      <w:pPr>
        <w:pStyle w:val="Heading4"/>
      </w:pPr>
      <w:bookmarkStart w:id="8" w:name="_Hlk531168387"/>
      <w:r w:rsidRPr="0020303E">
        <w:t>Pursuit is inevitable and sustainable</w:t>
      </w:r>
      <w:r>
        <w:t>.</w:t>
      </w:r>
    </w:p>
    <w:p w14:paraId="17E7F731" w14:textId="77777777" w:rsidR="0082058B" w:rsidRPr="0020303E" w:rsidRDefault="0082058B" w:rsidP="0082058B">
      <w:pPr>
        <w:rPr>
          <w:rFonts w:cstheme="minorHAnsi"/>
        </w:rPr>
      </w:pPr>
      <w:r>
        <w:t xml:space="preserve">Zhang </w:t>
      </w:r>
      <w:r w:rsidRPr="00210138">
        <w:rPr>
          <w:rStyle w:val="Style13ptBold"/>
        </w:rPr>
        <w:t>Tengjun, 17</w:t>
      </w:r>
      <w:r>
        <w:t>, 6-17-2018, (Ph.D. in Diplomacy from Renmin University, M.A. in International Politics from Zhejiang University, assistant research fellow at the China Institute of International Studies) "Will Washington abandon world leadership under Trump?", http://www.globaltimes.cn/content/1051172.shtml, AVD</w:t>
      </w:r>
    </w:p>
    <w:p w14:paraId="3902CE5F" w14:textId="77777777" w:rsidR="0082058B" w:rsidRPr="0020303E" w:rsidRDefault="0082058B" w:rsidP="0082058B">
      <w:pPr>
        <w:rPr>
          <w:rStyle w:val="StyleUnderline"/>
          <w:rFonts w:cstheme="minorHAnsi"/>
        </w:rPr>
      </w:pPr>
      <w:r w:rsidRPr="0020303E">
        <w:rPr>
          <w:rStyle w:val="StyleUnderline"/>
        </w:rPr>
        <w:t>America under the rule of the business tycoon-turned politico has triggered worldwide concern for globalization and its future and raised doubts as to whether the most powerful country is seeking to give up world leadership.</w:t>
      </w:r>
      <w:r w:rsidRPr="00856E93">
        <w:rPr>
          <w:sz w:val="16"/>
        </w:rPr>
        <w:t xml:space="preserve"> What's more, there is a view that the liberal international order is crumbling and Washington's retreat is the beginning of a great transformation. If the rise of Trump is viewed as a phenomenon, then its main significance lies in shaking the US' long-standing political ecology. Trump has mostly focused on domestic issues in the past five months, and the changes he has brought about to the country's foreign policy are actually less than expected. </w:t>
      </w:r>
      <w:r w:rsidRPr="0020303E">
        <w:rPr>
          <w:rStyle w:val="StyleUnderline"/>
        </w:rPr>
        <w:t>By his own admission, the "America First" position means that he puts most of his energy into addressing domestic affairs. His nature as a businessman determines the negotiability of foreign affairs. All the arrangements conducive to achieving his political goals can be compromised and changed. In this sens</w:t>
      </w:r>
      <w:r w:rsidRPr="00B81BDB">
        <w:rPr>
          <w:rStyle w:val="StyleUnderline"/>
        </w:rPr>
        <w:t xml:space="preserve">e, </w:t>
      </w:r>
      <w:r w:rsidRPr="0053276C">
        <w:rPr>
          <w:rStyle w:val="StyleUnderline"/>
          <w:highlight w:val="cyan"/>
        </w:rPr>
        <w:t>the view that the US will abandon</w:t>
      </w:r>
      <w:r w:rsidRPr="0020303E">
        <w:rPr>
          <w:rStyle w:val="StyleUnderline"/>
        </w:rPr>
        <w:t xml:space="preserve"> the </w:t>
      </w:r>
      <w:r w:rsidRPr="0053276C">
        <w:rPr>
          <w:rStyle w:val="StyleUnderline"/>
          <w:highlight w:val="cyan"/>
        </w:rPr>
        <w:t>world leadership is a pseudo-proposition.</w:t>
      </w:r>
      <w:r>
        <w:rPr>
          <w:rStyle w:val="StyleUnderline"/>
        </w:rPr>
        <w:t xml:space="preserve"> </w:t>
      </w:r>
      <w:r w:rsidRPr="0020303E">
        <w:rPr>
          <w:rStyle w:val="StyleUnderline"/>
        </w:rPr>
        <w:t>H</w:t>
      </w:r>
      <w:r w:rsidRPr="00856E93">
        <w:rPr>
          <w:sz w:val="16"/>
        </w:rPr>
        <w:t xml:space="preserve">ampered by a slew of conundrums at home, the Trump administration has yet to formulate an explicit global strategy or more specific Asia-Pacific policy. Its foreign policy is somewhat fragmented, subject to a severe lack of coherence and consistency. It has so far been handling diplomatic episodes quite passively. </w:t>
      </w:r>
      <w:r w:rsidRPr="0020303E">
        <w:rPr>
          <w:rStyle w:val="StyleUnderline"/>
        </w:rPr>
        <w:t xml:space="preserve">Though many of </w:t>
      </w:r>
      <w:r w:rsidRPr="0053276C">
        <w:rPr>
          <w:rStyle w:val="StyleUnderline"/>
          <w:highlight w:val="cyan"/>
        </w:rPr>
        <w:t>Trump's foreign policy</w:t>
      </w:r>
      <w:r w:rsidRPr="0020303E">
        <w:rPr>
          <w:rStyle w:val="StyleUnderline"/>
        </w:rPr>
        <w:t xml:space="preserve"> measures are questioned by the international community at large, </w:t>
      </w:r>
      <w:r w:rsidRPr="0038793A">
        <w:rPr>
          <w:rStyle w:val="StyleUnderline"/>
        </w:rPr>
        <w:t xml:space="preserve">it </w:t>
      </w:r>
      <w:r w:rsidRPr="0053276C">
        <w:rPr>
          <w:rStyle w:val="StyleUnderline"/>
          <w:highlight w:val="cyan"/>
        </w:rPr>
        <w:t>should not be viewed as an abdication of US hegemony</w:t>
      </w:r>
      <w:r w:rsidRPr="0020303E">
        <w:rPr>
          <w:rStyle w:val="StyleUnderline"/>
        </w:rPr>
        <w:t xml:space="preserve">. Currently speaking, it would be wrong to draw the conclusion that Trump is intentional giving up regional and global </w:t>
      </w:r>
      <w:r w:rsidRPr="001028D8">
        <w:rPr>
          <w:rStyle w:val="StyleUnderline"/>
        </w:rPr>
        <w:t xml:space="preserve">dominance. Two main pillars of US hegemony are the </w:t>
      </w:r>
      <w:r w:rsidRPr="0038793A">
        <w:rPr>
          <w:rStyle w:val="StyleUnderline"/>
        </w:rPr>
        <w:t>military and financial sectors.</w:t>
      </w:r>
      <w:r w:rsidRPr="001028D8">
        <w:rPr>
          <w:rStyle w:val="StyleUnderline"/>
        </w:rPr>
        <w:t xml:space="preserve"> The former is backed by military power far better than other countries, the strongest circle of allies, and military bases spanning the globe. The latter is heavily dependent on dollar hegemony and the US-dominated international financial system.</w:t>
      </w:r>
      <w:r w:rsidRPr="0053276C">
        <w:rPr>
          <w:rStyle w:val="StyleUnderline"/>
          <w:highlight w:val="cyan"/>
        </w:rPr>
        <w:t xml:space="preserve"> Trump has no intention of abandoning</w:t>
      </w:r>
      <w:r w:rsidRPr="0020303E">
        <w:rPr>
          <w:rStyle w:val="StyleUnderline"/>
        </w:rPr>
        <w:t xml:space="preserve"> American military </w:t>
      </w:r>
      <w:r w:rsidRPr="0053276C">
        <w:rPr>
          <w:rStyle w:val="StyleUnderline"/>
          <w:highlight w:val="cyan"/>
        </w:rPr>
        <w:t>hegemony</w:t>
      </w:r>
      <w:r w:rsidRPr="0020303E">
        <w:rPr>
          <w:rStyle w:val="StyleUnderline"/>
        </w:rPr>
        <w:t xml:space="preserve">. </w:t>
      </w:r>
      <w:r w:rsidRPr="001028D8">
        <w:rPr>
          <w:rStyle w:val="StyleUnderline"/>
        </w:rPr>
        <w:t>Instead, he seeks to boost military spending by 10 percent in the coming fiscal year, further equipping the ground force, air force and navy with advanced weaponry. In this w</w:t>
      </w:r>
      <w:r w:rsidRPr="0020303E">
        <w:rPr>
          <w:rStyle w:val="StyleUnderline"/>
        </w:rPr>
        <w:t>ay, he inherits many of Obama's strategies.</w:t>
      </w:r>
      <w:r>
        <w:rPr>
          <w:rStyle w:val="StyleUnderline"/>
        </w:rPr>
        <w:t xml:space="preserve"> </w:t>
      </w:r>
      <w:r w:rsidRPr="00856E93">
        <w:rPr>
          <w:sz w:val="16"/>
        </w:rPr>
        <w:t xml:space="preserve">In addition, Trump remains ambiguous toward the financial system under US governance. Given the domestic landscape, he will prefer trade protectionism and a curtailment in expenditure of public products. </w:t>
      </w:r>
      <w:r w:rsidRPr="0020303E">
        <w:rPr>
          <w:rStyle w:val="StyleUnderline"/>
        </w:rPr>
        <w:t xml:space="preserve">But </w:t>
      </w:r>
      <w:r w:rsidRPr="0053276C">
        <w:rPr>
          <w:rStyle w:val="StyleUnderline"/>
          <w:highlight w:val="cyan"/>
        </w:rPr>
        <w:t xml:space="preserve">he will never discard </w:t>
      </w:r>
      <w:r w:rsidRPr="0038793A">
        <w:rPr>
          <w:rStyle w:val="StyleUnderline"/>
        </w:rPr>
        <w:t xml:space="preserve">US financial </w:t>
      </w:r>
      <w:r w:rsidRPr="0053276C">
        <w:rPr>
          <w:rStyle w:val="StyleUnderline"/>
          <w:highlight w:val="cyan"/>
        </w:rPr>
        <w:t>leadership</w:t>
      </w:r>
      <w:r w:rsidRPr="0020303E">
        <w:rPr>
          <w:rStyle w:val="StyleUnderline"/>
        </w:rPr>
        <w:t xml:space="preserve"> on the world stage. More importantly, the US dollar, as a major international currency, is closely related to the country's leadership, and </w:t>
      </w:r>
      <w:r w:rsidRPr="0053276C">
        <w:rPr>
          <w:rStyle w:val="StyleUnderline"/>
          <w:highlight w:val="cyan"/>
        </w:rPr>
        <w:t xml:space="preserve">Trump understands this </w:t>
      </w:r>
      <w:r w:rsidRPr="001028D8">
        <w:rPr>
          <w:rStyle w:val="StyleUnderline"/>
        </w:rPr>
        <w:t>well</w:t>
      </w:r>
      <w:r w:rsidRPr="0020303E">
        <w:rPr>
          <w:rStyle w:val="StyleUnderline"/>
        </w:rPr>
        <w:t>.</w:t>
      </w:r>
      <w:r>
        <w:rPr>
          <w:rStyle w:val="StyleUnderline"/>
        </w:rPr>
        <w:t xml:space="preserve"> </w:t>
      </w:r>
      <w:r w:rsidRPr="00856E93">
        <w:rPr>
          <w:sz w:val="16"/>
        </w:rPr>
        <w:t xml:space="preserve">To say the least, </w:t>
      </w:r>
      <w:r w:rsidRPr="0053276C">
        <w:rPr>
          <w:rStyle w:val="StyleUnderline"/>
          <w:highlight w:val="cyan"/>
        </w:rPr>
        <w:t>even if he</w:t>
      </w:r>
      <w:r w:rsidRPr="0020303E">
        <w:rPr>
          <w:rStyle w:val="StyleUnderline"/>
        </w:rPr>
        <w:t xml:space="preserve"> once </w:t>
      </w:r>
      <w:r w:rsidRPr="0053276C">
        <w:rPr>
          <w:rStyle w:val="StyleUnderline"/>
          <w:highlight w:val="cyan"/>
        </w:rPr>
        <w:t>planned on giving up</w:t>
      </w:r>
      <w:r w:rsidRPr="0020303E">
        <w:rPr>
          <w:rStyle w:val="StyleUnderline"/>
        </w:rPr>
        <w:t xml:space="preserve"> Washington's global </w:t>
      </w:r>
      <w:r w:rsidRPr="0053276C">
        <w:rPr>
          <w:rStyle w:val="StyleUnderline"/>
          <w:highlight w:val="cyan"/>
        </w:rPr>
        <w:t>leadership</w:t>
      </w:r>
      <w:r w:rsidRPr="0020303E">
        <w:rPr>
          <w:rStyle w:val="StyleUnderline"/>
        </w:rPr>
        <w:t xml:space="preserve"> and drawing back to the North American continent, it seems that </w:t>
      </w:r>
      <w:r w:rsidRPr="0053276C">
        <w:rPr>
          <w:rStyle w:val="StyleUnderline"/>
          <w:highlight w:val="cyan"/>
        </w:rPr>
        <w:t>he lacks the capacity to do so</w:t>
      </w:r>
      <w:r w:rsidRPr="0020303E">
        <w:rPr>
          <w:rStyle w:val="StyleUnderline"/>
        </w:rPr>
        <w:t xml:space="preserve">. The existing international order features a US </w:t>
      </w:r>
      <w:r w:rsidRPr="0053276C">
        <w:rPr>
          <w:rStyle w:val="StyleUnderline"/>
          <w:highlight w:val="cyan"/>
        </w:rPr>
        <w:t>hegemony</w:t>
      </w:r>
      <w:r w:rsidRPr="0020303E">
        <w:rPr>
          <w:rStyle w:val="StyleUnderline"/>
        </w:rPr>
        <w:t xml:space="preserve"> which </w:t>
      </w:r>
      <w:r w:rsidRPr="0053276C">
        <w:rPr>
          <w:rStyle w:val="StyleUnderline"/>
          <w:highlight w:val="cyan"/>
        </w:rPr>
        <w:t>dates back to</w:t>
      </w:r>
      <w:r w:rsidRPr="0020303E">
        <w:rPr>
          <w:rStyle w:val="StyleUnderline"/>
        </w:rPr>
        <w:t xml:space="preserve"> the start of </w:t>
      </w:r>
      <w:r w:rsidRPr="0053276C">
        <w:rPr>
          <w:rStyle w:val="StyleUnderline"/>
          <w:highlight w:val="cyan"/>
        </w:rPr>
        <w:t>WWII</w:t>
      </w:r>
      <w:r w:rsidRPr="0020303E">
        <w:rPr>
          <w:rStyle w:val="StyleUnderline"/>
        </w:rPr>
        <w:t xml:space="preserve"> and has since been maintained through the strenuous efforts of generations of governments. </w:t>
      </w:r>
      <w:r w:rsidRPr="0053276C">
        <w:rPr>
          <w:rStyle w:val="StyleUnderline"/>
          <w:highlight w:val="cyan"/>
        </w:rPr>
        <w:t>Washington is unlikely to detach itself from the decades-long</w:t>
      </w:r>
      <w:r w:rsidRPr="0020303E">
        <w:rPr>
          <w:rStyle w:val="StyleUnderline"/>
        </w:rPr>
        <w:t xml:space="preserve">, consolidated </w:t>
      </w:r>
      <w:r w:rsidRPr="0053276C">
        <w:rPr>
          <w:rStyle w:val="StyleUnderline"/>
          <w:highlight w:val="cyan"/>
        </w:rPr>
        <w:t>framework</w:t>
      </w:r>
      <w:r w:rsidRPr="0020303E">
        <w:rPr>
          <w:rStyle w:val="StyleUnderline"/>
        </w:rPr>
        <w:t>.</w:t>
      </w:r>
      <w:r>
        <w:rPr>
          <w:rStyle w:val="StyleUnderline"/>
        </w:rPr>
        <w:t xml:space="preserve"> </w:t>
      </w:r>
      <w:r w:rsidRPr="0020303E">
        <w:rPr>
          <w:rStyle w:val="StyleUnderline"/>
        </w:rPr>
        <w:t>The conception of "</w:t>
      </w:r>
      <w:r w:rsidRPr="0053276C">
        <w:rPr>
          <w:rStyle w:val="StyleUnderline"/>
          <w:highlight w:val="cyan"/>
        </w:rPr>
        <w:t>peace under American governance</w:t>
      </w:r>
      <w:r w:rsidRPr="0020303E">
        <w:rPr>
          <w:rStyle w:val="StyleUnderline"/>
        </w:rPr>
        <w:t xml:space="preserve">" begun in the US </w:t>
      </w:r>
      <w:r w:rsidRPr="0053276C">
        <w:rPr>
          <w:rStyle w:val="StyleUnderline"/>
          <w:highlight w:val="cyan"/>
        </w:rPr>
        <w:t>has spread to every corner of the world</w:t>
      </w:r>
      <w:r w:rsidRPr="00856E93">
        <w:rPr>
          <w:sz w:val="16"/>
        </w:rPr>
        <w:t xml:space="preserve"> to the extent that it is America's allies, instead of the American people, that are most concerned with Trump leading from the White House. They fear that if Washington breaks its promises on security, the international order will be plunged into chaos and conflict. By then they will find themselves mired in gridlock. Furthermore, </w:t>
      </w:r>
      <w:r w:rsidRPr="0020303E">
        <w:rPr>
          <w:rStyle w:val="StyleUnderline"/>
        </w:rPr>
        <w:t xml:space="preserve">Trump will think twice and be prudent given domestic obstruction. </w:t>
      </w:r>
      <w:r w:rsidRPr="0053276C">
        <w:rPr>
          <w:rStyle w:val="StyleUnderline"/>
          <w:highlight w:val="cyan"/>
        </w:rPr>
        <w:t>Both</w:t>
      </w:r>
      <w:r w:rsidRPr="0038793A">
        <w:rPr>
          <w:rStyle w:val="StyleUnderline"/>
        </w:rPr>
        <w:t xml:space="preserve"> the </w:t>
      </w:r>
      <w:r w:rsidRPr="0053276C">
        <w:rPr>
          <w:rStyle w:val="StyleUnderline"/>
          <w:highlight w:val="cyan"/>
        </w:rPr>
        <w:t>Democrats and the Republicans continue to support American leadership</w:t>
      </w:r>
      <w:r w:rsidRPr="0020303E">
        <w:rPr>
          <w:rStyle w:val="StyleUnderline"/>
        </w:rPr>
        <w:t xml:space="preserve"> in the world; they merely differ on policy and how to best exert leadership. </w:t>
      </w:r>
    </w:p>
    <w:bookmarkEnd w:id="8"/>
    <w:p w14:paraId="3BB3D580" w14:textId="77777777" w:rsidR="0082058B" w:rsidRDefault="0082058B" w:rsidP="0082058B">
      <w:pPr>
        <w:pStyle w:val="Heading3"/>
      </w:pPr>
      <w:r>
        <w:t>AT: Brands Bad</w:t>
      </w:r>
    </w:p>
    <w:p w14:paraId="7D1251CF" w14:textId="77777777" w:rsidR="0082058B" w:rsidRDefault="0082058B" w:rsidP="0082058B">
      <w:pPr>
        <w:pStyle w:val="Heading2"/>
      </w:pPr>
      <w:r>
        <w:t>Brazil</w:t>
      </w:r>
    </w:p>
    <w:p w14:paraId="42D968E3" w14:textId="77777777" w:rsidR="0082058B" w:rsidRDefault="0082058B" w:rsidP="0082058B">
      <w:pPr>
        <w:pStyle w:val="Heading3"/>
      </w:pPr>
      <w:r>
        <w:t xml:space="preserve">   1AR---Impact---Brazil</w:t>
      </w:r>
    </w:p>
    <w:p w14:paraId="29999B84" w14:textId="77777777" w:rsidR="0082058B" w:rsidRDefault="0082058B" w:rsidP="0082058B">
      <w:pPr>
        <w:pStyle w:val="Heading2"/>
      </w:pPr>
      <w:r>
        <w:t>Disability K</w:t>
      </w:r>
    </w:p>
    <w:p w14:paraId="04EFE2A2" w14:textId="77777777" w:rsidR="0082058B" w:rsidRDefault="0082058B" w:rsidP="0082058B">
      <w:pPr>
        <w:pStyle w:val="Heading3"/>
      </w:pPr>
      <w:r>
        <w:t>FW</w:t>
      </w:r>
    </w:p>
    <w:p w14:paraId="01D625DD" w14:textId="77777777" w:rsidR="0082058B" w:rsidRDefault="0082058B" w:rsidP="0082058B">
      <w:pPr>
        <w:pStyle w:val="Heading3"/>
      </w:pPr>
      <w:r>
        <w:t>Case OW</w:t>
      </w:r>
    </w:p>
    <w:p w14:paraId="0F774DEE" w14:textId="77777777" w:rsidR="0082058B" w:rsidRDefault="0082058B" w:rsidP="0082058B">
      <w:pPr>
        <w:pStyle w:val="Heading3"/>
      </w:pPr>
      <w:r>
        <w:t>AT: Alt</w:t>
      </w:r>
    </w:p>
    <w:p w14:paraId="6EF5513E" w14:textId="77777777" w:rsidR="0082058B" w:rsidRDefault="0082058B" w:rsidP="0082058B">
      <w:pPr>
        <w:pStyle w:val="Heading3"/>
      </w:pPr>
      <w:r>
        <w:t>AT: Shakespeare rehighlight</w:t>
      </w:r>
    </w:p>
    <w:p w14:paraId="694007FE"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BA99D" w14:textId="77777777" w:rsidR="00156461" w:rsidRDefault="00156461" w:rsidP="00066D2C">
      <w:r>
        <w:separator/>
      </w:r>
    </w:p>
  </w:endnote>
  <w:endnote w:type="continuationSeparator" w:id="0">
    <w:p w14:paraId="733246D1" w14:textId="77777777" w:rsidR="00156461" w:rsidRDefault="0015646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3FE23" w14:textId="77777777" w:rsidR="00156461" w:rsidRDefault="00156461" w:rsidP="00066D2C">
      <w:r>
        <w:separator/>
      </w:r>
    </w:p>
  </w:footnote>
  <w:footnote w:type="continuationSeparator" w:id="0">
    <w:p w14:paraId="3BF1D054" w14:textId="77777777" w:rsidR="00156461" w:rsidRDefault="0015646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A2734B"/>
    <w:multiLevelType w:val="hybridMultilevel"/>
    <w:tmpl w:val="CAEEB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152E85"/>
    <w:multiLevelType w:val="hybridMultilevel"/>
    <w:tmpl w:val="18FE3398"/>
    <w:lvl w:ilvl="0" w:tplc="E6862468">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D85121"/>
    <w:multiLevelType w:val="hybridMultilevel"/>
    <w:tmpl w:val="08702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CD5374"/>
    <w:multiLevelType w:val="hybridMultilevel"/>
    <w:tmpl w:val="B888B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E60010"/>
    <w:multiLevelType w:val="hybridMultilevel"/>
    <w:tmpl w:val="08608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EE01E2E"/>
    <w:multiLevelType w:val="multilevel"/>
    <w:tmpl w:val="20582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4"/>
  </w:num>
  <w:num w:numId="45" w16cid:durableId="1450204649">
    <w:abstractNumId w:val="11"/>
  </w:num>
  <w:num w:numId="46" w16cid:durableId="915167572">
    <w:abstractNumId w:val="19"/>
  </w:num>
  <w:num w:numId="47" w16cid:durableId="1099570664">
    <w:abstractNumId w:val="10"/>
  </w:num>
  <w:num w:numId="48" w16cid:durableId="1903059270">
    <w:abstractNumId w:val="13"/>
  </w:num>
  <w:num w:numId="49" w16cid:durableId="760101989">
    <w:abstractNumId w:val="17"/>
  </w:num>
  <w:num w:numId="50" w16cid:durableId="10162329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823361821680"/>
    <w:docVar w:name="VerbatimVersion" w:val="6.0.0"/>
    <w:docVar w:name="WordVersion" w:val="16.0"/>
  </w:docVars>
  <w:rsids>
    <w:rsidRoot w:val="0082058B"/>
    <w:rsid w:val="00001C7E"/>
    <w:rsid w:val="00003C77"/>
    <w:rsid w:val="0000487C"/>
    <w:rsid w:val="00011ECE"/>
    <w:rsid w:val="00011FEF"/>
    <w:rsid w:val="00013C8B"/>
    <w:rsid w:val="00023AEF"/>
    <w:rsid w:val="000250CA"/>
    <w:rsid w:val="00032119"/>
    <w:rsid w:val="000427BD"/>
    <w:rsid w:val="00043C82"/>
    <w:rsid w:val="00050713"/>
    <w:rsid w:val="00053D0F"/>
    <w:rsid w:val="00056966"/>
    <w:rsid w:val="0006083C"/>
    <w:rsid w:val="000615B0"/>
    <w:rsid w:val="00063921"/>
    <w:rsid w:val="000657E9"/>
    <w:rsid w:val="00066D2C"/>
    <w:rsid w:val="0007328F"/>
    <w:rsid w:val="00074F1E"/>
    <w:rsid w:val="0007573B"/>
    <w:rsid w:val="0007578B"/>
    <w:rsid w:val="00076280"/>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3039"/>
    <w:rsid w:val="000D739E"/>
    <w:rsid w:val="000D7A2C"/>
    <w:rsid w:val="000E0913"/>
    <w:rsid w:val="000E13F7"/>
    <w:rsid w:val="000E2525"/>
    <w:rsid w:val="000E278E"/>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ED3"/>
    <w:rsid w:val="00146F2E"/>
    <w:rsid w:val="00150A2E"/>
    <w:rsid w:val="00152BF7"/>
    <w:rsid w:val="00156461"/>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64AF"/>
    <w:rsid w:val="001C0A69"/>
    <w:rsid w:val="001C48D7"/>
    <w:rsid w:val="001D0FC3"/>
    <w:rsid w:val="001D1994"/>
    <w:rsid w:val="001D6D5C"/>
    <w:rsid w:val="001D7A6D"/>
    <w:rsid w:val="001E198F"/>
    <w:rsid w:val="001E4A64"/>
    <w:rsid w:val="001E56DA"/>
    <w:rsid w:val="001E61F5"/>
    <w:rsid w:val="001E6AD5"/>
    <w:rsid w:val="001F0C01"/>
    <w:rsid w:val="001F1F4D"/>
    <w:rsid w:val="002005AF"/>
    <w:rsid w:val="00200C1A"/>
    <w:rsid w:val="002052E3"/>
    <w:rsid w:val="00210DC2"/>
    <w:rsid w:val="002110D6"/>
    <w:rsid w:val="002152F9"/>
    <w:rsid w:val="0021530A"/>
    <w:rsid w:val="002212A9"/>
    <w:rsid w:val="002234FB"/>
    <w:rsid w:val="00225437"/>
    <w:rsid w:val="002263A1"/>
    <w:rsid w:val="002325AE"/>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5B88"/>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5687"/>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61D"/>
    <w:rsid w:val="003C177C"/>
    <w:rsid w:val="003C226E"/>
    <w:rsid w:val="003C251E"/>
    <w:rsid w:val="003C3CCA"/>
    <w:rsid w:val="003C6CA9"/>
    <w:rsid w:val="003D3B44"/>
    <w:rsid w:val="003D4150"/>
    <w:rsid w:val="003D5367"/>
    <w:rsid w:val="003F3920"/>
    <w:rsid w:val="003F4D5F"/>
    <w:rsid w:val="00400D17"/>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568C"/>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0195"/>
    <w:rsid w:val="004F16CA"/>
    <w:rsid w:val="004F4139"/>
    <w:rsid w:val="004F682B"/>
    <w:rsid w:val="005009EE"/>
    <w:rsid w:val="00500F93"/>
    <w:rsid w:val="005015BF"/>
    <w:rsid w:val="00503593"/>
    <w:rsid w:val="005036B1"/>
    <w:rsid w:val="00511177"/>
    <w:rsid w:val="005125C9"/>
    <w:rsid w:val="00515BDD"/>
    <w:rsid w:val="00521B9F"/>
    <w:rsid w:val="005268F8"/>
    <w:rsid w:val="0053381F"/>
    <w:rsid w:val="0053626E"/>
    <w:rsid w:val="00541F46"/>
    <w:rsid w:val="00544936"/>
    <w:rsid w:val="005449A8"/>
    <w:rsid w:val="00551DF6"/>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0FAA"/>
    <w:rsid w:val="005C1630"/>
    <w:rsid w:val="005C2AEB"/>
    <w:rsid w:val="005C5B70"/>
    <w:rsid w:val="005D027B"/>
    <w:rsid w:val="005D319A"/>
    <w:rsid w:val="005D3400"/>
    <w:rsid w:val="005D3778"/>
    <w:rsid w:val="005D388F"/>
    <w:rsid w:val="005D45F4"/>
    <w:rsid w:val="005D700C"/>
    <w:rsid w:val="005D766A"/>
    <w:rsid w:val="005E0F22"/>
    <w:rsid w:val="005E43F7"/>
    <w:rsid w:val="005E5941"/>
    <w:rsid w:val="005E78A2"/>
    <w:rsid w:val="005F5E14"/>
    <w:rsid w:val="005F6538"/>
    <w:rsid w:val="00620D57"/>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6835"/>
    <w:rsid w:val="0067732F"/>
    <w:rsid w:val="00681007"/>
    <w:rsid w:val="0068122B"/>
    <w:rsid w:val="00681B35"/>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0D8D"/>
    <w:rsid w:val="00704573"/>
    <w:rsid w:val="007072CC"/>
    <w:rsid w:val="0071254A"/>
    <w:rsid w:val="007131D2"/>
    <w:rsid w:val="00713917"/>
    <w:rsid w:val="00714AAE"/>
    <w:rsid w:val="00717AF8"/>
    <w:rsid w:val="00720F86"/>
    <w:rsid w:val="007224A5"/>
    <w:rsid w:val="00722E77"/>
    <w:rsid w:val="007245F1"/>
    <w:rsid w:val="007247B8"/>
    <w:rsid w:val="0072731C"/>
    <w:rsid w:val="0073056C"/>
    <w:rsid w:val="00735B1F"/>
    <w:rsid w:val="00737502"/>
    <w:rsid w:val="00740B3A"/>
    <w:rsid w:val="00740C8B"/>
    <w:rsid w:val="00743263"/>
    <w:rsid w:val="007454B6"/>
    <w:rsid w:val="0074789B"/>
    <w:rsid w:val="00754838"/>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419"/>
    <w:rsid w:val="007D2F9C"/>
    <w:rsid w:val="007E1757"/>
    <w:rsid w:val="007E18CC"/>
    <w:rsid w:val="007E1E34"/>
    <w:rsid w:val="007F1998"/>
    <w:rsid w:val="007F2034"/>
    <w:rsid w:val="007F4683"/>
    <w:rsid w:val="007F55A4"/>
    <w:rsid w:val="007F7C5E"/>
    <w:rsid w:val="00800BF1"/>
    <w:rsid w:val="008024EC"/>
    <w:rsid w:val="0080587F"/>
    <w:rsid w:val="00806B14"/>
    <w:rsid w:val="008114D4"/>
    <w:rsid w:val="0081234D"/>
    <w:rsid w:val="00812D2D"/>
    <w:rsid w:val="00817A64"/>
    <w:rsid w:val="008202F7"/>
    <w:rsid w:val="0082058B"/>
    <w:rsid w:val="008247A4"/>
    <w:rsid w:val="00825D47"/>
    <w:rsid w:val="008272A6"/>
    <w:rsid w:val="0083258C"/>
    <w:rsid w:val="00833D6C"/>
    <w:rsid w:val="00841328"/>
    <w:rsid w:val="00841CCC"/>
    <w:rsid w:val="00844377"/>
    <w:rsid w:val="008443EF"/>
    <w:rsid w:val="00846F90"/>
    <w:rsid w:val="00852FB9"/>
    <w:rsid w:val="008536B7"/>
    <w:rsid w:val="00860F34"/>
    <w:rsid w:val="008627C6"/>
    <w:rsid w:val="00862AC4"/>
    <w:rsid w:val="0086319B"/>
    <w:rsid w:val="008674A6"/>
    <w:rsid w:val="0087210F"/>
    <w:rsid w:val="00873906"/>
    <w:rsid w:val="0087564D"/>
    <w:rsid w:val="00876000"/>
    <w:rsid w:val="00880009"/>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310B"/>
    <w:rsid w:val="0091314E"/>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25FD"/>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EAE"/>
    <w:rsid w:val="009E53AF"/>
    <w:rsid w:val="009E6CA0"/>
    <w:rsid w:val="009E6D4B"/>
    <w:rsid w:val="009E6DF5"/>
    <w:rsid w:val="009F02C5"/>
    <w:rsid w:val="009F076C"/>
    <w:rsid w:val="009F34CC"/>
    <w:rsid w:val="009F3C4D"/>
    <w:rsid w:val="009F479E"/>
    <w:rsid w:val="009F66D9"/>
    <w:rsid w:val="00A035A3"/>
    <w:rsid w:val="00A1128F"/>
    <w:rsid w:val="00A11E9D"/>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29C9"/>
    <w:rsid w:val="00A54D46"/>
    <w:rsid w:val="00A56998"/>
    <w:rsid w:val="00A56D51"/>
    <w:rsid w:val="00A60D18"/>
    <w:rsid w:val="00A61207"/>
    <w:rsid w:val="00A61700"/>
    <w:rsid w:val="00A6285C"/>
    <w:rsid w:val="00A63086"/>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2622"/>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90C"/>
    <w:rsid w:val="00B17927"/>
    <w:rsid w:val="00B2113E"/>
    <w:rsid w:val="00B2123B"/>
    <w:rsid w:val="00B2410E"/>
    <w:rsid w:val="00B2727D"/>
    <w:rsid w:val="00B301A2"/>
    <w:rsid w:val="00B31350"/>
    <w:rsid w:val="00B315A8"/>
    <w:rsid w:val="00B32C3E"/>
    <w:rsid w:val="00B41D37"/>
    <w:rsid w:val="00B45128"/>
    <w:rsid w:val="00B53DB3"/>
    <w:rsid w:val="00B56E9B"/>
    <w:rsid w:val="00B66AF2"/>
    <w:rsid w:val="00B72848"/>
    <w:rsid w:val="00B74544"/>
    <w:rsid w:val="00B77754"/>
    <w:rsid w:val="00B81054"/>
    <w:rsid w:val="00B820DB"/>
    <w:rsid w:val="00B837F0"/>
    <w:rsid w:val="00B83896"/>
    <w:rsid w:val="00B84022"/>
    <w:rsid w:val="00B860A9"/>
    <w:rsid w:val="00B95B37"/>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06F6A"/>
    <w:rsid w:val="00C110C0"/>
    <w:rsid w:val="00C12370"/>
    <w:rsid w:val="00C15000"/>
    <w:rsid w:val="00C15897"/>
    <w:rsid w:val="00C1616B"/>
    <w:rsid w:val="00C16B21"/>
    <w:rsid w:val="00C16DFC"/>
    <w:rsid w:val="00C2079E"/>
    <w:rsid w:val="00C21AEC"/>
    <w:rsid w:val="00C221CD"/>
    <w:rsid w:val="00C27729"/>
    <w:rsid w:val="00C312FA"/>
    <w:rsid w:val="00C332C4"/>
    <w:rsid w:val="00C334F5"/>
    <w:rsid w:val="00C35A03"/>
    <w:rsid w:val="00C36A05"/>
    <w:rsid w:val="00C40BA5"/>
    <w:rsid w:val="00C432D9"/>
    <w:rsid w:val="00C44166"/>
    <w:rsid w:val="00C45B5B"/>
    <w:rsid w:val="00C466E7"/>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5DB1"/>
    <w:rsid w:val="00D47529"/>
    <w:rsid w:val="00D47713"/>
    <w:rsid w:val="00D51103"/>
    <w:rsid w:val="00D53B1C"/>
    <w:rsid w:val="00D54913"/>
    <w:rsid w:val="00D55A7A"/>
    <w:rsid w:val="00D568D5"/>
    <w:rsid w:val="00D56B6F"/>
    <w:rsid w:val="00D57878"/>
    <w:rsid w:val="00D60AB7"/>
    <w:rsid w:val="00D6226F"/>
    <w:rsid w:val="00D70E15"/>
    <w:rsid w:val="00D714E5"/>
    <w:rsid w:val="00D7546D"/>
    <w:rsid w:val="00D75C54"/>
    <w:rsid w:val="00D839C5"/>
    <w:rsid w:val="00D84043"/>
    <w:rsid w:val="00D8581A"/>
    <w:rsid w:val="00D91348"/>
    <w:rsid w:val="00D9566D"/>
    <w:rsid w:val="00DA0EF7"/>
    <w:rsid w:val="00DA4B3F"/>
    <w:rsid w:val="00DA4EB6"/>
    <w:rsid w:val="00DA5F0C"/>
    <w:rsid w:val="00DA684B"/>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B67"/>
    <w:rsid w:val="00DE4D5E"/>
    <w:rsid w:val="00DF139C"/>
    <w:rsid w:val="00DF6174"/>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37B1"/>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669D"/>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C5F2D"/>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7B5457"/>
  <w15:chartTrackingRefBased/>
  <w15:docId w15:val="{346BD8E4-2720-4C77-948B-DB5A30555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A684B"/>
    <w:rPr>
      <w:rFonts w:ascii="Aptos" w:hAnsi="Aptos" w:cs="Calibri"/>
    </w:rPr>
  </w:style>
  <w:style w:type="paragraph" w:styleId="Heading1">
    <w:name w:val="heading 1"/>
    <w:aliases w:val="Pocket"/>
    <w:basedOn w:val="Normal"/>
    <w:next w:val="Normal"/>
    <w:link w:val="Heading1Char"/>
    <w:qFormat/>
    <w:rsid w:val="00DA684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A684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DA684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DA684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A684B"/>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205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5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5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5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A684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A684B"/>
  </w:style>
  <w:style w:type="character" w:styleId="Emphasis">
    <w:name w:val="Emphasis"/>
    <w:aliases w:val="emphasis in card,tag2,Size 10,Evidence,Minimized,minimized,Highlighted,Underlined,CD Card,ED - Tag,emphasis,Bold Underline,Emphasis!!,small,Qualifications,bold underline,normal card text,Shrunk,qualifications in card,qualifications,Style1,Box,s"/>
    <w:basedOn w:val="DefaultParagraphFont"/>
    <w:link w:val="textbold"/>
    <w:uiPriority w:val="8"/>
    <w:qFormat/>
    <w:rsid w:val="00DA684B"/>
    <w:rPr>
      <w:rFonts w:ascii="Aptos" w:hAnsi="Aptos" w:cs="Calibri"/>
      <w:b/>
      <w:i w:val="0"/>
      <w:iCs/>
      <w:sz w:val="22"/>
      <w:u w:val="single"/>
      <w:bdr w:val="single" w:sz="8" w:space="0" w:color="auto"/>
    </w:rPr>
  </w:style>
  <w:style w:type="character" w:styleId="FollowedHyperlink">
    <w:name w:val="FollowedHyperlink"/>
    <w:basedOn w:val="DefaultParagraphFont"/>
    <w:uiPriority w:val="99"/>
    <w:semiHidden/>
    <w:unhideWhenUsed/>
    <w:rsid w:val="00DA684B"/>
    <w:rPr>
      <w:color w:val="auto"/>
      <w:u w:val="none"/>
    </w:rPr>
  </w:style>
  <w:style w:type="character" w:customStyle="1" w:styleId="Heading1Char">
    <w:name w:val="Heading 1 Char"/>
    <w:aliases w:val="Pocket Char"/>
    <w:basedOn w:val="DefaultParagraphFont"/>
    <w:link w:val="Heading1"/>
    <w:rsid w:val="00DA684B"/>
    <w:rPr>
      <w:rFonts w:ascii="Aptos" w:eastAsiaTheme="majorEastAsia" w:hAnsi="Aptos" w:cstheme="majorBidi"/>
      <w:b/>
      <w:sz w:val="52"/>
      <w:szCs w:val="32"/>
    </w:rPr>
  </w:style>
  <w:style w:type="character" w:customStyle="1" w:styleId="Heading2Char">
    <w:name w:val="Heading 2 Char"/>
    <w:aliases w:val="Hat Char"/>
    <w:basedOn w:val="DefaultParagraphFont"/>
    <w:link w:val="Heading2"/>
    <w:uiPriority w:val="1"/>
    <w:rsid w:val="00DA684B"/>
    <w:rPr>
      <w:rFonts w:ascii="Aptos" w:eastAsiaTheme="majorEastAsia" w:hAnsi="Aptos"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DA684B"/>
    <w:rPr>
      <w:rFonts w:ascii="Aptos" w:eastAsiaTheme="majorEastAsia" w:hAnsi="Aptos"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DA684B"/>
    <w:rPr>
      <w:rFonts w:ascii="Aptos" w:eastAsiaTheme="majorEastAsia" w:hAnsi="Aptos"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A684B"/>
    <w:rPr>
      <w:b/>
      <w:bCs/>
      <w:color w:val="0070C0"/>
      <w:sz w:val="26"/>
      <w:u w:val="none"/>
    </w:rPr>
  </w:style>
  <w:style w:type="character" w:customStyle="1" w:styleId="StyleUnderline">
    <w:name w:val="Style Underline"/>
    <w:aliases w:val="Underline,StyleUnderline,Style Bold Underline,Intense Emphasis1,apple-style-span + 6 pt,Kern at 16 pt,Intense Emphasis11,Intense Emphasis111,Intense Emphasis1111,Intense Emphasis2,HHeading 3 + 12 pt,Cards + Font: 12 pt Char,ci,c,Bold,Bo"/>
    <w:basedOn w:val="DefaultParagraphFont"/>
    <w:uiPriority w:val="7"/>
    <w:qFormat/>
    <w:rsid w:val="00DA684B"/>
    <w:rPr>
      <w:b w:val="0"/>
      <w:sz w:val="22"/>
      <w:u w:val="single"/>
    </w:rPr>
  </w:style>
  <w:style w:type="character" w:styleId="Strong">
    <w:name w:val="Strong"/>
    <w:basedOn w:val="DefaultParagraphFont"/>
    <w:uiPriority w:val="22"/>
    <w:qFormat/>
    <w:rsid w:val="00DA684B"/>
    <w:rPr>
      <w:b/>
      <w:bCs/>
    </w:rPr>
  </w:style>
  <w:style w:type="character" w:styleId="BookTitle">
    <w:name w:val="Book Title"/>
    <w:basedOn w:val="DefaultParagraphFont"/>
    <w:uiPriority w:val="33"/>
    <w:qFormat/>
    <w:rsid w:val="00DA684B"/>
    <w:rPr>
      <w:b/>
      <w:bCs/>
      <w:i/>
      <w:iCs/>
      <w:spacing w:val="5"/>
    </w:rPr>
  </w:style>
  <w:style w:type="character" w:customStyle="1" w:styleId="Heading5Char">
    <w:name w:val="Heading 5 Char"/>
    <w:basedOn w:val="DefaultParagraphFont"/>
    <w:link w:val="Heading5"/>
    <w:uiPriority w:val="9"/>
    <w:semiHidden/>
    <w:rsid w:val="00DA684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A684B"/>
  </w:style>
  <w:style w:type="paragraph" w:styleId="Header">
    <w:name w:val="header"/>
    <w:basedOn w:val="Normal"/>
    <w:link w:val="HeaderChar"/>
    <w:uiPriority w:val="99"/>
    <w:semiHidden/>
    <w:rsid w:val="00DA684B"/>
    <w:pPr>
      <w:tabs>
        <w:tab w:val="center" w:pos="4680"/>
        <w:tab w:val="right" w:pos="9360"/>
      </w:tabs>
    </w:pPr>
  </w:style>
  <w:style w:type="character" w:customStyle="1" w:styleId="HeaderChar">
    <w:name w:val="Header Char"/>
    <w:basedOn w:val="DefaultParagraphFont"/>
    <w:link w:val="Header"/>
    <w:uiPriority w:val="99"/>
    <w:semiHidden/>
    <w:rsid w:val="00DA684B"/>
    <w:rPr>
      <w:rFonts w:ascii="Aptos" w:hAnsi="Aptos" w:cs="Calibri"/>
    </w:rPr>
  </w:style>
  <w:style w:type="paragraph" w:styleId="Footer">
    <w:name w:val="footer"/>
    <w:basedOn w:val="Normal"/>
    <w:link w:val="FooterChar"/>
    <w:uiPriority w:val="99"/>
    <w:semiHidden/>
    <w:rsid w:val="00DA684B"/>
    <w:pPr>
      <w:tabs>
        <w:tab w:val="center" w:pos="4680"/>
        <w:tab w:val="right" w:pos="9360"/>
      </w:tabs>
    </w:pPr>
  </w:style>
  <w:style w:type="character" w:customStyle="1" w:styleId="FooterChar">
    <w:name w:val="Footer Char"/>
    <w:basedOn w:val="DefaultParagraphFont"/>
    <w:link w:val="Footer"/>
    <w:uiPriority w:val="99"/>
    <w:semiHidden/>
    <w:rsid w:val="00DA684B"/>
    <w:rPr>
      <w:rFonts w:ascii="Aptos" w:hAnsi="Aptos" w:cs="Calibri"/>
    </w:rPr>
  </w:style>
  <w:style w:type="paragraph" w:styleId="BodyText">
    <w:name w:val="Body Text"/>
    <w:basedOn w:val="Normal"/>
    <w:link w:val="BodyTextChar"/>
    <w:uiPriority w:val="99"/>
    <w:semiHidden/>
    <w:unhideWhenUsed/>
    <w:rsid w:val="00DA684B"/>
    <w:pPr>
      <w:spacing w:after="120"/>
    </w:pPr>
  </w:style>
  <w:style w:type="character" w:customStyle="1" w:styleId="BodyTextChar">
    <w:name w:val="Body Text Char"/>
    <w:basedOn w:val="DefaultParagraphFont"/>
    <w:link w:val="BodyText"/>
    <w:uiPriority w:val="99"/>
    <w:semiHidden/>
    <w:rsid w:val="00DA684B"/>
    <w:rPr>
      <w:rFonts w:ascii="Aptos" w:hAnsi="Aptos" w:cs="Calibri"/>
    </w:rPr>
  </w:style>
  <w:style w:type="paragraph" w:styleId="NoSpacing">
    <w:name w:val="No Spacing"/>
    <w:link w:val="NoSpacingChar"/>
    <w:uiPriority w:val="99"/>
    <w:unhideWhenUsed/>
    <w:qFormat/>
    <w:rsid w:val="00DA684B"/>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A684B"/>
    <w:rPr>
      <w:rFonts w:ascii="Calibri" w:hAnsi="Calibri" w:cs="Calibri"/>
    </w:rPr>
  </w:style>
  <w:style w:type="character" w:styleId="Hyperlink">
    <w:name w:val="Hyperlink"/>
    <w:basedOn w:val="DefaultParagraphFont"/>
    <w:uiPriority w:val="99"/>
    <w:unhideWhenUsed/>
    <w:rsid w:val="00DA684B"/>
    <w:rPr>
      <w:color w:val="0563C1" w:themeColor="hyperlink"/>
      <w:u w:val="single"/>
    </w:rPr>
  </w:style>
  <w:style w:type="character" w:styleId="UnresolvedMention">
    <w:name w:val="Unresolved Mention"/>
    <w:basedOn w:val="DefaultParagraphFont"/>
    <w:uiPriority w:val="99"/>
    <w:semiHidden/>
    <w:unhideWhenUsed/>
    <w:rsid w:val="00DA684B"/>
    <w:rPr>
      <w:color w:val="605E5C"/>
      <w:shd w:val="clear" w:color="auto" w:fill="E1DFDD"/>
    </w:rPr>
  </w:style>
  <w:style w:type="paragraph" w:customStyle="1" w:styleId="Undertag">
    <w:name w:val="Undertag"/>
    <w:link w:val="UndertagChar"/>
    <w:autoRedefine/>
    <w:uiPriority w:val="5"/>
    <w:qFormat/>
    <w:rsid w:val="00DA684B"/>
    <w:pPr>
      <w:spacing w:after="0"/>
    </w:pPr>
    <w:rPr>
      <w:rFonts w:ascii="Calibri" w:eastAsiaTheme="majorEastAsia" w:hAnsi="Calibri" w:cstheme="majorBidi"/>
      <w:i/>
      <w:iCs/>
      <w:color w:val="800000"/>
      <w:sz w:val="24"/>
    </w:rPr>
  </w:style>
  <w:style w:type="character" w:customStyle="1" w:styleId="UndertagChar">
    <w:name w:val="Undertag Char"/>
    <w:basedOn w:val="DefaultParagraphFont"/>
    <w:link w:val="Undertag"/>
    <w:uiPriority w:val="5"/>
    <w:rsid w:val="00DA684B"/>
    <w:rPr>
      <w:rFonts w:ascii="Calibri" w:eastAsiaTheme="majorEastAsia" w:hAnsi="Calibri" w:cstheme="majorBidi"/>
      <w:i/>
      <w:iCs/>
      <w:color w:val="800000"/>
      <w:sz w:val="24"/>
    </w:rPr>
  </w:style>
  <w:style w:type="paragraph" w:customStyle="1" w:styleId="Analytic">
    <w:name w:val="Analytic"/>
    <w:basedOn w:val="Heading4"/>
    <w:link w:val="AnalyticChar"/>
    <w:autoRedefine/>
    <w:uiPriority w:val="5"/>
    <w:qFormat/>
    <w:rsid w:val="00DA684B"/>
    <w:rPr>
      <w:color w:val="767171" w:themeColor="background2" w:themeShade="80"/>
    </w:rPr>
  </w:style>
  <w:style w:type="character" w:customStyle="1" w:styleId="AnalyticChar">
    <w:name w:val="Analytic Char"/>
    <w:basedOn w:val="DefaultParagraphFont"/>
    <w:link w:val="Analytic"/>
    <w:uiPriority w:val="5"/>
    <w:rsid w:val="00DA684B"/>
    <w:rPr>
      <w:rFonts w:ascii="Aptos" w:eastAsiaTheme="majorEastAsia" w:hAnsi="Aptos" w:cstheme="majorBidi"/>
      <w:b/>
      <w:iCs/>
      <w:color w:val="767171" w:themeColor="background2" w:themeShade="80"/>
      <w:sz w:val="26"/>
    </w:rPr>
  </w:style>
  <w:style w:type="paragraph" w:customStyle="1" w:styleId="textbold">
    <w:name w:val="text bold"/>
    <w:basedOn w:val="Normal"/>
    <w:link w:val="Emphasis"/>
    <w:uiPriority w:val="8"/>
    <w:qFormat/>
    <w:rsid w:val="0082058B"/>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character" w:customStyle="1" w:styleId="Heading6Char">
    <w:name w:val="Heading 6 Char"/>
    <w:basedOn w:val="DefaultParagraphFont"/>
    <w:link w:val="Heading6"/>
    <w:uiPriority w:val="9"/>
    <w:semiHidden/>
    <w:rsid w:val="0082058B"/>
    <w:rPr>
      <w:rFonts w:ascii="Aptos" w:eastAsiaTheme="majorEastAsia" w:hAnsi="Aptos" w:cstheme="majorBidi"/>
      <w:i/>
      <w:iCs/>
      <w:color w:val="595959" w:themeColor="text1" w:themeTint="A6"/>
    </w:rPr>
  </w:style>
  <w:style w:type="character" w:customStyle="1" w:styleId="Heading7Char">
    <w:name w:val="Heading 7 Char"/>
    <w:basedOn w:val="DefaultParagraphFont"/>
    <w:link w:val="Heading7"/>
    <w:uiPriority w:val="9"/>
    <w:semiHidden/>
    <w:rsid w:val="0082058B"/>
    <w:rPr>
      <w:rFonts w:ascii="Aptos" w:eastAsiaTheme="majorEastAsia" w:hAnsi="Aptos" w:cstheme="majorBidi"/>
      <w:color w:val="595959" w:themeColor="text1" w:themeTint="A6"/>
    </w:rPr>
  </w:style>
  <w:style w:type="character" w:customStyle="1" w:styleId="Heading8Char">
    <w:name w:val="Heading 8 Char"/>
    <w:basedOn w:val="DefaultParagraphFont"/>
    <w:link w:val="Heading8"/>
    <w:uiPriority w:val="9"/>
    <w:semiHidden/>
    <w:rsid w:val="0082058B"/>
    <w:rPr>
      <w:rFonts w:ascii="Aptos" w:eastAsiaTheme="majorEastAsia" w:hAnsi="Aptos" w:cstheme="majorBidi"/>
      <w:i/>
      <w:iCs/>
      <w:color w:val="272727" w:themeColor="text1" w:themeTint="D8"/>
    </w:rPr>
  </w:style>
  <w:style w:type="character" w:customStyle="1" w:styleId="Heading9Char">
    <w:name w:val="Heading 9 Char"/>
    <w:basedOn w:val="DefaultParagraphFont"/>
    <w:link w:val="Heading9"/>
    <w:uiPriority w:val="9"/>
    <w:semiHidden/>
    <w:rsid w:val="0082058B"/>
    <w:rPr>
      <w:rFonts w:ascii="Aptos" w:eastAsiaTheme="majorEastAsia" w:hAnsi="Aptos" w:cstheme="majorBidi"/>
      <w:color w:val="272727" w:themeColor="text1" w:themeTint="D8"/>
    </w:rPr>
  </w:style>
  <w:style w:type="paragraph" w:styleId="Title">
    <w:name w:val="Title"/>
    <w:basedOn w:val="Normal"/>
    <w:next w:val="Normal"/>
    <w:link w:val="TitleChar"/>
    <w:uiPriority w:val="10"/>
    <w:qFormat/>
    <w:rsid w:val="008205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5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5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58B"/>
    <w:rPr>
      <w:rFonts w:ascii="Aptos" w:eastAsiaTheme="majorEastAsia" w:hAnsi="Aptos" w:cstheme="majorBidi"/>
      <w:color w:val="595959" w:themeColor="text1" w:themeTint="A6"/>
      <w:spacing w:val="15"/>
      <w:sz w:val="28"/>
      <w:szCs w:val="28"/>
    </w:rPr>
  </w:style>
  <w:style w:type="paragraph" w:styleId="Quote">
    <w:name w:val="Quote"/>
    <w:basedOn w:val="Normal"/>
    <w:next w:val="Normal"/>
    <w:link w:val="QuoteChar"/>
    <w:uiPriority w:val="29"/>
    <w:qFormat/>
    <w:rsid w:val="0082058B"/>
    <w:pPr>
      <w:spacing w:before="160"/>
      <w:jc w:val="center"/>
    </w:pPr>
    <w:rPr>
      <w:i/>
      <w:iCs/>
      <w:color w:val="404040" w:themeColor="text1" w:themeTint="BF"/>
    </w:rPr>
  </w:style>
  <w:style w:type="character" w:customStyle="1" w:styleId="QuoteChar">
    <w:name w:val="Quote Char"/>
    <w:basedOn w:val="DefaultParagraphFont"/>
    <w:link w:val="Quote"/>
    <w:uiPriority w:val="29"/>
    <w:rsid w:val="0082058B"/>
    <w:rPr>
      <w:rFonts w:ascii="Aptos" w:hAnsi="Aptos" w:cs="Calibri"/>
      <w:i/>
      <w:iCs/>
      <w:color w:val="404040" w:themeColor="text1" w:themeTint="BF"/>
    </w:rPr>
  </w:style>
  <w:style w:type="paragraph" w:styleId="ListParagraph">
    <w:name w:val="List Paragraph"/>
    <w:basedOn w:val="Normal"/>
    <w:uiPriority w:val="34"/>
    <w:qFormat/>
    <w:rsid w:val="0082058B"/>
    <w:pPr>
      <w:ind w:left="720"/>
      <w:contextualSpacing/>
    </w:pPr>
  </w:style>
  <w:style w:type="character" w:styleId="IntenseEmphasis">
    <w:name w:val="Intense Emphasis"/>
    <w:basedOn w:val="DefaultParagraphFont"/>
    <w:uiPriority w:val="21"/>
    <w:qFormat/>
    <w:rsid w:val="0082058B"/>
    <w:rPr>
      <w:i/>
      <w:iCs/>
      <w:color w:val="2F5496" w:themeColor="accent1" w:themeShade="BF"/>
    </w:rPr>
  </w:style>
  <w:style w:type="paragraph" w:styleId="IntenseQuote">
    <w:name w:val="Intense Quote"/>
    <w:basedOn w:val="Normal"/>
    <w:next w:val="Normal"/>
    <w:link w:val="IntenseQuoteChar"/>
    <w:uiPriority w:val="30"/>
    <w:qFormat/>
    <w:rsid w:val="008205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058B"/>
    <w:rPr>
      <w:rFonts w:ascii="Aptos" w:hAnsi="Aptos" w:cs="Calibri"/>
      <w:i/>
      <w:iCs/>
      <w:color w:val="2F5496" w:themeColor="accent1" w:themeShade="BF"/>
    </w:rPr>
  </w:style>
  <w:style w:type="character" w:styleId="IntenseReference">
    <w:name w:val="Intense Reference"/>
    <w:basedOn w:val="DefaultParagraphFont"/>
    <w:uiPriority w:val="32"/>
    <w:qFormat/>
    <w:rsid w:val="0082058B"/>
    <w:rPr>
      <w:b/>
      <w:bCs/>
      <w:smallCaps/>
      <w:color w:val="2F5496" w:themeColor="accent1" w:themeShade="BF"/>
      <w:spacing w:val="5"/>
    </w:rPr>
  </w:style>
  <w:style w:type="paragraph" w:customStyle="1" w:styleId="Emphasis1">
    <w:name w:val="Emphasis1"/>
    <w:basedOn w:val="Normal"/>
    <w:uiPriority w:val="8"/>
    <w:qFormat/>
    <w:rsid w:val="0082058B"/>
    <w:pPr>
      <w:pBdr>
        <w:top w:val="single" w:sz="4" w:space="0" w:color="auto"/>
        <w:left w:val="single" w:sz="4" w:space="0" w:color="auto"/>
        <w:bottom w:val="single" w:sz="4" w:space="0" w:color="auto"/>
        <w:right w:val="single" w:sz="4" w:space="0" w:color="auto"/>
      </w:pBdr>
      <w:ind w:left="720"/>
      <w:jc w:val="both"/>
    </w:pPr>
    <w:rPr>
      <w:b/>
      <w:iCs/>
      <w:kern w:val="2"/>
      <w:szCs w:val="24"/>
      <w:u w:val="single"/>
      <w:bdr w:val="single" w:sz="8" w:space="0" w:color="auto"/>
      <w14:ligatures w14:val="standardContextual"/>
    </w:rPr>
  </w:style>
  <w:style w:type="paragraph" w:customStyle="1" w:styleId="Emphasize">
    <w:name w:val="Emphasize"/>
    <w:basedOn w:val="Normal"/>
    <w:uiPriority w:val="8"/>
    <w:qFormat/>
    <w:rsid w:val="0082058B"/>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 w:type="paragraph" w:customStyle="1" w:styleId="Analyticusethisone">
    <w:name w:val="Analytic (use this one)"/>
    <w:basedOn w:val="Heading4"/>
    <w:link w:val="AnalyticusethisoneChar"/>
    <w:autoRedefine/>
    <w:qFormat/>
    <w:rsid w:val="0082058B"/>
    <w:rPr>
      <w:rFonts w:cs="Times New Roman (Headings CS)"/>
      <w:bCs/>
      <w:iCs w:val="0"/>
      <w:color w:val="75100D"/>
      <w:sz w:val="30"/>
      <w:szCs w:val="26"/>
    </w:rPr>
  </w:style>
  <w:style w:type="character" w:customStyle="1" w:styleId="AnalyticusethisoneChar">
    <w:name w:val="Analytic (use this one) Char"/>
    <w:basedOn w:val="DefaultParagraphFont"/>
    <w:link w:val="Analyticusethisone"/>
    <w:locked/>
    <w:rsid w:val="0082058B"/>
    <w:rPr>
      <w:rFonts w:ascii="Aptos" w:eastAsiaTheme="majorEastAsia" w:hAnsi="Aptos" w:cs="Times New Roman (Headings CS)"/>
      <w:b/>
      <w:bCs/>
      <w:color w:val="75100D"/>
      <w:sz w:val="30"/>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nn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TotalTime>
  <Pages>1</Pages>
  <Words>72364</Words>
  <Characters>412480</Characters>
  <Application>Microsoft Office Word</Application>
  <DocSecurity>0</DocSecurity>
  <Lines>3437</Lines>
  <Paragraphs>967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483877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Connor Burns</dc:creator>
  <cp:keywords>6.0.0</cp:keywords>
  <dc:description/>
  <cp:lastModifiedBy>Connor Burns</cp:lastModifiedBy>
  <cp:revision>2</cp:revision>
  <dcterms:created xsi:type="dcterms:W3CDTF">2026-02-21T22:41:00Z</dcterms:created>
  <dcterms:modified xsi:type="dcterms:W3CDTF">2026-02-21T22:57:00Z</dcterms:modified>
</cp:coreProperties>
</file>