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1AE55" w14:textId="4A9A4E11" w:rsidR="00040466" w:rsidRDefault="000A0458" w:rsidP="000A0458">
      <w:pPr>
        <w:pStyle w:val="Heading1"/>
      </w:pPr>
      <w:r>
        <w:t>1nc</w:t>
      </w:r>
    </w:p>
    <w:p w14:paraId="30342BBA" w14:textId="77777777" w:rsidR="000A0458" w:rsidRDefault="000A0458" w:rsidP="000A0458">
      <w:pPr>
        <w:pStyle w:val="Heading2"/>
      </w:pPr>
      <w:r>
        <w:t>Off</w:t>
      </w:r>
    </w:p>
    <w:p w14:paraId="5C7E3D0F" w14:textId="77777777" w:rsidR="000A0458" w:rsidRDefault="000A0458" w:rsidP="000A0458">
      <w:pPr>
        <w:pStyle w:val="Heading3"/>
      </w:pPr>
      <w:r>
        <w:t>1NC---K</w:t>
      </w:r>
    </w:p>
    <w:p w14:paraId="71F95505" w14:textId="77777777" w:rsidR="000A0458" w:rsidRPr="0034336E" w:rsidRDefault="000A0458" w:rsidP="000A0458">
      <w:pPr>
        <w:rPr>
          <w:rStyle w:val="Style13ptBold"/>
        </w:rPr>
      </w:pPr>
      <w:r>
        <w:rPr>
          <w:rStyle w:val="Style13ptBold"/>
        </w:rPr>
        <w:t>Cap K:</w:t>
      </w:r>
    </w:p>
    <w:p w14:paraId="053F823A" w14:textId="77777777" w:rsidR="000A0458" w:rsidRPr="008B165D" w:rsidRDefault="000A0458" w:rsidP="000A0458">
      <w:pPr>
        <w:pStyle w:val="Heading4"/>
      </w:pPr>
      <w:r>
        <w:rPr>
          <w:u w:val="single"/>
        </w:rPr>
        <w:t>F</w:t>
      </w:r>
      <w:r w:rsidRPr="00D5401E">
        <w:rPr>
          <w:u w:val="single"/>
        </w:rPr>
        <w:t>ree</w:t>
      </w:r>
      <w:r>
        <w:rPr>
          <w:u w:val="single"/>
        </w:rPr>
        <w:t>d</w:t>
      </w:r>
      <w:r w:rsidRPr="00D5401E">
        <w:rPr>
          <w:u w:val="single"/>
        </w:rPr>
        <w:t xml:space="preserve"> markets</w:t>
      </w:r>
      <w:r w:rsidRPr="00D5401E">
        <w:t xml:space="preserve"> are necessary checks against domination.</w:t>
      </w:r>
      <w:r>
        <w:t xml:space="preserve"> Good intentions </w:t>
      </w:r>
      <w:r>
        <w:rPr>
          <w:u w:val="single"/>
        </w:rPr>
        <w:t>aren’t enough</w:t>
      </w:r>
      <w:r>
        <w:t xml:space="preserve"> - without </w:t>
      </w:r>
      <w:r w:rsidRPr="008B165D">
        <w:rPr>
          <w:u w:val="single"/>
        </w:rPr>
        <w:t>capital</w:t>
      </w:r>
      <w:r>
        <w:t xml:space="preserve"> and the possibility of </w:t>
      </w:r>
      <w:r>
        <w:rPr>
          <w:u w:val="single"/>
        </w:rPr>
        <w:t>exit options</w:t>
      </w:r>
      <w:r>
        <w:t xml:space="preserve"> the affirmative is </w:t>
      </w:r>
      <w:r w:rsidRPr="003F1B1C">
        <w:rPr>
          <w:u w:val="single"/>
        </w:rPr>
        <w:t>doomed</w:t>
      </w:r>
      <w:r>
        <w:t xml:space="preserve"> to replicate </w:t>
      </w:r>
      <w:r w:rsidRPr="003F1B1C">
        <w:rPr>
          <w:u w:val="single"/>
        </w:rPr>
        <w:t>tyrannies of the majority</w:t>
      </w:r>
      <w:r>
        <w:t>.</w:t>
      </w:r>
    </w:p>
    <w:p w14:paraId="7073A3A3" w14:textId="77777777" w:rsidR="000A0458" w:rsidRPr="00D5401E" w:rsidRDefault="000A0458" w:rsidP="000A0458">
      <w:pPr>
        <w:rPr>
          <w:rStyle w:val="Style13ptBold"/>
          <w:b w:val="0"/>
          <w:bCs w:val="0"/>
        </w:rPr>
      </w:pPr>
      <w:r w:rsidRPr="00D5401E">
        <w:rPr>
          <w:rStyle w:val="Style13ptBold"/>
        </w:rPr>
        <w:t xml:space="preserve">Byas 19 – </w:t>
      </w:r>
      <w:r w:rsidRPr="00372FB2">
        <w:t xml:space="preserve">Assistant Professor of Philosophy &amp; Political Economy at Tulane University &amp; the Murphy Institute. (Jason Lee, “Supplying the Demand of Liberation: Markets as a Structural Check Against Domination,” MOLINARI REVIEW 1, NO. 2 (AUTUMN 2019): 9-23, https://praxeology.net/MR1.2-F19-wholeissue.pdf) NAR, additions to card marked by </w:t>
      </w:r>
      <w:r w:rsidRPr="00372FB2">
        <w:rPr>
          <w:rStyle w:val="Emphasis"/>
        </w:rPr>
        <w:t>[Brac&lt;Carrots&gt;kets]</w:t>
      </w:r>
    </w:p>
    <w:p w14:paraId="1F59A9BD" w14:textId="77777777" w:rsidR="000A0458" w:rsidRPr="00045C7B" w:rsidRDefault="000A0458" w:rsidP="000A0458">
      <w:pPr>
        <w:rPr>
          <w:sz w:val="16"/>
        </w:rPr>
      </w:pPr>
      <w:r w:rsidRPr="00045C7B">
        <w:rPr>
          <w:sz w:val="16"/>
        </w:rPr>
        <w:t>I. Introduction: Not Your Grandfather’s Anti-Communism</w:t>
      </w:r>
    </w:p>
    <w:p w14:paraId="4DD18583" w14:textId="77777777" w:rsidR="000A0458" w:rsidRPr="00045C7B" w:rsidRDefault="000A0458" w:rsidP="000A0458">
      <w:pPr>
        <w:rPr>
          <w:sz w:val="16"/>
          <w:szCs w:val="18"/>
        </w:rPr>
      </w:pPr>
      <w:r w:rsidRPr="00045C7B">
        <w:rPr>
          <w:sz w:val="16"/>
          <w:szCs w:val="18"/>
        </w:rPr>
        <w:t xml:space="preserve">This essay1 is in the unusual position of taking as completely uncontroversial that </w:t>
      </w:r>
      <w:r w:rsidRPr="000731F6">
        <w:rPr>
          <w:rStyle w:val="StyleUnderline"/>
          <w:highlight w:val="green"/>
        </w:rPr>
        <w:t>the state must be abolished, while seeking to</w:t>
      </w:r>
      <w:r w:rsidRPr="001F0245">
        <w:rPr>
          <w:rStyle w:val="StyleUnderline"/>
        </w:rPr>
        <w:t xml:space="preserve"> carefully </w:t>
      </w:r>
      <w:r w:rsidRPr="000731F6">
        <w:rPr>
          <w:rStyle w:val="Emphasis"/>
          <w:highlight w:val="green"/>
        </w:rPr>
        <w:t>justify private property, money, and commercial exchange</w:t>
      </w:r>
      <w:r w:rsidRPr="001F0245">
        <w:rPr>
          <w:rStyle w:val="StyleUnderline"/>
        </w:rPr>
        <w:t xml:space="preserve">. </w:t>
      </w:r>
      <w:r w:rsidRPr="00045C7B">
        <w:rPr>
          <w:sz w:val="16"/>
          <w:szCs w:val="18"/>
        </w:rPr>
        <w:t>This is in order to contribute to the debate between two competing forms of anarchism – individualism and communism. These terms have been used in countless different ways, but here they will be distinguished by their positive or negative outlook on private property and markets. Individualists favor them, communists oppose them. In addition to assuming that the state must be abolished, anarchist communists are also unlikely to disagree with a second assumption I make here: that anarchism entails not only resistance to the state, but also to all other forms of domination.</w:t>
      </w:r>
    </w:p>
    <w:p w14:paraId="79FBC1DC" w14:textId="77777777" w:rsidR="000A0458" w:rsidRPr="00045C7B" w:rsidRDefault="000A0458" w:rsidP="000A0458">
      <w:pPr>
        <w:rPr>
          <w:sz w:val="16"/>
          <w:szCs w:val="18"/>
        </w:rPr>
      </w:pPr>
      <w:r w:rsidRPr="00045C7B">
        <w:rPr>
          <w:sz w:val="16"/>
          <w:szCs w:val="18"/>
        </w:rPr>
        <w:t>One last assumption I’ll be making in my favor is much more controversial in anarchist circles. This is that the free market anti-capitalist economic analysis2 provided by individualist anarchists is basically correct. In other words, while scattered wage labor relationships and some level of material inequality would still exist in a completely freed market, a wage system and stable material inequalities would not. These assumptions are made in order to focus specifically on whether individualism or communism better fulfills the anarchist goal of non-domination. Accordingly, many other arguments against communism – such as issues regarding whether or not ignoring alleged property rights constitutes aggression, or the possibility or impossibility of rational economic calculation without markets – will be bracketed aside as well.</w:t>
      </w:r>
    </w:p>
    <w:p w14:paraId="4A491BDE" w14:textId="77777777" w:rsidR="000A0458" w:rsidRPr="001F0245" w:rsidRDefault="000A0458" w:rsidP="000A0458">
      <w:pPr>
        <w:rPr>
          <w:rStyle w:val="StyleUnderline"/>
        </w:rPr>
      </w:pPr>
      <w:r w:rsidRPr="00045C7B">
        <w:rPr>
          <w:sz w:val="16"/>
          <w:szCs w:val="18"/>
        </w:rPr>
        <w:t xml:space="preserve">The thrust of my argument here is that </w:t>
      </w:r>
      <w:r w:rsidRPr="001F0245">
        <w:rPr>
          <w:rStyle w:val="StyleUnderline"/>
        </w:rPr>
        <w:t xml:space="preserve">individualist anarchism better satisfies the anarchist commitment to non-domination precisely because it features the market process, since this leads to greater social plasticity. </w:t>
      </w:r>
      <w:r w:rsidRPr="005A7B87">
        <w:rPr>
          <w:rStyle w:val="StyleUnderline"/>
        </w:rPr>
        <w:t>After briefly highlighting some communist reasons for holding that communism better</w:t>
      </w:r>
      <w:r w:rsidRPr="001F0245">
        <w:rPr>
          <w:rStyle w:val="StyleUnderline"/>
        </w:rPr>
        <w:t xml:space="preserve"> satisfies the anarchist commitment to non-domination, </w:t>
      </w:r>
      <w:r w:rsidRPr="005A7B87">
        <w:rPr>
          <w:rStyle w:val="StyleUnderline"/>
        </w:rPr>
        <w:t>I will explore some potential dangers with their proposed alternatives to markets. Then, I will explain how these dangers become even more serious when we factor in the dynamics of race, gender, sexuality, and other systems of privilege and oppression</w:t>
      </w:r>
      <w:r w:rsidRPr="001F0245">
        <w:rPr>
          <w:rStyle w:val="StyleUnderline"/>
        </w:rPr>
        <w:t>. Next, I will explain what it is about the market process that makes it such a powerful engine for addressing these problems. Finally, I will close with some remarks about the nature of domination, and why the nondomination point ultimately goes to individualism, despite communist worries.</w:t>
      </w:r>
    </w:p>
    <w:p w14:paraId="71BEF2BB" w14:textId="77777777" w:rsidR="000A0458" w:rsidRPr="00045C7B" w:rsidRDefault="000A0458" w:rsidP="000A0458">
      <w:pPr>
        <w:rPr>
          <w:sz w:val="16"/>
          <w:szCs w:val="18"/>
        </w:rPr>
      </w:pPr>
      <w:r w:rsidRPr="00045C7B">
        <w:rPr>
          <w:sz w:val="16"/>
          <w:szCs w:val="18"/>
        </w:rPr>
        <w:t>II. Why Communism Seems Preferable on Non-Domination Grounds</w:t>
      </w:r>
    </w:p>
    <w:p w14:paraId="4572DD07" w14:textId="77777777" w:rsidR="000A0458" w:rsidRPr="00045C7B" w:rsidRDefault="000A0458" w:rsidP="000A0458">
      <w:pPr>
        <w:rPr>
          <w:sz w:val="16"/>
          <w:szCs w:val="18"/>
        </w:rPr>
      </w:pPr>
      <w:r w:rsidRPr="00045C7B">
        <w:rPr>
          <w:sz w:val="16"/>
          <w:szCs w:val="18"/>
        </w:rPr>
        <w:t>The anarchist communist is distinguished from other anarchists by their belief that not only managerial capitalism, but the market order itself is fundamentally rotten, and “private property in the means of existence” (Berkman 2003 [1929], p. 156) should be abolished along with the state. There are several reasons that communists believe this, but often the most forceful is that they believe the market to be a persistent source of domination. Following the lead of Philip Pettit – who is certainly not an anarchist of any kind, but very concerned with the issue of domination – we can say that domination involves the ability for one person or group of persons to interfere arbitrarily and with impunity against the actions of another person or group of persons (Pettit 1996, p. 578).</w:t>
      </w:r>
    </w:p>
    <w:p w14:paraId="6296415D" w14:textId="77777777" w:rsidR="000A0458" w:rsidRPr="00045C7B" w:rsidRDefault="000A0458" w:rsidP="000A0458">
      <w:pPr>
        <w:rPr>
          <w:sz w:val="16"/>
          <w:szCs w:val="18"/>
        </w:rPr>
      </w:pPr>
      <w:r w:rsidRPr="00045C7B">
        <w:rPr>
          <w:sz w:val="16"/>
          <w:szCs w:val="18"/>
        </w:rPr>
        <w:t>It is not difficult to see why someone might believe the market process inherently rests on this kind of domination. The essence of property is exclusion, and if I own this pen, this paper, this field, this factory, or whatever else, I have the final say over how that thing is used, and over who can use it. In fact, I can, within certain limits, use violence to prevent alternative uses of that object.3</w:t>
      </w:r>
    </w:p>
    <w:p w14:paraId="3956753C" w14:textId="77777777" w:rsidR="000A0458" w:rsidRPr="00045C7B" w:rsidRDefault="000A0458" w:rsidP="000A0458">
      <w:pPr>
        <w:rPr>
          <w:sz w:val="16"/>
          <w:szCs w:val="18"/>
        </w:rPr>
      </w:pPr>
      <w:r w:rsidRPr="00045C7B">
        <w:rPr>
          <w:sz w:val="16"/>
          <w:szCs w:val="18"/>
        </w:rPr>
        <w:t>The danger behind this ability for one person to dictate the terms of use for a given piece of property is even stronger when we consider the case of one individual working in a business owned by another individual. For many people, one of the clearer examples of domination in their lives comes from their boss. When one person has unilateral hiring and firing power over another, and has ultimate decision-making power over the tools that that other person uses to make a living, subordination is clearly possible. An individual wage labor relationship, even outside of the context of a wage system (a distinction I will explain in more detail soon), is at the very least dangerous from the perspective of non-domination.</w:t>
      </w:r>
    </w:p>
    <w:p w14:paraId="44DC6094" w14:textId="77777777" w:rsidR="000A0458" w:rsidRPr="00045C7B" w:rsidRDefault="000A0458" w:rsidP="000A0458">
      <w:pPr>
        <w:rPr>
          <w:sz w:val="16"/>
          <w:szCs w:val="18"/>
        </w:rPr>
      </w:pPr>
      <w:r w:rsidRPr="00045C7B">
        <w:rPr>
          <w:sz w:val="16"/>
          <w:szCs w:val="18"/>
        </w:rPr>
        <w:t xml:space="preserve">Earlier I granted myself the assumption that </w:t>
      </w:r>
      <w:r w:rsidRPr="001F0245">
        <w:rPr>
          <w:rStyle w:val="StyleUnderline"/>
        </w:rPr>
        <w:t>individualist anarchists are right to believe that neither a wage system (as opposed to simply wage labor) nor a stable, rigid pattern of inequality with distinct, persistent classes, is likely to be viable under genuine laissez-faire.</w:t>
      </w:r>
      <w:r w:rsidRPr="00045C7B">
        <w:rPr>
          <w:sz w:val="16"/>
          <w:szCs w:val="18"/>
        </w:rPr>
        <w:t xml:space="preserve"> Yet it’s still reasonable to doubt that assumption, and one might prefer communism to stay on the safe side of that doubt. To explain the difference between a wage system and mere wage labor</w:t>
      </w:r>
      <w:r w:rsidRPr="00045C7B">
        <w:rPr>
          <w:sz w:val="16"/>
        </w:rPr>
        <w:t>, a wage system is a society in which particular classes of people are essentially forced by surrounding circumstances to work in a wage labor setting or suffer crippling poverty. As anarchist communist Alexander Berkman writes, “the workingman cannot work for himself</w:t>
      </w:r>
      <w:r w:rsidRPr="00045C7B">
        <w:rPr>
          <w:sz w:val="16"/>
          <w:szCs w:val="18"/>
        </w:rPr>
        <w:t xml:space="preserve"> ... He cannot compete with the big manufacturers. ... You must find an employer,” and ultimately “the whole working class sells its labor power to the employing class” (Berkman 2003 [1929], p. 7). As individualist anarchist Kevin Carson summarizes, “workers are forced to compete for jobs in a buyer’s market” (Carson 2012). Unlike simple wage labor, for reasons that will be explained later, this situation seems to be not just in danger of fostering domination, but actually inherentlydominating. Similarly, stable inequalities in which material wealth remains consistently concentrated in a particular class’s hands seem to also be inherently dominating, not just in danger of doing so. If the individualist is only probably right that such conditions would not survive a freed market, whereas a communist is necessarily right – since the absence of money and private property obviously means no material inequality, and no wage labor – then one might understandably prefer communism on non-domination grounds.</w:t>
      </w:r>
    </w:p>
    <w:p w14:paraId="5571E92D" w14:textId="77777777" w:rsidR="000A0458" w:rsidRPr="00C27C17" w:rsidRDefault="000A0458" w:rsidP="000A0458">
      <w:pPr>
        <w:rPr>
          <w:rStyle w:val="Emphasis"/>
        </w:rPr>
      </w:pPr>
      <w:r>
        <w:rPr>
          <w:rStyle w:val="Emphasis"/>
        </w:rPr>
        <w:t>[&lt;Paragraph Integrity Ends&gt;]</w:t>
      </w:r>
    </w:p>
    <w:p w14:paraId="0E0B5445" w14:textId="77777777" w:rsidR="000A0458" w:rsidRPr="008E06E0" w:rsidRDefault="000A0458" w:rsidP="000A0458">
      <w:pPr>
        <w:rPr>
          <w:sz w:val="12"/>
          <w:szCs w:val="14"/>
        </w:rPr>
      </w:pPr>
      <w:r w:rsidRPr="008E06E0">
        <w:rPr>
          <w:sz w:val="12"/>
          <w:szCs w:val="14"/>
        </w:rPr>
        <w:t xml:space="preserve">III. Alternatives to the Market: Gift Economies Since anarchist communism is distinguished from individualist anarchism by its refusal to allow money, explicit trade, private property in the means of production, or other defining features of markets, it requires alternative methods for allocating and operating resources. Here we will investigate two of the primary methods of non-state, non-market social organization – gift economies and consensus deliberations – and discuss their potential dangers. It should be noted from the outset, of course, that dangers are only dangers, and the argument is not against gift-economic arrangements and consensus deliberations as such, but against totalizing forms of communism that use them as the main form of economic organization. Gift-economic arrangements and consensus deliberations are also crucially important for the economy of an individualist anarchist society. The difference is that for individualists, these arrangements are supplements to commercial exchange, whereas for communists, they are replacements. </w:t>
      </w:r>
      <w:r w:rsidRPr="008E06E0">
        <w:rPr>
          <w:sz w:val="12"/>
          <w:szCs w:val="18"/>
        </w:rPr>
        <w:t xml:space="preserve">With regards to the distribution of goods and services, anarchist communists are typically enthusiastic proponents of gift-economies. As one popular anti-market anarchist text, “Evasion” by the CrimethInc Ex-Workers Collective tells us: “In stark contrast to exchange trading, gift-giving is its own reward. In a gift economy, which exists whenever anything is freely shared and no score is kept, the participants receive more the more they bestow. Everyone who has shared a real friendship or a morning of incredible lovemaking knows intuitively that when the opportunity presents itself, human beings return to this natural relationship” (CrimethInc 2003, p. 60). </w:t>
      </w:r>
      <w:r w:rsidRPr="008E06E0">
        <w:rPr>
          <w:sz w:val="12"/>
          <w:szCs w:val="14"/>
        </w:rPr>
        <w:t>Howeve</w:t>
      </w:r>
      <w:r w:rsidRPr="008E06E0">
        <w:rPr>
          <w:sz w:val="12"/>
          <w:szCs w:val="18"/>
        </w:rPr>
        <w:t xml:space="preserve">r, even a cursory look at the anthropological literature on what a gift economy actually entails is enough to show that it is not just continuous Christmas. In observed gift economies, gifts are often given with the intent of compelling return gifts through an ethic of reciprocity (Mauss 2002 [1950], pp. 10-23). One is not typically permitted to refuse a gift (or </w:t>
      </w:r>
      <w:r w:rsidRPr="008E06E0">
        <w:rPr>
          <w:sz w:val="12"/>
          <w:szCs w:val="14"/>
        </w:rPr>
        <w:t xml:space="preserve">ignore its accompanying obligation) (Counts 1990, pp. 20-22), nor to demand a particular kind of return gift (which would inch towards barter) (Counts 1990, pp. 22-24). Also, in so far as gift-economic relations happen as a replacement for (rather than supplement to) market ones, one absolutely may not simply purchase goods or services with money (Counts 1990, p. 19). A major distinction between gift economies and markets is that in the former, “exchanges ... [are] not independent of the social relationship between transactors,” whereas in the latter “forces other than social relationships between the transactors (i.e., supply and demand) regulate the amount of goods or services changing hands” (Rambo 1989, p. 89).4 For this reason, </w:t>
      </w:r>
      <w:r w:rsidRPr="008E06E0">
        <w:rPr>
          <w:sz w:val="12"/>
          <w:szCs w:val="18"/>
        </w:rPr>
        <w:t>participants in a gift economy “attempt not to maximize [their] ... economic holdings, but to maximize prestige in the community</w:t>
      </w:r>
      <w:r w:rsidRPr="008E06E0">
        <w:rPr>
          <w:sz w:val="12"/>
          <w:szCs w:val="14"/>
        </w:rPr>
        <w:t>” (Rambo 1999 [1989], p. 90). A reputation of stinginess due to “long delays in returning goods can also add to hostility over other issues, such as marriage disputes and conflicting land claims, turning previous allies into warring enemies” (Rambo 1999 [1989], p. 90). Due to this crucial importance placed upon social relationships and prestige, marriages are often made strategically for the purpose of forming social alliances (Rambo 1999 [1989], p. 90). It is not the case that gift-economies operate through people helping one another purely out of the kindness of their heart. Rather, these gifts are often made for reasons no less instrumental than the profits of an explicit trade. Contrary to CrimethInc’s understanding, scores are kept in gift-economies, just not monetary ones. Social scores are kept rigorously, and can have devastating consequences for those poor in social capital. That this is a consequence of anarchist communism is not totally lost on its defenders. Alexander Berkman, for instance, states gleefully that under anarchist communism, rather than valuing goods and services through the price mechanism, “[p]eople will be appreciated according to their willingness to be socially useful” (2003 [1929], p. 161, emphasis in original). Social usefulness, here, seems to be judged according to the opinions of one’s peers, not according to prices arising out of mutually beneficial trades. Yet anarchist communists themselves are often among the last to dispute that public opinion is a danger to individual freedom. To quote Berkman at length, he writes only a few pages later: The authority of the past and of the present dictates not only our behavior but dominates our very minds and souls, and is continuously at work to stifle every symptom of nonconformity, of independent attitude and unorthodox opinion. The whole weight of social condemnation comes down upon the head of the man or woman who dares defy conventional codes. Ruthless vengeance is wreaked upon the protestant who refuses to follow the beaten track, or upon the heretic who disbelieves in the accepted formulas. ... More vicious and deadening is compulsory compliance than the most virulent poison. Throughout the ages it has been the greatest impediment to man’s advance, hedging him in with a thousand prohibitions and taboos, weighting in his mind and heart down with outlived canons and codes, thwarting his will with imperatives of thought and feeling, with ‘thou shalt’ and ‘thou shalt not’ of behavior and action. Life, the art of living, has become a dull formula, flat and inert. ... Beneath this spirit of intolerance and persecution is the habit of authority: coercion to conform to dominant standards, compulsion ... to be and act as others, according to precedent and rule. (2003 [1929], pp. 165-166) For these reasons given by Berkman, it seems clear that the importance placed on social capital in observed gift economies is not without danger for purposes of non-domination. The strain laborers experience to acquire financial capital can be debilitating, and the struggle to secure this source of income can be confining. Also debilitating, and also confining, though, is the strain of strictly adhering to the rituals, traditions, and expectations necessary to acquire and secure social capital in a gift-economy. Under the existing economy of managerial capitalism, those with large concentrations of financial capital clearly dominate those with little or no financial capital. Yet in a totalizing gift-economy, those with large concentrations of social capital also clearly dominate those with little or no social capital. Those wealthy in social capital maintain the power of arbitrary interference over the lives of those without it, and the society itself confines individuals within rigid adherence to dominant cultural norms. IV. Alternatives to the Market: Consensus Deliberations and Communal Resources Since anarchist communists believe that “the private ownership of land, capital, and machinery has had its time,” they hold that “all requisites for production, must ... become the common property of society, and be managed in common by the producers of wealth” (Kropotkin 2009 [1927], p. 3). Anarchist communist Peter Kropotkin complains that under current conditions, production “takes no care of the needs of the community; its only aim is to increase the profits of the capitalist” (2009 [1927], p. 7). Simply removing the capitalist and making workplaces into cooperatives privately owned by the workers who work there would of course not eliminate his worry, since then their aim would still be to increase their material wealth. So for Kropotkin and other communists, the “means of production and of satisfaction of all needs of society, ... must be at the disposal of all” (2009 [1927], p. 8), and “common possession ... implies the common enjoyment of the fruits of the common production” (2009 [1927], p. 9). A question arises, then, on how to regulate the use of these scarce, communally-owned resources, and how to make decisions over their use. One could imagine this being done through an elaborate system of committees, through voting-based direct democracy, or consensus deliberation. Carefully addressing all three of these would take too much time, and many anarchist communists have already done an excellent job critiquing both majoritarian (Goldman 1910) and bureaucratic solutions. For this reason, we will focus our attention on grassroots, consensus deliberations. As the CrimethInc Ex-Workers Collective states: “In contrast to representative democracy, ... participants [in consensus deliberations] take part in the decision-making process on an ongoing basis and exercise real control over their daily lives. Unlike majority-rule democracy, consensus values the needs and concerns of each individual equally: if one person is unhappy with a resolution, it is everyone’s responsibility to find a new solution that is acceptable to all” (CrimethInc 2003, p. 84). Much like gifteconomic arrangements, there is nothing inherently wrong with collectively deliberating on a consensus basis, and it clearly has a significant role to play in any post-state society. However, also like gift-economic arrangements, it is not a panacea, and it is not without its own dangers. One famous critique of informal, consensus-based organizations within the existing world comes from feminist Jo Freeman’s short essay “The Tyranny of Structurelessness.” There, Freeman critiques the tendency within radical feminist groups toward less formal structure, claiming that their supposed “‘structurelessness’ becomes a way of masking power” (Freeman 1972, p. 152), simply replacing visible hierarchies with invisible ones. Thus, Freeman alleges, supposed “unstructured” groups are actually ruled by elites – by which she means “a small group of people who have power over a larger group of which they are a part, usually without direct responsibility to that larger group, and often without their knowledge or consent” (1972, p. 153). These informal elites are not established by shadowy conspiracy, but naturally arise out of friendship groups among those particularly active in the group (1972, p. 154). This is because friendship groups function as networks of communication outside any regular channels for such communication that may have been set up by a group. If no channels are set up, they function as the only networks of communication. Because people are friends, usually sharing the same values and orientations, because they talk to each other socially and consult with each other when common decisions have to be made, the people involved in these networks have more power in the group than those who don’t. (1972, p. 154) Given that these networks arise out of friendship groups, the characteristic prerequisite for participating in all the informal elites of the movement, and thus for exercising power, concern one’s background, personality or allocation of time. They do not include one’s competence, dedication ..., talents or potential contribution to the ... [task at hand]. The former are the criteria one usually uses in determining one’s friends. The latter are what any movement or organization has to use if it is going to be ... effective. (1972, p. 154) In short, Freeman states that “the informal structure of the decisionmaking will be ... one in which people listen to others because they like them, not because they say significant things” (1972, p. 157). As an alternative, Freeman suggests formalizing hierarchies, which serves the function of unmasking whatever power structures exist, so that they can be more clearly accounted for, and more easily held accountable. Unsurprisingly, anarchists and other proponents of informal, consensusbased decision-making have written plenty of responses to “The Tyranny of Structurelessness.” Cathy Levine, in “The Tyranny of Tyranny,” reminds us that in large, formally structured groups “the individual is alienated by the size, and relegated, to struggling against the obstacle created by the size of the group” (Levine 2009, p. 4). As I said earlier, I will not be directly addressing the dangers with more formal bureaucracies, but will be taking as given that the criticisms posed by those anarchist communists opposed to them are successful, and that such institutions are not without danger. Yet while good points have been raised against Freeman’s solutions, they do not change the fact that the dangers she alludes to are still present – a fact acknowledged by most of her critics (McQuinn 2009, p. 2). In a somewhat telling string of ad hominems, anarchist Jason McQuinn states that “‘The Tyranny of Structurelessness’ primarily appeals to bookish, socially incompetent – or anti-social – people interested in politics, but unsure of themselves or unwilling (or unable) to negotiate social relationships which aren’t based on written rules of order with formal roles. The ambiguities, spontaneity and informality of mutual friendships and communal relationships tend to provoke anxieties in such people that the security, hierarchy, leadership and discipline of authoritarian organizations are designed to relieve” (2009, p. 2). Apparently, McQuinn is completel</w:t>
      </w:r>
      <w:r w:rsidRPr="008E06E0">
        <w:rPr>
          <w:sz w:val="12"/>
          <w:szCs w:val="18"/>
        </w:rPr>
        <w:t>y undeterred by the obvious conclusion that more unstructured, consensus deliberations would especially enable those well-equipped for social situations to dominate those who are not. It is not difficult to imagine that this would be even further complicated by differences in neurological makeup, making the arrangement structurally ableist. The</w:t>
      </w:r>
      <w:r w:rsidRPr="008E06E0">
        <w:rPr>
          <w:sz w:val="12"/>
          <w:szCs w:val="14"/>
        </w:rPr>
        <w:t xml:space="preserve"> lesson to take from this appears to be that while ground-level consensus-based deliberations may be free from many of the dangers facing overt majoritarianism or formalized hierarchies, they are not as dominationfree as many anarchist communists presume. Just as social capital is the hidden source of domination in gift-economic arrangements, it is also the danger in informal arrangements that have the formal designation of “consensus.”</w:t>
      </w:r>
    </w:p>
    <w:p w14:paraId="63AC8446" w14:textId="77777777" w:rsidR="000A0458" w:rsidRPr="00C27C17" w:rsidRDefault="000A0458" w:rsidP="000A0458">
      <w:pPr>
        <w:rPr>
          <w:rStyle w:val="Emphasis"/>
        </w:rPr>
      </w:pPr>
      <w:r>
        <w:rPr>
          <w:rStyle w:val="Emphasis"/>
        </w:rPr>
        <w:t>[&lt;Paragraph Integrity Resumes&gt;]</w:t>
      </w:r>
    </w:p>
    <w:p w14:paraId="6C5B6DE2" w14:textId="77777777" w:rsidR="000A0458" w:rsidRPr="00045C7B" w:rsidRDefault="000A0458" w:rsidP="000A0458">
      <w:pPr>
        <w:rPr>
          <w:sz w:val="16"/>
          <w:szCs w:val="18"/>
        </w:rPr>
      </w:pPr>
      <w:r w:rsidRPr="00045C7B">
        <w:rPr>
          <w:sz w:val="16"/>
          <w:szCs w:val="18"/>
        </w:rPr>
        <w:t>V. How Privilege and Oppression Dynamics Add to the Problem</w:t>
      </w:r>
    </w:p>
    <w:p w14:paraId="0A936BFE" w14:textId="77777777" w:rsidR="000A0458" w:rsidRPr="005A7B87" w:rsidRDefault="000A0458" w:rsidP="000A0458">
      <w:pPr>
        <w:rPr>
          <w:rStyle w:val="StyleUnderline"/>
        </w:rPr>
      </w:pPr>
      <w:r w:rsidRPr="00C27C17">
        <w:rPr>
          <w:rStyle w:val="StyleUnderline"/>
        </w:rPr>
        <w:t xml:space="preserve">These potential </w:t>
      </w:r>
      <w:r w:rsidRPr="00DF0FF2">
        <w:rPr>
          <w:rStyle w:val="StyleUnderline"/>
        </w:rPr>
        <w:t xml:space="preserve">dangers with gift-economic arrangements and informal consensus deliberations become even more troubling when we consider the role of </w:t>
      </w:r>
      <w:r w:rsidRPr="000731F6">
        <w:rPr>
          <w:rStyle w:val="StyleUnderline"/>
          <w:highlight w:val="green"/>
        </w:rPr>
        <w:t>privilege-and-oppression</w:t>
      </w:r>
      <w:r w:rsidRPr="00DF0FF2">
        <w:rPr>
          <w:rStyle w:val="StyleUnderline"/>
        </w:rPr>
        <w:t xml:space="preserve"> dynamics</w:t>
      </w:r>
      <w:r w:rsidRPr="00DF0FF2">
        <w:rPr>
          <w:sz w:val="16"/>
          <w:szCs w:val="18"/>
        </w:rPr>
        <w:t>. By “privilege,” I refer to social forces which systematically confer dominance to those with particular traits over others without those</w:t>
      </w:r>
      <w:r w:rsidRPr="00045C7B">
        <w:rPr>
          <w:sz w:val="16"/>
          <w:szCs w:val="18"/>
        </w:rPr>
        <w:t xml:space="preserve"> traits (McIntosh 1989). Taking privilege and oppression as inextricably linked, I use “oppression” to refer to those who are constrained and systematically dominated due to not having the traits shared by those in the privileged group. </w:t>
      </w:r>
      <w:r w:rsidRPr="00C27C17">
        <w:rPr>
          <w:rStyle w:val="StyleUnderline"/>
        </w:rPr>
        <w:t xml:space="preserve">Some paradigmatic </w:t>
      </w:r>
      <w:r w:rsidRPr="00DF0FF2">
        <w:rPr>
          <w:rStyle w:val="StyleUnderline"/>
        </w:rPr>
        <w:t xml:space="preserve">examples of </w:t>
      </w:r>
      <w:r w:rsidRPr="005A7B87">
        <w:rPr>
          <w:rStyle w:val="StyleUnderline"/>
        </w:rPr>
        <w:t>systems of privilege and oppression are white supremacy, patriarchy, heterosexism, cissexism, and ableism – each, of course, in their systemic (rather than simply interpersonal) forms.</w:t>
      </w:r>
    </w:p>
    <w:p w14:paraId="54A2B089" w14:textId="77777777" w:rsidR="000A0458" w:rsidRPr="00C27C17" w:rsidRDefault="000A0458" w:rsidP="000A0458">
      <w:pPr>
        <w:rPr>
          <w:rStyle w:val="StyleUnderline"/>
        </w:rPr>
      </w:pPr>
      <w:r w:rsidRPr="005A7B87">
        <w:rPr>
          <w:rStyle w:val="StyleUnderline"/>
        </w:rPr>
        <w:t xml:space="preserve">The reason that these forces </w:t>
      </w:r>
      <w:r w:rsidRPr="000731F6">
        <w:rPr>
          <w:rStyle w:val="StyleUnderline"/>
          <w:highlight w:val="green"/>
        </w:rPr>
        <w:t>pose a</w:t>
      </w:r>
      <w:r w:rsidRPr="005A7B87">
        <w:rPr>
          <w:sz w:val="16"/>
          <w:szCs w:val="18"/>
        </w:rPr>
        <w:t xml:space="preserve"> special </w:t>
      </w:r>
      <w:r w:rsidRPr="000731F6">
        <w:rPr>
          <w:rStyle w:val="StyleUnderline"/>
          <w:highlight w:val="green"/>
        </w:rPr>
        <w:t>danger for</w:t>
      </w:r>
      <w:r w:rsidRPr="00C27C17">
        <w:rPr>
          <w:rStyle w:val="StyleUnderline"/>
        </w:rPr>
        <w:t xml:space="preserve"> </w:t>
      </w:r>
      <w:r w:rsidRPr="00045C7B">
        <w:rPr>
          <w:sz w:val="16"/>
          <w:szCs w:val="18"/>
        </w:rPr>
        <w:t xml:space="preserve">anarchist </w:t>
      </w:r>
      <w:r w:rsidRPr="000731F6">
        <w:rPr>
          <w:rStyle w:val="StyleUnderline"/>
          <w:highlight w:val="green"/>
        </w:rPr>
        <w:t>communists</w:t>
      </w:r>
      <w:r w:rsidRPr="00C27C17">
        <w:rPr>
          <w:rStyle w:val="StyleUnderline"/>
        </w:rPr>
        <w:t xml:space="preserve"> is </w:t>
      </w:r>
      <w:r w:rsidRPr="000731F6">
        <w:rPr>
          <w:rStyle w:val="StyleUnderline"/>
          <w:highlight w:val="green"/>
        </w:rPr>
        <w:t xml:space="preserve">because </w:t>
      </w:r>
      <w:r w:rsidRPr="006C473F">
        <w:rPr>
          <w:rStyle w:val="StyleUnderline"/>
        </w:rPr>
        <w:t xml:space="preserve">by </w:t>
      </w:r>
      <w:r w:rsidRPr="000731F6">
        <w:rPr>
          <w:rStyle w:val="StyleUnderline"/>
          <w:highlight w:val="green"/>
        </w:rPr>
        <w:t xml:space="preserve">reducing </w:t>
      </w:r>
      <w:r w:rsidRPr="006C473F">
        <w:rPr>
          <w:rStyle w:val="StyleUnderline"/>
        </w:rPr>
        <w:t xml:space="preserve">all </w:t>
      </w:r>
      <w:r w:rsidRPr="000731F6">
        <w:rPr>
          <w:rStyle w:val="StyleUnderline"/>
          <w:highlight w:val="green"/>
        </w:rPr>
        <w:t xml:space="preserve">social organization to communal </w:t>
      </w:r>
      <w:r w:rsidRPr="005A7B87">
        <w:rPr>
          <w:rStyle w:val="StyleUnderline"/>
        </w:rPr>
        <w:t xml:space="preserve">and gift-economic </w:t>
      </w:r>
      <w:r w:rsidRPr="000731F6">
        <w:rPr>
          <w:rStyle w:val="StyleUnderline"/>
          <w:highlight w:val="green"/>
        </w:rPr>
        <w:t xml:space="preserve">arrangements, </w:t>
      </w:r>
      <w:r w:rsidRPr="006C473F">
        <w:rPr>
          <w:rStyle w:val="StyleUnderline"/>
        </w:rPr>
        <w:t>the</w:t>
      </w:r>
      <w:r w:rsidRPr="00C27C17">
        <w:rPr>
          <w:rStyle w:val="StyleUnderline"/>
        </w:rPr>
        <w:t xml:space="preserve"> </w:t>
      </w:r>
      <w:r w:rsidRPr="006C473F">
        <w:rPr>
          <w:rStyle w:val="StyleUnderline"/>
        </w:rPr>
        <w:t>communist</w:t>
      </w:r>
      <w:r w:rsidRPr="00C27C17">
        <w:rPr>
          <w:rStyle w:val="StyleUnderline"/>
        </w:rPr>
        <w:t xml:space="preserve"> </w:t>
      </w:r>
      <w:r w:rsidRPr="005A7B87">
        <w:rPr>
          <w:rStyle w:val="StyleUnderline"/>
        </w:rPr>
        <w:t xml:space="preserve">solution </w:t>
      </w:r>
      <w:r w:rsidRPr="000731F6">
        <w:rPr>
          <w:rStyle w:val="StyleUnderline"/>
          <w:highlight w:val="green"/>
        </w:rPr>
        <w:t>ties one’s ability to live</w:t>
      </w:r>
      <w:r w:rsidRPr="00045C7B">
        <w:rPr>
          <w:sz w:val="16"/>
          <w:szCs w:val="18"/>
        </w:rPr>
        <w:t xml:space="preserve"> – and to live the kind of life one wants to live – </w:t>
      </w:r>
      <w:r w:rsidRPr="000731F6">
        <w:rPr>
          <w:rStyle w:val="StyleUnderline"/>
          <w:highlight w:val="green"/>
        </w:rPr>
        <w:t xml:space="preserve">to </w:t>
      </w:r>
      <w:r w:rsidRPr="006C473F">
        <w:rPr>
          <w:rStyle w:val="StyleUnderline"/>
        </w:rPr>
        <w:t>their ability to maintain</w:t>
      </w:r>
      <w:r w:rsidRPr="00C27C17">
        <w:rPr>
          <w:rStyle w:val="StyleUnderline"/>
        </w:rPr>
        <w:t xml:space="preserve"> good </w:t>
      </w:r>
      <w:r w:rsidRPr="000731F6">
        <w:rPr>
          <w:rStyle w:val="StyleUnderline"/>
          <w:highlight w:val="green"/>
        </w:rPr>
        <w:t>social status</w:t>
      </w:r>
      <w:r w:rsidRPr="00045C7B">
        <w:rPr>
          <w:sz w:val="16"/>
          <w:szCs w:val="18"/>
        </w:rPr>
        <w:t xml:space="preserve">. </w:t>
      </w:r>
      <w:r w:rsidRPr="00C27C17">
        <w:rPr>
          <w:rStyle w:val="StyleUnderline"/>
        </w:rPr>
        <w:t xml:space="preserve">Gift economies, </w:t>
      </w:r>
      <w:r w:rsidRPr="00045C7B">
        <w:rPr>
          <w:sz w:val="16"/>
          <w:szCs w:val="18"/>
        </w:rPr>
        <w:t xml:space="preserve">in order to maintain stability, </w:t>
      </w:r>
      <w:r w:rsidRPr="00C27C17">
        <w:rPr>
          <w:rStyle w:val="StyleUnderline"/>
        </w:rPr>
        <w:t>are tied to long-standing traditions</w:t>
      </w:r>
      <w:r w:rsidRPr="00045C7B">
        <w:rPr>
          <w:sz w:val="16"/>
          <w:szCs w:val="18"/>
        </w:rPr>
        <w:t xml:space="preserve">. One’s readiness or hesitancy to give a certain person a gift will be influenced by the social acceptability of their intended use – especially given that the giving of that gift will in turn reflect on the gift-giver. </w:t>
      </w:r>
      <w:r w:rsidRPr="00C27C17">
        <w:rPr>
          <w:rStyle w:val="StyleUnderline"/>
        </w:rPr>
        <w:t>With regards to communal decision-making, even when deliberations have the official designation of “consensus,” some people’s input will necessarily be more highly valued than others, and some will have their concerns taken more seriously.</w:t>
      </w:r>
    </w:p>
    <w:p w14:paraId="005B59A1" w14:textId="77777777" w:rsidR="000A0458" w:rsidRPr="00045C7B" w:rsidRDefault="000A0458" w:rsidP="000A0458">
      <w:pPr>
        <w:rPr>
          <w:sz w:val="16"/>
          <w:szCs w:val="18"/>
        </w:rPr>
      </w:pPr>
      <w:r w:rsidRPr="00045C7B">
        <w:rPr>
          <w:sz w:val="16"/>
          <w:szCs w:val="18"/>
        </w:rPr>
        <w:t xml:space="preserve">There are times where these features of communist solutions are harmless, and times where they are actually positively good. </w:t>
      </w:r>
      <w:r w:rsidRPr="00045C7B">
        <w:rPr>
          <w:sz w:val="16"/>
        </w:rPr>
        <w:t>It is good, for instance, if norms against overt racism make it such that a rabid white supremacist is unable to successfully argue his case for using a communal printing press to publish his racist newsletters. Yet, there are other, more troubling factors that may hinder someone’s social standing, leading to much less savory consequences – by which I refer to the dynamics of privilege and oppression.</w:t>
      </w:r>
    </w:p>
    <w:p w14:paraId="4B8A3181" w14:textId="77777777" w:rsidR="000A0458" w:rsidRPr="00045C7B" w:rsidRDefault="000A0458" w:rsidP="000A0458">
      <w:pPr>
        <w:rPr>
          <w:sz w:val="16"/>
          <w:szCs w:val="18"/>
        </w:rPr>
      </w:pPr>
      <w:r w:rsidRPr="00045C7B">
        <w:rPr>
          <w:sz w:val="16"/>
          <w:szCs w:val="18"/>
        </w:rPr>
        <w:t>In a given deliberation, for instance, someone who is white, able-bodied, cisgender, male, heterosexual, and neurotypical is much more likely to be seen as a reasonable person than someone who is none of those things. This wouldn’t necessarily be because of any explicit, self-aware prejudice, but could be the product of deeply-ingrained implicit biases shared by pretty much everyone in a society infected by white supremacy, patriarchy, heteronormativity, cissexism, and ableism. When anarchist communists such as Kropotkin tell us that they desire that “our productive powers were fully applied to increasing the stock of the staple necessities for life” (2009 [1927], p. 10), it is worth asking whose input will be most valued when determining just what is a genuine necessity. Due to differing social standpoints, it may be much more difficult for an oppressed individual to communicate exactly why their intended use of a given good or service is so important. It would be preferable, for example, if transgender persons did not have to justify to the dominant cisgender population – most of whom have never experienced gender dysphoria – the legitimacy of using scarce medical resources for hormone replacement therapy, gender confirmation surgery, or whatever other specific needs that they have.</w:t>
      </w:r>
    </w:p>
    <w:p w14:paraId="0F9A0EAA" w14:textId="77777777" w:rsidR="000A0458" w:rsidRPr="00045C7B" w:rsidRDefault="000A0458" w:rsidP="000A0458">
      <w:pPr>
        <w:rPr>
          <w:sz w:val="16"/>
          <w:szCs w:val="18"/>
        </w:rPr>
      </w:pPr>
      <w:r w:rsidRPr="00045C7B">
        <w:rPr>
          <w:sz w:val="16"/>
          <w:szCs w:val="18"/>
        </w:rPr>
        <w:t>So far, I have been referring to these issues as “dangers,” rather than “problems.” This is because there is nothing about gift-economic arrangements and common ownership that makes these methods of social organization beyond repair. Once again, they will likely be an important part of any post-state society. That being said, it is worth examining some things that are not sufficient to fully escape the dangers I’ve outlined.</w:t>
      </w:r>
    </w:p>
    <w:p w14:paraId="243147BB" w14:textId="77777777" w:rsidR="000A0458" w:rsidRPr="00045C7B" w:rsidRDefault="000A0458" w:rsidP="000A0458">
      <w:pPr>
        <w:rPr>
          <w:sz w:val="16"/>
          <w:szCs w:val="18"/>
        </w:rPr>
      </w:pPr>
      <w:r w:rsidRPr="000731F6">
        <w:rPr>
          <w:rStyle w:val="StyleUnderline"/>
          <w:highlight w:val="green"/>
        </w:rPr>
        <w:t xml:space="preserve">One cannot appeal to </w:t>
      </w:r>
      <w:r w:rsidRPr="000731F6">
        <w:rPr>
          <w:rStyle w:val="Emphasis"/>
          <w:highlight w:val="green"/>
        </w:rPr>
        <w:t>the explicit rejection of domination</w:t>
      </w:r>
      <w:r w:rsidRPr="000731F6">
        <w:rPr>
          <w:sz w:val="16"/>
          <w:szCs w:val="18"/>
          <w:highlight w:val="green"/>
        </w:rPr>
        <w:t xml:space="preserve"> (</w:t>
      </w:r>
      <w:r w:rsidRPr="006C473F">
        <w:rPr>
          <w:sz w:val="16"/>
          <w:szCs w:val="18"/>
        </w:rPr>
        <w:t>and</w:t>
      </w:r>
      <w:r w:rsidRPr="00045C7B">
        <w:rPr>
          <w:sz w:val="16"/>
          <w:szCs w:val="18"/>
        </w:rPr>
        <w:t xml:space="preserve"> consequently, of systems of </w:t>
      </w:r>
      <w:r w:rsidRPr="000731F6">
        <w:rPr>
          <w:rStyle w:val="Emphasis"/>
          <w:highlight w:val="green"/>
        </w:rPr>
        <w:t>privilege and oppression</w:t>
      </w:r>
      <w:r w:rsidRPr="00C27C17">
        <w:rPr>
          <w:rStyle w:val="StyleUnderline"/>
        </w:rPr>
        <w:t xml:space="preserve">) </w:t>
      </w:r>
      <w:r w:rsidRPr="006C473F">
        <w:rPr>
          <w:rStyle w:val="StyleUnderline"/>
        </w:rPr>
        <w:t>voiced by</w:t>
      </w:r>
      <w:r w:rsidRPr="00045C7B">
        <w:rPr>
          <w:sz w:val="16"/>
          <w:szCs w:val="18"/>
        </w:rPr>
        <w:t xml:space="preserve"> anarchist </w:t>
      </w:r>
      <w:r w:rsidRPr="006C473F">
        <w:rPr>
          <w:rStyle w:val="StyleUnderline"/>
        </w:rPr>
        <w:t xml:space="preserve">communists </w:t>
      </w:r>
      <w:r w:rsidRPr="000731F6">
        <w:rPr>
          <w:rStyle w:val="StyleUnderline"/>
          <w:highlight w:val="green"/>
        </w:rPr>
        <w:t>to claim that domination will not be</w:t>
      </w:r>
      <w:r w:rsidRPr="00C27C17">
        <w:rPr>
          <w:rStyle w:val="StyleUnderline"/>
        </w:rPr>
        <w:t xml:space="preserve"> </w:t>
      </w:r>
      <w:r w:rsidRPr="000731F6">
        <w:rPr>
          <w:rStyle w:val="StyleUnderline"/>
          <w:highlight w:val="green"/>
        </w:rPr>
        <w:t xml:space="preserve">present </w:t>
      </w:r>
      <w:r w:rsidRPr="006C473F">
        <w:rPr>
          <w:rStyle w:val="StyleUnderline"/>
        </w:rPr>
        <w:t>in an</w:t>
      </w:r>
      <w:r w:rsidRPr="006C473F">
        <w:rPr>
          <w:sz w:val="16"/>
          <w:szCs w:val="18"/>
        </w:rPr>
        <w:t xml:space="preserve"> anarchist </w:t>
      </w:r>
      <w:r w:rsidRPr="006C473F">
        <w:rPr>
          <w:rStyle w:val="StyleUnderline"/>
        </w:rPr>
        <w:t>communist society</w:t>
      </w:r>
      <w:r w:rsidRPr="000731F6">
        <w:rPr>
          <w:sz w:val="16"/>
          <w:szCs w:val="18"/>
          <w:highlight w:val="green"/>
        </w:rPr>
        <w:t xml:space="preserve">. </w:t>
      </w:r>
      <w:r w:rsidRPr="000731F6">
        <w:rPr>
          <w:rStyle w:val="StyleUnderline"/>
          <w:highlight w:val="green"/>
        </w:rPr>
        <w:t>First, because</w:t>
      </w:r>
      <w:r w:rsidRPr="00C27C17">
        <w:rPr>
          <w:rStyle w:val="StyleUnderline"/>
        </w:rPr>
        <w:t xml:space="preserve"> if </w:t>
      </w:r>
      <w:r w:rsidRPr="000731F6">
        <w:rPr>
          <w:rStyle w:val="StyleUnderline"/>
          <w:highlight w:val="green"/>
        </w:rPr>
        <w:t>anarchy</w:t>
      </w:r>
      <w:r w:rsidRPr="00C27C17">
        <w:rPr>
          <w:rStyle w:val="StyleUnderline"/>
        </w:rPr>
        <w:t xml:space="preserve"> is what’s seriously desired, it </w:t>
      </w:r>
      <w:r w:rsidRPr="000731F6">
        <w:rPr>
          <w:rStyle w:val="StyleUnderline"/>
          <w:highlight w:val="green"/>
        </w:rPr>
        <w:t xml:space="preserve">will </w:t>
      </w:r>
      <w:r w:rsidRPr="005A7B87">
        <w:rPr>
          <w:rStyle w:val="StyleUnderline"/>
        </w:rPr>
        <w:t xml:space="preserve">have to </w:t>
      </w:r>
      <w:r w:rsidRPr="000731F6">
        <w:rPr>
          <w:rStyle w:val="StyleUnderline"/>
          <w:highlight w:val="green"/>
        </w:rPr>
        <w:t xml:space="preserve">be </w:t>
      </w:r>
      <w:r w:rsidRPr="005A7B87">
        <w:rPr>
          <w:rStyle w:val="StyleUnderline"/>
        </w:rPr>
        <w:t xml:space="preserve">an anarchy </w:t>
      </w:r>
      <w:r w:rsidRPr="000731F6">
        <w:rPr>
          <w:rStyle w:val="StyleUnderline"/>
          <w:highlight w:val="green"/>
        </w:rPr>
        <w:t>comprised of everyone,</w:t>
      </w:r>
      <w:r w:rsidRPr="000731F6">
        <w:rPr>
          <w:sz w:val="16"/>
          <w:szCs w:val="18"/>
          <w:highlight w:val="green"/>
        </w:rPr>
        <w:t xml:space="preserve"> </w:t>
      </w:r>
      <w:r w:rsidRPr="000731F6">
        <w:rPr>
          <w:rStyle w:val="Emphasis"/>
          <w:highlight w:val="green"/>
        </w:rPr>
        <w:t>not just ideologically</w:t>
      </w:r>
      <w:r w:rsidRPr="00C27C17">
        <w:rPr>
          <w:rStyle w:val="Emphasis"/>
        </w:rPr>
        <w:t xml:space="preserve"> </w:t>
      </w:r>
      <w:r w:rsidRPr="000731F6">
        <w:rPr>
          <w:rStyle w:val="Emphasis"/>
          <w:highlight w:val="green"/>
        </w:rPr>
        <w:t xml:space="preserve">committed </w:t>
      </w:r>
      <w:r w:rsidRPr="006C473F">
        <w:rPr>
          <w:rStyle w:val="Emphasis"/>
        </w:rPr>
        <w:t>anarchists</w:t>
      </w:r>
      <w:r w:rsidRPr="00045C7B">
        <w:rPr>
          <w:sz w:val="16"/>
          <w:szCs w:val="18"/>
        </w:rPr>
        <w:t xml:space="preserve">. </w:t>
      </w:r>
      <w:r w:rsidRPr="00C27C17">
        <w:rPr>
          <w:rStyle w:val="StyleUnderline"/>
        </w:rPr>
        <w:t xml:space="preserve">Therefore, </w:t>
      </w:r>
      <w:r w:rsidRPr="000731F6">
        <w:rPr>
          <w:rStyle w:val="StyleUnderline"/>
          <w:highlight w:val="green"/>
        </w:rPr>
        <w:t>the transition</w:t>
      </w:r>
      <w:r w:rsidRPr="00C27C17">
        <w:rPr>
          <w:rStyle w:val="StyleUnderline"/>
        </w:rPr>
        <w:t xml:space="preserve"> to anarchy </w:t>
      </w:r>
      <w:r w:rsidRPr="000731F6">
        <w:rPr>
          <w:rStyle w:val="StyleUnderline"/>
          <w:highlight w:val="green"/>
        </w:rPr>
        <w:t>may come quicker than</w:t>
      </w:r>
      <w:r w:rsidRPr="00C27C17">
        <w:rPr>
          <w:rStyle w:val="StyleUnderline"/>
        </w:rPr>
        <w:t xml:space="preserve"> </w:t>
      </w:r>
      <w:r w:rsidRPr="000731F6">
        <w:rPr>
          <w:rStyle w:val="StyleUnderline"/>
          <w:highlight w:val="green"/>
        </w:rPr>
        <w:t xml:space="preserve">the end of racism, sexism, homophobia, </w:t>
      </w:r>
      <w:r w:rsidRPr="005A7B87">
        <w:rPr>
          <w:rStyle w:val="StyleUnderline"/>
        </w:rPr>
        <w:t>etc</w:t>
      </w:r>
      <w:r w:rsidRPr="00C27C17">
        <w:rPr>
          <w:rStyle w:val="StyleUnderline"/>
        </w:rPr>
        <w:t>.</w:t>
      </w:r>
      <w:r w:rsidRPr="00045C7B">
        <w:rPr>
          <w:sz w:val="16"/>
          <w:szCs w:val="18"/>
        </w:rPr>
        <w:t xml:space="preserve"> Thus, </w:t>
      </w:r>
      <w:r w:rsidRPr="005A7B87">
        <w:rPr>
          <w:rStyle w:val="StyleUnderline"/>
        </w:rPr>
        <w:t>these are problems that</w:t>
      </w:r>
      <w:r w:rsidRPr="000731F6">
        <w:rPr>
          <w:rStyle w:val="StyleUnderline"/>
          <w:highlight w:val="green"/>
        </w:rPr>
        <w:t xml:space="preserve"> a stateless</w:t>
      </w:r>
      <w:r w:rsidRPr="00C27C17">
        <w:rPr>
          <w:rStyle w:val="StyleUnderline"/>
        </w:rPr>
        <w:t xml:space="preserve"> </w:t>
      </w:r>
      <w:r w:rsidRPr="000731F6">
        <w:rPr>
          <w:rStyle w:val="StyleUnderline"/>
          <w:highlight w:val="green"/>
        </w:rPr>
        <w:t xml:space="preserve">society must have the resources to keep fighting. Second, even ideologically committed </w:t>
      </w:r>
      <w:r w:rsidRPr="006C473F">
        <w:rPr>
          <w:rStyle w:val="StyleUnderline"/>
        </w:rPr>
        <w:t>anarchists</w:t>
      </w:r>
      <w:r w:rsidRPr="00C27C17">
        <w:rPr>
          <w:rStyle w:val="StyleUnderline"/>
        </w:rPr>
        <w:t xml:space="preserve">, feminists, anti-racists, and so on </w:t>
      </w:r>
      <w:r w:rsidRPr="000731F6">
        <w:rPr>
          <w:rStyle w:val="StyleUnderline"/>
          <w:highlight w:val="green"/>
        </w:rPr>
        <w:t xml:space="preserve">are not magically free from </w:t>
      </w:r>
      <w:r w:rsidRPr="006C473F">
        <w:rPr>
          <w:rStyle w:val="StyleUnderline"/>
        </w:rPr>
        <w:t>the influence of privilege and oppression dynamics</w:t>
      </w:r>
      <w:r w:rsidRPr="00C27C17">
        <w:rPr>
          <w:rStyle w:val="StyleUnderline"/>
        </w:rPr>
        <w:t xml:space="preserve"> over their own daily interactions. This is </w:t>
      </w:r>
      <w:r w:rsidRPr="00404F3F">
        <w:rPr>
          <w:rStyle w:val="StyleUnderline"/>
        </w:rPr>
        <w:t xml:space="preserve">unsurprising, </w:t>
      </w:r>
      <w:r w:rsidRPr="005A7B87">
        <w:rPr>
          <w:rStyle w:val="StyleUnderline"/>
        </w:rPr>
        <w:t>given</w:t>
      </w:r>
      <w:r w:rsidRPr="00404F3F">
        <w:rPr>
          <w:rStyle w:val="StyleUnderline"/>
        </w:rPr>
        <w:t xml:space="preserve"> the subtle, background nature of </w:t>
      </w:r>
      <w:r w:rsidRPr="005A7B87">
        <w:rPr>
          <w:rStyle w:val="StyleUnderline"/>
        </w:rPr>
        <w:t xml:space="preserve">implicit </w:t>
      </w:r>
      <w:r w:rsidRPr="000731F6">
        <w:rPr>
          <w:rStyle w:val="StyleUnderline"/>
          <w:highlight w:val="green"/>
        </w:rPr>
        <w:t>biases</w:t>
      </w:r>
      <w:r w:rsidRPr="00045C7B">
        <w:rPr>
          <w:sz w:val="16"/>
          <w:szCs w:val="18"/>
        </w:rPr>
        <w:t>. That, along with the silencing power of stereotype threat, allows for situations that may look perfectly mindful of privilege oppression dynamics, and perfectly consensus in nature, but which are actually still subject to domination.</w:t>
      </w:r>
    </w:p>
    <w:p w14:paraId="11999EB6" w14:textId="77777777" w:rsidR="000A0458" w:rsidRPr="00404F3F" w:rsidRDefault="000A0458" w:rsidP="000A0458">
      <w:pPr>
        <w:rPr>
          <w:rStyle w:val="Emphasis"/>
        </w:rPr>
      </w:pPr>
      <w:r w:rsidRPr="00404F3F">
        <w:rPr>
          <w:rStyle w:val="StyleUnderline"/>
        </w:rPr>
        <w:t xml:space="preserve">Another non-solution comes from </w:t>
      </w:r>
      <w:r w:rsidRPr="006C473F">
        <w:rPr>
          <w:rStyle w:val="StyleUnderline"/>
        </w:rPr>
        <w:t>claims that the disappearance of the state and</w:t>
      </w:r>
      <w:r w:rsidRPr="006C473F">
        <w:rPr>
          <w:sz w:val="16"/>
          <w:szCs w:val="18"/>
        </w:rPr>
        <w:t xml:space="preserve"> managerial </w:t>
      </w:r>
      <w:r w:rsidRPr="006C473F">
        <w:rPr>
          <w:rStyle w:val="StyleUnderline"/>
        </w:rPr>
        <w:t xml:space="preserve">capitalism is enough to lead to the disappearance of all domination. While statism and </w:t>
      </w:r>
      <w:r w:rsidRPr="006C473F">
        <w:rPr>
          <w:sz w:val="16"/>
          <w:szCs w:val="18"/>
        </w:rPr>
        <w:t xml:space="preserve">managerial </w:t>
      </w:r>
      <w:r w:rsidRPr="006C473F">
        <w:rPr>
          <w:rStyle w:val="StyleUnderline"/>
        </w:rPr>
        <w:t>capitalism are forms of domination that</w:t>
      </w:r>
      <w:r w:rsidRPr="006C473F">
        <w:rPr>
          <w:sz w:val="16"/>
          <w:szCs w:val="18"/>
        </w:rPr>
        <w:t xml:space="preserve"> others </w:t>
      </w:r>
      <w:r w:rsidRPr="006C473F">
        <w:rPr>
          <w:rStyle w:val="StyleUnderline"/>
        </w:rPr>
        <w:t>interact with and build off of, it</w:t>
      </w:r>
      <w:r w:rsidRPr="00404F3F">
        <w:rPr>
          <w:rStyle w:val="StyleUnderline"/>
        </w:rPr>
        <w:t xml:space="preserve"> </w:t>
      </w:r>
      <w:r w:rsidRPr="000731F6">
        <w:rPr>
          <w:rStyle w:val="StyleUnderline"/>
          <w:highlight w:val="green"/>
        </w:rPr>
        <w:t>is</w:t>
      </w:r>
      <w:r w:rsidRPr="00045C7B">
        <w:rPr>
          <w:sz w:val="16"/>
          <w:szCs w:val="18"/>
        </w:rPr>
        <w:t xml:space="preserve"> excessively </w:t>
      </w:r>
      <w:r w:rsidRPr="000731F6">
        <w:rPr>
          <w:rStyle w:val="Emphasis"/>
          <w:highlight w:val="green"/>
        </w:rPr>
        <w:t>reductionist</w:t>
      </w:r>
      <w:r w:rsidRPr="000731F6">
        <w:rPr>
          <w:sz w:val="16"/>
          <w:szCs w:val="18"/>
          <w:highlight w:val="green"/>
        </w:rPr>
        <w:t xml:space="preserve"> </w:t>
      </w:r>
      <w:r w:rsidRPr="000731F6">
        <w:rPr>
          <w:rStyle w:val="StyleUnderline"/>
          <w:highlight w:val="green"/>
        </w:rPr>
        <w:t>to</w:t>
      </w:r>
      <w:r w:rsidRPr="00404F3F">
        <w:rPr>
          <w:rStyle w:val="StyleUnderline"/>
        </w:rPr>
        <w:t xml:space="preserve"> </w:t>
      </w:r>
      <w:r w:rsidRPr="000731F6">
        <w:rPr>
          <w:rStyle w:val="StyleUnderline"/>
          <w:highlight w:val="green"/>
        </w:rPr>
        <w:t>pretend</w:t>
      </w:r>
      <w:r w:rsidRPr="00404F3F">
        <w:rPr>
          <w:rStyle w:val="StyleUnderline"/>
        </w:rPr>
        <w:t xml:space="preserve"> that without one form of </w:t>
      </w:r>
      <w:r w:rsidRPr="000731F6">
        <w:rPr>
          <w:rStyle w:val="StyleUnderline"/>
          <w:highlight w:val="green"/>
        </w:rPr>
        <w:t>domination</w:t>
      </w:r>
      <w:r w:rsidRPr="00404F3F">
        <w:rPr>
          <w:rStyle w:val="StyleUnderline"/>
        </w:rPr>
        <w:t xml:space="preserve">, others </w:t>
      </w:r>
      <w:r w:rsidRPr="000731F6">
        <w:rPr>
          <w:rStyle w:val="StyleUnderline"/>
          <w:highlight w:val="green"/>
        </w:rPr>
        <w:t xml:space="preserve">will </w:t>
      </w:r>
      <w:r w:rsidRPr="006C473F">
        <w:rPr>
          <w:rStyle w:val="StyleUnderline"/>
        </w:rPr>
        <w:t xml:space="preserve">just </w:t>
      </w:r>
      <w:r w:rsidRPr="000731F6">
        <w:rPr>
          <w:rStyle w:val="StyleUnderline"/>
          <w:highlight w:val="green"/>
        </w:rPr>
        <w:t xml:space="preserve">fade away. What is needed </w:t>
      </w:r>
      <w:r w:rsidRPr="000731F6">
        <w:rPr>
          <w:rStyle w:val="Emphasis"/>
          <w:highlight w:val="green"/>
        </w:rPr>
        <w:t>is a mechanism</w:t>
      </w:r>
      <w:r w:rsidRPr="000731F6">
        <w:rPr>
          <w:sz w:val="16"/>
          <w:szCs w:val="18"/>
          <w:highlight w:val="green"/>
        </w:rPr>
        <w:t xml:space="preserve"> </w:t>
      </w:r>
      <w:r w:rsidRPr="006C473F">
        <w:rPr>
          <w:rStyle w:val="StyleUnderline"/>
        </w:rPr>
        <w:t xml:space="preserve">within </w:t>
      </w:r>
      <w:r w:rsidRPr="006C473F">
        <w:rPr>
          <w:rStyle w:val="Emphasis"/>
        </w:rPr>
        <w:t>the structure of the society</w:t>
      </w:r>
      <w:r w:rsidRPr="006C473F">
        <w:rPr>
          <w:sz w:val="16"/>
          <w:szCs w:val="18"/>
        </w:rPr>
        <w:t xml:space="preserve"> </w:t>
      </w:r>
      <w:r w:rsidRPr="000731F6">
        <w:rPr>
          <w:rStyle w:val="StyleUnderline"/>
          <w:highlight w:val="green"/>
        </w:rPr>
        <w:t xml:space="preserve">for </w:t>
      </w:r>
      <w:r w:rsidRPr="000731F6">
        <w:rPr>
          <w:rStyle w:val="Emphasis"/>
          <w:highlight w:val="green"/>
        </w:rPr>
        <w:t xml:space="preserve">checking </w:t>
      </w:r>
      <w:r w:rsidRPr="006C473F">
        <w:rPr>
          <w:rStyle w:val="Emphasis"/>
        </w:rPr>
        <w:t xml:space="preserve">and pushing back against other </w:t>
      </w:r>
      <w:r w:rsidRPr="000731F6">
        <w:rPr>
          <w:rStyle w:val="Emphasis"/>
          <w:highlight w:val="green"/>
        </w:rPr>
        <w:t>forms of domination.</w:t>
      </w:r>
    </w:p>
    <w:p w14:paraId="4D6A746C" w14:textId="77777777" w:rsidR="000A0458" w:rsidRPr="00404F3F" w:rsidRDefault="000A0458" w:rsidP="000A0458">
      <w:pPr>
        <w:rPr>
          <w:rStyle w:val="StyleUnderline"/>
        </w:rPr>
      </w:pPr>
      <w:r w:rsidRPr="00045C7B">
        <w:rPr>
          <w:sz w:val="16"/>
          <w:szCs w:val="18"/>
        </w:rPr>
        <w:t xml:space="preserve">Furthermore, these </w:t>
      </w:r>
      <w:r w:rsidRPr="00404F3F">
        <w:rPr>
          <w:rStyle w:val="StyleUnderline"/>
        </w:rPr>
        <w:t xml:space="preserve">non-solutions fail to consider the extent to which </w:t>
      </w:r>
      <w:r w:rsidRPr="000731F6">
        <w:rPr>
          <w:rStyle w:val="StyleUnderline"/>
          <w:highlight w:val="green"/>
        </w:rPr>
        <w:t xml:space="preserve">we suffer </w:t>
      </w:r>
      <w:r w:rsidRPr="000731F6">
        <w:rPr>
          <w:rStyle w:val="Emphasis"/>
          <w:highlight w:val="green"/>
        </w:rPr>
        <w:t>radical ignorance about</w:t>
      </w:r>
      <w:r w:rsidRPr="006C473F">
        <w:rPr>
          <w:rStyle w:val="Emphasis"/>
        </w:rPr>
        <w:t xml:space="preserve"> privilege and </w:t>
      </w:r>
      <w:r w:rsidRPr="000731F6">
        <w:rPr>
          <w:rStyle w:val="Emphasis"/>
          <w:highlight w:val="green"/>
        </w:rPr>
        <w:t>oppression</w:t>
      </w:r>
      <w:r w:rsidRPr="00045C7B">
        <w:rPr>
          <w:sz w:val="16"/>
          <w:szCs w:val="18"/>
        </w:rPr>
        <w:t xml:space="preserve"> – which is to say that </w:t>
      </w:r>
      <w:r w:rsidRPr="00404F3F">
        <w:rPr>
          <w:rStyle w:val="StyleUnderline"/>
        </w:rPr>
        <w:t>there are,</w:t>
      </w:r>
      <w:r w:rsidRPr="00045C7B">
        <w:rPr>
          <w:sz w:val="16"/>
          <w:szCs w:val="18"/>
        </w:rPr>
        <w:t xml:space="preserve"> almost certainly, </w:t>
      </w:r>
      <w:r w:rsidRPr="00404F3F">
        <w:rPr>
          <w:rStyle w:val="StyleUnderline"/>
        </w:rPr>
        <w:t>vectors of privilege and oppression of which we aren’t even aware. Not only are we not aware of them, we are probably not even aware that we aren’t aware of them. That they might be a site of oppression is not something we have ever considered.</w:t>
      </w:r>
    </w:p>
    <w:p w14:paraId="080137F1" w14:textId="77777777" w:rsidR="000A0458" w:rsidRPr="008A1628" w:rsidRDefault="000A0458" w:rsidP="000A0458">
      <w:pPr>
        <w:rPr>
          <w:rStyle w:val="StyleUnderline"/>
        </w:rPr>
      </w:pPr>
      <w:r w:rsidRPr="00045C7B">
        <w:rPr>
          <w:sz w:val="16"/>
          <w:szCs w:val="18"/>
        </w:rPr>
        <w:t xml:space="preserve">That’s at least the case under the assumption that </w:t>
      </w:r>
      <w:r w:rsidRPr="000731F6">
        <w:rPr>
          <w:rStyle w:val="Emphasis"/>
          <w:highlight w:val="green"/>
        </w:rPr>
        <w:t>we are not uniquely omniscient in ways that past radicals were not</w:t>
      </w:r>
      <w:r w:rsidRPr="00045C7B">
        <w:rPr>
          <w:sz w:val="16"/>
          <w:szCs w:val="18"/>
        </w:rPr>
        <w:t xml:space="preserve">. For some </w:t>
      </w:r>
      <w:r w:rsidRPr="00404F3F">
        <w:rPr>
          <w:rStyle w:val="StyleUnderline"/>
        </w:rPr>
        <w:t xml:space="preserve">classical </w:t>
      </w:r>
      <w:r w:rsidRPr="000731F6">
        <w:rPr>
          <w:rStyle w:val="StyleUnderline"/>
          <w:highlight w:val="green"/>
        </w:rPr>
        <w:t>liberals</w:t>
      </w:r>
      <w:r w:rsidRPr="00045C7B">
        <w:rPr>
          <w:sz w:val="16"/>
          <w:szCs w:val="18"/>
        </w:rPr>
        <w:t xml:space="preserve"> during the emergence of capitalism, they </w:t>
      </w:r>
      <w:r w:rsidRPr="000731F6">
        <w:rPr>
          <w:rStyle w:val="StyleUnderline"/>
          <w:highlight w:val="green"/>
        </w:rPr>
        <w:t>could</w:t>
      </w:r>
      <w:r w:rsidRPr="00404F3F">
        <w:rPr>
          <w:rStyle w:val="StyleUnderline"/>
        </w:rPr>
        <w:t xml:space="preserve"> clearly </w:t>
      </w:r>
      <w:r w:rsidRPr="000731F6">
        <w:rPr>
          <w:rStyle w:val="StyleUnderline"/>
          <w:highlight w:val="green"/>
        </w:rPr>
        <w:t xml:space="preserve">see </w:t>
      </w:r>
      <w:r w:rsidRPr="005A7B87">
        <w:rPr>
          <w:rStyle w:val="StyleUnderline"/>
        </w:rPr>
        <w:t>the</w:t>
      </w:r>
      <w:r w:rsidRPr="00404F3F">
        <w:rPr>
          <w:rStyle w:val="StyleUnderline"/>
        </w:rPr>
        <w:t xml:space="preserve"> obvious </w:t>
      </w:r>
      <w:r w:rsidRPr="005A7B87">
        <w:rPr>
          <w:rStyle w:val="StyleUnderline"/>
        </w:rPr>
        <w:t>ways</w:t>
      </w:r>
      <w:r w:rsidRPr="00404F3F">
        <w:rPr>
          <w:rStyle w:val="StyleUnderline"/>
        </w:rPr>
        <w:t xml:space="preserve"> in which </w:t>
      </w:r>
      <w:r w:rsidRPr="000731F6">
        <w:rPr>
          <w:rStyle w:val="StyleUnderline"/>
          <w:highlight w:val="green"/>
        </w:rPr>
        <w:t xml:space="preserve">monarchs oppressed </w:t>
      </w:r>
      <w:r w:rsidRPr="005A7B87">
        <w:rPr>
          <w:rStyle w:val="StyleUnderline"/>
        </w:rPr>
        <w:t>subjects</w:t>
      </w:r>
      <w:r w:rsidRPr="000731F6">
        <w:rPr>
          <w:rStyle w:val="StyleUnderline"/>
          <w:highlight w:val="green"/>
        </w:rPr>
        <w:t>, but</w:t>
      </w:r>
      <w:r w:rsidRPr="00404F3F">
        <w:rPr>
          <w:rStyle w:val="StyleUnderline"/>
        </w:rPr>
        <w:t xml:space="preserve"> </w:t>
      </w:r>
      <w:r w:rsidRPr="00045C7B">
        <w:rPr>
          <w:sz w:val="16"/>
        </w:rPr>
        <w:t>were</w:t>
      </w:r>
      <w:r w:rsidRPr="00045C7B">
        <w:rPr>
          <w:sz w:val="16"/>
          <w:szCs w:val="18"/>
        </w:rPr>
        <w:t xml:space="preserve"> blind </w:t>
      </w:r>
      <w:r w:rsidRPr="008A1628">
        <w:rPr>
          <w:rStyle w:val="Emphasis"/>
        </w:rPr>
        <w:t>[&lt;</w:t>
      </w:r>
      <w:r w:rsidRPr="000731F6">
        <w:rPr>
          <w:rStyle w:val="Emphasis"/>
          <w:highlight w:val="green"/>
        </w:rPr>
        <w:t>not</w:t>
      </w:r>
      <w:r w:rsidRPr="008A1628">
        <w:rPr>
          <w:rStyle w:val="Emphasis"/>
        </w:rPr>
        <w:t>&gt;]</w:t>
      </w:r>
      <w:r w:rsidRPr="00045C7B">
        <w:rPr>
          <w:sz w:val="16"/>
          <w:szCs w:val="18"/>
        </w:rPr>
        <w:t xml:space="preserve"> </w:t>
      </w:r>
      <w:r w:rsidRPr="00404F3F">
        <w:rPr>
          <w:rStyle w:val="StyleUnderline"/>
        </w:rPr>
        <w:t>to the new domination coming about</w:t>
      </w:r>
      <w:r w:rsidRPr="00045C7B">
        <w:rPr>
          <w:sz w:val="16"/>
          <w:szCs w:val="18"/>
        </w:rPr>
        <w:t xml:space="preserve"> </w:t>
      </w:r>
      <w:r w:rsidRPr="00404F3F">
        <w:rPr>
          <w:rStyle w:val="StyleUnderline"/>
        </w:rPr>
        <w:t xml:space="preserve">with </w:t>
      </w:r>
      <w:r w:rsidRPr="000731F6">
        <w:rPr>
          <w:rStyle w:val="StyleUnderline"/>
          <w:highlight w:val="green"/>
        </w:rPr>
        <w:t>managerial capitalism</w:t>
      </w:r>
      <w:r w:rsidRPr="00045C7B">
        <w:rPr>
          <w:sz w:val="16"/>
          <w:szCs w:val="18"/>
        </w:rPr>
        <w:t xml:space="preserve">. </w:t>
      </w:r>
      <w:r w:rsidRPr="008A1628">
        <w:rPr>
          <w:rStyle w:val="StyleUnderline"/>
        </w:rPr>
        <w:t>Many</w:t>
      </w:r>
      <w:r w:rsidRPr="00045C7B">
        <w:rPr>
          <w:sz w:val="16"/>
          <w:szCs w:val="18"/>
        </w:rPr>
        <w:t xml:space="preserve"> early </w:t>
      </w:r>
      <w:r w:rsidRPr="000731F6">
        <w:rPr>
          <w:rStyle w:val="StyleUnderline"/>
          <w:highlight w:val="green"/>
        </w:rPr>
        <w:t>anarchists</w:t>
      </w:r>
      <w:r w:rsidRPr="00045C7B">
        <w:rPr>
          <w:sz w:val="16"/>
          <w:szCs w:val="18"/>
        </w:rPr>
        <w:t xml:space="preserve"> were men who </w:t>
      </w:r>
      <w:r w:rsidRPr="005A7B87">
        <w:rPr>
          <w:rStyle w:val="StyleUnderline"/>
        </w:rPr>
        <w:t>spoke loudly of oppression from</w:t>
      </w:r>
      <w:r w:rsidRPr="005A7B87">
        <w:rPr>
          <w:sz w:val="16"/>
          <w:szCs w:val="18"/>
        </w:rPr>
        <w:t xml:space="preserve"> both </w:t>
      </w:r>
      <w:r w:rsidRPr="005A7B87">
        <w:rPr>
          <w:rStyle w:val="StyleUnderline"/>
        </w:rPr>
        <w:t>capitalist and king,</w:t>
      </w:r>
      <w:r w:rsidRPr="008A1628">
        <w:rPr>
          <w:rStyle w:val="StyleUnderline"/>
        </w:rPr>
        <w:t xml:space="preserve"> </w:t>
      </w:r>
      <w:r w:rsidRPr="006C473F">
        <w:rPr>
          <w:rStyle w:val="StyleUnderline"/>
        </w:rPr>
        <w:t xml:space="preserve">but </w:t>
      </w:r>
      <w:r w:rsidRPr="000731F6">
        <w:rPr>
          <w:rStyle w:val="StyleUnderline"/>
          <w:highlight w:val="green"/>
        </w:rPr>
        <w:t>were silent</w:t>
      </w:r>
      <w:r w:rsidRPr="00045C7B">
        <w:rPr>
          <w:sz w:val="16"/>
          <w:szCs w:val="18"/>
        </w:rPr>
        <w:t xml:space="preserve"> or worse </w:t>
      </w:r>
      <w:r w:rsidRPr="000731F6">
        <w:rPr>
          <w:rStyle w:val="StyleUnderline"/>
          <w:highlight w:val="green"/>
        </w:rPr>
        <w:t>about the oppression of women</w:t>
      </w:r>
      <w:r w:rsidRPr="008A1628">
        <w:rPr>
          <w:rStyle w:val="StyleUnderline"/>
        </w:rPr>
        <w:t xml:space="preserve"> by men</w:t>
      </w:r>
      <w:r w:rsidRPr="00045C7B">
        <w:rPr>
          <w:sz w:val="16"/>
          <w:szCs w:val="18"/>
        </w:rPr>
        <w:t xml:space="preserve">. Plenty of twentieth-century </w:t>
      </w:r>
      <w:r w:rsidRPr="000731F6">
        <w:rPr>
          <w:rStyle w:val="StyleUnderline"/>
          <w:highlight w:val="green"/>
        </w:rPr>
        <w:t>radical feminists</w:t>
      </w:r>
      <w:r w:rsidRPr="008A1628">
        <w:rPr>
          <w:rStyle w:val="StyleUnderline"/>
        </w:rPr>
        <w:t xml:space="preserve"> </w:t>
      </w:r>
      <w:r w:rsidRPr="00045C7B">
        <w:rPr>
          <w:sz w:val="16"/>
          <w:szCs w:val="18"/>
        </w:rPr>
        <w:t xml:space="preserve">who </w:t>
      </w:r>
      <w:r w:rsidRPr="008A1628">
        <w:rPr>
          <w:rStyle w:val="StyleUnderline"/>
        </w:rPr>
        <w:t>boldly unmasked</w:t>
      </w:r>
      <w:r w:rsidRPr="00045C7B">
        <w:rPr>
          <w:sz w:val="16"/>
          <w:szCs w:val="18"/>
        </w:rPr>
        <w:t xml:space="preserve"> the way </w:t>
      </w:r>
      <w:r w:rsidRPr="008A1628">
        <w:rPr>
          <w:rStyle w:val="StyleUnderline"/>
        </w:rPr>
        <w:t>patriarchy</w:t>
      </w:r>
      <w:r w:rsidRPr="00045C7B">
        <w:rPr>
          <w:sz w:val="16"/>
          <w:szCs w:val="18"/>
        </w:rPr>
        <w:t xml:space="preserve"> shaped our lives </w:t>
      </w:r>
      <w:r w:rsidRPr="000731F6">
        <w:rPr>
          <w:rStyle w:val="StyleUnderline"/>
          <w:highlight w:val="green"/>
        </w:rPr>
        <w:t>were</w:t>
      </w:r>
      <w:r w:rsidRPr="00DF0FF2">
        <w:rPr>
          <w:rStyle w:val="StyleUnderline"/>
        </w:rPr>
        <w:t xml:space="preserve"> totally </w:t>
      </w:r>
      <w:r w:rsidRPr="000731F6">
        <w:rPr>
          <w:rStyle w:val="StyleUnderline"/>
          <w:highlight w:val="green"/>
        </w:rPr>
        <w:t>unaware</w:t>
      </w:r>
      <w:r w:rsidRPr="008A1628">
        <w:rPr>
          <w:rStyle w:val="StyleUnderline"/>
        </w:rPr>
        <w:t xml:space="preserve"> of the way </w:t>
      </w:r>
      <w:r w:rsidRPr="000731F6">
        <w:rPr>
          <w:rStyle w:val="StyleUnderline"/>
          <w:highlight w:val="green"/>
        </w:rPr>
        <w:t>their</w:t>
      </w:r>
      <w:r w:rsidRPr="008A1628">
        <w:rPr>
          <w:rStyle w:val="StyleUnderline"/>
        </w:rPr>
        <w:t xml:space="preserve"> </w:t>
      </w:r>
      <w:r w:rsidRPr="000731F6">
        <w:rPr>
          <w:rStyle w:val="StyleUnderline"/>
          <w:highlight w:val="green"/>
        </w:rPr>
        <w:t>paradigms centered white women</w:t>
      </w:r>
      <w:r w:rsidRPr="006C473F">
        <w:rPr>
          <w:rStyle w:val="StyleUnderline"/>
        </w:rPr>
        <w:t>’s experience</w:t>
      </w:r>
      <w:r w:rsidRPr="00045C7B">
        <w:rPr>
          <w:sz w:val="16"/>
          <w:szCs w:val="18"/>
        </w:rPr>
        <w:t xml:space="preserve">. </w:t>
      </w:r>
      <w:r w:rsidRPr="005A7B87">
        <w:rPr>
          <w:rStyle w:val="StyleUnderline"/>
        </w:rPr>
        <w:t>The common thread in these radicals’ failures is an inability to see privilege and oppression precisely because of how commonplace it was in their everyday lives</w:t>
      </w:r>
      <w:r w:rsidRPr="008A1628">
        <w:rPr>
          <w:rStyle w:val="StyleUnderline"/>
        </w:rPr>
        <w:t xml:space="preserve">. </w:t>
      </w:r>
      <w:r w:rsidRPr="000731F6">
        <w:rPr>
          <w:rStyle w:val="StyleUnderline"/>
          <w:highlight w:val="green"/>
        </w:rPr>
        <w:t>Any strategy for fighting oppression</w:t>
      </w:r>
      <w:r w:rsidRPr="008A1628">
        <w:rPr>
          <w:rStyle w:val="StyleUnderline"/>
        </w:rPr>
        <w:t xml:space="preserve"> as such, then, </w:t>
      </w:r>
      <w:r w:rsidRPr="000731F6">
        <w:rPr>
          <w:rStyle w:val="StyleUnderline"/>
          <w:highlight w:val="green"/>
        </w:rPr>
        <w:t>must not operate under the assumption that we’re already aware of all its sources.</w:t>
      </w:r>
    </w:p>
    <w:p w14:paraId="31CBD0D3" w14:textId="77777777" w:rsidR="000A0458" w:rsidRPr="008A1628" w:rsidRDefault="000A0458" w:rsidP="000A0458">
      <w:pPr>
        <w:rPr>
          <w:rStyle w:val="StyleUnderline"/>
        </w:rPr>
      </w:pPr>
      <w:r w:rsidRPr="00045C7B">
        <w:rPr>
          <w:sz w:val="16"/>
          <w:szCs w:val="18"/>
        </w:rPr>
        <w:t xml:space="preserve">Finally, while the point of this section is to emphasize the way in which privilege and oppression dynamics worsen the problem, we should remember that </w:t>
      </w:r>
      <w:r w:rsidRPr="006C473F">
        <w:rPr>
          <w:rStyle w:val="StyleUnderline"/>
        </w:rPr>
        <w:t>the problem is not exclusively</w:t>
      </w:r>
      <w:r w:rsidRPr="008A1628">
        <w:rPr>
          <w:rStyle w:val="StyleUnderline"/>
        </w:rPr>
        <w:t xml:space="preserve"> one of privilege and </w:t>
      </w:r>
      <w:r w:rsidRPr="006C473F">
        <w:rPr>
          <w:rStyle w:val="StyleUnderline"/>
        </w:rPr>
        <w:t>oppression</w:t>
      </w:r>
      <w:r w:rsidRPr="008A1628">
        <w:rPr>
          <w:rStyle w:val="StyleUnderline"/>
        </w:rPr>
        <w:t xml:space="preserve"> dynamics. </w:t>
      </w:r>
      <w:r w:rsidRPr="000731F6">
        <w:rPr>
          <w:rStyle w:val="StyleUnderline"/>
          <w:highlight w:val="green"/>
        </w:rPr>
        <w:t>In-group tendencies</w:t>
      </w:r>
      <w:r w:rsidRPr="008A1628">
        <w:rPr>
          <w:rStyle w:val="StyleUnderline"/>
        </w:rPr>
        <w:t xml:space="preserve">, concentrations of social capital, and the like </w:t>
      </w:r>
      <w:r w:rsidRPr="000731F6">
        <w:rPr>
          <w:rStyle w:val="StyleUnderline"/>
          <w:highlight w:val="green"/>
        </w:rPr>
        <w:t>are</w:t>
      </w:r>
      <w:r w:rsidRPr="008A1628">
        <w:rPr>
          <w:rStyle w:val="StyleUnderline"/>
        </w:rPr>
        <w:t xml:space="preserve"> </w:t>
      </w:r>
      <w:r w:rsidRPr="000731F6">
        <w:rPr>
          <w:rStyle w:val="StyleUnderline"/>
          <w:highlight w:val="green"/>
        </w:rPr>
        <w:t xml:space="preserve">serious problems </w:t>
      </w:r>
      <w:r w:rsidRPr="006C473F">
        <w:rPr>
          <w:rStyle w:val="StyleUnderline"/>
        </w:rPr>
        <w:t>all on their own</w:t>
      </w:r>
      <w:r w:rsidRPr="008A1628">
        <w:rPr>
          <w:rStyle w:val="StyleUnderline"/>
        </w:rPr>
        <w:t xml:space="preserve">. Especially </w:t>
      </w:r>
      <w:r w:rsidRPr="000731F6">
        <w:rPr>
          <w:rStyle w:val="StyleUnderline"/>
          <w:highlight w:val="green"/>
        </w:rPr>
        <w:t>when there’s no exit.</w:t>
      </w:r>
    </w:p>
    <w:p w14:paraId="7316F1EF" w14:textId="77777777" w:rsidR="000A0458" w:rsidRPr="008A1628" w:rsidRDefault="000A0458" w:rsidP="000A0458">
      <w:pPr>
        <w:rPr>
          <w:rStyle w:val="Emphasis"/>
        </w:rPr>
      </w:pPr>
      <w:r w:rsidRPr="008A1628">
        <w:rPr>
          <w:rStyle w:val="Emphasis"/>
        </w:rPr>
        <w:t>VI. The Market Process as an Engine of Liberation</w:t>
      </w:r>
    </w:p>
    <w:p w14:paraId="524C625F" w14:textId="77777777" w:rsidR="000A0458" w:rsidRPr="008A1628" w:rsidRDefault="000A0458" w:rsidP="000A0458">
      <w:pPr>
        <w:rPr>
          <w:rStyle w:val="StyleUnderline"/>
        </w:rPr>
      </w:pPr>
      <w:r w:rsidRPr="000731F6">
        <w:rPr>
          <w:rStyle w:val="StyleUnderline"/>
          <w:highlight w:val="green"/>
        </w:rPr>
        <w:t>A more reliable check can come from the</w:t>
      </w:r>
      <w:r w:rsidRPr="008A1628">
        <w:rPr>
          <w:rStyle w:val="StyleUnderline"/>
        </w:rPr>
        <w:t xml:space="preserve"> reintroduction of </w:t>
      </w:r>
      <w:r w:rsidRPr="000731F6">
        <w:rPr>
          <w:rStyle w:val="StyleUnderline"/>
          <w:highlight w:val="green"/>
        </w:rPr>
        <w:t>markets – private property, money,</w:t>
      </w:r>
      <w:r w:rsidRPr="008A1628">
        <w:rPr>
          <w:rStyle w:val="StyleUnderline"/>
        </w:rPr>
        <w:t xml:space="preserve"> explicit </w:t>
      </w:r>
      <w:r w:rsidRPr="000731F6">
        <w:rPr>
          <w:rStyle w:val="StyleUnderline"/>
          <w:highlight w:val="green"/>
        </w:rPr>
        <w:t>exchange</w:t>
      </w:r>
      <w:r w:rsidRPr="008A1628">
        <w:rPr>
          <w:rStyle w:val="StyleUnderline"/>
        </w:rPr>
        <w:t>,</w:t>
      </w:r>
      <w:r w:rsidRPr="00045C7B">
        <w:rPr>
          <w:sz w:val="16"/>
          <w:szCs w:val="18"/>
        </w:rPr>
        <w:t xml:space="preserve"> the whole thing. </w:t>
      </w:r>
      <w:r w:rsidRPr="000731F6">
        <w:rPr>
          <w:rStyle w:val="StyleUnderline"/>
          <w:highlight w:val="green"/>
        </w:rPr>
        <w:t xml:space="preserve">In a market </w:t>
      </w:r>
      <w:r w:rsidRPr="006C473F">
        <w:rPr>
          <w:rStyle w:val="StyleUnderline"/>
        </w:rPr>
        <w:t>setting</w:t>
      </w:r>
      <w:r w:rsidRPr="000731F6">
        <w:rPr>
          <w:rStyle w:val="StyleUnderline"/>
          <w:highlight w:val="green"/>
        </w:rPr>
        <w:t>, a person</w:t>
      </w:r>
      <w:r w:rsidRPr="008A1628">
        <w:rPr>
          <w:rStyle w:val="StyleUnderline"/>
        </w:rPr>
        <w:t xml:space="preserve"> who is</w:t>
      </w:r>
      <w:r w:rsidRPr="00045C7B">
        <w:rPr>
          <w:sz w:val="16"/>
          <w:szCs w:val="18"/>
        </w:rPr>
        <w:t xml:space="preserve"> either </w:t>
      </w:r>
      <w:r w:rsidRPr="000731F6">
        <w:rPr>
          <w:rStyle w:val="StyleUnderline"/>
          <w:highlight w:val="green"/>
        </w:rPr>
        <w:t>unable</w:t>
      </w:r>
      <w:r w:rsidRPr="008A1628">
        <w:rPr>
          <w:rStyle w:val="StyleUnderline"/>
        </w:rPr>
        <w:t xml:space="preserve"> or s</w:t>
      </w:r>
      <w:r w:rsidRPr="00045C7B">
        <w:rPr>
          <w:sz w:val="16"/>
          <w:szCs w:val="18"/>
        </w:rPr>
        <w:t xml:space="preserve">imply </w:t>
      </w:r>
      <w:r w:rsidRPr="006C473F">
        <w:rPr>
          <w:rStyle w:val="StyleUnderline"/>
        </w:rPr>
        <w:t xml:space="preserve">unwilling </w:t>
      </w:r>
      <w:r w:rsidRPr="000731F6">
        <w:rPr>
          <w:rStyle w:val="StyleUnderline"/>
          <w:highlight w:val="green"/>
        </w:rPr>
        <w:t xml:space="preserve">to convince someone </w:t>
      </w:r>
      <w:r w:rsidRPr="006C473F">
        <w:rPr>
          <w:rStyle w:val="StyleUnderline"/>
        </w:rPr>
        <w:t xml:space="preserve">else of the inherent goodness </w:t>
      </w:r>
      <w:r w:rsidRPr="000731F6">
        <w:rPr>
          <w:rStyle w:val="StyleUnderline"/>
          <w:highlight w:val="green"/>
        </w:rPr>
        <w:t>of what</w:t>
      </w:r>
      <w:r w:rsidRPr="006C473F">
        <w:rPr>
          <w:sz w:val="16"/>
          <w:szCs w:val="18"/>
        </w:rPr>
        <w:t>ever</w:t>
      </w:r>
      <w:r w:rsidRPr="00DF0FF2">
        <w:rPr>
          <w:sz w:val="16"/>
          <w:szCs w:val="18"/>
        </w:rPr>
        <w:t xml:space="preserve"> </w:t>
      </w:r>
      <w:r w:rsidRPr="000731F6">
        <w:rPr>
          <w:rStyle w:val="StyleUnderline"/>
          <w:highlight w:val="green"/>
        </w:rPr>
        <w:t>they want</w:t>
      </w:r>
      <w:r w:rsidRPr="008A1628">
        <w:rPr>
          <w:rStyle w:val="StyleUnderline"/>
        </w:rPr>
        <w:t xml:space="preserve"> to do with a given resource </w:t>
      </w:r>
      <w:r w:rsidRPr="000731F6">
        <w:rPr>
          <w:rStyle w:val="StyleUnderline"/>
          <w:highlight w:val="green"/>
        </w:rPr>
        <w:t>can simply purchase it</w:t>
      </w:r>
      <w:r w:rsidRPr="008A1628">
        <w:rPr>
          <w:rStyle w:val="StyleUnderline"/>
        </w:rPr>
        <w:t>. When you’re buying pens and paper, the person you’re buying from doesn’t have to approve of what you’re going to write</w:t>
      </w:r>
      <w:r w:rsidRPr="00045C7B">
        <w:rPr>
          <w:sz w:val="16"/>
          <w:szCs w:val="18"/>
        </w:rPr>
        <w:t xml:space="preserve"> – they usually don’t even know. </w:t>
      </w:r>
      <w:r w:rsidRPr="008A1628">
        <w:rPr>
          <w:rStyle w:val="StyleUnderline"/>
        </w:rPr>
        <w:t>You just have to be able to provide value for value in explicit trade.</w:t>
      </w:r>
    </w:p>
    <w:p w14:paraId="5766BCCA" w14:textId="77777777" w:rsidR="000A0458" w:rsidRPr="00045C7B" w:rsidRDefault="000A0458" w:rsidP="000A0458">
      <w:pPr>
        <w:rPr>
          <w:sz w:val="16"/>
          <w:szCs w:val="18"/>
        </w:rPr>
      </w:pPr>
      <w:r w:rsidRPr="008A1628">
        <w:rPr>
          <w:rStyle w:val="StyleUnderline"/>
        </w:rPr>
        <w:t>As individuals pursue their private interests</w:t>
      </w:r>
      <w:r w:rsidRPr="00045C7B">
        <w:rPr>
          <w:sz w:val="16"/>
          <w:szCs w:val="18"/>
        </w:rPr>
        <w:t xml:space="preserve">, even against the current of social disapproval, </w:t>
      </w:r>
      <w:r w:rsidRPr="008A1628">
        <w:rPr>
          <w:rStyle w:val="StyleUnderline"/>
        </w:rPr>
        <w:t xml:space="preserve">this in turn affects the price. </w:t>
      </w:r>
      <w:r w:rsidRPr="005A7B87">
        <w:rPr>
          <w:rStyle w:val="StyleUnderline"/>
        </w:rPr>
        <w:t>Resources are</w:t>
      </w:r>
      <w:r w:rsidRPr="005A7B87">
        <w:rPr>
          <w:sz w:val="16"/>
          <w:szCs w:val="18"/>
        </w:rPr>
        <w:t xml:space="preserve"> then </w:t>
      </w:r>
      <w:r w:rsidRPr="005A7B87">
        <w:rPr>
          <w:rStyle w:val="StyleUnderline"/>
        </w:rPr>
        <w:t>socially created, saved, and distributed</w:t>
      </w:r>
      <w:r w:rsidRPr="008A1628">
        <w:rPr>
          <w:rStyle w:val="StyleUnderline"/>
        </w:rPr>
        <w:t xml:space="preserve"> in such a way that must account for each and every use desired by all individuals actually willing to purchase them, rather than just whatever the dominant culture sees as most significant</w:t>
      </w:r>
      <w:r w:rsidRPr="00045C7B">
        <w:rPr>
          <w:sz w:val="16"/>
          <w:szCs w:val="18"/>
        </w:rPr>
        <w:t xml:space="preserve">. When discussing the importance of the information-gathering function of markets for efficiency, Hayek notes that </w:t>
      </w:r>
      <w:r w:rsidRPr="005A7B87">
        <w:rPr>
          <w:rStyle w:val="StyleUnderline"/>
        </w:rPr>
        <w:t>producers don’t actually need to know why the price</w:t>
      </w:r>
      <w:r w:rsidRPr="005A7B87">
        <w:rPr>
          <w:sz w:val="16"/>
          <w:szCs w:val="18"/>
        </w:rPr>
        <w:t xml:space="preserve"> of tin </w:t>
      </w:r>
      <w:r w:rsidRPr="005A7B87">
        <w:rPr>
          <w:rStyle w:val="StyleUnderline"/>
        </w:rPr>
        <w:t>has gone up</w:t>
      </w:r>
      <w:r w:rsidRPr="008A1628">
        <w:rPr>
          <w:rStyle w:val="StyleUnderline"/>
        </w:rPr>
        <w:t xml:space="preserve"> to reorganize production accordingly, they just have to know that it’s gone up</w:t>
      </w:r>
      <w:r w:rsidRPr="00045C7B">
        <w:rPr>
          <w:sz w:val="16"/>
          <w:szCs w:val="18"/>
        </w:rPr>
        <w:t xml:space="preserve"> (Hayek 1945, p. 526). We could add to this that </w:t>
      </w:r>
      <w:r w:rsidRPr="008A1628">
        <w:rPr>
          <w:rStyle w:val="StyleUnderline"/>
        </w:rPr>
        <w:t xml:space="preserve">they don’t have to agree with the reason </w:t>
      </w:r>
      <w:r w:rsidRPr="00045C7B">
        <w:rPr>
          <w:sz w:val="16"/>
          <w:szCs w:val="18"/>
        </w:rPr>
        <w:t xml:space="preserve">that they have to reorganize production, either. </w:t>
      </w:r>
      <w:r w:rsidRPr="000731F6">
        <w:rPr>
          <w:rStyle w:val="StyleUnderline"/>
          <w:highlight w:val="green"/>
        </w:rPr>
        <w:t>If the needs</w:t>
      </w:r>
      <w:r w:rsidRPr="008A1628">
        <w:rPr>
          <w:rStyle w:val="StyleUnderline"/>
        </w:rPr>
        <w:t xml:space="preserve"> or desires </w:t>
      </w:r>
      <w:r w:rsidRPr="000731F6">
        <w:rPr>
          <w:rStyle w:val="StyleUnderline"/>
          <w:highlight w:val="green"/>
        </w:rPr>
        <w:t>of a given group are under-served, this</w:t>
      </w:r>
      <w:r w:rsidRPr="008A1628">
        <w:rPr>
          <w:rStyle w:val="StyleUnderline"/>
        </w:rPr>
        <w:t xml:space="preserve"> </w:t>
      </w:r>
      <w:r w:rsidRPr="000731F6">
        <w:rPr>
          <w:rStyle w:val="StyleUnderline"/>
          <w:highlight w:val="green"/>
        </w:rPr>
        <w:t xml:space="preserve">creates </w:t>
      </w:r>
      <w:r w:rsidRPr="000731F6">
        <w:rPr>
          <w:rStyle w:val="Emphasis"/>
          <w:highlight w:val="green"/>
        </w:rPr>
        <w:t>a profit opportunity</w:t>
      </w:r>
      <w:r w:rsidRPr="00045C7B">
        <w:rPr>
          <w:sz w:val="16"/>
          <w:szCs w:val="18"/>
        </w:rPr>
        <w:t xml:space="preserve"> t</w:t>
      </w:r>
      <w:r w:rsidRPr="008A1628">
        <w:rPr>
          <w:rStyle w:val="StyleUnderline"/>
        </w:rPr>
        <w:t xml:space="preserve">o fulfill that need or desire. </w:t>
      </w:r>
      <w:r w:rsidRPr="00045C7B">
        <w:rPr>
          <w:sz w:val="16"/>
          <w:szCs w:val="18"/>
        </w:rPr>
        <w:t xml:space="preserve">While </w:t>
      </w:r>
      <w:r w:rsidRPr="000731F6">
        <w:rPr>
          <w:rStyle w:val="StyleUnderline"/>
          <w:highlight w:val="green"/>
        </w:rPr>
        <w:t>having the right incentives</w:t>
      </w:r>
      <w:r w:rsidRPr="00045C7B">
        <w:rPr>
          <w:sz w:val="16"/>
          <w:szCs w:val="18"/>
        </w:rPr>
        <w:t xml:space="preserve"> in place does not mean that they will be mechanically followed, </w:t>
      </w:r>
      <w:r w:rsidRPr="008A1628">
        <w:rPr>
          <w:rStyle w:val="Emphasis"/>
        </w:rPr>
        <w:t xml:space="preserve">it </w:t>
      </w:r>
      <w:r w:rsidRPr="000731F6">
        <w:rPr>
          <w:rStyle w:val="Emphasis"/>
          <w:highlight w:val="green"/>
        </w:rPr>
        <w:t xml:space="preserve">is miles </w:t>
      </w:r>
      <w:r w:rsidRPr="006C473F">
        <w:rPr>
          <w:rStyle w:val="Emphasis"/>
        </w:rPr>
        <w:t xml:space="preserve">away </w:t>
      </w:r>
      <w:r w:rsidRPr="000731F6">
        <w:rPr>
          <w:rStyle w:val="Emphasis"/>
          <w:highlight w:val="green"/>
        </w:rPr>
        <w:t>better than</w:t>
      </w:r>
      <w:r w:rsidRPr="006C473F">
        <w:rPr>
          <w:rStyle w:val="Emphasis"/>
        </w:rPr>
        <w:t xml:space="preserve"> a system where there is</w:t>
      </w:r>
      <w:r w:rsidRPr="000731F6">
        <w:rPr>
          <w:rStyle w:val="Emphasis"/>
          <w:highlight w:val="green"/>
        </w:rPr>
        <w:t xml:space="preserve"> no incentive,</w:t>
      </w:r>
      <w:r w:rsidRPr="008A1628">
        <w:rPr>
          <w:rStyle w:val="Emphasis"/>
        </w:rPr>
        <w:t xml:space="preserve"> </w:t>
      </w:r>
      <w:r w:rsidRPr="00045C7B">
        <w:rPr>
          <w:sz w:val="16"/>
          <w:szCs w:val="18"/>
        </w:rPr>
        <w:t xml:space="preserve">and in fact a strong incentive against bucking cultural norms. </w:t>
      </w:r>
      <w:r w:rsidRPr="000731F6">
        <w:rPr>
          <w:rStyle w:val="StyleUnderline"/>
          <w:highlight w:val="green"/>
        </w:rPr>
        <w:t>There is</w:t>
      </w:r>
      <w:r w:rsidRPr="00045C7B">
        <w:rPr>
          <w:sz w:val="16"/>
          <w:szCs w:val="18"/>
        </w:rPr>
        <w:t xml:space="preserve"> more than </w:t>
      </w:r>
      <w:r w:rsidRPr="000731F6">
        <w:rPr>
          <w:rStyle w:val="StyleUnderline"/>
          <w:highlight w:val="green"/>
        </w:rPr>
        <w:t>ample</w:t>
      </w:r>
      <w:r w:rsidRPr="008A1628">
        <w:rPr>
          <w:rStyle w:val="StyleUnderline"/>
        </w:rPr>
        <w:t xml:space="preserve"> empirical </w:t>
      </w:r>
      <w:r w:rsidRPr="000731F6">
        <w:rPr>
          <w:rStyle w:val="StyleUnderline"/>
          <w:highlight w:val="green"/>
        </w:rPr>
        <w:t>evidence</w:t>
      </w:r>
      <w:r w:rsidRPr="008A1628">
        <w:rPr>
          <w:rStyle w:val="StyleUnderline"/>
        </w:rPr>
        <w:t xml:space="preserve"> to suggest </w:t>
      </w:r>
      <w:r w:rsidRPr="000731F6">
        <w:rPr>
          <w:rStyle w:val="StyleUnderline"/>
          <w:highlight w:val="green"/>
        </w:rPr>
        <w:t>that</w:t>
      </w:r>
      <w:r w:rsidRPr="008A1628">
        <w:rPr>
          <w:rStyle w:val="StyleUnderline"/>
        </w:rPr>
        <w:t xml:space="preserve"> </w:t>
      </w:r>
      <w:r w:rsidRPr="006C473F">
        <w:rPr>
          <w:rStyle w:val="StyleUnderline"/>
        </w:rPr>
        <w:t xml:space="preserve">this dynamic leads </w:t>
      </w:r>
      <w:r w:rsidRPr="000731F6">
        <w:rPr>
          <w:rStyle w:val="StyleUnderline"/>
          <w:highlight w:val="green"/>
        </w:rPr>
        <w:t>the market</w:t>
      </w:r>
      <w:r w:rsidRPr="008A1628">
        <w:rPr>
          <w:rStyle w:val="StyleUnderline"/>
        </w:rPr>
        <w:t xml:space="preserve"> process </w:t>
      </w:r>
      <w:r w:rsidRPr="006C473F">
        <w:rPr>
          <w:rStyle w:val="Emphasis"/>
        </w:rPr>
        <w:t xml:space="preserve">to </w:t>
      </w:r>
      <w:r w:rsidRPr="000731F6">
        <w:rPr>
          <w:rStyle w:val="Emphasis"/>
          <w:highlight w:val="green"/>
        </w:rPr>
        <w:t>serve as an engine of liberatory social change</w:t>
      </w:r>
      <w:r w:rsidRPr="008A1628">
        <w:rPr>
          <w:rStyle w:val="Emphasis"/>
        </w:rPr>
        <w:t xml:space="preserve"> in just the way I describe.</w:t>
      </w:r>
      <w:r w:rsidRPr="00045C7B">
        <w:rPr>
          <w:sz w:val="16"/>
          <w:szCs w:val="18"/>
        </w:rPr>
        <w:t xml:space="preserve"> Introducing elements of </w:t>
      </w:r>
      <w:r w:rsidRPr="006C473F">
        <w:rPr>
          <w:sz w:val="16"/>
          <w:szCs w:val="18"/>
        </w:rPr>
        <w:t>market-like competition</w:t>
      </w:r>
      <w:r w:rsidRPr="00045C7B">
        <w:rPr>
          <w:sz w:val="16"/>
          <w:szCs w:val="18"/>
        </w:rPr>
        <w:t xml:space="preserve"> to legal systems appears to render greater respect in those legal systems for the rights of women (Lemke 2016, Peden 1977 pp. 91-93). Dalits – India’s “untouchable” caste – have seen unprecedented freedom and mobility as a result of market liberalization (Aiyar 2015).</w:t>
      </w:r>
    </w:p>
    <w:p w14:paraId="1B6568E7" w14:textId="77777777" w:rsidR="000A0458" w:rsidRPr="008A1628" w:rsidRDefault="000A0458" w:rsidP="000A0458">
      <w:pPr>
        <w:rPr>
          <w:rStyle w:val="StyleUnderline"/>
        </w:rPr>
      </w:pPr>
      <w:r w:rsidRPr="00045C7B">
        <w:rPr>
          <w:sz w:val="16"/>
          <w:szCs w:val="18"/>
        </w:rPr>
        <w:t xml:space="preserve">At the risk of excess repetition, it must be stressed one last time that the point of this paper is not to argue that gift-economic and communal arrangements are bad and should be opposed, only that they are not panaceas, and should not be totalizing.5 This brings us to another benefit of markets. </w:t>
      </w:r>
      <w:r w:rsidRPr="006C473F">
        <w:rPr>
          <w:rStyle w:val="StyleUnderline"/>
        </w:rPr>
        <w:t>At the intersection of commerce and collective action</w:t>
      </w:r>
      <w:r w:rsidRPr="006C473F">
        <w:rPr>
          <w:sz w:val="16"/>
          <w:szCs w:val="18"/>
        </w:rPr>
        <w:t xml:space="preserve">, </w:t>
      </w:r>
      <w:r w:rsidRPr="006C473F">
        <w:rPr>
          <w:rStyle w:val="StyleUnderline"/>
        </w:rPr>
        <w:t xml:space="preserve">there lies a kind of </w:t>
      </w:r>
      <w:r w:rsidRPr="006C473F">
        <w:rPr>
          <w:rStyle w:val="Emphasis"/>
        </w:rPr>
        <w:t>entrepreneurial activism</w:t>
      </w:r>
      <w:r w:rsidRPr="006C473F">
        <w:rPr>
          <w:sz w:val="16"/>
          <w:szCs w:val="18"/>
        </w:rPr>
        <w:t xml:space="preserve">, </w:t>
      </w:r>
      <w:r w:rsidRPr="006C473F">
        <w:rPr>
          <w:rStyle w:val="StyleUnderline"/>
        </w:rPr>
        <w:t>which can be especially forceful in fighting off lingering forms of domination</w:t>
      </w:r>
      <w:r w:rsidRPr="008A1628">
        <w:rPr>
          <w:rStyle w:val="StyleUnderline"/>
        </w:rPr>
        <w:t>.</w:t>
      </w:r>
      <w:r w:rsidRPr="00045C7B">
        <w:rPr>
          <w:sz w:val="16"/>
          <w:szCs w:val="18"/>
        </w:rPr>
        <w:t xml:space="preserve"> A good historical example of this comes from the mutual aid societies of the past, which were able to acquire goods collectively on the market that their members could not have as easily acquired individually (Beito 2000). It is instructive that many of these </w:t>
      </w:r>
      <w:r w:rsidRPr="00E653C3">
        <w:rPr>
          <w:rStyle w:val="StyleUnderline"/>
        </w:rPr>
        <w:t>mutual aid</w:t>
      </w:r>
      <w:r w:rsidRPr="008A1628">
        <w:rPr>
          <w:rStyle w:val="StyleUnderline"/>
        </w:rPr>
        <w:t xml:space="preserve"> societies were made up of minority populations tied together by their shared needs.</w:t>
      </w:r>
      <w:r w:rsidRPr="00045C7B">
        <w:rPr>
          <w:sz w:val="16"/>
          <w:szCs w:val="18"/>
        </w:rPr>
        <w:t xml:space="preserve"> Similarly, </w:t>
      </w:r>
      <w:r w:rsidRPr="008A1628">
        <w:rPr>
          <w:rStyle w:val="StyleUnderline"/>
        </w:rPr>
        <w:t>there are cases where for-profit ventures can be sources of community empowerment</w:t>
      </w:r>
      <w:r w:rsidRPr="00045C7B">
        <w:rPr>
          <w:sz w:val="16"/>
          <w:szCs w:val="18"/>
        </w:rPr>
        <w:t xml:space="preserve">. While this is a claim far beyond the scope of this paper, it seems reasonable to suggest that </w:t>
      </w:r>
      <w:r w:rsidRPr="000731F6">
        <w:rPr>
          <w:rStyle w:val="StyleUnderline"/>
          <w:highlight w:val="green"/>
        </w:rPr>
        <w:t>defending the private property rights of queer</w:t>
      </w:r>
      <w:r w:rsidRPr="008A1628">
        <w:rPr>
          <w:rStyle w:val="StyleUnderline"/>
        </w:rPr>
        <w:t xml:space="preserve">-owned and queer-oriented </w:t>
      </w:r>
      <w:r w:rsidRPr="000731F6">
        <w:rPr>
          <w:rStyle w:val="StyleUnderline"/>
          <w:highlight w:val="green"/>
        </w:rPr>
        <w:t>establishments</w:t>
      </w:r>
      <w:r w:rsidRPr="008A1628">
        <w:rPr>
          <w:rStyle w:val="StyleUnderline"/>
        </w:rPr>
        <w:t xml:space="preserve"> </w:t>
      </w:r>
      <w:r w:rsidRPr="00045C7B">
        <w:rPr>
          <w:sz w:val="16"/>
          <w:szCs w:val="18"/>
        </w:rPr>
        <w:t xml:space="preserve">– most dramatically at events like Stonewall </w:t>
      </w:r>
      <w:r w:rsidRPr="008A1628">
        <w:rPr>
          <w:rStyle w:val="StyleUnderline"/>
        </w:rPr>
        <w:t xml:space="preserve">– </w:t>
      </w:r>
      <w:r w:rsidRPr="000731F6">
        <w:rPr>
          <w:rStyle w:val="StyleUnderline"/>
          <w:highlight w:val="green"/>
        </w:rPr>
        <w:t>did</w:t>
      </w:r>
      <w:r w:rsidRPr="008A1628">
        <w:rPr>
          <w:rStyle w:val="StyleUnderline"/>
        </w:rPr>
        <w:t xml:space="preserve"> much </w:t>
      </w:r>
      <w:r w:rsidRPr="000731F6">
        <w:rPr>
          <w:rStyle w:val="StyleUnderline"/>
          <w:highlight w:val="green"/>
        </w:rPr>
        <w:t>more for gay liberation than any</w:t>
      </w:r>
      <w:r w:rsidRPr="008A1628">
        <w:rPr>
          <w:rStyle w:val="StyleUnderline"/>
        </w:rPr>
        <w:t xml:space="preserve"> explicit </w:t>
      </w:r>
      <w:r w:rsidRPr="000731F6">
        <w:rPr>
          <w:rStyle w:val="StyleUnderline"/>
          <w:highlight w:val="green"/>
        </w:rPr>
        <w:t>campaign against homophobia</w:t>
      </w:r>
      <w:r w:rsidRPr="008A1628">
        <w:rPr>
          <w:rStyle w:val="StyleUnderline"/>
        </w:rPr>
        <w:t>.</w:t>
      </w:r>
    </w:p>
    <w:p w14:paraId="1C761F64" w14:textId="77777777" w:rsidR="000A0458" w:rsidRPr="008A1628" w:rsidRDefault="000A0458" w:rsidP="000A0458">
      <w:pPr>
        <w:rPr>
          <w:rStyle w:val="StyleUnderline"/>
        </w:rPr>
      </w:pPr>
      <w:r w:rsidRPr="00045C7B">
        <w:rPr>
          <w:sz w:val="16"/>
          <w:szCs w:val="18"/>
        </w:rPr>
        <w:t xml:space="preserve">What is important about </w:t>
      </w:r>
      <w:r w:rsidRPr="000731F6">
        <w:rPr>
          <w:rStyle w:val="StyleUnderline"/>
          <w:highlight w:val="green"/>
        </w:rPr>
        <w:t>markets</w:t>
      </w:r>
      <w:r w:rsidRPr="00045C7B">
        <w:rPr>
          <w:sz w:val="16"/>
          <w:szCs w:val="18"/>
        </w:rPr>
        <w:t xml:space="preserve"> is that they </w:t>
      </w:r>
      <w:r w:rsidRPr="000731F6">
        <w:rPr>
          <w:rStyle w:val="Emphasis"/>
          <w:highlight w:val="green"/>
        </w:rPr>
        <w:t>provide exit</w:t>
      </w:r>
      <w:r w:rsidRPr="008A1628">
        <w:rPr>
          <w:rStyle w:val="Emphasis"/>
        </w:rPr>
        <w:t>.</w:t>
      </w:r>
      <w:r w:rsidRPr="00045C7B">
        <w:rPr>
          <w:sz w:val="16"/>
          <w:szCs w:val="18"/>
        </w:rPr>
        <w:t xml:space="preserve"> </w:t>
      </w:r>
      <w:r w:rsidRPr="008A1628">
        <w:rPr>
          <w:rStyle w:val="StyleUnderline"/>
        </w:rPr>
        <w:t xml:space="preserve">They serve as </w:t>
      </w:r>
      <w:r w:rsidRPr="00E653C3">
        <w:rPr>
          <w:rStyle w:val="StyleUnderline"/>
        </w:rPr>
        <w:t xml:space="preserve">an </w:t>
      </w:r>
      <w:r w:rsidRPr="00E653C3">
        <w:rPr>
          <w:rStyle w:val="Emphasis"/>
        </w:rPr>
        <w:t>escape hatch</w:t>
      </w:r>
      <w:r w:rsidRPr="008A1628">
        <w:rPr>
          <w:rStyle w:val="StyleUnderline"/>
        </w:rPr>
        <w:t xml:space="preserve"> </w:t>
      </w:r>
      <w:r w:rsidRPr="000731F6">
        <w:rPr>
          <w:rStyle w:val="StyleUnderline"/>
          <w:highlight w:val="green"/>
        </w:rPr>
        <w:t>from the</w:t>
      </w:r>
      <w:r w:rsidRPr="008A1628">
        <w:rPr>
          <w:rStyle w:val="StyleUnderline"/>
        </w:rPr>
        <w:t xml:space="preserve"> potentially </w:t>
      </w:r>
      <w:r w:rsidRPr="000731F6">
        <w:rPr>
          <w:rStyle w:val="StyleUnderline"/>
          <w:highlight w:val="green"/>
        </w:rPr>
        <w:t xml:space="preserve">toxic cultural </w:t>
      </w:r>
      <w:r w:rsidRPr="006C473F">
        <w:rPr>
          <w:rStyle w:val="StyleUnderline"/>
        </w:rPr>
        <w:t xml:space="preserve">norms </w:t>
      </w:r>
      <w:r w:rsidRPr="000731F6">
        <w:rPr>
          <w:rStyle w:val="StyleUnderline"/>
          <w:highlight w:val="green"/>
        </w:rPr>
        <w:t xml:space="preserve">of </w:t>
      </w:r>
      <w:r w:rsidRPr="006C473F">
        <w:rPr>
          <w:rStyle w:val="StyleUnderline"/>
        </w:rPr>
        <w:t xml:space="preserve">one’s </w:t>
      </w:r>
      <w:r w:rsidRPr="000731F6">
        <w:rPr>
          <w:rStyle w:val="StyleUnderline"/>
          <w:highlight w:val="green"/>
        </w:rPr>
        <w:t>community</w:t>
      </w:r>
      <w:r w:rsidRPr="008A1628">
        <w:rPr>
          <w:rStyle w:val="StyleUnderline"/>
        </w:rPr>
        <w:t xml:space="preserve">, and away from the grueling experience of having to publicly justify your concerns to those in an epistemic position that makes communicating those concerns excruciatingly difficult. By providing those avenues for escape, the market process pulls society in directions determined by individuals genuinely seeking to better their own lives, rather than simply trying to make due with the roles assigned to them. This rapidly accelerating ebb and flow of social change is a part of what market anarchist Dyer Lum identified as a major feature of a free society: social plasticity. </w:t>
      </w:r>
      <w:r w:rsidRPr="006C473F">
        <w:rPr>
          <w:rStyle w:val="StyleUnderline"/>
        </w:rPr>
        <w:t>In contrast to the rigidity of either the existing state-dominated world, or of a proposed anarchist communism,</w:t>
      </w:r>
      <w:r w:rsidRPr="008A1628">
        <w:rPr>
          <w:rStyle w:val="StyleUnderline"/>
        </w:rPr>
        <w:t xml:space="preserve"> </w:t>
      </w:r>
      <w:r w:rsidRPr="00E653C3">
        <w:rPr>
          <w:rStyle w:val="StyleUnderline"/>
        </w:rPr>
        <w:t>the anarchy of production found in full laissez-faire creates a social environment ripe for the production of anarchy.</w:t>
      </w:r>
    </w:p>
    <w:p w14:paraId="7A9EFF04" w14:textId="77777777" w:rsidR="000A0458" w:rsidRPr="00045C7B" w:rsidRDefault="000A0458" w:rsidP="000A0458">
      <w:pPr>
        <w:rPr>
          <w:sz w:val="16"/>
          <w:szCs w:val="18"/>
        </w:rPr>
      </w:pPr>
      <w:r w:rsidRPr="00045C7B">
        <w:rPr>
          <w:sz w:val="16"/>
          <w:szCs w:val="18"/>
        </w:rPr>
        <w:t>VII. Conclusion: The Nature of Domination</w:t>
      </w:r>
    </w:p>
    <w:p w14:paraId="40AA256E" w14:textId="77777777" w:rsidR="000A0458" w:rsidRPr="008A1628" w:rsidRDefault="000A0458" w:rsidP="000A0458">
      <w:pPr>
        <w:rPr>
          <w:rStyle w:val="StyleUnderline"/>
        </w:rPr>
      </w:pPr>
      <w:r w:rsidRPr="00045C7B">
        <w:rPr>
          <w:sz w:val="16"/>
          <w:szCs w:val="18"/>
        </w:rPr>
        <w:t xml:space="preserve">Finally, this brings us to a reflection on the nature of domination, and a greater understanding of why the proposed institutions of individualist anarchism are less in danger of fostering it than those of anarchist communism. </w:t>
      </w:r>
      <w:r w:rsidRPr="006C473F">
        <w:rPr>
          <w:rStyle w:val="StyleUnderline"/>
        </w:rPr>
        <w:t>While a given wage labor relationship an</w:t>
      </w:r>
      <w:r w:rsidRPr="006C473F">
        <w:rPr>
          <w:sz w:val="16"/>
          <w:szCs w:val="18"/>
        </w:rPr>
        <w:t xml:space="preserve">d/or the presence of </w:t>
      </w:r>
      <w:r w:rsidRPr="006C473F">
        <w:rPr>
          <w:rStyle w:val="StyleUnderline"/>
        </w:rPr>
        <w:t>material inequality</w:t>
      </w:r>
      <w:r w:rsidRPr="006C473F">
        <w:rPr>
          <w:sz w:val="16"/>
          <w:szCs w:val="18"/>
        </w:rPr>
        <w:t xml:space="preserve"> at any given </w:t>
      </w:r>
      <w:r w:rsidRPr="006C473F">
        <w:rPr>
          <w:rStyle w:val="StyleUnderline"/>
        </w:rPr>
        <w:t>time are certainly dangerous things worth holding in check</w:t>
      </w:r>
      <w:r w:rsidRPr="006C473F">
        <w:rPr>
          <w:rStyle w:val="Emphasis"/>
        </w:rPr>
        <w:t>, they are not as dangerous as the dangers of communist institutions left out of check</w:t>
      </w:r>
      <w:r w:rsidRPr="00045C7B">
        <w:rPr>
          <w:sz w:val="16"/>
          <w:szCs w:val="18"/>
        </w:rPr>
        <w:t xml:space="preserve">. </w:t>
      </w:r>
      <w:r w:rsidRPr="008A1628">
        <w:rPr>
          <w:rStyle w:val="StyleUnderline"/>
        </w:rPr>
        <w:t>Without stabilization into a wage system</w:t>
      </w:r>
      <w:r w:rsidRPr="00045C7B">
        <w:rPr>
          <w:sz w:val="16"/>
          <w:szCs w:val="18"/>
        </w:rPr>
        <w:t xml:space="preserve">, or persistent material inequalities between distinct classes, </w:t>
      </w:r>
      <w:r w:rsidRPr="005A7B87">
        <w:rPr>
          <w:rStyle w:val="Emphasis"/>
        </w:rPr>
        <w:t>these scenarios are escapable</w:t>
      </w:r>
      <w:r w:rsidRPr="008A1628">
        <w:rPr>
          <w:rStyle w:val="Emphasis"/>
        </w:rPr>
        <w:t xml:space="preserve"> when they approach domination</w:t>
      </w:r>
      <w:r w:rsidRPr="00045C7B">
        <w:rPr>
          <w:sz w:val="16"/>
          <w:szCs w:val="18"/>
        </w:rPr>
        <w:t xml:space="preserve">. </w:t>
      </w:r>
      <w:r w:rsidRPr="008A1628">
        <w:rPr>
          <w:rStyle w:val="StyleUnderline"/>
        </w:rPr>
        <w:t>The reason that “if you don’t like your job, you can just quit” is</w:t>
      </w:r>
      <w:r w:rsidRPr="00045C7B">
        <w:rPr>
          <w:sz w:val="16"/>
          <w:szCs w:val="18"/>
        </w:rPr>
        <w:t xml:space="preserve"> such an </w:t>
      </w:r>
      <w:r w:rsidRPr="008A1628">
        <w:rPr>
          <w:rStyle w:val="StyleUnderline"/>
        </w:rPr>
        <w:t>unhelpful</w:t>
      </w:r>
      <w:r w:rsidRPr="00045C7B">
        <w:rPr>
          <w:sz w:val="16"/>
          <w:szCs w:val="18"/>
        </w:rPr>
        <w:t xml:space="preserve"> response </w:t>
      </w:r>
      <w:r w:rsidRPr="008A1628">
        <w:rPr>
          <w:rStyle w:val="StyleUnderline"/>
        </w:rPr>
        <w:t>under</w:t>
      </w:r>
      <w:r w:rsidRPr="00045C7B">
        <w:rPr>
          <w:sz w:val="16"/>
          <w:szCs w:val="18"/>
        </w:rPr>
        <w:t xml:space="preserve"> managerial </w:t>
      </w:r>
      <w:r w:rsidRPr="008A1628">
        <w:rPr>
          <w:rStyle w:val="StyleUnderline"/>
        </w:rPr>
        <w:t>capitalism is that often the things one finds distasteful about their job are present in virtually all available alternatives</w:t>
      </w:r>
      <w:r w:rsidRPr="00045C7B">
        <w:rPr>
          <w:sz w:val="16"/>
          <w:szCs w:val="18"/>
        </w:rPr>
        <w:t xml:space="preserve">. </w:t>
      </w:r>
      <w:r w:rsidRPr="008A1628">
        <w:rPr>
          <w:rStyle w:val="StyleUnderline"/>
        </w:rPr>
        <w:t>Once one can reasonably expect to escape that sort of job</w:t>
      </w:r>
      <w:r w:rsidRPr="00045C7B">
        <w:rPr>
          <w:sz w:val="16"/>
          <w:szCs w:val="18"/>
        </w:rPr>
        <w:t xml:space="preserve"> into alternative employment in a cooperative or self employed setting, </w:t>
      </w:r>
      <w:r w:rsidRPr="008A1628">
        <w:rPr>
          <w:rStyle w:val="Emphasis"/>
        </w:rPr>
        <w:t>this reply actually becomes meaningful.</w:t>
      </w:r>
      <w:r w:rsidRPr="00045C7B">
        <w:rPr>
          <w:sz w:val="16"/>
          <w:szCs w:val="18"/>
        </w:rPr>
        <w:t xml:space="preserve"> </w:t>
      </w:r>
      <w:r w:rsidRPr="008A1628">
        <w:rPr>
          <w:rStyle w:val="StyleUnderline"/>
        </w:rPr>
        <w:t xml:space="preserve">Meanwhile, </w:t>
      </w:r>
      <w:r w:rsidRPr="000731F6">
        <w:rPr>
          <w:rStyle w:val="StyleUnderline"/>
          <w:highlight w:val="green"/>
        </w:rPr>
        <w:t xml:space="preserve">if one does not have </w:t>
      </w:r>
      <w:r w:rsidRPr="005A7B87">
        <w:rPr>
          <w:rStyle w:val="StyleUnderline"/>
        </w:rPr>
        <w:t>the check of</w:t>
      </w:r>
      <w:r w:rsidRPr="000731F6">
        <w:rPr>
          <w:rStyle w:val="StyleUnderline"/>
          <w:highlight w:val="green"/>
        </w:rPr>
        <w:t xml:space="preserve"> a </w:t>
      </w:r>
      <w:r w:rsidRPr="005A7B87">
        <w:rPr>
          <w:rStyle w:val="StyleUnderline"/>
        </w:rPr>
        <w:t xml:space="preserve">healthy </w:t>
      </w:r>
      <w:r w:rsidRPr="000731F6">
        <w:rPr>
          <w:rStyle w:val="StyleUnderline"/>
          <w:highlight w:val="green"/>
        </w:rPr>
        <w:t>market</w:t>
      </w:r>
      <w:r w:rsidRPr="000731F6">
        <w:rPr>
          <w:sz w:val="16"/>
          <w:szCs w:val="18"/>
          <w:highlight w:val="green"/>
        </w:rPr>
        <w:t xml:space="preserve">, </w:t>
      </w:r>
      <w:r w:rsidRPr="000731F6">
        <w:rPr>
          <w:rStyle w:val="StyleUnderline"/>
          <w:highlight w:val="green"/>
        </w:rPr>
        <w:t>then the dangerous aspects of communal</w:t>
      </w:r>
      <w:r w:rsidRPr="00045C7B">
        <w:rPr>
          <w:sz w:val="16"/>
          <w:szCs w:val="18"/>
        </w:rPr>
        <w:t xml:space="preserve"> and gift-economic </w:t>
      </w:r>
      <w:r w:rsidRPr="000731F6">
        <w:rPr>
          <w:rStyle w:val="StyleUnderline"/>
          <w:highlight w:val="green"/>
        </w:rPr>
        <w:t xml:space="preserve">life </w:t>
      </w:r>
      <w:r w:rsidRPr="000731F6">
        <w:rPr>
          <w:rStyle w:val="Emphasis"/>
          <w:highlight w:val="green"/>
        </w:rPr>
        <w:t>are inescapable</w:t>
      </w:r>
      <w:r w:rsidRPr="000731F6">
        <w:rPr>
          <w:sz w:val="16"/>
          <w:szCs w:val="18"/>
          <w:highlight w:val="green"/>
        </w:rPr>
        <w:t xml:space="preserve">. </w:t>
      </w:r>
      <w:r w:rsidRPr="006C473F">
        <w:rPr>
          <w:rStyle w:val="StyleUnderline"/>
        </w:rPr>
        <w:t>This is compounded by</w:t>
      </w:r>
      <w:r w:rsidRPr="00045C7B">
        <w:rPr>
          <w:sz w:val="16"/>
          <w:szCs w:val="18"/>
        </w:rPr>
        <w:t xml:space="preserve"> the fact that </w:t>
      </w:r>
      <w:r w:rsidRPr="000731F6">
        <w:rPr>
          <w:rStyle w:val="StyleUnderline"/>
          <w:highlight w:val="green"/>
        </w:rPr>
        <w:t>toxic cultural factors</w:t>
      </w:r>
      <w:r w:rsidRPr="008A1628">
        <w:rPr>
          <w:rStyle w:val="StyleUnderline"/>
        </w:rPr>
        <w:t xml:space="preserve"> like white supremacy, patriarchy, heteronormativity, and so on, </w:t>
      </w:r>
      <w:r w:rsidRPr="000731F6">
        <w:rPr>
          <w:rStyle w:val="StyleUnderline"/>
          <w:highlight w:val="green"/>
        </w:rPr>
        <w:t>are</w:t>
      </w:r>
      <w:r w:rsidRPr="008A1628">
        <w:rPr>
          <w:rStyle w:val="StyleUnderline"/>
        </w:rPr>
        <w:t xml:space="preserve"> by their very nature </w:t>
      </w:r>
      <w:r w:rsidRPr="000731F6">
        <w:rPr>
          <w:rStyle w:val="StyleUnderline"/>
          <w:highlight w:val="green"/>
        </w:rPr>
        <w:t>present throughout the entire society.</w:t>
      </w:r>
    </w:p>
    <w:p w14:paraId="5A6AB2DE" w14:textId="77777777" w:rsidR="000A0458" w:rsidRPr="00045C7B" w:rsidRDefault="000A0458" w:rsidP="000A0458">
      <w:pPr>
        <w:rPr>
          <w:sz w:val="16"/>
          <w:szCs w:val="18"/>
        </w:rPr>
      </w:pPr>
      <w:r w:rsidRPr="00045C7B">
        <w:rPr>
          <w:sz w:val="16"/>
          <w:szCs w:val="18"/>
        </w:rPr>
        <w:t xml:space="preserve">This bolsters Philip Pettit’s definition of domination that I endorsed near the beginning of the paper, which hones in on a general power of arbitrary interference and control. Also following Pettit, it appears that </w:t>
      </w:r>
      <w:r w:rsidRPr="000731F6">
        <w:rPr>
          <w:rStyle w:val="StyleUnderline"/>
          <w:highlight w:val="green"/>
        </w:rPr>
        <w:t>the best guarantee</w:t>
      </w:r>
      <w:r w:rsidRPr="00045C7B">
        <w:rPr>
          <w:rStyle w:val="StyleUnderline"/>
        </w:rPr>
        <w:t xml:space="preserve"> of fighting domination </w:t>
      </w:r>
      <w:r w:rsidRPr="000731F6">
        <w:rPr>
          <w:rStyle w:val="StyleUnderline"/>
          <w:highlight w:val="green"/>
        </w:rPr>
        <w:t xml:space="preserve">is to provide </w:t>
      </w:r>
      <w:r w:rsidRPr="006C473F">
        <w:rPr>
          <w:rStyle w:val="StyleUnderline"/>
        </w:rPr>
        <w:t xml:space="preserve">structural checks and balances, or </w:t>
      </w:r>
      <w:r w:rsidRPr="000731F6">
        <w:rPr>
          <w:rStyle w:val="StyleUnderline"/>
          <w:highlight w:val="green"/>
        </w:rPr>
        <w:t>domains of anti-power</w:t>
      </w:r>
      <w:r w:rsidRPr="00045C7B">
        <w:rPr>
          <w:rStyle w:val="StyleUnderline"/>
        </w:rPr>
        <w:t xml:space="preserve">, forces </w:t>
      </w:r>
      <w:r w:rsidRPr="006C473F">
        <w:rPr>
          <w:rStyle w:val="StyleUnderline"/>
        </w:rPr>
        <w:t>that</w:t>
      </w:r>
      <w:r w:rsidRPr="00045C7B">
        <w:rPr>
          <w:rStyle w:val="StyleUnderline"/>
        </w:rPr>
        <w:t xml:space="preserve"> repel back </w:t>
      </w:r>
      <w:r w:rsidRPr="000731F6">
        <w:rPr>
          <w:rStyle w:val="StyleUnderline"/>
          <w:highlight w:val="green"/>
        </w:rPr>
        <w:t>against</w:t>
      </w:r>
      <w:r w:rsidRPr="00045C7B">
        <w:rPr>
          <w:rStyle w:val="StyleUnderline"/>
        </w:rPr>
        <w:t xml:space="preserve"> the power of potential </w:t>
      </w:r>
      <w:r w:rsidRPr="006C473F">
        <w:rPr>
          <w:rStyle w:val="StyleUnderline"/>
        </w:rPr>
        <w:t xml:space="preserve">sources of </w:t>
      </w:r>
      <w:r w:rsidRPr="000731F6">
        <w:rPr>
          <w:rStyle w:val="StyleUnderline"/>
          <w:highlight w:val="green"/>
        </w:rPr>
        <w:t>domination</w:t>
      </w:r>
      <w:r w:rsidRPr="00045C7B">
        <w:rPr>
          <w:sz w:val="16"/>
          <w:szCs w:val="18"/>
        </w:rPr>
        <w:t xml:space="preserve"> (589).6 On the importance of structure, it is useful to consider Marilyn Frye’s analogy between oppression and a bird cage (Frye 1983). </w:t>
      </w:r>
      <w:r w:rsidRPr="00045C7B">
        <w:rPr>
          <w:rStyle w:val="StyleUnderline"/>
        </w:rPr>
        <w:t>The bars of a bird cage</w:t>
      </w:r>
      <w:r w:rsidRPr="00045C7B">
        <w:rPr>
          <w:sz w:val="16"/>
          <w:szCs w:val="18"/>
        </w:rPr>
        <w:t xml:space="preserve">, taken individually, </w:t>
      </w:r>
      <w:r w:rsidRPr="00045C7B">
        <w:rPr>
          <w:rStyle w:val="StyleUnderline"/>
        </w:rPr>
        <w:t>could clearly never constrict even a bird’s movement. Yet in the context of all the other bars, it becomes impossible for the bird to leave</w:t>
      </w:r>
      <w:r w:rsidRPr="00045C7B">
        <w:rPr>
          <w:sz w:val="16"/>
          <w:szCs w:val="18"/>
        </w:rPr>
        <w:t xml:space="preserve">. </w:t>
      </w:r>
      <w:r w:rsidRPr="00045C7B">
        <w:rPr>
          <w:rStyle w:val="StyleUnderline"/>
        </w:rPr>
        <w:t>So too is the case with oppression, and domination – the particular instances of social norms or commands are not what creates true oppression</w:t>
      </w:r>
      <w:r w:rsidRPr="00045C7B">
        <w:rPr>
          <w:sz w:val="16"/>
          <w:szCs w:val="18"/>
        </w:rPr>
        <w:t xml:space="preserve"> and domination all on their own, but, </w:t>
      </w:r>
      <w:r w:rsidRPr="00045C7B">
        <w:rPr>
          <w:rStyle w:val="StyleUnderline"/>
        </w:rPr>
        <w:t>rather, those norms or commands within the larger context of other oppressive and dominating factors</w:t>
      </w:r>
      <w:r w:rsidRPr="00045C7B">
        <w:rPr>
          <w:sz w:val="16"/>
          <w:szCs w:val="18"/>
        </w:rPr>
        <w:t xml:space="preserve"> (Frye 1983). </w:t>
      </w:r>
      <w:r w:rsidRPr="000731F6">
        <w:rPr>
          <w:rStyle w:val="StyleUnderline"/>
          <w:highlight w:val="green"/>
        </w:rPr>
        <w:t>If we</w:t>
      </w:r>
      <w:r w:rsidRPr="00045C7B">
        <w:rPr>
          <w:rStyle w:val="StyleUnderline"/>
        </w:rPr>
        <w:t xml:space="preserve"> are able to </w:t>
      </w:r>
      <w:r w:rsidRPr="000731F6">
        <w:rPr>
          <w:rStyle w:val="StyleUnderline"/>
          <w:highlight w:val="green"/>
        </w:rPr>
        <w:t>change the context</w:t>
      </w:r>
      <w:r w:rsidRPr="00045C7B">
        <w:rPr>
          <w:rStyle w:val="StyleUnderline"/>
        </w:rPr>
        <w:t xml:space="preserve"> by providing checks, </w:t>
      </w:r>
      <w:r w:rsidRPr="000731F6">
        <w:rPr>
          <w:rStyle w:val="StyleUnderline"/>
          <w:highlight w:val="green"/>
        </w:rPr>
        <w:t>much of what may be dangerous</w:t>
      </w:r>
      <w:r w:rsidRPr="00045C7B">
        <w:rPr>
          <w:rStyle w:val="StyleUnderline"/>
        </w:rPr>
        <w:t xml:space="preserve"> on non-domination grounds </w:t>
      </w:r>
      <w:r w:rsidRPr="00FC33F6">
        <w:rPr>
          <w:rStyle w:val="StyleUnderline"/>
        </w:rPr>
        <w:t xml:space="preserve">actually </w:t>
      </w:r>
      <w:r w:rsidRPr="000731F6">
        <w:rPr>
          <w:rStyle w:val="StyleUnderline"/>
          <w:highlight w:val="green"/>
        </w:rPr>
        <w:t>becomes harmless</w:t>
      </w:r>
      <w:r w:rsidRPr="00045C7B">
        <w:rPr>
          <w:sz w:val="16"/>
          <w:szCs w:val="18"/>
        </w:rPr>
        <w:t>. Gift-economic arrangements and common property, in the context of a market society, can be de-clawed and no longer punishingly restrictive against individuals who buck cultural norms. The material inequalities that may occur at any given time in a market setting, or employment in a wage labor setting, when in the context of healthy mutual aid and fierce labor unionism (Carson 2010), are no longer the source of domination we see in our existing world.</w:t>
      </w:r>
    </w:p>
    <w:p w14:paraId="4A5CDA8B" w14:textId="77777777" w:rsidR="000A0458" w:rsidRPr="00045C7B" w:rsidRDefault="000A0458" w:rsidP="000A0458">
      <w:pPr>
        <w:rPr>
          <w:rStyle w:val="StyleUnderline"/>
        </w:rPr>
      </w:pPr>
      <w:r w:rsidRPr="00045C7B">
        <w:rPr>
          <w:sz w:val="16"/>
          <w:szCs w:val="18"/>
        </w:rPr>
        <w:t xml:space="preserve">In conclusion, </w:t>
      </w:r>
      <w:r w:rsidRPr="00045C7B">
        <w:rPr>
          <w:rStyle w:val="StyleUnderline"/>
        </w:rPr>
        <w:t>I want to say something in favor of the spirit of anarchist communism. In response to those who tell them that their dream of total freedom is impossible, they defiantly proclaim that they demand the impossible</w:t>
      </w:r>
      <w:r w:rsidRPr="00045C7B">
        <w:rPr>
          <w:sz w:val="16"/>
          <w:szCs w:val="18"/>
        </w:rPr>
        <w:t xml:space="preserve">. Far from foolish, this attitude is admirable. </w:t>
      </w:r>
      <w:r w:rsidRPr="00FC33F6">
        <w:rPr>
          <w:rStyle w:val="StyleUnderline"/>
        </w:rPr>
        <w:t>Where the communist goes wrong is in their proposals</w:t>
      </w:r>
      <w:r w:rsidRPr="00045C7B">
        <w:rPr>
          <w:rStyle w:val="StyleUnderline"/>
        </w:rPr>
        <w:t xml:space="preserve"> for how to get there. A program of </w:t>
      </w:r>
      <w:r w:rsidRPr="000731F6">
        <w:rPr>
          <w:rStyle w:val="StyleUnderline"/>
          <w:highlight w:val="green"/>
        </w:rPr>
        <w:t xml:space="preserve">abolishing </w:t>
      </w:r>
      <w:r w:rsidRPr="00FC33F6">
        <w:rPr>
          <w:rStyle w:val="StyleUnderline"/>
        </w:rPr>
        <w:t xml:space="preserve">private property, money, explicit exchange, and </w:t>
      </w:r>
      <w:r w:rsidRPr="000731F6">
        <w:rPr>
          <w:rStyle w:val="StyleUnderline"/>
          <w:highlight w:val="green"/>
        </w:rPr>
        <w:t>the market order, would not bring liberation. It would bring a deeply entrenched, stagnant conservatism</w:t>
      </w:r>
      <w:r w:rsidRPr="00045C7B">
        <w:rPr>
          <w:sz w:val="16"/>
          <w:szCs w:val="18"/>
        </w:rPr>
        <w:t xml:space="preserve">. </w:t>
      </w:r>
      <w:r w:rsidRPr="00045C7B">
        <w:rPr>
          <w:rStyle w:val="StyleUnderline"/>
        </w:rPr>
        <w:t xml:space="preserve">What the individualist anarchist seeks is fundamentally that same dream of total freedom, coupled with institutions that can bring about and protect that vision of autonomy. </w:t>
      </w:r>
      <w:r w:rsidRPr="000731F6">
        <w:rPr>
          <w:rStyle w:val="StyleUnderline"/>
          <w:highlight w:val="green"/>
        </w:rPr>
        <w:t>Where</w:t>
      </w:r>
      <w:r w:rsidRPr="00045C7B">
        <w:rPr>
          <w:rStyle w:val="StyleUnderline"/>
        </w:rPr>
        <w:t xml:space="preserve"> anarchist </w:t>
      </w:r>
      <w:r w:rsidRPr="000731F6">
        <w:rPr>
          <w:rStyle w:val="StyleUnderline"/>
          <w:highlight w:val="green"/>
        </w:rPr>
        <w:t>communism</w:t>
      </w:r>
      <w:r w:rsidRPr="00045C7B">
        <w:rPr>
          <w:rStyle w:val="StyleUnderline"/>
        </w:rPr>
        <w:t xml:space="preserve"> only </w:t>
      </w:r>
      <w:r w:rsidRPr="000731F6">
        <w:rPr>
          <w:rStyle w:val="StyleUnderline"/>
          <w:highlight w:val="green"/>
        </w:rPr>
        <w:t xml:space="preserve">demands the impossible, individualist anarchism </w:t>
      </w:r>
      <w:r w:rsidRPr="00FC33F6">
        <w:rPr>
          <w:rStyle w:val="StyleUnderline"/>
        </w:rPr>
        <w:t xml:space="preserve">goes a step further, and </w:t>
      </w:r>
      <w:r w:rsidRPr="000731F6">
        <w:rPr>
          <w:rStyle w:val="StyleUnderline"/>
          <w:highlight w:val="green"/>
        </w:rPr>
        <w:t>finds a way to supply it.</w:t>
      </w:r>
    </w:p>
    <w:p w14:paraId="6738F5EA" w14:textId="77777777" w:rsidR="000A0458" w:rsidRPr="00D5401E" w:rsidRDefault="000A0458" w:rsidP="000A0458">
      <w:pPr>
        <w:rPr>
          <w:szCs w:val="18"/>
        </w:rPr>
      </w:pPr>
    </w:p>
    <w:p w14:paraId="0F3EEFAC" w14:textId="77777777" w:rsidR="000A0458" w:rsidRPr="00D5401E" w:rsidRDefault="000A0458" w:rsidP="000A0458">
      <w:pPr>
        <w:pStyle w:val="Heading4"/>
      </w:pPr>
      <w:r>
        <w:t xml:space="preserve">The impact is </w:t>
      </w:r>
      <w:r w:rsidRPr="00FF2514">
        <w:rPr>
          <w:u w:val="single"/>
        </w:rPr>
        <w:t>calculation chaos</w:t>
      </w:r>
      <w:r>
        <w:t>: their vision of the economy leads to authoritarianism</w:t>
      </w:r>
      <w:r w:rsidRPr="00D5401E">
        <w:t xml:space="preserve">, repression, </w:t>
      </w:r>
      <w:r>
        <w:t>starvation,</w:t>
      </w:r>
      <w:r w:rsidRPr="00D5401E">
        <w:t xml:space="preserve"> and mass-murder.</w:t>
      </w:r>
    </w:p>
    <w:p w14:paraId="7C7D4EE8" w14:textId="77777777" w:rsidR="000A0458" w:rsidRPr="00D5401E" w:rsidRDefault="000A0458" w:rsidP="000A0458">
      <w:pPr>
        <w:rPr>
          <w:rStyle w:val="Style13ptBold"/>
        </w:rPr>
      </w:pPr>
      <w:r w:rsidRPr="00D5401E">
        <w:rPr>
          <w:rStyle w:val="Style13ptBold"/>
        </w:rPr>
        <w:t xml:space="preserve">Carden et al. 22 – </w:t>
      </w:r>
      <w:r w:rsidRPr="00372FB2">
        <w:t>*Professor of economics at Samford University's Brock School of Business, ** Associate Professor in the Graduate School of Public and International Affairs at the University of Pittsburgh, *** PhD in Economics from George Mason University (Art, Ilia Murtazashvili,, Anna Claire Flowers, Socialism, Prepared for Edward Elgar Encyclopedia of Public Choice, July 19, 2022) NAR</w:t>
      </w:r>
    </w:p>
    <w:p w14:paraId="6E4907AD" w14:textId="77777777" w:rsidR="000A0458" w:rsidRPr="00D5401E" w:rsidRDefault="000A0458" w:rsidP="000A0458">
      <w:pPr>
        <w:rPr>
          <w:rStyle w:val="StyleUnderline"/>
        </w:rPr>
      </w:pPr>
      <w:r w:rsidRPr="00D5401E">
        <w:rPr>
          <w:rStyle w:val="StyleUnderline"/>
        </w:rPr>
        <w:t xml:space="preserve">Could meaningful economic calculation happen in a society where the state owned and controlled the means of production? Mises argued that </w:t>
      </w:r>
      <w:r w:rsidRPr="00D5401E">
        <w:rPr>
          <w:rStyle w:val="Emphasis"/>
        </w:rPr>
        <w:t>it could not:</w:t>
      </w:r>
      <w:r w:rsidRPr="00D5401E">
        <w:rPr>
          <w:rStyle w:val="StyleUnderline"/>
        </w:rPr>
        <w:t xml:space="preserve"> different production plans can be appraised, and their costs and benefits are accounted for only when the means of production have market-determined prices</w:t>
      </w:r>
      <w:r w:rsidRPr="00EE0CE6">
        <w:rPr>
          <w:sz w:val="14"/>
          <w:szCs w:val="18"/>
        </w:rPr>
        <w:t xml:space="preserve">. These prices, in turn, can only emerge from the voluntary exchange of private property. In his opening contribution to the socialist calculation debate, Mises argued that central planners (in a system with common ownership of the means of production) could not do in natura economic calculation or appraise different production plans. The problem is figuring out how to produce, not what to produce: “In any social order, even under Socialism, it can very easily be decided what kind and what number of consumption goods should be produced. No one has ever denied that. But once this decision has been made, there still remains the problem of ascertaining how the existing means of production can be used most effectively to produce these goods in question . . . there must exist money prices of land, raw materials, semi manufacturers; that is to say, there must be money wages and interest rates” (Mises 1936 [1981]:123). </w:t>
      </w:r>
      <w:r w:rsidRPr="000731F6">
        <w:rPr>
          <w:rStyle w:val="StyleUnderline"/>
          <w:highlight w:val="green"/>
        </w:rPr>
        <w:t>Without market-determined prices</w:t>
      </w:r>
      <w:r w:rsidRPr="00D5401E">
        <w:rPr>
          <w:rStyle w:val="StyleUnderline"/>
        </w:rPr>
        <w:t xml:space="preserve">, wages, and interest rates expressed in terms of money, socialist </w:t>
      </w:r>
      <w:r w:rsidRPr="000731F6">
        <w:rPr>
          <w:rStyle w:val="StyleUnderline"/>
          <w:highlight w:val="green"/>
        </w:rPr>
        <w:t>economies would descend into</w:t>
      </w:r>
      <w:r w:rsidRPr="00D5401E">
        <w:rPr>
          <w:rStyle w:val="StyleUnderline"/>
        </w:rPr>
        <w:t xml:space="preserve"> </w:t>
      </w:r>
      <w:r w:rsidRPr="000731F6">
        <w:rPr>
          <w:rStyle w:val="StyleUnderline"/>
          <w:highlight w:val="green"/>
        </w:rPr>
        <w:t>calculational chaos, even if</w:t>
      </w:r>
      <w:r w:rsidRPr="00D5401E">
        <w:rPr>
          <w:rStyle w:val="StyleUnderline"/>
        </w:rPr>
        <w:t xml:space="preserve"> the </w:t>
      </w:r>
      <w:r w:rsidRPr="000731F6">
        <w:rPr>
          <w:rStyle w:val="StyleUnderline"/>
          <w:highlight w:val="green"/>
        </w:rPr>
        <w:t>planners were</w:t>
      </w:r>
      <w:r w:rsidRPr="00D5401E">
        <w:rPr>
          <w:rStyle w:val="StyleUnderline"/>
        </w:rPr>
        <w:t xml:space="preserve"> </w:t>
      </w:r>
      <w:r w:rsidRPr="000731F6">
        <w:rPr>
          <w:rStyle w:val="StyleUnderline"/>
          <w:highlight w:val="green"/>
        </w:rPr>
        <w:t>motivated only by</w:t>
      </w:r>
      <w:r w:rsidRPr="00D5401E">
        <w:rPr>
          <w:rStyle w:val="StyleUnderline"/>
        </w:rPr>
        <w:t xml:space="preserve"> regard for </w:t>
      </w:r>
      <w:r w:rsidRPr="000731F6">
        <w:rPr>
          <w:rStyle w:val="StyleUnderline"/>
          <w:highlight w:val="green"/>
        </w:rPr>
        <w:t>the common good, knew all</w:t>
      </w:r>
      <w:r w:rsidRPr="00D5401E">
        <w:rPr>
          <w:rStyle w:val="StyleUnderline"/>
        </w:rPr>
        <w:t xml:space="preserve"> possible </w:t>
      </w:r>
      <w:r w:rsidRPr="000731F6">
        <w:rPr>
          <w:rStyle w:val="StyleUnderline"/>
          <w:highlight w:val="green"/>
        </w:rPr>
        <w:t>ways to produce</w:t>
      </w:r>
      <w:r w:rsidRPr="00D5401E">
        <w:rPr>
          <w:rStyle w:val="StyleUnderline"/>
        </w:rPr>
        <w:t xml:space="preserve"> all possible things, </w:t>
      </w:r>
      <w:r w:rsidRPr="000731F6">
        <w:rPr>
          <w:rStyle w:val="StyleUnderline"/>
          <w:highlight w:val="green"/>
        </w:rPr>
        <w:t>and had a complete inventory of</w:t>
      </w:r>
      <w:r w:rsidRPr="00D5401E">
        <w:rPr>
          <w:rStyle w:val="StyleUnderline"/>
        </w:rPr>
        <w:t xml:space="preserve"> all the </w:t>
      </w:r>
      <w:r w:rsidRPr="000731F6">
        <w:rPr>
          <w:rStyle w:val="StyleUnderline"/>
          <w:highlight w:val="green"/>
        </w:rPr>
        <w:t>means at their disposal</w:t>
      </w:r>
      <w:r w:rsidRPr="00D5401E">
        <w:rPr>
          <w:rStyle w:val="StyleUnderline"/>
        </w:rPr>
        <w:t>.2 Mises concluded, “Socialism is the abolition of rational economy.”3</w:t>
      </w:r>
    </w:p>
    <w:p w14:paraId="02B8592F" w14:textId="77777777" w:rsidR="000A0458" w:rsidRPr="00EE0CE6" w:rsidRDefault="000A0458" w:rsidP="000A0458">
      <w:pPr>
        <w:rPr>
          <w:sz w:val="14"/>
          <w:szCs w:val="18"/>
        </w:rPr>
      </w:pPr>
      <w:r w:rsidRPr="00EE0CE6">
        <w:rPr>
          <w:sz w:val="14"/>
          <w:szCs w:val="18"/>
        </w:rPr>
        <w:t>Oskar Lange and Abba P. Lerner answered Mises in a series of articles acknowledging Mises’s contribution (Lange said the Central Planning Bureau should have a statue of Mises since Mises had shown everyone that prices were indispensable) but arguing that private ownership of the means of production is unnecessary to estimate prices. Under certain conditions, market socialism could do the trick, as could central planning that assigned prices for the means of production (which would then be purchased by cost-minimizing state enterprises). Planners could find the right prices by adjusting quantities in industries with excess demands and supplies until the economy reached equilibrium.</w:t>
      </w:r>
    </w:p>
    <w:p w14:paraId="754211C0" w14:textId="77777777" w:rsidR="000A0458" w:rsidRPr="00EE0CE6" w:rsidRDefault="000A0458" w:rsidP="000A0458">
      <w:pPr>
        <w:rPr>
          <w:sz w:val="14"/>
          <w:szCs w:val="18"/>
        </w:rPr>
      </w:pPr>
      <w:r w:rsidRPr="00EE0CE6">
        <w:rPr>
          <w:sz w:val="14"/>
          <w:szCs w:val="18"/>
        </w:rPr>
        <w:t>Beyond their criticism of central planning, Austrian economists such as Israel Kirzner explained the open-ended character of human choice and argued that the market is an entrepreneurially driven process. This questioned socialists’ entire emphasis on equilibrium in planned and competitive systems. Socialists (and general equilibrium theorists) miss the “important tendencies which markets display toward continual discovery and explanation of pure profit opportunities [that tend] to nudge the market in equilibrium direction” (Kirzner 1997:73).</w:t>
      </w:r>
    </w:p>
    <w:p w14:paraId="02AFDD01" w14:textId="77777777" w:rsidR="000A0458" w:rsidRPr="00EE0CE6" w:rsidRDefault="000A0458" w:rsidP="000A0458">
      <w:pPr>
        <w:rPr>
          <w:sz w:val="14"/>
          <w:szCs w:val="18"/>
        </w:rPr>
      </w:pPr>
      <w:r w:rsidRPr="00EE0CE6">
        <w:rPr>
          <w:sz w:val="14"/>
          <w:szCs w:val="18"/>
        </w:rPr>
        <w:t>These overlooked tendencies identified by Kirzner were also emphasized by János Kornai, a Hungarian economist who began his career as a market socialist and a central planner. Kornai developed algorithms that tried to replicate the market process for Soviet planners. Still, the algorithms failed to replace human action. As Kornai argued, socialism faces insuperable epistemic limitations because it discards the knowledge free exchange conveys (Boettke and Candela, 2021).</w:t>
      </w:r>
    </w:p>
    <w:p w14:paraId="2FBE2949" w14:textId="77777777" w:rsidR="000A0458" w:rsidRPr="00EE0CE6" w:rsidRDefault="000A0458" w:rsidP="000A0458">
      <w:pPr>
        <w:rPr>
          <w:sz w:val="14"/>
          <w:szCs w:val="18"/>
        </w:rPr>
      </w:pPr>
      <w:r w:rsidRPr="00EE0CE6">
        <w:rPr>
          <w:sz w:val="14"/>
          <w:szCs w:val="18"/>
        </w:rPr>
        <w:t>F. A. Hayek took the argument a step further. He conceded that if economic planning were a math problem with known equations and constraints, it would have a solution. This opened him up to the objection that socialist calculation is possible, just not practical. In this view, it was only a matter of time before computational technology would make socialist calculation more efficient than free market calculation. Hayek argued, however, that the economic problem is different. It is not simply a problem of aggregating knowledge and running it through the planners’ programs, of solving complicated-but-knowable equations subject to knowable constraints. It is, instead, a problem of obtaining, integrating, and transmitting decentralized, often unarticulated knowledge about “the particular circumstances of time and place” (Hayek 1945). As the knowledge is decentralized and unarticulated, it cannot serve as data for planners to use unless it has been collapsed into a market price. In contrast, market exchange is fundamentally coordinating. It mobilizes knowledge and makes it easier for people to reconcile their conflicting plans. Hayek argued that economic knowledge is fundamentally different from its scientific counterpart, as it changes with every action and transaction. The market price system with privately owned means of production, Hayek argued, is, therefore, the best way to organize production decisions.</w:t>
      </w:r>
    </w:p>
    <w:p w14:paraId="2D4298A9" w14:textId="77777777" w:rsidR="000A0458" w:rsidRPr="00EE0CE6" w:rsidRDefault="000A0458" w:rsidP="000A0458">
      <w:pPr>
        <w:rPr>
          <w:sz w:val="14"/>
          <w:szCs w:val="18"/>
        </w:rPr>
      </w:pPr>
      <w:r w:rsidRPr="00EE0CE6">
        <w:rPr>
          <w:sz w:val="14"/>
          <w:szCs w:val="18"/>
        </w:rPr>
        <w:t>Socialism suffers from two theoretical problems. First, standard public choice accounts of bureaucracies and government failure highlight the incentives a socialist society creates. Why go to the trouble of raising prices even if conditions demand it when you are not the residual claimant to the profits that might result? Why not lower prices if you won’t bear the losses that might result? Why work as a garbage collector (or executive) rather than as an artist or musician if everyone gets the same income?</w:t>
      </w:r>
    </w:p>
    <w:p w14:paraId="6EE74C48" w14:textId="77777777" w:rsidR="000A0458" w:rsidRPr="00FC33F6" w:rsidRDefault="000A0458" w:rsidP="000A0458">
      <w:pPr>
        <w:rPr>
          <w:rStyle w:val="StyleUnderline"/>
        </w:rPr>
      </w:pPr>
      <w:r w:rsidRPr="00EE0CE6">
        <w:rPr>
          <w:sz w:val="14"/>
          <w:szCs w:val="18"/>
        </w:rPr>
        <w:t xml:space="preserve">Second, </w:t>
      </w:r>
      <w:r w:rsidRPr="00D5401E">
        <w:rPr>
          <w:rStyle w:val="StyleUnderline"/>
        </w:rPr>
        <w:t>socialism</w:t>
      </w:r>
      <w:r w:rsidRPr="00EE0CE6">
        <w:rPr>
          <w:sz w:val="14"/>
          <w:szCs w:val="18"/>
        </w:rPr>
        <w:t xml:space="preserve"> fails because, for two reasons, it </w:t>
      </w:r>
      <w:r w:rsidRPr="00D5401E">
        <w:rPr>
          <w:rStyle w:val="StyleUnderline"/>
        </w:rPr>
        <w:t>cannot use social knowledge</w:t>
      </w:r>
      <w:r w:rsidRPr="00EE0CE6">
        <w:rPr>
          <w:sz w:val="14"/>
          <w:szCs w:val="18"/>
        </w:rPr>
        <w:t xml:space="preserve">. First, the information argument holds that socialism is possible but impractical because the computational costs are prohibitively high compared to market exchange. Second, the epistemic argument holds that </w:t>
      </w:r>
      <w:r w:rsidRPr="00D5401E">
        <w:rPr>
          <w:rStyle w:val="StyleUnderline"/>
        </w:rPr>
        <w:t xml:space="preserve">central </w:t>
      </w:r>
      <w:r w:rsidRPr="000731F6">
        <w:rPr>
          <w:rStyle w:val="StyleUnderline"/>
          <w:highlight w:val="green"/>
        </w:rPr>
        <w:t>planners</w:t>
      </w:r>
      <w:r w:rsidRPr="00D5401E">
        <w:rPr>
          <w:rStyle w:val="StyleUnderline"/>
        </w:rPr>
        <w:t xml:space="preserve"> cannot identify the rational, waste-minimizing ways to produce because they </w:t>
      </w:r>
      <w:r w:rsidRPr="000731F6">
        <w:rPr>
          <w:rStyle w:val="StyleUnderline"/>
          <w:highlight w:val="green"/>
        </w:rPr>
        <w:t>lack the</w:t>
      </w:r>
      <w:r w:rsidRPr="00D5401E">
        <w:rPr>
          <w:rStyle w:val="StyleUnderline"/>
        </w:rPr>
        <w:t xml:space="preserve"> </w:t>
      </w:r>
      <w:r w:rsidRPr="000731F6">
        <w:rPr>
          <w:rStyle w:val="StyleUnderline"/>
          <w:highlight w:val="green"/>
        </w:rPr>
        <w:t>knowledge that can only arise when prices are determined by voluntary exchange in markets</w:t>
      </w:r>
      <w:r w:rsidRPr="00FC33F6">
        <w:rPr>
          <w:rStyle w:val="StyleUnderline"/>
        </w:rPr>
        <w:t xml:space="preserve"> in which private individuals own the means of production. </w:t>
      </w:r>
    </w:p>
    <w:p w14:paraId="3A664B89" w14:textId="77777777" w:rsidR="000A0458" w:rsidRPr="00EE0CE6" w:rsidRDefault="000A0458" w:rsidP="000A0458">
      <w:pPr>
        <w:rPr>
          <w:sz w:val="14"/>
          <w:szCs w:val="18"/>
        </w:rPr>
      </w:pPr>
      <w:r w:rsidRPr="00FC33F6">
        <w:rPr>
          <w:sz w:val="14"/>
          <w:szCs w:val="18"/>
        </w:rPr>
        <w:t>IV. Socialism’s Problems in Practice</w:t>
      </w:r>
    </w:p>
    <w:p w14:paraId="016C9779" w14:textId="77777777" w:rsidR="000A0458" w:rsidRPr="00EE0CE6" w:rsidRDefault="000A0458" w:rsidP="000A0458">
      <w:pPr>
        <w:rPr>
          <w:sz w:val="14"/>
          <w:szCs w:val="18"/>
        </w:rPr>
      </w:pPr>
      <w:r w:rsidRPr="00EE0CE6">
        <w:rPr>
          <w:sz w:val="14"/>
          <w:szCs w:val="18"/>
        </w:rPr>
        <w:t xml:space="preserve">Socialist </w:t>
      </w:r>
      <w:r w:rsidRPr="000731F6">
        <w:rPr>
          <w:b/>
          <w:highlight w:val="green"/>
          <w:u w:val="single"/>
        </w:rPr>
        <w:t>experiments</w:t>
      </w:r>
      <w:r w:rsidRPr="00EE0CE6">
        <w:rPr>
          <w:sz w:val="14"/>
          <w:szCs w:val="18"/>
        </w:rPr>
        <w:t xml:space="preserve"> around the world have had disappointing results. </w:t>
      </w:r>
      <w:r w:rsidRPr="00FC33F6">
        <w:rPr>
          <w:rStyle w:val="StyleUnderline"/>
        </w:rPr>
        <w:t xml:space="preserve">They promised prosperity and </w:t>
      </w:r>
      <w:r w:rsidRPr="000731F6">
        <w:rPr>
          <w:rStyle w:val="StyleUnderline"/>
          <w:highlight w:val="green"/>
        </w:rPr>
        <w:t>delivered poverty</w:t>
      </w:r>
      <w:r w:rsidRPr="00D5401E">
        <w:rPr>
          <w:rStyle w:val="StyleUnderline"/>
        </w:rPr>
        <w:t xml:space="preserve">. </w:t>
      </w:r>
      <w:r w:rsidRPr="00FC33F6">
        <w:rPr>
          <w:rStyle w:val="StyleUnderline"/>
        </w:rPr>
        <w:t xml:space="preserve">They pledged liberation and delivered </w:t>
      </w:r>
      <w:r w:rsidRPr="000731F6">
        <w:rPr>
          <w:rStyle w:val="StyleUnderline"/>
          <w:highlight w:val="green"/>
        </w:rPr>
        <w:t xml:space="preserve">oppression. </w:t>
      </w:r>
      <w:r w:rsidRPr="00FC33F6">
        <w:rPr>
          <w:rStyle w:val="StyleUnderline"/>
        </w:rPr>
        <w:t xml:space="preserve">They promised democracy </w:t>
      </w:r>
      <w:r w:rsidRPr="000731F6">
        <w:rPr>
          <w:rStyle w:val="StyleUnderline"/>
          <w:highlight w:val="green"/>
        </w:rPr>
        <w:t>and</w:t>
      </w:r>
      <w:r w:rsidRPr="00FC33F6">
        <w:rPr>
          <w:rStyle w:val="StyleUnderline"/>
        </w:rPr>
        <w:t xml:space="preserve"> delivered </w:t>
      </w:r>
      <w:r w:rsidRPr="000731F6">
        <w:rPr>
          <w:rStyle w:val="StyleUnderline"/>
          <w:highlight w:val="green"/>
        </w:rPr>
        <w:t xml:space="preserve">autocracy. The pattern repeated in China, North Korea, Cambodia, </w:t>
      </w:r>
      <w:r w:rsidRPr="00FC33F6">
        <w:rPr>
          <w:rStyle w:val="StyleUnderline"/>
        </w:rPr>
        <w:t>Venezuela</w:t>
      </w:r>
      <w:r w:rsidRPr="000731F6">
        <w:rPr>
          <w:rStyle w:val="StyleUnderline"/>
          <w:highlight w:val="green"/>
        </w:rPr>
        <w:t>, the Soviet Union</w:t>
      </w:r>
      <w:r w:rsidRPr="00EE0CE6">
        <w:rPr>
          <w:sz w:val="14"/>
          <w:szCs w:val="18"/>
        </w:rPr>
        <w:t xml:space="preserve"> and its satellites, </w:t>
      </w:r>
      <w:r w:rsidRPr="000731F6">
        <w:rPr>
          <w:rStyle w:val="StyleUnderline"/>
          <w:highlight w:val="green"/>
        </w:rPr>
        <w:t>and elsewhere</w:t>
      </w:r>
    </w:p>
    <w:p w14:paraId="3DFBA21F" w14:textId="77777777" w:rsidR="000A0458" w:rsidRPr="00D5401E" w:rsidRDefault="000A0458" w:rsidP="000A0458">
      <w:pPr>
        <w:rPr>
          <w:rStyle w:val="StyleUnderline"/>
        </w:rPr>
      </w:pPr>
      <w:r w:rsidRPr="000731F6">
        <w:rPr>
          <w:rStyle w:val="StyleUnderline"/>
          <w:highlight w:val="green"/>
        </w:rPr>
        <w:t>Socialist governments killed</w:t>
      </w:r>
      <w:r w:rsidRPr="00D5401E">
        <w:rPr>
          <w:rStyle w:val="StyleUnderline"/>
        </w:rPr>
        <w:t xml:space="preserve"> people by the </w:t>
      </w:r>
      <w:r w:rsidRPr="000731F6">
        <w:rPr>
          <w:rStyle w:val="StyleUnderline"/>
          <w:highlight w:val="green"/>
        </w:rPr>
        <w:t>tens of millions</w:t>
      </w:r>
      <w:r w:rsidRPr="00D5401E">
        <w:rPr>
          <w:rStyle w:val="StyleUnderline"/>
        </w:rPr>
        <w:t xml:space="preserve">. R. J. Rummel (1994) puts the body count for the “deka-megamurderers” in the Soviet Union, China, and Nazi (National Socialist) Germany at 128,168,000. The two million Pol Pot and the Khmer Rouge killed in Cambodia put them among Rummel’s “lesser mega-murderers.” The </w:t>
      </w:r>
      <w:r w:rsidRPr="000731F6">
        <w:rPr>
          <w:rStyle w:val="StyleUnderline"/>
          <w:highlight w:val="green"/>
        </w:rPr>
        <w:t xml:space="preserve">killings </w:t>
      </w:r>
      <w:r w:rsidRPr="00FC33F6">
        <w:rPr>
          <w:rStyle w:val="StyleUnderline"/>
        </w:rPr>
        <w:t>were not always intentional</w:t>
      </w:r>
      <w:r w:rsidRPr="000731F6">
        <w:rPr>
          <w:rStyle w:val="StyleUnderline"/>
          <w:highlight w:val="green"/>
        </w:rPr>
        <w:t>. In many cases, as with</w:t>
      </w:r>
      <w:r w:rsidRPr="00D5401E">
        <w:rPr>
          <w:rStyle w:val="StyleUnderline"/>
        </w:rPr>
        <w:t xml:space="preserve"> China’s Great Leap Forward and the Holodomor </w:t>
      </w:r>
      <w:r w:rsidRPr="000731F6">
        <w:rPr>
          <w:rStyle w:val="StyleUnderline"/>
          <w:highlight w:val="green"/>
        </w:rPr>
        <w:t>famine</w:t>
      </w:r>
      <w:r w:rsidRPr="00D5401E">
        <w:rPr>
          <w:rStyle w:val="StyleUnderline"/>
        </w:rPr>
        <w:t xml:space="preserve"> in Ukraine in 1932–33, </w:t>
      </w:r>
      <w:r w:rsidRPr="000731F6">
        <w:rPr>
          <w:rStyle w:val="StyleUnderline"/>
          <w:highlight w:val="green"/>
        </w:rPr>
        <w:t>they were the product of</w:t>
      </w:r>
      <w:r w:rsidRPr="00D5401E">
        <w:rPr>
          <w:rStyle w:val="StyleUnderline"/>
        </w:rPr>
        <w:t xml:space="preserve"> policies such as agricultural </w:t>
      </w:r>
      <w:r w:rsidRPr="000731F6">
        <w:rPr>
          <w:rStyle w:val="Emphasis"/>
          <w:highlight w:val="green"/>
        </w:rPr>
        <w:t>collectivization (which</w:t>
      </w:r>
      <w:r w:rsidRPr="00FC33F6">
        <w:rPr>
          <w:rStyle w:val="Emphasis"/>
        </w:rPr>
        <w:t xml:space="preserve"> sharply </w:t>
      </w:r>
      <w:r w:rsidRPr="000731F6">
        <w:rPr>
          <w:rStyle w:val="Emphasis"/>
          <w:highlight w:val="green"/>
        </w:rPr>
        <w:t>reduced</w:t>
      </w:r>
      <w:r w:rsidRPr="00FC33F6">
        <w:rPr>
          <w:rStyle w:val="Emphasis"/>
        </w:rPr>
        <w:t xml:space="preserve"> agricultural </w:t>
      </w:r>
      <w:r w:rsidRPr="000731F6">
        <w:rPr>
          <w:rStyle w:val="Emphasis"/>
          <w:highlight w:val="green"/>
        </w:rPr>
        <w:t>productivity</w:t>
      </w:r>
      <w:r w:rsidRPr="00EE0CE6">
        <w:rPr>
          <w:sz w:val="14"/>
          <w:szCs w:val="18"/>
        </w:rPr>
        <w:t xml:space="preserve">) </w:t>
      </w:r>
      <w:r w:rsidRPr="000731F6">
        <w:rPr>
          <w:rStyle w:val="StyleUnderline"/>
          <w:highlight w:val="green"/>
        </w:rPr>
        <w:t>or “forced saving</w:t>
      </w:r>
      <w:r w:rsidRPr="00D5401E">
        <w:rPr>
          <w:rStyle w:val="StyleUnderline"/>
        </w:rPr>
        <w:t>” (which financed industrialization at the expense of the starving) (Naumenko 2021).</w:t>
      </w:r>
    </w:p>
    <w:p w14:paraId="79875CB2" w14:textId="77777777" w:rsidR="000A0458" w:rsidRPr="00EE0CE6" w:rsidRDefault="000A0458" w:rsidP="000A0458">
      <w:pPr>
        <w:rPr>
          <w:sz w:val="14"/>
          <w:szCs w:val="18"/>
        </w:rPr>
      </w:pPr>
      <w:r w:rsidRPr="00EE0CE6">
        <w:rPr>
          <w:sz w:val="14"/>
          <w:szCs w:val="18"/>
        </w:rPr>
        <w:t xml:space="preserve">Empirical studies offer several reasons for socialism’s failure. First, </w:t>
      </w:r>
      <w:r w:rsidRPr="00D5401E">
        <w:rPr>
          <w:rStyle w:val="StyleUnderline"/>
        </w:rPr>
        <w:t>central planning exchanged what Marx called the “anarchy of production” for what Mises (1947 [2017]) called “planned chaos</w:t>
      </w:r>
      <w:r w:rsidRPr="00EE0CE6">
        <w:rPr>
          <w:sz w:val="14"/>
          <w:szCs w:val="18"/>
        </w:rPr>
        <w:t>” in a book of that name. Socialism did not increase efficiency; it reduced it. Enterprises in the Soviet Union required more inputs—such as steel, electricity, and coal—per unit of output, and enterprises there and in communist China produced their own components and inputs (Sowell 2014:133–35). Inefficiency, not efficiency, resulted from consolidating stateowned enterprises. As Buchanan (1970:31) argues, inefficiency is inevitable under socialism unless preferences are uniform. Everyone gets the same trash pickup on the same schedule, and every family gets the same quantity-quality bundle of schooling.</w:t>
      </w:r>
    </w:p>
    <w:p w14:paraId="58FC115F" w14:textId="77777777" w:rsidR="000A0458" w:rsidRPr="00EE0CE6" w:rsidRDefault="000A0458" w:rsidP="000A0458">
      <w:pPr>
        <w:rPr>
          <w:sz w:val="14"/>
          <w:szCs w:val="18"/>
        </w:rPr>
      </w:pPr>
      <w:r w:rsidRPr="00EE0CE6">
        <w:rPr>
          <w:sz w:val="14"/>
          <w:szCs w:val="18"/>
        </w:rPr>
        <w:t>The second reason concerns soft budget constraints. Leeson et al. (2021:100), in a study of Kenyan land titling, explain that an organization’s “budget constraint is soft if it expects a supporting organization to protect it from the financial consequences of activities that destroy value, limiting its losses or rescuing it from failure.”4 As Vonyo and Klein (2019:318–19) point out, in the context of Eastern European economies, socialist economies failed to accumulate capital because their enterprises faced soft budget constraints: “State enterprises operating with soft budget constraints maximized their investment allocations and immediate inputs regardless of expected returns. This evolved into a shortage economy, in which profit maximization was replaced by resource hunger that undermined productivity and innovation.”</w:t>
      </w:r>
    </w:p>
    <w:p w14:paraId="59335B54" w14:textId="77777777" w:rsidR="000A0458" w:rsidRPr="00EE0CE6" w:rsidRDefault="000A0458" w:rsidP="000A0458">
      <w:pPr>
        <w:rPr>
          <w:sz w:val="14"/>
          <w:szCs w:val="18"/>
        </w:rPr>
      </w:pPr>
      <w:r w:rsidRPr="00EE0CE6">
        <w:rPr>
          <w:sz w:val="14"/>
          <w:szCs w:val="18"/>
        </w:rPr>
        <w:t xml:space="preserve">Third, </w:t>
      </w:r>
      <w:r w:rsidRPr="00D5401E">
        <w:rPr>
          <w:rStyle w:val="StyleUnderline"/>
        </w:rPr>
        <w:t xml:space="preserve">under socialism, bureaucrats’ </w:t>
      </w:r>
      <w:r w:rsidRPr="000731F6">
        <w:rPr>
          <w:rStyle w:val="StyleUnderline"/>
          <w:highlight w:val="green"/>
        </w:rPr>
        <w:t>incentives ran counter to what was needed to improve efficiency</w:t>
      </w:r>
      <w:r w:rsidRPr="00D5401E">
        <w:rPr>
          <w:rStyle w:val="StyleUnderline"/>
        </w:rPr>
        <w:t xml:space="preserve">. As noted, making unpopular price changes is more difficult for central planners because they are not the residual claimants to any resulting profits (Boettke and Candela 2021:94). Since bureaucrats learn from directives (which come from the top down) rather than profits and losses (which emerge from the bottom up), </w:t>
      </w:r>
      <w:r w:rsidRPr="000731F6">
        <w:rPr>
          <w:rStyle w:val="StyleUnderline"/>
          <w:highlight w:val="green"/>
        </w:rPr>
        <w:t>they cou</w:t>
      </w:r>
      <w:r w:rsidRPr="00D5401E">
        <w:rPr>
          <w:rStyle w:val="StyleUnderline"/>
        </w:rPr>
        <w:t xml:space="preserve">ld </w:t>
      </w:r>
      <w:r w:rsidRPr="000731F6">
        <w:rPr>
          <w:rStyle w:val="StyleUnderline"/>
          <w:highlight w:val="green"/>
        </w:rPr>
        <w:t>not tell whether they were creating value or destroying it</w:t>
      </w:r>
      <w:r w:rsidRPr="00EE0CE6">
        <w:rPr>
          <w:sz w:val="14"/>
          <w:szCs w:val="18"/>
        </w:rPr>
        <w:t>. Two promises of central planning—more sustained capital accumulation and faster scientific advancement—did not materialize.</w:t>
      </w:r>
    </w:p>
    <w:p w14:paraId="22437BFC" w14:textId="77777777" w:rsidR="000A0458" w:rsidRPr="00EE0CE6" w:rsidRDefault="000A0458" w:rsidP="000A0458">
      <w:pPr>
        <w:rPr>
          <w:sz w:val="14"/>
          <w:szCs w:val="18"/>
        </w:rPr>
      </w:pPr>
      <w:r w:rsidRPr="00EE0CE6">
        <w:rPr>
          <w:sz w:val="14"/>
          <w:szCs w:val="18"/>
        </w:rPr>
        <w:t xml:space="preserve">The devastation became even more evident after Russia transitioned from socialism to capitalism. Popov (2014:55,60) argues that while central planning could have mobilized saving without raising inequality </w:t>
      </w:r>
      <w:r w:rsidRPr="00EE0CE6">
        <w:rPr>
          <w:rStyle w:val="StyleUnderline"/>
        </w:rPr>
        <w:t>because property income accrued to the state, the state’s investments were poorly maintained because of the incentives central planning created. Popov called the transition the largest “man made” economic disaster in history but noted that “democratization without strong rule of law, whether one likes it or not, usually leads to the collapse of output” (95, 114). Concerning how the centrally planned Soviet economy obtained and processed social knowledge under Gosplan, Andreff (2021:70) writes, “Too many questions were asked of Soviet enterprises by the Gosplan, so many that the data gathered were biased, fake, incomplete, or fraudulent</w:t>
      </w:r>
      <w:r w:rsidRPr="00EE0CE6">
        <w:rPr>
          <w:sz w:val="14"/>
          <w:szCs w:val="18"/>
        </w:rPr>
        <w:t>.”</w:t>
      </w:r>
    </w:p>
    <w:p w14:paraId="11F83D8E" w14:textId="77777777" w:rsidR="000A0458" w:rsidRPr="00EE0CE6" w:rsidRDefault="000A0458" w:rsidP="000A0458">
      <w:pPr>
        <w:rPr>
          <w:sz w:val="14"/>
          <w:szCs w:val="18"/>
        </w:rPr>
      </w:pPr>
      <w:r w:rsidRPr="00D5401E">
        <w:rPr>
          <w:rStyle w:val="StyleUnderline"/>
        </w:rPr>
        <w:t xml:space="preserve">Why did </w:t>
      </w:r>
      <w:r w:rsidRPr="000731F6">
        <w:rPr>
          <w:rStyle w:val="StyleUnderline"/>
          <w:highlight w:val="green"/>
        </w:rPr>
        <w:t>socialist economies</w:t>
      </w:r>
      <w:r w:rsidRPr="000731F6">
        <w:rPr>
          <w:sz w:val="14"/>
          <w:szCs w:val="18"/>
          <w:highlight w:val="green"/>
        </w:rPr>
        <w:t xml:space="preserve"> </w:t>
      </w:r>
      <w:r w:rsidRPr="000731F6">
        <w:rPr>
          <w:rStyle w:val="Emphasis"/>
          <w:highlight w:val="green"/>
        </w:rPr>
        <w:t>turn into police states</w:t>
      </w:r>
      <w:r w:rsidRPr="00D5401E">
        <w:rPr>
          <w:rStyle w:val="Emphasis"/>
        </w:rPr>
        <w:t>?</w:t>
      </w:r>
      <w:r w:rsidRPr="00EE0CE6">
        <w:rPr>
          <w:sz w:val="14"/>
          <w:szCs w:val="18"/>
        </w:rPr>
        <w:t xml:space="preserve"> In his foreword to the reissue of Eugen von Richter’s 1893 novel Pictures of the Socialistic Future, Caplan (2010) considers three hypotheses. The first comes from Lord Acton: “Power corrupts, and absolute power corrupts absolutely.” Communist </w:t>
      </w:r>
      <w:r w:rsidRPr="000731F6">
        <w:rPr>
          <w:rStyle w:val="StyleUnderline"/>
          <w:highlight w:val="green"/>
        </w:rPr>
        <w:t xml:space="preserve">revolutions may have </w:t>
      </w:r>
      <w:r w:rsidRPr="00FC33F6">
        <w:rPr>
          <w:rStyle w:val="StyleUnderline"/>
        </w:rPr>
        <w:t xml:space="preserve">started with </w:t>
      </w:r>
      <w:r w:rsidRPr="000731F6">
        <w:rPr>
          <w:rStyle w:val="StyleUnderline"/>
          <w:highlight w:val="green"/>
        </w:rPr>
        <w:t xml:space="preserve">good intentions, but </w:t>
      </w:r>
      <w:r w:rsidRPr="000731F6">
        <w:rPr>
          <w:rStyle w:val="Emphasis"/>
          <w:highlight w:val="green"/>
        </w:rPr>
        <w:t>power corrupted</w:t>
      </w:r>
      <w:r w:rsidRPr="00D5401E">
        <w:rPr>
          <w:rStyle w:val="StyleUnderline"/>
        </w:rPr>
        <w:t xml:space="preserve"> the revolutionaries </w:t>
      </w:r>
      <w:r w:rsidRPr="000731F6">
        <w:rPr>
          <w:rStyle w:val="Emphasis"/>
          <w:highlight w:val="green"/>
        </w:rPr>
        <w:t>over time</w:t>
      </w:r>
      <w:r w:rsidRPr="00D5401E">
        <w:rPr>
          <w:rStyle w:val="Emphasis"/>
        </w:rPr>
        <w:t>.</w:t>
      </w:r>
      <w:r w:rsidRPr="00EE0CE6">
        <w:rPr>
          <w:sz w:val="14"/>
          <w:szCs w:val="18"/>
        </w:rPr>
        <w:t xml:space="preserve"> The second comes from Friedrich Hayek: </w:t>
      </w:r>
      <w:r w:rsidRPr="000731F6">
        <w:rPr>
          <w:rStyle w:val="StyleUnderline"/>
          <w:highlight w:val="green"/>
        </w:rPr>
        <w:t xml:space="preserve">power attracts the corrupt, and “the worst get on top” because </w:t>
      </w:r>
      <w:r w:rsidRPr="00FC33F6">
        <w:rPr>
          <w:rStyle w:val="StyleUnderline"/>
        </w:rPr>
        <w:t xml:space="preserve">the kind of </w:t>
      </w:r>
      <w:r w:rsidRPr="000731F6">
        <w:rPr>
          <w:rStyle w:val="StyleUnderline"/>
          <w:highlight w:val="green"/>
        </w:rPr>
        <w:t xml:space="preserve">power </w:t>
      </w:r>
      <w:r w:rsidRPr="00FC33F6">
        <w:rPr>
          <w:rStyle w:val="StyleUnderline"/>
        </w:rPr>
        <w:t xml:space="preserve">governments create </w:t>
      </w:r>
      <w:r w:rsidRPr="000731F6">
        <w:rPr>
          <w:rStyle w:val="StyleUnderline"/>
          <w:highlight w:val="green"/>
        </w:rPr>
        <w:t>attracts those who crave it.</w:t>
      </w:r>
      <w:r w:rsidRPr="00D5401E">
        <w:rPr>
          <w:rStyle w:val="StyleUnderline"/>
        </w:rPr>
        <w:t xml:space="preserve"> C</w:t>
      </w:r>
      <w:r w:rsidRPr="00EE0CE6">
        <w:rPr>
          <w:sz w:val="14"/>
          <w:szCs w:val="18"/>
        </w:rPr>
        <w:t xml:space="preserve">aplan offers his own hypothesis: </w:t>
      </w:r>
      <w:r w:rsidRPr="000731F6">
        <w:rPr>
          <w:rStyle w:val="Emphasis"/>
          <w:highlight w:val="green"/>
        </w:rPr>
        <w:t>socialism was born bad</w:t>
      </w:r>
      <w:r w:rsidRPr="00D5401E">
        <w:rPr>
          <w:b/>
          <w:iCs/>
          <w:u w:val="single"/>
          <w:bdr w:val="single" w:sz="8" w:space="0" w:color="auto"/>
        </w:rPr>
        <w:t>.</w:t>
      </w:r>
      <w:r w:rsidRPr="00EE0CE6">
        <w:rPr>
          <w:sz w:val="14"/>
          <w:szCs w:val="18"/>
        </w:rPr>
        <w:t xml:space="preserve"> Socialist </w:t>
      </w:r>
      <w:r w:rsidRPr="000731F6">
        <w:rPr>
          <w:rStyle w:val="StyleUnderline"/>
          <w:highlight w:val="green"/>
        </w:rPr>
        <w:t>revolutionaries</w:t>
      </w:r>
      <w:r w:rsidRPr="00D5401E">
        <w:rPr>
          <w:rStyle w:val="StyleUnderline"/>
        </w:rPr>
        <w:t xml:space="preserve">, he argues, were idealists; however, their </w:t>
      </w:r>
      <w:r w:rsidRPr="000731F6">
        <w:rPr>
          <w:rStyle w:val="Emphasis"/>
          <w:highlight w:val="green"/>
        </w:rPr>
        <w:t>ideal was a totalitarian system in which they could rebuild humanity</w:t>
      </w:r>
      <w:r w:rsidRPr="00EE0CE6">
        <w:rPr>
          <w:sz w:val="14"/>
          <w:szCs w:val="18"/>
        </w:rPr>
        <w:t xml:space="preserve"> with the New Socialist Man as the model (Caplan 2010:ix). As Vladimir Lenin wrote to the Central Committee on November 6, 1917, “The seizure of power is the business of the uprising, its political purpose will become clear after the seizure.”</w:t>
      </w:r>
    </w:p>
    <w:p w14:paraId="7B5E1D3D" w14:textId="77777777" w:rsidR="000A0458" w:rsidRPr="00EE0CE6" w:rsidRDefault="000A0458" w:rsidP="000A0458">
      <w:pPr>
        <w:rPr>
          <w:sz w:val="14"/>
          <w:szCs w:val="18"/>
        </w:rPr>
      </w:pPr>
      <w:r w:rsidRPr="000731F6">
        <w:rPr>
          <w:rStyle w:val="StyleUnderline"/>
          <w:highlight w:val="green"/>
        </w:rPr>
        <w:t>The powerful</w:t>
      </w:r>
      <w:r w:rsidRPr="00D5401E">
        <w:rPr>
          <w:rStyle w:val="StyleUnderline"/>
        </w:rPr>
        <w:t xml:space="preserve"> also </w:t>
      </w:r>
      <w:r w:rsidRPr="00FC33F6">
        <w:rPr>
          <w:rStyle w:val="StyleUnderline"/>
        </w:rPr>
        <w:t>had incentives to punish harshly</w:t>
      </w:r>
      <w:r w:rsidRPr="00D5401E">
        <w:rPr>
          <w:rStyle w:val="StyleUnderline"/>
        </w:rPr>
        <w:t xml:space="preserve">. As Belova and Gregory (2009) point out, the </w:t>
      </w:r>
      <w:r w:rsidRPr="00FC33F6">
        <w:rPr>
          <w:rStyle w:val="StyleUnderline"/>
        </w:rPr>
        <w:t xml:space="preserve">Soviets </w:t>
      </w:r>
      <w:r w:rsidRPr="000731F6">
        <w:rPr>
          <w:rStyle w:val="StyleUnderline"/>
          <w:highlight w:val="green"/>
        </w:rPr>
        <w:t>preferred</w:t>
      </w:r>
      <w:r w:rsidRPr="00EE0CE6">
        <w:rPr>
          <w:sz w:val="14"/>
          <w:szCs w:val="18"/>
        </w:rPr>
        <w:t xml:space="preserve"> type 1 errors (</w:t>
      </w:r>
      <w:r w:rsidRPr="000731F6">
        <w:rPr>
          <w:rStyle w:val="StyleUnderline"/>
          <w:highlight w:val="green"/>
        </w:rPr>
        <w:t>condemning the innocent) to</w:t>
      </w:r>
      <w:r w:rsidRPr="00D5401E">
        <w:rPr>
          <w:rStyle w:val="StyleUnderline"/>
        </w:rPr>
        <w:t xml:space="preserve"> type 2 errors (</w:t>
      </w:r>
      <w:r w:rsidRPr="000731F6">
        <w:rPr>
          <w:rStyle w:val="StyleUnderline"/>
          <w:highlight w:val="green"/>
        </w:rPr>
        <w:t>excusing the guilty</w:t>
      </w:r>
      <w:r w:rsidRPr="00D5401E">
        <w:rPr>
          <w:rStyle w:val="StyleUnderline"/>
        </w:rPr>
        <w:t xml:space="preserve">), in contrast to, for example, most of the Anglo-American jurisprudence. Two incentives were at play. First, </w:t>
      </w:r>
      <w:r w:rsidRPr="000731F6">
        <w:rPr>
          <w:rStyle w:val="StyleUnderline"/>
          <w:highlight w:val="green"/>
        </w:rPr>
        <w:t>since the state</w:t>
      </w:r>
      <w:r w:rsidRPr="00D5401E">
        <w:rPr>
          <w:rStyle w:val="StyleUnderline"/>
        </w:rPr>
        <w:t xml:space="preserve"> already </w:t>
      </w:r>
      <w:r w:rsidRPr="000731F6">
        <w:rPr>
          <w:rStyle w:val="StyleUnderline"/>
          <w:highlight w:val="green"/>
        </w:rPr>
        <w:t>owned everything, fines did not work</w:t>
      </w:r>
      <w:r w:rsidRPr="00D5401E">
        <w:rPr>
          <w:rStyle w:val="StyleUnderline"/>
        </w:rPr>
        <w:t xml:space="preserve"> well, </w:t>
      </w:r>
      <w:r w:rsidRPr="000731F6">
        <w:rPr>
          <w:rStyle w:val="StyleUnderline"/>
          <w:highlight w:val="green"/>
        </w:rPr>
        <w:t xml:space="preserve">so </w:t>
      </w:r>
      <w:r w:rsidRPr="00FC33F6">
        <w:rPr>
          <w:rStyle w:val="StyleUnderline"/>
        </w:rPr>
        <w:t>socialist</w:t>
      </w:r>
      <w:r w:rsidRPr="00D5401E">
        <w:rPr>
          <w:rStyle w:val="StyleUnderline"/>
        </w:rPr>
        <w:t xml:space="preserve"> </w:t>
      </w:r>
      <w:r w:rsidRPr="000731F6">
        <w:rPr>
          <w:rStyle w:val="StyleUnderline"/>
          <w:highlight w:val="green"/>
        </w:rPr>
        <w:t>societies resorted to harsh punishments</w:t>
      </w:r>
      <w:r w:rsidRPr="00EE0CE6">
        <w:rPr>
          <w:sz w:val="14"/>
          <w:szCs w:val="18"/>
        </w:rPr>
        <w:t xml:space="preserve">. Second, since democratic processes do not constrain dictators, </w:t>
      </w:r>
      <w:r w:rsidRPr="00D5401E">
        <w:rPr>
          <w:b/>
          <w:u w:val="single"/>
        </w:rPr>
        <w:t>dictators face fewer checks</w:t>
      </w:r>
      <w:r w:rsidRPr="00EE0CE6">
        <w:rPr>
          <w:sz w:val="14"/>
          <w:szCs w:val="18"/>
        </w:rPr>
        <w:t xml:space="preserve"> to prevent them from resorting to incarceration and forced labor</w:t>
      </w:r>
    </w:p>
    <w:p w14:paraId="6494B740" w14:textId="77777777" w:rsidR="000A0458" w:rsidRPr="00EE0CE6" w:rsidRDefault="000A0458" w:rsidP="000A0458">
      <w:pPr>
        <w:rPr>
          <w:sz w:val="14"/>
          <w:szCs w:val="18"/>
        </w:rPr>
      </w:pPr>
      <w:r w:rsidRPr="00EE0CE6">
        <w:rPr>
          <w:sz w:val="14"/>
          <w:szCs w:val="18"/>
        </w:rPr>
        <w:t xml:space="preserve">Socialist </w:t>
      </w:r>
      <w:r w:rsidRPr="00EE0CE6">
        <w:rPr>
          <w:sz w:val="14"/>
        </w:rPr>
        <w:t>revolutions fail because they impose rules</w:t>
      </w:r>
      <w:r w:rsidRPr="00EE0CE6">
        <w:rPr>
          <w:sz w:val="14"/>
          <w:szCs w:val="18"/>
        </w:rPr>
        <w:t xml:space="preserve"> without respecting institutions that have evolved in local contexts (Boettke, Coyne, and Leeson 2008). For example, the Afghan communist party’s attempt to implement land redistribution failed partly because locals had private property and believed their traditional power structures were legitimate and not bastions of feudalism. The Soviets intervened in Afghanistan in 1979 as a response to the Afghan communist party’s redistributive failures. The mujahideen then arose because Soviet socialists were imposing rules from the outside that undermined indigenous institutions. As Murtazashvili and Murtazashvili (2021) highlight in their account of the failures of Afghan planning, the socialists were so extreme in their economic policies that the mujahideen and later Taliban were able to win support by implementing more moderate economic policies than the socialists or undoing the most egregious impositions of planning in the economy.</w:t>
      </w:r>
    </w:p>
    <w:p w14:paraId="38470976" w14:textId="77777777" w:rsidR="000A0458" w:rsidRPr="00EE0CE6" w:rsidRDefault="000A0458" w:rsidP="000A0458">
      <w:pPr>
        <w:rPr>
          <w:sz w:val="14"/>
          <w:szCs w:val="18"/>
        </w:rPr>
      </w:pPr>
      <w:r w:rsidRPr="00EE0CE6">
        <w:rPr>
          <w:sz w:val="14"/>
          <w:szCs w:val="18"/>
        </w:rPr>
        <w:t>V. Socialism’s Prospects</w:t>
      </w:r>
    </w:p>
    <w:p w14:paraId="1842CD56" w14:textId="77777777" w:rsidR="000A0458" w:rsidRPr="00EE0CE6" w:rsidRDefault="000A0458" w:rsidP="000A0458">
      <w:pPr>
        <w:rPr>
          <w:sz w:val="14"/>
          <w:szCs w:val="18"/>
        </w:rPr>
      </w:pPr>
      <w:r w:rsidRPr="00FC33F6">
        <w:rPr>
          <w:rStyle w:val="StyleUnderline"/>
        </w:rPr>
        <w:t>Despite its theoretical and practical failures, many intellectuals and commentators cling to socialism as their last hope for an equal and just world.</w:t>
      </w:r>
      <w:r w:rsidRPr="00FC33F6">
        <w:rPr>
          <w:b/>
          <w:u w:val="single"/>
        </w:rPr>
        <w:t xml:space="preserve"> </w:t>
      </w:r>
      <w:r w:rsidRPr="00FC33F6">
        <w:rPr>
          <w:sz w:val="14"/>
          <w:szCs w:val="18"/>
        </w:rPr>
        <w:t>Niemietz (2019) calls it “</w:t>
      </w:r>
      <w:r w:rsidRPr="00FC33F6">
        <w:rPr>
          <w:rStyle w:val="StyleUnderline"/>
        </w:rPr>
        <w:t xml:space="preserve">the failed idea that never dies” in a book by that title, and he explains why it does not die by detailing how intellectuals have treated different socialist experiments. He refers to three stages: the “honeymoon” stage, the “excuses-and-whatabouttery” stage, and the “not real socialism” stage. First, a socialist experiment produces promising results, as in Hugo Chavez’s Venezuela. Then, when problems bubble to the surface, socialism’s defenders make excuses (bad weather, in the case of Russian and Zimbabwean agricultural disasters) and resort to whatabouttery </w:t>
      </w:r>
      <w:r w:rsidRPr="00FC33F6">
        <w:rPr>
          <w:sz w:val="14"/>
          <w:szCs w:val="18"/>
        </w:rPr>
        <w:t xml:space="preserve">by arguing, for example, that Cuba might be authoritarian, but at least its literacy rates and health outcomes match or exceed those of freer countries.6 </w:t>
      </w:r>
      <w:r w:rsidRPr="00FC33F6">
        <w:rPr>
          <w:rStyle w:val="StyleUnderline"/>
        </w:rPr>
        <w:t>Finally, Niemietz explains, when the problems become too big to ignore</w:t>
      </w:r>
      <w:r w:rsidRPr="00D5401E">
        <w:rPr>
          <w:rStyle w:val="StyleUnderline"/>
        </w:rPr>
        <w:t xml:space="preserve">, the experiment’s </w:t>
      </w:r>
      <w:r w:rsidRPr="00FC33F6">
        <w:rPr>
          <w:rStyle w:val="StyleUnderline"/>
        </w:rPr>
        <w:t xml:space="preserve">sympathizers argue it was </w:t>
      </w:r>
      <w:r w:rsidRPr="00FC33F6">
        <w:rPr>
          <w:rStyle w:val="Emphasis"/>
        </w:rPr>
        <w:t>because it was “not real socialism</w:t>
      </w:r>
      <w:r w:rsidRPr="00D5401E">
        <w:rPr>
          <w:rStyle w:val="StyleUnderline"/>
        </w:rPr>
        <w:t>,”</w:t>
      </w:r>
      <w:r w:rsidRPr="00EE0CE6">
        <w:rPr>
          <w:sz w:val="14"/>
          <w:szCs w:val="18"/>
        </w:rPr>
        <w:t xml:space="preserve"> with socialism defined in terms of aspirations and desired results rather than its institutional, systemic characteristics.</w:t>
      </w:r>
    </w:p>
    <w:p w14:paraId="55CC0B12" w14:textId="77777777" w:rsidR="000A0458" w:rsidRPr="00EE0CE6" w:rsidRDefault="000A0458" w:rsidP="000A0458">
      <w:pPr>
        <w:rPr>
          <w:sz w:val="14"/>
          <w:szCs w:val="18"/>
        </w:rPr>
      </w:pPr>
      <w:r w:rsidRPr="00EE0CE6">
        <w:rPr>
          <w:sz w:val="14"/>
          <w:szCs w:val="18"/>
        </w:rPr>
        <w:t>Still, socialism’s definition is notoriously elusive. Buchanan (2005) identifies four kinds of socialism. First, there is managerial socialism, which he defines as “collective ownership and control of the means of production, and which involved efforts and centralizing command and direction of a national economy as institutionalized through a central planning authority” (Buchanan 2005:20). This is consistent with Heilbroner’s definition above. It describes the system Mises and Hayek criticized. It is also the working definition we have used throughout this article.</w:t>
      </w:r>
    </w:p>
    <w:p w14:paraId="0FD19F89" w14:textId="77777777" w:rsidR="000A0458" w:rsidRPr="00EE0CE6" w:rsidRDefault="000A0458" w:rsidP="000A0458">
      <w:pPr>
        <w:rPr>
          <w:sz w:val="14"/>
          <w:szCs w:val="18"/>
        </w:rPr>
      </w:pPr>
      <w:r w:rsidRPr="00EE0CE6">
        <w:rPr>
          <w:sz w:val="14"/>
          <w:szCs w:val="18"/>
        </w:rPr>
        <w:t>Second, Buchanan identifies paternalistic socialism, which emerges because “that which persons privately express is not that which the elite prefer” (Buchanan 2005:21ff). As Buchanan argues, under this system, “the market may be left to do the heavy lifting, so long as the incentives are collectively adjusted to guarantee results dictated by the normative ideals of the elite.” What he describes is a market economy with varying degrees of government intervention. He explains that a better word for this system might be dirigisme, or a market economy subject to heavy direction from elites who grant the populace a great deal of market freedom but who intervene via taxes, transfers, and regulations to increase the relative prices of bad choices and ensure that amenities like public parks, art museums, and symphonies are available at public expense.</w:t>
      </w:r>
    </w:p>
    <w:p w14:paraId="77E2171E" w14:textId="77777777" w:rsidR="000A0458" w:rsidRPr="00EE0CE6" w:rsidRDefault="000A0458" w:rsidP="000A0458">
      <w:pPr>
        <w:rPr>
          <w:sz w:val="14"/>
          <w:szCs w:val="18"/>
        </w:rPr>
      </w:pPr>
      <w:r w:rsidRPr="00EE0CE6">
        <w:rPr>
          <w:sz w:val="14"/>
          <w:szCs w:val="18"/>
        </w:rPr>
        <w:t>Another kind of socialism is distributionist socialism, which many people have in mind when they say socialism is working in countries such as Denmark and Sweden. It features a free market plus a large welfare state (Buchanan 2005:22ff). Finally, Buchanan (23ff) writes about parental socialism, which refers to “the attitudes of persons who seek to have values imposed upon them by other persons, by the state or by transcendental forces.” It is the socialism of those who seek to be ruled. For this article, managerial socialism is true socialism. The other three varieties are types of interventionism (Mises 1940 [1998]).</w:t>
      </w:r>
    </w:p>
    <w:p w14:paraId="379DDDA0" w14:textId="77777777" w:rsidR="000A0458" w:rsidRPr="00EE0CE6" w:rsidRDefault="000A0458" w:rsidP="000A0458">
      <w:pPr>
        <w:rPr>
          <w:sz w:val="14"/>
        </w:rPr>
      </w:pPr>
      <w:r w:rsidRPr="00EE0CE6">
        <w:rPr>
          <w:sz w:val="14"/>
          <w:szCs w:val="18"/>
        </w:rPr>
        <w:t xml:space="preserve">In reflecting on the demise of communism, Buchanan (1993) writes, “Modern politics selects for those traits that succeed in the distributive game” (73). Despite its failures, Buchanan (2005:19) expects that “socialism nevertheless will survive and be extended in the new century . . . not because socialism is more efficient or more just, but because ceding control over their actions allows individuals to escape, evade, and even deny personal responsibilities.” The outlook needn’t be so gloomy. Fuchs-Schuendeln and Schuendeln (2020:173) explain how formerly communist Eastern Europe is approaching Western Europe on many measures “of institutions and behavior,” particularly concerning things like economic freedom. Bjornskov and Paldam (2012) use World Values Survey data to show how support for capitalism or socialism changes depending on legal institutions, per capita incomes, and self-identified “rightward” orientation. In a more recent analysis of World Values Survey data, Facchini and Melki (2021) explain that people have not been swayed by socialism’s failures and might be willing to give up </w:t>
      </w:r>
      <w:r w:rsidRPr="00EE0CE6">
        <w:rPr>
          <w:sz w:val="14"/>
        </w:rPr>
        <w:t>democratic institutions to pursue socialist ends. The reason why socialism never dies has been summed up by Niemietz (2019:xiv): “The case for capitalism is counterintuitive: to most of us, capitalism simply feels wrong. Socialism, in contrast, chimes with our moral intuitions. Socialism simply feels right.”</w:t>
      </w:r>
    </w:p>
    <w:p w14:paraId="3E4C0330" w14:textId="77777777" w:rsidR="000A0458" w:rsidRPr="00EE0CE6" w:rsidRDefault="000A0458" w:rsidP="000A0458">
      <w:pPr>
        <w:rPr>
          <w:sz w:val="14"/>
          <w:szCs w:val="18"/>
        </w:rPr>
      </w:pPr>
      <w:r w:rsidRPr="00EE0CE6">
        <w:rPr>
          <w:sz w:val="14"/>
        </w:rPr>
        <w:t>Empirical realities support Buchanan’s intuition that socialism will indeed</w:t>
      </w:r>
      <w:r w:rsidRPr="00EE0CE6">
        <w:rPr>
          <w:sz w:val="14"/>
          <w:szCs w:val="18"/>
        </w:rPr>
        <w:t xml:space="preserve"> survive. China’s reform era provides examples of the way forward. Mao’s initial forays into land redistribution responded to real problems with feudalism in the countryside. But the Great Leap Forward (1958–62) led to one of the worst famines in world history, with upward of thirty million people dying because of it (Dikötter 2010). Mao’s Cultural Revolution also failed to save collectivism. These failures contributed to a belief in gradual reform as a better way forward. One of the most significant reforms was the Household Responsibility System, which restored the individual household, rather than the rural collective, as the primary unit of rural agricultural production. The result was a dramatic increase in agricultural production. These reforms, as Coase and Wang (2012) argue, reflected both Western economic ideas about property and the country’s recognition that socialism was not feasible. Deng Xiaoping took risks in taking the country on an experimental capitalist path (“crossing the river by touching the stones”).</w:t>
      </w:r>
    </w:p>
    <w:p w14:paraId="05232DE5" w14:textId="77777777" w:rsidR="000A0458" w:rsidRPr="00EE0CE6" w:rsidRDefault="000A0458" w:rsidP="000A0458">
      <w:pPr>
        <w:rPr>
          <w:sz w:val="14"/>
          <w:szCs w:val="18"/>
        </w:rPr>
      </w:pPr>
      <w:r w:rsidRPr="00EE0CE6">
        <w:rPr>
          <w:sz w:val="14"/>
          <w:szCs w:val="18"/>
        </w:rPr>
        <w:t>China also illustrates that there is no single way to organize a capitalist economy and wears remnants of central control. Most egregious of its contradictory actions, China’s government retains substantial political authority, which contributes to its predation in the name of economic development. The Uyghur genocide, partially justified as necessary to enable commerce in the Belt and Road Initiative, is an example (Caskey and Murtazashvili 2022). Government ownership remains substantial there, and property rights are subject to reallocation since the revenue available to local governments depends on their ability to expropriate and sell land. The experimental approach, however, rejects the socialist view that there is a single way to approach economic development. It also counsels against capitalists who think the Western way is the only way to reform economies.</w:t>
      </w:r>
    </w:p>
    <w:p w14:paraId="31A45B6C" w14:textId="77777777" w:rsidR="000A0458" w:rsidRPr="00EE0CE6" w:rsidRDefault="000A0458" w:rsidP="000A0458">
      <w:pPr>
        <w:rPr>
          <w:sz w:val="14"/>
          <w:szCs w:val="18"/>
        </w:rPr>
      </w:pPr>
      <w:r w:rsidRPr="00EE0CE6">
        <w:rPr>
          <w:sz w:val="14"/>
          <w:szCs w:val="18"/>
        </w:rPr>
        <w:t>VI. Conclusion</w:t>
      </w:r>
    </w:p>
    <w:p w14:paraId="0953FEAD" w14:textId="77777777" w:rsidR="000A0458" w:rsidRPr="00EE0CE6" w:rsidRDefault="000A0458" w:rsidP="000A0458">
      <w:pPr>
        <w:rPr>
          <w:sz w:val="14"/>
          <w:szCs w:val="18"/>
        </w:rPr>
      </w:pPr>
      <w:r w:rsidRPr="00EE0CE6">
        <w:rPr>
          <w:sz w:val="14"/>
          <w:szCs w:val="18"/>
        </w:rPr>
        <w:t>The twentieth century was, in many ways, a global referendum on decentralized and private versus centralized and public ownership and control of the means of production. Mises argued that socialism was doomed to fail because it allows for no market for the means of production and, therefore, no reliable prices that could guide resources to their highest-valued uses or enable people to select the lowest-cost method from an array of feasible alternatives. Without reliable prices, even a central planning bureau with a complete inventory of all available means of production and total command of all possible recipes for producing goods and services could not calculate gains and losses and, therefore, could not economize. Hayek elaborated on this argument and noted that the process Mises identified was indispensable if people were to use knowledge in society effectively. As Palagashvili, Piano, and Skarbek (2017) put it, Mises and Hayek engaged in a comparative institutional analysis in that the differences they observed are not due to people but to the institutions that characterize the different systems</w:t>
      </w:r>
    </w:p>
    <w:p w14:paraId="765DEE6A" w14:textId="77777777" w:rsidR="000A0458" w:rsidRPr="00D5401E" w:rsidRDefault="000A0458" w:rsidP="000A0458">
      <w:pPr>
        <w:rPr>
          <w:rStyle w:val="StyleUnderline"/>
        </w:rPr>
      </w:pPr>
      <w:r w:rsidRPr="00FC33F6">
        <w:rPr>
          <w:rStyle w:val="StyleUnderline"/>
        </w:rPr>
        <w:t>Socialism</w:t>
      </w:r>
      <w:r w:rsidRPr="00D5401E">
        <w:rPr>
          <w:rStyle w:val="StyleUnderline"/>
        </w:rPr>
        <w:t xml:space="preserve">—defined as </w:t>
      </w:r>
      <w:r w:rsidRPr="000731F6">
        <w:rPr>
          <w:rStyle w:val="StyleUnderline"/>
          <w:highlight w:val="green"/>
        </w:rPr>
        <w:t>government</w:t>
      </w:r>
      <w:r w:rsidRPr="00D5401E">
        <w:rPr>
          <w:rStyle w:val="StyleUnderline"/>
        </w:rPr>
        <w:t xml:space="preserve"> ownership and </w:t>
      </w:r>
      <w:r w:rsidRPr="000731F6">
        <w:rPr>
          <w:rStyle w:val="StyleUnderline"/>
          <w:highlight w:val="green"/>
        </w:rPr>
        <w:t>control of the means of production—has failed everywhere it has been tried</w:t>
      </w:r>
      <w:r w:rsidRPr="00D5401E">
        <w:rPr>
          <w:rStyle w:val="StyleUnderline"/>
        </w:rPr>
        <w:t xml:space="preserve">. This is not because the people implementing it have been fools or knaves, though many were. Socialism’s </w:t>
      </w:r>
      <w:r w:rsidRPr="000731F6">
        <w:rPr>
          <w:rStyle w:val="Emphasis"/>
          <w:highlight w:val="green"/>
        </w:rPr>
        <w:t>impossibility</w:t>
      </w:r>
      <w:r w:rsidRPr="00D5401E">
        <w:rPr>
          <w:rStyle w:val="StyleUnderline"/>
        </w:rPr>
        <w:t xml:space="preserve"> as an economic system </w:t>
      </w:r>
      <w:r w:rsidRPr="000731F6">
        <w:rPr>
          <w:rStyle w:val="Emphasis"/>
          <w:highlight w:val="green"/>
        </w:rPr>
        <w:t xml:space="preserve">is part of its DNA, as is its </w:t>
      </w:r>
      <w:r w:rsidRPr="00FC33F6">
        <w:rPr>
          <w:rStyle w:val="Emphasis"/>
        </w:rPr>
        <w:t xml:space="preserve">inevitable </w:t>
      </w:r>
      <w:r w:rsidRPr="000731F6">
        <w:rPr>
          <w:rStyle w:val="Emphasis"/>
          <w:highlight w:val="green"/>
        </w:rPr>
        <w:t>slide into authoritarianism</w:t>
      </w:r>
      <w:r w:rsidRPr="00D5401E">
        <w:rPr>
          <w:rStyle w:val="StyleUnderline"/>
        </w:rPr>
        <w:t>. The</w:t>
      </w:r>
      <w:r w:rsidRPr="00EE0CE6">
        <w:rPr>
          <w:sz w:val="14"/>
          <w:szCs w:val="18"/>
        </w:rPr>
        <w:t xml:space="preserve"> more nuanced approach to socialism may be what Hodgson (2018) calls “small socialism.” Unlike command planning, small socialism involves welfare states and government regulation. This specification matters, but it is critical to keep in mind that the economies that have prospered with expansive welfare states and relatively high degrees of regulation and protection of workers have done so by embracing economic freedom. </w:t>
      </w:r>
      <w:r w:rsidRPr="00D5401E">
        <w:rPr>
          <w:rStyle w:val="StyleUnderline"/>
        </w:rPr>
        <w:t>The purported examples of socialism working in the twenty-first century</w:t>
      </w:r>
      <w:r w:rsidRPr="00EE0CE6">
        <w:rPr>
          <w:sz w:val="14"/>
          <w:szCs w:val="18"/>
        </w:rPr>
        <w:t xml:space="preserve"> (Sweden, Denmark, Norway, Finland) are dynamic, competitive, free market economies that can afford large welfare states</w:t>
      </w:r>
      <w:r w:rsidRPr="00D5401E">
        <w:rPr>
          <w:rStyle w:val="StyleUnderline"/>
        </w:rPr>
        <w:t>. At a fundamental level, they still rely on private property and free markets and are some of the most open economies to international trade and capital.</w:t>
      </w:r>
    </w:p>
    <w:p w14:paraId="0C9041DC" w14:textId="77777777" w:rsidR="000A0458" w:rsidRPr="00D5401E" w:rsidRDefault="000A0458" w:rsidP="000A0458">
      <w:pPr>
        <w:pStyle w:val="Heading4"/>
        <w:rPr>
          <w:u w:val="single"/>
        </w:rPr>
      </w:pPr>
      <w:r w:rsidRPr="00D5401E">
        <w:t xml:space="preserve">Our alternative is </w:t>
      </w:r>
      <w:r w:rsidRPr="00D5401E">
        <w:rPr>
          <w:u w:val="single"/>
        </w:rPr>
        <w:t>radical liberalism</w:t>
      </w:r>
      <w:r w:rsidRPr="00D5401E">
        <w:t xml:space="preserve"> – only capitalism, free association, and entrepreneurship abolish systems of control.</w:t>
      </w:r>
    </w:p>
    <w:p w14:paraId="153B5763" w14:textId="77777777" w:rsidR="000A0458" w:rsidRPr="00D5401E" w:rsidRDefault="000A0458" w:rsidP="000A0458">
      <w:pPr>
        <w:rPr>
          <w:rStyle w:val="Style13ptBold"/>
        </w:rPr>
      </w:pPr>
      <w:r w:rsidRPr="00D5401E">
        <w:rPr>
          <w:rStyle w:val="Style13ptBold"/>
        </w:rPr>
        <w:t>Goodman 25 –</w:t>
      </w:r>
      <w:r w:rsidRPr="00372FB2">
        <w:t xml:space="preserve"> Senior Fellow at the F.A. Hayek Program for Advanced Study in Philosophy, Politics, and Economics at the Mercatus Center at George Mason University. (Nathan P., Chapter 10: A Radical Liberal Approach to LGBTQ Emancipation, in Liberal Emancipation: Explorations in Political and Social Economy, ed. Mikayla Novak, Palgrave-MacMillan, ISBN 978-3-031-94406-2 (eBook), pp. 248—254) NAR</w:t>
      </w:r>
    </w:p>
    <w:p w14:paraId="209428DD" w14:textId="77777777" w:rsidR="000A0458" w:rsidRPr="00D5401E" w:rsidRDefault="000A0458" w:rsidP="000A0458">
      <w:pPr>
        <w:rPr>
          <w:sz w:val="16"/>
          <w:szCs w:val="18"/>
        </w:rPr>
      </w:pPr>
      <w:r w:rsidRPr="00D5401E">
        <w:rPr>
          <w:sz w:val="16"/>
          <w:szCs w:val="18"/>
        </w:rPr>
        <w:t xml:space="preserve">Yet while mainline economics hereby imposes a set of constraints upon the ways we can escape the current morass of imperialism, coercively imposed gender conformity, political capitalist exploitation, and mass imprisonment, this does not mean that a radical break from the existing order is impossible. Instead, it means that this </w:t>
      </w:r>
      <w:r w:rsidRPr="00D5401E">
        <w:rPr>
          <w:rStyle w:val="StyleUnderline"/>
        </w:rPr>
        <w:t>radical break, to achieve 9 liberatory ends, must maintain opportunities for bottom-up, decentralized coordination of individuals’ diverse plans</w:t>
      </w:r>
      <w:r w:rsidRPr="00D5401E">
        <w:rPr>
          <w:sz w:val="16"/>
          <w:szCs w:val="18"/>
        </w:rPr>
        <w:t>. In the next section, I discuss one possible way forward for this kind of bottom-up radicalism.</w:t>
      </w:r>
    </w:p>
    <w:p w14:paraId="6EF06D17" w14:textId="77777777" w:rsidR="000A0458" w:rsidRPr="00D5401E" w:rsidRDefault="000A0458" w:rsidP="000A0458">
      <w:pPr>
        <w:rPr>
          <w:sz w:val="16"/>
          <w:szCs w:val="18"/>
        </w:rPr>
      </w:pPr>
      <w:r w:rsidRPr="00D5401E">
        <w:rPr>
          <w:sz w:val="16"/>
          <w:szCs w:val="18"/>
        </w:rPr>
        <w:t>Towards Radical Liberalism and Emancipation for All</w:t>
      </w:r>
    </w:p>
    <w:p w14:paraId="1895FE26" w14:textId="77777777" w:rsidR="000A0458" w:rsidRPr="00D5401E" w:rsidRDefault="000A0458" w:rsidP="000A0458">
      <w:pPr>
        <w:rPr>
          <w:sz w:val="16"/>
          <w:szCs w:val="18"/>
        </w:rPr>
      </w:pPr>
      <w:r w:rsidRPr="00D5401E">
        <w:rPr>
          <w:sz w:val="16"/>
          <w:szCs w:val="18"/>
        </w:rPr>
        <w:t xml:space="preserve">The </w:t>
      </w:r>
      <w:r w:rsidRPr="00D5401E">
        <w:rPr>
          <w:rStyle w:val="StyleUnderline"/>
        </w:rPr>
        <w:t>notion of “</w:t>
      </w:r>
      <w:r w:rsidRPr="000731F6">
        <w:rPr>
          <w:rStyle w:val="StyleUnderline"/>
          <w:highlight w:val="green"/>
        </w:rPr>
        <w:t>radical liberalism</w:t>
      </w:r>
      <w:r w:rsidRPr="00D5401E">
        <w:rPr>
          <w:rStyle w:val="StyleUnderline"/>
        </w:rPr>
        <w:t>” may strike many as laughable or incoherent</w:t>
      </w:r>
      <w:r w:rsidRPr="00D5401E">
        <w:rPr>
          <w:sz w:val="16"/>
          <w:szCs w:val="18"/>
        </w:rPr>
        <w:t xml:space="preserve">. After all, the term “liberal” often evokes notions of milquetoast support for the existing system, of asking elites to implement reforms rather than pursuing fundamental institutional change (Lavoie 1977; Byas, 2017). </w:t>
      </w:r>
      <w:r w:rsidRPr="00D5401E">
        <w:rPr>
          <w:rStyle w:val="StyleUnderline"/>
        </w:rPr>
        <w:t xml:space="preserve">Yet it was not always this way. After all, liberalism began as a radical movement for social change, creating a massive break from the old order, the ancien regime, the aristocracy, the power of throne and altar (Rothbard, 1965; Lavoie, 1985b). Moreover, as shown previously, the analytical tradition of mainline economics </w:t>
      </w:r>
      <w:r w:rsidRPr="000731F6">
        <w:rPr>
          <w:rStyle w:val="StyleUnderline"/>
          <w:highlight w:val="green"/>
        </w:rPr>
        <w:t>offers a scientific basis for analyzing</w:t>
      </w:r>
      <w:r w:rsidRPr="00D5401E">
        <w:rPr>
          <w:rStyle w:val="StyleUnderline"/>
        </w:rPr>
        <w:t xml:space="preserve"> fundamental </w:t>
      </w:r>
      <w:r w:rsidRPr="000731F6">
        <w:rPr>
          <w:rStyle w:val="StyleUnderline"/>
          <w:highlight w:val="green"/>
        </w:rPr>
        <w:t xml:space="preserve">institutional dysfunctions </w:t>
      </w:r>
      <w:r w:rsidRPr="00D5401E">
        <w:rPr>
          <w:rStyle w:val="StyleUnderline"/>
        </w:rPr>
        <w:t xml:space="preserve">associated with militarism, borders, police, prisons, political capitalism, and other institutional arrangements </w:t>
      </w:r>
      <w:r w:rsidRPr="00FC33F6">
        <w:rPr>
          <w:rStyle w:val="StyleUnderline"/>
        </w:rPr>
        <w:t>that reformists often simply take for granted</w:t>
      </w:r>
      <w:r w:rsidRPr="00D5401E">
        <w:rPr>
          <w:rStyle w:val="StyleUnderline"/>
        </w:rPr>
        <w:t xml:space="preserve">. In this sense, </w:t>
      </w:r>
      <w:r w:rsidRPr="000731F6">
        <w:rPr>
          <w:rStyle w:val="StyleUnderline"/>
          <w:highlight w:val="green"/>
        </w:rPr>
        <w:t>it can provide the basis for</w:t>
      </w:r>
      <w:r w:rsidRPr="00D5401E">
        <w:rPr>
          <w:rStyle w:val="StyleUnderline"/>
        </w:rPr>
        <w:t xml:space="preserve"> what Lavoie (1985b) calls a “</w:t>
      </w:r>
      <w:r w:rsidRPr="00FC33F6">
        <w:rPr>
          <w:rStyle w:val="StyleUnderline"/>
        </w:rPr>
        <w:t>scientific radicalism.”</w:t>
      </w:r>
      <w:r w:rsidRPr="00D5401E">
        <w:rPr>
          <w:rStyle w:val="StyleUnderline"/>
        </w:rPr>
        <w:t xml:space="preserve"> Social science in this liberal tradition shows us why </w:t>
      </w:r>
      <w:r w:rsidRPr="000731F6">
        <w:rPr>
          <w:rStyle w:val="StyleUnderline"/>
          <w:highlight w:val="green"/>
        </w:rPr>
        <w:t>fundamental changes</w:t>
      </w:r>
      <w:r w:rsidRPr="00D5401E">
        <w:rPr>
          <w:rStyle w:val="StyleUnderline"/>
        </w:rPr>
        <w:t xml:space="preserve"> to the underlying institutional incentives and feedback mechanisms, </w:t>
      </w:r>
      <w:r w:rsidRPr="000731F6">
        <w:rPr>
          <w:rStyle w:val="StyleUnderline"/>
          <w:highlight w:val="green"/>
        </w:rPr>
        <w:t xml:space="preserve">not </w:t>
      </w:r>
      <w:r w:rsidRPr="00FC33F6">
        <w:rPr>
          <w:rStyle w:val="StyleUnderline"/>
        </w:rPr>
        <w:t xml:space="preserve">mere </w:t>
      </w:r>
      <w:r w:rsidRPr="000731F6">
        <w:rPr>
          <w:rStyle w:val="StyleUnderline"/>
          <w:highlight w:val="green"/>
        </w:rPr>
        <w:t xml:space="preserve">tinkering around the edges, </w:t>
      </w:r>
      <w:r w:rsidRPr="00FC33F6">
        <w:rPr>
          <w:rStyle w:val="StyleUnderline"/>
        </w:rPr>
        <w:t>are required to end the pathologies we see around us</w:t>
      </w:r>
      <w:r w:rsidRPr="00D5401E">
        <w:rPr>
          <w:rStyle w:val="StyleUnderline"/>
        </w:rPr>
        <w:t>. This scientific radicalism can take the form of a “</w:t>
      </w:r>
      <w:r w:rsidRPr="000731F6">
        <w:rPr>
          <w:rStyle w:val="StyleUnderline"/>
          <w:highlight w:val="green"/>
        </w:rPr>
        <w:t>radical liberalism</w:t>
      </w:r>
      <w:r w:rsidRPr="00D5401E">
        <w:rPr>
          <w:rStyle w:val="StyleUnderline"/>
        </w:rPr>
        <w:t xml:space="preserve">” that </w:t>
      </w:r>
      <w:r w:rsidRPr="000731F6">
        <w:rPr>
          <w:rStyle w:val="StyleUnderline"/>
          <w:highlight w:val="green"/>
        </w:rPr>
        <w:t>takes</w:t>
      </w:r>
      <w:r w:rsidRPr="00D5401E">
        <w:rPr>
          <w:rStyle w:val="StyleUnderline"/>
        </w:rPr>
        <w:t xml:space="preserve"> the liberal emphases on positive sum social cooperation, </w:t>
      </w:r>
      <w:r w:rsidRPr="000731F6">
        <w:rPr>
          <w:rStyle w:val="StyleUnderline"/>
          <w:highlight w:val="green"/>
        </w:rPr>
        <w:t xml:space="preserve">market-driven experimentation </w:t>
      </w:r>
      <w:r w:rsidRPr="00D5401E">
        <w:rPr>
          <w:rStyle w:val="StyleUnderline"/>
        </w:rPr>
        <w:t xml:space="preserve">and trade tested betterment, </w:t>
      </w:r>
      <w:r w:rsidRPr="000731F6">
        <w:rPr>
          <w:rStyle w:val="StyleUnderline"/>
          <w:highlight w:val="green"/>
        </w:rPr>
        <w:t>individual rights, voluntary cooperation</w:t>
      </w:r>
      <w:r w:rsidRPr="00D5401E">
        <w:rPr>
          <w:rStyle w:val="StyleUnderline"/>
        </w:rPr>
        <w:t xml:space="preserve"> in civil society, relations of political equality, open democratic discussion, </w:t>
      </w:r>
      <w:r w:rsidRPr="000731F6">
        <w:rPr>
          <w:rStyle w:val="StyleUnderline"/>
          <w:highlight w:val="green"/>
        </w:rPr>
        <w:t>and political decentralization</w:t>
      </w:r>
      <w:r w:rsidRPr="00D5401E">
        <w:rPr>
          <w:rStyle w:val="StyleUnderline"/>
        </w:rPr>
        <w:t xml:space="preserve"> with checks and </w:t>
      </w:r>
      <w:r w:rsidRPr="00FC33F6">
        <w:rPr>
          <w:rStyle w:val="StyleUnderline"/>
        </w:rPr>
        <w:t xml:space="preserve">balances </w:t>
      </w:r>
      <w:r w:rsidRPr="000731F6">
        <w:rPr>
          <w:rStyle w:val="StyleUnderline"/>
          <w:highlight w:val="green"/>
        </w:rPr>
        <w:t>to their logical conclusions</w:t>
      </w:r>
      <w:r w:rsidRPr="00D5401E">
        <w:rPr>
          <w:rStyle w:val="StyleUnderline"/>
        </w:rPr>
        <w:t xml:space="preserve"> (</w:t>
      </w:r>
      <w:r w:rsidRPr="00D5401E">
        <w:rPr>
          <w:sz w:val="16"/>
          <w:szCs w:val="18"/>
        </w:rPr>
        <w:t>Lavoie, 1993; Byas, 2017).</w:t>
      </w:r>
    </w:p>
    <w:p w14:paraId="4D43B5C5" w14:textId="77777777" w:rsidR="000A0458" w:rsidRPr="00D5401E" w:rsidRDefault="000A0458" w:rsidP="000A0458">
      <w:pPr>
        <w:rPr>
          <w:sz w:val="16"/>
          <w:szCs w:val="18"/>
        </w:rPr>
      </w:pPr>
      <w:r w:rsidRPr="00D5401E">
        <w:rPr>
          <w:sz w:val="16"/>
          <w:szCs w:val="18"/>
        </w:rPr>
        <w:t xml:space="preserve">The version of radical liberalism that </w:t>
      </w:r>
      <w:r w:rsidRPr="00D5401E">
        <w:rPr>
          <w:rStyle w:val="StyleUnderline"/>
        </w:rPr>
        <w:t xml:space="preserve">I support is a kind of individualist anarchism, in the tradition of nineteenth century individualist anarchists such as Benjamin Tucker, Voltairine de Cleyre, and Lysander Spooner (Long, 2020). These anarchists advocated </w:t>
      </w:r>
      <w:r w:rsidRPr="00FC33F6">
        <w:rPr>
          <w:rStyle w:val="StyleUnderline"/>
        </w:rPr>
        <w:t>a society built on voluntary association, in which the state-granted monopoly privileges associated with political capitalism were leveled</w:t>
      </w:r>
      <w:r w:rsidRPr="00D5401E">
        <w:rPr>
          <w:rStyle w:val="StyleUnderline"/>
        </w:rPr>
        <w:t xml:space="preserve"> and any valuable services currently provided by the state were instead provided by voluntary associations</w:t>
      </w:r>
      <w:r w:rsidRPr="00D5401E">
        <w:rPr>
          <w:sz w:val="16"/>
          <w:szCs w:val="18"/>
        </w:rPr>
        <w:t>. Many of these individualist anarchists said explicitly that their views were a more radical and consistent variation upon classical liberal ideas of their time. For instance, Benjamin Tucker described his views as “consistent Manchesterism,” in reference to Manchester’s classical liberal free-traders (Tucker, 1888), and elsewhere called himself an “unterrified Jeffersonian democrat” (Tucker, 1893). Voltairine de Cleyre connected anarchism with American liberal notions of individual liberty (de Cleyre, 1932). Tucker beautifully expounded on the bottom-up, positive sum social cooperation that is at the heart of a liberal vision of spontaneous order and cooperation without command:</w:t>
      </w:r>
    </w:p>
    <w:p w14:paraId="39A128B9" w14:textId="77777777" w:rsidR="000A0458" w:rsidRPr="00D5401E" w:rsidRDefault="000A0458" w:rsidP="000A0458">
      <w:pPr>
        <w:rPr>
          <w:sz w:val="16"/>
          <w:szCs w:val="18"/>
        </w:rPr>
      </w:pPr>
      <w:r w:rsidRPr="00D5401E">
        <w:rPr>
          <w:sz w:val="16"/>
          <w:szCs w:val="18"/>
        </w:rPr>
        <w:t>… The history of humanity has been largely one long and gradual discovery of the fact that the individual is the gainer by society exactly in proportion as society is free, and of the law that the condition of a permanent and harmonious society is the greatest amount of individual liberty compatible with equality of liberty. The average man of each new generation has said to himself more clearly and consciously than his predecessor: My neighbor is not my enemy, but my friend, and I am his, if we would but mutually recognize the fact. We help each other to a better, fuller, happier living; and this service might be greatly increased if we would cease to restrict, hamper, and oppress each other. Why can we not agree to let each live his own life, neither of us transgressing the limit that separates our individualities? It is by this reasoning that mankind is approaching the real social contract, which is not, as Rousseau thought, the origin of society, but rather the outcome of a long social experience, the fruit of its follies and disasters. It is obvious that this contract, this social law, developed to its perfection, excludes all aggression, all violation of equality of liberty, all invasion of every kind. Considering this contract in connection with the Anarchistic definition of the State as the embodiment of the principle of invasion, we see that the State is antagonistic to society; and, society being essential to individual life and development, the conclusion leaps to the eyes that the relation of the State to the individual and of the individual to the State must be one of hostility, enduring till the State shall perish (Tucker, 1890).</w:t>
      </w:r>
    </w:p>
    <w:p w14:paraId="76A41918" w14:textId="77777777" w:rsidR="000A0458" w:rsidRPr="00D5401E" w:rsidRDefault="000A0458" w:rsidP="000A0458">
      <w:pPr>
        <w:rPr>
          <w:sz w:val="16"/>
          <w:szCs w:val="18"/>
        </w:rPr>
      </w:pPr>
      <w:r w:rsidRPr="00D5401E">
        <w:rPr>
          <w:sz w:val="16"/>
          <w:szCs w:val="18"/>
        </w:rPr>
        <w:t xml:space="preserve">This vision of </w:t>
      </w:r>
      <w:r w:rsidRPr="000731F6">
        <w:rPr>
          <w:rStyle w:val="StyleUnderline"/>
          <w:highlight w:val="green"/>
        </w:rPr>
        <w:t>bottom-up,</w:t>
      </w:r>
      <w:r w:rsidRPr="00FC33F6">
        <w:rPr>
          <w:rStyle w:val="StyleUnderline"/>
        </w:rPr>
        <w:t xml:space="preserve"> positive sum social </w:t>
      </w:r>
      <w:r w:rsidRPr="000731F6">
        <w:rPr>
          <w:rStyle w:val="StyleUnderline"/>
          <w:highlight w:val="green"/>
        </w:rPr>
        <w:t>cooperation</w:t>
      </w:r>
      <w:r w:rsidRPr="00FC33F6">
        <w:rPr>
          <w:rStyle w:val="StyleUnderline"/>
        </w:rPr>
        <w:t xml:space="preserve"> that grows out of respect for individual liberty</w:t>
      </w:r>
      <w:r w:rsidRPr="00D5401E">
        <w:rPr>
          <w:rStyle w:val="StyleUnderline"/>
        </w:rPr>
        <w:t xml:space="preserve"> was mirrored by later liberal scholars in the mainline economics tradition.</w:t>
      </w:r>
      <w:r w:rsidRPr="00D5401E">
        <w:rPr>
          <w:sz w:val="16"/>
          <w:szCs w:val="18"/>
        </w:rPr>
        <w:t xml:space="preserve"> For instance, F.A. Hayek famously wrote of the market order as a “catallaxy,” which he defined as a process of turning enemies into friends (Hayek 2021, 309–310). Ludwig von Mises likewise emphasized the “Ricardian law of association” and the social cooperation furnished by an institutional context of respect for individual liberty and private property rights (Mises, 1949)</w:t>
      </w:r>
    </w:p>
    <w:p w14:paraId="1063B066" w14:textId="77777777" w:rsidR="000A0458" w:rsidRPr="00D5401E" w:rsidRDefault="000A0458" w:rsidP="000A0458">
      <w:pPr>
        <w:rPr>
          <w:rStyle w:val="StyleUnderline"/>
        </w:rPr>
      </w:pPr>
      <w:r w:rsidRPr="00D5401E">
        <w:rPr>
          <w:rStyle w:val="StyleUnderline"/>
        </w:rPr>
        <w:t xml:space="preserve">The individualist anarchist tradition seems promising given our earlier discussions of liberal </w:t>
      </w:r>
      <w:r w:rsidRPr="000731F6">
        <w:rPr>
          <w:rStyle w:val="StyleUnderline"/>
          <w:highlight w:val="green"/>
        </w:rPr>
        <w:t xml:space="preserve">moves towards </w:t>
      </w:r>
      <w:r w:rsidRPr="00FC33F6">
        <w:rPr>
          <w:rStyle w:val="StyleUnderline"/>
        </w:rPr>
        <w:t xml:space="preserve">queer </w:t>
      </w:r>
      <w:r w:rsidRPr="000731F6">
        <w:rPr>
          <w:rStyle w:val="StyleUnderline"/>
          <w:highlight w:val="green"/>
        </w:rPr>
        <w:t xml:space="preserve">emancipation and radical critiques of </w:t>
      </w:r>
      <w:r w:rsidRPr="00FC33F6">
        <w:rPr>
          <w:rStyle w:val="StyleUnderline"/>
        </w:rPr>
        <w:t xml:space="preserve">liberal </w:t>
      </w:r>
      <w:r w:rsidRPr="000731F6">
        <w:rPr>
          <w:rStyle w:val="StyleUnderline"/>
          <w:highlight w:val="green"/>
        </w:rPr>
        <w:t>states. The</w:t>
      </w:r>
      <w:r w:rsidRPr="00D5401E">
        <w:rPr>
          <w:rStyle w:val="StyleUnderline"/>
        </w:rPr>
        <w:t xml:space="preserve"> individualist </w:t>
      </w:r>
      <w:r w:rsidRPr="000731F6">
        <w:rPr>
          <w:rStyle w:val="StyleUnderline"/>
          <w:highlight w:val="green"/>
        </w:rPr>
        <w:t>anarchist would abolish the</w:t>
      </w:r>
      <w:r w:rsidRPr="00D5401E">
        <w:rPr>
          <w:rStyle w:val="StyleUnderline"/>
        </w:rPr>
        <w:t xml:space="preserve"> centralized, repressive, discretionary, and violent power of </w:t>
      </w:r>
      <w:r w:rsidRPr="000731F6">
        <w:rPr>
          <w:rStyle w:val="StyleUnderline"/>
          <w:highlight w:val="green"/>
        </w:rPr>
        <w:t>police, prisons, borders, and empire, which</w:t>
      </w:r>
      <w:r w:rsidRPr="00D5401E">
        <w:rPr>
          <w:rStyle w:val="StyleUnderline"/>
        </w:rPr>
        <w:t xml:space="preserve"> LGBTQ </w:t>
      </w:r>
      <w:r w:rsidRPr="000731F6">
        <w:rPr>
          <w:rStyle w:val="StyleUnderline"/>
          <w:highlight w:val="green"/>
        </w:rPr>
        <w:t>radicals condemn</w:t>
      </w:r>
      <w:r w:rsidRPr="00D5401E">
        <w:rPr>
          <w:rStyle w:val="StyleUnderline"/>
        </w:rPr>
        <w:t xml:space="preserve"> as oppressive forces that brutalize the marginalized. </w:t>
      </w:r>
      <w:r w:rsidRPr="000731F6">
        <w:rPr>
          <w:rStyle w:val="StyleUnderline"/>
          <w:highlight w:val="green"/>
        </w:rPr>
        <w:t>Yet at the same time, the</w:t>
      </w:r>
      <w:r w:rsidRPr="00D5401E">
        <w:rPr>
          <w:rStyle w:val="StyleUnderline"/>
        </w:rPr>
        <w:t xml:space="preserve"> individualist </w:t>
      </w:r>
      <w:r w:rsidRPr="000731F6">
        <w:rPr>
          <w:rStyle w:val="StyleUnderline"/>
          <w:highlight w:val="green"/>
        </w:rPr>
        <w:t>anarchist would radicalize</w:t>
      </w:r>
      <w:r w:rsidRPr="00D5401E">
        <w:rPr>
          <w:rStyle w:val="StyleUnderline"/>
        </w:rPr>
        <w:t xml:space="preserve"> existing liberal commitments to </w:t>
      </w:r>
      <w:r w:rsidRPr="000731F6">
        <w:rPr>
          <w:rStyle w:val="StyleUnderline"/>
          <w:highlight w:val="green"/>
        </w:rPr>
        <w:t xml:space="preserve">economic freedom, markets </w:t>
      </w:r>
      <w:r w:rsidRPr="00D5401E">
        <w:rPr>
          <w:rStyle w:val="StyleUnderline"/>
        </w:rPr>
        <w:t xml:space="preserve">and </w:t>
      </w:r>
      <w:r w:rsidRPr="000731F6">
        <w:rPr>
          <w:rStyle w:val="StyleUnderline"/>
          <w:highlight w:val="green"/>
        </w:rPr>
        <w:t>entrepreneurship, and</w:t>
      </w:r>
      <w:r w:rsidRPr="00D5401E">
        <w:rPr>
          <w:rStyle w:val="StyleUnderline"/>
        </w:rPr>
        <w:t xml:space="preserve"> space for experimentation and </w:t>
      </w:r>
      <w:r w:rsidRPr="000731F6">
        <w:rPr>
          <w:rStyle w:val="StyleUnderline"/>
          <w:highlight w:val="green"/>
        </w:rPr>
        <w:t>voluntary association</w:t>
      </w:r>
      <w:r w:rsidRPr="00D5401E">
        <w:rPr>
          <w:rStyle w:val="StyleUnderline"/>
        </w:rPr>
        <w:t>.</w:t>
      </w:r>
    </w:p>
    <w:p w14:paraId="5B72E423" w14:textId="77777777" w:rsidR="000A0458" w:rsidRPr="00D5401E" w:rsidRDefault="000A0458" w:rsidP="000A0458">
      <w:pPr>
        <w:rPr>
          <w:b/>
          <w:u w:val="single"/>
        </w:rPr>
      </w:pPr>
      <w:r w:rsidRPr="00D5401E">
        <w:rPr>
          <w:sz w:val="14"/>
          <w:szCs w:val="18"/>
        </w:rPr>
        <w:t xml:space="preserve">However, some liberals may balk at the proposal. They may question its feasibility. After all, Mises, Hayek, and other similar liberal thinkers did not embrace Tucker’s anarchist conclusions. This is largely because they believed that a state equipped to enforce general rules, especially rules pertaining to the protection of property and contract, was necessary for sustaining the market order and the social cooperation it begets. Were they correct? Tucker and de Cleyre did not think so. More importantly, </w:t>
      </w:r>
      <w:r w:rsidRPr="00D5401E">
        <w:rPr>
          <w:rStyle w:val="StyleUnderline"/>
        </w:rPr>
        <w:t xml:space="preserve">an emerging research program in </w:t>
      </w:r>
      <w:r w:rsidRPr="000731F6">
        <w:rPr>
          <w:rStyle w:val="StyleUnderline"/>
          <w:highlight w:val="green"/>
        </w:rPr>
        <w:t>mainline economics provides social scientific reasons to believe that</w:t>
      </w:r>
      <w:r w:rsidRPr="00D5401E">
        <w:rPr>
          <w:rStyle w:val="StyleUnderline"/>
        </w:rPr>
        <w:t xml:space="preserve"> social </w:t>
      </w:r>
      <w:r w:rsidRPr="000731F6">
        <w:rPr>
          <w:rStyle w:val="StyleUnderline"/>
          <w:highlight w:val="green"/>
        </w:rPr>
        <w:t>order</w:t>
      </w:r>
      <w:r w:rsidRPr="00D5401E">
        <w:rPr>
          <w:rStyle w:val="StyleUnderline"/>
        </w:rPr>
        <w:t xml:space="preserve">, social </w:t>
      </w:r>
      <w:r w:rsidRPr="000731F6">
        <w:rPr>
          <w:rStyle w:val="StyleUnderline"/>
          <w:highlight w:val="green"/>
        </w:rPr>
        <w:t>cooperation, and</w:t>
      </w:r>
      <w:r w:rsidRPr="00D5401E">
        <w:rPr>
          <w:rStyle w:val="StyleUnderline"/>
        </w:rPr>
        <w:t xml:space="preserve"> the protection of </w:t>
      </w:r>
      <w:r w:rsidRPr="000731F6">
        <w:rPr>
          <w:rStyle w:val="StyleUnderline"/>
          <w:highlight w:val="green"/>
        </w:rPr>
        <w:t>rights are possible without a centralized state</w:t>
      </w:r>
      <w:r w:rsidRPr="000731F6">
        <w:rPr>
          <w:b/>
          <w:highlight w:val="green"/>
          <w:u w:val="single"/>
        </w:rPr>
        <w:t>.</w:t>
      </w:r>
      <w:r w:rsidRPr="00D5401E">
        <w:rPr>
          <w:b/>
          <w:u w:val="single"/>
        </w:rPr>
        <w:t xml:space="preserve"> </w:t>
      </w:r>
      <w:r w:rsidRPr="00D5401E">
        <w:rPr>
          <w:sz w:val="14"/>
        </w:rPr>
        <w:t>This research program, which Peter Boettke ([2005] 2018) has dubbed “analytical anarchism,” uses historical case studies, institutional analysis, and economic theory to analyze situations of endogenous rule formation. These situations occur when individuals or</w:t>
      </w:r>
      <w:r w:rsidRPr="00D5401E">
        <w:rPr>
          <w:b/>
          <w:u w:val="single"/>
        </w:rPr>
        <w:t xml:space="preserve"> </w:t>
      </w:r>
      <w:r w:rsidRPr="00FC33F6">
        <w:rPr>
          <w:rStyle w:val="StyleUnderline"/>
        </w:rPr>
        <w:t>groups cannot rely upon a state’s formal legal system to protect their rights or solve their governance dilemmas,</w:t>
      </w:r>
      <w:r w:rsidRPr="00D5401E">
        <w:rPr>
          <w:b/>
          <w:u w:val="single"/>
        </w:rPr>
        <w:t xml:space="preserve"> </w:t>
      </w:r>
      <w:r w:rsidRPr="00D5401E">
        <w:rPr>
          <w:sz w:val="14"/>
        </w:rPr>
        <w:t>and therefore they instead endogenously devise governance arrangements that work for them. Boettke and Candela (2020) summarize a large portion of this literature, showing that both inclusive mechanisms that bring people together and exclusive mechanisms based around selective groups can be used to provide governance that sustains social cooperation from the bottom-up.</w:t>
      </w:r>
    </w:p>
    <w:p w14:paraId="61A6FD90" w14:textId="77777777" w:rsidR="000A0458" w:rsidRPr="00D5401E" w:rsidRDefault="000A0458" w:rsidP="000A0458">
      <w:pPr>
        <w:rPr>
          <w:rStyle w:val="StyleUnderline"/>
        </w:rPr>
      </w:pPr>
      <w:r w:rsidRPr="00D5401E">
        <w:rPr>
          <w:sz w:val="16"/>
          <w:szCs w:val="18"/>
        </w:rPr>
        <w:t xml:space="preserve">The </w:t>
      </w:r>
      <w:r w:rsidRPr="000731F6">
        <w:rPr>
          <w:rStyle w:val="StyleUnderline"/>
          <w:highlight w:val="green"/>
        </w:rPr>
        <w:t>radical</w:t>
      </w:r>
      <w:r w:rsidRPr="00D5401E">
        <w:rPr>
          <w:rStyle w:val="StyleUnderline"/>
        </w:rPr>
        <w:t xml:space="preserve"> </w:t>
      </w:r>
      <w:r w:rsidRPr="00FC33F6">
        <w:rPr>
          <w:rStyle w:val="StyleUnderline"/>
        </w:rPr>
        <w:t xml:space="preserve">queer and trans </w:t>
      </w:r>
      <w:r w:rsidRPr="000731F6">
        <w:rPr>
          <w:rStyle w:val="StyleUnderline"/>
          <w:highlight w:val="green"/>
        </w:rPr>
        <w:t xml:space="preserve">movement’s emphasis on </w:t>
      </w:r>
      <w:r w:rsidRPr="00FC33F6">
        <w:rPr>
          <w:rStyle w:val="StyleUnderline"/>
        </w:rPr>
        <w:t xml:space="preserve">prison and police </w:t>
      </w:r>
      <w:r w:rsidRPr="000731F6">
        <w:rPr>
          <w:rStyle w:val="StyleUnderline"/>
          <w:highlight w:val="green"/>
        </w:rPr>
        <w:t>abolition, as well as</w:t>
      </w:r>
      <w:r w:rsidRPr="00D5401E">
        <w:rPr>
          <w:rStyle w:val="StyleUnderline"/>
        </w:rPr>
        <w:t xml:space="preserve"> their </w:t>
      </w:r>
      <w:r w:rsidRPr="000731F6">
        <w:rPr>
          <w:rStyle w:val="StyleUnderline"/>
          <w:highlight w:val="green"/>
        </w:rPr>
        <w:t>efforts to organize individuals who face</w:t>
      </w:r>
      <w:r w:rsidRPr="00D5401E">
        <w:rPr>
          <w:rStyle w:val="StyleUnderline"/>
        </w:rPr>
        <w:t xml:space="preserve"> violence and </w:t>
      </w:r>
      <w:r w:rsidRPr="000731F6">
        <w:rPr>
          <w:rStyle w:val="StyleUnderline"/>
          <w:highlight w:val="green"/>
        </w:rPr>
        <w:t>criminalization by the state, means</w:t>
      </w:r>
      <w:r w:rsidRPr="00D5401E">
        <w:rPr>
          <w:rStyle w:val="StyleUnderline"/>
        </w:rPr>
        <w:t xml:space="preserve"> that </w:t>
      </w:r>
      <w:r w:rsidRPr="000731F6">
        <w:rPr>
          <w:rStyle w:val="StyleUnderline"/>
          <w:highlight w:val="green"/>
        </w:rPr>
        <w:t>they have direct experience engaging in</w:t>
      </w:r>
      <w:r w:rsidRPr="00D5401E">
        <w:rPr>
          <w:rStyle w:val="StyleUnderline"/>
        </w:rPr>
        <w:t xml:space="preserve"> this type of </w:t>
      </w:r>
      <w:r w:rsidRPr="000731F6">
        <w:rPr>
          <w:rStyle w:val="StyleUnderline"/>
          <w:highlight w:val="green"/>
        </w:rPr>
        <w:t xml:space="preserve">endogenous </w:t>
      </w:r>
      <w:r w:rsidRPr="00D5401E">
        <w:rPr>
          <w:rStyle w:val="StyleUnderline"/>
        </w:rPr>
        <w:t xml:space="preserve">and </w:t>
      </w:r>
      <w:r w:rsidRPr="000731F6">
        <w:rPr>
          <w:rStyle w:val="StyleUnderline"/>
          <w:highlight w:val="green"/>
        </w:rPr>
        <w:t>bottom-up governance</w:t>
      </w:r>
      <w:r w:rsidRPr="00D5401E">
        <w:rPr>
          <w:rStyle w:val="StyleUnderline"/>
        </w:rPr>
        <w:t xml:space="preserve">. To the extent that </w:t>
      </w:r>
      <w:r w:rsidRPr="00FC33F6">
        <w:rPr>
          <w:rStyle w:val="StyleUnderline"/>
        </w:rPr>
        <w:t>the most marginalized members of the queer and trans community see the police and the criminal justice system as a threat rather than a service provider,</w:t>
      </w:r>
      <w:r w:rsidRPr="00D5401E">
        <w:rPr>
          <w:rStyle w:val="StyleUnderline"/>
        </w:rPr>
        <w:t xml:space="preserve"> </w:t>
      </w:r>
      <w:r w:rsidRPr="000731F6">
        <w:rPr>
          <w:rStyle w:val="StyleUnderline"/>
          <w:highlight w:val="green"/>
        </w:rPr>
        <w:t>they</w:t>
      </w:r>
      <w:r w:rsidRPr="00D5401E">
        <w:rPr>
          <w:rStyle w:val="StyleUnderline"/>
        </w:rPr>
        <w:t xml:space="preserve"> will </w:t>
      </w:r>
      <w:r w:rsidRPr="000731F6">
        <w:rPr>
          <w:rStyle w:val="StyleUnderline"/>
          <w:highlight w:val="green"/>
        </w:rPr>
        <w:t xml:space="preserve">seek </w:t>
      </w:r>
      <w:r w:rsidRPr="00D5401E">
        <w:rPr>
          <w:rStyle w:val="StyleUnderline"/>
        </w:rPr>
        <w:t xml:space="preserve">out </w:t>
      </w:r>
      <w:r w:rsidRPr="000731F6">
        <w:rPr>
          <w:rStyle w:val="StyleUnderline"/>
          <w:highlight w:val="green"/>
        </w:rPr>
        <w:t>alternative mechanisms to keep</w:t>
      </w:r>
      <w:r w:rsidRPr="00D5401E">
        <w:rPr>
          <w:rStyle w:val="StyleUnderline"/>
        </w:rPr>
        <w:t xml:space="preserve"> their </w:t>
      </w:r>
      <w:r w:rsidRPr="000731F6">
        <w:rPr>
          <w:rStyle w:val="StyleUnderline"/>
          <w:highlight w:val="green"/>
        </w:rPr>
        <w:t>communities safe</w:t>
      </w:r>
      <w:r w:rsidRPr="00D5401E">
        <w:rPr>
          <w:rStyle w:val="StyleUnderline"/>
        </w:rPr>
        <w:t xml:space="preserve">. For instance, </w:t>
      </w:r>
      <w:r w:rsidRPr="000731F6">
        <w:rPr>
          <w:rStyle w:val="StyleUnderline"/>
          <w:highlight w:val="green"/>
        </w:rPr>
        <w:t>the Audre Lorde Project</w:t>
      </w:r>
      <w:r w:rsidRPr="00D5401E">
        <w:rPr>
          <w:rStyle w:val="StyleUnderline"/>
        </w:rPr>
        <w:t xml:space="preserve">, an organization run by LGBTQ people of color, </w:t>
      </w:r>
      <w:r w:rsidRPr="00FC33F6">
        <w:rPr>
          <w:rStyle w:val="StyleUnderline"/>
        </w:rPr>
        <w:t>has</w:t>
      </w:r>
      <w:r w:rsidRPr="00D5401E">
        <w:rPr>
          <w:rStyle w:val="StyleUnderline"/>
        </w:rPr>
        <w:t xml:space="preserve"> operated </w:t>
      </w:r>
      <w:r w:rsidRPr="00FC33F6">
        <w:rPr>
          <w:rStyle w:val="StyleUnderline"/>
        </w:rPr>
        <w:t>a safe neighborhood campaign that works to deescalate</w:t>
      </w:r>
      <w:r w:rsidRPr="00D5401E">
        <w:rPr>
          <w:rStyle w:val="StyleUnderline"/>
        </w:rPr>
        <w:t xml:space="preserve"> and prevent hate violence </w:t>
      </w:r>
      <w:r w:rsidRPr="00FC33F6">
        <w:rPr>
          <w:rStyle w:val="StyleUnderline"/>
        </w:rPr>
        <w:t>without calling the police</w:t>
      </w:r>
      <w:r w:rsidRPr="00D5401E">
        <w:rPr>
          <w:rStyle w:val="StyleUnderline"/>
        </w:rPr>
        <w:t xml:space="preserve"> (Goh, 2018). </w:t>
      </w:r>
      <w:r w:rsidRPr="00FC33F6">
        <w:rPr>
          <w:rStyle w:val="StyleUnderline"/>
        </w:rPr>
        <w:t xml:space="preserve">Similar projects in which marginalized people build alternatives to state administered governance have been documented by Mariame Kaba </w:t>
      </w:r>
      <w:r w:rsidRPr="000731F6">
        <w:rPr>
          <w:rStyle w:val="StyleUnderline"/>
          <w:highlight w:val="green"/>
        </w:rPr>
        <w:t>and</w:t>
      </w:r>
      <w:r w:rsidRPr="00FC33F6">
        <w:rPr>
          <w:rStyle w:val="StyleUnderline"/>
        </w:rPr>
        <w:t xml:space="preserve"> other prison abolitionists through a project called</w:t>
      </w:r>
      <w:r w:rsidRPr="00D5401E">
        <w:rPr>
          <w:rStyle w:val="StyleUnderline"/>
        </w:rPr>
        <w:t xml:space="preserve"> “</w:t>
      </w:r>
      <w:r w:rsidRPr="000731F6">
        <w:rPr>
          <w:rStyle w:val="StyleUnderline"/>
          <w:highlight w:val="green"/>
        </w:rPr>
        <w:t>One Million Experiments</w:t>
      </w:r>
      <w:r w:rsidRPr="00D5401E">
        <w:rPr>
          <w:rStyle w:val="StyleUnderline"/>
        </w:rPr>
        <w:t xml:space="preserve">.”3 This name </w:t>
      </w:r>
      <w:r w:rsidRPr="000731F6">
        <w:rPr>
          <w:rStyle w:val="StyleUnderline"/>
          <w:highlight w:val="green"/>
        </w:rPr>
        <w:t>resonates with the emphasis mainline economists place on</w:t>
      </w:r>
      <w:r w:rsidRPr="00FC33F6">
        <w:rPr>
          <w:rStyle w:val="StyleUnderline"/>
        </w:rPr>
        <w:t xml:space="preserve"> bottom-up processes of </w:t>
      </w:r>
      <w:r w:rsidRPr="000731F6">
        <w:rPr>
          <w:rStyle w:val="StyleUnderline"/>
          <w:highlight w:val="green"/>
        </w:rPr>
        <w:t>experimentation and discovery, rather than top-down one-size-fits-all solutions.</w:t>
      </w:r>
    </w:p>
    <w:p w14:paraId="5E5A57E6" w14:textId="77777777" w:rsidR="000A0458" w:rsidRPr="00D5401E" w:rsidRDefault="000A0458" w:rsidP="000A0458">
      <w:pPr>
        <w:rPr>
          <w:rStyle w:val="StyleUnderline"/>
        </w:rPr>
      </w:pPr>
      <w:r w:rsidRPr="00D5401E">
        <w:rPr>
          <w:sz w:val="16"/>
          <w:szCs w:val="18"/>
        </w:rPr>
        <w:t xml:space="preserve">But even if a radical </w:t>
      </w:r>
      <w:r w:rsidRPr="00D5401E">
        <w:rPr>
          <w:rStyle w:val="StyleUnderline"/>
        </w:rPr>
        <w:t xml:space="preserve">liberal anarchism of the sort that the nineteenth century individualists embraced seems possible, </w:t>
      </w:r>
      <w:r w:rsidRPr="00FC33F6">
        <w:rPr>
          <w:rStyle w:val="StyleUnderline"/>
        </w:rPr>
        <w:t xml:space="preserve">some radical queer and trans activists may worry that it winds up supporting existing unjust distributions of wealth and life chances. Yet </w:t>
      </w:r>
      <w:r w:rsidRPr="00FC33F6">
        <w:rPr>
          <w:sz w:val="16"/>
          <w:szCs w:val="18"/>
        </w:rPr>
        <w:t xml:space="preserve">consistent with Holcombe’s analysis of political capitalism, the nineteenth century individualist </w:t>
      </w:r>
      <w:r w:rsidRPr="00FC33F6">
        <w:rPr>
          <w:rStyle w:val="StyleUnderline"/>
        </w:rPr>
        <w:t xml:space="preserve">anarchists recognized that </w:t>
      </w:r>
      <w:r w:rsidRPr="000731F6">
        <w:rPr>
          <w:rStyle w:val="StyleUnderline"/>
          <w:highlight w:val="green"/>
        </w:rPr>
        <w:t>existing</w:t>
      </w:r>
      <w:r w:rsidRPr="00D5401E">
        <w:rPr>
          <w:rStyle w:val="StyleUnderline"/>
        </w:rPr>
        <w:t xml:space="preserve"> </w:t>
      </w:r>
      <w:r w:rsidRPr="000731F6">
        <w:rPr>
          <w:rStyle w:val="StyleUnderline"/>
          <w:highlight w:val="green"/>
        </w:rPr>
        <w:t xml:space="preserve">inequality and </w:t>
      </w:r>
      <w:r w:rsidRPr="00FC33F6">
        <w:rPr>
          <w:rStyle w:val="StyleUnderline"/>
        </w:rPr>
        <w:t xml:space="preserve">economic </w:t>
      </w:r>
      <w:r w:rsidRPr="000731F6">
        <w:rPr>
          <w:rStyle w:val="StyleUnderline"/>
          <w:highlight w:val="green"/>
        </w:rPr>
        <w:t>injustice rests upon state-granted monopoly privileges</w:t>
      </w:r>
      <w:r w:rsidRPr="00D5401E">
        <w:rPr>
          <w:rStyle w:val="StyleUnderline"/>
        </w:rPr>
        <w:t xml:space="preserve">, especially “four of principal importance: the </w:t>
      </w:r>
      <w:r w:rsidRPr="000731F6">
        <w:rPr>
          <w:rStyle w:val="StyleUnderline"/>
          <w:highlight w:val="green"/>
        </w:rPr>
        <w:t>money</w:t>
      </w:r>
      <w:r w:rsidRPr="00D5401E">
        <w:rPr>
          <w:rStyle w:val="StyleUnderline"/>
        </w:rPr>
        <w:t xml:space="preserve"> monopoly, the </w:t>
      </w:r>
      <w:r w:rsidRPr="000731F6">
        <w:rPr>
          <w:rStyle w:val="StyleUnderline"/>
          <w:highlight w:val="green"/>
        </w:rPr>
        <w:t>land</w:t>
      </w:r>
      <w:r w:rsidRPr="00D5401E">
        <w:rPr>
          <w:rStyle w:val="StyleUnderline"/>
        </w:rPr>
        <w:t xml:space="preserve"> monopoly, the </w:t>
      </w:r>
      <w:r w:rsidRPr="000731F6">
        <w:rPr>
          <w:rStyle w:val="StyleUnderline"/>
          <w:highlight w:val="green"/>
        </w:rPr>
        <w:t>tariff</w:t>
      </w:r>
      <w:r w:rsidRPr="00D5401E">
        <w:rPr>
          <w:rStyle w:val="StyleUnderline"/>
        </w:rPr>
        <w:t xml:space="preserve"> monopoly, </w:t>
      </w:r>
      <w:r w:rsidRPr="000731F6">
        <w:rPr>
          <w:rStyle w:val="StyleUnderline"/>
          <w:highlight w:val="green"/>
        </w:rPr>
        <w:t>and</w:t>
      </w:r>
      <w:r w:rsidRPr="00D5401E">
        <w:rPr>
          <w:rStyle w:val="StyleUnderline"/>
        </w:rPr>
        <w:t xml:space="preserve"> the </w:t>
      </w:r>
      <w:r w:rsidRPr="000731F6">
        <w:rPr>
          <w:rStyle w:val="StyleUnderline"/>
          <w:highlight w:val="green"/>
        </w:rPr>
        <w:t>patent</w:t>
      </w:r>
      <w:r w:rsidRPr="00D5401E">
        <w:rPr>
          <w:rStyle w:val="StyleUnderline"/>
        </w:rPr>
        <w:t xml:space="preserve"> monopoly” (Tucker, 1893). Tucker argued that </w:t>
      </w:r>
      <w:r w:rsidRPr="000731F6">
        <w:rPr>
          <w:rStyle w:val="StyleUnderline"/>
          <w:highlight w:val="green"/>
        </w:rPr>
        <w:t>ending</w:t>
      </w:r>
      <w:r w:rsidRPr="00D5401E">
        <w:rPr>
          <w:rStyle w:val="StyleUnderline"/>
        </w:rPr>
        <w:t xml:space="preserve"> such </w:t>
      </w:r>
      <w:r w:rsidRPr="00FC33F6">
        <w:rPr>
          <w:rStyle w:val="StyleUnderline"/>
        </w:rPr>
        <w:t xml:space="preserve">state granted </w:t>
      </w:r>
      <w:r w:rsidRPr="000731F6">
        <w:rPr>
          <w:rStyle w:val="StyleUnderline"/>
          <w:highlight w:val="green"/>
        </w:rPr>
        <w:t>monopoly privileges would empower ordinary people and erode</w:t>
      </w:r>
      <w:r w:rsidRPr="00D5401E">
        <w:rPr>
          <w:rStyle w:val="StyleUnderline"/>
        </w:rPr>
        <w:t xml:space="preserve"> precisely </w:t>
      </w:r>
      <w:r w:rsidRPr="000731F6">
        <w:rPr>
          <w:rStyle w:val="StyleUnderline"/>
          <w:highlight w:val="green"/>
        </w:rPr>
        <w:t>the exploitative and unequal relations</w:t>
      </w:r>
      <w:r w:rsidRPr="00D5401E">
        <w:rPr>
          <w:rStyle w:val="StyleUnderline"/>
        </w:rPr>
        <w:t xml:space="preserve"> that </w:t>
      </w:r>
      <w:r w:rsidRPr="000731F6">
        <w:rPr>
          <w:rStyle w:val="StyleUnderline"/>
          <w:highlight w:val="green"/>
        </w:rPr>
        <w:t>socialists wished to resist</w:t>
      </w:r>
      <w:r w:rsidRPr="00D5401E">
        <w:rPr>
          <w:sz w:val="16"/>
          <w:szCs w:val="18"/>
        </w:rPr>
        <w:t>. Members of queer radical movements have likewise sought to end unjust state-secured monopolies. For instance, activists affiliated with AIDS Coalition to Unleash Power (</w:t>
      </w:r>
      <w:r w:rsidRPr="000731F6">
        <w:rPr>
          <w:rStyle w:val="StyleUnderline"/>
          <w:highlight w:val="green"/>
        </w:rPr>
        <w:t>ACT-UP)</w:t>
      </w:r>
      <w:r w:rsidRPr="00FC33F6">
        <w:rPr>
          <w:rStyle w:val="StyleUnderline"/>
        </w:rPr>
        <w:t xml:space="preserve"> have </w:t>
      </w:r>
      <w:r w:rsidRPr="000731F6">
        <w:rPr>
          <w:rStyle w:val="StyleUnderline"/>
          <w:highlight w:val="green"/>
        </w:rPr>
        <w:t>opposed</w:t>
      </w:r>
      <w:r w:rsidRPr="00FC33F6">
        <w:rPr>
          <w:rStyle w:val="StyleUnderline"/>
        </w:rPr>
        <w:t xml:space="preserve"> pharmaceutical patents and FDA </w:t>
      </w:r>
      <w:r w:rsidRPr="000731F6">
        <w:rPr>
          <w:rStyle w:val="StyleUnderline"/>
          <w:highlight w:val="green"/>
        </w:rPr>
        <w:t>restrictions that limit HIV patients’ access to</w:t>
      </w:r>
      <w:r w:rsidRPr="00FC33F6">
        <w:rPr>
          <w:rStyle w:val="StyleUnderline"/>
        </w:rPr>
        <w:t xml:space="preserve"> </w:t>
      </w:r>
      <w:r w:rsidRPr="000731F6">
        <w:rPr>
          <w:rStyle w:val="StyleUnderline"/>
          <w:highlight w:val="green"/>
        </w:rPr>
        <w:t>medicine</w:t>
      </w:r>
      <w:r w:rsidRPr="00FC33F6">
        <w:rPr>
          <w:rStyle w:val="StyleUnderline"/>
        </w:rPr>
        <w:t xml:space="preserve"> (Szijarto, 2023). Radical </w:t>
      </w:r>
      <w:r w:rsidRPr="000731F6">
        <w:rPr>
          <w:rStyle w:val="StyleUnderline"/>
          <w:highlight w:val="green"/>
        </w:rPr>
        <w:t>transgender activists</w:t>
      </w:r>
      <w:r w:rsidRPr="00FC33F6">
        <w:rPr>
          <w:rStyle w:val="StyleUnderline"/>
        </w:rPr>
        <w:t xml:space="preserve"> have often supported </w:t>
      </w:r>
      <w:r w:rsidRPr="000731F6">
        <w:rPr>
          <w:rStyle w:val="StyleUnderline"/>
          <w:highlight w:val="green"/>
        </w:rPr>
        <w:t>rout</w:t>
      </w:r>
      <w:r w:rsidRPr="00FC33F6">
        <w:rPr>
          <w:rStyle w:val="StyleUnderline"/>
        </w:rPr>
        <w:t xml:space="preserve">ing around the </w:t>
      </w:r>
      <w:r w:rsidRPr="000731F6">
        <w:rPr>
          <w:rStyle w:val="StyleUnderline"/>
          <w:highlight w:val="green"/>
        </w:rPr>
        <w:t xml:space="preserve">monopoly privileges </w:t>
      </w:r>
      <w:r w:rsidRPr="00A03BC5">
        <w:rPr>
          <w:rStyle w:val="StyleUnderline"/>
        </w:rPr>
        <w:t>that medical professionals have</w:t>
      </w:r>
      <w:r w:rsidRPr="00FC33F6">
        <w:rPr>
          <w:rStyle w:val="StyleUnderline"/>
        </w:rPr>
        <w:t xml:space="preserve"> </w:t>
      </w:r>
      <w:r w:rsidRPr="000731F6">
        <w:rPr>
          <w:rStyle w:val="StyleUnderline"/>
          <w:highlight w:val="green"/>
        </w:rPr>
        <w:t>when it</w:t>
      </w:r>
      <w:r w:rsidRPr="00FC33F6">
        <w:rPr>
          <w:rStyle w:val="StyleUnderline"/>
        </w:rPr>
        <w:t xml:space="preserve"> </w:t>
      </w:r>
      <w:r w:rsidRPr="000731F6">
        <w:rPr>
          <w:rStyle w:val="StyleUnderline"/>
          <w:highlight w:val="green"/>
        </w:rPr>
        <w:t>comes to prescribing gender affirming hormones</w:t>
      </w:r>
      <w:r w:rsidRPr="00FC33F6">
        <w:rPr>
          <w:rStyle w:val="StyleUnderline"/>
        </w:rPr>
        <w:t xml:space="preserve"> and related treatments (Rotondi et al., 2013).</w:t>
      </w:r>
      <w:r w:rsidRPr="00D5401E">
        <w:rPr>
          <w:rStyle w:val="StyleUnderline"/>
        </w:rPr>
        <w:t xml:space="preserve"> These </w:t>
      </w:r>
      <w:r w:rsidRPr="001B2DCE">
        <w:rPr>
          <w:rStyle w:val="StyleUnderline"/>
        </w:rPr>
        <w:t xml:space="preserve">activists engage in </w:t>
      </w:r>
      <w:r w:rsidRPr="000731F6">
        <w:rPr>
          <w:rStyle w:val="StyleUnderline"/>
          <w:highlight w:val="green"/>
        </w:rPr>
        <w:t>mutual aid, rout</w:t>
      </w:r>
      <w:r w:rsidRPr="00D5401E">
        <w:rPr>
          <w:rStyle w:val="StyleUnderline"/>
        </w:rPr>
        <w:t xml:space="preserve">ing around state-erected </w:t>
      </w:r>
      <w:r w:rsidRPr="000731F6">
        <w:rPr>
          <w:rStyle w:val="StyleUnderline"/>
          <w:highlight w:val="green"/>
        </w:rPr>
        <w:t>barriers to entry</w:t>
      </w:r>
      <w:r w:rsidRPr="00D5401E">
        <w:rPr>
          <w:rStyle w:val="StyleUnderline"/>
        </w:rPr>
        <w:t xml:space="preserve"> and </w:t>
      </w:r>
      <w:r w:rsidRPr="001B2DCE">
        <w:rPr>
          <w:rStyle w:val="StyleUnderline"/>
        </w:rPr>
        <w:t>ensuring that their fellows have access to the healthcare they need</w:t>
      </w:r>
      <w:r w:rsidRPr="00D5401E">
        <w:rPr>
          <w:rStyle w:val="StyleUnderline"/>
        </w:rPr>
        <w:t xml:space="preserve">. </w:t>
      </w:r>
      <w:r w:rsidRPr="001B2DCE">
        <w:rPr>
          <w:rStyle w:val="StyleUnderline"/>
        </w:rPr>
        <w:t>This</w:t>
      </w:r>
      <w:r w:rsidRPr="00D5401E">
        <w:rPr>
          <w:rStyle w:val="StyleUnderline"/>
        </w:rPr>
        <w:t xml:space="preserve"> strategy directly </w:t>
      </w:r>
      <w:r w:rsidRPr="001B2DCE">
        <w:rPr>
          <w:rStyle w:val="StyleUnderline"/>
        </w:rPr>
        <w:t>challenges state</w:t>
      </w:r>
      <w:r w:rsidRPr="00D5401E">
        <w:rPr>
          <w:rStyle w:val="StyleUnderline"/>
        </w:rPr>
        <w:t xml:space="preserve"> secured </w:t>
      </w:r>
      <w:r w:rsidRPr="001B2DCE">
        <w:rPr>
          <w:rStyle w:val="StyleUnderline"/>
        </w:rPr>
        <w:t xml:space="preserve">monopoly privileges </w:t>
      </w:r>
      <w:r w:rsidRPr="000731F6">
        <w:rPr>
          <w:rStyle w:val="StyleUnderline"/>
          <w:highlight w:val="green"/>
        </w:rPr>
        <w:t xml:space="preserve">and moves us in the direction of a genuinely free market, </w:t>
      </w:r>
      <w:r w:rsidRPr="001B2DCE">
        <w:rPr>
          <w:rStyle w:val="StyleUnderline"/>
        </w:rPr>
        <w:t>rather than the captured political capitalist system we live under.</w:t>
      </w:r>
      <w:r w:rsidRPr="00D5401E">
        <w:rPr>
          <w:rStyle w:val="StyleUnderline"/>
        </w:rPr>
        <w:t xml:space="preserve"> </w:t>
      </w:r>
    </w:p>
    <w:p w14:paraId="4AEB038C" w14:textId="77777777" w:rsidR="000A0458" w:rsidRPr="00D5401E" w:rsidRDefault="000A0458" w:rsidP="000A0458">
      <w:pPr>
        <w:rPr>
          <w:b/>
          <w:u w:val="single"/>
        </w:rPr>
      </w:pPr>
      <w:r w:rsidRPr="00D5401E">
        <w:rPr>
          <w:sz w:val="16"/>
          <w:szCs w:val="18"/>
        </w:rPr>
        <w:t xml:space="preserve">Many radical queer and trans movements emphasize direct action and mutual aid projects that leverage local knowledge to directly help the most vulnerable, rather than imposing top-down plans via efforts to seize control of a state that is hostile to queer and trans survival. These strategies are far less vulnerable to the pitfalls we identified in the previous section. </w:t>
      </w:r>
      <w:r w:rsidRPr="000731F6">
        <w:rPr>
          <w:rStyle w:val="StyleUnderline"/>
          <w:highlight w:val="green"/>
        </w:rPr>
        <w:t>Rather than</w:t>
      </w:r>
      <w:r w:rsidRPr="001B2DCE">
        <w:rPr>
          <w:rStyle w:val="StyleUnderline"/>
        </w:rPr>
        <w:t xml:space="preserve"> imposing </w:t>
      </w:r>
      <w:r w:rsidRPr="000731F6">
        <w:rPr>
          <w:rStyle w:val="StyleUnderline"/>
          <w:highlight w:val="green"/>
        </w:rPr>
        <w:t>centralized</w:t>
      </w:r>
      <w:r w:rsidRPr="00D5401E">
        <w:rPr>
          <w:rStyle w:val="StyleUnderline"/>
        </w:rPr>
        <w:t xml:space="preserve"> economic </w:t>
      </w:r>
      <w:r w:rsidRPr="000731F6">
        <w:rPr>
          <w:rStyle w:val="StyleUnderline"/>
          <w:highlight w:val="green"/>
        </w:rPr>
        <w:t>planning, they empower individuals to use</w:t>
      </w:r>
      <w:r w:rsidRPr="00D5401E">
        <w:rPr>
          <w:rStyle w:val="StyleUnderline"/>
        </w:rPr>
        <w:t xml:space="preserve"> their </w:t>
      </w:r>
      <w:r w:rsidRPr="000731F6">
        <w:rPr>
          <w:rStyle w:val="StyleUnderline"/>
          <w:highlight w:val="green"/>
        </w:rPr>
        <w:t>local knowledge, cooperate from the bottom-up, and help their community</w:t>
      </w:r>
      <w:r w:rsidRPr="00D5401E">
        <w:rPr>
          <w:sz w:val="16"/>
          <w:szCs w:val="18"/>
        </w:rPr>
        <w:t xml:space="preserve">. In this respect, </w:t>
      </w:r>
      <w:r w:rsidRPr="000731F6">
        <w:rPr>
          <w:rStyle w:val="StyleUnderline"/>
          <w:highlight w:val="green"/>
        </w:rPr>
        <w:t>the</w:t>
      </w:r>
      <w:r w:rsidRPr="001B2DCE">
        <w:rPr>
          <w:rStyle w:val="StyleUnderline"/>
        </w:rPr>
        <w:t xml:space="preserve"> vibrant and positive sum </w:t>
      </w:r>
      <w:r w:rsidRPr="000731F6">
        <w:rPr>
          <w:rStyle w:val="StyleUnderline"/>
          <w:highlight w:val="green"/>
        </w:rPr>
        <w:t>practical anarchism of radical</w:t>
      </w:r>
      <w:r w:rsidRPr="001B2DCE">
        <w:rPr>
          <w:rStyle w:val="StyleUnderline"/>
        </w:rPr>
        <w:t xml:space="preserve"> queer and trans liberation</w:t>
      </w:r>
      <w:r w:rsidRPr="00D5401E">
        <w:rPr>
          <w:rStyle w:val="StyleUnderline"/>
        </w:rPr>
        <w:t xml:space="preserve"> </w:t>
      </w:r>
      <w:r w:rsidRPr="000731F6">
        <w:rPr>
          <w:rStyle w:val="StyleUnderline"/>
          <w:highlight w:val="green"/>
        </w:rPr>
        <w:t>movements is</w:t>
      </w:r>
      <w:r w:rsidRPr="00D5401E">
        <w:rPr>
          <w:rStyle w:val="StyleUnderline"/>
        </w:rPr>
        <w:t xml:space="preserve"> already </w:t>
      </w:r>
      <w:r w:rsidRPr="000731F6">
        <w:rPr>
          <w:rStyle w:val="StyleUnderline"/>
          <w:highlight w:val="green"/>
        </w:rPr>
        <w:t xml:space="preserve">consistent with the radical liberal vision I outline </w:t>
      </w:r>
      <w:r w:rsidRPr="001B2DCE">
        <w:rPr>
          <w:rStyle w:val="StyleUnderline"/>
        </w:rPr>
        <w:t>here. They might never choose to speak of it in those terms, as they may associate “liberalism” with a stodgy status quo rather than an emancipatory project. But they already live their lives in a manner that is consistent with bottom-up discovery, endogenous rule formation, the pursuit of the positive sum, and efforts to live our lives as dignified equals</w:t>
      </w:r>
      <w:r w:rsidRPr="00D5401E">
        <w:rPr>
          <w:sz w:val="16"/>
          <w:szCs w:val="18"/>
        </w:rPr>
        <w:t xml:space="preserve">. Ultimately, that is more important than labels. While social anarchists and other LGBTQ radicals may at times envision future arrangements that would likely have harmful unintended consequences, the day-to-day activities of their movements help to create productive and emancipatory forms of voluntary association. </w:t>
      </w:r>
      <w:r w:rsidRPr="00D5401E">
        <w:rPr>
          <w:rStyle w:val="StyleUnderline"/>
        </w:rPr>
        <w:t>The anarchist emphasis on experimentation, direct action, and mutual aid leads to genuinely positive action, regardless of what totalizing visions any given radical may be motivated by.</w:t>
      </w:r>
    </w:p>
    <w:p w14:paraId="34F3E867" w14:textId="77777777" w:rsidR="000A0458" w:rsidRPr="00D5401E" w:rsidRDefault="000A0458" w:rsidP="000A0458">
      <w:pPr>
        <w:rPr>
          <w:sz w:val="16"/>
          <w:szCs w:val="18"/>
        </w:rPr>
      </w:pPr>
      <w:r w:rsidRPr="00D5401E">
        <w:rPr>
          <w:sz w:val="16"/>
          <w:szCs w:val="18"/>
        </w:rPr>
        <w:t xml:space="preserve">Conclusion </w:t>
      </w:r>
    </w:p>
    <w:p w14:paraId="0C278965" w14:textId="77777777" w:rsidR="000A0458" w:rsidRPr="00D5401E" w:rsidRDefault="000A0458" w:rsidP="000A0458">
      <w:pPr>
        <w:rPr>
          <w:rStyle w:val="StyleUnderline"/>
        </w:rPr>
      </w:pPr>
      <w:r w:rsidRPr="00D5401E">
        <w:rPr>
          <w:sz w:val="16"/>
          <w:szCs w:val="18"/>
        </w:rPr>
        <w:t xml:space="preserve">Regardless of whether the terms I use in the previous section ever catch on within social movements (they likely will not), I hope that this chapter encourages researchers to continue exploring the synergies between mainline economics and radical LGBTQ politics. Analytical anarchism, as well as the related research program of Elinor and Vincent Ostrom regarding polycentric governance, can be quite fruitful for understanding social movements, mutual aid, and anarchist prefigurative politics. </w:t>
      </w:r>
      <w:r w:rsidRPr="000731F6">
        <w:rPr>
          <w:rStyle w:val="StyleUnderline"/>
          <w:highlight w:val="green"/>
        </w:rPr>
        <w:t>Public choice</w:t>
      </w:r>
      <w:r w:rsidRPr="00D5401E">
        <w:rPr>
          <w:rStyle w:val="StyleUnderline"/>
        </w:rPr>
        <w:t xml:space="preserve">, particularly the analysis of political capitalism, </w:t>
      </w:r>
      <w:r w:rsidRPr="000731F6">
        <w:rPr>
          <w:rStyle w:val="StyleUnderline"/>
          <w:highlight w:val="green"/>
        </w:rPr>
        <w:t>can be</w:t>
      </w:r>
      <w:r w:rsidRPr="00D5401E">
        <w:rPr>
          <w:rStyle w:val="StyleUnderline"/>
        </w:rPr>
        <w:t xml:space="preserve"> fruitfully </w:t>
      </w:r>
      <w:r w:rsidRPr="000731F6">
        <w:rPr>
          <w:rStyle w:val="StyleUnderline"/>
          <w:highlight w:val="green"/>
        </w:rPr>
        <w:t xml:space="preserve">applied to understand the systems of state violence and </w:t>
      </w:r>
      <w:r w:rsidRPr="001B2DCE">
        <w:rPr>
          <w:rStyle w:val="StyleUnderline"/>
        </w:rPr>
        <w:t xml:space="preserve">economic </w:t>
      </w:r>
      <w:r w:rsidRPr="000731F6">
        <w:rPr>
          <w:rStyle w:val="StyleUnderline"/>
          <w:highlight w:val="green"/>
        </w:rPr>
        <w:t xml:space="preserve">privilege that radicals </w:t>
      </w:r>
      <w:r w:rsidRPr="001B2DCE">
        <w:rPr>
          <w:rStyle w:val="StyleUnderline"/>
        </w:rPr>
        <w:t xml:space="preserve">rightly </w:t>
      </w:r>
      <w:r w:rsidRPr="000731F6">
        <w:rPr>
          <w:rStyle w:val="StyleUnderline"/>
          <w:highlight w:val="green"/>
        </w:rPr>
        <w:t>critique</w:t>
      </w:r>
      <w:r w:rsidRPr="00D5401E">
        <w:rPr>
          <w:rStyle w:val="StyleUnderline"/>
        </w:rPr>
        <w:t xml:space="preserve">. Ultimately, </w:t>
      </w:r>
      <w:r w:rsidRPr="000731F6">
        <w:rPr>
          <w:rStyle w:val="StyleUnderline"/>
          <w:highlight w:val="green"/>
        </w:rPr>
        <w:t xml:space="preserve">mainline economics offers a powerful lens for understanding our world. </w:t>
      </w:r>
      <w:r w:rsidRPr="001B2DCE">
        <w:rPr>
          <w:rStyle w:val="StyleUnderline"/>
        </w:rPr>
        <w:t>Through that understanding, radicals can better understand the feasible paths available for emancipatory social change.</w:t>
      </w:r>
      <w:r w:rsidRPr="00D5401E">
        <w:rPr>
          <w:rStyle w:val="StyleUnderline"/>
        </w:rPr>
        <w:t xml:space="preserve"> </w:t>
      </w:r>
    </w:p>
    <w:p w14:paraId="63CE903A" w14:textId="77777777" w:rsidR="000A0458" w:rsidRPr="007D5D99" w:rsidRDefault="000A0458" w:rsidP="000A0458">
      <w:pPr>
        <w:rPr>
          <w:u w:val="single"/>
        </w:rPr>
      </w:pPr>
      <w:r w:rsidRPr="00D5401E">
        <w:rPr>
          <w:rStyle w:val="StyleUnderline"/>
        </w:rPr>
        <w:t xml:space="preserve">Sometimes this means casting cold water on proposed paths towards emancipation. </w:t>
      </w:r>
      <w:r w:rsidRPr="001B2DCE">
        <w:rPr>
          <w:rStyle w:val="StyleUnderline"/>
        </w:rPr>
        <w:t xml:space="preserve">Attempts to remake the world through </w:t>
      </w:r>
      <w:r w:rsidRPr="000731F6">
        <w:rPr>
          <w:rStyle w:val="StyleUnderline"/>
          <w:highlight w:val="green"/>
        </w:rPr>
        <w:t>centralized</w:t>
      </w:r>
      <w:r w:rsidRPr="00D5401E">
        <w:rPr>
          <w:rStyle w:val="StyleUnderline"/>
        </w:rPr>
        <w:t xml:space="preserve"> economic </w:t>
      </w:r>
      <w:r w:rsidRPr="000731F6">
        <w:rPr>
          <w:rStyle w:val="StyleUnderline"/>
          <w:highlight w:val="green"/>
        </w:rPr>
        <w:t>planning will lead not to emancipation, but to calculational chaos and abuses</w:t>
      </w:r>
      <w:r w:rsidRPr="00D5401E">
        <w:rPr>
          <w:rStyle w:val="StyleUnderline"/>
        </w:rPr>
        <w:t xml:space="preserve"> by the wielders of centralized power.</w:t>
      </w:r>
      <w:r w:rsidRPr="00D5401E">
        <w:rPr>
          <w:sz w:val="16"/>
          <w:szCs w:val="18"/>
        </w:rPr>
        <w:t xml:space="preserve"> </w:t>
      </w:r>
      <w:r w:rsidRPr="00D5401E">
        <w:t>Some nominally democratic or decentralized forms of radical social change may be subject to similar pitfalls.</w:t>
      </w:r>
      <w:r w:rsidRPr="00D5401E">
        <w:rPr>
          <w:sz w:val="16"/>
          <w:szCs w:val="18"/>
        </w:rPr>
        <w:t xml:space="preserve"> Yet </w:t>
      </w:r>
      <w:r w:rsidRPr="00D5401E">
        <w:rPr>
          <w:rStyle w:val="StyleUnderline"/>
        </w:rPr>
        <w:t xml:space="preserve">the most radical and anti-authoritarian elements of the movement, namely </w:t>
      </w:r>
      <w:r w:rsidRPr="000731F6">
        <w:rPr>
          <w:rStyle w:val="StyleUnderline"/>
          <w:highlight w:val="green"/>
        </w:rPr>
        <w:t>the anarchists and abolitionists, are prefiguring a better world each day</w:t>
      </w:r>
      <w:r w:rsidRPr="00D5401E">
        <w:rPr>
          <w:rStyle w:val="StyleUnderline"/>
        </w:rPr>
        <w:t xml:space="preserve">. Rather than attempting to impose liberation from the top-down, </w:t>
      </w:r>
      <w:r w:rsidRPr="001B2DCE">
        <w:rPr>
          <w:rStyle w:val="StyleUnderline"/>
        </w:rPr>
        <w:t xml:space="preserve">they are </w:t>
      </w:r>
      <w:r w:rsidRPr="000731F6">
        <w:rPr>
          <w:rStyle w:val="StyleUnderline"/>
          <w:highlight w:val="green"/>
        </w:rPr>
        <w:t xml:space="preserve">forging new forms of associational life that enable marginalized people to survive, thrive, and govern themselves </w:t>
      </w:r>
      <w:r w:rsidRPr="001B2DCE">
        <w:rPr>
          <w:rStyle w:val="StyleUnderline"/>
        </w:rPr>
        <w:t>in the face of hostile power.</w:t>
      </w:r>
      <w:r w:rsidRPr="00D5401E">
        <w:rPr>
          <w:rStyle w:val="StyleUnderline"/>
        </w:rPr>
        <w:t xml:space="preserve"> The insights of </w:t>
      </w:r>
      <w:r w:rsidRPr="000731F6">
        <w:rPr>
          <w:rStyle w:val="StyleUnderline"/>
          <w:highlight w:val="green"/>
        </w:rPr>
        <w:t>mainline economics can help us understand what sets these</w:t>
      </w:r>
      <w:r w:rsidRPr="00D5401E">
        <w:rPr>
          <w:rStyle w:val="StyleUnderline"/>
        </w:rPr>
        <w:t xml:space="preserve"> </w:t>
      </w:r>
      <w:r w:rsidRPr="001B2DCE">
        <w:rPr>
          <w:rStyle w:val="StyleUnderline"/>
        </w:rPr>
        <w:t>distinct</w:t>
      </w:r>
      <w:r w:rsidRPr="00D5401E">
        <w:rPr>
          <w:rStyle w:val="StyleUnderline"/>
        </w:rPr>
        <w:t xml:space="preserve"> radical </w:t>
      </w:r>
      <w:r w:rsidRPr="000731F6">
        <w:rPr>
          <w:rStyle w:val="StyleUnderline"/>
          <w:highlight w:val="green"/>
        </w:rPr>
        <w:t xml:space="preserve">paths towards liberation apart </w:t>
      </w:r>
      <w:r w:rsidRPr="001B2DCE">
        <w:rPr>
          <w:rStyle w:val="StyleUnderline"/>
        </w:rPr>
        <w:t xml:space="preserve">from one another, </w:t>
      </w:r>
      <w:r w:rsidRPr="000731F6">
        <w:rPr>
          <w:rStyle w:val="StyleUnderline"/>
          <w:highlight w:val="green"/>
        </w:rPr>
        <w:t>as well as why imperfect but promising moves</w:t>
      </w:r>
      <w:r w:rsidRPr="00D5401E">
        <w:rPr>
          <w:rStyle w:val="StyleUnderline"/>
        </w:rPr>
        <w:t xml:space="preserve"> towards emancipation </w:t>
      </w:r>
      <w:r w:rsidRPr="000731F6">
        <w:rPr>
          <w:rStyle w:val="StyleUnderline"/>
          <w:highlight w:val="green"/>
        </w:rPr>
        <w:t>have occurred within liberal democracies</w:t>
      </w:r>
      <w:r w:rsidRPr="00D5401E">
        <w:rPr>
          <w:rStyle w:val="StyleUnderline"/>
        </w:rPr>
        <w:t xml:space="preserve">. The partial liberalism we see around us enables experimentation, entrepreneurship, coordination, and community. Radical critics offer trenchant critiques of violence and inequity in existing institutions. Yet </w:t>
      </w:r>
      <w:r w:rsidRPr="000731F6">
        <w:rPr>
          <w:rStyle w:val="StyleUnderline"/>
          <w:highlight w:val="green"/>
        </w:rPr>
        <w:t>for</w:t>
      </w:r>
      <w:r w:rsidRPr="00D5401E">
        <w:rPr>
          <w:rStyle w:val="StyleUnderline"/>
        </w:rPr>
        <w:t xml:space="preserve"> a radical </w:t>
      </w:r>
      <w:r w:rsidRPr="000731F6">
        <w:rPr>
          <w:rStyle w:val="StyleUnderline"/>
          <w:highlight w:val="green"/>
        </w:rPr>
        <w:t>change to be truly emancipatory, it should</w:t>
      </w:r>
      <w:r w:rsidRPr="00D5401E">
        <w:rPr>
          <w:rStyle w:val="StyleUnderline"/>
        </w:rPr>
        <w:t xml:space="preserve"> </w:t>
      </w:r>
      <w:r w:rsidRPr="000731F6">
        <w:rPr>
          <w:rStyle w:val="StyleUnderline"/>
          <w:highlight w:val="green"/>
        </w:rPr>
        <w:t>preserve</w:t>
      </w:r>
      <w:r w:rsidRPr="00D5401E">
        <w:rPr>
          <w:rStyle w:val="StyleUnderline"/>
        </w:rPr>
        <w:t xml:space="preserve"> and expand this space for experimentation and </w:t>
      </w:r>
      <w:r w:rsidRPr="000731F6">
        <w:rPr>
          <w:rStyle w:val="StyleUnderline"/>
          <w:highlight w:val="green"/>
        </w:rPr>
        <w:t>entrepreneurship, not constrain</w:t>
      </w:r>
      <w:r w:rsidRPr="00D5401E">
        <w:rPr>
          <w:rStyle w:val="StyleUnderline"/>
        </w:rPr>
        <w:t xml:space="preserve"> or crush </w:t>
      </w:r>
      <w:r w:rsidRPr="000731F6">
        <w:rPr>
          <w:rStyle w:val="StyleUnderline"/>
          <w:highlight w:val="green"/>
        </w:rPr>
        <w:t>it</w:t>
      </w:r>
      <w:r w:rsidRPr="00D5401E">
        <w:rPr>
          <w:rStyle w:val="StyleUnderline"/>
        </w:rPr>
        <w:t>.</w:t>
      </w:r>
    </w:p>
    <w:p w14:paraId="067FE52E" w14:textId="77777777" w:rsidR="000A0458" w:rsidRDefault="000A0458" w:rsidP="000A0458">
      <w:pPr>
        <w:pStyle w:val="Heading3"/>
      </w:pPr>
      <w:r>
        <w:t>1NC---T</w:t>
      </w:r>
    </w:p>
    <w:p w14:paraId="7387BC99" w14:textId="77777777" w:rsidR="000A0458" w:rsidRDefault="000A0458" w:rsidP="000A0458">
      <w:pPr>
        <w:pStyle w:val="Heading4"/>
      </w:pPr>
      <w:r>
        <w:t>Our interpretation is that the negative should not be burdened with rejoinder against affs that do not advocate the resolution.</w:t>
      </w:r>
    </w:p>
    <w:p w14:paraId="395B1DD6" w14:textId="77777777" w:rsidR="000A0458" w:rsidRPr="0010581D" w:rsidRDefault="000A0458" w:rsidP="000A0458">
      <w:pPr>
        <w:pStyle w:val="Heading4"/>
      </w:pPr>
      <w:r>
        <w:t xml:space="preserve">“Resolved” refers to </w:t>
      </w:r>
      <w:r>
        <w:rPr>
          <w:u w:val="single"/>
        </w:rPr>
        <w:t>policies</w:t>
      </w:r>
      <w:r>
        <w:t>.</w:t>
      </w:r>
    </w:p>
    <w:p w14:paraId="77947614" w14:textId="77777777" w:rsidR="000A0458" w:rsidRPr="00233664" w:rsidRDefault="000A0458" w:rsidP="000A0458">
      <w:r w:rsidRPr="00233664">
        <w:rPr>
          <w:rStyle w:val="Style13ptBold"/>
        </w:rPr>
        <w:t>Words and Phrases</w:t>
      </w:r>
      <w:r>
        <w:rPr>
          <w:rStyle w:val="Style13ptBold"/>
        </w:rPr>
        <w:t xml:space="preserve"> ’</w:t>
      </w:r>
      <w:r w:rsidRPr="00233664">
        <w:rPr>
          <w:rStyle w:val="Style13ptBold"/>
        </w:rPr>
        <w:t>64</w:t>
      </w:r>
      <w:r w:rsidRPr="00233664">
        <w:t xml:space="preserve"> </w:t>
      </w:r>
      <w:r>
        <w:t>[</w:t>
      </w:r>
      <w:r w:rsidRPr="00233664">
        <w:t>Permanent Edition</w:t>
      </w:r>
      <w:r>
        <w:t>, an English Language Dictionary]</w:t>
      </w:r>
    </w:p>
    <w:p w14:paraId="1582C738" w14:textId="77777777" w:rsidR="000A0458" w:rsidRDefault="000A0458" w:rsidP="000A0458">
      <w:pPr>
        <w:rPr>
          <w:sz w:val="16"/>
        </w:rPr>
      </w:pPr>
      <w:r w:rsidRPr="002974AC">
        <w:rPr>
          <w:rStyle w:val="StyleUnderline"/>
          <w:highlight w:val="cyan"/>
        </w:rPr>
        <w:t>Definition of</w:t>
      </w:r>
      <w:r w:rsidRPr="00233664">
        <w:rPr>
          <w:rStyle w:val="StyleUnderline"/>
        </w:rPr>
        <w:t xml:space="preserve"> the word </w:t>
      </w:r>
      <w:r w:rsidRPr="002974AC">
        <w:rPr>
          <w:rStyle w:val="StyleUnderline"/>
          <w:highlight w:val="cyan"/>
        </w:rPr>
        <w:t>“resolve,”</w:t>
      </w:r>
      <w:r w:rsidRPr="00233664">
        <w:rPr>
          <w:rStyle w:val="StyleUnderline"/>
        </w:rPr>
        <w:t xml:space="preserve"> given by Webster </w:t>
      </w:r>
      <w:r w:rsidRPr="002974AC">
        <w:rPr>
          <w:rStyle w:val="StyleUnderline"/>
          <w:highlight w:val="cyan"/>
        </w:rPr>
        <w:t xml:space="preserve">is “to </w:t>
      </w:r>
      <w:r w:rsidRPr="002974AC">
        <w:rPr>
          <w:rStyle w:val="Emphasis"/>
          <w:highlight w:val="cyan"/>
        </w:rPr>
        <w:t>express</w:t>
      </w:r>
      <w:r w:rsidRPr="008E3CA4">
        <w:rPr>
          <w:sz w:val="16"/>
        </w:rPr>
        <w:t xml:space="preserve"> an opinion or </w:t>
      </w:r>
      <w:r w:rsidRPr="002974AC">
        <w:rPr>
          <w:rStyle w:val="StyleUnderline"/>
          <w:highlight w:val="cyan"/>
        </w:rPr>
        <w:t xml:space="preserve">determination by </w:t>
      </w:r>
      <w:r w:rsidRPr="002974AC">
        <w:rPr>
          <w:rStyle w:val="Emphasis"/>
          <w:highlight w:val="cyan"/>
        </w:rPr>
        <w:t>resolution or vote</w:t>
      </w:r>
      <w:r w:rsidRPr="002974AC">
        <w:rPr>
          <w:rStyle w:val="StyleUnderline"/>
          <w:highlight w:val="cyan"/>
        </w:rPr>
        <w:t>; as ‘it was</w:t>
      </w:r>
      <w:r w:rsidRPr="002974AC">
        <w:rPr>
          <w:sz w:val="16"/>
          <w:highlight w:val="cyan"/>
        </w:rPr>
        <w:t xml:space="preserve"> </w:t>
      </w:r>
      <w:r w:rsidRPr="002974AC">
        <w:rPr>
          <w:rStyle w:val="Emphasis"/>
          <w:highlight w:val="cyan"/>
        </w:rPr>
        <w:t>resolved by the legislature</w:t>
      </w:r>
      <w:r w:rsidRPr="002974AC">
        <w:rPr>
          <w:rStyle w:val="StyleUnderline"/>
          <w:highlight w:val="cyan"/>
        </w:rPr>
        <w:t>;”</w:t>
      </w:r>
      <w:r w:rsidRPr="00233664">
        <w:rPr>
          <w:rStyle w:val="StyleUnderline"/>
        </w:rPr>
        <w:t xml:space="preserve"> It is </w:t>
      </w:r>
      <w:r w:rsidRPr="008E3CA4">
        <w:rPr>
          <w:rStyle w:val="StyleUnderline"/>
        </w:rPr>
        <w:t xml:space="preserve">of </w:t>
      </w:r>
      <w:r w:rsidRPr="002974AC">
        <w:rPr>
          <w:rStyle w:val="Emphasis"/>
          <w:highlight w:val="cyan"/>
        </w:rPr>
        <w:t>similar</w:t>
      </w:r>
      <w:r w:rsidRPr="00233664">
        <w:rPr>
          <w:rStyle w:val="Emphasis"/>
        </w:rPr>
        <w:t xml:space="preserve"> force</w:t>
      </w:r>
      <w:r w:rsidRPr="00233664">
        <w:rPr>
          <w:rStyle w:val="StyleUnderline"/>
        </w:rPr>
        <w:t xml:space="preserve"> </w:t>
      </w:r>
      <w:r w:rsidRPr="002974AC">
        <w:rPr>
          <w:rStyle w:val="StyleUnderline"/>
          <w:highlight w:val="cyan"/>
        </w:rPr>
        <w:t>to</w:t>
      </w:r>
      <w:r w:rsidRPr="00233664">
        <w:rPr>
          <w:rStyle w:val="StyleUnderline"/>
        </w:rPr>
        <w:t xml:space="preserve"> </w:t>
      </w:r>
      <w:r w:rsidRPr="008E3CA4">
        <w:rPr>
          <w:rStyle w:val="Emphasis"/>
        </w:rPr>
        <w:t xml:space="preserve">the word </w:t>
      </w:r>
      <w:r w:rsidRPr="002974AC">
        <w:rPr>
          <w:rStyle w:val="Emphasis"/>
          <w:highlight w:val="cyan"/>
        </w:rPr>
        <w:t>“enact,”</w:t>
      </w:r>
      <w:r w:rsidRPr="002974AC">
        <w:rPr>
          <w:rStyle w:val="StyleUnderline"/>
          <w:highlight w:val="cyan"/>
        </w:rPr>
        <w:t xml:space="preserve"> which is</w:t>
      </w:r>
      <w:r w:rsidRPr="00233664">
        <w:rPr>
          <w:rStyle w:val="StyleUnderline"/>
        </w:rPr>
        <w:t xml:space="preserve"> defined</w:t>
      </w:r>
      <w:r w:rsidRPr="008E3CA4">
        <w:rPr>
          <w:sz w:val="16"/>
        </w:rPr>
        <w:t xml:space="preserve"> by Bouvier </w:t>
      </w:r>
      <w:r w:rsidRPr="00233664">
        <w:rPr>
          <w:rStyle w:val="StyleUnderline"/>
        </w:rPr>
        <w:t xml:space="preserve">as meaning </w:t>
      </w:r>
      <w:r w:rsidRPr="002974AC">
        <w:rPr>
          <w:rStyle w:val="StyleUnderline"/>
          <w:highlight w:val="cyan"/>
        </w:rPr>
        <w:t xml:space="preserve">“to </w:t>
      </w:r>
      <w:r w:rsidRPr="002974AC">
        <w:rPr>
          <w:rStyle w:val="Emphasis"/>
          <w:highlight w:val="cyan"/>
        </w:rPr>
        <w:t>establish by law</w:t>
      </w:r>
      <w:r w:rsidRPr="002974AC">
        <w:rPr>
          <w:rStyle w:val="StyleUnderline"/>
          <w:highlight w:val="cyan"/>
        </w:rPr>
        <w:t>”</w:t>
      </w:r>
      <w:r w:rsidRPr="008E3CA4">
        <w:rPr>
          <w:sz w:val="16"/>
        </w:rPr>
        <w:t>.</w:t>
      </w:r>
    </w:p>
    <w:p w14:paraId="55215CD3" w14:textId="77777777" w:rsidR="000A0458" w:rsidRPr="00E9356C" w:rsidRDefault="000A0458" w:rsidP="000A0458">
      <w:pPr>
        <w:pStyle w:val="Heading4"/>
      </w:pPr>
      <w:r>
        <w:t>‘</w:t>
      </w:r>
      <w:r w:rsidRPr="00E9356C">
        <w:t>United States federal government</w:t>
      </w:r>
      <w:r>
        <w:t>’</w:t>
      </w:r>
      <w:r w:rsidRPr="00E9356C">
        <w:t xml:space="preserve"> </w:t>
      </w:r>
      <w:r w:rsidRPr="00E9356C">
        <w:rPr>
          <w:u w:val="single"/>
        </w:rPr>
        <w:t>means</w:t>
      </w:r>
      <w:r w:rsidRPr="00E9356C">
        <w:t xml:space="preserve"> the three branches of the </w:t>
      </w:r>
      <w:r w:rsidRPr="00E9356C">
        <w:rPr>
          <w:u w:val="single"/>
        </w:rPr>
        <w:t>central government</w:t>
      </w:r>
      <w:r>
        <w:t>.</w:t>
      </w:r>
    </w:p>
    <w:p w14:paraId="7BF2EE4E" w14:textId="77777777" w:rsidR="000A0458" w:rsidRPr="00E9356C" w:rsidRDefault="000A0458" w:rsidP="000A0458">
      <w:r w:rsidRPr="00E9356C">
        <w:rPr>
          <w:rStyle w:val="Style13ptBold"/>
        </w:rPr>
        <w:t>OECD 87</w:t>
      </w:r>
      <w:r>
        <w:rPr>
          <w:rStyle w:val="Style13ptBold"/>
        </w:rPr>
        <w:t>’</w:t>
      </w:r>
      <w:r w:rsidRPr="00E9356C">
        <w:t xml:space="preserve"> (Organisation for Economic Co-operation and Development Council, 1987, “United States,” The Control and Management of Government Expenditure, p. 179) </w:t>
      </w:r>
    </w:p>
    <w:p w14:paraId="31AD1681" w14:textId="77777777" w:rsidR="000A0458" w:rsidRPr="00E2778B" w:rsidRDefault="000A0458" w:rsidP="000A0458">
      <w:pPr>
        <w:rPr>
          <w:sz w:val="16"/>
        </w:rPr>
      </w:pPr>
      <w:r w:rsidRPr="00E9356C">
        <w:rPr>
          <w:sz w:val="16"/>
        </w:rPr>
        <w:t xml:space="preserve">1. Political and organisational structure of government The </w:t>
      </w:r>
      <w:r w:rsidRPr="002974AC">
        <w:rPr>
          <w:rStyle w:val="Emphasis"/>
          <w:highlight w:val="cyan"/>
        </w:rPr>
        <w:t>U</w:t>
      </w:r>
      <w:r w:rsidRPr="00E9356C">
        <w:rPr>
          <w:rStyle w:val="StyleUnderline"/>
        </w:rPr>
        <w:t xml:space="preserve">nited </w:t>
      </w:r>
      <w:r w:rsidRPr="002974AC">
        <w:rPr>
          <w:rStyle w:val="Emphasis"/>
          <w:highlight w:val="cyan"/>
        </w:rPr>
        <w:t>S</w:t>
      </w:r>
      <w:r w:rsidRPr="00E9356C">
        <w:rPr>
          <w:rStyle w:val="StyleUnderline"/>
        </w:rPr>
        <w:t>tates of America</w:t>
      </w:r>
      <w:r w:rsidRPr="00E9356C">
        <w:rPr>
          <w:sz w:val="16"/>
        </w:rPr>
        <w:t xml:space="preserve">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2974AC">
        <w:rPr>
          <w:rStyle w:val="Emphasis"/>
          <w:highlight w:val="cyan"/>
        </w:rPr>
        <w:t>F</w:t>
      </w:r>
      <w:r w:rsidRPr="00E9356C">
        <w:rPr>
          <w:rStyle w:val="StyleUnderline"/>
        </w:rPr>
        <w:t xml:space="preserve">ederal </w:t>
      </w:r>
      <w:r w:rsidRPr="002974AC">
        <w:rPr>
          <w:rStyle w:val="Emphasis"/>
          <w:highlight w:val="cyan"/>
        </w:rPr>
        <w:t>G</w:t>
      </w:r>
      <w:r w:rsidRPr="00E9356C">
        <w:rPr>
          <w:rStyle w:val="StyleUnderline"/>
        </w:rPr>
        <w:t>overnment</w:t>
      </w:r>
      <w:r w:rsidRPr="00E9356C">
        <w:rPr>
          <w:sz w:val="16"/>
        </w:rPr>
        <w:t xml:space="preserve"> is </w:t>
      </w:r>
      <w:r w:rsidRPr="002974AC">
        <w:rPr>
          <w:rStyle w:val="StyleUnderline"/>
          <w:highlight w:val="cyan"/>
        </w:rPr>
        <w:t xml:space="preserve">composed of three </w:t>
      </w:r>
      <w:r w:rsidRPr="002974AC">
        <w:rPr>
          <w:rStyle w:val="Emphasis"/>
          <w:highlight w:val="cyan"/>
        </w:rPr>
        <w:t>branches</w:t>
      </w:r>
      <w:r w:rsidRPr="00E9356C">
        <w:rPr>
          <w:sz w:val="16"/>
        </w:rPr>
        <w:t xml:space="preserve">: the </w:t>
      </w:r>
      <w:r w:rsidRPr="00E9356C">
        <w:rPr>
          <w:rStyle w:val="StyleUnderline"/>
        </w:rPr>
        <w:t>legislative</w:t>
      </w:r>
      <w:r w:rsidRPr="00E9356C">
        <w:rPr>
          <w:sz w:val="16"/>
        </w:rPr>
        <w:t xml:space="preserve"> branch, the </w:t>
      </w:r>
      <w:r w:rsidRPr="00E9356C">
        <w:rPr>
          <w:rStyle w:val="StyleUnderline"/>
        </w:rPr>
        <w:t>executive</w:t>
      </w:r>
      <w:r w:rsidRPr="00E9356C">
        <w:rPr>
          <w:sz w:val="16"/>
        </w:rPr>
        <w:t xml:space="preserve"> branch, </w:t>
      </w:r>
      <w:r w:rsidRPr="00E9356C">
        <w:rPr>
          <w:rStyle w:val="StyleUnderline"/>
        </w:rPr>
        <w:t>and</w:t>
      </w:r>
      <w:r w:rsidRPr="00E9356C">
        <w:rPr>
          <w:sz w:val="16"/>
        </w:rPr>
        <w:t xml:space="preserve"> the </w:t>
      </w:r>
      <w:r w:rsidRPr="00E9356C">
        <w:rPr>
          <w:rStyle w:val="StyleUnderline"/>
        </w:rPr>
        <w:t>judicial</w:t>
      </w:r>
      <w:r w:rsidRPr="00E9356C">
        <w:rPr>
          <w:sz w:val="16"/>
        </w:rPr>
        <w:t xml:space="preserve"> branch. Budgetary </w:t>
      </w:r>
      <w:r w:rsidRPr="002974AC">
        <w:rPr>
          <w:rStyle w:val="Emphasis"/>
          <w:highlight w:val="cyan"/>
        </w:rPr>
        <w:t>decisionmaking</w:t>
      </w:r>
      <w:r w:rsidRPr="002974AC">
        <w:rPr>
          <w:rStyle w:val="StyleUnderline"/>
          <w:highlight w:val="cyan"/>
        </w:rPr>
        <w:t xml:space="preserve"> is shared</w:t>
      </w:r>
      <w:r w:rsidRPr="00E9356C">
        <w:rPr>
          <w:rStyle w:val="StyleUnderline"/>
        </w:rPr>
        <w:t xml:space="preserve"> </w:t>
      </w:r>
      <w:r w:rsidRPr="00E9356C">
        <w:rPr>
          <w:sz w:val="16"/>
        </w:rPr>
        <w:t xml:space="preserve">primarily </w:t>
      </w:r>
      <w:r w:rsidRPr="002974AC">
        <w:rPr>
          <w:rStyle w:val="StyleUnderline"/>
          <w:highlight w:val="cyan"/>
        </w:rPr>
        <w:t xml:space="preserve">by the </w:t>
      </w:r>
      <w:r w:rsidRPr="002974AC">
        <w:rPr>
          <w:rStyle w:val="Emphasis"/>
          <w:highlight w:val="cyan"/>
        </w:rPr>
        <w:t>legislative</w:t>
      </w:r>
      <w:r w:rsidRPr="002974AC">
        <w:rPr>
          <w:rStyle w:val="StyleUnderline"/>
          <w:highlight w:val="cyan"/>
        </w:rPr>
        <w:t xml:space="preserve"> and </w:t>
      </w:r>
      <w:r w:rsidRPr="002974AC">
        <w:rPr>
          <w:rStyle w:val="Emphasis"/>
          <w:highlight w:val="cyan"/>
        </w:rPr>
        <w:t>executive</w:t>
      </w:r>
      <w:r w:rsidRPr="00E9356C">
        <w:rPr>
          <w:rStyle w:val="StyleUnderline"/>
        </w:rPr>
        <w:t xml:space="preserve"> branches</w:t>
      </w:r>
      <w:r w:rsidRPr="00E9356C">
        <w:rPr>
          <w:sz w:val="16"/>
        </w:rPr>
        <w:t>. The general structure of these two branches relative to budget formulation and execution is as follows.</w:t>
      </w:r>
    </w:p>
    <w:p w14:paraId="5845298E" w14:textId="77777777" w:rsidR="000A0458" w:rsidRPr="00A654D5" w:rsidRDefault="000A0458" w:rsidP="000A0458">
      <w:pPr>
        <w:pStyle w:val="Heading4"/>
      </w:pPr>
      <w:r>
        <w:t xml:space="preserve">‘Strengthen’ means recognizing </w:t>
      </w:r>
      <w:r w:rsidRPr="00A654D5">
        <w:rPr>
          <w:u w:val="single"/>
        </w:rPr>
        <w:t>and</w:t>
      </w:r>
      <w:r>
        <w:t xml:space="preserve"> increasing rights.</w:t>
      </w:r>
    </w:p>
    <w:p w14:paraId="70580C7E" w14:textId="77777777" w:rsidR="000A0458" w:rsidRDefault="000A0458" w:rsidP="000A0458">
      <w:r w:rsidRPr="00A654D5">
        <w:rPr>
          <w:rStyle w:val="Style13ptBold"/>
        </w:rPr>
        <w:t>CANC 03</w:t>
      </w:r>
      <w:r>
        <w:t xml:space="preserve"> [Court of Appeals of North Carolina. 09-02-2003. “Pamela Priest and Betty Lou Skinner v. Thomas Sobeck and Make-Up Artists and Hair Stylist Local 798, of the International Alliance of Theatrical Stage Employees and Motion Picture Operators of the United States and Canada” No. COA01-1476-2. URL: https://scholar.google.com/scholar_case?case=10228836666812150325] //MSUCB</w:t>
      </w:r>
    </w:p>
    <w:p w14:paraId="7CE42ACA" w14:textId="77777777" w:rsidR="000A0458" w:rsidRPr="00A654D5" w:rsidRDefault="000A0458" w:rsidP="000A0458">
      <w:r>
        <w:t>***Note: Brackets used to modify gendered language.</w:t>
      </w:r>
    </w:p>
    <w:p w14:paraId="584A92AC" w14:textId="77777777" w:rsidR="000A0458" w:rsidRDefault="000A0458" w:rsidP="000A0458">
      <w:r>
        <w:t xml:space="preserve">We hold that the language in the subject newsletter falls under Letter Carriers' expanded definition of the defense of qualified privilege. It seeks to have 100% membership by keeping non-union members from working on union films. </w:t>
      </w:r>
      <w:r w:rsidRPr="00A654D5">
        <w:rPr>
          <w:rStyle w:val="StyleUnderline"/>
        </w:rPr>
        <w:t xml:space="preserve">It also seeks </w:t>
      </w:r>
      <w:r w:rsidRPr="002974AC">
        <w:rPr>
          <w:rStyle w:val="StyleUnderline"/>
          <w:highlight w:val="cyan"/>
        </w:rPr>
        <w:t>to strengthen</w:t>
      </w:r>
      <w:r w:rsidRPr="00A654D5">
        <w:rPr>
          <w:rStyle w:val="StyleUnderline"/>
        </w:rPr>
        <w:t xml:space="preserve"> the </w:t>
      </w:r>
      <w:r w:rsidRPr="002974AC">
        <w:rPr>
          <w:rStyle w:val="StyleUnderline"/>
          <w:highlight w:val="cyan"/>
        </w:rPr>
        <w:t>collective bargaining</w:t>
      </w:r>
      <w:r w:rsidRPr="00A654D5">
        <w:rPr>
          <w:rStyle w:val="StyleUnderline"/>
        </w:rPr>
        <w:t xml:space="preserve"> power of the union </w:t>
      </w:r>
      <w:r w:rsidRPr="002974AC">
        <w:rPr>
          <w:rStyle w:val="StyleUnderline"/>
          <w:highlight w:val="cyan"/>
        </w:rPr>
        <w:t>by encouraging</w:t>
      </w:r>
      <w:r w:rsidRPr="00A654D5">
        <w:rPr>
          <w:rStyle w:val="StyleUnderline"/>
        </w:rPr>
        <w:t xml:space="preserve"> the </w:t>
      </w:r>
      <w:r w:rsidRPr="002974AC">
        <w:rPr>
          <w:rStyle w:val="StyleUnderline"/>
          <w:highlight w:val="cyan"/>
        </w:rPr>
        <w:t>membership to</w:t>
      </w:r>
      <w:r w:rsidRPr="00A654D5">
        <w:rPr>
          <w:rStyle w:val="StyleUnderline"/>
        </w:rPr>
        <w:t xml:space="preserve"> only </w:t>
      </w:r>
      <w:r w:rsidRPr="002974AC">
        <w:rPr>
          <w:rStyle w:val="StyleUnderline"/>
          <w:highlight w:val="cyan"/>
        </w:rPr>
        <w:t>work with their union [siblings]</w:t>
      </w:r>
      <w:r w:rsidRPr="00A654D5">
        <w:rPr>
          <w:rStyle w:val="StyleUnderline"/>
        </w:rPr>
        <w:t xml:space="preserve"> brothers and sisters. </w:t>
      </w:r>
      <w:r w:rsidRPr="002974AC">
        <w:rPr>
          <w:rStyle w:val="StyleUnderline"/>
          <w:highlight w:val="cyan"/>
        </w:rPr>
        <w:t>A</w:t>
      </w:r>
      <w:r w:rsidRPr="00A654D5">
        <w:rPr>
          <w:rStyle w:val="StyleUnderline"/>
        </w:rPr>
        <w:t xml:space="preserve"> union's </w:t>
      </w:r>
      <w:r w:rsidRPr="002974AC">
        <w:rPr>
          <w:rStyle w:val="StyleUnderline"/>
          <w:highlight w:val="cyan"/>
        </w:rPr>
        <w:t xml:space="preserve">right to "persuade others to join must not be stifled by the threat of liability </w:t>
      </w:r>
      <w:r w:rsidRPr="00A654D5">
        <w:rPr>
          <w:rStyle w:val="StyleUnderline"/>
        </w:rPr>
        <w:t>for the over-enthusiastic use of rhetoric or the innocent mistake of fact."</w:t>
      </w:r>
      <w:r>
        <w:t xml:space="preserve"> Id. at 277, 94 S.Ct. at 2778, 41 L.Ed.2d at 758. (Citations omitted.) Accordingly, we uphold the trial court's determination that defendants' statements were entitled to a qualified privilege.</w:t>
      </w:r>
    </w:p>
    <w:p w14:paraId="3FE9C419" w14:textId="77777777" w:rsidR="000A0458" w:rsidRDefault="000A0458" w:rsidP="000A0458">
      <w:pPr>
        <w:pStyle w:val="Heading4"/>
      </w:pPr>
      <w:r>
        <w:t>‘Collective bargaining rights’ means granting the right for workers to collectively bargain with employers.</w:t>
      </w:r>
    </w:p>
    <w:p w14:paraId="0614D757" w14:textId="77777777" w:rsidR="000A0458" w:rsidRDefault="000A0458" w:rsidP="000A0458">
      <w:r w:rsidRPr="00F74510">
        <w:rPr>
          <w:rStyle w:val="Style13ptBold"/>
        </w:rPr>
        <w:t xml:space="preserve">Moore, 2011 </w:t>
      </w:r>
      <w:r>
        <w:t xml:space="preserve">(Edgar, </w:t>
      </w:r>
      <w:r w:rsidRPr="00F74510">
        <w:t>community associate of the William Brennan Institute for Labor Studies at the University of Nebraska at Omaha</w:t>
      </w:r>
      <w:r>
        <w:t xml:space="preserve">, </w:t>
      </w:r>
      <w:r w:rsidRPr="0010333A">
        <w:t xml:space="preserve">College of Public Affairs and Community Service, 5-6-2011, "Collective Bargaining Is A Human Right", </w:t>
      </w:r>
      <w:hyperlink r:id="rId5" w:history="1">
        <w:r w:rsidRPr="0010333A">
          <w:rPr>
            <w:rStyle w:val="Hyperlink"/>
          </w:rPr>
          <w:t>https://www.unomaha.edu/college-of-public-affairs-and-community-service/william-brennan-institute-for-labor-studies/engagement/comment-2011-collective-bargaining.php</w:t>
        </w:r>
      </w:hyperlink>
      <w:r>
        <w:t xml:space="preserve">, DoA 5/31/2025, DVOG) </w:t>
      </w:r>
    </w:p>
    <w:p w14:paraId="6895D96E" w14:textId="77777777" w:rsidR="000A0458" w:rsidRPr="00E2778B" w:rsidRDefault="000A0458" w:rsidP="000A0458">
      <w:pPr>
        <w:rPr>
          <w:sz w:val="16"/>
        </w:rPr>
      </w:pPr>
      <w:r w:rsidRPr="007F6AE2">
        <w:rPr>
          <w:b/>
          <w:bCs/>
          <w:u w:val="single"/>
        </w:rPr>
        <w:t xml:space="preserve">Most major advanced democratic countries honor </w:t>
      </w:r>
      <w:r w:rsidRPr="002974AC">
        <w:rPr>
          <w:b/>
          <w:bCs/>
          <w:highlight w:val="cyan"/>
          <w:u w:val="single"/>
        </w:rPr>
        <w:t>collective bargaining rights of</w:t>
      </w:r>
      <w:r w:rsidRPr="007F6AE2">
        <w:rPr>
          <w:b/>
          <w:bCs/>
          <w:u w:val="single"/>
        </w:rPr>
        <w:t xml:space="preserve"> public </w:t>
      </w:r>
      <w:r w:rsidRPr="002974AC">
        <w:rPr>
          <w:b/>
          <w:bCs/>
          <w:highlight w:val="cyan"/>
          <w:u w:val="single"/>
        </w:rPr>
        <w:t>employees</w:t>
      </w:r>
      <w:r w:rsidRPr="00E2778B">
        <w:rPr>
          <w:sz w:val="16"/>
        </w:rPr>
        <w:t>. All European Union countries allow public sector workers to bargain collectively. In June 2007 the Supreme Court of Canada extensively reviewed the rationale for regarding collective bargaining as a human right. In the case of Facilities Subsector Bargaining Association v. British Columbia, the Court made the following observations:</w:t>
      </w:r>
    </w:p>
    <w:p w14:paraId="57C32CF9" w14:textId="77777777" w:rsidR="000A0458" w:rsidRPr="00E2778B" w:rsidRDefault="000A0458" w:rsidP="000A0458">
      <w:pPr>
        <w:rPr>
          <w:sz w:val="16"/>
        </w:rPr>
      </w:pPr>
      <w:r w:rsidRPr="00E2778B">
        <w:rPr>
          <w:sz w:val="16"/>
        </w:rPr>
        <w:t>"</w:t>
      </w:r>
      <w:r w:rsidRPr="002974AC">
        <w:rPr>
          <w:b/>
          <w:bCs/>
          <w:highlight w:val="cyan"/>
          <w:u w:val="single"/>
        </w:rPr>
        <w:t>The right to bargain</w:t>
      </w:r>
      <w:r w:rsidRPr="007F6AE2">
        <w:rPr>
          <w:b/>
          <w:bCs/>
          <w:u w:val="single"/>
        </w:rPr>
        <w:t xml:space="preserve"> collectively </w:t>
      </w:r>
      <w:r w:rsidRPr="002974AC">
        <w:rPr>
          <w:b/>
          <w:bCs/>
          <w:highlight w:val="cyan"/>
          <w:u w:val="single"/>
        </w:rPr>
        <w:t>with an employer</w:t>
      </w:r>
      <w:r w:rsidRPr="007F6AE2">
        <w:rPr>
          <w:b/>
          <w:bCs/>
          <w:u w:val="single"/>
        </w:rPr>
        <w:t xml:space="preserve"> enhances the human dignity, liberty and autonomy of workers </w:t>
      </w:r>
      <w:r w:rsidRPr="002974AC">
        <w:rPr>
          <w:b/>
          <w:bCs/>
          <w:highlight w:val="cyan"/>
          <w:u w:val="single"/>
        </w:rPr>
        <w:t>by giving</w:t>
      </w:r>
      <w:r w:rsidRPr="007F6AE2">
        <w:rPr>
          <w:b/>
          <w:bCs/>
          <w:u w:val="single"/>
        </w:rPr>
        <w:t xml:space="preserve"> them </w:t>
      </w:r>
      <w:r w:rsidRPr="002974AC">
        <w:rPr>
          <w:b/>
          <w:bCs/>
          <w:highlight w:val="cyan"/>
          <w:u w:val="single"/>
        </w:rPr>
        <w:t>the opportunity to influence the establishment of</w:t>
      </w:r>
      <w:r w:rsidRPr="007F6AE2">
        <w:rPr>
          <w:b/>
          <w:bCs/>
          <w:u w:val="single"/>
        </w:rPr>
        <w:t xml:space="preserve"> workplace </w:t>
      </w:r>
      <w:r w:rsidRPr="002974AC">
        <w:rPr>
          <w:b/>
          <w:bCs/>
          <w:highlight w:val="cyan"/>
          <w:u w:val="single"/>
        </w:rPr>
        <w:t>rules and</w:t>
      </w:r>
      <w:r w:rsidRPr="007F6AE2">
        <w:rPr>
          <w:b/>
          <w:bCs/>
          <w:u w:val="single"/>
        </w:rPr>
        <w:t xml:space="preserve"> thereby </w:t>
      </w:r>
      <w:r w:rsidRPr="002974AC">
        <w:rPr>
          <w:b/>
          <w:bCs/>
          <w:highlight w:val="cyan"/>
          <w:u w:val="single"/>
        </w:rPr>
        <w:t>gain some control over a major aspect of their lives</w:t>
      </w:r>
      <w:r w:rsidRPr="00E2778B">
        <w:rPr>
          <w:sz w:val="16"/>
        </w:rPr>
        <w:t>, namely their work. Collective bargaining is not simply an instrument for pursuing external ends…rather [it] is intrinsically valuable as an experience in self-government…Collective bargaining permits workers to achieve a form of workplace democracy and to ensure the rule of law in the workplace. Workers gain a voice to influence the establishment of rules that control a major aspect of their lives." In a 2008 case, the European Court of Human Rights found that Turkey's restrictions on public employee bargaining rights violated the European Convention on Human Rights."</w:t>
      </w:r>
    </w:p>
    <w:p w14:paraId="75A12864" w14:textId="77777777" w:rsidR="000A0458" w:rsidRPr="00E2778B" w:rsidRDefault="000A0458" w:rsidP="000A0458">
      <w:pPr>
        <w:rPr>
          <w:sz w:val="16"/>
        </w:rPr>
      </w:pPr>
      <w:r w:rsidRPr="00E2778B">
        <w:rPr>
          <w:sz w:val="16"/>
        </w:rPr>
        <w:t>The next three paragraphs describe the manner in which the CIR approaches decision making in settling industrial disputes. They are spelled out in NEBRASKA COMMISSION OF INDUSTRIAL RELATIONS CASE NO 1217.</w:t>
      </w:r>
    </w:p>
    <w:p w14:paraId="42977FA9" w14:textId="77777777" w:rsidR="000A0458" w:rsidRPr="00E2778B" w:rsidRDefault="000A0458" w:rsidP="000A0458">
      <w:pPr>
        <w:rPr>
          <w:sz w:val="16"/>
        </w:rPr>
      </w:pPr>
      <w:r w:rsidRPr="00E2778B">
        <w:rPr>
          <w:sz w:val="16"/>
        </w:rPr>
        <w:t>"Generally, the goal of labor law is to equalize the bargaining power between employer and employees. In order to equalize bargaining power, the Commission follows three categories of collective bargaining subjects: mandatory, permissive, and prohibited. The distinction between the different categories of bargaining subjects is important.</w:t>
      </w:r>
    </w:p>
    <w:p w14:paraId="49094FA2" w14:textId="77777777" w:rsidR="000A0458" w:rsidRDefault="000A0458" w:rsidP="000A0458">
      <w:pPr>
        <w:rPr>
          <w:b/>
          <w:bCs/>
          <w:u w:val="single"/>
        </w:rPr>
      </w:pPr>
      <w:r w:rsidRPr="00E2778B">
        <w:rPr>
          <w:sz w:val="16"/>
        </w:rPr>
        <w:t>"</w:t>
      </w:r>
      <w:r w:rsidRPr="002974AC">
        <w:rPr>
          <w:b/>
          <w:bCs/>
          <w:highlight w:val="cyan"/>
          <w:u w:val="single"/>
        </w:rPr>
        <w:t>Mandatory</w:t>
      </w:r>
      <w:r w:rsidRPr="007F6AE2">
        <w:rPr>
          <w:b/>
          <w:bCs/>
          <w:u w:val="single"/>
        </w:rPr>
        <w:t xml:space="preserve"> collective bargaining </w:t>
      </w:r>
      <w:r w:rsidRPr="002974AC">
        <w:rPr>
          <w:b/>
          <w:bCs/>
          <w:highlight w:val="cyan"/>
          <w:u w:val="single"/>
        </w:rPr>
        <w:t>subjects are</w:t>
      </w:r>
      <w:r w:rsidRPr="007F6AE2">
        <w:rPr>
          <w:b/>
          <w:bCs/>
          <w:u w:val="single"/>
        </w:rPr>
        <w:t xml:space="preserve"> those which relate to </w:t>
      </w:r>
      <w:r w:rsidRPr="002974AC">
        <w:rPr>
          <w:b/>
          <w:bCs/>
          <w:highlight w:val="cyan"/>
          <w:u w:val="single"/>
        </w:rPr>
        <w:t>'wages, hours, and</w:t>
      </w:r>
      <w:r w:rsidRPr="007F6AE2">
        <w:rPr>
          <w:b/>
          <w:bCs/>
          <w:u w:val="single"/>
        </w:rPr>
        <w:t xml:space="preserve"> other </w:t>
      </w:r>
      <w:r w:rsidRPr="002974AC">
        <w:rPr>
          <w:b/>
          <w:bCs/>
          <w:highlight w:val="cyan"/>
          <w:u w:val="single"/>
        </w:rPr>
        <w:t>terms and conditions of employment</w:t>
      </w:r>
      <w:r w:rsidRPr="007F6AE2">
        <w:rPr>
          <w:b/>
          <w:bCs/>
          <w:u w:val="single"/>
        </w:rPr>
        <w:t>, or any question arising thereunder.' Additional mandatory subjects of bargaining are those which 'vitally affect' the terms and conditions of employment.</w:t>
      </w:r>
    </w:p>
    <w:p w14:paraId="0540E082" w14:textId="77777777" w:rsidR="000A0458" w:rsidRDefault="000A0458" w:rsidP="000A0458">
      <w:pPr>
        <w:pStyle w:val="Heading4"/>
      </w:pPr>
      <w:r>
        <w:t xml:space="preserve">Vote negative for </w:t>
      </w:r>
      <w:r>
        <w:rPr>
          <w:u w:val="single"/>
        </w:rPr>
        <w:t>FAIRNESS</w:t>
      </w:r>
      <w:r>
        <w:t xml:space="preserve"> and </w:t>
      </w:r>
      <w:r>
        <w:rPr>
          <w:u w:val="single"/>
        </w:rPr>
        <w:t>CLASH</w:t>
      </w:r>
      <w:r>
        <w:t>.</w:t>
      </w:r>
    </w:p>
    <w:p w14:paraId="24F188DC" w14:textId="77777777" w:rsidR="000A0458" w:rsidRPr="00B319C2" w:rsidRDefault="000A0458" w:rsidP="000A0458"/>
    <w:p w14:paraId="611C2B26" w14:textId="77777777" w:rsidR="000A0458" w:rsidRDefault="000A0458" w:rsidP="000A0458">
      <w:pPr>
        <w:pStyle w:val="Heading4"/>
      </w:pPr>
      <w:r>
        <w:t xml:space="preserve">Debate is </w:t>
      </w:r>
      <w:r>
        <w:rPr>
          <w:u w:val="single"/>
        </w:rPr>
        <w:t>innately</w:t>
      </w:r>
      <w:r>
        <w:t xml:space="preserve"> competitive, which creates an </w:t>
      </w:r>
      <w:r>
        <w:rPr>
          <w:u w:val="single"/>
        </w:rPr>
        <w:t>incentive</w:t>
      </w:r>
      <w:r>
        <w:t xml:space="preserve"> for teams to </w:t>
      </w:r>
      <w:r>
        <w:rPr>
          <w:u w:val="single"/>
        </w:rPr>
        <w:t>retreat from controversy</w:t>
      </w:r>
      <w:r>
        <w:t xml:space="preserve"> and forces the neg to first </w:t>
      </w:r>
      <w:r>
        <w:rPr>
          <w:u w:val="single"/>
        </w:rPr>
        <w:t>characterize</w:t>
      </w:r>
      <w:r>
        <w:t xml:space="preserve"> the aff and </w:t>
      </w:r>
      <w:r>
        <w:rPr>
          <w:u w:val="single"/>
        </w:rPr>
        <w:t>then</w:t>
      </w:r>
      <w:r>
        <w:t xml:space="preserve"> debate it, which </w:t>
      </w:r>
      <w:r>
        <w:rPr>
          <w:u w:val="single"/>
        </w:rPr>
        <w:t>evacuates</w:t>
      </w:r>
      <w:r>
        <w:t xml:space="preserve"> the benefits of </w:t>
      </w:r>
      <w:r>
        <w:rPr>
          <w:u w:val="single"/>
        </w:rPr>
        <w:t>detailed prep</w:t>
      </w:r>
      <w:r>
        <w:t xml:space="preserve"> and </w:t>
      </w:r>
      <w:r>
        <w:rPr>
          <w:u w:val="single"/>
        </w:rPr>
        <w:t>research</w:t>
      </w:r>
      <w:r>
        <w:t xml:space="preserve">. Independently, </w:t>
      </w:r>
      <w:r>
        <w:rPr>
          <w:u w:val="single"/>
        </w:rPr>
        <w:t>turns case</w:t>
      </w:r>
      <w:r>
        <w:t xml:space="preserve">---well-prepared opponents create </w:t>
      </w:r>
      <w:r>
        <w:rPr>
          <w:u w:val="single"/>
        </w:rPr>
        <w:t>sparring partners</w:t>
      </w:r>
      <w:r>
        <w:t xml:space="preserve">. </w:t>
      </w:r>
      <w:r>
        <w:rPr>
          <w:u w:val="single"/>
        </w:rPr>
        <w:t>Failure</w:t>
      </w:r>
      <w:r>
        <w:t xml:space="preserve"> to iterate produces </w:t>
      </w:r>
      <w:r>
        <w:rPr>
          <w:u w:val="single"/>
        </w:rPr>
        <w:t>false positives</w:t>
      </w:r>
      <w:r>
        <w:t xml:space="preserve">---neg on </w:t>
      </w:r>
      <w:r>
        <w:rPr>
          <w:u w:val="single"/>
        </w:rPr>
        <w:t>presumption</w:t>
      </w:r>
      <w:r>
        <w:t>.</w:t>
      </w:r>
    </w:p>
    <w:p w14:paraId="10B038BC" w14:textId="77777777" w:rsidR="000A0458" w:rsidRPr="007D5D99" w:rsidRDefault="000A0458" w:rsidP="000A0458"/>
    <w:p w14:paraId="537D354D" w14:textId="77777777" w:rsidR="000A0458" w:rsidRDefault="000A0458" w:rsidP="000A0458">
      <w:pPr>
        <w:pStyle w:val="Heading2"/>
      </w:pPr>
      <w:r>
        <w:t>Case</w:t>
      </w:r>
    </w:p>
    <w:p w14:paraId="05729CE0" w14:textId="77777777" w:rsidR="000A0458" w:rsidRDefault="000A0458" w:rsidP="000A0458">
      <w:pPr>
        <w:pStyle w:val="Heading3"/>
      </w:pPr>
      <w:r>
        <w:t xml:space="preserve">AT: </w:t>
      </w:r>
      <w:r w:rsidRPr="00AF7812">
        <w:t xml:space="preserve">El Khomri </w:t>
      </w:r>
      <w:r>
        <w:t>Law---1NC</w:t>
      </w:r>
    </w:p>
    <w:p w14:paraId="18F8DEF2" w14:textId="77777777" w:rsidR="000A0458" w:rsidRPr="00C45528" w:rsidRDefault="000A0458" w:rsidP="000A0458">
      <w:pPr>
        <w:pStyle w:val="Heading4"/>
      </w:pPr>
      <w:r>
        <w:t xml:space="preserve">1. Their own evidence proves that the French took aim at a very specific policy and it proved it’s efficacy! If we win that policy making </w:t>
      </w:r>
      <w:r>
        <w:rPr>
          <w:u w:val="single"/>
        </w:rPr>
        <w:t>can</w:t>
      </w:r>
      <w:r>
        <w:t xml:space="preserve"> be good, it </w:t>
      </w:r>
      <w:r>
        <w:rPr>
          <w:u w:val="single"/>
        </w:rPr>
        <w:t>zeroes</w:t>
      </w:r>
      <w:r>
        <w:t xml:space="preserve"> the case as they have said the state is a monolithic </w:t>
      </w:r>
      <w:r>
        <w:rPr>
          <w:u w:val="single"/>
        </w:rPr>
        <w:t>cybernetic</w:t>
      </w:r>
      <w:r>
        <w:t xml:space="preserve"> entity that can </w:t>
      </w:r>
      <w:r>
        <w:rPr>
          <w:u w:val="single"/>
        </w:rPr>
        <w:t>never</w:t>
      </w:r>
      <w:r>
        <w:t xml:space="preserve"> make positive gain, </w:t>
      </w:r>
      <w:r>
        <w:rPr>
          <w:i/>
          <w:iCs w:val="0"/>
          <w:u w:val="single"/>
        </w:rPr>
        <w:t>or</w:t>
      </w:r>
      <w:r>
        <w:t xml:space="preserve"> if the response to </w:t>
      </w:r>
      <w:r>
        <w:rPr>
          <w:u w:val="single"/>
        </w:rPr>
        <w:t>labor</w:t>
      </w:r>
      <w:r>
        <w:t xml:space="preserve"> regulation </w:t>
      </w:r>
      <w:r>
        <w:rPr>
          <w:u w:val="single"/>
        </w:rPr>
        <w:t>failed</w:t>
      </w:r>
      <w:r>
        <w:t xml:space="preserve">, they have </w:t>
      </w:r>
      <w:r>
        <w:rPr>
          <w:u w:val="single"/>
        </w:rPr>
        <w:t>no</w:t>
      </w:r>
      <w:r>
        <w:t xml:space="preserve"> warrant about why they would </w:t>
      </w:r>
      <w:r>
        <w:rPr>
          <w:u w:val="single"/>
        </w:rPr>
        <w:t>solve</w:t>
      </w:r>
      <w:r>
        <w:t xml:space="preserve"> Cybernetic Captialism OR spill out!</w:t>
      </w:r>
    </w:p>
    <w:p w14:paraId="1E8DABC7" w14:textId="77777777" w:rsidR="000A0458" w:rsidRPr="00AF7812" w:rsidRDefault="000A0458" w:rsidP="000A0458">
      <w:pPr>
        <w:pStyle w:val="Heading4"/>
      </w:pPr>
      <w:r>
        <w:t>MoState reads Blue</w:t>
      </w:r>
    </w:p>
    <w:p w14:paraId="3C03BE2C" w14:textId="77777777" w:rsidR="000A0458" w:rsidRPr="00AF7812" w:rsidRDefault="000A0458" w:rsidP="000A0458">
      <w:pPr>
        <w:spacing w:line="256" w:lineRule="auto"/>
        <w:rPr>
          <w:rFonts w:eastAsia="Calibri"/>
          <w:sz w:val="12"/>
        </w:rPr>
      </w:pPr>
      <w:r w:rsidRPr="00AF7812">
        <w:rPr>
          <w:rStyle w:val="Style13ptBold"/>
        </w:rPr>
        <w:t>Kohlbry ’24</w:t>
      </w:r>
      <w:r w:rsidRPr="00AF7812">
        <w:rPr>
          <w:rFonts w:eastAsia="Calibri"/>
          <w:b/>
          <w:bCs/>
          <w:sz w:val="12"/>
        </w:rPr>
        <w:t xml:space="preserve"> </w:t>
      </w:r>
      <w:r w:rsidRPr="00AF7812">
        <w:t>[Marc Kohlbry is a cultural theorist working at the intersections of literature, media studies, science and technology studies, and political economy. He received his PhD in comparative literature from Cornell University in 2022 and has been published in such journals as Social Text, New Literary History, Modern Language Notes, boundary2, and Critical Inquiry. "Technologies of Hope (Fiction, Platforms, Management)" https://read.dukeupress.edu/social-text/article-abstract/42/4%20(161)/51/392155/Technologies-of-Hope-Fiction-Platforms-Management]</w:t>
      </w:r>
    </w:p>
    <w:p w14:paraId="76A35F65" w14:textId="77777777" w:rsidR="000A0458" w:rsidRPr="00AF7812" w:rsidRDefault="000A0458" w:rsidP="000A0458">
      <w:pPr>
        <w:spacing w:line="256" w:lineRule="auto"/>
        <w:rPr>
          <w:rFonts w:eastAsia="Calibri"/>
          <w:u w:val="single"/>
        </w:rPr>
      </w:pPr>
      <w:r w:rsidRPr="004E6DFF">
        <w:rPr>
          <w:rFonts w:eastAsia="Calibri"/>
          <w:sz w:val="12"/>
        </w:rPr>
        <w:t xml:space="preserve">It </w:t>
      </w:r>
      <w:r w:rsidRPr="004E6DFF">
        <w:rPr>
          <w:rStyle w:val="StyleUnderline"/>
        </w:rPr>
        <w:t>is the spring of 2016, and Paris is under occupation. The Place de la République, a common rallying point for protest located just east of the city center</w:t>
      </w:r>
      <w:r w:rsidRPr="00AF7812">
        <w:rPr>
          <w:rFonts w:eastAsia="Calibri"/>
          <w:sz w:val="12"/>
        </w:rPr>
        <w:t xml:space="preserve">, has been teeming with activity since March 31. Following an initial nationwide protest two weeks prior, a series of others—each larger than the last—have taken place, ultimately resulting in </w:t>
      </w:r>
      <w:r w:rsidRPr="00AF7812">
        <w:rPr>
          <w:rStyle w:val="Emphasis"/>
        </w:rPr>
        <w:t xml:space="preserve">permanent </w:t>
      </w:r>
      <w:r w:rsidRPr="00AF7812">
        <w:rPr>
          <w:rStyle w:val="Emphasis"/>
          <w:highlight w:val="green"/>
        </w:rPr>
        <w:t>encampments and nightly assemblies</w:t>
      </w:r>
      <w:r w:rsidRPr="00AF7812">
        <w:rPr>
          <w:rFonts w:eastAsia="Calibri"/>
          <w:sz w:val="12"/>
        </w:rPr>
        <w:t xml:space="preserve"> under the square's roughly eighty-foot bronze statue. </w:t>
      </w:r>
      <w:r w:rsidRPr="00AF7812">
        <w:rPr>
          <w:rStyle w:val="Emphasis"/>
          <w:highlight w:val="green"/>
        </w:rPr>
        <w:t>Termed “Nuit Debout</w:t>
      </w:r>
      <w:r w:rsidRPr="00AF7812">
        <w:rPr>
          <w:rFonts w:eastAsia="Calibri"/>
          <w:sz w:val="12"/>
        </w:rPr>
        <w:t>,”</w:t>
      </w:r>
      <w:hyperlink r:id="rId6" w:history="1">
        <w:r w:rsidRPr="00AF7812">
          <w:rPr>
            <w:rFonts w:eastAsia="Calibri" w:cs="Times New Roman"/>
            <w:color w:val="467886" w:themeColor="hyperlink"/>
            <w:sz w:val="16"/>
            <w:u w:val="single"/>
          </w:rPr>
          <w:t>1</w:t>
        </w:r>
      </w:hyperlink>
      <w:r w:rsidRPr="00AF7812">
        <w:rPr>
          <w:rFonts w:eastAsia="Calibri"/>
          <w:sz w:val="12"/>
        </w:rPr>
        <w:t xml:space="preserve"> this </w:t>
      </w:r>
      <w:r w:rsidRPr="00AF7812">
        <w:rPr>
          <w:rFonts w:eastAsia="Calibri"/>
          <w:u w:val="single"/>
        </w:rPr>
        <w:t xml:space="preserve">social movement would claim </w:t>
      </w:r>
      <w:r w:rsidRPr="00AF7812">
        <w:rPr>
          <w:rStyle w:val="Emphasis"/>
        </w:rPr>
        <w:t>no</w:t>
      </w:r>
      <w:r w:rsidRPr="00AF7812">
        <w:rPr>
          <w:rFonts w:eastAsia="Calibri"/>
          <w:u w:val="single"/>
        </w:rPr>
        <w:t xml:space="preserve"> official political or party </w:t>
      </w:r>
      <w:r w:rsidRPr="00AF7812">
        <w:rPr>
          <w:rStyle w:val="Emphasis"/>
        </w:rPr>
        <w:t>affiliation</w:t>
      </w:r>
      <w:r w:rsidRPr="00AF7812">
        <w:rPr>
          <w:rFonts w:eastAsia="Calibri"/>
          <w:u w:val="single"/>
        </w:rPr>
        <w:t xml:space="preserve">; however, its </w:t>
      </w:r>
      <w:r w:rsidRPr="00AF7812">
        <w:rPr>
          <w:rStyle w:val="Emphasis"/>
          <w:highlight w:val="green"/>
        </w:rPr>
        <w:t>anticapitalist experiment</w:t>
      </w:r>
      <w:r w:rsidRPr="00AF7812">
        <w:rPr>
          <w:rStyle w:val="Emphasis"/>
        </w:rPr>
        <w:t xml:space="preserve">s in </w:t>
      </w:r>
      <w:r w:rsidRPr="00AF7812">
        <w:rPr>
          <w:rStyle w:val="Emphasis"/>
          <w:highlight w:val="green"/>
        </w:rPr>
        <w:t>horizontal democracy</w:t>
      </w:r>
      <w:r w:rsidRPr="00AF7812">
        <w:rPr>
          <w:rFonts w:eastAsia="Calibri"/>
          <w:u w:val="single"/>
        </w:rPr>
        <w:t xml:space="preserve"> seemed intent on carrying the torch of the Occupy era</w:t>
      </w:r>
      <w:r w:rsidRPr="00AF7812">
        <w:rPr>
          <w:rFonts w:eastAsia="Calibri"/>
          <w:sz w:val="12"/>
        </w:rPr>
        <w:t>.</w:t>
      </w:r>
      <w:hyperlink r:id="rId7" w:history="1">
        <w:r w:rsidRPr="00AF7812">
          <w:rPr>
            <w:rFonts w:eastAsia="Calibri" w:cs="Times New Roman"/>
            <w:color w:val="467886" w:themeColor="hyperlink"/>
            <w:sz w:val="16"/>
            <w:u w:val="single"/>
          </w:rPr>
          <w:t>2</w:t>
        </w:r>
      </w:hyperlink>
    </w:p>
    <w:p w14:paraId="748F957B" w14:textId="77777777" w:rsidR="000A0458" w:rsidRPr="00AF7812" w:rsidRDefault="000A0458" w:rsidP="000A0458">
      <w:pPr>
        <w:spacing w:line="256" w:lineRule="auto"/>
        <w:rPr>
          <w:rFonts w:eastAsia="Calibri"/>
          <w:sz w:val="12"/>
        </w:rPr>
      </w:pPr>
      <w:r w:rsidRPr="00AF7812">
        <w:rPr>
          <w:rFonts w:eastAsia="Calibri"/>
          <w:sz w:val="12"/>
        </w:rPr>
        <w:t xml:space="preserve">But </w:t>
      </w:r>
      <w:r w:rsidRPr="00AF7812">
        <w:rPr>
          <w:rFonts w:eastAsia="Calibri"/>
          <w:u w:val="single"/>
        </w:rPr>
        <w:t xml:space="preserve">while previous anti-austerity protests in the United States and Spain had been diffuse responses to the 2008 financial crisis, </w:t>
      </w:r>
      <w:r w:rsidRPr="00AF7812">
        <w:rPr>
          <w:rFonts w:eastAsia="Calibri"/>
          <w:highlight w:val="cyan"/>
          <w:u w:val="single"/>
        </w:rPr>
        <w:t>those in France took aim</w:t>
      </w:r>
      <w:r w:rsidRPr="00AF7812">
        <w:rPr>
          <w:rFonts w:eastAsia="Calibri"/>
          <w:u w:val="single"/>
        </w:rPr>
        <w:t>—at least initially—</w:t>
      </w:r>
      <w:r w:rsidRPr="00AF7812">
        <w:rPr>
          <w:rFonts w:eastAsia="Calibri"/>
          <w:highlight w:val="cyan"/>
          <w:u w:val="single"/>
        </w:rPr>
        <w:t>at a very specific legal framework</w:t>
      </w:r>
      <w:r w:rsidRPr="00AF7812">
        <w:rPr>
          <w:rFonts w:eastAsia="Calibri"/>
          <w:sz w:val="12"/>
        </w:rPr>
        <w:t xml:space="preserve">: </w:t>
      </w:r>
      <w:r w:rsidRPr="004E6DFF">
        <w:rPr>
          <w:rStyle w:val="StyleUnderline"/>
          <w:highlight w:val="cyan"/>
        </w:rPr>
        <w:t>the El Khomri law</w:t>
      </w:r>
      <w:r w:rsidRPr="00AF7812">
        <w:rPr>
          <w:rFonts w:eastAsia="Calibri"/>
          <w:sz w:val="12"/>
        </w:rPr>
        <w:t xml:space="preserve">. This </w:t>
      </w:r>
      <w:r w:rsidRPr="00AF7812">
        <w:rPr>
          <w:rFonts w:eastAsia="Calibri"/>
          <w:u w:val="single"/>
        </w:rPr>
        <w:t xml:space="preserve">sweeping </w:t>
      </w:r>
      <w:r w:rsidRPr="00AF7812">
        <w:rPr>
          <w:rFonts w:eastAsia="Calibri"/>
          <w:highlight w:val="cyan"/>
          <w:u w:val="single"/>
        </w:rPr>
        <w:t>deregulation of the French labor code</w:t>
      </w:r>
      <w:r w:rsidRPr="00AF7812">
        <w:rPr>
          <w:rFonts w:eastAsia="Calibri"/>
          <w:sz w:val="12"/>
          <w:highlight w:val="cyan"/>
        </w:rPr>
        <w:t>,</w:t>
      </w:r>
      <w:r w:rsidRPr="00AF7812">
        <w:rPr>
          <w:rFonts w:eastAsia="Calibri"/>
          <w:sz w:val="12"/>
        </w:rPr>
        <w:t xml:space="preserve"> also known as the loi Travail (lit. “Labor Law”), </w:t>
      </w:r>
      <w:r w:rsidRPr="00AF7812">
        <w:rPr>
          <w:rStyle w:val="Emphasis"/>
          <w:highlight w:val="green"/>
        </w:rPr>
        <w:t>increased worker precarity</w:t>
      </w:r>
      <w:r w:rsidRPr="00AF7812">
        <w:rPr>
          <w:rFonts w:eastAsia="Calibri"/>
          <w:u w:val="single"/>
        </w:rPr>
        <w:t xml:space="preserve"> by </w:t>
      </w:r>
      <w:r w:rsidRPr="00AF7812">
        <w:rPr>
          <w:rStyle w:val="Emphasis"/>
        </w:rPr>
        <w:t>weakening unions</w:t>
      </w:r>
      <w:r w:rsidRPr="00AF7812">
        <w:rPr>
          <w:rFonts w:eastAsia="Calibri"/>
          <w:u w:val="single"/>
        </w:rPr>
        <w:t xml:space="preserve"> and </w:t>
      </w:r>
      <w:r w:rsidRPr="00AF7812">
        <w:rPr>
          <w:rStyle w:val="Emphasis"/>
          <w:highlight w:val="green"/>
        </w:rPr>
        <w:t>creating corporate loopholes</w:t>
      </w:r>
      <w:r w:rsidRPr="00AF7812">
        <w:rPr>
          <w:rFonts w:eastAsia="Calibri"/>
          <w:u w:val="single"/>
        </w:rPr>
        <w:t xml:space="preserve"> for both firing employees and reducing overtime and severance pay</w:t>
      </w:r>
      <w:r w:rsidRPr="00AF7812">
        <w:rPr>
          <w:rFonts w:eastAsia="Calibri"/>
          <w:sz w:val="12"/>
        </w:rPr>
        <w:t xml:space="preserve">. </w:t>
      </w:r>
      <w:r w:rsidRPr="00AF7812">
        <w:rPr>
          <w:rStyle w:val="Emphasis"/>
          <w:highlight w:val="green"/>
        </w:rPr>
        <w:t>Public reaction</w:t>
      </w:r>
      <w:r w:rsidRPr="00AF7812">
        <w:rPr>
          <w:rFonts w:eastAsia="Calibri"/>
          <w:u w:val="single"/>
        </w:rPr>
        <w:t xml:space="preserve"> to its proposal was as </w:t>
      </w:r>
      <w:r w:rsidRPr="00AF7812">
        <w:rPr>
          <w:rStyle w:val="Emphasis"/>
        </w:rPr>
        <w:t>swift</w:t>
      </w:r>
      <w:r w:rsidRPr="00AF7812">
        <w:rPr>
          <w:rFonts w:eastAsia="Calibri"/>
          <w:u w:val="single"/>
        </w:rPr>
        <w:t xml:space="preserve"> as it was unambiguous</w:t>
      </w:r>
      <w:r w:rsidRPr="00AF7812">
        <w:rPr>
          <w:rFonts w:eastAsia="Calibri"/>
          <w:sz w:val="12"/>
        </w:rPr>
        <w:t xml:space="preserve">: the </w:t>
      </w:r>
      <w:r w:rsidRPr="00AF7812">
        <w:rPr>
          <w:rStyle w:val="Emphasis"/>
        </w:rPr>
        <w:t>march</w:t>
      </w:r>
      <w:r w:rsidRPr="00AF7812">
        <w:rPr>
          <w:rFonts w:eastAsia="Calibri"/>
          <w:u w:val="single"/>
        </w:rPr>
        <w:t xml:space="preserve"> on and </w:t>
      </w:r>
      <w:r w:rsidRPr="00AF7812">
        <w:rPr>
          <w:rStyle w:val="Emphasis"/>
        </w:rPr>
        <w:t>occupation</w:t>
      </w:r>
      <w:r w:rsidRPr="00AF7812">
        <w:rPr>
          <w:rFonts w:eastAsia="Calibri"/>
          <w:u w:val="single"/>
        </w:rPr>
        <w:t xml:space="preserve"> of the Place de la République </w:t>
      </w:r>
      <w:r w:rsidRPr="00AF7812">
        <w:rPr>
          <w:rFonts w:eastAsia="Calibri"/>
          <w:highlight w:val="green"/>
          <w:u w:val="single"/>
        </w:rPr>
        <w:t>was not a call for negotiation but</w:t>
      </w:r>
      <w:r w:rsidRPr="00AF7812">
        <w:rPr>
          <w:rFonts w:eastAsia="Calibri"/>
          <w:sz w:val="12"/>
          <w:highlight w:val="green"/>
        </w:rPr>
        <w:t>,</w:t>
      </w:r>
      <w:r w:rsidRPr="00AF7812">
        <w:rPr>
          <w:rFonts w:eastAsia="Calibri"/>
          <w:sz w:val="12"/>
        </w:rPr>
        <w:t xml:space="preserve"> </w:t>
      </w:r>
      <w:r w:rsidRPr="00AF7812">
        <w:rPr>
          <w:rFonts w:eastAsia="Calibri"/>
          <w:u w:val="single"/>
        </w:rPr>
        <w:t>rather</w:t>
      </w:r>
      <w:r w:rsidRPr="00AF7812">
        <w:rPr>
          <w:rFonts w:eastAsia="Calibri"/>
          <w:sz w:val="12"/>
        </w:rPr>
        <w:t xml:space="preserve">, a </w:t>
      </w:r>
      <w:r w:rsidRPr="00AF7812">
        <w:rPr>
          <w:rStyle w:val="Emphasis"/>
          <w:highlight w:val="green"/>
        </w:rPr>
        <w:t>rejection of the working conditions</w:t>
      </w:r>
      <w:r w:rsidRPr="00AF7812">
        <w:rPr>
          <w:rFonts w:eastAsia="Calibri"/>
          <w:u w:val="single"/>
        </w:rPr>
        <w:t xml:space="preserve"> that the </w:t>
      </w:r>
      <w:r w:rsidRPr="00AF7812">
        <w:rPr>
          <w:rStyle w:val="Emphasis"/>
        </w:rPr>
        <w:t xml:space="preserve">El </w:t>
      </w:r>
      <w:r w:rsidRPr="00AF7812">
        <w:rPr>
          <w:rStyle w:val="Emphasis"/>
          <w:highlight w:val="green"/>
        </w:rPr>
        <w:t>Khomri law seemed to promise under the guise of “flexibility</w:t>
      </w:r>
      <w:r w:rsidRPr="00AF7812">
        <w:rPr>
          <w:rFonts w:eastAsia="Calibri"/>
          <w:u w:val="single"/>
        </w:rPr>
        <w:t>.”</w:t>
      </w:r>
      <w:hyperlink r:id="rId8" w:history="1">
        <w:r w:rsidRPr="00AF7812">
          <w:rPr>
            <w:rFonts w:eastAsia="Calibri" w:cs="Times New Roman"/>
            <w:color w:val="467886" w:themeColor="hyperlink"/>
            <w:sz w:val="16"/>
            <w:u w:val="single"/>
          </w:rPr>
          <w:t>3</w:t>
        </w:r>
      </w:hyperlink>
    </w:p>
    <w:p w14:paraId="43669030" w14:textId="77777777" w:rsidR="000A0458" w:rsidRPr="00AF7812" w:rsidRDefault="000A0458" w:rsidP="000A0458">
      <w:pPr>
        <w:spacing w:line="256" w:lineRule="auto"/>
        <w:rPr>
          <w:rStyle w:val="Emphasis"/>
        </w:rPr>
      </w:pPr>
      <w:r w:rsidRPr="00AF7812">
        <w:rPr>
          <w:rFonts w:eastAsia="Calibri"/>
          <w:sz w:val="12"/>
        </w:rPr>
        <w:t xml:space="preserve">But the </w:t>
      </w:r>
      <w:r w:rsidRPr="00AF7812">
        <w:rPr>
          <w:rStyle w:val="Emphasis"/>
          <w:highlight w:val="cyan"/>
        </w:rPr>
        <w:t>aftershocks of the El Khomri law were not only political—some were also literary. On May 1, with Nuit Debout</w:t>
      </w:r>
      <w:r w:rsidRPr="00AF7812">
        <w:rPr>
          <w:rFonts w:eastAsia="Calibri"/>
          <w:sz w:val="12"/>
        </w:rPr>
        <w:t xml:space="preserve"> still in full swing, the Paris-based publishing house Éditions La Volte issued a call for texts that would concretely (if inadvertently) </w:t>
      </w:r>
      <w:r w:rsidRPr="00AF7812">
        <w:rPr>
          <w:rFonts w:eastAsia="Calibri"/>
          <w:u w:val="single"/>
        </w:rPr>
        <w:t>take up protesters’ demand for a “rêve générale.”</w:t>
      </w:r>
      <w:hyperlink r:id="rId9" w:history="1">
        <w:r w:rsidRPr="00AF7812">
          <w:rPr>
            <w:rFonts w:eastAsia="Calibri" w:cs="Times New Roman"/>
            <w:color w:val="467886" w:themeColor="hyperlink"/>
            <w:sz w:val="16"/>
            <w:u w:val="single"/>
          </w:rPr>
          <w:t>4</w:t>
        </w:r>
      </w:hyperlink>
      <w:r w:rsidRPr="00AF7812">
        <w:rPr>
          <w:rFonts w:eastAsia="Calibri"/>
          <w:sz w:val="12"/>
        </w:rPr>
        <w:t xml:space="preserve"> Published in February of the next year, </w:t>
      </w:r>
      <w:r w:rsidRPr="00AF7812">
        <w:rPr>
          <w:rStyle w:val="StyleUnderline"/>
          <w:highlight w:val="cyan"/>
        </w:rPr>
        <w:t>the resulting science fiction anthology</w:t>
      </w:r>
      <w:r w:rsidRPr="00AF7812">
        <w:rPr>
          <w:rFonts w:eastAsia="Calibri"/>
          <w:u w:val="single"/>
        </w:rPr>
        <w:t>, Au bal des actifs: Demain le travail, features twelve short stories that, “in a world full of changes that simultaneously inspire hope and fear,” “anticipate and illuminate the possible futures of Work.</w:t>
      </w:r>
      <w:r w:rsidRPr="00AF7812">
        <w:rPr>
          <w:rFonts w:eastAsia="Calibri"/>
          <w:sz w:val="12"/>
        </w:rPr>
        <w:t>”</w:t>
      </w:r>
      <w:hyperlink r:id="rId10" w:history="1">
        <w:r w:rsidRPr="00AF7812">
          <w:rPr>
            <w:rFonts w:eastAsia="Calibri" w:cs="Times New Roman"/>
            <w:color w:val="467886" w:themeColor="hyperlink"/>
            <w:sz w:val="16"/>
            <w:u w:val="single"/>
          </w:rPr>
          <w:t>5</w:t>
        </w:r>
      </w:hyperlink>
      <w:r w:rsidRPr="00AF7812">
        <w:rPr>
          <w:rFonts w:eastAsia="Calibri"/>
          <w:sz w:val="12"/>
        </w:rPr>
        <w:t xml:space="preserve"> These texts </w:t>
      </w:r>
      <w:r w:rsidRPr="00AF7812">
        <w:rPr>
          <w:rFonts w:eastAsia="Calibri"/>
          <w:u w:val="single"/>
        </w:rPr>
        <w:t xml:space="preserve">speculate on the hydra of capitalist labor in the twenty-first century: while nearly all comment in some way on Nuit Debout's concerns with the material upshots of austerity and precarity, others </w:t>
      </w:r>
      <w:r w:rsidRPr="00AF7812">
        <w:rPr>
          <w:rStyle w:val="Emphasis"/>
        </w:rPr>
        <w:t>articulate</w:t>
      </w:r>
      <w:r w:rsidRPr="00AF7812">
        <w:rPr>
          <w:rFonts w:eastAsia="Calibri"/>
          <w:u w:val="single"/>
        </w:rPr>
        <w:t xml:space="preserve"> the more </w:t>
      </w:r>
      <w:r w:rsidRPr="00AF7812">
        <w:rPr>
          <w:rStyle w:val="Emphasis"/>
        </w:rPr>
        <w:t>granular mechanisms of capital accumulation in the digital age.</w:t>
      </w:r>
    </w:p>
    <w:p w14:paraId="50B648B2" w14:textId="77777777" w:rsidR="000A0458" w:rsidRPr="00AF7812" w:rsidRDefault="000A0458" w:rsidP="000A0458">
      <w:pPr>
        <w:spacing w:line="256" w:lineRule="auto"/>
        <w:rPr>
          <w:rFonts w:eastAsia="Calibri"/>
          <w:u w:val="single"/>
        </w:rPr>
      </w:pPr>
      <w:r w:rsidRPr="004E6DFF">
        <w:rPr>
          <w:rStyle w:val="StyleUnderline"/>
        </w:rPr>
        <w:t>Exemplary of these is “ALIVE,” the creation of French author Ketty Steward</w:t>
      </w:r>
      <w:r w:rsidRPr="004E6DFF">
        <w:rPr>
          <w:rFonts w:eastAsia="Calibri"/>
          <w:sz w:val="12"/>
        </w:rPr>
        <w:t>.</w:t>
      </w:r>
      <w:hyperlink r:id="rId11" w:history="1">
        <w:r w:rsidRPr="004E6DFF">
          <w:rPr>
            <w:rFonts w:eastAsia="Calibri" w:cs="Times New Roman"/>
            <w:color w:val="467886" w:themeColor="hyperlink"/>
            <w:sz w:val="16"/>
            <w:u w:val="single"/>
          </w:rPr>
          <w:t>6</w:t>
        </w:r>
      </w:hyperlink>
      <w:r w:rsidRPr="004E6DFF">
        <w:rPr>
          <w:rFonts w:eastAsia="Calibri"/>
          <w:sz w:val="12"/>
        </w:rPr>
        <w:t> O</w:t>
      </w:r>
      <w:r w:rsidRPr="00AF7812">
        <w:rPr>
          <w:rFonts w:eastAsia="Calibri"/>
          <w:sz w:val="12"/>
        </w:rPr>
        <w:t xml:space="preserve">n its face, Steward's </w:t>
      </w:r>
      <w:r w:rsidRPr="00AF7812">
        <w:rPr>
          <w:rFonts w:eastAsia="Calibri"/>
          <w:highlight w:val="green"/>
          <w:u w:val="single"/>
        </w:rPr>
        <w:t>text follows</w:t>
      </w:r>
      <w:r w:rsidRPr="00AF7812">
        <w:rPr>
          <w:rFonts w:eastAsia="Calibri"/>
          <w:u w:val="single"/>
        </w:rPr>
        <w:t xml:space="preserve"> a hierarchy of </w:t>
      </w:r>
      <w:r w:rsidRPr="00AF7812">
        <w:rPr>
          <w:rFonts w:eastAsia="Calibri"/>
          <w:highlight w:val="green"/>
          <w:u w:val="single"/>
        </w:rPr>
        <w:t>contingent workers</w:t>
      </w:r>
      <w:r w:rsidRPr="00AF7812">
        <w:rPr>
          <w:rFonts w:eastAsia="Calibri"/>
          <w:u w:val="single"/>
        </w:rPr>
        <w:t xml:space="preserve"> as they act </w:t>
      </w:r>
      <w:r w:rsidRPr="00AF7812">
        <w:rPr>
          <w:rFonts w:eastAsia="Calibri"/>
          <w:highlight w:val="green"/>
          <w:u w:val="single"/>
        </w:rPr>
        <w:t>on</w:t>
      </w:r>
      <w:r w:rsidRPr="00AF7812">
        <w:rPr>
          <w:rFonts w:eastAsia="Calibri"/>
          <w:u w:val="single"/>
        </w:rPr>
        <w:t xml:space="preserve">, for, and through the </w:t>
      </w:r>
      <w:r w:rsidRPr="00AF7812">
        <w:rPr>
          <w:rFonts w:eastAsia="Calibri"/>
          <w:highlight w:val="green"/>
          <w:u w:val="single"/>
        </w:rPr>
        <w:t>megacorp</w:t>
      </w:r>
      <w:r w:rsidRPr="00AF7812">
        <w:rPr>
          <w:rFonts w:eastAsia="Calibri"/>
          <w:u w:val="single"/>
        </w:rPr>
        <w:t xml:space="preserve">oration ALIVE's proprietary </w:t>
      </w:r>
      <w:r w:rsidRPr="00AF7812">
        <w:rPr>
          <w:rFonts w:eastAsia="Calibri"/>
          <w:highlight w:val="green"/>
          <w:u w:val="single"/>
        </w:rPr>
        <w:t>platform</w:t>
      </w:r>
      <w:r w:rsidRPr="00AF7812">
        <w:rPr>
          <w:rFonts w:eastAsia="Calibri"/>
          <w:sz w:val="12"/>
        </w:rPr>
        <w:t xml:space="preserve">. The </w:t>
      </w:r>
      <w:r w:rsidRPr="00AF7812">
        <w:rPr>
          <w:rFonts w:eastAsia="Calibri"/>
          <w:u w:val="single"/>
        </w:rPr>
        <w:t>company's employees</w:t>
      </w:r>
      <w:r w:rsidRPr="00AF7812">
        <w:rPr>
          <w:rFonts w:eastAsia="Calibri"/>
          <w:sz w:val="12"/>
        </w:rPr>
        <w:t xml:space="preserve"> (</w:t>
      </w:r>
      <w:r w:rsidRPr="00AF7812">
        <w:rPr>
          <w:rStyle w:val="Emphasis"/>
        </w:rPr>
        <w:t>who are at once its clients</w:t>
      </w:r>
      <w:r w:rsidRPr="00AF7812">
        <w:rPr>
          <w:rFonts w:eastAsia="Calibri"/>
          <w:sz w:val="12"/>
        </w:rPr>
        <w:t xml:space="preserve">) </w:t>
      </w:r>
      <w:r w:rsidRPr="00AF7812">
        <w:rPr>
          <w:rFonts w:eastAsia="Calibri"/>
          <w:u w:val="single"/>
        </w:rPr>
        <w:t>access this amalgamation of ratings-based social network and Amazon-like marketplace by way of digital interfaces that the author formally reproduces with modifications to typeface and page layout</w:t>
      </w:r>
      <w:r w:rsidRPr="00AF7812">
        <w:rPr>
          <w:rFonts w:eastAsia="Calibri"/>
          <w:sz w:val="12"/>
        </w:rPr>
        <w:t xml:space="preserve">. The </w:t>
      </w:r>
      <w:r w:rsidRPr="00AF7812">
        <w:rPr>
          <w:rFonts w:eastAsia="Calibri"/>
          <w:u w:val="single"/>
        </w:rPr>
        <w:t>result is much more than a literary portrayal of the so-called Uberization of work</w:t>
      </w:r>
      <w:r w:rsidRPr="00AF7812">
        <w:rPr>
          <w:rFonts w:eastAsia="Calibri"/>
          <w:sz w:val="12"/>
        </w:rPr>
        <w:t xml:space="preserve">; </w:t>
      </w:r>
      <w:r w:rsidRPr="00AF7812">
        <w:rPr>
          <w:rStyle w:val="Emphasis"/>
        </w:rPr>
        <w:t>instead</w:t>
      </w:r>
      <w:r w:rsidRPr="00AF7812">
        <w:rPr>
          <w:rFonts w:eastAsia="Calibri"/>
          <w:sz w:val="12"/>
        </w:rPr>
        <w:t xml:space="preserve">, </w:t>
      </w:r>
      <w:r w:rsidRPr="004E6DFF">
        <w:rPr>
          <w:rFonts w:eastAsia="Calibri"/>
          <w:sz w:val="12"/>
        </w:rPr>
        <w:t>readers of “</w:t>
      </w:r>
      <w:r w:rsidRPr="004E6DFF">
        <w:rPr>
          <w:rStyle w:val="Emphasis"/>
        </w:rPr>
        <w:t>ALIVE</w:t>
      </w:r>
      <w:r w:rsidRPr="004E6DFF">
        <w:rPr>
          <w:rFonts w:eastAsia="Calibri"/>
          <w:sz w:val="12"/>
        </w:rPr>
        <w:t xml:space="preserve">” </w:t>
      </w:r>
      <w:r w:rsidRPr="004E6DFF">
        <w:rPr>
          <w:rFonts w:eastAsia="Calibri"/>
          <w:u w:val="single"/>
        </w:rPr>
        <w:t xml:space="preserve">confront a dystopian tangle of code that, when unraveled, points to how </w:t>
      </w:r>
      <w:r w:rsidRPr="004E6DFF">
        <w:rPr>
          <w:rStyle w:val="Emphasis"/>
        </w:rPr>
        <w:t>workers can be compelled to manage themselves</w:t>
      </w:r>
      <w:r w:rsidRPr="004E6DFF">
        <w:rPr>
          <w:rFonts w:eastAsia="Calibri"/>
          <w:u w:val="single"/>
        </w:rPr>
        <w:t>.</w:t>
      </w:r>
    </w:p>
    <w:p w14:paraId="7C0FA489" w14:textId="77777777" w:rsidR="000A0458" w:rsidRPr="004E6DFF" w:rsidRDefault="000A0458" w:rsidP="000A0458">
      <w:pPr>
        <w:spacing w:line="256" w:lineRule="auto"/>
        <w:rPr>
          <w:rFonts w:eastAsia="Calibri"/>
          <w:sz w:val="12"/>
        </w:rPr>
      </w:pPr>
      <w:r w:rsidRPr="00AF7812">
        <w:rPr>
          <w:rFonts w:eastAsia="Calibri"/>
          <w:sz w:val="12"/>
        </w:rPr>
        <w:t>While at its core a work of fiction, “</w:t>
      </w:r>
      <w:r w:rsidRPr="004E6DFF">
        <w:rPr>
          <w:rFonts w:eastAsia="Calibri"/>
          <w:u w:val="single"/>
        </w:rPr>
        <w:t>ALIVE</w:t>
      </w:r>
      <w:r w:rsidRPr="004E6DFF">
        <w:rPr>
          <w:rFonts w:eastAsia="Calibri"/>
          <w:sz w:val="12"/>
        </w:rPr>
        <w:t xml:space="preserve">” also </w:t>
      </w:r>
      <w:r w:rsidRPr="004E6DFF">
        <w:rPr>
          <w:rFonts w:eastAsia="Calibri"/>
          <w:u w:val="single"/>
        </w:rPr>
        <w:t>charts certain historical processes that would usher France into the neoliberal era</w:t>
      </w:r>
      <w:r w:rsidRPr="004E6DFF">
        <w:rPr>
          <w:rFonts w:eastAsia="Calibri"/>
          <w:sz w:val="12"/>
        </w:rPr>
        <w:t xml:space="preserve">. It accomplishes this with a series of intertexts, two of which I take as a starting point for establishing Nuit Debout as an inheritor of Mai 68. More precisely, </w:t>
      </w:r>
      <w:r w:rsidRPr="004E6DFF">
        <w:rPr>
          <w:rStyle w:val="StyleUnderline"/>
        </w:rPr>
        <w:t>I hold that pursuing these references to organizational sociology enables one to grasp a strategy of self-management that arose in the wake of 1968 and, in turn, to ponder its continued entrenchment in 2016 and beyond</w:t>
      </w:r>
      <w:r w:rsidRPr="004E6DFF">
        <w:rPr>
          <w:rFonts w:eastAsia="Calibri"/>
          <w:sz w:val="12"/>
        </w:rPr>
        <w:t xml:space="preserve">. I build on this foundation by then reading </w:t>
      </w:r>
      <w:r w:rsidRPr="004E6DFF">
        <w:rPr>
          <w:rStyle w:val="StyleUnderline"/>
        </w:rPr>
        <w:t>the narrative platform of “ALIVE” as a register of the increasingly prominent role played by algorithmic management in the distribution of workplace control today</w:t>
      </w:r>
      <w:r w:rsidRPr="004E6DFF">
        <w:rPr>
          <w:rFonts w:eastAsia="Calibri"/>
          <w:sz w:val="12"/>
        </w:rPr>
        <w:t xml:space="preserve">. On the basis of these analyses, I conclude that </w:t>
      </w:r>
      <w:r w:rsidRPr="004E6DFF">
        <w:rPr>
          <w:rFonts w:eastAsia="Calibri"/>
          <w:u w:val="single"/>
        </w:rPr>
        <w:t>Steward's tale</w:t>
      </w:r>
      <w:r w:rsidRPr="004E6DFF">
        <w:rPr>
          <w:rFonts w:eastAsia="Calibri"/>
          <w:sz w:val="12"/>
        </w:rPr>
        <w:t xml:space="preserve"> </w:t>
      </w:r>
      <w:r w:rsidRPr="004E6DFF">
        <w:rPr>
          <w:rStyle w:val="Emphasis"/>
        </w:rPr>
        <w:t>not only anticipated</w:t>
      </w:r>
      <w:r w:rsidRPr="004E6DFF">
        <w:rPr>
          <w:rFonts w:eastAsia="Calibri"/>
          <w:sz w:val="12"/>
        </w:rPr>
        <w:t xml:space="preserve"> the </w:t>
      </w:r>
      <w:r w:rsidRPr="004E6DFF">
        <w:rPr>
          <w:rFonts w:eastAsia="Calibri"/>
          <w:u w:val="single"/>
        </w:rPr>
        <w:t>informatic enactment of the aforementioned strategy</w:t>
      </w:r>
      <w:r w:rsidRPr="004E6DFF">
        <w:rPr>
          <w:rFonts w:eastAsia="Calibri"/>
          <w:sz w:val="12"/>
        </w:rPr>
        <w:t xml:space="preserve"> but, more incisively, </w:t>
      </w:r>
      <w:r w:rsidRPr="004E6DFF">
        <w:rPr>
          <w:rFonts w:eastAsia="Calibri"/>
          <w:u w:val="single"/>
        </w:rPr>
        <w:t xml:space="preserve">reveals how </w:t>
      </w:r>
      <w:r w:rsidRPr="004E6DFF">
        <w:rPr>
          <w:rFonts w:eastAsia="Calibri"/>
          <w:b/>
          <w:iCs/>
          <w:sz w:val="28"/>
          <w:szCs w:val="28"/>
          <w:u w:val="single"/>
        </w:rPr>
        <w:t>it maintains “floating” surplus populations by facilitating the regulation of those workers’ hope</w:t>
      </w:r>
      <w:r w:rsidRPr="004E6DFF">
        <w:rPr>
          <w:rFonts w:eastAsia="Calibri"/>
          <w:sz w:val="12"/>
        </w:rPr>
        <w:t xml:space="preserve">. The </w:t>
      </w:r>
      <w:r w:rsidRPr="004E6DFF">
        <w:rPr>
          <w:rFonts w:eastAsia="Calibri"/>
          <w:u w:val="single"/>
        </w:rPr>
        <w:t xml:space="preserve">mode of subjugation that emerges here is </w:t>
      </w:r>
      <w:r w:rsidRPr="004E6DFF">
        <w:rPr>
          <w:rStyle w:val="Emphasis"/>
        </w:rPr>
        <w:t>more structural than a cruel optimism</w:t>
      </w:r>
      <w:r w:rsidRPr="004E6DFF">
        <w:rPr>
          <w:rFonts w:eastAsia="Calibri"/>
          <w:sz w:val="12"/>
        </w:rPr>
        <w:t xml:space="preserve"> yet more </w:t>
      </w:r>
      <w:r w:rsidRPr="004E6DFF">
        <w:rPr>
          <w:rFonts w:eastAsia="Calibri"/>
          <w:u w:val="single"/>
        </w:rPr>
        <w:t>personal than the indirect domination of capital</w:t>
      </w:r>
      <w:r w:rsidRPr="004E6DFF">
        <w:rPr>
          <w:rFonts w:eastAsia="Calibri"/>
          <w:sz w:val="12"/>
        </w:rPr>
        <w:t>;</w:t>
      </w:r>
      <w:hyperlink r:id="rId12" w:history="1">
        <w:r w:rsidRPr="004E6DFF">
          <w:rPr>
            <w:rFonts w:eastAsia="Calibri" w:cs="Times New Roman"/>
            <w:color w:val="467886" w:themeColor="hyperlink"/>
            <w:sz w:val="16"/>
            <w:u w:val="single"/>
          </w:rPr>
          <w:t>7</w:t>
        </w:r>
      </w:hyperlink>
      <w:r w:rsidRPr="004E6DFF">
        <w:rPr>
          <w:rFonts w:eastAsia="Calibri"/>
          <w:sz w:val="12"/>
        </w:rPr>
        <w:t xml:space="preserve"> instead, as I suggest in closing, its </w:t>
      </w:r>
      <w:r w:rsidRPr="004E6DFF">
        <w:rPr>
          <w:rFonts w:eastAsia="Calibri"/>
          <w:b/>
          <w:iCs/>
          <w:sz w:val="28"/>
          <w:szCs w:val="28"/>
          <w:u w:val="single"/>
        </w:rPr>
        <w:t>technologies move workers to become affective agents of their own precarity while constraining their ability to imagine alternatives</w:t>
      </w:r>
      <w:r w:rsidRPr="004E6DFF">
        <w:rPr>
          <w:rFonts w:eastAsia="Calibri"/>
          <w:sz w:val="12"/>
        </w:rPr>
        <w:t>.</w:t>
      </w:r>
    </w:p>
    <w:p w14:paraId="7F280DBB" w14:textId="77777777" w:rsidR="000A0458" w:rsidRPr="00AF7812" w:rsidRDefault="000A0458" w:rsidP="000A0458">
      <w:pPr>
        <w:spacing w:line="256" w:lineRule="auto"/>
        <w:rPr>
          <w:rFonts w:eastAsia="Calibri"/>
          <w:sz w:val="12"/>
        </w:rPr>
      </w:pPr>
      <w:r w:rsidRPr="004E6DFF">
        <w:rPr>
          <w:rFonts w:eastAsia="Calibri"/>
          <w:sz w:val="12"/>
        </w:rPr>
        <w:t>0. Protest and Ephemera</w:t>
      </w:r>
    </w:p>
    <w:p w14:paraId="3EA3C9C7" w14:textId="77777777" w:rsidR="000A0458" w:rsidRPr="00AF7812" w:rsidRDefault="000A0458" w:rsidP="000A0458">
      <w:pPr>
        <w:spacing w:line="256" w:lineRule="auto"/>
        <w:rPr>
          <w:rFonts w:eastAsia="Calibri"/>
          <w:sz w:val="12"/>
        </w:rPr>
      </w:pPr>
      <w:r w:rsidRPr="00AF7812">
        <w:rPr>
          <w:rFonts w:eastAsia="Calibri"/>
          <w:sz w:val="12"/>
        </w:rPr>
        <w:t xml:space="preserve">Before entering “ALIVE,” </w:t>
      </w:r>
      <w:r w:rsidRPr="004E6DFF">
        <w:rPr>
          <w:rStyle w:val="StyleUnderline"/>
          <w:highlight w:val="cyan"/>
        </w:rPr>
        <w:t xml:space="preserve">it is instructive to begin by recovering some of the origins, aspirations, and tactics of </w:t>
      </w:r>
      <w:r w:rsidRPr="004E6DFF">
        <w:rPr>
          <w:rStyle w:val="Emphasis"/>
          <w:highlight w:val="cyan"/>
        </w:rPr>
        <w:t>Nuit Debout</w:t>
      </w:r>
      <w:r w:rsidRPr="004E6DFF">
        <w:rPr>
          <w:rStyle w:val="StyleUnderline"/>
        </w:rPr>
        <w:t>,</w:t>
      </w:r>
      <w:r w:rsidRPr="00AF7812">
        <w:rPr>
          <w:rFonts w:eastAsia="Calibri"/>
          <w:sz w:val="12"/>
        </w:rPr>
        <w:t xml:space="preserve"> itself all but forgotten in France today.</w:t>
      </w:r>
      <w:hyperlink r:id="rId13" w:history="1">
        <w:r w:rsidRPr="00AF7812">
          <w:rPr>
            <w:rFonts w:eastAsia="Calibri" w:cs="Times New Roman"/>
            <w:color w:val="467886" w:themeColor="hyperlink"/>
            <w:sz w:val="16"/>
            <w:u w:val="single"/>
          </w:rPr>
          <w:t>8</w:t>
        </w:r>
      </w:hyperlink>
      <w:r w:rsidRPr="00AF7812">
        <w:rPr>
          <w:rFonts w:eastAsia="Calibri"/>
          <w:sz w:val="12"/>
        </w:rPr>
        <w:t xml:space="preserve"> More specifically, in retracing how </w:t>
      </w:r>
      <w:r w:rsidRPr="00AF7812">
        <w:rPr>
          <w:rFonts w:eastAsia="Calibri"/>
          <w:highlight w:val="cyan"/>
          <w:u w:val="single"/>
        </w:rPr>
        <w:t>the movement drew on a utopian</w:t>
      </w:r>
      <w:r w:rsidRPr="00AF7812">
        <w:rPr>
          <w:rFonts w:eastAsia="Calibri"/>
          <w:u w:val="single"/>
        </w:rPr>
        <w:t xml:space="preserve"> </w:t>
      </w:r>
      <w:r w:rsidRPr="00AF7812">
        <w:rPr>
          <w:rFonts w:eastAsia="Calibri"/>
          <w:strike/>
          <w:u w:val="single"/>
        </w:rPr>
        <w:t>vision</w:t>
      </w:r>
      <w:r w:rsidRPr="00AF7812">
        <w:rPr>
          <w:rFonts w:eastAsia="Calibri"/>
          <w:u w:val="single"/>
        </w:rPr>
        <w:t xml:space="preserve"> of </w:t>
      </w:r>
      <w:r w:rsidRPr="00AF7812">
        <w:rPr>
          <w:rFonts w:eastAsia="Calibri"/>
          <w:highlight w:val="cyan"/>
          <w:u w:val="single"/>
        </w:rPr>
        <w:t>self-management and made use of digital tools</w:t>
      </w:r>
      <w:r w:rsidRPr="00AF7812">
        <w:rPr>
          <w:rFonts w:eastAsia="Calibri"/>
          <w:sz w:val="12"/>
        </w:rPr>
        <w:t>, these prefatory remarks seek to locate the political and aesthetic import of Au bal des actifs and Steward's work therein.</w:t>
      </w:r>
    </w:p>
    <w:p w14:paraId="2C80A119" w14:textId="77777777" w:rsidR="000A0458" w:rsidRPr="00AF7812" w:rsidRDefault="000A0458" w:rsidP="000A0458">
      <w:pPr>
        <w:spacing w:line="256" w:lineRule="auto"/>
        <w:rPr>
          <w:rFonts w:eastAsia="Calibri"/>
          <w:sz w:val="12"/>
        </w:rPr>
      </w:pPr>
      <w:r w:rsidRPr="00AF7812">
        <w:rPr>
          <w:rFonts w:eastAsia="Calibri"/>
          <w:sz w:val="12"/>
        </w:rPr>
        <w:t xml:space="preserve">The seeds of </w:t>
      </w:r>
      <w:r w:rsidRPr="00AF7812">
        <w:rPr>
          <w:rStyle w:val="Emphasis"/>
          <w:highlight w:val="cyan"/>
        </w:rPr>
        <w:t>Nuit Debout</w:t>
      </w:r>
      <w:r w:rsidRPr="00AF7812">
        <w:rPr>
          <w:rFonts w:eastAsia="Calibri"/>
          <w:u w:val="single"/>
        </w:rPr>
        <w:t xml:space="preserve"> were planted in February of </w:t>
      </w:r>
      <w:r w:rsidRPr="00AF7812">
        <w:rPr>
          <w:rStyle w:val="Emphasis"/>
          <w:highlight w:val="cyan"/>
        </w:rPr>
        <w:t>2016</w:t>
      </w:r>
      <w:r w:rsidRPr="00AF7812">
        <w:rPr>
          <w:rFonts w:eastAsia="Calibri"/>
          <w:sz w:val="12"/>
        </w:rPr>
        <w:t xml:space="preserve">. </w:t>
      </w:r>
      <w:r w:rsidRPr="00AF7812">
        <w:rPr>
          <w:rFonts w:eastAsia="Calibri"/>
          <w:u w:val="single"/>
        </w:rPr>
        <w:t>Following a public screening of François Ruffin's film Merci Patron</w:t>
      </w:r>
      <w:r w:rsidRPr="00AF7812">
        <w:rPr>
          <w:rFonts w:eastAsia="Calibri"/>
          <w:sz w:val="12"/>
        </w:rPr>
        <w:t xml:space="preserve">! in Paris on the 8th of that month, </w:t>
      </w:r>
      <w:r w:rsidRPr="00AF7812">
        <w:rPr>
          <w:rStyle w:val="Emphasis"/>
          <w:highlight w:val="green"/>
        </w:rPr>
        <w:t>attendees</w:t>
      </w:r>
      <w:r w:rsidRPr="00AF7812">
        <w:rPr>
          <w:rStyle w:val="Emphasis"/>
        </w:rPr>
        <w:t xml:space="preserve"> passionately </w:t>
      </w:r>
      <w:r w:rsidRPr="00AF7812">
        <w:rPr>
          <w:rStyle w:val="Emphasis"/>
          <w:highlight w:val="green"/>
        </w:rPr>
        <w:t>agreed</w:t>
      </w:r>
      <w:r w:rsidRPr="00AF7812">
        <w:rPr>
          <w:rFonts w:eastAsia="Calibri"/>
          <w:u w:val="single"/>
        </w:rPr>
        <w:t xml:space="preserve"> that French </w:t>
      </w:r>
      <w:r w:rsidRPr="00AF7812">
        <w:rPr>
          <w:rStyle w:val="Emphasis"/>
          <w:highlight w:val="green"/>
        </w:rPr>
        <w:t>society was in crisis and immediate action was necessary</w:t>
      </w:r>
      <w:r w:rsidRPr="00AF7812">
        <w:rPr>
          <w:rFonts w:eastAsia="Calibri"/>
          <w:sz w:val="12"/>
        </w:rPr>
        <w:t xml:space="preserve">. They </w:t>
      </w:r>
      <w:r w:rsidRPr="00AF7812">
        <w:rPr>
          <w:rFonts w:eastAsia="Calibri"/>
          <w:u w:val="single"/>
        </w:rPr>
        <w:t>decided to convene again</w:t>
      </w:r>
      <w:r w:rsidRPr="00AF7812">
        <w:rPr>
          <w:rFonts w:eastAsia="Calibri"/>
          <w:sz w:val="12"/>
        </w:rPr>
        <w:t xml:space="preserve"> (this time led by the journal Fakir) on February 23, a </w:t>
      </w:r>
      <w:r w:rsidRPr="00AF7812">
        <w:rPr>
          <w:rFonts w:eastAsia="Calibri"/>
          <w:u w:val="single"/>
        </w:rPr>
        <w:t xml:space="preserve">meeting </w:t>
      </w:r>
      <w:r w:rsidRPr="00AF7812">
        <w:rPr>
          <w:rStyle w:val="Emphasis"/>
        </w:rPr>
        <w:t>electrified by the government's announcement of its proposed labor reform</w:t>
      </w:r>
      <w:r w:rsidRPr="00AF7812">
        <w:rPr>
          <w:rFonts w:eastAsia="Calibri"/>
          <w:u w:val="single"/>
        </w:rPr>
        <w:t xml:space="preserve"> four days before</w:t>
      </w:r>
      <w:r w:rsidRPr="00AF7812">
        <w:rPr>
          <w:rFonts w:eastAsia="Calibri"/>
          <w:sz w:val="12"/>
        </w:rPr>
        <w:t xml:space="preserve">. Pivotally, </w:t>
      </w:r>
      <w:r w:rsidRPr="00AF7812">
        <w:rPr>
          <w:rFonts w:eastAsia="Calibri"/>
          <w:u w:val="single"/>
        </w:rPr>
        <w:t xml:space="preserve">this charged atmosphere </w:t>
      </w:r>
      <w:r w:rsidRPr="00AF7812">
        <w:rPr>
          <w:rFonts w:eastAsia="Calibri"/>
          <w:highlight w:val="green"/>
          <w:u w:val="single"/>
        </w:rPr>
        <w:t>would give rise to</w:t>
      </w:r>
      <w:r w:rsidRPr="00AF7812">
        <w:rPr>
          <w:rFonts w:eastAsia="Calibri"/>
          <w:u w:val="single"/>
        </w:rPr>
        <w:t xml:space="preserve"> a</w:t>
      </w:r>
      <w:r w:rsidRPr="00AF7812">
        <w:rPr>
          <w:rFonts w:eastAsia="Calibri"/>
          <w:sz w:val="12"/>
        </w:rPr>
        <w:t> convergence des luttes (lit. “</w:t>
      </w:r>
      <w:r w:rsidRPr="00AF7812">
        <w:rPr>
          <w:rFonts w:eastAsia="Calibri"/>
          <w:highlight w:val="green"/>
          <w:u w:val="single"/>
        </w:rPr>
        <w:t>convergence of struggles</w:t>
      </w:r>
      <w:r w:rsidRPr="00AF7812">
        <w:rPr>
          <w:rFonts w:eastAsia="Calibri"/>
          <w:sz w:val="12"/>
        </w:rPr>
        <w:t xml:space="preserve">”) grouping, which </w:t>
      </w:r>
      <w:r w:rsidRPr="00AF7812">
        <w:rPr>
          <w:rFonts w:eastAsia="Calibri"/>
          <w:u w:val="single"/>
        </w:rPr>
        <w:t xml:space="preserve">immediately began planning Nuit Debout's first official action </w:t>
      </w:r>
      <w:r w:rsidRPr="00AF7812">
        <w:rPr>
          <w:rFonts w:eastAsia="Calibri"/>
          <w:sz w:val="12"/>
        </w:rPr>
        <w:t>for March 31 at the Place de la République—</w:t>
      </w:r>
      <w:r w:rsidRPr="00AF7812">
        <w:rPr>
          <w:rFonts w:eastAsia="Calibri"/>
          <w:u w:val="single"/>
        </w:rPr>
        <w:t>not fully aware that it was also laying the groundwork for an occupation</w:t>
      </w:r>
      <w:r w:rsidRPr="00AF7812">
        <w:rPr>
          <w:rFonts w:eastAsia="Calibri"/>
          <w:sz w:val="12"/>
        </w:rPr>
        <w:t>.</w:t>
      </w:r>
    </w:p>
    <w:p w14:paraId="5DB112B3" w14:textId="77777777" w:rsidR="000A0458" w:rsidRPr="00AF7812" w:rsidRDefault="000A0458" w:rsidP="000A0458">
      <w:pPr>
        <w:spacing w:line="256" w:lineRule="auto"/>
        <w:rPr>
          <w:rFonts w:eastAsia="Calibri"/>
          <w:sz w:val="12"/>
        </w:rPr>
      </w:pPr>
      <w:r w:rsidRPr="00AF7812">
        <w:rPr>
          <w:rFonts w:eastAsia="Calibri"/>
          <w:sz w:val="12"/>
        </w:rPr>
        <w:t xml:space="preserve">As this </w:t>
      </w:r>
      <w:r w:rsidRPr="00AF7812">
        <w:rPr>
          <w:rFonts w:eastAsia="Calibri"/>
          <w:u w:val="single"/>
        </w:rPr>
        <w:t>movement grew from “March 32” onward</w:t>
      </w:r>
      <w:r w:rsidRPr="00AF7812">
        <w:rPr>
          <w:rFonts w:eastAsia="Calibri"/>
          <w:sz w:val="12"/>
        </w:rPr>
        <w:t xml:space="preserve"> (and outward),</w:t>
      </w:r>
      <w:hyperlink r:id="rId14" w:history="1">
        <w:r w:rsidRPr="00AF7812">
          <w:rPr>
            <w:rFonts w:eastAsia="Calibri" w:cs="Times New Roman"/>
            <w:color w:val="467886" w:themeColor="hyperlink"/>
            <w:sz w:val="16"/>
            <w:u w:val="single"/>
          </w:rPr>
          <w:t>9</w:t>
        </w:r>
      </w:hyperlink>
      <w:r w:rsidRPr="00AF7812">
        <w:rPr>
          <w:rFonts w:eastAsia="Calibri"/>
          <w:sz w:val="12"/>
        </w:rPr>
        <w:t> </w:t>
      </w:r>
      <w:r w:rsidRPr="00AF7812">
        <w:rPr>
          <w:rStyle w:val="Emphasis"/>
          <w:highlight w:val="cyan"/>
        </w:rPr>
        <w:t>participants</w:t>
      </w:r>
      <w:r w:rsidRPr="00AF7812">
        <w:rPr>
          <w:rFonts w:eastAsia="Calibri"/>
          <w:sz w:val="12"/>
          <w:highlight w:val="cyan"/>
        </w:rPr>
        <w:t xml:space="preserve"> </w:t>
      </w:r>
      <w:r w:rsidRPr="00AF7812">
        <w:rPr>
          <w:rFonts w:eastAsia="Calibri"/>
          <w:highlight w:val="cyan"/>
          <w:u w:val="single"/>
        </w:rPr>
        <w:t xml:space="preserve">acknowledged that they were </w:t>
      </w:r>
      <w:r w:rsidRPr="00AF7812">
        <w:rPr>
          <w:rStyle w:val="Emphasis"/>
          <w:highlight w:val="cyan"/>
        </w:rPr>
        <w:t>not simply contesting the El Khomri law</w:t>
      </w:r>
      <w:r w:rsidRPr="00AF7812">
        <w:rPr>
          <w:rFonts w:eastAsia="Calibri"/>
          <w:highlight w:val="cyan"/>
          <w:u w:val="single"/>
        </w:rPr>
        <w:t xml:space="preserve"> but </w:t>
      </w:r>
      <w:r w:rsidRPr="00AF7812">
        <w:rPr>
          <w:rStyle w:val="Emphasis"/>
          <w:highlight w:val="cyan"/>
        </w:rPr>
        <w:t>refusing the very terms of civil engagement</w:t>
      </w:r>
      <w:r w:rsidRPr="00AF7812">
        <w:rPr>
          <w:rFonts w:eastAsia="Calibri"/>
          <w:u w:val="single"/>
        </w:rPr>
        <w:t xml:space="preserve"> on offer</w:t>
      </w:r>
      <w:r w:rsidRPr="00AF7812">
        <w:rPr>
          <w:rFonts w:eastAsia="Calibri"/>
          <w:sz w:val="12"/>
        </w:rPr>
        <w:t xml:space="preserve">. </w:t>
      </w:r>
      <w:r w:rsidRPr="00AF7812">
        <w:rPr>
          <w:rFonts w:eastAsia="Calibri"/>
          <w:u w:val="single"/>
        </w:rPr>
        <w:t xml:space="preserve">Driven by </w:t>
      </w:r>
      <w:r w:rsidRPr="00AF7812">
        <w:rPr>
          <w:rFonts w:eastAsia="Calibri"/>
          <w:highlight w:val="cyan"/>
          <w:u w:val="single"/>
        </w:rPr>
        <w:t>the sentiment that state institutions and electoral politics had failed them</w:t>
      </w:r>
      <w:r w:rsidRPr="00AF7812">
        <w:rPr>
          <w:rFonts w:eastAsia="Calibri"/>
          <w:sz w:val="12"/>
        </w:rPr>
        <w:t xml:space="preserve">, they </w:t>
      </w:r>
      <w:r w:rsidRPr="00AF7812">
        <w:rPr>
          <w:rFonts w:eastAsia="Calibri"/>
          <w:u w:val="single"/>
        </w:rPr>
        <w:t xml:space="preserve">set their </w:t>
      </w:r>
      <w:r w:rsidRPr="00AF7812">
        <w:rPr>
          <w:rFonts w:eastAsia="Calibri"/>
          <w:strike/>
          <w:u w:val="single"/>
        </w:rPr>
        <w:t>sights</w:t>
      </w:r>
      <w:r w:rsidRPr="00AF7812">
        <w:rPr>
          <w:rFonts w:eastAsia="Calibri"/>
          <w:u w:val="single"/>
        </w:rPr>
        <w:t xml:space="preserve"> on inventing new, more </w:t>
      </w:r>
      <w:r w:rsidRPr="00AF7812">
        <w:rPr>
          <w:rStyle w:val="Emphasis"/>
          <w:sz w:val="30"/>
          <w:szCs w:val="30"/>
          <w:highlight w:val="cyan"/>
        </w:rPr>
        <w:t>horizontal democratic practices</w:t>
      </w:r>
      <w:r w:rsidRPr="00AF7812">
        <w:rPr>
          <w:rFonts w:eastAsia="Calibri"/>
          <w:sz w:val="12"/>
        </w:rPr>
        <w:t xml:space="preserve">. In the months to come, this </w:t>
      </w:r>
      <w:r w:rsidRPr="00AF7812">
        <w:rPr>
          <w:rStyle w:val="StyleUnderline"/>
          <w:highlight w:val="cyan"/>
        </w:rPr>
        <w:t>goal transformed the Parisian square</w:t>
      </w:r>
      <w:r w:rsidRPr="00AF7812">
        <w:rPr>
          <w:rFonts w:eastAsia="Calibri"/>
          <w:sz w:val="12"/>
        </w:rPr>
        <w:t xml:space="preserve">, where </w:t>
      </w:r>
      <w:r w:rsidRPr="00AF7812">
        <w:rPr>
          <w:rFonts w:eastAsia="Calibri"/>
          <w:highlight w:val="cyan"/>
          <w:u w:val="single"/>
        </w:rPr>
        <w:t xml:space="preserve">a </w:t>
      </w:r>
      <w:r w:rsidRPr="00AF7812">
        <w:rPr>
          <w:rStyle w:val="Emphasis"/>
          <w:highlight w:val="cyan"/>
        </w:rPr>
        <w:t>daily general assembly</w:t>
      </w:r>
      <w:r w:rsidRPr="00AF7812">
        <w:rPr>
          <w:rFonts w:eastAsia="Calibri"/>
          <w:highlight w:val="cyan"/>
          <w:u w:val="single"/>
        </w:rPr>
        <w:t xml:space="preserve"> and roughly seventy </w:t>
      </w:r>
      <w:r w:rsidRPr="00AF7812">
        <w:rPr>
          <w:rStyle w:val="Emphasis"/>
          <w:highlight w:val="cyan"/>
        </w:rPr>
        <w:t>logistical and thematic “commissions” fomented open debate and education</w:t>
      </w:r>
      <w:r w:rsidRPr="00AF7812">
        <w:rPr>
          <w:rFonts w:eastAsia="Calibri"/>
          <w:highlight w:val="cyan"/>
          <w:u w:val="single"/>
        </w:rPr>
        <w:t xml:space="preserve"> on themes including </w:t>
      </w:r>
      <w:r w:rsidRPr="00AF7812">
        <w:rPr>
          <w:rStyle w:val="Emphasis"/>
          <w:highlight w:val="cyan"/>
        </w:rPr>
        <w:t>universal basic income</w:t>
      </w:r>
      <w:r w:rsidRPr="00AF7812">
        <w:rPr>
          <w:rFonts w:eastAsia="Calibri"/>
          <w:highlight w:val="cyan"/>
          <w:u w:val="single"/>
        </w:rPr>
        <w:t xml:space="preserve">, </w:t>
      </w:r>
      <w:r w:rsidRPr="00AF7812">
        <w:rPr>
          <w:rStyle w:val="Emphasis"/>
          <w:highlight w:val="cyan"/>
        </w:rPr>
        <w:t>housing</w:t>
      </w:r>
      <w:r w:rsidRPr="00AF7812">
        <w:rPr>
          <w:rFonts w:eastAsia="Calibri"/>
          <w:highlight w:val="cyan"/>
          <w:u w:val="single"/>
        </w:rPr>
        <w:t xml:space="preserve">, </w:t>
      </w:r>
      <w:r w:rsidRPr="00AF7812">
        <w:rPr>
          <w:rStyle w:val="Emphasis"/>
          <w:highlight w:val="cyan"/>
        </w:rPr>
        <w:t>feminism</w:t>
      </w:r>
      <w:r w:rsidRPr="00AF7812">
        <w:rPr>
          <w:rFonts w:eastAsia="Calibri"/>
          <w:highlight w:val="cyan"/>
          <w:u w:val="single"/>
        </w:rPr>
        <w:t xml:space="preserve">, and </w:t>
      </w:r>
      <w:r w:rsidRPr="00AF7812">
        <w:rPr>
          <w:rStyle w:val="Emphasis"/>
          <w:highlight w:val="cyan"/>
        </w:rPr>
        <w:t>climate change</w:t>
      </w:r>
      <w:r w:rsidRPr="00AF7812">
        <w:rPr>
          <w:rFonts w:eastAsia="Calibri"/>
          <w:sz w:val="12"/>
          <w:highlight w:val="cyan"/>
        </w:rPr>
        <w:t>.</w:t>
      </w:r>
      <w:hyperlink r:id="rId15" w:history="1">
        <w:r w:rsidRPr="00AF7812">
          <w:rPr>
            <w:rFonts w:eastAsia="Calibri" w:cs="Times New Roman"/>
            <w:color w:val="467886" w:themeColor="hyperlink"/>
            <w:sz w:val="16"/>
            <w:highlight w:val="cyan"/>
            <w:u w:val="single"/>
          </w:rPr>
          <w:t>10</w:t>
        </w:r>
      </w:hyperlink>
    </w:p>
    <w:p w14:paraId="6D2735F7" w14:textId="77777777" w:rsidR="000A0458" w:rsidRPr="00AF7812" w:rsidRDefault="000A0458" w:rsidP="000A0458">
      <w:pPr>
        <w:spacing w:line="256" w:lineRule="auto"/>
        <w:rPr>
          <w:rFonts w:eastAsia="Calibri"/>
          <w:sz w:val="12"/>
        </w:rPr>
      </w:pPr>
      <w:r w:rsidRPr="00AF7812">
        <w:rPr>
          <w:rFonts w:eastAsia="Calibri"/>
          <w:sz w:val="12"/>
        </w:rPr>
        <w:t xml:space="preserve">Though </w:t>
      </w:r>
      <w:r w:rsidRPr="00AF7812">
        <w:rPr>
          <w:rFonts w:eastAsia="Calibri"/>
          <w:u w:val="single"/>
        </w:rPr>
        <w:t>these activities attest to the influence of comparable social movements</w:t>
      </w:r>
      <w:r w:rsidRPr="00AF7812">
        <w:rPr>
          <w:rFonts w:eastAsia="Calibri"/>
          <w:sz w:val="12"/>
        </w:rPr>
        <w:t>,</w:t>
      </w:r>
      <w:hyperlink r:id="rId16" w:history="1">
        <w:r w:rsidRPr="00AF7812">
          <w:rPr>
            <w:rFonts w:eastAsia="Calibri" w:cs="Times New Roman"/>
            <w:color w:val="467886" w:themeColor="hyperlink"/>
            <w:sz w:val="16"/>
            <w:u w:val="single"/>
          </w:rPr>
          <w:t>11</w:t>
        </w:r>
      </w:hyperlink>
      <w:r w:rsidRPr="00AF7812">
        <w:rPr>
          <w:rFonts w:eastAsia="Calibri"/>
          <w:sz w:val="12"/>
        </w:rPr>
        <w:t> </w:t>
      </w:r>
      <w:r w:rsidRPr="00AF7812">
        <w:rPr>
          <w:rFonts w:eastAsia="Calibri"/>
          <w:u w:val="single"/>
        </w:rPr>
        <w:t xml:space="preserve">they are more archetypal of a </w:t>
      </w:r>
      <w:r w:rsidRPr="00AF7812">
        <w:rPr>
          <w:rFonts w:eastAsia="Calibri"/>
          <w:strike/>
          <w:u w:val="single"/>
        </w:rPr>
        <w:t>vision</w:t>
      </w:r>
      <w:r w:rsidRPr="00AF7812">
        <w:rPr>
          <w:rFonts w:eastAsia="Calibri"/>
          <w:u w:val="single"/>
        </w:rPr>
        <w:t xml:space="preserve"> that</w:t>
      </w:r>
      <w:r w:rsidRPr="00AF7812">
        <w:rPr>
          <w:rFonts w:eastAsia="Calibri"/>
          <w:sz w:val="12"/>
        </w:rPr>
        <w:t xml:space="preserve">, as Pierre Rosanvallon points out, </w:t>
      </w:r>
      <w:r w:rsidRPr="00AF7812">
        <w:rPr>
          <w:rStyle w:val="Emphasis"/>
        </w:rPr>
        <w:t>captivated</w:t>
      </w:r>
      <w:r w:rsidRPr="00AF7812">
        <w:rPr>
          <w:rFonts w:eastAsia="Calibri"/>
          <w:sz w:val="12"/>
        </w:rPr>
        <w:t xml:space="preserve"> </w:t>
      </w:r>
      <w:r w:rsidRPr="00AF7812">
        <w:rPr>
          <w:rFonts w:eastAsia="Calibri"/>
          <w:u w:val="single"/>
        </w:rPr>
        <w:t>the</w:t>
      </w:r>
      <w:r w:rsidRPr="00AF7812">
        <w:rPr>
          <w:rFonts w:eastAsia="Calibri"/>
          <w:sz w:val="12"/>
        </w:rPr>
        <w:t xml:space="preserve"> French </w:t>
      </w:r>
      <w:r w:rsidRPr="00AF7812">
        <w:rPr>
          <w:rFonts w:eastAsia="Calibri"/>
          <w:u w:val="single"/>
        </w:rPr>
        <w:t>Left</w:t>
      </w:r>
      <w:r w:rsidRPr="00AF7812">
        <w:rPr>
          <w:rFonts w:eastAsia="Calibri"/>
          <w:sz w:val="12"/>
        </w:rPr>
        <w:t xml:space="preserve"> </w:t>
      </w:r>
      <w:r w:rsidRPr="00AF7812">
        <w:rPr>
          <w:rFonts w:eastAsia="Calibri"/>
          <w:u w:val="single"/>
        </w:rPr>
        <w:t>after 1968</w:t>
      </w:r>
      <w:r w:rsidRPr="00AF7812">
        <w:rPr>
          <w:rFonts w:eastAsia="Calibri"/>
          <w:sz w:val="12"/>
        </w:rPr>
        <w:t>: </w:t>
      </w:r>
      <w:r w:rsidRPr="00AF7812">
        <w:rPr>
          <w:rStyle w:val="Emphasis"/>
        </w:rPr>
        <w:t>autogestion</w:t>
      </w:r>
      <w:r w:rsidRPr="00AF7812">
        <w:rPr>
          <w:rFonts w:eastAsia="Calibri"/>
          <w:sz w:val="12"/>
        </w:rPr>
        <w:t xml:space="preserve">, or </w:t>
      </w:r>
      <w:r w:rsidRPr="00AF7812">
        <w:rPr>
          <w:rStyle w:val="Emphasis"/>
        </w:rPr>
        <w:t>self-management</w:t>
      </w:r>
      <w:r w:rsidRPr="00AF7812">
        <w:rPr>
          <w:rFonts w:eastAsia="Calibri"/>
          <w:sz w:val="12"/>
        </w:rPr>
        <w:t>.</w:t>
      </w:r>
      <w:hyperlink r:id="rId17" w:history="1">
        <w:r w:rsidRPr="00AF7812">
          <w:rPr>
            <w:rFonts w:eastAsia="Calibri" w:cs="Times New Roman"/>
            <w:color w:val="467886" w:themeColor="hyperlink"/>
            <w:sz w:val="16"/>
            <w:u w:val="single"/>
          </w:rPr>
          <w:t>12</w:t>
        </w:r>
      </w:hyperlink>
      <w:r w:rsidRPr="00AF7812">
        <w:rPr>
          <w:rFonts w:eastAsia="Calibri"/>
          <w:sz w:val="12"/>
        </w:rPr>
        <w:t> Writing in 1976, Rosanvallon anticipates the concerns of Nuit Debout by framing </w:t>
      </w:r>
      <w:r w:rsidRPr="00AF7812">
        <w:rPr>
          <w:rFonts w:eastAsia="Calibri"/>
          <w:highlight w:val="green"/>
          <w:u w:val="single"/>
        </w:rPr>
        <w:t>autogestion as an organizational response</w:t>
      </w:r>
      <w:r w:rsidRPr="00AF7812">
        <w:rPr>
          <w:rFonts w:eastAsia="Calibri"/>
          <w:sz w:val="12"/>
        </w:rPr>
        <w:t xml:space="preserve"> (both in and beyond the workplace) </w:t>
      </w:r>
      <w:r w:rsidRPr="00AF7812">
        <w:rPr>
          <w:rFonts w:eastAsia="Calibri"/>
          <w:u w:val="single"/>
        </w:rPr>
        <w:t xml:space="preserve">to the </w:t>
      </w:r>
      <w:r w:rsidRPr="00AF7812">
        <w:rPr>
          <w:rStyle w:val="Emphasis"/>
        </w:rPr>
        <w:t>shortcomings of popular or even direct democracy under capitalism</w:t>
      </w:r>
      <w:r w:rsidRPr="00AF7812">
        <w:rPr>
          <w:rFonts w:eastAsia="Calibri"/>
          <w:sz w:val="12"/>
        </w:rPr>
        <w:t>.</w:t>
      </w:r>
      <w:hyperlink r:id="rId18" w:history="1">
        <w:r w:rsidRPr="00AF7812">
          <w:rPr>
            <w:rFonts w:eastAsia="Calibri" w:cs="Times New Roman"/>
            <w:color w:val="467886" w:themeColor="hyperlink"/>
            <w:sz w:val="16"/>
            <w:u w:val="single"/>
          </w:rPr>
          <w:t>13</w:t>
        </w:r>
      </w:hyperlink>
      <w:r w:rsidRPr="00AF7812">
        <w:rPr>
          <w:rFonts w:eastAsia="Calibri"/>
          <w:sz w:val="12"/>
        </w:rPr>
        <w:t> In words identical to those employed forty years later by nuit-deboutistes, Rosanvallon insists that </w:t>
      </w:r>
      <w:r w:rsidRPr="00AF7812">
        <w:rPr>
          <w:rFonts w:eastAsia="Calibri"/>
          <w:u w:val="single"/>
        </w:rPr>
        <w:t>autogestion is not leaderless but</w:t>
      </w:r>
      <w:r w:rsidRPr="00AF7812">
        <w:rPr>
          <w:rFonts w:eastAsia="Calibri"/>
          <w:sz w:val="12"/>
        </w:rPr>
        <w:t xml:space="preserve">, rather, </w:t>
      </w:r>
      <w:r w:rsidRPr="00AF7812">
        <w:rPr>
          <w:rStyle w:val="Emphasis"/>
        </w:rPr>
        <w:t xml:space="preserve">a </w:t>
      </w:r>
      <w:r w:rsidRPr="00AF7812">
        <w:rPr>
          <w:rStyle w:val="Emphasis"/>
          <w:highlight w:val="green"/>
        </w:rPr>
        <w:t>renewed mode of “collective management”</w:t>
      </w:r>
      <w:r w:rsidRPr="00AF7812">
        <w:rPr>
          <w:rFonts w:eastAsia="Calibri"/>
          <w:sz w:val="12"/>
        </w:rPr>
        <w:t xml:space="preserve"> in part </w:t>
      </w:r>
      <w:r w:rsidRPr="00AF7812">
        <w:rPr>
          <w:rStyle w:val="Emphasis"/>
        </w:rPr>
        <w:t>rooted in a constant “renewal”</w:t>
      </w:r>
      <w:r w:rsidRPr="00AF7812">
        <w:rPr>
          <w:rFonts w:eastAsia="Calibri"/>
          <w:u w:val="single"/>
        </w:rPr>
        <w:t xml:space="preserve"> or “rotation” of leadership</w:t>
      </w:r>
      <w:r w:rsidRPr="00AF7812">
        <w:rPr>
          <w:rFonts w:eastAsia="Calibri"/>
          <w:sz w:val="12"/>
        </w:rPr>
        <w:t>.</w:t>
      </w:r>
      <w:hyperlink r:id="rId19" w:history="1">
        <w:r w:rsidRPr="00AF7812">
          <w:rPr>
            <w:rFonts w:eastAsia="Calibri" w:cs="Times New Roman"/>
            <w:color w:val="467886" w:themeColor="hyperlink"/>
            <w:sz w:val="16"/>
            <w:u w:val="single"/>
          </w:rPr>
          <w:t>14</w:t>
        </w:r>
      </w:hyperlink>
      <w:r w:rsidRPr="00AF7812">
        <w:rPr>
          <w:rFonts w:eastAsia="Calibri"/>
          <w:sz w:val="12"/>
        </w:rPr>
        <w:t xml:space="preserve"> For both Rosanvallon and Nuit Debout, this </w:t>
      </w:r>
      <w:r w:rsidRPr="00AF7812">
        <w:rPr>
          <w:rFonts w:eastAsia="Calibri"/>
          <w:u w:val="single"/>
        </w:rPr>
        <w:t xml:space="preserve">strategy could ably maintain the horizontal flow of information between organizational members and thereby </w:t>
      </w:r>
      <w:r w:rsidRPr="00AF7812">
        <w:rPr>
          <w:rFonts w:eastAsia="Calibri"/>
          <w:highlight w:val="green"/>
          <w:u w:val="single"/>
        </w:rPr>
        <w:t>allow them to collectively build</w:t>
      </w:r>
      <w:r w:rsidRPr="00AF7812">
        <w:rPr>
          <w:rFonts w:eastAsia="Calibri"/>
          <w:u w:val="single"/>
        </w:rPr>
        <w:t xml:space="preserve"> </w:t>
      </w:r>
      <w:r w:rsidRPr="00AF7812">
        <w:rPr>
          <w:rFonts w:eastAsia="Calibri"/>
          <w:strike/>
          <w:u w:val="single"/>
        </w:rPr>
        <w:t>knowledge</w:t>
      </w:r>
      <w:r w:rsidRPr="00AF7812">
        <w:rPr>
          <w:rFonts w:eastAsia="Calibri"/>
          <w:u w:val="single"/>
        </w:rPr>
        <w:t xml:space="preserve"> </w:t>
      </w:r>
      <w:r w:rsidRPr="00AF7812">
        <w:rPr>
          <w:rFonts w:eastAsia="Calibri"/>
          <w:highlight w:val="green"/>
          <w:u w:val="single"/>
        </w:rPr>
        <w:t xml:space="preserve">and “experiment” with new ways </w:t>
      </w:r>
      <w:r w:rsidRPr="00AF7812">
        <w:rPr>
          <w:rFonts w:eastAsia="Calibri"/>
          <w:u w:val="single"/>
        </w:rPr>
        <w:t>of “</w:t>
      </w:r>
      <w:r w:rsidRPr="00AF7812">
        <w:rPr>
          <w:rFonts w:eastAsia="Calibri"/>
          <w:strike/>
          <w:u w:val="single"/>
        </w:rPr>
        <w:t>seeing and thinking</w:t>
      </w:r>
      <w:r w:rsidRPr="00AF7812">
        <w:rPr>
          <w:rFonts w:eastAsia="Calibri"/>
          <w:u w:val="single"/>
        </w:rPr>
        <w:t>.</w:t>
      </w:r>
      <w:r w:rsidRPr="00AF7812">
        <w:rPr>
          <w:rFonts w:eastAsia="Calibri"/>
          <w:sz w:val="12"/>
        </w:rPr>
        <w:t>”</w:t>
      </w:r>
      <w:hyperlink r:id="rId20" w:history="1">
        <w:r w:rsidRPr="00AF7812">
          <w:rPr>
            <w:rFonts w:eastAsia="Calibri" w:cs="Times New Roman"/>
            <w:color w:val="467886" w:themeColor="hyperlink"/>
            <w:sz w:val="16"/>
            <w:u w:val="single"/>
          </w:rPr>
          <w:t>15</w:t>
        </w:r>
      </w:hyperlink>
      <w:r w:rsidRPr="00AF7812">
        <w:rPr>
          <w:rFonts w:eastAsia="Calibri"/>
          <w:sz w:val="12"/>
        </w:rPr>
        <w:t> Taken together, these points of convergence posit Nuit Debout as no mere translation of Occupy Wall Street or 15-M but a unique experiment in autogestion unto itself.</w:t>
      </w:r>
    </w:p>
    <w:p w14:paraId="144E35E0" w14:textId="77777777" w:rsidR="000A0458" w:rsidRPr="00AF7812" w:rsidRDefault="000A0458" w:rsidP="000A0458">
      <w:pPr>
        <w:spacing w:line="256" w:lineRule="auto"/>
        <w:rPr>
          <w:rFonts w:eastAsia="Calibri"/>
          <w:sz w:val="12"/>
        </w:rPr>
      </w:pPr>
      <w:r w:rsidRPr="00AF7812">
        <w:rPr>
          <w:rFonts w:eastAsia="Calibri"/>
          <w:sz w:val="12"/>
        </w:rPr>
        <w:t>This recasting of democratic participation as autogestion played out in physical and virtual spaces alike. The movement, much like those that inspired it,</w:t>
      </w:r>
      <w:hyperlink r:id="rId21" w:history="1">
        <w:r w:rsidRPr="00AF7812">
          <w:rPr>
            <w:rFonts w:eastAsia="Calibri" w:cs="Times New Roman"/>
            <w:color w:val="467886" w:themeColor="hyperlink"/>
            <w:sz w:val="16"/>
            <w:u w:val="single"/>
          </w:rPr>
          <w:t>16</w:t>
        </w:r>
      </w:hyperlink>
      <w:r w:rsidRPr="00AF7812">
        <w:rPr>
          <w:rFonts w:eastAsia="Calibri"/>
          <w:sz w:val="12"/>
        </w:rPr>
        <w:t xml:space="preserve"> was indissociable from the digital tools of Web 2.0. Indeed, its first </w:t>
      </w:r>
      <w:r w:rsidRPr="00AF7812">
        <w:rPr>
          <w:rStyle w:val="Emphasis"/>
          <w:highlight w:val="green"/>
        </w:rPr>
        <w:t>wave of protest</w:t>
      </w:r>
      <w:r w:rsidRPr="00AF7812">
        <w:rPr>
          <w:rFonts w:eastAsia="Calibri"/>
          <w:sz w:val="12"/>
        </w:rPr>
        <w:t xml:space="preserve"> took place on the internet; for instance, </w:t>
      </w:r>
      <w:r w:rsidRPr="00AF7812">
        <w:rPr>
          <w:rFonts w:eastAsia="Calibri"/>
          <w:highlight w:val="green"/>
          <w:u w:val="single"/>
        </w:rPr>
        <w:t>launched</w:t>
      </w:r>
      <w:r w:rsidRPr="00AF7812">
        <w:rPr>
          <w:rFonts w:eastAsia="Calibri"/>
          <w:sz w:val="12"/>
        </w:rPr>
        <w:t xml:space="preserve"> on February 18, the online </w:t>
      </w:r>
      <w:r w:rsidRPr="00AF7812">
        <w:rPr>
          <w:rFonts w:eastAsia="Calibri"/>
          <w:highlight w:val="green"/>
          <w:u w:val="single"/>
        </w:rPr>
        <w:t>petition</w:t>
      </w:r>
      <w:r w:rsidRPr="00AF7812">
        <w:rPr>
          <w:rFonts w:eastAsia="Calibri"/>
          <w:sz w:val="12"/>
        </w:rPr>
        <w:t xml:space="preserve"> “Loi Travail: non merci!” (lit. “</w:t>
      </w:r>
      <w:r w:rsidRPr="00AF7812">
        <w:rPr>
          <w:rStyle w:val="Emphasis"/>
          <w:highlight w:val="green"/>
        </w:rPr>
        <w:t>Labor Law: no thanks</w:t>
      </w:r>
      <w:r w:rsidRPr="00AF7812">
        <w:rPr>
          <w:rFonts w:eastAsia="Calibri"/>
          <w:u w:val="single"/>
        </w:rPr>
        <w:t>!</w:t>
      </w:r>
      <w:r w:rsidRPr="00AF7812">
        <w:rPr>
          <w:rFonts w:eastAsia="Calibri"/>
          <w:sz w:val="12"/>
        </w:rPr>
        <w:t xml:space="preserve">”) would </w:t>
      </w:r>
      <w:r w:rsidRPr="00AF7812">
        <w:rPr>
          <w:rFonts w:eastAsia="Calibri"/>
          <w:u w:val="single"/>
        </w:rPr>
        <w:t xml:space="preserve">boast over one million signatures, while in the weeks leading up to March 31, filmed criticisms of the El Khomri law carrying the hashtag “#OnVautMieuxQueCa” (“we're worth more than this”) amassed hundreds of thousands of </w:t>
      </w:r>
      <w:r w:rsidRPr="00AF7812">
        <w:rPr>
          <w:rFonts w:eastAsia="Calibri"/>
          <w:strike/>
          <w:u w:val="single"/>
        </w:rPr>
        <w:t>views</w:t>
      </w:r>
      <w:r w:rsidRPr="00AF7812">
        <w:rPr>
          <w:rFonts w:eastAsia="Calibri"/>
          <w:u w:val="single"/>
        </w:rPr>
        <w:t xml:space="preserve"> on YouTube.</w:t>
      </w:r>
      <w:r w:rsidRPr="00AF7812">
        <w:rPr>
          <w:rFonts w:eastAsia="Calibri"/>
          <w:sz w:val="12"/>
        </w:rPr>
        <w:t xml:space="preserve"> With the square occupied, social media platforms continued to serve as “networks of hope”:</w:t>
      </w:r>
      <w:hyperlink r:id="rId22" w:history="1">
        <w:r w:rsidRPr="00AF7812">
          <w:rPr>
            <w:rFonts w:eastAsia="Calibri" w:cs="Times New Roman"/>
            <w:color w:val="467886" w:themeColor="hyperlink"/>
            <w:sz w:val="16"/>
            <w:u w:val="single"/>
          </w:rPr>
          <w:t>17</w:t>
        </w:r>
      </w:hyperlink>
      <w:r w:rsidRPr="00AF7812">
        <w:rPr>
          <w:rFonts w:eastAsia="Calibri"/>
          <w:sz w:val="12"/>
        </w:rPr>
        <w:t> </w:t>
      </w:r>
      <w:r w:rsidRPr="00AF7812">
        <w:rPr>
          <w:rFonts w:eastAsia="Calibri"/>
          <w:highlight w:val="green"/>
          <w:u w:val="single"/>
        </w:rPr>
        <w:t>committees mobilized Telegram</w:t>
      </w:r>
      <w:r w:rsidRPr="00AF7812">
        <w:rPr>
          <w:rFonts w:eastAsia="Calibri"/>
          <w:u w:val="single"/>
        </w:rPr>
        <w:t xml:space="preserve"> to organize events, attendees shared experiences</w:t>
      </w:r>
      <w:r w:rsidRPr="00AF7812">
        <w:rPr>
          <w:rFonts w:eastAsia="Calibri"/>
          <w:sz w:val="12"/>
        </w:rPr>
        <w:t xml:space="preserve"> on Twitter and Facebook, and an official “media center” coordinated livestreams via Periscope. Still other efforts, including the launch of websites and wikis, took this horizontal flow of information from the streets to the web, where it could serve as a resource for the future. Summarily, </w:t>
      </w:r>
      <w:r w:rsidRPr="00AF7812">
        <w:rPr>
          <w:rFonts w:eastAsia="Calibri"/>
          <w:highlight w:val="cyan"/>
          <w:u w:val="single"/>
        </w:rPr>
        <w:t>Nuit Debout became an experiment in autogestion mediated by digital platforms</w:t>
      </w:r>
      <w:r w:rsidRPr="00AF7812">
        <w:rPr>
          <w:rFonts w:eastAsia="Calibri"/>
          <w:sz w:val="12"/>
          <w:highlight w:val="cyan"/>
        </w:rPr>
        <w:t>.</w:t>
      </w:r>
    </w:p>
    <w:p w14:paraId="177590A5" w14:textId="77777777" w:rsidR="000A0458" w:rsidRPr="00AF7812" w:rsidRDefault="000A0458" w:rsidP="000A0458">
      <w:pPr>
        <w:spacing w:line="256" w:lineRule="auto"/>
        <w:rPr>
          <w:rFonts w:eastAsia="Calibri"/>
          <w:sz w:val="12"/>
        </w:rPr>
      </w:pPr>
      <w:r w:rsidRPr="00AF7812">
        <w:rPr>
          <w:rFonts w:eastAsia="Calibri"/>
          <w:sz w:val="12"/>
        </w:rPr>
        <w:t xml:space="preserve">These </w:t>
      </w:r>
      <w:r w:rsidRPr="00AF7812">
        <w:rPr>
          <w:rFonts w:eastAsia="Calibri"/>
          <w:u w:val="single"/>
        </w:rPr>
        <w:t>immaterial traces,</w:t>
      </w:r>
      <w:r w:rsidRPr="00AF7812">
        <w:rPr>
          <w:rFonts w:eastAsia="Calibri"/>
          <w:sz w:val="12"/>
        </w:rPr>
        <w:t xml:space="preserve"> however, </w:t>
      </w:r>
      <w:r w:rsidRPr="00AF7812">
        <w:rPr>
          <w:rStyle w:val="Emphasis"/>
        </w:rPr>
        <w:t>would not last</w:t>
      </w:r>
      <w:r w:rsidRPr="00AF7812">
        <w:rPr>
          <w:rFonts w:eastAsia="Calibri"/>
          <w:sz w:val="12"/>
        </w:rPr>
        <w:t xml:space="preserve">. In some respects, their </w:t>
      </w:r>
      <w:r w:rsidRPr="00AF7812">
        <w:rPr>
          <w:rFonts w:eastAsia="Calibri"/>
          <w:u w:val="single"/>
        </w:rPr>
        <w:t>disappearance can be attributed to the impermanence of social media itself</w:t>
      </w:r>
      <w:r w:rsidRPr="00AF7812">
        <w:rPr>
          <w:rFonts w:eastAsia="Calibri"/>
          <w:sz w:val="12"/>
        </w:rPr>
        <w:t xml:space="preserve">: today, the digital memory of Nuit Debout lies buried under the hashtags, posts, and metadata of more recent uprisings and crises. Further still, this </w:t>
      </w:r>
      <w:r w:rsidRPr="00AF7812">
        <w:rPr>
          <w:rFonts w:eastAsia="Calibri"/>
          <w:u w:val="single"/>
        </w:rPr>
        <w:t>vanishing act does not account for the reasons why, in the years since the French government's forced passage of the El Khomri law</w:t>
      </w:r>
      <w:r w:rsidRPr="00AF7812">
        <w:rPr>
          <w:rFonts w:eastAsia="Calibri"/>
          <w:sz w:val="12"/>
        </w:rPr>
        <w:t>,</w:t>
      </w:r>
      <w:hyperlink r:id="rId23" w:history="1">
        <w:r w:rsidRPr="00AF7812">
          <w:rPr>
            <w:rFonts w:eastAsia="Calibri" w:cs="Times New Roman"/>
            <w:color w:val="467886" w:themeColor="hyperlink"/>
            <w:sz w:val="16"/>
            <w:u w:val="single"/>
          </w:rPr>
          <w:t>18</w:t>
        </w:r>
      </w:hyperlink>
      <w:r w:rsidRPr="00AF7812">
        <w:rPr>
          <w:rFonts w:eastAsia="Calibri"/>
          <w:sz w:val="12"/>
        </w:rPr>
        <w:t xml:space="preserve"> the </w:t>
      </w:r>
      <w:r w:rsidRPr="00AF7812">
        <w:rPr>
          <w:rFonts w:eastAsia="Calibri"/>
          <w:u w:val="single"/>
        </w:rPr>
        <w:t>majority of Nuit Debout's online repositories have also gone dark</w:t>
      </w:r>
      <w:r w:rsidRPr="00AF7812">
        <w:rPr>
          <w:rFonts w:eastAsia="Calibri"/>
          <w:sz w:val="12"/>
        </w:rPr>
        <w:t>.</w:t>
      </w:r>
      <w:hyperlink r:id="rId24" w:history="1">
        <w:r w:rsidRPr="00AF7812">
          <w:rPr>
            <w:rFonts w:eastAsia="Calibri" w:cs="Times New Roman"/>
            <w:color w:val="467886" w:themeColor="hyperlink"/>
            <w:sz w:val="16"/>
            <w:u w:val="single"/>
          </w:rPr>
          <w:t>19</w:t>
        </w:r>
      </w:hyperlink>
    </w:p>
    <w:p w14:paraId="143ABB3F" w14:textId="77777777" w:rsidR="000A0458" w:rsidRPr="00AF7812" w:rsidRDefault="000A0458" w:rsidP="000A0458">
      <w:pPr>
        <w:spacing w:line="256" w:lineRule="auto"/>
        <w:rPr>
          <w:rFonts w:eastAsia="Calibri"/>
          <w:sz w:val="12"/>
          <w:szCs w:val="4"/>
        </w:rPr>
      </w:pPr>
      <w:r w:rsidRPr="00AF7812">
        <w:rPr>
          <w:rFonts w:eastAsia="Calibri"/>
          <w:sz w:val="12"/>
          <w:szCs w:val="4"/>
        </w:rPr>
        <w:t>In an ironic twist, what endures instead is literature—ironic because, as opposed to other modes of artistic production, literary creation is in many ways antithetical to the aims and tactics of (some) social movements: if the former is stereotypically carried out by a sole individual, the latter tend to be oriented toward collective action.</w:t>
      </w:r>
      <w:hyperlink r:id="rId25" w:history="1">
        <w:r w:rsidRPr="00AF7812">
          <w:rPr>
            <w:rFonts w:eastAsia="Calibri" w:cs="Times New Roman"/>
            <w:color w:val="467886" w:themeColor="hyperlink"/>
            <w:sz w:val="4"/>
            <w:szCs w:val="4"/>
            <w:u w:val="single"/>
          </w:rPr>
          <w:t>20</w:t>
        </w:r>
      </w:hyperlink>
      <w:r w:rsidRPr="00AF7812">
        <w:rPr>
          <w:rFonts w:eastAsia="Calibri"/>
          <w:sz w:val="12"/>
          <w:szCs w:val="4"/>
        </w:rPr>
        <w:t> For this reason, literature about social movements is rarely written as part of the actions themselves (Nuit Debout, for example, did not have a “literature commission”).</w:t>
      </w:r>
      <w:hyperlink r:id="rId26" w:history="1">
        <w:r w:rsidRPr="00AF7812">
          <w:rPr>
            <w:rFonts w:eastAsia="Calibri" w:cs="Times New Roman"/>
            <w:color w:val="467886" w:themeColor="hyperlink"/>
            <w:sz w:val="4"/>
            <w:szCs w:val="4"/>
            <w:u w:val="single"/>
          </w:rPr>
          <w:t>21</w:t>
        </w:r>
      </w:hyperlink>
      <w:r w:rsidRPr="00AF7812">
        <w:rPr>
          <w:rFonts w:eastAsia="Calibri"/>
          <w:sz w:val="12"/>
          <w:szCs w:val="4"/>
        </w:rPr>
        <w:t> Yet this is hardly proof that “social movement literature” is a misnomer; rather, it is a reminder that the ephemeral nature of protest can shape when such work is produced and published (often years after the events in question), as well as its very form.</w:t>
      </w:r>
    </w:p>
    <w:p w14:paraId="2C2E274B" w14:textId="77777777" w:rsidR="000A0458" w:rsidRPr="00AF7812" w:rsidRDefault="000A0458" w:rsidP="000A0458">
      <w:pPr>
        <w:spacing w:line="256" w:lineRule="auto"/>
        <w:rPr>
          <w:rFonts w:eastAsia="Calibri"/>
          <w:sz w:val="12"/>
          <w:szCs w:val="4"/>
        </w:rPr>
      </w:pPr>
      <w:r w:rsidRPr="00AF7812">
        <w:rPr>
          <w:rFonts w:eastAsia="Calibri"/>
          <w:sz w:val="12"/>
          <w:szCs w:val="4"/>
        </w:rPr>
        <w:t>From this perspective, La Volte's Au bal des actifs is significant for three interrelated reasons. First, the anthology's publication timeline is striking: its constitutive texts were written either during or shortly after the protests and became available for purchase less than a year later. Notable, too, is that these stories are part of a collective—and at times even collaborative</w:t>
      </w:r>
      <w:hyperlink r:id="rId27" w:history="1">
        <w:r w:rsidRPr="00AF7812">
          <w:rPr>
            <w:rFonts w:eastAsia="Calibri" w:cs="Times New Roman"/>
            <w:color w:val="467886" w:themeColor="hyperlink"/>
            <w:sz w:val="4"/>
            <w:szCs w:val="4"/>
            <w:u w:val="single"/>
          </w:rPr>
          <w:t>22</w:t>
        </w:r>
      </w:hyperlink>
      <w:r w:rsidRPr="00AF7812">
        <w:rPr>
          <w:rFonts w:eastAsia="Calibri"/>
          <w:sz w:val="12"/>
          <w:szCs w:val="4"/>
        </w:rPr>
        <w:t>—enterprise (of arguably literary autogestion) whose existence indirectly challenges the notion that literature is the product of any single mind's genius. Finally, where social movement literature in France has often taken a markedly sociological approach to its retelling of events or destabilization of official accounts,</w:t>
      </w:r>
      <w:hyperlink r:id="rId28" w:history="1">
        <w:r w:rsidRPr="00AF7812">
          <w:rPr>
            <w:rFonts w:eastAsia="Calibri" w:cs="Times New Roman"/>
            <w:color w:val="467886" w:themeColor="hyperlink"/>
            <w:sz w:val="4"/>
            <w:szCs w:val="4"/>
            <w:u w:val="single"/>
          </w:rPr>
          <w:t>23</w:t>
        </w:r>
      </w:hyperlink>
      <w:r w:rsidRPr="00AF7812">
        <w:rPr>
          <w:rFonts w:eastAsia="Calibri"/>
          <w:sz w:val="12"/>
          <w:szCs w:val="4"/>
        </w:rPr>
        <w:t>Au bal des actifs goes a step further by narratively (and at times formally) channeling many of Nuit Debout's political concerns and practices into technofuturist dystopias.</w:t>
      </w:r>
      <w:hyperlink r:id="rId29" w:history="1">
        <w:r w:rsidRPr="00AF7812">
          <w:rPr>
            <w:rFonts w:eastAsia="Calibri" w:cs="Times New Roman"/>
            <w:color w:val="467886" w:themeColor="hyperlink"/>
            <w:sz w:val="4"/>
            <w:szCs w:val="4"/>
            <w:u w:val="single"/>
          </w:rPr>
          <w:t>24</w:t>
        </w:r>
      </w:hyperlink>
      <w:r w:rsidRPr="00AF7812">
        <w:rPr>
          <w:rFonts w:eastAsia="Calibri"/>
          <w:sz w:val="12"/>
          <w:szCs w:val="4"/>
        </w:rPr>
        <w:t> Thought alongside the movement's reliance on networked communication, these details encourage the collection's texts to be read not as reflections of 2016’s events but as (delayed) social media through which one might ponder the worlds of work portended by the El Khomri law and thus remain in conversation with the nuit-deboutistes across time and space.</w:t>
      </w:r>
    </w:p>
    <w:p w14:paraId="01A6460F" w14:textId="77777777" w:rsidR="000A0458" w:rsidRPr="00AF7812" w:rsidRDefault="000A0458" w:rsidP="000A0458">
      <w:pPr>
        <w:spacing w:line="256" w:lineRule="auto"/>
        <w:rPr>
          <w:rFonts w:eastAsia="Calibri"/>
          <w:sz w:val="12"/>
          <w:szCs w:val="4"/>
        </w:rPr>
      </w:pPr>
      <w:r w:rsidRPr="00AF7812">
        <w:rPr>
          <w:rFonts w:eastAsia="Calibri"/>
          <w:sz w:val="12"/>
          <w:szCs w:val="4"/>
        </w:rPr>
        <w:t xml:space="preserve">Bringing together many of the Hexagon's leading science fiction voices, Au bal des actifs imagines futures wherein technological mediation does not circumvent but, rather, exacerbates the exploitation and alienation characteristic of labor under capitalism. In Catherine Dufour's “Pâle mâles,” for example, a fully deregulated labor market compels a young couple to pursue employment using predatory gig platforms, while “Canal 235” by Stéphane Beauverger chronicles a sex worker's struggle to overcome housing insecurity by monetizing their every move on a streaming service. Elsewhere, Au bal des actifs pushes the El Khomri law's assault on organized labor to even more nightmarish extremes, such as when the corporate-state agents of Karim Berrouka's “Nous vivons tous dans un monde meilleur” hunt union sympathizers by tracking their digital footprints. Other characters in the collection, despite having access to new technological or social configurations, remain bound to hierarchies once contested by Nuit Debout, much as one reads of the </w:t>
      </w:r>
      <w:r w:rsidRPr="00AF7812">
        <w:rPr>
          <w:rFonts w:eastAsia="Calibri"/>
          <w:strike/>
          <w:sz w:val="12"/>
          <w:szCs w:val="4"/>
        </w:rPr>
        <w:t>hands</w:t>
      </w:r>
      <w:r w:rsidRPr="00AF7812">
        <w:rPr>
          <w:rFonts w:eastAsia="Calibri"/>
          <w:sz w:val="12"/>
          <w:szCs w:val="4"/>
        </w:rPr>
        <w:t xml:space="preserve"> building a hi-tech Tower of Babel in Emmanuel Delporte's “Vertigeo” or the citizens in Norbert Merjagnan's “coÊve 251,” where the implementation of a universal basic income and seemingly horizontal system of worker “co-evaluation” have done little to dilute class conflict.</w:t>
      </w:r>
      <w:hyperlink r:id="rId30" w:history="1">
        <w:r w:rsidRPr="00AF7812">
          <w:rPr>
            <w:rFonts w:eastAsia="Calibri" w:cs="Times New Roman"/>
            <w:color w:val="467886" w:themeColor="hyperlink"/>
            <w:sz w:val="4"/>
            <w:szCs w:val="4"/>
            <w:u w:val="single"/>
          </w:rPr>
          <w:t>25</w:t>
        </w:r>
      </w:hyperlink>
      <w:r w:rsidRPr="00AF7812">
        <w:rPr>
          <w:rFonts w:eastAsia="Calibri"/>
          <w:sz w:val="12"/>
          <w:szCs w:val="4"/>
        </w:rPr>
        <w:t> Throughout Au bal des actifs, then, fiction creates spaces for continuing to think with Nuit Debout—as well as for interrogating its counters to neoliberal reform.</w:t>
      </w:r>
    </w:p>
    <w:p w14:paraId="62DA70CF" w14:textId="77777777" w:rsidR="000A0458" w:rsidRPr="00AF7812" w:rsidRDefault="000A0458" w:rsidP="000A0458">
      <w:pPr>
        <w:spacing w:line="256" w:lineRule="auto"/>
        <w:rPr>
          <w:rFonts w:eastAsia="Calibri"/>
          <w:sz w:val="12"/>
        </w:rPr>
      </w:pPr>
      <w:r w:rsidRPr="00AF7812">
        <w:rPr>
          <w:rFonts w:eastAsia="Calibri"/>
          <w:sz w:val="12"/>
        </w:rPr>
        <w:t>Steward's “ALIVE” excels in this regard. Namely, as my analyses now endeavor to show, the traces of the social movement that animate its narrative and formal qualities</w:t>
      </w:r>
      <w:hyperlink r:id="rId31" w:history="1">
        <w:r w:rsidRPr="00AF7812">
          <w:rPr>
            <w:rFonts w:eastAsia="Calibri" w:cs="Times New Roman"/>
            <w:color w:val="467886" w:themeColor="hyperlink"/>
            <w:sz w:val="16"/>
            <w:u w:val="single"/>
          </w:rPr>
          <w:t>26</w:t>
        </w:r>
      </w:hyperlink>
      <w:r w:rsidRPr="00AF7812">
        <w:rPr>
          <w:rFonts w:eastAsia="Calibri"/>
          <w:sz w:val="12"/>
        </w:rPr>
        <w:t xml:space="preserve"> permit one to grasp how, </w:t>
      </w:r>
      <w:r w:rsidRPr="00AF7812">
        <w:rPr>
          <w:rStyle w:val="Emphasis"/>
        </w:rPr>
        <w:t>in recent practice</w:t>
      </w:r>
      <w:r w:rsidRPr="00AF7812">
        <w:rPr>
          <w:rFonts w:eastAsia="Calibri"/>
          <w:sz w:val="12"/>
        </w:rPr>
        <w:t xml:space="preserve">, </w:t>
      </w:r>
      <w:r w:rsidRPr="00C45528">
        <w:rPr>
          <w:rFonts w:eastAsia="Calibri"/>
          <w:u w:val="single"/>
        </w:rPr>
        <w:t xml:space="preserve">self-management has been effective less as a liberatory strategy than </w:t>
      </w:r>
      <w:r w:rsidRPr="00C45528">
        <w:rPr>
          <w:rStyle w:val="Emphasis"/>
        </w:rPr>
        <w:t>as one for domination and control</w:t>
      </w:r>
      <w:r w:rsidRPr="00C45528">
        <w:rPr>
          <w:rFonts w:eastAsia="Calibri"/>
          <w:sz w:val="12"/>
        </w:rPr>
        <w:t xml:space="preserve">. In the process, </w:t>
      </w:r>
      <w:r w:rsidRPr="00C45528">
        <w:rPr>
          <w:rFonts w:eastAsia="Calibri"/>
          <w:u w:val="single"/>
        </w:rPr>
        <w:t xml:space="preserve">these readings warn that </w:t>
      </w:r>
      <w:r w:rsidRPr="00C45528">
        <w:rPr>
          <w:rStyle w:val="Emphasis"/>
        </w:rPr>
        <w:t>any fetishization of autogestion</w:t>
      </w:r>
      <w:hyperlink r:id="rId32" w:history="1">
        <w:r w:rsidRPr="00C45528">
          <w:rPr>
            <w:rFonts w:eastAsia="Calibri" w:cs="Times New Roman"/>
            <w:color w:val="467886" w:themeColor="hyperlink"/>
            <w:sz w:val="16"/>
            <w:u w:val="single"/>
          </w:rPr>
          <w:t>27</w:t>
        </w:r>
      </w:hyperlink>
      <w:r w:rsidRPr="00C45528">
        <w:rPr>
          <w:rFonts w:eastAsia="Calibri"/>
          <w:sz w:val="12"/>
        </w:rPr>
        <w:t> </w:t>
      </w:r>
      <w:r w:rsidRPr="00C45528">
        <w:rPr>
          <w:rFonts w:eastAsia="Calibri"/>
          <w:u w:val="single"/>
        </w:rPr>
        <w:t>risks obfuscating a key driver of capital accumulation today</w:t>
      </w:r>
      <w:r w:rsidRPr="00C45528">
        <w:rPr>
          <w:rFonts w:eastAsia="Calibri"/>
          <w:sz w:val="12"/>
        </w:rPr>
        <w:t xml:space="preserve">, </w:t>
      </w:r>
      <w:r w:rsidRPr="00C45528">
        <w:rPr>
          <w:rStyle w:val="Emphasis"/>
        </w:rPr>
        <w:t>which “ALIVE” calls automotivation</w:t>
      </w:r>
      <w:r w:rsidRPr="00C45528">
        <w:rPr>
          <w:rFonts w:eastAsia="Calibri"/>
          <w:sz w:val="12"/>
        </w:rPr>
        <w:t>.</w:t>
      </w:r>
    </w:p>
    <w:p w14:paraId="71269A5A" w14:textId="77777777" w:rsidR="000A0458" w:rsidRPr="00AF7812" w:rsidRDefault="000A0458" w:rsidP="000A0458">
      <w:pPr>
        <w:spacing w:line="256" w:lineRule="auto"/>
        <w:rPr>
          <w:rFonts w:eastAsia="Calibri"/>
          <w:sz w:val="12"/>
        </w:rPr>
      </w:pPr>
      <w:r w:rsidRPr="00AF7812">
        <w:rPr>
          <w:rFonts w:eastAsia="Calibri"/>
          <w:sz w:val="12"/>
        </w:rPr>
        <w:t>Hopeful Strategies: Automotivation—Self-Management—Employability</w:t>
      </w:r>
    </w:p>
    <w:p w14:paraId="70FC5C3D" w14:textId="77777777" w:rsidR="000A0458" w:rsidRPr="00AF7812" w:rsidRDefault="000A0458" w:rsidP="000A0458">
      <w:pPr>
        <w:spacing w:line="256" w:lineRule="auto"/>
        <w:rPr>
          <w:rFonts w:eastAsia="Calibri"/>
          <w:sz w:val="12"/>
        </w:rPr>
      </w:pPr>
      <w:r w:rsidRPr="00AF7812">
        <w:rPr>
          <w:rFonts w:eastAsia="Calibri"/>
          <w:sz w:val="12"/>
        </w:rPr>
        <w:t>Written in the immediate aftermath of Nuit Debout, “</w:t>
      </w:r>
      <w:r w:rsidRPr="00AF7812">
        <w:rPr>
          <w:rStyle w:val="Emphasis"/>
        </w:rPr>
        <w:t>ALIVE</w:t>
      </w:r>
      <w:r w:rsidRPr="00AF7812">
        <w:rPr>
          <w:rFonts w:eastAsia="Calibri"/>
          <w:sz w:val="12"/>
        </w:rPr>
        <w:t xml:space="preserve">” grants readers access to the digital infrastructure of its titular corporation, </w:t>
      </w:r>
      <w:r w:rsidRPr="00AF7812">
        <w:rPr>
          <w:rFonts w:eastAsia="Calibri"/>
          <w:u w:val="single"/>
        </w:rPr>
        <w:t>a fully privatized and vertically integrated pôle emploi—or, to put words to its acronym, “Agence Locale d'Insertion et de Validation pour L'Emploi.”</w:t>
      </w:r>
      <w:r w:rsidRPr="00AF7812">
        <w:rPr>
          <w:rFonts w:eastAsia="Calibri"/>
          <w:sz w:val="12"/>
        </w:rPr>
        <w:t xml:space="preserve"> In sum, </w:t>
      </w:r>
      <w:r w:rsidRPr="00AF7812">
        <w:rPr>
          <w:rFonts w:eastAsia="Calibri"/>
          <w:u w:val="single"/>
        </w:rPr>
        <w:t xml:space="preserve">ALIVE's employees’ </w:t>
      </w:r>
      <w:r w:rsidRPr="00AF7812">
        <w:rPr>
          <w:rStyle w:val="Emphasis"/>
        </w:rPr>
        <w:t>sole activity</w:t>
      </w:r>
      <w:r w:rsidRPr="00AF7812">
        <w:rPr>
          <w:rFonts w:eastAsia="Calibri"/>
          <w:u w:val="single"/>
        </w:rPr>
        <w:t xml:space="preserve"> is </w:t>
      </w:r>
      <w:r w:rsidRPr="00AF7812">
        <w:rPr>
          <w:rStyle w:val="Emphasis"/>
        </w:rPr>
        <w:t xml:space="preserve">to track, consult with, and direct others </w:t>
      </w:r>
      <w:r w:rsidRPr="00AF7812">
        <w:rPr>
          <w:rFonts w:eastAsia="Calibri"/>
          <w:u w:val="single"/>
        </w:rPr>
        <w:t xml:space="preserve">as they </w:t>
      </w:r>
      <w:r w:rsidRPr="00AF7812">
        <w:rPr>
          <w:rStyle w:val="Emphasis"/>
        </w:rPr>
        <w:t>seek out employment opportunities on the platform</w:t>
      </w:r>
      <w:r w:rsidRPr="00AF7812">
        <w:rPr>
          <w:rFonts w:eastAsia="Calibri"/>
          <w:u w:val="single"/>
        </w:rPr>
        <w:t xml:space="preserve"> through what the opening lines of the text refers to as “</w:t>
      </w:r>
      <w:r w:rsidRPr="00AF7812">
        <w:rPr>
          <w:rStyle w:val="Emphasis"/>
        </w:rPr>
        <w:t>automotivation</w:t>
      </w:r>
      <w:r w:rsidRPr="00AF7812">
        <w:rPr>
          <w:rFonts w:eastAsia="Calibri"/>
          <w:u w:val="single"/>
        </w:rPr>
        <w:t>.”</w:t>
      </w:r>
      <w:hyperlink r:id="rId33" w:history="1">
        <w:r w:rsidRPr="00AF7812">
          <w:rPr>
            <w:rFonts w:eastAsia="Calibri" w:cs="Times New Roman"/>
            <w:color w:val="467886" w:themeColor="hyperlink"/>
            <w:sz w:val="16"/>
            <w:u w:val="single"/>
          </w:rPr>
          <w:t>28</w:t>
        </w:r>
      </w:hyperlink>
    </w:p>
    <w:p w14:paraId="1C6B7F95" w14:textId="77777777" w:rsidR="000A0458" w:rsidRPr="00AF7812" w:rsidRDefault="000A0458" w:rsidP="000A0458">
      <w:pPr>
        <w:spacing w:line="256" w:lineRule="auto"/>
        <w:rPr>
          <w:rFonts w:eastAsia="Calibri"/>
          <w:sz w:val="12"/>
        </w:rPr>
      </w:pPr>
      <w:r w:rsidRPr="00AF7812">
        <w:rPr>
          <w:rFonts w:eastAsia="Calibri"/>
          <w:sz w:val="12"/>
        </w:rPr>
        <w:t xml:space="preserve">The </w:t>
      </w:r>
      <w:r w:rsidRPr="00AF7812">
        <w:rPr>
          <w:rFonts w:eastAsia="Calibri"/>
          <w:u w:val="single"/>
        </w:rPr>
        <w:t>resulting narrative</w:t>
      </w:r>
      <w:r w:rsidRPr="00AF7812">
        <w:rPr>
          <w:rFonts w:eastAsia="Calibri"/>
          <w:sz w:val="12"/>
        </w:rPr>
        <w:t xml:space="preserve"> largely </w:t>
      </w:r>
      <w:r w:rsidRPr="00AF7812">
        <w:rPr>
          <w:rFonts w:eastAsia="Calibri"/>
          <w:u w:val="single"/>
        </w:rPr>
        <w:t>follows</w:t>
      </w:r>
      <w:r w:rsidRPr="00AF7812">
        <w:rPr>
          <w:rFonts w:eastAsia="Calibri"/>
          <w:sz w:val="12"/>
        </w:rPr>
        <w:t xml:space="preserve"> </w:t>
      </w:r>
      <w:r w:rsidRPr="00AF7812">
        <w:rPr>
          <w:rFonts w:eastAsia="Calibri"/>
          <w:u w:val="single"/>
        </w:rPr>
        <w:t>three workers networked together in a vertical hierarchy of control</w:t>
      </w:r>
      <w:r w:rsidRPr="00AF7812">
        <w:rPr>
          <w:rFonts w:eastAsia="Calibri"/>
          <w:sz w:val="12"/>
        </w:rPr>
        <w:t xml:space="preserve">: </w:t>
      </w:r>
      <w:r w:rsidRPr="00AF7812">
        <w:rPr>
          <w:rStyle w:val="Emphasis"/>
        </w:rPr>
        <w:t>Claude</w:t>
      </w:r>
      <w:r w:rsidRPr="00AF7812">
        <w:rPr>
          <w:rFonts w:eastAsia="Calibri"/>
          <w:sz w:val="12"/>
        </w:rPr>
        <w:t>, an “</w:t>
      </w:r>
      <w:r w:rsidRPr="00AF7812">
        <w:rPr>
          <w:rFonts w:eastAsia="Calibri"/>
          <w:u w:val="single"/>
        </w:rPr>
        <w:t>e-psychologist</w:t>
      </w:r>
      <w:r w:rsidRPr="00AF7812">
        <w:rPr>
          <w:rFonts w:eastAsia="Calibri"/>
          <w:sz w:val="12"/>
        </w:rPr>
        <w:t xml:space="preserve">,” </w:t>
      </w:r>
      <w:r w:rsidRPr="00AF7812">
        <w:rPr>
          <w:rFonts w:eastAsia="Calibri"/>
          <w:u w:val="single"/>
        </w:rPr>
        <w:t xml:space="preserve">manages </w:t>
      </w:r>
      <w:r w:rsidRPr="00AF7812">
        <w:rPr>
          <w:rStyle w:val="Emphasis"/>
        </w:rPr>
        <w:t>Marteen</w:t>
      </w:r>
      <w:r w:rsidRPr="00AF7812">
        <w:rPr>
          <w:rFonts w:eastAsia="Calibri"/>
          <w:u w:val="single"/>
        </w:rPr>
        <w:t xml:space="preserve">, who herself </w:t>
      </w:r>
      <w:r w:rsidRPr="00AF7812">
        <w:rPr>
          <w:rFonts w:eastAsia="Calibri"/>
          <w:strike/>
          <w:u w:val="single"/>
        </w:rPr>
        <w:t>oversees</w:t>
      </w:r>
      <w:r w:rsidRPr="00AF7812">
        <w:rPr>
          <w:rFonts w:eastAsia="Calibri"/>
          <w:u w:val="single"/>
        </w:rPr>
        <w:t xml:space="preserve"> the unemployment case file of a third character</w:t>
      </w:r>
      <w:r w:rsidRPr="00AF7812">
        <w:rPr>
          <w:rFonts w:eastAsia="Calibri"/>
          <w:sz w:val="12"/>
        </w:rPr>
        <w:t xml:space="preserve">, </w:t>
      </w:r>
      <w:r w:rsidRPr="00AF7812">
        <w:rPr>
          <w:rStyle w:val="Emphasis"/>
        </w:rPr>
        <w:t>Alex</w:t>
      </w:r>
      <w:r w:rsidRPr="00AF7812">
        <w:rPr>
          <w:rFonts w:eastAsia="Calibri"/>
          <w:sz w:val="12"/>
        </w:rPr>
        <w:t xml:space="preserve">. While </w:t>
      </w:r>
      <w:r w:rsidRPr="00AF7812">
        <w:rPr>
          <w:rFonts w:eastAsia="Calibri"/>
          <w:u w:val="single"/>
        </w:rPr>
        <w:t>Claude and Marteen have access to the entirety of inferiors’ personal and job-related data</w:t>
      </w:r>
      <w:r w:rsidRPr="00AF7812">
        <w:rPr>
          <w:rFonts w:eastAsia="Calibri"/>
          <w:sz w:val="12"/>
        </w:rPr>
        <w:t xml:space="preserve"> (so as </w:t>
      </w:r>
      <w:r w:rsidRPr="00AF7812">
        <w:rPr>
          <w:rFonts w:eastAsia="Calibri"/>
          <w:u w:val="single"/>
        </w:rPr>
        <w:t>to better “coach” them in the ways of “automotivation”</w:t>
      </w:r>
      <w:r w:rsidRPr="00AF7812">
        <w:rPr>
          <w:rFonts w:eastAsia="Calibri"/>
          <w:sz w:val="12"/>
        </w:rPr>
        <w:t xml:space="preserve">), </w:t>
      </w:r>
      <w:r w:rsidRPr="00AF7812">
        <w:rPr>
          <w:rFonts w:eastAsia="Calibri"/>
          <w:u w:val="single"/>
        </w:rPr>
        <w:t xml:space="preserve">readers are afforded a </w:t>
      </w:r>
      <w:r w:rsidRPr="00AF7812">
        <w:rPr>
          <w:rFonts w:eastAsia="Calibri"/>
          <w:strike/>
          <w:u w:val="single"/>
        </w:rPr>
        <w:t>bird's-eye view</w:t>
      </w:r>
      <w:r w:rsidRPr="00AF7812">
        <w:rPr>
          <w:rFonts w:eastAsia="Calibri"/>
          <w:u w:val="single"/>
        </w:rPr>
        <w:t xml:space="preserve"> of this entire network</w:t>
      </w:r>
      <w:r w:rsidRPr="00AF7812">
        <w:rPr>
          <w:rFonts w:eastAsia="Calibri"/>
          <w:sz w:val="12"/>
        </w:rPr>
        <w:t>. Across the pages of “</w:t>
      </w:r>
      <w:r w:rsidRPr="00AF7812">
        <w:rPr>
          <w:rFonts w:eastAsia="Calibri"/>
          <w:u w:val="single"/>
        </w:rPr>
        <w:t>ALIVE</w:t>
      </w:r>
      <w:r w:rsidRPr="00AF7812">
        <w:rPr>
          <w:rFonts w:eastAsia="Calibri"/>
          <w:sz w:val="12"/>
        </w:rPr>
        <w:t xml:space="preserve">,” the text </w:t>
      </w:r>
      <w:r w:rsidRPr="00AF7812">
        <w:rPr>
          <w:rFonts w:eastAsia="Calibri"/>
          <w:u w:val="single"/>
        </w:rPr>
        <w:t>mimics the interfaces through which all of this data flows,</w:t>
      </w:r>
      <w:r w:rsidRPr="00AF7812">
        <w:rPr>
          <w:rFonts w:eastAsia="Calibri"/>
          <w:sz w:val="12"/>
        </w:rPr>
        <w:t xml:space="preserve"> including chat clients, blogs, and wiki articles. This is reflected in the narrative's form: each shift from one digital space to another is marked by changes to typeface and font size, as well as by a stream of symbols (including an assortment of brackets and braces) that suggest the reader is not reading but instead sifting through code.</w:t>
      </w:r>
    </w:p>
    <w:p w14:paraId="630A2E80" w14:textId="77777777" w:rsidR="000A0458" w:rsidRPr="00AF7812" w:rsidRDefault="000A0458" w:rsidP="000A0458">
      <w:pPr>
        <w:spacing w:line="256" w:lineRule="auto"/>
        <w:rPr>
          <w:rFonts w:eastAsia="Calibri"/>
          <w:sz w:val="12"/>
        </w:rPr>
      </w:pPr>
      <w:r w:rsidRPr="00AF7812">
        <w:rPr>
          <w:rFonts w:eastAsia="Calibri"/>
          <w:sz w:val="12"/>
        </w:rPr>
        <w:t>But while the company's chatrooms and “JoBlogs” present these workers’ experiments with “automotivation” as a linear narrative, the text's wikis break up that flow. Signaled by long sets of angle brackets (which in certain programming languages open or close scripts and commands; see </w:t>
      </w:r>
      <w:hyperlink r:id="rId34" w:history="1">
        <w:r w:rsidRPr="00AF7812">
          <w:rPr>
            <w:rFonts w:eastAsia="Calibri" w:cs="Times New Roman"/>
            <w:color w:val="467886" w:themeColor="hyperlink"/>
            <w:sz w:val="16"/>
            <w:u w:val="single"/>
          </w:rPr>
          <w:t>fig. 1</w:t>
        </w:r>
      </w:hyperlink>
      <w:r w:rsidRPr="00AF7812">
        <w:rPr>
          <w:rFonts w:eastAsia="Calibri"/>
          <w:sz w:val="12"/>
        </w:rPr>
        <w:t>), each entry to this “collaborative glossary”</w:t>
      </w:r>
      <w:hyperlink r:id="rId35" w:history="1">
        <w:r w:rsidRPr="00AF7812">
          <w:rPr>
            <w:rFonts w:eastAsia="Calibri" w:cs="Times New Roman"/>
            <w:color w:val="467886" w:themeColor="hyperlink"/>
            <w:sz w:val="16"/>
            <w:u w:val="single"/>
          </w:rPr>
          <w:t>29</w:t>
        </w:r>
      </w:hyperlink>
      <w:r w:rsidRPr="00AF7812">
        <w:rPr>
          <w:rFonts w:eastAsia="Calibri"/>
          <w:sz w:val="12"/>
        </w:rPr>
        <w:t xml:space="preserve"> lends further definition to “automotivation” and, by extension, to the narrative world dominated by ALIVE—rendered by the wiki as an “Application de </w:t>
      </w:r>
      <w:r w:rsidRPr="00AF7812">
        <w:rPr>
          <w:rFonts w:eastAsia="Calibri"/>
          <w:strike/>
          <w:sz w:val="12"/>
        </w:rPr>
        <w:t>Lobotomisation</w:t>
      </w:r>
      <w:r w:rsidRPr="00AF7812">
        <w:rPr>
          <w:rFonts w:eastAsia="Calibri"/>
          <w:sz w:val="12"/>
        </w:rPr>
        <w:t xml:space="preserve"> des Individus pour la Vulnérabilisation et l'Exclusion.”</w:t>
      </w:r>
      <w:hyperlink r:id="rId36" w:history="1">
        <w:r w:rsidRPr="00AF7812">
          <w:rPr>
            <w:rFonts w:eastAsia="Calibri" w:cs="Times New Roman"/>
            <w:color w:val="467886" w:themeColor="hyperlink"/>
            <w:sz w:val="16"/>
            <w:u w:val="single"/>
          </w:rPr>
          <w:t>30</w:t>
        </w:r>
      </w:hyperlink>
      <w:r w:rsidRPr="00AF7812">
        <w:rPr>
          <w:rFonts w:eastAsia="Calibri"/>
          <w:sz w:val="12"/>
        </w:rPr>
        <w:t xml:space="preserve"> More acutely, two historical intertexts found in the first entry to this “Muddy-Wiki” or Wiki de Boue—whose pronunciation establishes a direct link to Nuit Debout—chart how the particular brand of digital capitalism in “ALIVE” developed in the years following 2016’s occupation. The first of these is Luc Boltanski and Eve Chiapello's pivotal 1999 study The New Spirit of Capitalism, which I read to suggest that </w:t>
      </w:r>
      <w:r w:rsidRPr="00AF7812">
        <w:rPr>
          <w:rStyle w:val="Emphasis"/>
          <w:highlight w:val="green"/>
        </w:rPr>
        <w:t>automotivation</w:t>
      </w:r>
      <w:r w:rsidRPr="00AF7812">
        <w:rPr>
          <w:rFonts w:eastAsia="Calibri"/>
          <w:u w:val="single"/>
        </w:rPr>
        <w:t xml:space="preserve"> is a </w:t>
      </w:r>
      <w:r w:rsidRPr="00AF7812">
        <w:rPr>
          <w:rStyle w:val="Emphasis"/>
        </w:rPr>
        <w:t xml:space="preserve">form of </w:t>
      </w:r>
      <w:r w:rsidRPr="00AF7812">
        <w:rPr>
          <w:rStyle w:val="Emphasis"/>
          <w:highlight w:val="green"/>
        </w:rPr>
        <w:t>self-management</w:t>
      </w:r>
      <w:r w:rsidRPr="00AF7812">
        <w:rPr>
          <w:rFonts w:eastAsia="Calibri"/>
          <w:u w:val="single"/>
        </w:rPr>
        <w:t xml:space="preserve"> </w:t>
      </w:r>
      <w:r w:rsidRPr="00AF7812">
        <w:rPr>
          <w:rFonts w:eastAsia="Calibri"/>
          <w:highlight w:val="green"/>
          <w:u w:val="single"/>
        </w:rPr>
        <w:t xml:space="preserve">aimed at </w:t>
      </w:r>
      <w:r w:rsidRPr="00AF7812">
        <w:rPr>
          <w:rStyle w:val="Emphasis"/>
          <w:highlight w:val="green"/>
        </w:rPr>
        <w:t>developing the</w:t>
      </w:r>
      <w:r w:rsidRPr="00AF7812">
        <w:rPr>
          <w:rStyle w:val="Emphasis"/>
        </w:rPr>
        <w:t xml:space="preserve"> “personal capital that each must manage and that is made up of the sum of their mobilizable skills.”</w:t>
      </w:r>
      <w:hyperlink r:id="rId37" w:history="1">
        <w:r w:rsidRPr="00AF7812">
          <w:rPr>
            <w:rFonts w:eastAsia="Calibri" w:cs="Times New Roman"/>
            <w:color w:val="467886" w:themeColor="hyperlink"/>
            <w:sz w:val="16"/>
            <w:u w:val="single"/>
          </w:rPr>
          <w:t>31</w:t>
        </w:r>
      </w:hyperlink>
      <w:r w:rsidRPr="00AF7812">
        <w:rPr>
          <w:rFonts w:eastAsia="Calibri"/>
          <w:sz w:val="12"/>
        </w:rPr>
        <w:t xml:space="preserve"> The second of these is a 2005 article by organizational sociologist Thomas </w:t>
      </w:r>
      <w:r w:rsidRPr="00AF7812">
        <w:rPr>
          <w:rFonts w:eastAsia="Calibri"/>
          <w:u w:val="single"/>
        </w:rPr>
        <w:t>Périlleux</w:t>
      </w:r>
      <w:r w:rsidRPr="00AF7812">
        <w:rPr>
          <w:rFonts w:eastAsia="Calibri"/>
          <w:sz w:val="12"/>
        </w:rPr>
        <w:t xml:space="preserve">, which I leverage to think through how </w:t>
      </w:r>
      <w:r w:rsidRPr="00AF7812">
        <w:rPr>
          <w:rFonts w:eastAsia="Calibri"/>
          <w:u w:val="single"/>
        </w:rPr>
        <w:t xml:space="preserve">the objective of this self-management </w:t>
      </w:r>
      <w:r w:rsidRPr="00AF7812">
        <w:rPr>
          <w:rStyle w:val="Emphasis"/>
        </w:rPr>
        <w:t xml:space="preserve">is the </w:t>
      </w:r>
      <w:r w:rsidRPr="00AF7812">
        <w:rPr>
          <w:rStyle w:val="Emphasis"/>
          <w:highlight w:val="green"/>
        </w:rPr>
        <w:t>optimization of one's “employability.”</w:t>
      </w:r>
      <w:r w:rsidRPr="00AF7812">
        <w:rPr>
          <w:rStyle w:val="Emphasis"/>
        </w:rPr>
        <w:t xml:space="preserve"> </w:t>
      </w:r>
      <w:r w:rsidRPr="00AF7812">
        <w:rPr>
          <w:rFonts w:eastAsia="Calibri"/>
          <w:sz w:val="12"/>
        </w:rPr>
        <w:t xml:space="preserve">Understood together, these </w:t>
      </w:r>
      <w:r w:rsidRPr="00AF7812">
        <w:rPr>
          <w:rFonts w:eastAsia="Calibri"/>
          <w:u w:val="single"/>
        </w:rPr>
        <w:t xml:space="preserve">intertexts establish that </w:t>
      </w:r>
      <w:r w:rsidRPr="00AF7812">
        <w:rPr>
          <w:rStyle w:val="Emphasis"/>
        </w:rPr>
        <w:t>one's ability to self-manage</w:t>
      </w:r>
      <w:r w:rsidRPr="00AF7812">
        <w:rPr>
          <w:rFonts w:eastAsia="Calibri"/>
          <w:u w:val="single"/>
        </w:rPr>
        <w:t xml:space="preserve">, or to automotiver, </w:t>
      </w:r>
      <w:r w:rsidRPr="00AF7812">
        <w:rPr>
          <w:rStyle w:val="Emphasis"/>
        </w:rPr>
        <w:t>determines how ably they can avoid material “vulnerability” or “exclusion.”</w:t>
      </w:r>
      <w:r w:rsidRPr="00AF7812">
        <w:rPr>
          <w:rFonts w:eastAsia="Calibri"/>
          <w:sz w:val="12"/>
        </w:rPr>
        <w:t xml:space="preserve"> Yet, as I highlight in returning to “ALIVE,” it is </w:t>
      </w:r>
      <w:r w:rsidRPr="00AF7812">
        <w:rPr>
          <w:rStyle w:val="Emphasis"/>
        </w:rPr>
        <w:t>the very “application”</w:t>
      </w:r>
      <w:r w:rsidRPr="00AF7812">
        <w:rPr>
          <w:rFonts w:eastAsia="Calibri"/>
          <w:u w:val="single"/>
        </w:rPr>
        <w:t xml:space="preserve"> or platform </w:t>
      </w:r>
      <w:r w:rsidRPr="00AF7812">
        <w:rPr>
          <w:rStyle w:val="Emphasis"/>
        </w:rPr>
        <w:t>upon which this self-management takes place</w:t>
      </w:r>
      <w:r w:rsidRPr="00AF7812">
        <w:rPr>
          <w:rFonts w:eastAsia="Calibri"/>
          <w:u w:val="single"/>
        </w:rPr>
        <w:t xml:space="preserve"> that </w:t>
      </w:r>
      <w:r w:rsidRPr="00AF7812">
        <w:rPr>
          <w:rStyle w:val="Emphasis"/>
        </w:rPr>
        <w:t>paradoxically maintains workers’ place in the relative surplus population</w:t>
      </w:r>
      <w:r w:rsidRPr="00AF7812">
        <w:rPr>
          <w:rFonts w:eastAsia="Calibri"/>
          <w:sz w:val="12"/>
        </w:rPr>
        <w:t>, or those “</w:t>
      </w:r>
      <w:r w:rsidRPr="00AF7812">
        <w:rPr>
          <w:rStyle w:val="Emphasis"/>
        </w:rPr>
        <w:t>structural positions characterized by wagelessness or underemployment</w:t>
      </w:r>
      <w:r w:rsidRPr="00AF7812">
        <w:rPr>
          <w:rFonts w:eastAsia="Calibri"/>
          <w:sz w:val="12"/>
        </w:rPr>
        <w:t>.”</w:t>
      </w:r>
      <w:hyperlink r:id="rId38" w:history="1">
        <w:r w:rsidRPr="00AF7812">
          <w:rPr>
            <w:rFonts w:eastAsia="Calibri" w:cs="Times New Roman"/>
            <w:color w:val="467886" w:themeColor="hyperlink"/>
            <w:sz w:val="16"/>
            <w:u w:val="single"/>
          </w:rPr>
          <w:t>32</w:t>
        </w:r>
      </w:hyperlink>
    </w:p>
    <w:p w14:paraId="18A6C742" w14:textId="77777777" w:rsidR="000A0458" w:rsidRPr="00AF7812" w:rsidRDefault="000A0458" w:rsidP="000A0458">
      <w:pPr>
        <w:spacing w:line="256" w:lineRule="auto"/>
        <w:rPr>
          <w:rFonts w:eastAsia="Calibri"/>
          <w:sz w:val="12"/>
          <w:szCs w:val="4"/>
        </w:rPr>
      </w:pPr>
      <w:r w:rsidRPr="00AF7812">
        <w:rPr>
          <w:rFonts w:eastAsia="Calibri"/>
          <w:sz w:val="12"/>
          <w:szCs w:val="4"/>
        </w:rPr>
        <w:t>In a first instance, the story's reference to The New Spirit of Capitalism grounds automotivation in a longer historical continuum that finds its roots in the events of Mai 68. Importantly, Boltanski and Chiapello's study picks up in the years following the Second World War, which saw France embark on a massive modernization project that transformed it from a “rural, empire-oriented, Catholic country into a fully industrialized, decolonized, and urban one.”</w:t>
      </w:r>
      <w:hyperlink r:id="rId39" w:history="1">
        <w:r w:rsidRPr="00AF7812">
          <w:rPr>
            <w:rFonts w:eastAsia="Calibri" w:cs="Times New Roman"/>
            <w:color w:val="467886" w:themeColor="hyperlink"/>
            <w:sz w:val="4"/>
            <w:szCs w:val="4"/>
            <w:u w:val="single"/>
          </w:rPr>
          <w:t>33</w:t>
        </w:r>
      </w:hyperlink>
      <w:r w:rsidRPr="00AF7812">
        <w:rPr>
          <w:rFonts w:eastAsia="Calibri"/>
          <w:sz w:val="12"/>
          <w:szCs w:val="4"/>
        </w:rPr>
        <w:t> This came along with all of the trappings that modernization required, including a new class of educated middle managers who fell “midway between owner and worker, managing the proletariat but punching a time clock.”</w:t>
      </w:r>
      <w:hyperlink r:id="rId40" w:history="1">
        <w:r w:rsidRPr="00AF7812">
          <w:rPr>
            <w:rFonts w:eastAsia="Calibri" w:cs="Times New Roman"/>
            <w:color w:val="467886" w:themeColor="hyperlink"/>
            <w:sz w:val="4"/>
            <w:szCs w:val="4"/>
            <w:u w:val="single"/>
          </w:rPr>
          <w:t>34</w:t>
        </w:r>
      </w:hyperlink>
      <w:r w:rsidRPr="00AF7812">
        <w:rPr>
          <w:rFonts w:eastAsia="Calibri"/>
          <w:sz w:val="12"/>
          <w:szCs w:val="4"/>
        </w:rPr>
        <w:t> But as the economic boom of the postwar Trente Glorieuses slowly gave way to the stagnation and inflation that marked the 1960s and beyond, the French labor force became increasingly disillusioned. Due to decreases in job security and heightened feelings of alienation in their firms, many came to understand themselves as being permanently barred from the benefits of economic growth.</w:t>
      </w:r>
      <w:hyperlink r:id="rId41" w:history="1">
        <w:r w:rsidRPr="00AF7812">
          <w:rPr>
            <w:rFonts w:eastAsia="Calibri" w:cs="Times New Roman"/>
            <w:color w:val="467886" w:themeColor="hyperlink"/>
            <w:sz w:val="4"/>
            <w:szCs w:val="4"/>
            <w:u w:val="single"/>
          </w:rPr>
          <w:t>35</w:t>
        </w:r>
      </w:hyperlink>
      <w:r w:rsidRPr="00AF7812">
        <w:rPr>
          <w:rFonts w:eastAsia="Calibri"/>
          <w:sz w:val="12"/>
          <w:szCs w:val="4"/>
        </w:rPr>
        <w:t> This, in turn, moved scores of middle managers to empathize with and even participate in the strikes of 1968 alongside students and other workers.</w:t>
      </w:r>
      <w:hyperlink r:id="rId42" w:history="1">
        <w:r w:rsidRPr="00AF7812">
          <w:rPr>
            <w:rFonts w:eastAsia="Calibri" w:cs="Times New Roman"/>
            <w:color w:val="467886" w:themeColor="hyperlink"/>
            <w:sz w:val="4"/>
            <w:szCs w:val="4"/>
            <w:u w:val="single"/>
          </w:rPr>
          <w:t>36</w:t>
        </w:r>
      </w:hyperlink>
    </w:p>
    <w:p w14:paraId="5136F1E3" w14:textId="77777777" w:rsidR="000A0458" w:rsidRPr="00AF7812" w:rsidRDefault="000A0458" w:rsidP="000A0458">
      <w:pPr>
        <w:spacing w:line="256" w:lineRule="auto"/>
        <w:rPr>
          <w:rFonts w:eastAsia="Calibri"/>
          <w:sz w:val="12"/>
        </w:rPr>
      </w:pPr>
      <w:r w:rsidRPr="00AF7812">
        <w:rPr>
          <w:rFonts w:eastAsia="Calibri"/>
          <w:sz w:val="12"/>
        </w:rPr>
        <w:t>As Boltanski and Chiapello go on to detail, these uprisings were underpinned by two key demands, or critiques of capitalism: one related to “security,” and the other to “autonomy.” While the demand for security was the result of fears over unemployment in the face of collapsing productive gains, that for autonomy consisted of a more general denunciation of fixed hierarchies, both in the workplace and in French society at large.</w:t>
      </w:r>
      <w:hyperlink r:id="rId43" w:history="1">
        <w:r w:rsidRPr="00AF7812">
          <w:rPr>
            <w:rFonts w:eastAsia="Calibri" w:cs="Times New Roman"/>
            <w:color w:val="467886" w:themeColor="hyperlink"/>
            <w:sz w:val="16"/>
            <w:u w:val="single"/>
          </w:rPr>
          <w:t>37</w:t>
        </w:r>
      </w:hyperlink>
      <w:r w:rsidRPr="00AF7812">
        <w:rPr>
          <w:rFonts w:eastAsia="Calibri"/>
          <w:sz w:val="12"/>
        </w:rPr>
        <w:t> </w:t>
      </w:r>
      <w:r w:rsidRPr="00C45528">
        <w:rPr>
          <w:rFonts w:eastAsia="Calibri"/>
          <w:sz w:val="12"/>
        </w:rPr>
        <w:t xml:space="preserve">Crucially, this </w:t>
      </w:r>
      <w:r w:rsidRPr="00C45528">
        <w:rPr>
          <w:rFonts w:eastAsia="Calibri"/>
          <w:u w:val="single"/>
        </w:rPr>
        <w:t xml:space="preserve">led </w:t>
      </w:r>
      <w:r w:rsidRPr="00C45528">
        <w:rPr>
          <w:rStyle w:val="Emphasis"/>
        </w:rPr>
        <w:t xml:space="preserve">firms to respond to Mai 68 </w:t>
      </w:r>
      <w:r w:rsidRPr="00C45528">
        <w:rPr>
          <w:rFonts w:eastAsia="Calibri"/>
          <w:u w:val="single"/>
        </w:rPr>
        <w:t xml:space="preserve">by </w:t>
      </w:r>
      <w:r w:rsidRPr="00C45528">
        <w:rPr>
          <w:rStyle w:val="Emphasis"/>
        </w:rPr>
        <w:t>recuperating the oppositional themes of the movement</w:t>
      </w:r>
      <w:r w:rsidRPr="00C45528">
        <w:rPr>
          <w:rFonts w:eastAsia="Calibri"/>
          <w:sz w:val="12"/>
        </w:rPr>
        <w:t>—</w:t>
      </w:r>
      <w:r w:rsidRPr="00C45528">
        <w:rPr>
          <w:rFonts w:eastAsia="Calibri"/>
          <w:u w:val="single"/>
        </w:rPr>
        <w:t>including its critiques of capitalism</w:t>
      </w:r>
      <w:r w:rsidRPr="00C45528">
        <w:rPr>
          <w:rFonts w:eastAsia="Calibri"/>
          <w:sz w:val="12"/>
        </w:rPr>
        <w:t xml:space="preserve">—in order </w:t>
      </w:r>
      <w:r w:rsidRPr="00C45528">
        <w:rPr>
          <w:rStyle w:val="Emphasis"/>
        </w:rPr>
        <w:t>to disarm dissent and to reignite productivity</w:t>
      </w:r>
      <w:r w:rsidRPr="00C45528">
        <w:rPr>
          <w:rFonts w:eastAsia="Calibri"/>
          <w:sz w:val="12"/>
        </w:rPr>
        <w:t xml:space="preserve">. To do so, they </w:t>
      </w:r>
      <w:r w:rsidRPr="00C45528">
        <w:rPr>
          <w:rFonts w:eastAsia="Calibri"/>
          <w:u w:val="single"/>
        </w:rPr>
        <w:t>turned to “</w:t>
      </w:r>
      <w:r w:rsidRPr="00C45528">
        <w:rPr>
          <w:rStyle w:val="Emphasis"/>
        </w:rPr>
        <w:t>experts</w:t>
      </w:r>
      <w:r w:rsidRPr="00C45528">
        <w:rPr>
          <w:rFonts w:eastAsia="Calibri"/>
          <w:u w:val="single"/>
        </w:rPr>
        <w:t>”</w:t>
      </w:r>
      <w:r w:rsidRPr="00C45528">
        <w:rPr>
          <w:rFonts w:eastAsia="Calibri"/>
          <w:sz w:val="12"/>
        </w:rPr>
        <w:t xml:space="preserve"> such as </w:t>
      </w:r>
      <w:r w:rsidRPr="00C45528">
        <w:rPr>
          <w:rStyle w:val="Emphasis"/>
        </w:rPr>
        <w:t>management scientists</w:t>
      </w:r>
      <w:r w:rsidRPr="00C45528">
        <w:rPr>
          <w:rFonts w:eastAsia="Calibri"/>
          <w:sz w:val="12"/>
        </w:rPr>
        <w:t xml:space="preserve">, who </w:t>
      </w:r>
      <w:r w:rsidRPr="00C45528">
        <w:rPr>
          <w:rFonts w:eastAsia="Calibri"/>
          <w:u w:val="single"/>
        </w:rPr>
        <w:t xml:space="preserve">suggested that the month's uprisings had been </w:t>
      </w:r>
      <w:r w:rsidRPr="00C45528">
        <w:rPr>
          <w:rStyle w:val="Emphasis"/>
        </w:rPr>
        <w:t>fueled</w:t>
      </w:r>
      <w:r w:rsidRPr="00C45528">
        <w:rPr>
          <w:rFonts w:eastAsia="Calibri"/>
          <w:u w:val="single"/>
        </w:rPr>
        <w:t xml:space="preserve"> less by demands for security than </w:t>
      </w:r>
      <w:r w:rsidRPr="00C45528">
        <w:rPr>
          <w:rStyle w:val="Emphasis"/>
        </w:rPr>
        <w:t>by a powerful rejection of rigid forms of hierarchy</w:t>
      </w:r>
      <w:r w:rsidRPr="00C45528">
        <w:rPr>
          <w:rFonts w:eastAsia="Calibri"/>
          <w:sz w:val="12"/>
        </w:rPr>
        <w:t>.</w:t>
      </w:r>
    </w:p>
    <w:p w14:paraId="43EA732C" w14:textId="77777777" w:rsidR="000A0458" w:rsidRPr="00AF7812" w:rsidRDefault="000A0458" w:rsidP="000A0458">
      <w:pPr>
        <w:spacing w:line="256" w:lineRule="auto"/>
        <w:rPr>
          <w:rFonts w:eastAsia="Calibri"/>
          <w:sz w:val="12"/>
        </w:rPr>
      </w:pPr>
      <w:r w:rsidRPr="00AF7812">
        <w:rPr>
          <w:rFonts w:eastAsia="Calibri"/>
          <w:sz w:val="12"/>
        </w:rPr>
        <w:t xml:space="preserve">On the basis of these analyses, </w:t>
      </w:r>
      <w:r w:rsidRPr="00AF7812">
        <w:rPr>
          <w:rFonts w:eastAsia="Calibri"/>
          <w:u w:val="single"/>
        </w:rPr>
        <w:t>organizations</w:t>
      </w:r>
      <w:r w:rsidRPr="00AF7812">
        <w:rPr>
          <w:rFonts w:eastAsia="Calibri"/>
          <w:sz w:val="12"/>
        </w:rPr>
        <w:t xml:space="preserve"> </w:t>
      </w:r>
      <w:r w:rsidRPr="00AF7812">
        <w:rPr>
          <w:rStyle w:val="Emphasis"/>
          <w:highlight w:val="green"/>
        </w:rPr>
        <w:t>rethought their</w:t>
      </w:r>
      <w:r w:rsidRPr="00AF7812">
        <w:rPr>
          <w:rStyle w:val="Emphasis"/>
        </w:rPr>
        <w:t xml:space="preserve"> management </w:t>
      </w:r>
      <w:r w:rsidRPr="00AF7812">
        <w:rPr>
          <w:rStyle w:val="Emphasis"/>
          <w:highlight w:val="green"/>
        </w:rPr>
        <w:t>strategies</w:t>
      </w:r>
      <w:r w:rsidRPr="00AF7812">
        <w:rPr>
          <w:rFonts w:eastAsia="Calibri"/>
          <w:sz w:val="12"/>
        </w:rPr>
        <w:t xml:space="preserve"> to </w:t>
      </w:r>
      <w:r w:rsidRPr="00AF7812">
        <w:rPr>
          <w:rFonts w:eastAsia="Calibri"/>
          <w:u w:val="single"/>
        </w:rPr>
        <w:t xml:space="preserve">better appeal to workers’ demands for autonomy, largely under the banner of “flexibility.” </w:t>
      </w:r>
      <w:r w:rsidRPr="00AF7812">
        <w:rPr>
          <w:rFonts w:eastAsia="Calibri"/>
          <w:sz w:val="12"/>
        </w:rPr>
        <w:t xml:space="preserve">This </w:t>
      </w:r>
      <w:r w:rsidRPr="00AF7812">
        <w:rPr>
          <w:rStyle w:val="Emphasis"/>
        </w:rPr>
        <w:t>resulted</w:t>
      </w:r>
      <w:r w:rsidRPr="00AF7812">
        <w:rPr>
          <w:rFonts w:eastAsia="Calibri"/>
          <w:u w:val="single"/>
        </w:rPr>
        <w:t xml:space="preserve"> not only in new, more direct forms of wage-earner expression and representation but, more critically, also </w:t>
      </w:r>
      <w:r w:rsidRPr="00AF7812">
        <w:rPr>
          <w:rStyle w:val="Emphasis"/>
        </w:rPr>
        <w:t xml:space="preserve">in the development of management techniques </w:t>
      </w:r>
      <w:r w:rsidRPr="00AF7812">
        <w:rPr>
          <w:rStyle w:val="Emphasis"/>
          <w:highlight w:val="green"/>
        </w:rPr>
        <w:t>focused</w:t>
      </w:r>
      <w:r w:rsidRPr="00AF7812">
        <w:rPr>
          <w:rStyle w:val="Emphasis"/>
        </w:rPr>
        <w:t xml:space="preserve"> </w:t>
      </w:r>
      <w:r w:rsidRPr="00AF7812">
        <w:rPr>
          <w:rFonts w:eastAsia="Calibri"/>
          <w:u w:val="single"/>
        </w:rPr>
        <w:t xml:space="preserve">not on direct, top-down orders </w:t>
      </w:r>
      <w:r w:rsidRPr="00AF7812">
        <w:rPr>
          <w:rFonts w:eastAsia="Calibri"/>
          <w:highlight w:val="cyan"/>
          <w:u w:val="single"/>
        </w:rPr>
        <w:t xml:space="preserve">but </w:t>
      </w:r>
      <w:r w:rsidRPr="00AF7812">
        <w:rPr>
          <w:rStyle w:val="Emphasis"/>
          <w:highlight w:val="cyan"/>
        </w:rPr>
        <w:t xml:space="preserve">on </w:t>
      </w:r>
      <w:r w:rsidRPr="00C45528">
        <w:rPr>
          <w:rStyle w:val="Emphasis"/>
        </w:rPr>
        <w:t>encouraging workers to organize themselves</w:t>
      </w:r>
      <w:r w:rsidRPr="00C45528">
        <w:rPr>
          <w:rFonts w:eastAsia="Calibri"/>
          <w:u w:val="single"/>
        </w:rPr>
        <w:t>.</w:t>
      </w:r>
      <w:hyperlink r:id="rId44" w:history="1">
        <w:r w:rsidRPr="00C45528">
          <w:rPr>
            <w:rFonts w:eastAsia="Calibri" w:cs="Times New Roman"/>
            <w:color w:val="467886" w:themeColor="hyperlink"/>
            <w:sz w:val="16"/>
            <w:u w:val="single"/>
          </w:rPr>
          <w:t>38</w:t>
        </w:r>
      </w:hyperlink>
      <w:r w:rsidRPr="00C45528">
        <w:rPr>
          <w:rFonts w:eastAsia="Calibri"/>
          <w:sz w:val="12"/>
        </w:rPr>
        <w:t xml:space="preserve"> While </w:t>
      </w:r>
      <w:r w:rsidRPr="00C45528">
        <w:rPr>
          <w:rFonts w:eastAsia="Calibri"/>
          <w:u w:val="single"/>
        </w:rPr>
        <w:t>the more general discourse of “flexibility”</w:t>
      </w:r>
      <w:r w:rsidRPr="00C45528">
        <w:rPr>
          <w:rFonts w:eastAsia="Calibri"/>
          <w:sz w:val="12"/>
        </w:rPr>
        <w:t xml:space="preserve"> would </w:t>
      </w:r>
      <w:r w:rsidRPr="00C45528">
        <w:rPr>
          <w:rFonts w:eastAsia="Calibri"/>
          <w:u w:val="single"/>
        </w:rPr>
        <w:t xml:space="preserve">later </w:t>
      </w:r>
      <w:r w:rsidRPr="00C45528">
        <w:rPr>
          <w:rStyle w:val="Emphasis"/>
        </w:rPr>
        <w:t xml:space="preserve">underwrite </w:t>
      </w:r>
      <w:r w:rsidRPr="00C45528">
        <w:rPr>
          <w:rFonts w:eastAsia="Calibri"/>
          <w:b/>
          <w:iCs/>
          <w:sz w:val="28"/>
          <w:szCs w:val="28"/>
          <w:u w:val="single"/>
        </w:rPr>
        <w:t>political turns to austerity</w:t>
      </w:r>
      <w:r w:rsidRPr="00C45528">
        <w:rPr>
          <w:rFonts w:eastAsia="Calibri"/>
          <w:sz w:val="28"/>
          <w:szCs w:val="28"/>
          <w:u w:val="single"/>
        </w:rPr>
        <w:t xml:space="preserve"> </w:t>
      </w:r>
      <w:r w:rsidRPr="00C45528">
        <w:rPr>
          <w:rFonts w:eastAsia="Calibri"/>
          <w:u w:val="single"/>
        </w:rPr>
        <w:t xml:space="preserve">and </w:t>
      </w:r>
      <w:r w:rsidRPr="00C45528">
        <w:rPr>
          <w:rFonts w:eastAsia="Calibri"/>
          <w:b/>
          <w:iCs/>
          <w:sz w:val="28"/>
          <w:szCs w:val="28"/>
          <w:u w:val="single"/>
        </w:rPr>
        <w:t>deregulation</w:t>
      </w:r>
      <w:r w:rsidRPr="00C45528">
        <w:rPr>
          <w:rFonts w:eastAsia="Calibri"/>
          <w:sz w:val="12"/>
          <w:szCs w:val="28"/>
        </w:rPr>
        <w:t xml:space="preserve"> </w:t>
      </w:r>
      <w:r w:rsidRPr="00C45528">
        <w:rPr>
          <w:rFonts w:eastAsia="Calibri"/>
          <w:sz w:val="12"/>
        </w:rPr>
        <w:t xml:space="preserve">in France (of which the El Khomri law would be exemplary), in the years immediately following 1968 </w:t>
      </w:r>
      <w:r w:rsidRPr="00C45528">
        <w:rPr>
          <w:rStyle w:val="StyleUnderline"/>
        </w:rPr>
        <w:t>the techniques derived from this</w:t>
      </w:r>
      <w:r w:rsidRPr="00C45528">
        <w:rPr>
          <w:rFonts w:eastAsia="Calibri"/>
          <w:b/>
          <w:iCs/>
          <w:sz w:val="28"/>
          <w:szCs w:val="28"/>
          <w:u w:val="single"/>
        </w:rPr>
        <w:t xml:space="preserve"> discourse</w:t>
      </w:r>
      <w:r w:rsidRPr="00C45528">
        <w:rPr>
          <w:rFonts w:eastAsia="Calibri"/>
          <w:sz w:val="28"/>
          <w:szCs w:val="28"/>
          <w:u w:val="single"/>
        </w:rPr>
        <w:t xml:space="preserve"> </w:t>
      </w:r>
      <w:r w:rsidRPr="00C45528">
        <w:rPr>
          <w:rStyle w:val="Emphasis"/>
        </w:rPr>
        <w:t xml:space="preserve">enabled firms to </w:t>
      </w:r>
      <w:r w:rsidRPr="00C45528">
        <w:rPr>
          <w:rFonts w:eastAsia="Calibri"/>
          <w:b/>
          <w:iCs/>
          <w:sz w:val="28"/>
          <w:szCs w:val="28"/>
          <w:u w:val="single"/>
        </w:rPr>
        <w:t>reexert control over workers</w:t>
      </w:r>
      <w:r w:rsidRPr="00C45528">
        <w:rPr>
          <w:rFonts w:eastAsia="Calibri"/>
          <w:sz w:val="28"/>
          <w:szCs w:val="28"/>
          <w:u w:val="single"/>
        </w:rPr>
        <w:t xml:space="preserve"> </w:t>
      </w:r>
      <w:r w:rsidRPr="00C45528">
        <w:rPr>
          <w:rFonts w:eastAsia="Calibri"/>
          <w:u w:val="single"/>
        </w:rPr>
        <w:t xml:space="preserve">without commensurate increases in </w:t>
      </w:r>
      <w:r w:rsidRPr="00C45528">
        <w:rPr>
          <w:rFonts w:eastAsia="Calibri"/>
          <w:strike/>
          <w:u w:val="single"/>
        </w:rPr>
        <w:t>supervision</w:t>
      </w:r>
      <w:r w:rsidRPr="00C45528">
        <w:rPr>
          <w:rFonts w:eastAsia="Calibri"/>
          <w:u w:val="single"/>
        </w:rPr>
        <w:t xml:space="preserve"> costs</w:t>
      </w:r>
      <w:r w:rsidRPr="00C45528">
        <w:rPr>
          <w:rFonts w:eastAsia="Calibri"/>
          <w:sz w:val="12"/>
        </w:rPr>
        <w:t xml:space="preserve">. Indeed, </w:t>
      </w:r>
      <w:r w:rsidRPr="00C45528">
        <w:rPr>
          <w:rFonts w:eastAsia="Calibri"/>
          <w:u w:val="single"/>
        </w:rPr>
        <w:t xml:space="preserve">the </w:t>
      </w:r>
      <w:r w:rsidRPr="00C45528">
        <w:rPr>
          <w:rFonts w:eastAsia="Calibri"/>
          <w:strike/>
          <w:u w:val="single"/>
        </w:rPr>
        <w:t>thinking</w:t>
      </w:r>
      <w:r w:rsidRPr="00C45528">
        <w:rPr>
          <w:rFonts w:eastAsia="Calibri"/>
          <w:u w:val="single"/>
        </w:rPr>
        <w:t xml:space="preserve"> went, </w:t>
      </w:r>
      <w:r w:rsidRPr="00C45528">
        <w:rPr>
          <w:rStyle w:val="Emphasis"/>
        </w:rPr>
        <w:t>why pay bosses to manage when workers could exercise “autonomy” by managing themselves</w:t>
      </w:r>
      <w:r w:rsidRPr="00C45528">
        <w:rPr>
          <w:rFonts w:eastAsia="Calibri"/>
          <w:sz w:val="12"/>
        </w:rPr>
        <w:t>?</w:t>
      </w:r>
      <w:hyperlink r:id="rId45" w:history="1">
        <w:r w:rsidRPr="00C45528">
          <w:rPr>
            <w:rFonts w:eastAsia="Calibri" w:cs="Times New Roman"/>
            <w:color w:val="467886" w:themeColor="hyperlink"/>
            <w:sz w:val="16"/>
            <w:u w:val="single"/>
          </w:rPr>
          <w:t>39</w:t>
        </w:r>
      </w:hyperlink>
    </w:p>
    <w:p w14:paraId="1451336E" w14:textId="77777777" w:rsidR="000A0458" w:rsidRPr="00AF7812" w:rsidRDefault="000A0458" w:rsidP="000A0458">
      <w:pPr>
        <w:spacing w:line="256" w:lineRule="auto"/>
        <w:rPr>
          <w:rFonts w:eastAsia="Calibri"/>
          <w:sz w:val="12"/>
        </w:rPr>
      </w:pPr>
      <w:r w:rsidRPr="00AF7812">
        <w:rPr>
          <w:rFonts w:eastAsia="Calibri"/>
          <w:sz w:val="12"/>
        </w:rPr>
        <w:t xml:space="preserve">Returning to the Muddy-Wiki, a second intertext, Périlleux's “Se rendre désirable. L'employabilité dans l’État social actif et l'idéologie managériale,” defines </w:t>
      </w:r>
      <w:r w:rsidRPr="00AF7812">
        <w:rPr>
          <w:rFonts w:eastAsia="Calibri"/>
          <w:u w:val="single"/>
        </w:rPr>
        <w:t>the overriding objective of this self-management</w:t>
      </w:r>
      <w:r w:rsidRPr="00AF7812">
        <w:rPr>
          <w:rFonts w:eastAsia="Calibri"/>
          <w:sz w:val="12"/>
        </w:rPr>
        <w:t xml:space="preserve"> (or, in “ALIVE,” automotivation): </w:t>
      </w:r>
      <w:r w:rsidRPr="00AF7812">
        <w:rPr>
          <w:rStyle w:val="Emphasis"/>
        </w:rPr>
        <w:t>the optimization of “employability.”</w:t>
      </w:r>
      <w:r w:rsidRPr="00AF7812">
        <w:rPr>
          <w:rFonts w:eastAsia="Calibri"/>
          <w:sz w:val="12"/>
        </w:rPr>
        <w:t xml:space="preserve"> While </w:t>
      </w:r>
      <w:r w:rsidRPr="00AF7812">
        <w:rPr>
          <w:rFonts w:eastAsia="Calibri"/>
          <w:u w:val="single"/>
        </w:rPr>
        <w:t>originally used to define “objective hope or the more-or-less-heightened probability that a person looking for a job might have to find one,”</w:t>
      </w:r>
      <w:hyperlink r:id="rId46" w:history="1">
        <w:r w:rsidRPr="00AF7812">
          <w:rPr>
            <w:rFonts w:eastAsia="Calibri" w:cs="Times New Roman"/>
            <w:color w:val="467886" w:themeColor="hyperlink"/>
            <w:sz w:val="16"/>
            <w:u w:val="single"/>
          </w:rPr>
          <w:t>40</w:t>
        </w:r>
      </w:hyperlink>
      <w:r w:rsidRPr="00AF7812">
        <w:rPr>
          <w:rFonts w:eastAsia="Calibri"/>
          <w:sz w:val="12"/>
        </w:rPr>
        <w:t> in the 1970s the term “</w:t>
      </w:r>
      <w:r w:rsidRPr="00AF7812">
        <w:rPr>
          <w:rFonts w:eastAsia="Calibri"/>
          <w:u w:val="single"/>
        </w:rPr>
        <w:t>migrated into the domain of management</w:t>
      </w:r>
      <w:r w:rsidRPr="00AF7812">
        <w:rPr>
          <w:rFonts w:eastAsia="Calibri"/>
          <w:sz w:val="12"/>
        </w:rPr>
        <w:t xml:space="preserve">,” where it </w:t>
      </w:r>
      <w:r w:rsidRPr="00AF7812">
        <w:rPr>
          <w:rFonts w:eastAsia="Calibri"/>
          <w:u w:val="single"/>
        </w:rPr>
        <w:t xml:space="preserve">came to designate “a </w:t>
      </w:r>
      <w:r w:rsidRPr="00AF7812">
        <w:rPr>
          <w:rStyle w:val="Emphasis"/>
        </w:rPr>
        <w:t>capacity to turn oneself into a project</w:t>
      </w:r>
      <w:r w:rsidRPr="00AF7812">
        <w:rPr>
          <w:rFonts w:eastAsia="Calibri"/>
          <w:u w:val="single"/>
        </w:rPr>
        <w:t>.”</w:t>
      </w:r>
      <w:hyperlink r:id="rId47" w:history="1">
        <w:r w:rsidRPr="00AF7812">
          <w:rPr>
            <w:rFonts w:eastAsia="Calibri" w:cs="Times New Roman"/>
            <w:color w:val="467886" w:themeColor="hyperlink"/>
            <w:sz w:val="16"/>
            <w:u w:val="single"/>
          </w:rPr>
          <w:t>41</w:t>
        </w:r>
      </w:hyperlink>
      <w:r w:rsidRPr="00AF7812">
        <w:rPr>
          <w:rFonts w:eastAsia="Calibri"/>
          <w:sz w:val="12"/>
        </w:rPr>
        <w:t xml:space="preserve"> A </w:t>
      </w:r>
      <w:r w:rsidRPr="00AF7812">
        <w:rPr>
          <w:rStyle w:val="Emphasis"/>
        </w:rPr>
        <w:t>response to</w:t>
      </w:r>
      <w:r w:rsidRPr="00AF7812">
        <w:rPr>
          <w:rFonts w:eastAsia="Calibri"/>
          <w:u w:val="single"/>
        </w:rPr>
        <w:t xml:space="preserve"> those years’ economic downturns and </w:t>
      </w:r>
      <w:r w:rsidRPr="00AF7812">
        <w:rPr>
          <w:rStyle w:val="Emphasis"/>
        </w:rPr>
        <w:t>crises</w:t>
      </w:r>
      <w:r w:rsidRPr="00AF7812">
        <w:rPr>
          <w:rFonts w:eastAsia="Calibri"/>
          <w:u w:val="single"/>
        </w:rPr>
        <w:t>, “</w:t>
      </w:r>
      <w:r w:rsidRPr="00AF7812">
        <w:rPr>
          <w:rStyle w:val="Emphasis"/>
          <w:highlight w:val="green"/>
        </w:rPr>
        <w:t>employability</w:t>
      </w:r>
      <w:r w:rsidRPr="00AF7812">
        <w:rPr>
          <w:rFonts w:eastAsia="Calibri"/>
          <w:u w:val="single"/>
        </w:rPr>
        <w:t xml:space="preserve">” thus </w:t>
      </w:r>
      <w:r w:rsidRPr="00AF7812">
        <w:rPr>
          <w:rStyle w:val="Emphasis"/>
          <w:highlight w:val="green"/>
        </w:rPr>
        <w:t>defined one's ability to “be and to become a working person</w:t>
      </w:r>
      <w:r w:rsidRPr="00AF7812">
        <w:rPr>
          <w:rFonts w:eastAsia="Calibri"/>
          <w:u w:val="single"/>
        </w:rPr>
        <w:t xml:space="preserve"> [actif] </w:t>
      </w:r>
      <w:r w:rsidRPr="00AF7812">
        <w:rPr>
          <w:rStyle w:val="Emphasis"/>
          <w:highlight w:val="green"/>
        </w:rPr>
        <w:t>within a fragmented and unpredictable life cycle</w:t>
      </w:r>
      <w:r w:rsidRPr="00AF7812">
        <w:rPr>
          <w:rFonts w:eastAsia="Calibri"/>
          <w:u w:val="single"/>
        </w:rPr>
        <w:t>”</w:t>
      </w:r>
      <w:r w:rsidRPr="00AF7812">
        <w:rPr>
          <w:rFonts w:eastAsia="Calibri"/>
          <w:sz w:val="12"/>
        </w:rPr>
        <w:t xml:space="preserve"> through </w:t>
      </w:r>
      <w:r w:rsidRPr="00AF7812">
        <w:rPr>
          <w:rFonts w:eastAsia="Calibri"/>
          <w:u w:val="single"/>
        </w:rPr>
        <w:t>attention to “the imperatives of flexibility and autonomy.”</w:t>
      </w:r>
      <w:hyperlink r:id="rId48" w:history="1">
        <w:r w:rsidRPr="00AF7812">
          <w:rPr>
            <w:rFonts w:eastAsia="Calibri" w:cs="Times New Roman"/>
            <w:color w:val="467886" w:themeColor="hyperlink"/>
            <w:sz w:val="16"/>
            <w:u w:val="single"/>
          </w:rPr>
          <w:t>42</w:t>
        </w:r>
      </w:hyperlink>
    </w:p>
    <w:p w14:paraId="0A2ED1A4" w14:textId="77777777" w:rsidR="000A0458" w:rsidRPr="00AF7812" w:rsidRDefault="000A0458" w:rsidP="000A0458">
      <w:pPr>
        <w:spacing w:line="256" w:lineRule="auto"/>
        <w:rPr>
          <w:rFonts w:eastAsia="Calibri"/>
          <w:sz w:val="12"/>
        </w:rPr>
      </w:pPr>
      <w:r w:rsidRPr="00AF7812">
        <w:rPr>
          <w:rFonts w:eastAsia="Calibri"/>
          <w:sz w:val="12"/>
        </w:rPr>
        <w:t xml:space="preserve">In short, </w:t>
      </w:r>
      <w:r w:rsidRPr="00AF7812">
        <w:rPr>
          <w:rFonts w:eastAsia="Calibri"/>
          <w:u w:val="single"/>
        </w:rPr>
        <w:t xml:space="preserve">the tactical framework that management </w:t>
      </w:r>
      <w:r w:rsidRPr="00AF7812">
        <w:rPr>
          <w:rFonts w:eastAsia="Calibri"/>
          <w:highlight w:val="green"/>
          <w:u w:val="single"/>
        </w:rPr>
        <w:t>scientists developed</w:t>
      </w:r>
      <w:r w:rsidRPr="00AF7812">
        <w:rPr>
          <w:rFonts w:eastAsia="Calibri"/>
          <w:sz w:val="12"/>
        </w:rPr>
        <w:t xml:space="preserve"> in aftermath of 1968 </w:t>
      </w:r>
      <w:r w:rsidRPr="00AF7812">
        <w:rPr>
          <w:rStyle w:val="Emphasis"/>
        </w:rPr>
        <w:t>was generalized as a driving strategy</w:t>
      </w:r>
      <w:r w:rsidRPr="00AF7812">
        <w:rPr>
          <w:rFonts w:eastAsia="Calibri"/>
          <w:sz w:val="12"/>
        </w:rPr>
        <w:t xml:space="preserve">—or, to use Boltanski and Chiapello's formulation, </w:t>
      </w:r>
      <w:r w:rsidRPr="00AF7812">
        <w:rPr>
          <w:rStyle w:val="Emphasis"/>
          <w:highlight w:val="green"/>
        </w:rPr>
        <w:t>a new “spirit</w:t>
      </w:r>
      <w:r w:rsidRPr="00AF7812">
        <w:rPr>
          <w:rStyle w:val="Emphasis"/>
        </w:rPr>
        <w:t>”</w:t>
      </w:r>
      <w:hyperlink r:id="rId49" w:history="1">
        <w:r w:rsidRPr="00AF7812">
          <w:rPr>
            <w:rFonts w:eastAsia="Calibri" w:cs="Times New Roman"/>
            <w:color w:val="467886" w:themeColor="hyperlink"/>
            <w:sz w:val="16"/>
            <w:u w:val="single"/>
          </w:rPr>
          <w:t>43</w:t>
        </w:r>
      </w:hyperlink>
      <w:r w:rsidRPr="00AF7812">
        <w:rPr>
          <w:rFonts w:eastAsia="Calibri"/>
          <w:sz w:val="12"/>
        </w:rPr>
        <w:t>—</w:t>
      </w:r>
      <w:r w:rsidRPr="00AF7812">
        <w:rPr>
          <w:rFonts w:eastAsia="Calibri"/>
          <w:highlight w:val="green"/>
          <w:u w:val="single"/>
        </w:rPr>
        <w:t xml:space="preserve">for work under </w:t>
      </w:r>
      <w:r w:rsidRPr="00AF7812">
        <w:rPr>
          <w:rStyle w:val="Emphasis"/>
          <w:highlight w:val="green"/>
        </w:rPr>
        <w:t>capitalism</w:t>
      </w:r>
      <w:r w:rsidRPr="00AF7812">
        <w:rPr>
          <w:rFonts w:eastAsia="Calibri"/>
          <w:sz w:val="12"/>
        </w:rPr>
        <w:t>: “</w:t>
      </w:r>
      <w:r w:rsidRPr="00AF7812">
        <w:rPr>
          <w:rStyle w:val="Emphasis"/>
        </w:rPr>
        <w:t>Every individual</w:t>
      </w:r>
      <w:r w:rsidRPr="00AF7812">
        <w:rPr>
          <w:rFonts w:eastAsia="Calibri"/>
          <w:sz w:val="12"/>
        </w:rPr>
        <w:t xml:space="preserve">, and not only the disabled, jobless, or excluded,” </w:t>
      </w:r>
      <w:r w:rsidRPr="00AF7812">
        <w:rPr>
          <w:rFonts w:eastAsia="Calibri"/>
          <w:u w:val="single"/>
        </w:rPr>
        <w:t>would become focused on developing “their own degree of employability,”</w:t>
      </w:r>
      <w:r w:rsidRPr="00AF7812">
        <w:rPr>
          <w:rFonts w:eastAsia="Calibri"/>
          <w:sz w:val="12"/>
        </w:rPr>
        <w:t xml:space="preserve"> which </w:t>
      </w:r>
      <w:r w:rsidRPr="00AF7812">
        <w:rPr>
          <w:rFonts w:eastAsia="Calibri"/>
          <w:u w:val="single"/>
        </w:rPr>
        <w:t>names not “one's aptitude for doing a job but their capacity to be working</w:t>
      </w:r>
      <w:r w:rsidRPr="00AF7812">
        <w:rPr>
          <w:rFonts w:eastAsia="Calibri"/>
          <w:sz w:val="12"/>
        </w:rPr>
        <w:t xml:space="preserve"> [la capacité d’être actif].”</w:t>
      </w:r>
      <w:hyperlink r:id="rId50" w:history="1">
        <w:r w:rsidRPr="00AF7812">
          <w:rPr>
            <w:rFonts w:eastAsia="Calibri" w:cs="Times New Roman"/>
            <w:color w:val="467886" w:themeColor="hyperlink"/>
            <w:sz w:val="16"/>
            <w:u w:val="single"/>
          </w:rPr>
          <w:t>44</w:t>
        </w:r>
      </w:hyperlink>
      <w:r w:rsidRPr="00AF7812">
        <w:rPr>
          <w:rFonts w:eastAsia="Calibri"/>
          <w:sz w:val="12"/>
        </w:rPr>
        <w:t xml:space="preserve"> In this way, </w:t>
      </w:r>
      <w:r w:rsidRPr="00AF7812">
        <w:rPr>
          <w:rFonts w:eastAsia="Calibri"/>
          <w:u w:val="single"/>
        </w:rPr>
        <w:t xml:space="preserve">self-management </w:t>
      </w:r>
      <w:r w:rsidRPr="00AF7812">
        <w:rPr>
          <w:rFonts w:eastAsia="Calibri"/>
          <w:highlight w:val="green"/>
          <w:u w:val="single"/>
        </w:rPr>
        <w:t>entrenched itself as a “</w:t>
      </w:r>
      <w:r w:rsidRPr="00AF7812">
        <w:rPr>
          <w:rStyle w:val="Emphasis"/>
          <w:highlight w:val="green"/>
        </w:rPr>
        <w:t>technique of the self</w:t>
      </w:r>
      <w:r w:rsidRPr="00AF7812">
        <w:rPr>
          <w:rFonts w:eastAsia="Calibri"/>
          <w:u w:val="single"/>
        </w:rPr>
        <w:t>”</w:t>
      </w:r>
      <w:hyperlink r:id="rId51" w:history="1">
        <w:r w:rsidRPr="00AF7812">
          <w:rPr>
            <w:rFonts w:eastAsia="Calibri" w:cs="Times New Roman"/>
            <w:color w:val="467886" w:themeColor="hyperlink"/>
            <w:sz w:val="16"/>
            <w:u w:val="single"/>
          </w:rPr>
          <w:t>45</w:t>
        </w:r>
      </w:hyperlink>
      <w:r w:rsidRPr="00AF7812">
        <w:rPr>
          <w:rFonts w:eastAsia="Calibri"/>
          <w:sz w:val="12"/>
        </w:rPr>
        <w:t xml:space="preserve"> with which </w:t>
      </w:r>
      <w:r w:rsidRPr="00AF7812">
        <w:rPr>
          <w:rFonts w:eastAsia="Calibri"/>
          <w:u w:val="single"/>
        </w:rPr>
        <w:t>each worker might “calculate”</w:t>
      </w:r>
      <w:hyperlink r:id="rId52" w:history="1">
        <w:r w:rsidRPr="00AF7812">
          <w:rPr>
            <w:rFonts w:eastAsia="Calibri" w:cs="Times New Roman"/>
            <w:color w:val="467886" w:themeColor="hyperlink"/>
            <w:sz w:val="16"/>
            <w:u w:val="single"/>
          </w:rPr>
          <w:t>46</w:t>
        </w:r>
      </w:hyperlink>
      <w:r w:rsidRPr="00AF7812">
        <w:rPr>
          <w:rFonts w:eastAsia="Calibri"/>
          <w:sz w:val="12"/>
        </w:rPr>
        <w:t> </w:t>
      </w:r>
      <w:r w:rsidRPr="00AF7812">
        <w:rPr>
          <w:rFonts w:eastAsia="Calibri"/>
          <w:u w:val="single"/>
        </w:rPr>
        <w:t>their own being so as to “predict themselves, train themselves, and valorize their abilities.”</w:t>
      </w:r>
      <w:hyperlink r:id="rId53" w:history="1">
        <w:r w:rsidRPr="00AF7812">
          <w:rPr>
            <w:rFonts w:eastAsia="Calibri" w:cs="Times New Roman"/>
            <w:color w:val="467886" w:themeColor="hyperlink"/>
            <w:sz w:val="16"/>
            <w:u w:val="single"/>
          </w:rPr>
          <w:t>47</w:t>
        </w:r>
      </w:hyperlink>
      <w:r w:rsidRPr="00AF7812">
        <w:rPr>
          <w:rFonts w:eastAsia="Calibri"/>
          <w:sz w:val="12"/>
        </w:rPr>
        <w:t xml:space="preserve"> Doing so would </w:t>
      </w:r>
      <w:r w:rsidRPr="00AF7812">
        <w:rPr>
          <w:rStyle w:val="Emphasis"/>
        </w:rPr>
        <w:t>enable workers to</w:t>
      </w:r>
      <w:r w:rsidRPr="00AF7812">
        <w:rPr>
          <w:rFonts w:eastAsia="Calibri"/>
          <w:u w:val="single"/>
        </w:rPr>
        <w:t xml:space="preserve"> effectively </w:t>
      </w:r>
      <w:r w:rsidRPr="00AF7812">
        <w:rPr>
          <w:rStyle w:val="Emphasis"/>
        </w:rPr>
        <w:t>retain</w:t>
      </w:r>
      <w:r w:rsidRPr="00AF7812">
        <w:rPr>
          <w:rFonts w:eastAsia="Calibri"/>
          <w:u w:val="single"/>
        </w:rPr>
        <w:t xml:space="preserve"> a slightly modified “hope” thanks to their “employability”</w:t>
      </w:r>
      <w:r w:rsidRPr="00AF7812">
        <w:rPr>
          <w:rFonts w:eastAsia="Calibri"/>
          <w:sz w:val="12"/>
        </w:rPr>
        <w:t>—</w:t>
      </w:r>
      <w:r w:rsidRPr="00AF7812">
        <w:rPr>
          <w:rStyle w:val="Emphasis"/>
        </w:rPr>
        <w:t>hope</w:t>
      </w:r>
      <w:r w:rsidRPr="00AF7812">
        <w:rPr>
          <w:rFonts w:eastAsia="Calibri"/>
          <w:sz w:val="12"/>
        </w:rPr>
        <w:t xml:space="preserve"> not of finding a permanent job, but </w:t>
      </w:r>
      <w:r w:rsidRPr="00AF7812">
        <w:rPr>
          <w:rStyle w:val="Emphasis"/>
        </w:rPr>
        <w:t>of managing their capacity to find one</w:t>
      </w:r>
      <w:r w:rsidRPr="00AF7812">
        <w:rPr>
          <w:rFonts w:eastAsia="Calibri"/>
          <w:sz w:val="12"/>
        </w:rPr>
        <w:t xml:space="preserve"> (or several).</w:t>
      </w:r>
    </w:p>
    <w:p w14:paraId="412D296A" w14:textId="77777777" w:rsidR="000A0458" w:rsidRPr="00AF7812" w:rsidRDefault="000A0458" w:rsidP="000A0458">
      <w:pPr>
        <w:spacing w:line="256" w:lineRule="auto"/>
        <w:rPr>
          <w:rFonts w:eastAsia="Calibri"/>
          <w:sz w:val="12"/>
          <w:szCs w:val="4"/>
        </w:rPr>
      </w:pPr>
      <w:r w:rsidRPr="00AF7812">
        <w:rPr>
          <w:rFonts w:eastAsia="Calibri"/>
          <w:sz w:val="12"/>
          <w:szCs w:val="4"/>
        </w:rPr>
        <w:t>Despite its standing as an abstract strategy, however, the technique of self-management relies on concrete tactics and tools for its implementation in the workplace. Put otherwise, organizations must “put legal and managerial frameworks [dispositifs] into place that allow for the measurement of gains or losses of ‘employability.’ ”</w:t>
      </w:r>
      <w:hyperlink r:id="rId54" w:history="1">
        <w:r w:rsidRPr="00AF7812">
          <w:rPr>
            <w:rFonts w:eastAsia="Calibri" w:cs="Times New Roman"/>
            <w:color w:val="467886" w:themeColor="hyperlink"/>
            <w:sz w:val="4"/>
            <w:szCs w:val="4"/>
            <w:u w:val="single"/>
          </w:rPr>
          <w:t>48</w:t>
        </w:r>
      </w:hyperlink>
      <w:r w:rsidRPr="00AF7812">
        <w:rPr>
          <w:rFonts w:eastAsia="Calibri"/>
          <w:sz w:val="12"/>
          <w:szCs w:val="4"/>
        </w:rPr>
        <w:t> Looking to Boltanski and Chiapello, Périlleux notes how these “managerial tools (e.g., employability assessments, in situ skills assessments, training interviews, coaching)” “make it possible to trace people's journeys through a heterogeneous and open space.”</w:t>
      </w:r>
      <w:hyperlink r:id="rId55" w:history="1">
        <w:r w:rsidRPr="00AF7812">
          <w:rPr>
            <w:rFonts w:eastAsia="Calibri" w:cs="Times New Roman"/>
            <w:color w:val="467886" w:themeColor="hyperlink"/>
            <w:sz w:val="4"/>
            <w:szCs w:val="4"/>
            <w:u w:val="single"/>
          </w:rPr>
          <w:t>49</w:t>
        </w:r>
      </w:hyperlink>
      <w:r w:rsidRPr="00AF7812">
        <w:rPr>
          <w:rFonts w:eastAsia="Calibri"/>
          <w:sz w:val="12"/>
          <w:szCs w:val="4"/>
        </w:rPr>
        <w:t> When articulated through these tools, workers’ quests to manage their employability therefore represent attempts to make themselves more transparent in hopes of limiting, as much as possible, their relative precarity.</w:t>
      </w:r>
    </w:p>
    <w:p w14:paraId="7C9AA11E" w14:textId="77777777" w:rsidR="000A0458" w:rsidRPr="00AF7812" w:rsidRDefault="000A0458" w:rsidP="000A0458">
      <w:pPr>
        <w:spacing w:line="256" w:lineRule="auto"/>
        <w:rPr>
          <w:rFonts w:eastAsia="Calibri"/>
          <w:sz w:val="12"/>
          <w:szCs w:val="4"/>
        </w:rPr>
      </w:pPr>
      <w:r w:rsidRPr="00AF7812">
        <w:rPr>
          <w:rFonts w:eastAsia="Calibri"/>
          <w:sz w:val="12"/>
          <w:szCs w:val="4"/>
        </w:rPr>
        <w:t>Reading the Muddy-Wiki's intertexts in this way permits a deeper understanding of the short story's titular acronym, “Application de Lobotomisation des Individus pour la Vulnérabilisation et l'Exclusion.” As The New Spirit of Capitalism and “Se rendre désirable” make clear, workers practice the automotivation of self-management to avoid economic vulnerability within—or, worse, total exclusion from—the labor market. However, this strategy can only be implemented through concrete managerial tools geared toward the computation of one's “employability.” ALIVE, as I now show, is one such “Application.”</w:t>
      </w:r>
    </w:p>
    <w:p w14:paraId="53240564" w14:textId="77777777" w:rsidR="000A0458" w:rsidRPr="00AF7812" w:rsidRDefault="000A0458" w:rsidP="000A0458">
      <w:pPr>
        <w:spacing w:line="256" w:lineRule="auto"/>
        <w:rPr>
          <w:rFonts w:eastAsia="Calibri"/>
          <w:sz w:val="12"/>
        </w:rPr>
      </w:pPr>
      <w:r w:rsidRPr="00AF7812">
        <w:rPr>
          <w:rFonts w:eastAsia="Calibri"/>
          <w:sz w:val="12"/>
        </w:rPr>
        <w:t>Management 2.0</w:t>
      </w:r>
    </w:p>
    <w:p w14:paraId="27EFB328" w14:textId="77777777" w:rsidR="000A0458" w:rsidRPr="00AF7812" w:rsidRDefault="000A0458" w:rsidP="000A0458">
      <w:pPr>
        <w:spacing w:line="256" w:lineRule="auto"/>
        <w:rPr>
          <w:rFonts w:eastAsia="Calibri"/>
          <w:sz w:val="12"/>
          <w:szCs w:val="4"/>
        </w:rPr>
      </w:pPr>
      <w:r w:rsidRPr="00AF7812">
        <w:rPr>
          <w:rFonts w:eastAsia="Calibri"/>
          <w:sz w:val="12"/>
          <w:szCs w:val="4"/>
        </w:rPr>
        <w:t>On the surface, “ALIVE” presents itself as a platform, or a “a digital infrastructure that enables two or more groups to interact.”</w:t>
      </w:r>
      <w:hyperlink r:id="rId56" w:history="1">
        <w:r w:rsidRPr="00AF7812">
          <w:rPr>
            <w:rFonts w:eastAsia="Calibri" w:cs="Times New Roman"/>
            <w:color w:val="467886" w:themeColor="hyperlink"/>
            <w:sz w:val="4"/>
            <w:szCs w:val="4"/>
            <w:u w:val="single"/>
          </w:rPr>
          <w:t>50</w:t>
        </w:r>
      </w:hyperlink>
      <w:r w:rsidRPr="00AF7812">
        <w:rPr>
          <w:rFonts w:eastAsia="Calibri"/>
          <w:sz w:val="12"/>
          <w:szCs w:val="4"/>
        </w:rPr>
        <w:t> In addition to changes to typeface and page layout or the inclusion of angle brackets, other interfaces within the system contain hyperlinks (themselves signaled by angle brackets, open/close brackets, underlining, or italicized text) and comments sections (contained within line breaks and featuring bold type to toggle between users) (</w:t>
      </w:r>
      <w:hyperlink r:id="rId57" w:history="1">
        <w:r w:rsidRPr="00AF7812">
          <w:rPr>
            <w:rFonts w:eastAsia="Calibri" w:cs="Times New Roman"/>
            <w:color w:val="467886" w:themeColor="hyperlink"/>
            <w:sz w:val="4"/>
            <w:szCs w:val="4"/>
            <w:u w:val="single"/>
          </w:rPr>
          <w:t>fig. 2</w:t>
        </w:r>
      </w:hyperlink>
      <w:r w:rsidRPr="00AF7812">
        <w:rPr>
          <w:rFonts w:eastAsia="Calibri"/>
          <w:sz w:val="12"/>
          <w:szCs w:val="4"/>
        </w:rPr>
        <w:t>).</w:t>
      </w:r>
    </w:p>
    <w:p w14:paraId="31B8D99A" w14:textId="77777777" w:rsidR="000A0458" w:rsidRPr="00AF7812" w:rsidRDefault="000A0458" w:rsidP="000A0458">
      <w:pPr>
        <w:spacing w:line="256" w:lineRule="auto"/>
        <w:rPr>
          <w:rFonts w:eastAsia="Calibri"/>
          <w:sz w:val="12"/>
          <w:szCs w:val="4"/>
        </w:rPr>
      </w:pPr>
      <w:r w:rsidRPr="00AF7812">
        <w:rPr>
          <w:rFonts w:eastAsia="Calibri"/>
          <w:sz w:val="12"/>
          <w:szCs w:val="4"/>
        </w:rPr>
        <w:t>These features betray a (French) theory of literature as media. While avant-garde writers in the postwar period would turn to cybernetics, information theory, and other technoscientific discourses to recast the text as a machine or even a computer,</w:t>
      </w:r>
      <w:hyperlink r:id="rId58" w:history="1">
        <w:r w:rsidRPr="00AF7812">
          <w:rPr>
            <w:rFonts w:eastAsia="Calibri" w:cs="Times New Roman"/>
            <w:color w:val="467886" w:themeColor="hyperlink"/>
            <w:sz w:val="4"/>
            <w:szCs w:val="4"/>
            <w:u w:val="single"/>
          </w:rPr>
          <w:t>51</w:t>
        </w:r>
      </w:hyperlink>
      <w:r w:rsidRPr="00AF7812">
        <w:rPr>
          <w:rFonts w:eastAsia="Calibri"/>
          <w:sz w:val="12"/>
          <w:szCs w:val="4"/>
        </w:rPr>
        <w:t> “ALIVE” highlights a more recent trend in French literature wherein authors use the medium to reproduce digital platforms.</w:t>
      </w:r>
      <w:hyperlink r:id="rId59" w:history="1">
        <w:r w:rsidRPr="00AF7812">
          <w:rPr>
            <w:rFonts w:eastAsia="Calibri" w:cs="Times New Roman"/>
            <w:color w:val="467886" w:themeColor="hyperlink"/>
            <w:sz w:val="4"/>
            <w:szCs w:val="4"/>
            <w:u w:val="single"/>
          </w:rPr>
          <w:t>52</w:t>
        </w:r>
      </w:hyperlink>
      <w:r w:rsidRPr="00AF7812">
        <w:rPr>
          <w:rFonts w:eastAsia="Calibri"/>
          <w:sz w:val="12"/>
          <w:szCs w:val="4"/>
        </w:rPr>
        <w:t> These technoliterary imaginaries highlight a specific kind of mediation, much as the French rendering of the term suggests: the plate-forme (lit. “flat-form”) is an interface in and of itself, which, as Branden Hookway describes, frames it as “a relation with technology rather than as a technology” tout court.</w:t>
      </w:r>
      <w:hyperlink r:id="rId60" w:history="1">
        <w:r w:rsidRPr="00AF7812">
          <w:rPr>
            <w:rFonts w:eastAsia="Calibri" w:cs="Times New Roman"/>
            <w:color w:val="467886" w:themeColor="hyperlink"/>
            <w:sz w:val="4"/>
            <w:szCs w:val="4"/>
            <w:u w:val="single"/>
          </w:rPr>
          <w:t>53</w:t>
        </w:r>
      </w:hyperlink>
      <w:r w:rsidRPr="00AF7812">
        <w:rPr>
          <w:rFonts w:eastAsia="Calibri"/>
          <w:sz w:val="12"/>
          <w:szCs w:val="4"/>
        </w:rPr>
        <w:t> In “ALIVE,” then, both ALIVE's interfaces and the text-as-platform constitute boundary conditions that are “at the same time encountered and worked through toward some specific end.”</w:t>
      </w:r>
      <w:hyperlink r:id="rId61" w:history="1">
        <w:r w:rsidRPr="00AF7812">
          <w:rPr>
            <w:rFonts w:eastAsia="Calibri" w:cs="Times New Roman"/>
            <w:color w:val="467886" w:themeColor="hyperlink"/>
            <w:sz w:val="4"/>
            <w:szCs w:val="4"/>
            <w:u w:val="single"/>
          </w:rPr>
          <w:t>54</w:t>
        </w:r>
      </w:hyperlink>
      <w:r w:rsidRPr="00AF7812">
        <w:rPr>
          <w:rFonts w:eastAsia="Calibri"/>
          <w:sz w:val="12"/>
          <w:szCs w:val="4"/>
        </w:rPr>
        <w:t> This underscores that, while all platforms are (or are constituted by) interfaces, not all interfaces are necessarily platforms. Moreover, interfaces and platforms are formally contiguous insofar as the former, as relations, are plate-formes, and thus operate a mode of mediation that renders flat, smooth, frictionless, and flexible—or, thought back in French, one that former-plat (shapes-flat). Put otherwise, interfaces unmake form in so constituting it.</w:t>
      </w:r>
    </w:p>
    <w:p w14:paraId="1B80BB25" w14:textId="77777777" w:rsidR="000A0458" w:rsidRPr="00AF7812" w:rsidRDefault="000A0458" w:rsidP="000A0458">
      <w:pPr>
        <w:spacing w:line="256" w:lineRule="auto"/>
        <w:rPr>
          <w:rFonts w:eastAsia="Calibri"/>
          <w:sz w:val="12"/>
          <w:szCs w:val="4"/>
        </w:rPr>
      </w:pPr>
      <w:r w:rsidRPr="00AF7812">
        <w:rPr>
          <w:rFonts w:eastAsia="Calibri"/>
          <w:sz w:val="12"/>
          <w:szCs w:val="4"/>
        </w:rPr>
        <w:t>Setting these questions of the “interface” momentarily aside, the platform for both “ALIVE” and ALIVE might seem to promote a reading of its specific ends as exemplary of what Nick Srnicek has characterized as “platform capitalism.” In his attempts to think recent digital evolutions in political economy, Srnicek tackles platform capitalism as a business model.</w:t>
      </w:r>
      <w:hyperlink r:id="rId62" w:history="1">
        <w:r w:rsidRPr="00AF7812">
          <w:rPr>
            <w:rFonts w:eastAsia="Calibri" w:cs="Times New Roman"/>
            <w:color w:val="467886" w:themeColor="hyperlink"/>
            <w:sz w:val="4"/>
            <w:szCs w:val="4"/>
            <w:u w:val="single"/>
          </w:rPr>
          <w:t>55</w:t>
        </w:r>
      </w:hyperlink>
      <w:r w:rsidRPr="00AF7812">
        <w:rPr>
          <w:rFonts w:eastAsia="Calibri"/>
          <w:sz w:val="12"/>
          <w:szCs w:val="4"/>
        </w:rPr>
        <w:t> In particular, he concerns himself with five different types of platforms: (1) advertising platforms “(e.g. Google, Facebook), which extract information on users, undertake a labour of analysis, and then use the products of that process to sell ad space”; (2) cloud platforms “(e.g. AWS, Salesforce), which own the hardware and software of digital-dependent businesses and are renting them out as needed”; (3) industrial platforms “(e.g. GE, Siemens), which build the hardware and software necessary to transform traditional manufacturing into internet-connected processes that lower the costs of production and transform goods into services”; (4) product platforms “(e.g. Rolls Royce, Spotify), which generate revenue by using other platforms to transform a traditional good into a service and by collecting rent or subscription fees on them”; and finally, (5) lean platforms “(e.g. Uber, Airbnb), which attempt to reduce their ownership of assets to a minimum and to profit by reducing costs as much as possible.”</w:t>
      </w:r>
      <w:hyperlink r:id="rId63" w:history="1">
        <w:r w:rsidRPr="00AF7812">
          <w:rPr>
            <w:rFonts w:eastAsia="Calibri" w:cs="Times New Roman"/>
            <w:color w:val="467886" w:themeColor="hyperlink"/>
            <w:sz w:val="4"/>
            <w:szCs w:val="4"/>
            <w:u w:val="single"/>
          </w:rPr>
          <w:t>56</w:t>
        </w:r>
      </w:hyperlink>
    </w:p>
    <w:p w14:paraId="349837E2" w14:textId="77777777" w:rsidR="000A0458" w:rsidRPr="00AF7812" w:rsidRDefault="000A0458" w:rsidP="000A0458">
      <w:pPr>
        <w:spacing w:line="256" w:lineRule="auto"/>
        <w:rPr>
          <w:rFonts w:eastAsia="Calibri"/>
          <w:sz w:val="12"/>
          <w:szCs w:val="4"/>
        </w:rPr>
      </w:pPr>
      <w:r w:rsidRPr="00AF7812">
        <w:rPr>
          <w:rFonts w:eastAsia="Calibri"/>
          <w:sz w:val="12"/>
          <w:szCs w:val="4"/>
        </w:rPr>
        <w:t>Yet the literary media of “ALIVE” is not concerned with the dynamics of competition between firms. Rather, the text encodes a form of management propped up by Web 2.0, or those “web platforms that are customizable, crowd-sourced, and interactive.”</w:t>
      </w:r>
      <w:hyperlink r:id="rId64" w:history="1">
        <w:r w:rsidRPr="00AF7812">
          <w:rPr>
            <w:rFonts w:eastAsia="Calibri" w:cs="Times New Roman"/>
            <w:color w:val="467886" w:themeColor="hyperlink"/>
            <w:sz w:val="4"/>
            <w:szCs w:val="4"/>
            <w:u w:val="single"/>
          </w:rPr>
          <w:t>57</w:t>
        </w:r>
      </w:hyperlink>
      <w:r w:rsidRPr="00AF7812">
        <w:rPr>
          <w:rFonts w:eastAsia="Calibri"/>
          <w:sz w:val="12"/>
          <w:szCs w:val="4"/>
        </w:rPr>
        <w:t> “For the idealist,” media scholar Damon Young ventures, the technologies of Web 2.0 hold a democratic allure insofar as they “turn authorship into an open category” by “inviting a mode of reading that can participate in the revision of the text (as on Wikipedia), its evaluation [thumbs up or down, stars, or numerical ratings], and an active responsiveness through the comments threads that are arguably Web 2.0’s most ubiquitous feature.”</w:t>
      </w:r>
      <w:hyperlink r:id="rId65" w:history="1">
        <w:r w:rsidRPr="00AF7812">
          <w:rPr>
            <w:rFonts w:eastAsia="Calibri" w:cs="Times New Roman"/>
            <w:color w:val="467886" w:themeColor="hyperlink"/>
            <w:sz w:val="4"/>
            <w:szCs w:val="4"/>
            <w:u w:val="single"/>
          </w:rPr>
          <w:t>58</w:t>
        </w:r>
      </w:hyperlink>
      <w:r w:rsidRPr="00AF7812">
        <w:rPr>
          <w:rFonts w:eastAsia="Calibri"/>
          <w:sz w:val="12"/>
          <w:szCs w:val="4"/>
        </w:rPr>
        <w:t> “ALIVE” is exemplary of this, not only because of its Wiki de Boue but, more acutely, thanks to its formal integration of the managerial evaluation tools that Boltanski, Chiapello, and Périlleux elsewhere inventory as vital to the measurement of employability.</w:t>
      </w:r>
    </w:p>
    <w:p w14:paraId="4EA4B0D8" w14:textId="77777777" w:rsidR="000A0458" w:rsidRPr="00AF7812" w:rsidRDefault="000A0458" w:rsidP="000A0458">
      <w:pPr>
        <w:spacing w:line="256" w:lineRule="auto"/>
        <w:rPr>
          <w:rFonts w:eastAsia="Calibri"/>
          <w:sz w:val="12"/>
          <w:szCs w:val="4"/>
        </w:rPr>
      </w:pPr>
      <w:r w:rsidRPr="00AF7812">
        <w:rPr>
          <w:rFonts w:eastAsia="Calibri"/>
          <w:sz w:val="12"/>
          <w:szCs w:val="4"/>
        </w:rPr>
        <w:t>In the comments section of Marteen's “JoBlog,” for example, readers discover that anonymous users are scoring her posts using a five-star evaluation system. While this is happening off the textual screen, it is still taking place on ALIVE's platform; “Toma,” for instance, tells Marteen that “I'm giving you four stars for the content of the post,” while “Raf” more generously awards “five stars.”</w:t>
      </w:r>
      <w:hyperlink r:id="rId66" w:history="1">
        <w:r w:rsidRPr="00AF7812">
          <w:rPr>
            <w:rFonts w:eastAsia="Calibri" w:cs="Times New Roman"/>
            <w:color w:val="467886" w:themeColor="hyperlink"/>
            <w:sz w:val="4"/>
            <w:szCs w:val="4"/>
            <w:u w:val="single"/>
          </w:rPr>
          <w:t>59</w:t>
        </w:r>
      </w:hyperlink>
      <w:r w:rsidRPr="00AF7812">
        <w:rPr>
          <w:rFonts w:eastAsia="Calibri"/>
          <w:sz w:val="12"/>
          <w:szCs w:val="4"/>
        </w:rPr>
        <w:t> As this rating is being carried out on ALIVE's servers and by anonymous (and possibly nonhuman) users, Marteen understands each score as the product of an algorithmic form of management: “Only by securing the highest possible scores</w:t>
      </w:r>
      <w:r w:rsidRPr="00AF7812">
        <w:rPr>
          <w:rFonts w:ascii="Arial" w:eastAsia="Calibri" w:hAnsi="Arial"/>
          <w:sz w:val="12"/>
          <w:szCs w:val="4"/>
        </w:rPr>
        <w:t> </w:t>
      </w:r>
      <w:r w:rsidRPr="00AF7812">
        <w:rPr>
          <w:rFonts w:eastAsia="Calibri"/>
          <w:sz w:val="12"/>
          <w:szCs w:val="4"/>
        </w:rPr>
        <w:t>.</w:t>
      </w:r>
      <w:r w:rsidRPr="00AF7812">
        <w:rPr>
          <w:rFonts w:ascii="Arial" w:eastAsia="Calibri" w:hAnsi="Arial"/>
          <w:sz w:val="12"/>
          <w:szCs w:val="4"/>
        </w:rPr>
        <w:t> </w:t>
      </w:r>
      <w:r w:rsidRPr="00AF7812">
        <w:rPr>
          <w:rFonts w:eastAsia="Calibri"/>
          <w:sz w:val="12"/>
          <w:szCs w:val="4"/>
        </w:rPr>
        <w:t>.</w:t>
      </w:r>
      <w:r w:rsidRPr="00AF7812">
        <w:rPr>
          <w:rFonts w:ascii="Arial" w:eastAsia="Calibri" w:hAnsi="Arial"/>
          <w:sz w:val="12"/>
          <w:szCs w:val="4"/>
        </w:rPr>
        <w:t> </w:t>
      </w:r>
      <w:r w:rsidRPr="00AF7812">
        <w:rPr>
          <w:rFonts w:eastAsia="Calibri"/>
          <w:sz w:val="12"/>
          <w:szCs w:val="4"/>
        </w:rPr>
        <w:t>.</w:t>
      </w:r>
      <w:r w:rsidRPr="00AF7812">
        <w:rPr>
          <w:rFonts w:ascii="Arial" w:eastAsia="Calibri" w:hAnsi="Arial"/>
          <w:sz w:val="12"/>
          <w:szCs w:val="4"/>
        </w:rPr>
        <w:t> </w:t>
      </w:r>
      <w:r w:rsidRPr="00AF7812">
        <w:rPr>
          <w:rFonts w:eastAsia="Calibri"/>
          <w:sz w:val="12"/>
          <w:szCs w:val="4"/>
        </w:rPr>
        <w:t>will the risk of disciplinary consequences or adverse responses from colleagues be ruled out. Any ‘4 out of 5’ or below review risks being read as a sign of poor performance.”</w:t>
      </w:r>
      <w:hyperlink r:id="rId67" w:history="1">
        <w:r w:rsidRPr="00AF7812">
          <w:rPr>
            <w:rFonts w:eastAsia="Calibri" w:cs="Times New Roman"/>
            <w:color w:val="467886" w:themeColor="hyperlink"/>
            <w:sz w:val="4"/>
            <w:szCs w:val="4"/>
            <w:u w:val="single"/>
          </w:rPr>
          <w:t>60</w:t>
        </w:r>
      </w:hyperlink>
      <w:r w:rsidRPr="00AF7812">
        <w:rPr>
          <w:rFonts w:eastAsia="Calibri"/>
          <w:sz w:val="12"/>
          <w:szCs w:val="4"/>
        </w:rPr>
        <w:t> Marteen, too, is constantly—and anonymously—being tracked and therefore must manage her own actions to project a veneer of employability. Her blog posts thus function as self-assessment forms whose data collection is nightmarishly transparent. ALIVE thus acts as a sixth type of system, which Srnicek's study neglects: the employee (self-)tracking platform.</w:t>
      </w:r>
    </w:p>
    <w:p w14:paraId="1F211CD9" w14:textId="77777777" w:rsidR="000A0458" w:rsidRPr="00AF7812" w:rsidRDefault="000A0458" w:rsidP="000A0458">
      <w:pPr>
        <w:spacing w:line="256" w:lineRule="auto"/>
        <w:rPr>
          <w:rStyle w:val="Emphasis"/>
        </w:rPr>
      </w:pPr>
      <w:r w:rsidRPr="00AF7812">
        <w:rPr>
          <w:rFonts w:eastAsia="Calibri"/>
          <w:sz w:val="12"/>
        </w:rPr>
        <w:t xml:space="preserve">While scholars have aptly noted how similar modes of </w:t>
      </w:r>
      <w:r w:rsidRPr="00AF7812">
        <w:rPr>
          <w:rFonts w:eastAsia="Calibri"/>
          <w:u w:val="single"/>
        </w:rPr>
        <w:t>algorithmic management “gamblify” pay for platform workers on “lean platforms,”</w:t>
      </w:r>
      <w:hyperlink r:id="rId68" w:history="1">
        <w:r w:rsidRPr="00AF7812">
          <w:rPr>
            <w:rFonts w:eastAsia="Calibri" w:cs="Times New Roman"/>
            <w:color w:val="467886" w:themeColor="hyperlink"/>
            <w:sz w:val="16"/>
            <w:u w:val="single"/>
          </w:rPr>
          <w:t>61</w:t>
        </w:r>
      </w:hyperlink>
      <w:r w:rsidRPr="00AF7812">
        <w:rPr>
          <w:rFonts w:eastAsia="Calibri"/>
          <w:sz w:val="12"/>
        </w:rPr>
        <w:t> </w:t>
      </w:r>
      <w:r w:rsidRPr="00AF7812">
        <w:rPr>
          <w:rFonts w:eastAsia="Calibri"/>
          <w:u w:val="single"/>
        </w:rPr>
        <w:t>Marteen is not a courier</w:t>
      </w:r>
      <w:r w:rsidRPr="00AF7812">
        <w:rPr>
          <w:rFonts w:eastAsia="Calibri"/>
          <w:sz w:val="12"/>
        </w:rPr>
        <w:t xml:space="preserve">, </w:t>
      </w:r>
      <w:r w:rsidRPr="00AF7812">
        <w:rPr>
          <w:rFonts w:eastAsia="Calibri"/>
          <w:u w:val="single"/>
        </w:rPr>
        <w:t>nor is ALIVE a ridesharing application</w:t>
      </w:r>
      <w:r w:rsidRPr="00AF7812">
        <w:rPr>
          <w:rFonts w:eastAsia="Calibri"/>
          <w:sz w:val="12"/>
        </w:rPr>
        <w:t xml:space="preserve">. Rather, it is crucial to recall that, in this textual dystopia, </w:t>
      </w:r>
      <w:r w:rsidRPr="00AF7812">
        <w:rPr>
          <w:rFonts w:eastAsia="Calibri"/>
          <w:u w:val="single"/>
        </w:rPr>
        <w:t>the only legible job consists of the (self-)tracking and (self-)optimization of one's own or someone else's employability, which doubles as the capacity to sell one's labor power</w:t>
      </w:r>
      <w:r w:rsidRPr="00AF7812">
        <w:rPr>
          <w:rFonts w:eastAsia="Calibri"/>
          <w:sz w:val="12"/>
        </w:rPr>
        <w:t>.</w:t>
      </w:r>
      <w:hyperlink r:id="rId69" w:history="1">
        <w:r w:rsidRPr="00AF7812">
          <w:rPr>
            <w:rFonts w:eastAsia="Calibri" w:cs="Times New Roman"/>
            <w:color w:val="467886" w:themeColor="hyperlink"/>
            <w:sz w:val="16"/>
            <w:u w:val="single"/>
          </w:rPr>
          <w:t>62</w:t>
        </w:r>
      </w:hyperlink>
      <w:r w:rsidRPr="00AF7812">
        <w:rPr>
          <w:rFonts w:eastAsia="Calibri"/>
          <w:sz w:val="12"/>
        </w:rPr>
        <w:t xml:space="preserve"> Steward's short story thereby presents a world in which </w:t>
      </w:r>
      <w:r w:rsidRPr="00AF7812">
        <w:rPr>
          <w:rStyle w:val="Emphasis"/>
        </w:rPr>
        <w:t>this strategy of management and measurement drives all forms of work.</w:t>
      </w:r>
    </w:p>
    <w:p w14:paraId="545C6428" w14:textId="77777777" w:rsidR="000A0458" w:rsidRPr="00AF7812" w:rsidRDefault="000A0458" w:rsidP="000A0458">
      <w:pPr>
        <w:spacing w:line="256" w:lineRule="auto"/>
        <w:rPr>
          <w:rFonts w:eastAsia="Calibri"/>
          <w:sz w:val="12"/>
        </w:rPr>
      </w:pPr>
      <w:r w:rsidRPr="00AF7812">
        <w:rPr>
          <w:rFonts w:eastAsia="Calibri"/>
          <w:sz w:val="12"/>
        </w:rPr>
        <w:t xml:space="preserve">From a historical perspective, “ALIVE” thus </w:t>
      </w:r>
      <w:r w:rsidRPr="00AF7812">
        <w:rPr>
          <w:rFonts w:eastAsia="Calibri"/>
          <w:u w:val="single"/>
        </w:rPr>
        <w:t>anticipates</w:t>
      </w:r>
      <w:r w:rsidRPr="00AF7812">
        <w:rPr>
          <w:rFonts w:eastAsia="Calibri"/>
          <w:sz w:val="12"/>
        </w:rPr>
        <w:t xml:space="preserve"> a more </w:t>
      </w:r>
      <w:r w:rsidRPr="00AF7812">
        <w:rPr>
          <w:rFonts w:eastAsia="Calibri"/>
          <w:u w:val="single"/>
        </w:rPr>
        <w:t xml:space="preserve">recent explosion in the development of and demand for employee tracking platforms anchored in </w:t>
      </w:r>
      <w:r w:rsidRPr="00C45528">
        <w:rPr>
          <w:rFonts w:eastAsia="Calibri"/>
          <w:u w:val="single"/>
        </w:rPr>
        <w:t>algorithmic management</w:t>
      </w:r>
      <w:r w:rsidRPr="00C45528">
        <w:rPr>
          <w:rFonts w:eastAsia="Calibri"/>
          <w:sz w:val="12"/>
        </w:rPr>
        <w:t>,</w:t>
      </w:r>
      <w:hyperlink r:id="rId70" w:history="1">
        <w:r w:rsidRPr="00C45528">
          <w:rPr>
            <w:rFonts w:eastAsia="Calibri" w:cs="Times New Roman"/>
            <w:color w:val="467886" w:themeColor="hyperlink"/>
            <w:sz w:val="16"/>
            <w:u w:val="single"/>
          </w:rPr>
          <w:t>63</w:t>
        </w:r>
      </w:hyperlink>
      <w:r w:rsidRPr="00C45528">
        <w:rPr>
          <w:rFonts w:eastAsia="Calibri"/>
          <w:sz w:val="12"/>
        </w:rPr>
        <w:t xml:space="preserve"> or </w:t>
      </w:r>
      <w:r w:rsidRPr="00C45528">
        <w:rPr>
          <w:rFonts w:eastAsia="Calibri"/>
          <w:u w:val="single"/>
        </w:rPr>
        <w:t>organizational practices carried out entirely or partially by nonhuman agents</w:t>
      </w:r>
      <w:r w:rsidRPr="00C45528">
        <w:rPr>
          <w:rFonts w:eastAsia="Calibri"/>
          <w:sz w:val="12"/>
        </w:rPr>
        <w:t>.</w:t>
      </w:r>
      <w:hyperlink r:id="rId71" w:history="1">
        <w:r w:rsidRPr="00C45528">
          <w:rPr>
            <w:rFonts w:eastAsia="Calibri" w:cs="Times New Roman"/>
            <w:color w:val="467886" w:themeColor="hyperlink"/>
            <w:sz w:val="16"/>
            <w:u w:val="single"/>
          </w:rPr>
          <w:t>64</w:t>
        </w:r>
      </w:hyperlink>
      <w:r w:rsidRPr="00C45528">
        <w:rPr>
          <w:rFonts w:eastAsia="Calibri"/>
          <w:sz w:val="12"/>
        </w:rPr>
        <w:t xml:space="preserve"> These applications </w:t>
      </w:r>
      <w:r w:rsidRPr="00C45528">
        <w:rPr>
          <w:rFonts w:eastAsia="Calibri"/>
          <w:u w:val="single"/>
        </w:rPr>
        <w:t xml:space="preserve">allow employers to indirectly control workers cheaply and at scale on the basis of </w:t>
      </w:r>
      <w:r w:rsidRPr="00C45528">
        <w:rPr>
          <w:rStyle w:val="Emphasis"/>
        </w:rPr>
        <w:t>financial incentives</w:t>
      </w:r>
      <w:r w:rsidRPr="00C45528">
        <w:rPr>
          <w:rFonts w:eastAsia="Calibri"/>
          <w:u w:val="single"/>
        </w:rPr>
        <w:t xml:space="preserve"> and </w:t>
      </w:r>
      <w:r w:rsidRPr="00C45528">
        <w:rPr>
          <w:rStyle w:val="Emphasis"/>
        </w:rPr>
        <w:t>rating systems</w:t>
      </w:r>
      <w:r w:rsidRPr="00C45528">
        <w:rPr>
          <w:rFonts w:eastAsia="Calibri"/>
          <w:sz w:val="12"/>
        </w:rPr>
        <w:t>, which, as legal scholars Antonio Aloisi and Valerio De Stefano explain</w:t>
      </w:r>
      <w:r w:rsidRPr="00AF7812">
        <w:rPr>
          <w:rFonts w:eastAsia="Calibri"/>
          <w:sz w:val="12"/>
        </w:rPr>
        <w:t xml:space="preserve">, make it possible “to </w:t>
      </w:r>
      <w:r w:rsidRPr="00AF7812">
        <w:rPr>
          <w:rFonts w:eastAsia="Calibri"/>
          <w:u w:val="single"/>
        </w:rPr>
        <w:t xml:space="preserve">manage in a way that is just as—if not </w:t>
      </w:r>
      <w:r w:rsidRPr="00AF7812">
        <w:rPr>
          <w:rStyle w:val="Emphasis"/>
          <w:highlight w:val="green"/>
        </w:rPr>
        <w:t>more</w:t>
      </w:r>
      <w:r w:rsidRPr="00AF7812">
        <w:rPr>
          <w:rStyle w:val="Emphasis"/>
        </w:rPr>
        <w:t>—</w:t>
      </w:r>
      <w:r w:rsidRPr="00AF7812">
        <w:rPr>
          <w:rStyle w:val="Emphasis"/>
          <w:highlight w:val="green"/>
        </w:rPr>
        <w:t>effective than</w:t>
      </w:r>
      <w:r w:rsidRPr="00AF7812">
        <w:rPr>
          <w:rFonts w:eastAsia="Calibri"/>
          <w:u w:val="single"/>
        </w:rPr>
        <w:t xml:space="preserve"> management based on </w:t>
      </w:r>
      <w:r w:rsidRPr="00AF7812">
        <w:rPr>
          <w:rStyle w:val="Emphasis"/>
          <w:highlight w:val="green"/>
        </w:rPr>
        <w:t>formal orders</w:t>
      </w:r>
      <w:r w:rsidRPr="00AF7812">
        <w:rPr>
          <w:rFonts w:eastAsia="Calibri"/>
          <w:u w:val="single"/>
        </w:rPr>
        <w:t xml:space="preserve"> given by an employer to his employees and direct control over the carrying out of such orders</w:t>
      </w:r>
      <w:r w:rsidRPr="00AF7812">
        <w:rPr>
          <w:rFonts w:eastAsia="Calibri"/>
          <w:sz w:val="12"/>
        </w:rPr>
        <w:t>.”</w:t>
      </w:r>
      <w:hyperlink r:id="rId72" w:history="1">
        <w:r w:rsidRPr="00AF7812">
          <w:rPr>
            <w:rFonts w:eastAsia="Calibri" w:cs="Times New Roman"/>
            <w:color w:val="467886" w:themeColor="hyperlink"/>
            <w:sz w:val="16"/>
            <w:u w:val="single"/>
          </w:rPr>
          <w:t>65</w:t>
        </w:r>
      </w:hyperlink>
      <w:r w:rsidRPr="00AF7812">
        <w:rPr>
          <w:rFonts w:eastAsia="Calibri"/>
          <w:sz w:val="12"/>
        </w:rPr>
        <w:t xml:space="preserve"> This shift, a </w:t>
      </w:r>
      <w:r w:rsidRPr="00AF7812">
        <w:rPr>
          <w:rStyle w:val="Emphasis"/>
        </w:rPr>
        <w:t>technologically pure realization</w:t>
      </w:r>
      <w:r w:rsidRPr="00AF7812">
        <w:rPr>
          <w:rFonts w:eastAsia="Calibri"/>
          <w:u w:val="single"/>
        </w:rPr>
        <w:t xml:space="preserve"> of the </w:t>
      </w:r>
      <w:r w:rsidRPr="00AF7812">
        <w:rPr>
          <w:rStyle w:val="Emphasis"/>
        </w:rPr>
        <w:t>tactics devised by management scientists</w:t>
      </w:r>
      <w:r w:rsidRPr="00AF7812">
        <w:rPr>
          <w:rFonts w:eastAsia="Calibri"/>
          <w:u w:val="single"/>
        </w:rPr>
        <w:t xml:space="preserve"> after ’68</w:t>
      </w:r>
      <w:r w:rsidRPr="00AF7812">
        <w:rPr>
          <w:rFonts w:eastAsia="Calibri"/>
          <w:sz w:val="12"/>
        </w:rPr>
        <w:t xml:space="preserve">, “affects </w:t>
      </w:r>
      <w:r w:rsidRPr="00AF7812">
        <w:rPr>
          <w:rStyle w:val="Emphasis"/>
        </w:rPr>
        <w:t>the</w:t>
      </w:r>
      <w:r w:rsidRPr="00AF7812">
        <w:rPr>
          <w:rFonts w:eastAsia="Calibri"/>
          <w:sz w:val="12"/>
        </w:rPr>
        <w:t xml:space="preserve"> very </w:t>
      </w:r>
      <w:r w:rsidRPr="00C45528">
        <w:rPr>
          <w:rStyle w:val="Emphasis"/>
        </w:rPr>
        <w:t>essence of managerial power</w:t>
      </w:r>
      <w:r w:rsidRPr="00C45528">
        <w:rPr>
          <w:rFonts w:eastAsia="Calibri"/>
          <w:sz w:val="12"/>
        </w:rPr>
        <w:t xml:space="preserve">, which now </w:t>
      </w:r>
      <w:r w:rsidRPr="00C45528">
        <w:rPr>
          <w:rStyle w:val="Emphasis"/>
          <w:szCs w:val="24"/>
        </w:rPr>
        <w:t>exceeds the capacity of any human gaze</w:t>
      </w:r>
      <w:r w:rsidRPr="00C45528">
        <w:rPr>
          <w:rStyle w:val="Emphasis"/>
        </w:rPr>
        <w:t xml:space="preserve"> or bureaucratic management</w:t>
      </w:r>
      <w:r w:rsidRPr="00C45528">
        <w:rPr>
          <w:rFonts w:eastAsia="Calibri"/>
          <w:sz w:val="12"/>
        </w:rPr>
        <w:t xml:space="preserve">”—it is “a </w:t>
      </w:r>
      <w:r w:rsidRPr="00C45528">
        <w:rPr>
          <w:rFonts w:eastAsia="Calibri"/>
          <w:u w:val="single"/>
        </w:rPr>
        <w:t>micromanagement system without a manager</w:t>
      </w:r>
      <w:r w:rsidRPr="00C45528">
        <w:rPr>
          <w:rFonts w:eastAsia="Calibri"/>
          <w:sz w:val="12"/>
        </w:rPr>
        <w:t>.”</w:t>
      </w:r>
      <w:hyperlink r:id="rId73" w:history="1">
        <w:r w:rsidRPr="00C45528">
          <w:rPr>
            <w:rFonts w:eastAsia="Calibri" w:cs="Times New Roman"/>
            <w:color w:val="467886" w:themeColor="hyperlink"/>
            <w:sz w:val="16"/>
            <w:u w:val="single"/>
          </w:rPr>
          <w:t>66</w:t>
        </w:r>
      </w:hyperlink>
      <w:r w:rsidRPr="00C45528">
        <w:rPr>
          <w:rFonts w:eastAsia="Calibri"/>
          <w:sz w:val="12"/>
        </w:rPr>
        <w:t xml:space="preserve"> This is </w:t>
      </w:r>
      <w:r w:rsidRPr="00C45528">
        <w:rPr>
          <w:rFonts w:eastAsia="Calibri"/>
          <w:u w:val="single"/>
        </w:rPr>
        <w:t>largely thanks to the fact that such employee monitoring feeds on “sensitive latent personal data, frequently generated by those who record and share whatever they do,” which “[contributes] to their own profiling.”</w:t>
      </w:r>
      <w:hyperlink r:id="rId74" w:history="1">
        <w:r w:rsidRPr="00C45528">
          <w:rPr>
            <w:rFonts w:eastAsia="Calibri" w:cs="Times New Roman"/>
            <w:color w:val="467886" w:themeColor="hyperlink"/>
            <w:sz w:val="16"/>
            <w:u w:val="single"/>
          </w:rPr>
          <w:t>67</w:t>
        </w:r>
      </w:hyperlink>
      <w:r w:rsidRPr="00C45528">
        <w:rPr>
          <w:rFonts w:eastAsia="Calibri"/>
          <w:sz w:val="12"/>
        </w:rPr>
        <w:t xml:space="preserve"> By offering this data up in hopes of heightening their employability, </w:t>
      </w:r>
      <w:r w:rsidRPr="00C45528">
        <w:rPr>
          <w:rFonts w:eastAsia="Calibri"/>
          <w:u w:val="single"/>
        </w:rPr>
        <w:t>workers consequently subject themselves to the indirect domination of so-called workforce analytics</w:t>
      </w:r>
      <w:r w:rsidRPr="00C45528">
        <w:rPr>
          <w:rFonts w:eastAsia="Calibri"/>
          <w:sz w:val="12"/>
        </w:rPr>
        <w:t xml:space="preserve">, which </w:t>
      </w:r>
      <w:r w:rsidRPr="00C45528">
        <w:rPr>
          <w:rFonts w:eastAsia="Calibri"/>
          <w:u w:val="single"/>
        </w:rPr>
        <w:t>use “large troves of data and metrics about staff to control, measure and dissect performance, plan rewards and incentives, devise mechanisms for promotion and investment in skills and provide instantaneous feedback.”</w:t>
      </w:r>
      <w:hyperlink r:id="rId75" w:history="1">
        <w:r w:rsidRPr="00C45528">
          <w:rPr>
            <w:rFonts w:eastAsia="Calibri" w:cs="Times New Roman"/>
            <w:color w:val="467886" w:themeColor="hyperlink"/>
            <w:sz w:val="16"/>
            <w:u w:val="single"/>
          </w:rPr>
          <w:t>68</w:t>
        </w:r>
      </w:hyperlink>
      <w:r w:rsidRPr="00C45528">
        <w:rPr>
          <w:rFonts w:eastAsia="Calibri"/>
          <w:sz w:val="12"/>
        </w:rPr>
        <w:t xml:space="preserve"> As we will </w:t>
      </w:r>
      <w:r w:rsidRPr="00C45528">
        <w:rPr>
          <w:rFonts w:eastAsia="Calibri"/>
          <w:strike/>
          <w:sz w:val="12"/>
        </w:rPr>
        <w:t>see</w:t>
      </w:r>
      <w:r w:rsidRPr="00C45528">
        <w:rPr>
          <w:rFonts w:eastAsia="Calibri"/>
          <w:sz w:val="12"/>
        </w:rPr>
        <w:t xml:space="preserve"> of Marteen in “ALIVE,” the </w:t>
      </w:r>
      <w:r w:rsidRPr="00C45528">
        <w:rPr>
          <w:rFonts w:eastAsia="Calibri"/>
          <w:u w:val="single"/>
        </w:rPr>
        <w:t xml:space="preserve">resulting </w:t>
      </w:r>
      <w:r w:rsidRPr="00C45528">
        <w:rPr>
          <w:rStyle w:val="Emphasis"/>
        </w:rPr>
        <w:t xml:space="preserve">systems of “tacit punishments and rewards” </w:t>
      </w:r>
      <w:r w:rsidRPr="00C45528">
        <w:rPr>
          <w:rFonts w:eastAsia="Calibri"/>
          <w:u w:val="single"/>
        </w:rPr>
        <w:t xml:space="preserve">subtly manipulate human conduct to leave workers with the </w:t>
      </w:r>
      <w:r w:rsidRPr="00C45528">
        <w:rPr>
          <w:rStyle w:val="Emphasis"/>
        </w:rPr>
        <w:t xml:space="preserve">sense that they are at once the “owners of their actions” and under “constant threat of disciplinary </w:t>
      </w:r>
      <w:r w:rsidRPr="00AF7812">
        <w:rPr>
          <w:rStyle w:val="Emphasis"/>
          <w:highlight w:val="green"/>
        </w:rPr>
        <w:t>action</w:t>
      </w:r>
      <w:r w:rsidRPr="00AF7812">
        <w:rPr>
          <w:rStyle w:val="Emphasis"/>
        </w:rPr>
        <w:t>.”</w:t>
      </w:r>
      <w:hyperlink r:id="rId76" w:history="1">
        <w:r w:rsidRPr="00AF7812">
          <w:rPr>
            <w:rFonts w:eastAsia="Calibri" w:cs="Times New Roman"/>
            <w:color w:val="467886" w:themeColor="hyperlink"/>
            <w:sz w:val="16"/>
            <w:u w:val="single"/>
          </w:rPr>
          <w:t>69</w:t>
        </w:r>
      </w:hyperlink>
    </w:p>
    <w:p w14:paraId="777B3CA0" w14:textId="77777777" w:rsidR="000A0458" w:rsidRPr="00AF7812" w:rsidRDefault="000A0458" w:rsidP="000A0458">
      <w:pPr>
        <w:spacing w:line="256" w:lineRule="auto"/>
        <w:rPr>
          <w:rFonts w:eastAsia="Calibri"/>
          <w:sz w:val="12"/>
        </w:rPr>
      </w:pPr>
      <w:r w:rsidRPr="00AF7812">
        <w:rPr>
          <w:rFonts w:eastAsia="Calibri"/>
          <w:sz w:val="12"/>
        </w:rPr>
        <w:t>This “</w:t>
      </w:r>
      <w:r w:rsidRPr="00AF7812">
        <w:rPr>
          <w:rStyle w:val="Emphasis"/>
          <w:highlight w:val="green"/>
        </w:rPr>
        <w:t>management 2.0</w:t>
      </w:r>
      <w:r w:rsidRPr="00AF7812">
        <w:rPr>
          <w:rFonts w:eastAsia="Calibri"/>
          <w:sz w:val="12"/>
        </w:rPr>
        <w:t xml:space="preserve">,” as we might call it, is </w:t>
      </w:r>
      <w:r w:rsidRPr="00AF7812">
        <w:rPr>
          <w:rFonts w:eastAsia="Calibri"/>
          <w:u w:val="single"/>
        </w:rPr>
        <w:t xml:space="preserve">part of a larger trend that </w:t>
      </w:r>
      <w:r w:rsidRPr="00AF7812">
        <w:rPr>
          <w:rFonts w:eastAsia="Calibri"/>
          <w:strike/>
          <w:u w:val="single"/>
        </w:rPr>
        <w:t>sees</w:t>
      </w:r>
      <w:r w:rsidRPr="00AF7812">
        <w:rPr>
          <w:rFonts w:eastAsia="Calibri"/>
          <w:u w:val="single"/>
        </w:rPr>
        <w:t xml:space="preserve"> platform work as “solidly grounded on </w:t>
      </w:r>
      <w:r w:rsidRPr="00AF7812">
        <w:rPr>
          <w:rStyle w:val="Emphasis"/>
        </w:rPr>
        <w:t>a persistent process of precarisation</w:t>
      </w:r>
      <w:r w:rsidRPr="00AF7812">
        <w:rPr>
          <w:rFonts w:eastAsia="Calibri"/>
          <w:u w:val="single"/>
        </w:rPr>
        <w:t xml:space="preserve">, </w:t>
      </w:r>
      <w:r w:rsidRPr="00AF7812">
        <w:rPr>
          <w:rStyle w:val="Emphasis"/>
        </w:rPr>
        <w:t>fragmentation</w:t>
      </w:r>
      <w:r w:rsidRPr="00AF7812">
        <w:rPr>
          <w:rFonts w:eastAsia="Calibri"/>
          <w:u w:val="single"/>
        </w:rPr>
        <w:t xml:space="preserve"> and </w:t>
      </w:r>
      <w:r w:rsidRPr="00AF7812">
        <w:rPr>
          <w:rStyle w:val="Emphasis"/>
        </w:rPr>
        <w:t>casualisation of work relations</w:t>
      </w:r>
      <w:r w:rsidRPr="00AF7812">
        <w:rPr>
          <w:rFonts w:eastAsia="Calibri"/>
          <w:u w:val="single"/>
        </w:rPr>
        <w:t>.”</w:t>
      </w:r>
      <w:hyperlink r:id="rId77" w:history="1">
        <w:r w:rsidRPr="00AF7812">
          <w:rPr>
            <w:rFonts w:eastAsia="Calibri" w:cs="Times New Roman"/>
            <w:color w:val="467886" w:themeColor="hyperlink"/>
            <w:sz w:val="16"/>
            <w:u w:val="single"/>
          </w:rPr>
          <w:t>70</w:t>
        </w:r>
      </w:hyperlink>
      <w:r w:rsidRPr="00AF7812">
        <w:rPr>
          <w:rFonts w:eastAsia="Calibri"/>
          <w:sz w:val="12"/>
        </w:rPr>
        <w:t xml:space="preserve"> Much as the opponents of the El Khomri law feared, </w:t>
      </w:r>
      <w:r w:rsidRPr="00AF7812">
        <w:rPr>
          <w:rFonts w:eastAsia="Calibri"/>
          <w:u w:val="single"/>
        </w:rPr>
        <w:t xml:space="preserve">labor markets </w:t>
      </w:r>
      <w:r w:rsidRPr="00AF7812">
        <w:rPr>
          <w:rStyle w:val="Emphasis"/>
        </w:rPr>
        <w:t>around the globe</w:t>
      </w:r>
      <w:r w:rsidRPr="00AF7812">
        <w:rPr>
          <w:rFonts w:eastAsia="Calibri"/>
          <w:u w:val="single"/>
        </w:rPr>
        <w:t xml:space="preserve"> are now </w:t>
      </w:r>
      <w:r w:rsidRPr="00AF7812">
        <w:rPr>
          <w:rStyle w:val="Emphasis"/>
          <w:highlight w:val="green"/>
        </w:rPr>
        <w:t>held together by fragile work contracts</w:t>
      </w:r>
      <w:r w:rsidRPr="00AF7812">
        <w:rPr>
          <w:rFonts w:eastAsia="Calibri"/>
          <w:sz w:val="12"/>
        </w:rPr>
        <w:t xml:space="preserve"> (if workers benefit from one at all) </w:t>
      </w:r>
      <w:r w:rsidRPr="00AF7812">
        <w:rPr>
          <w:rFonts w:eastAsia="Calibri"/>
          <w:u w:val="single"/>
        </w:rPr>
        <w:t xml:space="preserve">that </w:t>
      </w:r>
      <w:r w:rsidRPr="00AF7812">
        <w:rPr>
          <w:rFonts w:eastAsia="Calibri"/>
          <w:highlight w:val="green"/>
          <w:u w:val="single"/>
        </w:rPr>
        <w:t>fall outside of the scope of legal protections.</w:t>
      </w:r>
      <w:hyperlink r:id="rId78" w:history="1">
        <w:r w:rsidRPr="00AF7812">
          <w:rPr>
            <w:rFonts w:eastAsia="Calibri" w:cs="Times New Roman"/>
            <w:color w:val="467886" w:themeColor="hyperlink"/>
            <w:sz w:val="16"/>
            <w:u w:val="single"/>
          </w:rPr>
          <w:t>71</w:t>
        </w:r>
      </w:hyperlink>
      <w:r w:rsidRPr="00AF7812">
        <w:rPr>
          <w:rFonts w:eastAsia="Calibri"/>
          <w:sz w:val="12"/>
        </w:rPr>
        <w:t xml:space="preserve"> Algorithmic management platforms participate in this process not only by making it less expensive for companies to control workers but also by helping them skirt labor law; in most countries “the </w:t>
      </w:r>
      <w:r w:rsidRPr="00AF7812">
        <w:rPr>
          <w:rStyle w:val="Emphasis"/>
          <w:highlight w:val="green"/>
        </w:rPr>
        <w:t>historical boundaries</w:t>
      </w:r>
      <w:r w:rsidRPr="00AF7812">
        <w:rPr>
          <w:rFonts w:eastAsia="Calibri"/>
          <w:u w:val="single"/>
        </w:rPr>
        <w:t xml:space="preserve"> to managerial powers were </w:t>
      </w:r>
      <w:r w:rsidRPr="00AF7812">
        <w:rPr>
          <w:rStyle w:val="Emphasis"/>
          <w:highlight w:val="green"/>
        </w:rPr>
        <w:t>conceived when</w:t>
      </w:r>
      <w:r w:rsidRPr="00AF7812">
        <w:rPr>
          <w:rStyle w:val="Emphasis"/>
        </w:rPr>
        <w:t xml:space="preserve"> the potential of current technology was </w:t>
      </w:r>
      <w:r w:rsidRPr="00AF7812">
        <w:rPr>
          <w:rFonts w:eastAsia="Calibri"/>
          <w:b/>
          <w:iCs/>
          <w:strike/>
          <w:u w:val="single"/>
        </w:rPr>
        <w:t>unthinkable</w:t>
      </w:r>
      <w:r w:rsidRPr="00AF7812">
        <w:rPr>
          <w:rFonts w:eastAsia="Calibri"/>
          <w:u w:val="single"/>
        </w:rPr>
        <w:t xml:space="preserve">, at a time when </w:t>
      </w:r>
      <w:r w:rsidRPr="00AF7812">
        <w:rPr>
          <w:rFonts w:eastAsia="Calibri"/>
          <w:highlight w:val="green"/>
          <w:u w:val="single"/>
        </w:rPr>
        <w:t>command was</w:t>
      </w:r>
      <w:r w:rsidRPr="00AF7812">
        <w:rPr>
          <w:rFonts w:eastAsia="Calibri"/>
          <w:u w:val="single"/>
        </w:rPr>
        <w:t xml:space="preserve"> </w:t>
      </w:r>
      <w:r w:rsidRPr="00AF7812">
        <w:rPr>
          <w:rStyle w:val="Emphasis"/>
        </w:rPr>
        <w:t>exercised by</w:t>
      </w:r>
      <w:r w:rsidRPr="00AF7812">
        <w:rPr>
          <w:rFonts w:eastAsia="Calibri"/>
          <w:u w:val="single"/>
        </w:rPr>
        <w:t xml:space="preserve"> humans in a more direct, </w:t>
      </w:r>
      <w:r w:rsidRPr="00AF7812">
        <w:rPr>
          <w:rStyle w:val="Emphasis"/>
        </w:rPr>
        <w:t>physical manner</w:t>
      </w:r>
      <w:r w:rsidRPr="00AF7812">
        <w:rPr>
          <w:rFonts w:eastAsia="Calibri"/>
          <w:u w:val="single"/>
        </w:rPr>
        <w:t xml:space="preserve">, </w:t>
      </w:r>
      <w:r w:rsidRPr="00AF7812">
        <w:rPr>
          <w:rFonts w:eastAsia="Calibri"/>
          <w:b/>
          <w:iCs/>
          <w:sz w:val="28"/>
          <w:szCs w:val="28"/>
          <w:highlight w:val="green"/>
          <w:u w:val="single"/>
        </w:rPr>
        <w:t>not cloaked in software code</w:t>
      </w:r>
      <w:r w:rsidRPr="00AF7812">
        <w:rPr>
          <w:rFonts w:eastAsia="Calibri"/>
          <w:sz w:val="12"/>
        </w:rPr>
        <w:t>.”</w:t>
      </w:r>
      <w:hyperlink r:id="rId79" w:history="1">
        <w:r w:rsidRPr="00AF7812">
          <w:rPr>
            <w:rFonts w:eastAsia="Calibri" w:cs="Times New Roman"/>
            <w:color w:val="467886" w:themeColor="hyperlink"/>
            <w:sz w:val="16"/>
            <w:u w:val="single"/>
          </w:rPr>
          <w:t>72</w:t>
        </w:r>
      </w:hyperlink>
    </w:p>
    <w:p w14:paraId="4DD1CE1F" w14:textId="77777777" w:rsidR="000A0458" w:rsidRPr="00AF7812" w:rsidRDefault="000A0458" w:rsidP="000A0458">
      <w:pPr>
        <w:spacing w:line="256" w:lineRule="auto"/>
        <w:rPr>
          <w:rFonts w:eastAsia="Calibri"/>
          <w:sz w:val="12"/>
        </w:rPr>
      </w:pPr>
      <w:r w:rsidRPr="00AF7812">
        <w:rPr>
          <w:rFonts w:eastAsia="Calibri"/>
          <w:strike/>
          <w:sz w:val="12"/>
        </w:rPr>
        <w:t>Seen</w:t>
      </w:r>
      <w:r w:rsidRPr="00AF7812">
        <w:rPr>
          <w:rFonts w:eastAsia="Calibri"/>
          <w:sz w:val="12"/>
        </w:rPr>
        <w:t xml:space="preserve"> in this context, algorithmic management also </w:t>
      </w:r>
      <w:r w:rsidRPr="00AF7812">
        <w:rPr>
          <w:rFonts w:eastAsia="Calibri"/>
          <w:u w:val="single"/>
        </w:rPr>
        <w:t>casts automation discourses in a new light.</w:t>
      </w:r>
      <w:r w:rsidRPr="00AF7812">
        <w:rPr>
          <w:rFonts w:eastAsia="Calibri"/>
          <w:sz w:val="12"/>
        </w:rPr>
        <w:t xml:space="preserve"> As many have pointed out, </w:t>
      </w:r>
      <w:r w:rsidRPr="00AF7812">
        <w:rPr>
          <w:rFonts w:eastAsia="Calibri"/>
          <w:u w:val="single"/>
        </w:rPr>
        <w:t>cultural anxieties over (full) automation and artificial intelligence index and often obfuscate the concrete dynamics of political economy that developed following the 2008 financial crisis</w:t>
      </w:r>
      <w:r w:rsidRPr="00AF7812">
        <w:rPr>
          <w:rFonts w:eastAsia="Calibri"/>
          <w:sz w:val="12"/>
        </w:rPr>
        <w:t xml:space="preserve">, from </w:t>
      </w:r>
      <w:r w:rsidRPr="00AF7812">
        <w:rPr>
          <w:rFonts w:eastAsia="Calibri"/>
          <w:u w:val="single"/>
        </w:rPr>
        <w:t>the proliferation of gig work to the deregulation of labor codes.</w:t>
      </w:r>
      <w:hyperlink r:id="rId80" w:history="1">
        <w:r w:rsidRPr="00AF7812">
          <w:rPr>
            <w:rFonts w:eastAsia="Calibri" w:cs="Times New Roman"/>
            <w:color w:val="467886" w:themeColor="hyperlink"/>
            <w:sz w:val="16"/>
            <w:u w:val="single"/>
          </w:rPr>
          <w:t>73</w:t>
        </w:r>
      </w:hyperlink>
      <w:r w:rsidRPr="00AF7812">
        <w:rPr>
          <w:rFonts w:eastAsia="Calibri"/>
          <w:sz w:val="12"/>
        </w:rPr>
        <w:t xml:space="preserve"> Aloisi and De Stefano add to this by noting that, in the case of algorithmic management, </w:t>
      </w:r>
      <w:r w:rsidRPr="00AF7812">
        <w:rPr>
          <w:rFonts w:eastAsia="Calibri"/>
          <w:u w:val="single"/>
        </w:rPr>
        <w:t>while “all eyes are focused on the number of people employed,</w:t>
      </w:r>
      <w:r w:rsidRPr="00AF7812">
        <w:rPr>
          <w:rFonts w:ascii="Arial" w:eastAsia="Calibri" w:hAnsi="Arial"/>
          <w:u w:val="single"/>
        </w:rPr>
        <w:t> </w:t>
      </w:r>
      <w:r w:rsidRPr="00AF7812">
        <w:rPr>
          <w:rFonts w:eastAsia="Calibri"/>
          <w:u w:val="single"/>
        </w:rPr>
        <w:t>.</w:t>
      </w:r>
      <w:r w:rsidRPr="00AF7812">
        <w:rPr>
          <w:rFonts w:ascii="Arial" w:eastAsia="Calibri" w:hAnsi="Arial"/>
          <w:u w:val="single"/>
        </w:rPr>
        <w:t> </w:t>
      </w:r>
      <w:r w:rsidRPr="00AF7812">
        <w:rPr>
          <w:rFonts w:eastAsia="Calibri"/>
          <w:u w:val="single"/>
        </w:rPr>
        <w:t>.</w:t>
      </w:r>
      <w:r w:rsidRPr="00AF7812">
        <w:rPr>
          <w:rFonts w:ascii="Arial" w:eastAsia="Calibri" w:hAnsi="Arial"/>
          <w:u w:val="single"/>
        </w:rPr>
        <w:t> </w:t>
      </w:r>
      <w:r w:rsidRPr="00AF7812">
        <w:rPr>
          <w:rFonts w:eastAsia="Calibri"/>
          <w:u w:val="single"/>
        </w:rPr>
        <w:t>.</w:t>
      </w:r>
      <w:r w:rsidRPr="00AF7812">
        <w:rPr>
          <w:rFonts w:ascii="Arial" w:eastAsia="Calibri" w:hAnsi="Arial"/>
          <w:u w:val="single"/>
        </w:rPr>
        <w:t> </w:t>
      </w:r>
      <w:r w:rsidRPr="00AF7812">
        <w:rPr>
          <w:rFonts w:eastAsia="Calibri"/>
          <w:u w:val="single"/>
        </w:rPr>
        <w:t xml:space="preserve">the analysis of working conditions is constantly postponed”—“before ‘stealing’ our jobs, </w:t>
      </w:r>
      <w:r w:rsidRPr="00AF7812">
        <w:rPr>
          <w:rFonts w:eastAsia="Calibri"/>
          <w:highlight w:val="green"/>
          <w:u w:val="single"/>
        </w:rPr>
        <w:t>technologies have taken over our bosses’ tasks</w:t>
      </w:r>
      <w:r w:rsidRPr="00AF7812">
        <w:rPr>
          <w:rFonts w:eastAsia="Calibri"/>
          <w:sz w:val="12"/>
        </w:rPr>
        <w:t>.”</w:t>
      </w:r>
      <w:hyperlink r:id="rId81" w:history="1">
        <w:r w:rsidRPr="00AF7812">
          <w:rPr>
            <w:rFonts w:eastAsia="Calibri" w:cs="Times New Roman"/>
            <w:color w:val="467886" w:themeColor="hyperlink"/>
            <w:sz w:val="16"/>
            <w:u w:val="single"/>
          </w:rPr>
          <w:t>74</w:t>
        </w:r>
      </w:hyperlink>
      <w:r w:rsidRPr="00AF7812">
        <w:rPr>
          <w:rFonts w:eastAsia="Calibri"/>
          <w:sz w:val="12"/>
        </w:rPr>
        <w:t xml:space="preserve"> More incisively, however—as we now </w:t>
      </w:r>
      <w:r w:rsidRPr="00AF7812">
        <w:rPr>
          <w:rFonts w:eastAsia="Calibri"/>
          <w:strike/>
          <w:sz w:val="12"/>
        </w:rPr>
        <w:t>see</w:t>
      </w:r>
      <w:r w:rsidRPr="00AF7812">
        <w:rPr>
          <w:rFonts w:eastAsia="Calibri"/>
          <w:sz w:val="12"/>
        </w:rPr>
        <w:t xml:space="preserve"> by logging back into ALIVE—the rise of these platforms</w:t>
      </w:r>
      <w:hyperlink r:id="rId82" w:history="1">
        <w:r w:rsidRPr="00AF7812">
          <w:rPr>
            <w:rFonts w:eastAsia="Calibri" w:cs="Times New Roman"/>
            <w:color w:val="467886" w:themeColor="hyperlink"/>
            <w:sz w:val="16"/>
            <w:u w:val="single"/>
          </w:rPr>
          <w:t>75</w:t>
        </w:r>
      </w:hyperlink>
      <w:r w:rsidRPr="00AF7812">
        <w:rPr>
          <w:rFonts w:eastAsia="Calibri"/>
          <w:sz w:val="12"/>
        </w:rPr>
        <w:t xml:space="preserve"> makes evident that </w:t>
      </w:r>
      <w:r w:rsidRPr="00AF7812">
        <w:rPr>
          <w:rStyle w:val="Emphasis"/>
          <w:highlight w:val="green"/>
        </w:rPr>
        <w:t>fears over full automation also run cover for the automation of management</w:t>
      </w:r>
      <w:r w:rsidRPr="00AF7812">
        <w:rPr>
          <w:rFonts w:eastAsia="Calibri"/>
          <w:sz w:val="12"/>
        </w:rPr>
        <w:t>.</w:t>
      </w:r>
    </w:p>
    <w:p w14:paraId="04DD48D1" w14:textId="77777777" w:rsidR="000A0458" w:rsidRPr="00AF7812" w:rsidRDefault="000A0458" w:rsidP="000A0458">
      <w:pPr>
        <w:spacing w:line="256" w:lineRule="auto"/>
        <w:rPr>
          <w:rFonts w:eastAsia="Calibri"/>
          <w:sz w:val="12"/>
        </w:rPr>
      </w:pPr>
      <w:r w:rsidRPr="00AF7812">
        <w:rPr>
          <w:rFonts w:eastAsia="Calibri"/>
          <w:sz w:val="12"/>
        </w:rPr>
        <w:t>Hope Grammars, Interface Automation</w:t>
      </w:r>
    </w:p>
    <w:p w14:paraId="383F2D54" w14:textId="77777777" w:rsidR="000A0458" w:rsidRPr="00AF7812" w:rsidRDefault="000A0458" w:rsidP="000A0458">
      <w:pPr>
        <w:spacing w:line="256" w:lineRule="auto"/>
        <w:rPr>
          <w:rFonts w:eastAsia="Calibri"/>
          <w:sz w:val="12"/>
          <w:szCs w:val="4"/>
        </w:rPr>
      </w:pPr>
      <w:r w:rsidRPr="00AF7812">
        <w:rPr>
          <w:rFonts w:eastAsia="Calibri"/>
          <w:sz w:val="12"/>
          <w:szCs w:val="4"/>
        </w:rPr>
        <w:t>Over the course of Steward's literary media, Marteen posts five separate JoBlogs that congeal into a single narrative: her hopeful quest for a permanent employment contract. In the second, “ANTYHING TO STAY AT THE TOP,” she tells us about her history of contingent work and how it prepared her for her new, current (while still temporary) role as an employment agent (agent d'activation) tasked with finding others stable work. The first JoBlog recounts a “connections-coaching” session with one such individual, while in her third and fourth posts, “I'M LEARNING EVERYDAY.” and “A HUGE CONTRACT.,” we learn that Marteen is on the verge of receiving a permanent contract. The final entry, “LEARNING FROM THIS EXPERIENCE,” details the disappointing conclusion of her journey and outlines her next steps.</w:t>
      </w:r>
    </w:p>
    <w:p w14:paraId="6ABABA38" w14:textId="77777777" w:rsidR="000A0458" w:rsidRPr="00AF7812" w:rsidRDefault="000A0458" w:rsidP="000A0458">
      <w:pPr>
        <w:spacing w:line="256" w:lineRule="auto"/>
        <w:rPr>
          <w:rFonts w:eastAsia="Calibri"/>
          <w:sz w:val="12"/>
          <w:szCs w:val="4"/>
        </w:rPr>
      </w:pPr>
      <w:r w:rsidRPr="00AF7812">
        <w:rPr>
          <w:rFonts w:eastAsia="Calibri"/>
          <w:sz w:val="12"/>
          <w:szCs w:val="4"/>
        </w:rPr>
        <w:t>Across these JoBlogs, “employability” takes on a threefold narrative function. First, Marteen uses her entries to describe how she coaches others in the ways of automotivation. Second, she mobilizes writing as a means of self-optimization; put otherwise, the JoBlogs represent assessment tools, which Marteen knows are being read by her peers and superiors.</w:t>
      </w:r>
      <w:hyperlink r:id="rId83" w:history="1">
        <w:r w:rsidRPr="00AF7812">
          <w:rPr>
            <w:rFonts w:eastAsia="Calibri" w:cs="Times New Roman"/>
            <w:color w:val="467886" w:themeColor="hyperlink"/>
            <w:sz w:val="4"/>
            <w:szCs w:val="4"/>
            <w:u w:val="single"/>
          </w:rPr>
          <w:t>76</w:t>
        </w:r>
      </w:hyperlink>
      <w:r w:rsidRPr="00AF7812">
        <w:rPr>
          <w:rFonts w:eastAsia="Calibri"/>
          <w:sz w:val="12"/>
          <w:szCs w:val="4"/>
        </w:rPr>
        <w:t> Third, given that the text is ALIVE's platform, readers too are interpellated as managers and asked to evaluate Marteen's employability on the basis of her ability to instill the value of self-management in both herself and others.</w:t>
      </w:r>
    </w:p>
    <w:p w14:paraId="1886D3DB" w14:textId="77777777" w:rsidR="000A0458" w:rsidRPr="00AF7812" w:rsidRDefault="000A0458" w:rsidP="000A0458">
      <w:pPr>
        <w:spacing w:line="256" w:lineRule="auto"/>
        <w:rPr>
          <w:rFonts w:eastAsia="Calibri"/>
          <w:sz w:val="12"/>
          <w:szCs w:val="4"/>
        </w:rPr>
      </w:pPr>
      <w:r w:rsidRPr="00AF7812">
        <w:rPr>
          <w:rFonts w:eastAsia="Calibri"/>
          <w:sz w:val="12"/>
          <w:szCs w:val="4"/>
        </w:rPr>
        <w:t>Scrutinizing these posts allows one to discern two key communicative tactics that Marteen deploys to keep her hope for a new contract alive. The first of these consists of networking and building affective bonds with her reader-managers, namely, by volunteering professional and personal data via textual hyperlinks. At first these offerings simply tell us more about Marteen's work. “What's really funny,” she reflects, “is that I wound up working for an employment agency. Subscribe to my private content to find out which one.”</w:t>
      </w:r>
      <w:hyperlink r:id="rId84" w:history="1">
        <w:r w:rsidRPr="00AF7812">
          <w:rPr>
            <w:rFonts w:eastAsia="Calibri" w:cs="Times New Roman"/>
            <w:color w:val="467886" w:themeColor="hyperlink"/>
            <w:sz w:val="4"/>
            <w:szCs w:val="4"/>
            <w:u w:val="single"/>
          </w:rPr>
          <w:t>77</w:t>
        </w:r>
      </w:hyperlink>
      <w:r w:rsidRPr="00AF7812">
        <w:rPr>
          <w:rFonts w:eastAsia="Calibri"/>
          <w:sz w:val="12"/>
          <w:szCs w:val="4"/>
        </w:rPr>
        <w:t> Similarly, readers are later invited to learn more about Marteen's employability when she requests that we “[Subscribe to [her] content to access [her] 360 pro evaluations].”</w:t>
      </w:r>
      <w:hyperlink r:id="rId85" w:history="1">
        <w:r w:rsidRPr="00AF7812">
          <w:rPr>
            <w:rFonts w:eastAsia="Calibri" w:cs="Times New Roman"/>
            <w:color w:val="467886" w:themeColor="hyperlink"/>
            <w:sz w:val="4"/>
            <w:szCs w:val="4"/>
            <w:u w:val="single"/>
          </w:rPr>
          <w:t>78</w:t>
        </w:r>
      </w:hyperlink>
    </w:p>
    <w:p w14:paraId="077A466A" w14:textId="77777777" w:rsidR="000A0458" w:rsidRPr="00AF7812" w:rsidRDefault="000A0458" w:rsidP="000A0458">
      <w:pPr>
        <w:spacing w:line="256" w:lineRule="auto"/>
        <w:rPr>
          <w:rFonts w:eastAsia="Calibri"/>
          <w:sz w:val="12"/>
          <w:szCs w:val="4"/>
        </w:rPr>
      </w:pPr>
      <w:r w:rsidRPr="00AF7812">
        <w:rPr>
          <w:rFonts w:eastAsia="Calibri"/>
          <w:sz w:val="12"/>
          <w:szCs w:val="4"/>
        </w:rPr>
        <w:t xml:space="preserve">Things take a more intimate turn, however, when Marteen begins inviting evaluators into her personal life. To celebrate being near the end of her trial period, for example, she reveals that she hopes to buy herself expensive jewelry: “Subscribe to my private content to </w:t>
      </w:r>
      <w:r w:rsidRPr="00AF7812">
        <w:rPr>
          <w:rFonts w:eastAsia="Calibri"/>
          <w:strike/>
          <w:sz w:val="12"/>
          <w:szCs w:val="4"/>
        </w:rPr>
        <w:t>see</w:t>
      </w:r>
      <w:r w:rsidRPr="00AF7812">
        <w:rPr>
          <w:rFonts w:eastAsia="Calibri"/>
          <w:sz w:val="12"/>
          <w:szCs w:val="4"/>
        </w:rPr>
        <w:t xml:space="preserve"> the piece that I want to buy.” or, better yet, “Click here if you'd like to help with the purchase.”</w:t>
      </w:r>
      <w:hyperlink r:id="rId86" w:history="1">
        <w:r w:rsidRPr="00AF7812">
          <w:rPr>
            <w:rFonts w:eastAsia="Calibri" w:cs="Times New Roman"/>
            <w:color w:val="467886" w:themeColor="hyperlink"/>
            <w:sz w:val="4"/>
            <w:szCs w:val="4"/>
            <w:u w:val="single"/>
          </w:rPr>
          <w:t>79</w:t>
        </w:r>
      </w:hyperlink>
      <w:r w:rsidRPr="00AF7812">
        <w:rPr>
          <w:rFonts w:eastAsia="Calibri"/>
          <w:sz w:val="12"/>
          <w:szCs w:val="4"/>
        </w:rPr>
        <w:t xml:space="preserve"> Shortly thereafter, she shares that she has children but that she has been forced to entrust them to another caregiver until she secures more gainful employment. Intrigued? “Subscribe to </w:t>
      </w:r>
      <w:r w:rsidRPr="00AF7812">
        <w:rPr>
          <w:rFonts w:eastAsia="Calibri"/>
          <w:strike/>
          <w:sz w:val="12"/>
          <w:szCs w:val="4"/>
        </w:rPr>
        <w:t>see</w:t>
      </w:r>
      <w:r w:rsidRPr="00AF7812">
        <w:rPr>
          <w:rFonts w:eastAsia="Calibri"/>
          <w:sz w:val="12"/>
          <w:szCs w:val="4"/>
        </w:rPr>
        <w:t xml:space="preserve"> a slideshow of my kids and me.”</w:t>
      </w:r>
      <w:hyperlink r:id="rId87" w:history="1">
        <w:r w:rsidRPr="00AF7812">
          <w:rPr>
            <w:rFonts w:eastAsia="Calibri" w:cs="Times New Roman"/>
            <w:color w:val="467886" w:themeColor="hyperlink"/>
            <w:sz w:val="4"/>
            <w:szCs w:val="4"/>
            <w:u w:val="single"/>
          </w:rPr>
          <w:t>80</w:t>
        </w:r>
      </w:hyperlink>
      <w:r w:rsidRPr="00AF7812">
        <w:rPr>
          <w:rFonts w:eastAsia="Calibri"/>
          <w:sz w:val="12"/>
          <w:szCs w:val="4"/>
        </w:rPr>
        <w:t> And don't forget to “gimme your thoughts” and to “link your blogs, I'll check them out and evaluate you!”</w:t>
      </w:r>
      <w:hyperlink r:id="rId88" w:history="1">
        <w:r w:rsidRPr="00AF7812">
          <w:rPr>
            <w:rFonts w:eastAsia="Calibri" w:cs="Times New Roman"/>
            <w:color w:val="467886" w:themeColor="hyperlink"/>
            <w:sz w:val="4"/>
            <w:szCs w:val="4"/>
            <w:u w:val="single"/>
          </w:rPr>
          <w:t>81</w:t>
        </w:r>
      </w:hyperlink>
      <w:r w:rsidRPr="00AF7812">
        <w:rPr>
          <w:rFonts w:eastAsia="Calibri"/>
          <w:sz w:val="12"/>
          <w:szCs w:val="4"/>
        </w:rPr>
        <w:t> Here, Marteen represents herself as at once a digital and a flat character; reader-managers know nothing of her outside of the data provided.</w:t>
      </w:r>
    </w:p>
    <w:p w14:paraId="78EBF96A" w14:textId="77777777" w:rsidR="000A0458" w:rsidRPr="00AF7812" w:rsidRDefault="000A0458" w:rsidP="000A0458">
      <w:pPr>
        <w:spacing w:line="256" w:lineRule="auto"/>
        <w:rPr>
          <w:rFonts w:eastAsia="Calibri"/>
          <w:sz w:val="12"/>
          <w:szCs w:val="4"/>
        </w:rPr>
      </w:pPr>
      <w:r w:rsidRPr="00AF7812">
        <w:rPr>
          <w:rFonts w:eastAsia="Calibri"/>
          <w:sz w:val="12"/>
          <w:szCs w:val="4"/>
        </w:rPr>
        <w:t>These overtures reveal how ALIVE mediates Marteen's self-management. First, the platform is less oriented toward surveillance than it is toward capture. As Philip Agre notes, while surveillance “is built upon visual metaphors and derives from historical experiences of secret police surveillance,” capture “is built upon linguistic metaphors” and concerns the deliberate reorganization of work activities “to allow computers to track them in real time.”</w:t>
      </w:r>
      <w:hyperlink r:id="rId89" w:history="1">
        <w:r w:rsidRPr="00AF7812">
          <w:rPr>
            <w:rFonts w:eastAsia="Calibri" w:cs="Times New Roman"/>
            <w:color w:val="467886" w:themeColor="hyperlink"/>
            <w:sz w:val="4"/>
            <w:szCs w:val="4"/>
            <w:u w:val="single"/>
          </w:rPr>
          <w:t>82</w:t>
        </w:r>
      </w:hyperlink>
      <w:r w:rsidRPr="00AF7812">
        <w:rPr>
          <w:rFonts w:eastAsia="Calibri"/>
          <w:sz w:val="12"/>
          <w:szCs w:val="4"/>
        </w:rPr>
        <w:t> For Agre, of primary importance here are how “human activities [are] structured. The capture model describes the situation that results when grammars of action are imposed upon [them], and when the newly reorganized activities are represented by computers in real time.”</w:t>
      </w:r>
      <w:hyperlink r:id="rId90" w:history="1">
        <w:r w:rsidRPr="00AF7812">
          <w:rPr>
            <w:rFonts w:eastAsia="Calibri" w:cs="Times New Roman"/>
            <w:color w:val="467886" w:themeColor="hyperlink"/>
            <w:sz w:val="4"/>
            <w:szCs w:val="4"/>
            <w:u w:val="single"/>
          </w:rPr>
          <w:t>83</w:t>
        </w:r>
      </w:hyperlink>
      <w:r w:rsidRPr="00AF7812">
        <w:rPr>
          <w:rFonts w:eastAsia="Calibri"/>
          <w:sz w:val="12"/>
          <w:szCs w:val="4"/>
        </w:rPr>
        <w:t> In other words, Marteen's data offerings are hopeful grammars of action intended to recast all aspects of her life as discretized, computable, and therefore capable of contributing to her employability. Indeed, ALIVE's platform “can track only what it can capture, and it can capture only information that can be expressed within a grammar of action that has been imposed upon the activity.”</w:t>
      </w:r>
      <w:hyperlink r:id="rId91" w:history="1">
        <w:r w:rsidRPr="00AF7812">
          <w:rPr>
            <w:rFonts w:eastAsia="Calibri" w:cs="Times New Roman"/>
            <w:color w:val="467886" w:themeColor="hyperlink"/>
            <w:sz w:val="4"/>
            <w:szCs w:val="4"/>
            <w:u w:val="single"/>
          </w:rPr>
          <w:t>84</w:t>
        </w:r>
      </w:hyperlink>
    </w:p>
    <w:p w14:paraId="0FCC5E75" w14:textId="77777777" w:rsidR="000A0458" w:rsidRPr="00AF7812" w:rsidRDefault="000A0458" w:rsidP="000A0458">
      <w:pPr>
        <w:spacing w:line="256" w:lineRule="auto"/>
        <w:rPr>
          <w:rFonts w:eastAsia="Calibri"/>
          <w:sz w:val="12"/>
          <w:szCs w:val="4"/>
        </w:rPr>
      </w:pPr>
      <w:r w:rsidRPr="00AF7812">
        <w:rPr>
          <w:rFonts w:eastAsia="Calibri"/>
          <w:sz w:val="12"/>
          <w:szCs w:val="4"/>
        </w:rPr>
        <w:t>ALIVE's status as a platform oriented toward capture underlines how it functions as an interface. Like Marteen, those “whose activities are being captured will probably adjust their conduct based on their understanding of what will become of the data and what this entails for their own lives”—“they will maintain an orientation to the ‘image’ they project to whoever is making use of the captured information, be it a boss, a colleague, [or] an auditor.”</w:t>
      </w:r>
      <w:hyperlink r:id="rId92" w:history="1">
        <w:r w:rsidRPr="00AF7812">
          <w:rPr>
            <w:rFonts w:eastAsia="Calibri" w:cs="Times New Roman"/>
            <w:color w:val="467886" w:themeColor="hyperlink"/>
            <w:sz w:val="4"/>
            <w:szCs w:val="4"/>
            <w:u w:val="single"/>
          </w:rPr>
          <w:t>85</w:t>
        </w:r>
      </w:hyperlink>
      <w:r w:rsidRPr="00AF7812">
        <w:rPr>
          <w:rFonts w:eastAsia="Calibri"/>
          <w:sz w:val="12"/>
          <w:szCs w:val="4"/>
        </w:rPr>
        <w:t> Here, ALIVE's interface “refers back to a relation between things and expresses an action,” or the drawing together of “two or more otherwise incompatible entities [here, worker and manager] into a compatibility, within which they become available to one another to the extent allowable within the operation of the interface, and from this compatibility produces an overall governance or control.”</w:t>
      </w:r>
      <w:hyperlink r:id="rId93" w:history="1">
        <w:r w:rsidRPr="00AF7812">
          <w:rPr>
            <w:rFonts w:eastAsia="Calibri" w:cs="Times New Roman"/>
            <w:color w:val="467886" w:themeColor="hyperlink"/>
            <w:sz w:val="4"/>
            <w:szCs w:val="4"/>
            <w:u w:val="single"/>
          </w:rPr>
          <w:t>86</w:t>
        </w:r>
      </w:hyperlink>
      <w:r w:rsidRPr="00AF7812">
        <w:rPr>
          <w:rFonts w:eastAsia="Calibri"/>
          <w:sz w:val="12"/>
          <w:szCs w:val="4"/>
        </w:rPr>
        <w:t> This mirroring of worker and manager produces what Hookway elsewhere refers to as a “fragmented subjectivity, in which specific, partial aspects of the operator are identified, enhanced, and entrained within the interface.”</w:t>
      </w:r>
      <w:hyperlink r:id="rId94" w:history="1">
        <w:r w:rsidRPr="00AF7812">
          <w:rPr>
            <w:rFonts w:eastAsia="Calibri" w:cs="Times New Roman"/>
            <w:color w:val="467886" w:themeColor="hyperlink"/>
            <w:sz w:val="4"/>
            <w:szCs w:val="4"/>
            <w:u w:val="single"/>
          </w:rPr>
          <w:t>87</w:t>
        </w:r>
      </w:hyperlink>
      <w:r w:rsidRPr="00AF7812">
        <w:rPr>
          <w:rFonts w:eastAsia="Calibri"/>
          <w:sz w:val="12"/>
          <w:szCs w:val="4"/>
        </w:rPr>
        <w:t> For Marteen, however, this is hardly a cause for concern; in fact, by the time her trial period draws to an end, she cites this quantified self</w:t>
      </w:r>
      <w:hyperlink r:id="rId95" w:history="1">
        <w:r w:rsidRPr="00AF7812">
          <w:rPr>
            <w:rFonts w:eastAsia="Calibri" w:cs="Times New Roman"/>
            <w:color w:val="467886" w:themeColor="hyperlink"/>
            <w:sz w:val="4"/>
            <w:szCs w:val="4"/>
            <w:u w:val="single"/>
          </w:rPr>
          <w:t>88</w:t>
        </w:r>
      </w:hyperlink>
      <w:r w:rsidRPr="00AF7812">
        <w:rPr>
          <w:rFonts w:eastAsia="Calibri"/>
          <w:sz w:val="12"/>
          <w:szCs w:val="4"/>
        </w:rPr>
        <w:t>—and its ability to garner both empathy and high ratings—as the basis for her hope in a less precarious future: “Thankfully, given the number of likes that I've got on my pro page</w:t>
      </w:r>
      <w:r w:rsidRPr="00AF7812">
        <w:rPr>
          <w:rFonts w:ascii="Arial" w:eastAsia="Calibri" w:hAnsi="Arial"/>
          <w:sz w:val="12"/>
          <w:szCs w:val="4"/>
        </w:rPr>
        <w:t> </w:t>
      </w:r>
      <w:r w:rsidRPr="00AF7812">
        <w:rPr>
          <w:rFonts w:eastAsia="Calibri"/>
          <w:sz w:val="12"/>
          <w:szCs w:val="4"/>
        </w:rPr>
        <w:t>.</w:t>
      </w:r>
      <w:r w:rsidRPr="00AF7812">
        <w:rPr>
          <w:rFonts w:ascii="Arial" w:eastAsia="Calibri" w:hAnsi="Arial"/>
          <w:sz w:val="12"/>
          <w:szCs w:val="4"/>
        </w:rPr>
        <w:t> </w:t>
      </w:r>
      <w:r w:rsidRPr="00AF7812">
        <w:rPr>
          <w:rFonts w:eastAsia="Calibri"/>
          <w:sz w:val="12"/>
          <w:szCs w:val="4"/>
        </w:rPr>
        <w:t>.</w:t>
      </w:r>
      <w:r w:rsidRPr="00AF7812">
        <w:rPr>
          <w:rFonts w:ascii="Arial" w:eastAsia="Calibri" w:hAnsi="Arial"/>
          <w:sz w:val="12"/>
          <w:szCs w:val="4"/>
        </w:rPr>
        <w:t> </w:t>
      </w:r>
      <w:r w:rsidRPr="00AF7812">
        <w:rPr>
          <w:rFonts w:eastAsia="Calibri"/>
          <w:sz w:val="12"/>
          <w:szCs w:val="4"/>
        </w:rPr>
        <w:t>.</w:t>
      </w:r>
      <w:r w:rsidRPr="00AF7812">
        <w:rPr>
          <w:rFonts w:ascii="Arial" w:eastAsia="Calibri" w:hAnsi="Arial"/>
          <w:sz w:val="12"/>
          <w:szCs w:val="4"/>
        </w:rPr>
        <w:t> </w:t>
      </w:r>
      <w:r w:rsidRPr="00AF7812">
        <w:rPr>
          <w:rFonts w:eastAsia="Calibri"/>
          <w:sz w:val="12"/>
          <w:szCs w:val="4"/>
        </w:rPr>
        <w:t>and the stars that I'm getting here, thanks to you, I'm not worried in the slightest!”</w:t>
      </w:r>
      <w:hyperlink r:id="rId96" w:history="1">
        <w:r w:rsidRPr="00AF7812">
          <w:rPr>
            <w:rFonts w:eastAsia="Calibri" w:cs="Times New Roman"/>
            <w:color w:val="467886" w:themeColor="hyperlink"/>
            <w:sz w:val="4"/>
            <w:szCs w:val="4"/>
            <w:u w:val="single"/>
          </w:rPr>
          <w:t>89</w:t>
        </w:r>
      </w:hyperlink>
    </w:p>
    <w:p w14:paraId="2E50673A" w14:textId="77777777" w:rsidR="000A0458" w:rsidRPr="00AF7812" w:rsidRDefault="000A0458" w:rsidP="000A0458">
      <w:pPr>
        <w:spacing w:line="256" w:lineRule="auto"/>
        <w:rPr>
          <w:rFonts w:eastAsia="Calibri"/>
          <w:sz w:val="12"/>
          <w:szCs w:val="4"/>
        </w:rPr>
      </w:pPr>
      <w:r w:rsidRPr="00AF7812">
        <w:rPr>
          <w:rFonts w:eastAsia="Calibri"/>
          <w:sz w:val="12"/>
          <w:szCs w:val="4"/>
        </w:rPr>
        <w:t>Marteen's second communicative technique—her deployment of informal and internet-specific language—tells a less confident story. While her disclosure of professional and private data may have reinforced her employability by appealing to reader-managers’ capacity for empathy, this second grammar of action betrays a more complex series of affects grounded in her material precarity. Examples of this can be found greeting readers (with “Coucou” [“Hey”] or “Hello” rendered in English)</w:t>
      </w:r>
      <w:hyperlink r:id="rId97" w:history="1">
        <w:r w:rsidRPr="00AF7812">
          <w:rPr>
            <w:rFonts w:eastAsia="Calibri" w:cs="Times New Roman"/>
            <w:color w:val="467886" w:themeColor="hyperlink"/>
            <w:sz w:val="4"/>
            <w:szCs w:val="4"/>
            <w:u w:val="single"/>
          </w:rPr>
          <w:t>90</w:t>
        </w:r>
      </w:hyperlink>
      <w:r w:rsidRPr="00AF7812">
        <w:rPr>
          <w:rFonts w:eastAsia="Calibri"/>
          <w:sz w:val="12"/>
          <w:szCs w:val="4"/>
        </w:rPr>
        <w:t> and signing off (“bizzz” or “Bizouxxx” [“hugs/kisses”]),</w:t>
      </w:r>
      <w:hyperlink r:id="rId98" w:history="1">
        <w:r w:rsidRPr="00AF7812">
          <w:rPr>
            <w:rFonts w:eastAsia="Calibri" w:cs="Times New Roman"/>
            <w:color w:val="467886" w:themeColor="hyperlink"/>
            <w:sz w:val="4"/>
            <w:szCs w:val="4"/>
            <w:u w:val="single"/>
          </w:rPr>
          <w:t>91</w:t>
        </w:r>
      </w:hyperlink>
      <w:r w:rsidRPr="00AF7812">
        <w:rPr>
          <w:rFonts w:eastAsia="Calibri"/>
          <w:sz w:val="12"/>
          <w:szCs w:val="4"/>
        </w:rPr>
        <w:t> but also nonsemantic combinations (“ &lt;3”)</w:t>
      </w:r>
      <w:hyperlink r:id="rId99" w:history="1">
        <w:r w:rsidRPr="00AF7812">
          <w:rPr>
            <w:rFonts w:eastAsia="Calibri" w:cs="Times New Roman"/>
            <w:color w:val="467886" w:themeColor="hyperlink"/>
            <w:sz w:val="4"/>
            <w:szCs w:val="4"/>
            <w:u w:val="single"/>
          </w:rPr>
          <w:t>92</w:t>
        </w:r>
      </w:hyperlink>
      <w:r w:rsidRPr="00AF7812">
        <w:rPr>
          <w:rFonts w:eastAsia="Calibri"/>
          <w:sz w:val="12"/>
          <w:szCs w:val="4"/>
        </w:rPr>
        <w:t> and variations on the acronym “LOL,” or “laughing out loud.”</w:t>
      </w:r>
    </w:p>
    <w:p w14:paraId="5D94E2CD" w14:textId="77777777" w:rsidR="000A0458" w:rsidRPr="00AF7812" w:rsidRDefault="000A0458" w:rsidP="000A0458">
      <w:pPr>
        <w:spacing w:line="256" w:lineRule="auto"/>
        <w:rPr>
          <w:rFonts w:eastAsia="Calibri"/>
          <w:sz w:val="12"/>
          <w:szCs w:val="4"/>
        </w:rPr>
      </w:pPr>
      <w:r w:rsidRPr="00AF7812">
        <w:rPr>
          <w:rFonts w:eastAsia="Calibri"/>
          <w:sz w:val="12"/>
          <w:szCs w:val="4"/>
        </w:rPr>
        <w:t>Unlike “Coucou,” however, the meaning of “LOL” is more difficult to parse. For starters, Marteen's use of the term is not conveying that she is actually laughing or that she finds something particularly humorous. Instead of “positive semantic content,” each iteration of the token serves as “a supplement that recasts (ironizes) the statement to which [it is] [attached] or [responding]”; in other words, “LOL” gains functional meaning through its use.</w:t>
      </w:r>
      <w:hyperlink r:id="rId100" w:history="1">
        <w:r w:rsidRPr="00AF7812">
          <w:rPr>
            <w:rFonts w:eastAsia="Calibri" w:cs="Times New Roman"/>
            <w:color w:val="467886" w:themeColor="hyperlink"/>
            <w:sz w:val="4"/>
            <w:szCs w:val="4"/>
            <w:u w:val="single"/>
          </w:rPr>
          <w:t>93</w:t>
        </w:r>
      </w:hyperlink>
      <w:r w:rsidRPr="00AF7812">
        <w:rPr>
          <w:rFonts w:eastAsia="Calibri"/>
          <w:sz w:val="12"/>
          <w:szCs w:val="4"/>
        </w:rPr>
        <w:t> Given its lack of referential stability, Young has commented, “LOL” suspends “any agency of adjudication . . . , and with it, the coherent position of any subject of desire, rendering both the status of the énoncé and the authenticity of the énonciation fundamentally uncertain. This is a suspension that, far from a formalist game, increasingly does the work of politics.”</w:t>
      </w:r>
      <w:hyperlink r:id="rId101" w:history="1">
        <w:r w:rsidRPr="00AF7812">
          <w:rPr>
            <w:rFonts w:eastAsia="Calibri" w:cs="Times New Roman"/>
            <w:color w:val="467886" w:themeColor="hyperlink"/>
            <w:sz w:val="4"/>
            <w:szCs w:val="4"/>
            <w:u w:val="single"/>
          </w:rPr>
          <w:t>94</w:t>
        </w:r>
      </w:hyperlink>
    </w:p>
    <w:p w14:paraId="33CDBE4C" w14:textId="77777777" w:rsidR="000A0458" w:rsidRPr="00AF7812" w:rsidRDefault="000A0458" w:rsidP="000A0458">
      <w:pPr>
        <w:spacing w:line="256" w:lineRule="auto"/>
        <w:rPr>
          <w:rFonts w:eastAsia="Calibri"/>
          <w:sz w:val="12"/>
          <w:szCs w:val="4"/>
        </w:rPr>
      </w:pPr>
      <w:r w:rsidRPr="00AF7812">
        <w:rPr>
          <w:rFonts w:eastAsia="Calibri"/>
          <w:sz w:val="12"/>
          <w:szCs w:val="4"/>
        </w:rPr>
        <w:t>To grasp how this index is doing “the work of politics” in “ALIVE,” it is necessary to situate each of its iterations in context. In a first instance, it proximally adds indeterminate emotion to Marteen's job history: “Lol! I'm realizing that I didn't even tell you how I find [sic] this job!”</w:t>
      </w:r>
      <w:hyperlink r:id="rId102" w:history="1">
        <w:r w:rsidRPr="00AF7812">
          <w:rPr>
            <w:rFonts w:eastAsia="Calibri" w:cs="Times New Roman"/>
            <w:color w:val="467886" w:themeColor="hyperlink"/>
            <w:sz w:val="4"/>
            <w:szCs w:val="4"/>
            <w:u w:val="single"/>
          </w:rPr>
          <w:t>95</w:t>
        </w:r>
      </w:hyperlink>
      <w:r w:rsidRPr="00AF7812">
        <w:rPr>
          <w:rFonts w:eastAsia="Calibri"/>
          <w:sz w:val="12"/>
          <w:szCs w:val="4"/>
        </w:rPr>
        <w:t> Later, she deploys it to metapragmatically comment on the purpose of the JoBlog and to suggest that she enjoys using the tool. “This job,” she insists, “is making me really call myself into question every day. It's draining but fascinating. Being able to write it all down helps me to really understand. I think I'd probably keep this Joblog even if it wasn't a requirement, LOL.”</w:t>
      </w:r>
      <w:hyperlink r:id="rId103" w:history="1">
        <w:r w:rsidRPr="00AF7812">
          <w:rPr>
            <w:rFonts w:eastAsia="Calibri" w:cs="Times New Roman"/>
            <w:color w:val="467886" w:themeColor="hyperlink"/>
            <w:sz w:val="4"/>
            <w:szCs w:val="4"/>
            <w:u w:val="single"/>
          </w:rPr>
          <w:t>96</w:t>
        </w:r>
      </w:hyperlink>
      <w:r w:rsidRPr="00AF7812">
        <w:rPr>
          <w:rFonts w:eastAsia="Calibri"/>
          <w:sz w:val="12"/>
          <w:szCs w:val="4"/>
        </w:rPr>
        <w:t xml:space="preserve"> Here, “LOL” underlines the irony of relishing a work obligation and thereby indicates to reader-managers that Marteen is employable precisely because of her positive affective response to such requirements. This LOL, then, indexes that, when mediated by ALIVE's interface, her </w:t>
      </w:r>
      <w:r w:rsidRPr="00AF7812">
        <w:rPr>
          <w:rFonts w:eastAsia="Calibri"/>
          <w:strike/>
          <w:sz w:val="12"/>
          <w:szCs w:val="4"/>
        </w:rPr>
        <w:t>thinking</w:t>
      </w:r>
      <w:r w:rsidRPr="00AF7812">
        <w:rPr>
          <w:rFonts w:eastAsia="Calibri"/>
          <w:sz w:val="12"/>
          <w:szCs w:val="4"/>
        </w:rPr>
        <w:t xml:space="preserve"> like a manager has subsumed her activity as a worker.</w:t>
      </w:r>
      <w:hyperlink r:id="rId104" w:history="1">
        <w:r w:rsidRPr="00AF7812">
          <w:rPr>
            <w:rFonts w:eastAsia="Calibri" w:cs="Times New Roman"/>
            <w:color w:val="467886" w:themeColor="hyperlink"/>
            <w:sz w:val="4"/>
            <w:szCs w:val="4"/>
            <w:u w:val="single"/>
          </w:rPr>
          <w:t>97</w:t>
        </w:r>
      </w:hyperlink>
    </w:p>
    <w:p w14:paraId="770A2BB1" w14:textId="77777777" w:rsidR="000A0458" w:rsidRPr="00AF7812" w:rsidRDefault="000A0458" w:rsidP="000A0458">
      <w:pPr>
        <w:spacing w:line="256" w:lineRule="auto"/>
        <w:rPr>
          <w:rFonts w:eastAsia="Calibri"/>
          <w:sz w:val="12"/>
          <w:szCs w:val="4"/>
        </w:rPr>
      </w:pPr>
      <w:r w:rsidRPr="00AF7812">
        <w:rPr>
          <w:rFonts w:eastAsia="Calibri"/>
          <w:sz w:val="12"/>
          <w:szCs w:val="4"/>
        </w:rPr>
        <w:t>This ironic determination of meaning quickly shifts from indexing Marteen's hope that she will get a permanent contract to her fear that she will not. In the comments section of one entry, “LOL” allows her not only to emphasize how her personal data is demonstrative of her financial insecurity but also to leverage it to (somewhat) increase her employability:</w:t>
      </w:r>
    </w:p>
    <w:p w14:paraId="5C3B2D72" w14:textId="77777777" w:rsidR="000A0458" w:rsidRPr="00AF7812" w:rsidRDefault="000A0458" w:rsidP="000A0458">
      <w:pPr>
        <w:spacing w:line="256" w:lineRule="auto"/>
        <w:ind w:left="720"/>
        <w:rPr>
          <w:rFonts w:eastAsia="Calibri"/>
          <w:sz w:val="12"/>
          <w:szCs w:val="4"/>
        </w:rPr>
      </w:pPr>
      <w:r w:rsidRPr="00AF7812">
        <w:rPr>
          <w:rFonts w:eastAsia="Calibri"/>
          <w:sz w:val="12"/>
          <w:szCs w:val="4"/>
        </w:rPr>
        <w:t>Toma: I hope that you can get your kids back! Do they exist IRL?</w:t>
      </w:r>
    </w:p>
    <w:p w14:paraId="654B49E6" w14:textId="77777777" w:rsidR="000A0458" w:rsidRPr="00AF7812" w:rsidRDefault="000A0458" w:rsidP="000A0458">
      <w:pPr>
        <w:spacing w:line="256" w:lineRule="auto"/>
        <w:ind w:left="720"/>
        <w:rPr>
          <w:rFonts w:eastAsia="Calibri"/>
          <w:sz w:val="12"/>
          <w:szCs w:val="4"/>
        </w:rPr>
      </w:pPr>
      <w:r w:rsidRPr="00AF7812">
        <w:rPr>
          <w:rFonts w:eastAsia="Calibri"/>
          <w:sz w:val="12"/>
          <w:szCs w:val="4"/>
        </w:rPr>
        <w:t>Marteen: LOL! I don't have the means to buy a different life!</w:t>
      </w:r>
    </w:p>
    <w:p w14:paraId="145EF471" w14:textId="77777777" w:rsidR="000A0458" w:rsidRPr="00AF7812" w:rsidRDefault="000A0458" w:rsidP="000A0458">
      <w:pPr>
        <w:spacing w:line="256" w:lineRule="auto"/>
        <w:ind w:left="720"/>
        <w:rPr>
          <w:rFonts w:eastAsia="Calibri"/>
          <w:sz w:val="12"/>
          <w:szCs w:val="4"/>
        </w:rPr>
      </w:pPr>
      <w:r w:rsidRPr="00AF7812">
        <w:rPr>
          <w:rFonts w:eastAsia="Calibri"/>
          <w:sz w:val="12"/>
          <w:szCs w:val="4"/>
        </w:rPr>
        <w:t>Toma: ROFL! It's true that it's expensive to have options. I'm giving you four stars for the content of the article.</w:t>
      </w:r>
      <w:hyperlink r:id="rId105" w:history="1">
        <w:r w:rsidRPr="00AF7812">
          <w:rPr>
            <w:rFonts w:eastAsia="Calibri" w:cs="Times New Roman"/>
            <w:color w:val="467886" w:themeColor="hyperlink"/>
            <w:sz w:val="4"/>
            <w:szCs w:val="4"/>
            <w:u w:val="single"/>
          </w:rPr>
          <w:t>98</w:t>
        </w:r>
      </w:hyperlink>
    </w:p>
    <w:p w14:paraId="19D45E82" w14:textId="77777777" w:rsidR="000A0458" w:rsidRPr="00AF7812" w:rsidRDefault="000A0458" w:rsidP="000A0458">
      <w:pPr>
        <w:spacing w:line="256" w:lineRule="auto"/>
        <w:rPr>
          <w:rFonts w:eastAsia="Calibri"/>
          <w:sz w:val="12"/>
          <w:szCs w:val="4"/>
        </w:rPr>
      </w:pPr>
      <w:r w:rsidRPr="00AF7812">
        <w:rPr>
          <w:rFonts w:eastAsia="Calibri"/>
          <w:sz w:val="12"/>
          <w:szCs w:val="4"/>
        </w:rPr>
        <w:t>In another exchange, however, “LoL” affectively indexes Marteen's fear that she is failing to optimize her writing as a form of self-management:</w:t>
      </w:r>
    </w:p>
    <w:p w14:paraId="033A5156" w14:textId="77777777" w:rsidR="000A0458" w:rsidRPr="00AF7812" w:rsidRDefault="000A0458" w:rsidP="000A0458">
      <w:pPr>
        <w:spacing w:line="256" w:lineRule="auto"/>
        <w:ind w:left="720"/>
        <w:rPr>
          <w:rFonts w:eastAsia="Calibri"/>
          <w:sz w:val="12"/>
          <w:szCs w:val="4"/>
        </w:rPr>
      </w:pPr>
      <w:r w:rsidRPr="00AF7812">
        <w:rPr>
          <w:rFonts w:eastAsia="Calibri"/>
          <w:sz w:val="12"/>
          <w:szCs w:val="4"/>
        </w:rPr>
        <w:t>Grammoto: @Marteen, you made some spelling mistakes! Pay attention. “I FOUND this job” and “I WAS only out of work.” I can't in good conscience give you 5 stars. Kisss.</w:t>
      </w:r>
    </w:p>
    <w:p w14:paraId="6F4EF4E1" w14:textId="77777777" w:rsidR="000A0458" w:rsidRPr="00AF7812" w:rsidRDefault="000A0458" w:rsidP="000A0458">
      <w:pPr>
        <w:spacing w:line="256" w:lineRule="auto"/>
        <w:ind w:left="720"/>
        <w:rPr>
          <w:rFonts w:eastAsia="Calibri"/>
          <w:sz w:val="12"/>
          <w:szCs w:val="4"/>
        </w:rPr>
      </w:pPr>
      <w:r w:rsidRPr="00AF7812">
        <w:rPr>
          <w:rFonts w:eastAsia="Calibri"/>
          <w:sz w:val="12"/>
          <w:szCs w:val="4"/>
        </w:rPr>
        <w:t>Marteen: LoL, dang! i always mess up. Oh well! hugsss</w:t>
      </w:r>
      <w:hyperlink r:id="rId106" w:history="1">
        <w:r w:rsidRPr="00AF7812">
          <w:rPr>
            <w:rFonts w:eastAsia="Calibri" w:cs="Times New Roman"/>
            <w:color w:val="467886" w:themeColor="hyperlink"/>
            <w:sz w:val="4"/>
            <w:szCs w:val="4"/>
            <w:u w:val="single"/>
          </w:rPr>
          <w:t>99</w:t>
        </w:r>
      </w:hyperlink>
    </w:p>
    <w:p w14:paraId="43155520" w14:textId="77777777" w:rsidR="000A0458" w:rsidRPr="00AF7812" w:rsidRDefault="000A0458" w:rsidP="000A0458">
      <w:pPr>
        <w:spacing w:line="256" w:lineRule="auto"/>
        <w:rPr>
          <w:rFonts w:eastAsia="Calibri"/>
          <w:sz w:val="12"/>
          <w:szCs w:val="4"/>
        </w:rPr>
      </w:pPr>
      <w:r w:rsidRPr="00AF7812">
        <w:rPr>
          <w:rFonts w:eastAsia="Calibri"/>
          <w:sz w:val="12"/>
          <w:szCs w:val="4"/>
        </w:rPr>
        <w:t>Here, LOL's oscillation from an index for hope to one for fear is structured by ALIVE's platform: algorithmically inscribed in a tool for (self-)managerial assessment (the JoBlog), this grammar of action ironically prevents her from maximizing her employability. Thought otherwise, the irony of each of these tokens is “a property of mediation,</w:t>
      </w:r>
      <w:r w:rsidRPr="00AF7812">
        <w:rPr>
          <w:rFonts w:ascii="Arial" w:eastAsia="Calibri" w:hAnsi="Arial"/>
          <w:sz w:val="12"/>
          <w:szCs w:val="4"/>
        </w:rPr>
        <w:t> </w:t>
      </w:r>
      <w:r w:rsidRPr="00AF7812">
        <w:rPr>
          <w:rFonts w:eastAsia="Calibri"/>
          <w:sz w:val="12"/>
          <w:szCs w:val="4"/>
        </w:rPr>
        <w:t>.</w:t>
      </w:r>
      <w:r w:rsidRPr="00AF7812">
        <w:rPr>
          <w:rFonts w:ascii="Arial" w:eastAsia="Calibri" w:hAnsi="Arial"/>
          <w:sz w:val="12"/>
          <w:szCs w:val="4"/>
        </w:rPr>
        <w:t> </w:t>
      </w:r>
      <w:r w:rsidRPr="00AF7812">
        <w:rPr>
          <w:rFonts w:eastAsia="Calibri"/>
          <w:sz w:val="12"/>
          <w:szCs w:val="4"/>
        </w:rPr>
        <w:t>.</w:t>
      </w:r>
      <w:r w:rsidRPr="00AF7812">
        <w:rPr>
          <w:rFonts w:ascii="Arial" w:eastAsia="Calibri" w:hAnsi="Arial"/>
          <w:sz w:val="12"/>
          <w:szCs w:val="4"/>
        </w:rPr>
        <w:t> </w:t>
      </w:r>
      <w:r w:rsidRPr="00AF7812">
        <w:rPr>
          <w:rFonts w:eastAsia="Calibri"/>
          <w:sz w:val="12"/>
          <w:szCs w:val="4"/>
        </w:rPr>
        <w:t>.</w:t>
      </w:r>
      <w:r w:rsidRPr="00AF7812">
        <w:rPr>
          <w:rFonts w:ascii="Arial" w:eastAsia="Calibri" w:hAnsi="Arial"/>
          <w:sz w:val="12"/>
          <w:szCs w:val="4"/>
        </w:rPr>
        <w:t> </w:t>
      </w:r>
      <w:r w:rsidRPr="00AF7812">
        <w:rPr>
          <w:rFonts w:eastAsia="Calibri"/>
          <w:sz w:val="12"/>
          <w:szCs w:val="4"/>
        </w:rPr>
        <w:t>an unmarked supplement that negativizes an utterance without altering its form.”</w:t>
      </w:r>
      <w:hyperlink r:id="rId107" w:history="1">
        <w:r w:rsidRPr="00AF7812">
          <w:rPr>
            <w:rFonts w:eastAsia="Calibri" w:cs="Times New Roman"/>
            <w:color w:val="467886" w:themeColor="hyperlink"/>
            <w:sz w:val="4"/>
            <w:szCs w:val="4"/>
            <w:u w:val="single"/>
          </w:rPr>
          <w:t>100</w:t>
        </w:r>
      </w:hyperlink>
      <w:r w:rsidRPr="00AF7812">
        <w:rPr>
          <w:rFonts w:eastAsia="Calibri"/>
          <w:sz w:val="12"/>
          <w:szCs w:val="4"/>
        </w:rPr>
        <w:t> Each LOL thus remains formally consistent while simultaneously indexing an affect and its opposite.</w:t>
      </w:r>
      <w:hyperlink r:id="rId108" w:history="1">
        <w:r w:rsidRPr="00AF7812">
          <w:rPr>
            <w:rFonts w:eastAsia="Calibri" w:cs="Times New Roman"/>
            <w:color w:val="467886" w:themeColor="hyperlink"/>
            <w:sz w:val="4"/>
            <w:szCs w:val="4"/>
            <w:u w:val="single"/>
          </w:rPr>
          <w:t>101</w:t>
        </w:r>
      </w:hyperlink>
    </w:p>
    <w:p w14:paraId="246F8112" w14:textId="77777777" w:rsidR="000A0458" w:rsidRPr="00AF7812" w:rsidRDefault="000A0458" w:rsidP="000A0458">
      <w:pPr>
        <w:spacing w:line="256" w:lineRule="auto"/>
        <w:rPr>
          <w:rFonts w:eastAsia="Calibri"/>
          <w:sz w:val="12"/>
          <w:szCs w:val="4"/>
        </w:rPr>
      </w:pPr>
      <w:r w:rsidRPr="00AF7812">
        <w:rPr>
          <w:rFonts w:eastAsia="Calibri"/>
          <w:sz w:val="12"/>
          <w:szCs w:val="4"/>
        </w:rPr>
        <w:t>These fears are realized in Marteen's final JoBlog. “The verdict is in and it's worse than expected,” we read: due to having shown Alex too much empathy during a “coaching” session, but more explicitly for a “lack of clear investment” in her work (as evidenced by how she has “reported” on it with her posts), Marteen is penalized with a six-month contract (</w:t>
      </w:r>
      <w:hyperlink r:id="rId109" w:history="1">
        <w:r w:rsidRPr="00AF7812">
          <w:rPr>
            <w:rFonts w:eastAsia="Calibri" w:cs="Times New Roman"/>
            <w:color w:val="467886" w:themeColor="hyperlink"/>
            <w:sz w:val="4"/>
            <w:szCs w:val="4"/>
            <w:u w:val="single"/>
          </w:rPr>
          <w:t>fig. 3</w:t>
        </w:r>
      </w:hyperlink>
      <w:r w:rsidRPr="00AF7812">
        <w:rPr>
          <w:rFonts w:eastAsia="Calibri"/>
          <w:sz w:val="12"/>
          <w:szCs w:val="4"/>
        </w:rPr>
        <w:t>).</w:t>
      </w:r>
      <w:hyperlink r:id="rId110" w:history="1">
        <w:r w:rsidRPr="00AF7812">
          <w:rPr>
            <w:rFonts w:eastAsia="Calibri" w:cs="Times New Roman"/>
            <w:color w:val="467886" w:themeColor="hyperlink"/>
            <w:sz w:val="4"/>
            <w:szCs w:val="4"/>
            <w:u w:val="single"/>
          </w:rPr>
          <w:t>102</w:t>
        </w:r>
      </w:hyperlink>
    </w:p>
    <w:p w14:paraId="64B75E36" w14:textId="77777777" w:rsidR="000A0458" w:rsidRPr="00AF7812" w:rsidRDefault="000A0458" w:rsidP="000A0458">
      <w:pPr>
        <w:spacing w:line="256" w:lineRule="auto"/>
        <w:rPr>
          <w:rFonts w:eastAsia="Calibri"/>
          <w:sz w:val="12"/>
        </w:rPr>
      </w:pPr>
      <w:r w:rsidRPr="00AF7812">
        <w:rPr>
          <w:rFonts w:eastAsia="Calibri"/>
          <w:sz w:val="12"/>
        </w:rPr>
        <w:t>While the exact reasons for this are shrouded in code (much like the algorithmic pay structures of gig workers), she still projects hope: “</w:t>
      </w:r>
      <w:r w:rsidRPr="00AF7812">
        <w:rPr>
          <w:rStyle w:val="Emphasis"/>
          <w:highlight w:val="green"/>
        </w:rPr>
        <w:t>Work and suffering are intimately linked</w:t>
      </w:r>
      <w:r w:rsidRPr="00AF7812">
        <w:rPr>
          <w:rFonts w:eastAsia="Calibri"/>
          <w:sz w:val="12"/>
        </w:rPr>
        <w:t>,” she writes, but “I need to learn from this experience, no matter how painful it is. I was maybe too sure of myself, sure that I could get by without trying. I was wrong. We can't be expected to get by without giving it our all, can we?</w:t>
      </w:r>
      <w:r w:rsidRPr="00AF7812">
        <w:rPr>
          <w:rFonts w:ascii="Arial" w:eastAsia="Calibri" w:hAnsi="Arial"/>
          <w:sz w:val="12"/>
        </w:rPr>
        <w:t> </w:t>
      </w:r>
      <w:r w:rsidRPr="00AF7812">
        <w:rPr>
          <w:rFonts w:eastAsia="Calibri"/>
          <w:sz w:val="12"/>
        </w:rPr>
        <w:t>.</w:t>
      </w:r>
      <w:r w:rsidRPr="00AF7812">
        <w:rPr>
          <w:rFonts w:ascii="Arial" w:eastAsia="Calibri" w:hAnsi="Arial"/>
          <w:sz w:val="12"/>
        </w:rPr>
        <w:t> </w:t>
      </w:r>
      <w:r w:rsidRPr="00AF7812">
        <w:rPr>
          <w:rFonts w:eastAsia="Calibri"/>
          <w:sz w:val="12"/>
        </w:rPr>
        <w:t>.</w:t>
      </w:r>
      <w:r w:rsidRPr="00AF7812">
        <w:rPr>
          <w:rFonts w:ascii="Arial" w:eastAsia="Calibri" w:hAnsi="Arial"/>
          <w:sz w:val="12"/>
        </w:rPr>
        <w:t> </w:t>
      </w:r>
      <w:r w:rsidRPr="00AF7812">
        <w:rPr>
          <w:rFonts w:eastAsia="Calibri"/>
          <w:sz w:val="12"/>
        </w:rPr>
        <w:t>.</w:t>
      </w:r>
      <w:r w:rsidRPr="00AF7812">
        <w:rPr>
          <w:rFonts w:ascii="Arial" w:eastAsia="Calibri" w:hAnsi="Arial"/>
          <w:sz w:val="12"/>
        </w:rPr>
        <w:t> </w:t>
      </w:r>
      <w:r w:rsidRPr="00AF7812">
        <w:rPr>
          <w:rFonts w:eastAsia="Calibri"/>
          <w:sz w:val="12"/>
        </w:rPr>
        <w:t>It's up to me to show what I'm capable of! To prove that I'm the right person for the job.”</w:t>
      </w:r>
      <w:hyperlink r:id="rId111" w:history="1">
        <w:r w:rsidRPr="00AF7812">
          <w:rPr>
            <w:rFonts w:eastAsia="Calibri" w:cs="Times New Roman"/>
            <w:color w:val="467886" w:themeColor="hyperlink"/>
            <w:sz w:val="16"/>
            <w:u w:val="single"/>
          </w:rPr>
          <w:t>103</w:t>
        </w:r>
      </w:hyperlink>
      <w:r w:rsidRPr="00AF7812">
        <w:rPr>
          <w:rFonts w:eastAsia="Calibri"/>
          <w:sz w:val="12"/>
        </w:rPr>
        <w:t xml:space="preserve"> Even though this reaction is met with a quantifiable reward (“Raf: Marteen! I'm so sorry to </w:t>
      </w:r>
      <w:r w:rsidRPr="00AF7812">
        <w:rPr>
          <w:rFonts w:eastAsia="Calibri"/>
          <w:strike/>
          <w:sz w:val="12"/>
        </w:rPr>
        <w:t>hear</w:t>
      </w:r>
      <w:r w:rsidRPr="00AF7812">
        <w:rPr>
          <w:rFonts w:eastAsia="Calibri"/>
          <w:sz w:val="12"/>
        </w:rPr>
        <w:t xml:space="preserve"> all of this. Good job for staying at it and being positive. You'll bounce back, I just know it. Boom! Five points to boost your morale!”),</w:t>
      </w:r>
      <w:hyperlink r:id="rId112" w:history="1">
        <w:r w:rsidRPr="00AF7812">
          <w:rPr>
            <w:rFonts w:eastAsia="Calibri" w:cs="Times New Roman"/>
            <w:color w:val="467886" w:themeColor="hyperlink"/>
            <w:sz w:val="16"/>
            <w:u w:val="single"/>
          </w:rPr>
          <w:t>104</w:t>
        </w:r>
      </w:hyperlink>
      <w:r w:rsidRPr="00AF7812">
        <w:rPr>
          <w:rFonts w:eastAsia="Calibri"/>
          <w:sz w:val="12"/>
        </w:rPr>
        <w:t xml:space="preserve"> it nevertheless suggests that, </w:t>
      </w:r>
      <w:r w:rsidRPr="00AF7812">
        <w:rPr>
          <w:rFonts w:eastAsia="Calibri"/>
          <w:u w:val="single"/>
        </w:rPr>
        <w:t>under the technologies of capitalism</w:t>
      </w:r>
      <w:r w:rsidRPr="00AF7812">
        <w:rPr>
          <w:rFonts w:eastAsia="Calibri"/>
          <w:sz w:val="12"/>
        </w:rPr>
        <w:t xml:space="preserve">, </w:t>
      </w:r>
      <w:r w:rsidRPr="00AF7812">
        <w:rPr>
          <w:rStyle w:val="Emphasis"/>
        </w:rPr>
        <w:t>hope and fear are but two sides of the same interfac</w:t>
      </w:r>
      <w:r w:rsidRPr="00AF7812">
        <w:rPr>
          <w:rFonts w:eastAsia="Calibri"/>
          <w:sz w:val="12"/>
        </w:rPr>
        <w:t>e.</w:t>
      </w:r>
    </w:p>
    <w:p w14:paraId="69A6332D" w14:textId="77777777" w:rsidR="000A0458" w:rsidRPr="00AF7812" w:rsidRDefault="000A0458" w:rsidP="000A0458">
      <w:pPr>
        <w:spacing w:line="256" w:lineRule="auto"/>
        <w:rPr>
          <w:rFonts w:eastAsia="Calibri"/>
          <w:sz w:val="12"/>
        </w:rPr>
      </w:pPr>
      <w:r w:rsidRPr="00AF7812">
        <w:rPr>
          <w:rFonts w:eastAsia="Calibri"/>
          <w:u w:val="single"/>
        </w:rPr>
        <w:t>Rather than signal some cruel optimism</w:t>
      </w:r>
      <w:r w:rsidRPr="00AF7812">
        <w:rPr>
          <w:rFonts w:eastAsia="Calibri"/>
          <w:sz w:val="12"/>
        </w:rPr>
        <w:t xml:space="preserve">, Marteen's </w:t>
      </w:r>
      <w:r w:rsidRPr="00AF7812">
        <w:rPr>
          <w:rFonts w:eastAsia="Calibri"/>
          <w:u w:val="single"/>
        </w:rPr>
        <w:t>communicative tactics and their inability to serve her goal of obtaining more stable employment generalize what scholars have termed “hope labor</w:t>
      </w:r>
      <w:r w:rsidRPr="00AF7812">
        <w:rPr>
          <w:rFonts w:eastAsia="Calibri"/>
          <w:sz w:val="12"/>
        </w:rPr>
        <w:t xml:space="preserve">”—or “un- or under-compensated work carried out in the present, often for experience or exposure, in the hope that future employment opportunities may follow”—as a </w:t>
      </w:r>
      <w:r w:rsidRPr="00AF7812">
        <w:rPr>
          <w:rFonts w:eastAsia="Calibri"/>
          <w:u w:val="single"/>
        </w:rPr>
        <w:t>structural reality of contemporary capitalism</w:t>
      </w:r>
      <w:r w:rsidRPr="00AF7812">
        <w:rPr>
          <w:rFonts w:eastAsia="Calibri"/>
          <w:sz w:val="12"/>
        </w:rPr>
        <w:t>.</w:t>
      </w:r>
      <w:hyperlink r:id="rId113" w:history="1">
        <w:r w:rsidRPr="00AF7812">
          <w:rPr>
            <w:rFonts w:eastAsia="Calibri" w:cs="Times New Roman"/>
            <w:color w:val="467886" w:themeColor="hyperlink"/>
            <w:sz w:val="16"/>
            <w:u w:val="single"/>
          </w:rPr>
          <w:t>105</w:t>
        </w:r>
      </w:hyperlink>
      <w:r w:rsidRPr="00AF7812">
        <w:rPr>
          <w:rFonts w:eastAsia="Calibri"/>
          <w:sz w:val="12"/>
        </w:rPr>
        <w:t xml:space="preserve"> This, in part, can be attributed to how </w:t>
      </w:r>
      <w:r w:rsidRPr="00AF7812">
        <w:rPr>
          <w:rFonts w:eastAsia="Calibri"/>
          <w:u w:val="single"/>
        </w:rPr>
        <w:t>ALIVE's platform permits Marteen to reconstitute herself as a computable pattern, which effectively limits the futures to which her “hope” might point.</w:t>
      </w:r>
      <w:r w:rsidRPr="00AF7812">
        <w:rPr>
          <w:rFonts w:eastAsia="Calibri"/>
          <w:sz w:val="12"/>
        </w:rPr>
        <w:t xml:space="preserve"> As James Bridle highlights, </w:t>
      </w:r>
      <w:r w:rsidRPr="00AF7812">
        <w:rPr>
          <w:rFonts w:eastAsia="Calibri"/>
          <w:highlight w:val="green"/>
          <w:u w:val="single"/>
        </w:rPr>
        <w:t>understanding the world</w:t>
      </w:r>
      <w:r w:rsidRPr="00AF7812">
        <w:rPr>
          <w:rFonts w:eastAsia="Calibri"/>
          <w:sz w:val="12"/>
        </w:rPr>
        <w:t>—let alone the self—</w:t>
      </w:r>
      <w:r w:rsidRPr="00AF7812">
        <w:rPr>
          <w:rStyle w:val="Emphasis"/>
          <w:highlight w:val="green"/>
        </w:rPr>
        <w:t>as computable compels one to conflate past and future</w:t>
      </w:r>
      <w:r w:rsidRPr="00AF7812">
        <w:rPr>
          <w:rFonts w:eastAsia="Calibri"/>
          <w:sz w:val="12"/>
        </w:rPr>
        <w:t>:</w:t>
      </w:r>
    </w:p>
    <w:p w14:paraId="28064554" w14:textId="77777777" w:rsidR="000A0458" w:rsidRPr="00AF7812" w:rsidRDefault="000A0458" w:rsidP="000A0458">
      <w:pPr>
        <w:spacing w:line="256" w:lineRule="auto"/>
        <w:ind w:left="720"/>
        <w:rPr>
          <w:rFonts w:eastAsia="Calibri"/>
          <w:sz w:val="12"/>
        </w:rPr>
      </w:pPr>
      <w:r w:rsidRPr="00AF7812">
        <w:rPr>
          <w:rFonts w:eastAsia="Calibri"/>
          <w:u w:val="single"/>
        </w:rPr>
        <w:t xml:space="preserve">That which is </w:t>
      </w:r>
      <w:r w:rsidRPr="00AF7812">
        <w:rPr>
          <w:rFonts w:eastAsia="Calibri"/>
          <w:highlight w:val="green"/>
          <w:u w:val="single"/>
        </w:rPr>
        <w:t>gathered</w:t>
      </w:r>
      <w:r w:rsidRPr="00AF7812">
        <w:rPr>
          <w:rFonts w:eastAsia="Calibri"/>
          <w:u w:val="single"/>
        </w:rPr>
        <w:t xml:space="preserve"> as </w:t>
      </w:r>
      <w:r w:rsidRPr="00AF7812">
        <w:rPr>
          <w:rFonts w:eastAsia="Calibri"/>
          <w:highlight w:val="green"/>
          <w:u w:val="single"/>
        </w:rPr>
        <w:t>data</w:t>
      </w:r>
      <w:r w:rsidRPr="00AF7812">
        <w:rPr>
          <w:rFonts w:eastAsia="Calibri"/>
          <w:sz w:val="12"/>
        </w:rPr>
        <w:t xml:space="preserve"> is </w:t>
      </w:r>
      <w:r w:rsidRPr="00AF7812">
        <w:rPr>
          <w:rFonts w:eastAsia="Calibri"/>
          <w:u w:val="single"/>
        </w:rPr>
        <w:t>modelled as the way things are</w:t>
      </w:r>
      <w:r w:rsidRPr="00AF7812">
        <w:rPr>
          <w:rFonts w:eastAsia="Calibri"/>
          <w:sz w:val="12"/>
        </w:rPr>
        <w:t xml:space="preserve">, and </w:t>
      </w:r>
      <w:r w:rsidRPr="00AF7812">
        <w:rPr>
          <w:rStyle w:val="Emphasis"/>
        </w:rPr>
        <w:t xml:space="preserve">then </w:t>
      </w:r>
      <w:r w:rsidRPr="00AF7812">
        <w:rPr>
          <w:rStyle w:val="Emphasis"/>
          <w:highlight w:val="green"/>
        </w:rPr>
        <w:t>projected forward</w:t>
      </w:r>
      <w:r w:rsidRPr="00AF7812">
        <w:rPr>
          <w:rFonts w:eastAsia="Calibri"/>
          <w:sz w:val="12"/>
        </w:rPr>
        <w:t xml:space="preserve">—with </w:t>
      </w:r>
      <w:r w:rsidRPr="00AF7812">
        <w:rPr>
          <w:rStyle w:val="Emphasis"/>
        </w:rPr>
        <w:t>the implicit assumption</w:t>
      </w:r>
      <w:r w:rsidRPr="00AF7812">
        <w:rPr>
          <w:rFonts w:eastAsia="Calibri"/>
          <w:sz w:val="12"/>
        </w:rPr>
        <w:t xml:space="preserve"> that </w:t>
      </w:r>
      <w:r w:rsidRPr="00AF7812">
        <w:rPr>
          <w:rFonts w:eastAsia="Calibri"/>
          <w:u w:val="single"/>
        </w:rPr>
        <w:t>things will not radically change or diverge from previous experiences</w:t>
      </w:r>
      <w:r w:rsidRPr="00AF7812">
        <w:rPr>
          <w:rFonts w:eastAsia="Calibri"/>
          <w:sz w:val="12"/>
        </w:rPr>
        <w:t xml:space="preserve">. In this way, </w:t>
      </w:r>
      <w:r w:rsidRPr="00AF7812">
        <w:rPr>
          <w:rFonts w:eastAsia="Calibri"/>
          <w:u w:val="single"/>
        </w:rPr>
        <w:t>computation does not merely govern our actions in the present</w:t>
      </w:r>
      <w:r w:rsidRPr="00AF7812">
        <w:rPr>
          <w:rFonts w:eastAsia="Calibri"/>
          <w:sz w:val="12"/>
        </w:rPr>
        <w:t xml:space="preserve">, but </w:t>
      </w:r>
      <w:r w:rsidRPr="00AF7812">
        <w:rPr>
          <w:rStyle w:val="Emphasis"/>
          <w:highlight w:val="green"/>
        </w:rPr>
        <w:t>constructs a future that best fits</w:t>
      </w:r>
      <w:r w:rsidRPr="00AF7812">
        <w:rPr>
          <w:rStyle w:val="Emphasis"/>
        </w:rPr>
        <w:t xml:space="preserve"> its </w:t>
      </w:r>
      <w:r w:rsidRPr="00AF7812">
        <w:rPr>
          <w:rFonts w:eastAsia="Calibri"/>
          <w:u w:val="single"/>
        </w:rPr>
        <w:t>parameters. That which is possible becomes that which is computable</w:t>
      </w:r>
      <w:r w:rsidRPr="00AF7812">
        <w:rPr>
          <w:rFonts w:eastAsia="Calibri"/>
          <w:sz w:val="12"/>
        </w:rPr>
        <w:t>.</w:t>
      </w:r>
      <w:hyperlink r:id="rId114" w:history="1">
        <w:r w:rsidRPr="00AF7812">
          <w:rPr>
            <w:rFonts w:eastAsia="Calibri" w:cs="Times New Roman"/>
            <w:color w:val="467886" w:themeColor="hyperlink"/>
            <w:sz w:val="16"/>
            <w:u w:val="single"/>
          </w:rPr>
          <w:t>106</w:t>
        </w:r>
      </w:hyperlink>
    </w:p>
    <w:p w14:paraId="139E6449" w14:textId="77777777" w:rsidR="000A0458" w:rsidRPr="00AF7812" w:rsidRDefault="000A0458" w:rsidP="000A0458">
      <w:pPr>
        <w:spacing w:line="256" w:lineRule="auto"/>
        <w:rPr>
          <w:rFonts w:eastAsia="Calibri"/>
          <w:sz w:val="12"/>
        </w:rPr>
      </w:pPr>
      <w:r w:rsidRPr="00AF7812">
        <w:rPr>
          <w:rFonts w:eastAsia="Calibri"/>
          <w:sz w:val="12"/>
        </w:rPr>
        <w:t xml:space="preserve">The </w:t>
      </w:r>
      <w:r w:rsidRPr="00AF7812">
        <w:rPr>
          <w:rFonts w:eastAsia="Calibri"/>
          <w:u w:val="single"/>
        </w:rPr>
        <w:t>future</w:t>
      </w:r>
      <w:r w:rsidRPr="00AF7812">
        <w:rPr>
          <w:rFonts w:eastAsia="Calibri"/>
          <w:sz w:val="12"/>
        </w:rPr>
        <w:t xml:space="preserve"> that </w:t>
      </w:r>
      <w:r w:rsidRPr="00AF7812">
        <w:rPr>
          <w:rFonts w:eastAsia="Calibri"/>
          <w:u w:val="single"/>
        </w:rPr>
        <w:t xml:space="preserve">Marteen hopes for is simply a </w:t>
      </w:r>
      <w:r w:rsidRPr="00AF7812">
        <w:rPr>
          <w:rStyle w:val="Emphasis"/>
        </w:rPr>
        <w:t>repetition of the same cycle</w:t>
      </w:r>
      <w:r w:rsidRPr="00AF7812">
        <w:rPr>
          <w:rFonts w:eastAsia="Calibri"/>
          <w:u w:val="single"/>
        </w:rPr>
        <w:t xml:space="preserve"> that “ALIVE” has already traced</w:t>
      </w:r>
      <w:r w:rsidRPr="00AF7812">
        <w:rPr>
          <w:rFonts w:eastAsia="Calibri"/>
          <w:sz w:val="12"/>
        </w:rPr>
        <w:t>. When she writes that, “Thankfully, given the number of likes that I've got on my pro page</w:t>
      </w:r>
      <w:r w:rsidRPr="00AF7812">
        <w:rPr>
          <w:rFonts w:ascii="Arial" w:eastAsia="Calibri" w:hAnsi="Arial"/>
          <w:sz w:val="12"/>
        </w:rPr>
        <w:t> </w:t>
      </w:r>
      <w:r w:rsidRPr="00AF7812">
        <w:rPr>
          <w:rFonts w:eastAsia="Calibri"/>
          <w:sz w:val="12"/>
        </w:rPr>
        <w:t>.</w:t>
      </w:r>
      <w:r w:rsidRPr="00AF7812">
        <w:rPr>
          <w:rFonts w:ascii="Arial" w:eastAsia="Calibri" w:hAnsi="Arial"/>
          <w:sz w:val="12"/>
        </w:rPr>
        <w:t> </w:t>
      </w:r>
      <w:r w:rsidRPr="00AF7812">
        <w:rPr>
          <w:rFonts w:eastAsia="Calibri"/>
          <w:sz w:val="12"/>
        </w:rPr>
        <w:t>.</w:t>
      </w:r>
      <w:r w:rsidRPr="00AF7812">
        <w:rPr>
          <w:rFonts w:ascii="Arial" w:eastAsia="Calibri" w:hAnsi="Arial"/>
          <w:sz w:val="12"/>
        </w:rPr>
        <w:t> </w:t>
      </w:r>
      <w:r w:rsidRPr="00AF7812">
        <w:rPr>
          <w:rFonts w:eastAsia="Calibri"/>
          <w:sz w:val="12"/>
        </w:rPr>
        <w:t>.</w:t>
      </w:r>
      <w:r w:rsidRPr="00AF7812">
        <w:rPr>
          <w:rFonts w:ascii="Arial" w:eastAsia="Calibri" w:hAnsi="Arial"/>
          <w:sz w:val="12"/>
        </w:rPr>
        <w:t> </w:t>
      </w:r>
      <w:r w:rsidRPr="00AF7812">
        <w:rPr>
          <w:rFonts w:eastAsia="Calibri"/>
          <w:sz w:val="12"/>
        </w:rPr>
        <w:t xml:space="preserve">and the stars that I'm getting here, thanks to you, I'm not worried in the slightest! I wanna say, I think that I deserve a contract and we'll </w:t>
      </w:r>
      <w:r w:rsidRPr="00AF7812">
        <w:rPr>
          <w:rFonts w:eastAsia="Calibri"/>
          <w:strike/>
          <w:sz w:val="12"/>
        </w:rPr>
        <w:t>see</w:t>
      </w:r>
      <w:r w:rsidRPr="00AF7812">
        <w:rPr>
          <w:rFonts w:eastAsia="Calibri"/>
          <w:sz w:val="12"/>
        </w:rPr>
        <w:t xml:space="preserve"> what they offer me. If need be, I'll take classes and go to training sessions on my own time,”</w:t>
      </w:r>
      <w:hyperlink r:id="rId115" w:history="1">
        <w:r w:rsidRPr="00AF7812">
          <w:rPr>
            <w:rFonts w:eastAsia="Calibri" w:cs="Times New Roman"/>
            <w:color w:val="467886" w:themeColor="hyperlink"/>
            <w:sz w:val="16"/>
            <w:u w:val="single"/>
          </w:rPr>
          <w:t>107</w:t>
        </w:r>
      </w:hyperlink>
      <w:r w:rsidRPr="00AF7812">
        <w:rPr>
          <w:rFonts w:eastAsia="Calibri"/>
          <w:sz w:val="12"/>
        </w:rPr>
        <w:t xml:space="preserve"> we read </w:t>
      </w:r>
      <w:r w:rsidRPr="00AF7812">
        <w:rPr>
          <w:rStyle w:val="Emphasis"/>
        </w:rPr>
        <w:t>an affective projection of hope</w:t>
      </w:r>
      <w:r w:rsidRPr="00AF7812">
        <w:rPr>
          <w:rFonts w:eastAsia="Calibri"/>
          <w:sz w:val="12"/>
        </w:rPr>
        <w:t xml:space="preserve"> (“I'm not worried</w:t>
      </w:r>
      <w:r w:rsidRPr="00AF7812">
        <w:rPr>
          <w:rFonts w:ascii="Arial" w:eastAsia="Calibri" w:hAnsi="Arial"/>
          <w:sz w:val="12"/>
        </w:rPr>
        <w:t> </w:t>
      </w:r>
      <w:r w:rsidRPr="00AF7812">
        <w:rPr>
          <w:rFonts w:eastAsia="Calibri"/>
          <w:sz w:val="12"/>
        </w:rPr>
        <w:t>.</w:t>
      </w:r>
      <w:r w:rsidRPr="00AF7812">
        <w:rPr>
          <w:rFonts w:ascii="Arial" w:eastAsia="Calibri" w:hAnsi="Arial"/>
          <w:sz w:val="12"/>
        </w:rPr>
        <w:t> </w:t>
      </w:r>
      <w:r w:rsidRPr="00AF7812">
        <w:rPr>
          <w:rFonts w:eastAsia="Calibri"/>
          <w:sz w:val="12"/>
        </w:rPr>
        <w:t>.</w:t>
      </w:r>
      <w:r w:rsidRPr="00AF7812">
        <w:rPr>
          <w:rFonts w:ascii="Arial" w:eastAsia="Calibri" w:hAnsi="Arial"/>
          <w:sz w:val="12"/>
        </w:rPr>
        <w:t> </w:t>
      </w:r>
      <w:r w:rsidRPr="00AF7812">
        <w:rPr>
          <w:rFonts w:eastAsia="Calibri"/>
          <w:sz w:val="12"/>
        </w:rPr>
        <w:t>.</w:t>
      </w:r>
      <w:r w:rsidRPr="00AF7812">
        <w:rPr>
          <w:rFonts w:ascii="Arial" w:eastAsia="Calibri" w:hAnsi="Arial"/>
          <w:sz w:val="12"/>
        </w:rPr>
        <w:t> </w:t>
      </w:r>
      <w:r w:rsidRPr="00AF7812">
        <w:rPr>
          <w:rFonts w:eastAsia="Calibri"/>
          <w:sz w:val="12"/>
        </w:rPr>
        <w:t xml:space="preserve">”) </w:t>
      </w:r>
      <w:r w:rsidRPr="00AF7812">
        <w:rPr>
          <w:rFonts w:eastAsia="Calibri"/>
          <w:u w:val="single"/>
        </w:rPr>
        <w:t>transforming into fear</w:t>
      </w:r>
      <w:r w:rsidRPr="00AF7812">
        <w:rPr>
          <w:rFonts w:eastAsia="Calibri"/>
          <w:sz w:val="12"/>
        </w:rPr>
        <w:t xml:space="preserve"> (“I think</w:t>
      </w:r>
      <w:r w:rsidRPr="00AF7812">
        <w:rPr>
          <w:rFonts w:ascii="Arial" w:eastAsia="Calibri" w:hAnsi="Arial"/>
          <w:sz w:val="12"/>
        </w:rPr>
        <w:t> </w:t>
      </w:r>
      <w:r w:rsidRPr="00AF7812">
        <w:rPr>
          <w:rFonts w:eastAsia="Calibri"/>
          <w:sz w:val="12"/>
        </w:rPr>
        <w:t>.</w:t>
      </w:r>
      <w:r w:rsidRPr="00AF7812">
        <w:rPr>
          <w:rFonts w:ascii="Arial" w:eastAsia="Calibri" w:hAnsi="Arial"/>
          <w:sz w:val="12"/>
        </w:rPr>
        <w:t> </w:t>
      </w:r>
      <w:r w:rsidRPr="00AF7812">
        <w:rPr>
          <w:rFonts w:eastAsia="Calibri"/>
          <w:sz w:val="12"/>
        </w:rPr>
        <w:t>.</w:t>
      </w:r>
      <w:r w:rsidRPr="00AF7812">
        <w:rPr>
          <w:rFonts w:ascii="Arial" w:eastAsia="Calibri" w:hAnsi="Arial"/>
          <w:sz w:val="12"/>
        </w:rPr>
        <w:t> </w:t>
      </w:r>
      <w:r w:rsidRPr="00AF7812">
        <w:rPr>
          <w:rFonts w:eastAsia="Calibri"/>
          <w:sz w:val="12"/>
        </w:rPr>
        <w:t>.</w:t>
      </w:r>
      <w:r w:rsidRPr="00AF7812">
        <w:rPr>
          <w:rFonts w:ascii="Arial" w:eastAsia="Calibri" w:hAnsi="Arial"/>
          <w:sz w:val="12"/>
        </w:rPr>
        <w:t> </w:t>
      </w:r>
      <w:r w:rsidRPr="00AF7812">
        <w:rPr>
          <w:rFonts w:eastAsia="Calibri"/>
          <w:sz w:val="12"/>
        </w:rPr>
        <w:t>” and then “If need be</w:t>
      </w:r>
      <w:r w:rsidRPr="00AF7812">
        <w:rPr>
          <w:rFonts w:ascii="Arial" w:eastAsia="Calibri" w:hAnsi="Arial"/>
          <w:sz w:val="12"/>
        </w:rPr>
        <w:t> </w:t>
      </w:r>
      <w:r w:rsidRPr="00AF7812">
        <w:rPr>
          <w:rFonts w:eastAsia="Calibri"/>
          <w:sz w:val="12"/>
        </w:rPr>
        <w:t>.</w:t>
      </w:r>
      <w:r w:rsidRPr="00AF7812">
        <w:rPr>
          <w:rFonts w:ascii="Arial" w:eastAsia="Calibri" w:hAnsi="Arial"/>
          <w:sz w:val="12"/>
        </w:rPr>
        <w:t> </w:t>
      </w:r>
      <w:r w:rsidRPr="00AF7812">
        <w:rPr>
          <w:rFonts w:eastAsia="Calibri"/>
          <w:sz w:val="12"/>
        </w:rPr>
        <w:t>.</w:t>
      </w:r>
      <w:r w:rsidRPr="00AF7812">
        <w:rPr>
          <w:rFonts w:ascii="Arial" w:eastAsia="Calibri" w:hAnsi="Arial"/>
          <w:sz w:val="12"/>
        </w:rPr>
        <w:t> </w:t>
      </w:r>
      <w:r w:rsidRPr="00AF7812">
        <w:rPr>
          <w:rFonts w:eastAsia="Calibri"/>
          <w:sz w:val="12"/>
        </w:rPr>
        <w:t>.</w:t>
      </w:r>
      <w:r w:rsidRPr="00AF7812">
        <w:rPr>
          <w:rFonts w:ascii="Arial" w:eastAsia="Calibri" w:hAnsi="Arial"/>
          <w:sz w:val="12"/>
        </w:rPr>
        <w:t> </w:t>
      </w:r>
      <w:r w:rsidRPr="00AF7812">
        <w:rPr>
          <w:rFonts w:eastAsia="Calibri"/>
          <w:sz w:val="12"/>
        </w:rPr>
        <w:t xml:space="preserve">”), </w:t>
      </w:r>
      <w:r w:rsidRPr="00AF7812">
        <w:rPr>
          <w:rFonts w:eastAsia="Calibri"/>
          <w:u w:val="single"/>
        </w:rPr>
        <w:t>as well as a component recognition that the contract that she “deserves” will be permanently deferred</w:t>
      </w:r>
      <w:r w:rsidRPr="00AF7812">
        <w:rPr>
          <w:rFonts w:eastAsia="Calibri"/>
          <w:sz w:val="12"/>
        </w:rPr>
        <w:t xml:space="preserve"> (“we'll </w:t>
      </w:r>
      <w:r w:rsidRPr="00AF7812">
        <w:rPr>
          <w:rFonts w:eastAsia="Calibri"/>
          <w:strike/>
          <w:sz w:val="12"/>
        </w:rPr>
        <w:t>see</w:t>
      </w:r>
      <w:r w:rsidRPr="00AF7812">
        <w:rPr>
          <w:rFonts w:ascii="Arial" w:eastAsia="Calibri" w:hAnsi="Arial"/>
          <w:sz w:val="12"/>
        </w:rPr>
        <w:t> </w:t>
      </w:r>
      <w:r w:rsidRPr="00AF7812">
        <w:rPr>
          <w:rFonts w:eastAsia="Calibri"/>
          <w:sz w:val="12"/>
        </w:rPr>
        <w:t>.</w:t>
      </w:r>
      <w:r w:rsidRPr="00AF7812">
        <w:rPr>
          <w:rFonts w:ascii="Arial" w:eastAsia="Calibri" w:hAnsi="Arial"/>
          <w:sz w:val="12"/>
        </w:rPr>
        <w:t> </w:t>
      </w:r>
      <w:r w:rsidRPr="00AF7812">
        <w:rPr>
          <w:rFonts w:eastAsia="Calibri"/>
          <w:sz w:val="12"/>
        </w:rPr>
        <w:t>.</w:t>
      </w:r>
      <w:r w:rsidRPr="00AF7812">
        <w:rPr>
          <w:rFonts w:ascii="Arial" w:eastAsia="Calibri" w:hAnsi="Arial"/>
          <w:sz w:val="12"/>
        </w:rPr>
        <w:t> </w:t>
      </w:r>
      <w:r w:rsidRPr="00AF7812">
        <w:rPr>
          <w:rFonts w:eastAsia="Calibri"/>
          <w:sz w:val="12"/>
        </w:rPr>
        <w:t>.</w:t>
      </w:r>
      <w:r w:rsidRPr="00AF7812">
        <w:rPr>
          <w:rFonts w:ascii="Arial" w:eastAsia="Calibri" w:hAnsi="Arial"/>
          <w:sz w:val="12"/>
        </w:rPr>
        <w:t> </w:t>
      </w:r>
      <w:r w:rsidRPr="00AF7812">
        <w:rPr>
          <w:rFonts w:eastAsia="Calibri"/>
          <w:sz w:val="12"/>
        </w:rPr>
        <w:t>”).</w:t>
      </w:r>
    </w:p>
    <w:p w14:paraId="3E7A03E9" w14:textId="77777777" w:rsidR="000A0458" w:rsidRPr="00AF7812" w:rsidRDefault="000A0458" w:rsidP="000A0458">
      <w:pPr>
        <w:spacing w:line="256" w:lineRule="auto"/>
        <w:rPr>
          <w:rFonts w:eastAsia="Calibri"/>
          <w:sz w:val="12"/>
        </w:rPr>
      </w:pPr>
      <w:r w:rsidRPr="00AF7812">
        <w:rPr>
          <w:rFonts w:eastAsia="Calibri"/>
          <w:sz w:val="12"/>
        </w:rPr>
        <w:t xml:space="preserve">As social movement literature, “ALIVE” thereby provides a window into the concerns over employability and precarity animating Nuit Debout, then, as science fiction, goes a step further in suggesting that </w:t>
      </w:r>
      <w:r w:rsidRPr="00AF7812">
        <w:rPr>
          <w:rStyle w:val="Emphasis"/>
          <w:highlight w:val="green"/>
        </w:rPr>
        <w:t>hope helps maintain</w:t>
      </w:r>
      <w:r w:rsidRPr="00AF7812">
        <w:rPr>
          <w:rFonts w:eastAsia="Calibri"/>
          <w:sz w:val="12"/>
        </w:rPr>
        <w:t xml:space="preserve"> what Karl Marx refers to as </w:t>
      </w:r>
      <w:r w:rsidRPr="00AF7812">
        <w:rPr>
          <w:rFonts w:eastAsia="Calibri"/>
          <w:u w:val="single"/>
        </w:rPr>
        <w:t xml:space="preserve">the </w:t>
      </w:r>
      <w:r w:rsidRPr="00AF7812">
        <w:rPr>
          <w:rStyle w:val="Emphasis"/>
          <w:highlight w:val="green"/>
        </w:rPr>
        <w:t>relative surplus population</w:t>
      </w:r>
      <w:r w:rsidRPr="00AF7812">
        <w:rPr>
          <w:rFonts w:eastAsia="Calibri"/>
          <w:sz w:val="12"/>
        </w:rPr>
        <w:t xml:space="preserve">. In chapter 25 of Capital, Marx outlines </w:t>
      </w:r>
      <w:r w:rsidRPr="00AF7812">
        <w:rPr>
          <w:rFonts w:eastAsia="Calibri"/>
          <w:u w:val="single"/>
        </w:rPr>
        <w:t>capitalism's tendency to create and regulate a pool of structural positions defined by underemployment and wagelessness</w:t>
      </w:r>
      <w:r w:rsidRPr="00AF7812">
        <w:rPr>
          <w:rFonts w:eastAsia="Calibri"/>
          <w:sz w:val="12"/>
        </w:rPr>
        <w:t>.</w:t>
      </w:r>
      <w:hyperlink r:id="rId116" w:history="1">
        <w:r w:rsidRPr="00AF7812">
          <w:rPr>
            <w:rFonts w:eastAsia="Calibri" w:cs="Times New Roman"/>
            <w:color w:val="467886" w:themeColor="hyperlink"/>
            <w:sz w:val="16"/>
            <w:u w:val="single"/>
          </w:rPr>
          <w:t>108</w:t>
        </w:r>
      </w:hyperlink>
      <w:r w:rsidRPr="00AF7812">
        <w:rPr>
          <w:rFonts w:eastAsia="Calibri"/>
          <w:sz w:val="12"/>
        </w:rPr>
        <w:t xml:space="preserve"> These include </w:t>
      </w:r>
      <w:r w:rsidRPr="00AF7812">
        <w:rPr>
          <w:rFonts w:eastAsia="Calibri"/>
          <w:u w:val="single"/>
        </w:rPr>
        <w:t>the “stagnant” surplus population</w:t>
      </w:r>
      <w:r w:rsidRPr="00AF7812">
        <w:rPr>
          <w:rFonts w:eastAsia="Calibri"/>
          <w:sz w:val="12"/>
        </w:rPr>
        <w:t xml:space="preserve">, or those </w:t>
      </w:r>
      <w:r w:rsidRPr="00AF7812">
        <w:rPr>
          <w:rFonts w:eastAsia="Calibri"/>
          <w:u w:val="single"/>
        </w:rPr>
        <w:t>who have extremely irregular (or no) employment; the “latent” surplus population, who do not have regular work but who can be called upon when capital requires; and the “floating” surplus population, or those belonging permanently to the labor force but who, like Marteen, recurrently find themselves un- or underemployed</w:t>
      </w:r>
      <w:r w:rsidRPr="00AF7812">
        <w:rPr>
          <w:rFonts w:eastAsia="Calibri"/>
          <w:sz w:val="12"/>
        </w:rPr>
        <w:t>.</w:t>
      </w:r>
      <w:hyperlink r:id="rId117" w:history="1">
        <w:r w:rsidRPr="00AF7812">
          <w:rPr>
            <w:rFonts w:eastAsia="Calibri" w:cs="Times New Roman"/>
            <w:color w:val="467886" w:themeColor="hyperlink"/>
            <w:sz w:val="16"/>
            <w:u w:val="single"/>
          </w:rPr>
          <w:t>109</w:t>
        </w:r>
      </w:hyperlink>
    </w:p>
    <w:p w14:paraId="69F4CEBE" w14:textId="77777777" w:rsidR="000A0458" w:rsidRPr="00AF7812" w:rsidRDefault="000A0458" w:rsidP="000A0458">
      <w:pPr>
        <w:spacing w:line="256" w:lineRule="auto"/>
        <w:rPr>
          <w:rFonts w:eastAsia="Calibri"/>
          <w:sz w:val="12"/>
        </w:rPr>
      </w:pPr>
      <w:r w:rsidRPr="00AF7812">
        <w:rPr>
          <w:rFonts w:eastAsia="Calibri"/>
          <w:sz w:val="12"/>
        </w:rPr>
        <w:t xml:space="preserve">Individuals are drawn into these groups according to, among other dynamics, what Marx calls </w:t>
      </w:r>
      <w:r w:rsidRPr="00AF7812">
        <w:rPr>
          <w:rFonts w:eastAsia="Calibri"/>
          <w:u w:val="single"/>
        </w:rPr>
        <w:t>the “general law of capitalist accumulation.”</w:t>
      </w:r>
      <w:r w:rsidRPr="00AF7812">
        <w:rPr>
          <w:rFonts w:eastAsia="Calibri"/>
          <w:sz w:val="12"/>
        </w:rPr>
        <w:t xml:space="preserve"> In short, this law explains that </w:t>
      </w:r>
      <w:r w:rsidRPr="00AF7812">
        <w:rPr>
          <w:rFonts w:eastAsia="Calibri"/>
          <w:u w:val="single"/>
        </w:rPr>
        <w:t>to remain competitive, capitalists must seek out and implement labor-saving technologies</w:t>
      </w:r>
      <w:r w:rsidRPr="00AF7812">
        <w:rPr>
          <w:rFonts w:eastAsia="Calibri"/>
          <w:sz w:val="12"/>
        </w:rPr>
        <w:t xml:space="preserve">. As other firms follow suit, such </w:t>
      </w:r>
      <w:r w:rsidRPr="00AF7812">
        <w:rPr>
          <w:rFonts w:eastAsia="Calibri"/>
          <w:u w:val="single"/>
        </w:rPr>
        <w:t>technologies become generalized across sectors or even throughout the entire economy. “Assuming that the fall in the demand for labour as the result of increasing productivity is stronger than the rising demand of labor as the result of the expansion of production,”</w:t>
      </w:r>
      <w:r w:rsidRPr="00AF7812">
        <w:rPr>
          <w:rFonts w:eastAsia="Calibri"/>
          <w:sz w:val="12"/>
        </w:rPr>
        <w:t xml:space="preserve"> communist philosopher Søren Mau summarizes, “</w:t>
      </w:r>
      <w:r w:rsidRPr="00AF7812">
        <w:rPr>
          <w:rFonts w:eastAsia="Calibri"/>
          <w:u w:val="single"/>
        </w:rPr>
        <w:t>the capitalist economy as a whole will</w:t>
      </w:r>
      <w:r w:rsidRPr="00AF7812">
        <w:rPr>
          <w:rFonts w:ascii="Arial" w:eastAsia="Calibri" w:hAnsi="Arial"/>
          <w:u w:val="single"/>
        </w:rPr>
        <w:t> </w:t>
      </w:r>
      <w:r w:rsidRPr="00AF7812">
        <w:rPr>
          <w:rFonts w:eastAsia="Calibri"/>
          <w:u w:val="single"/>
        </w:rPr>
        <w:t>.</w:t>
      </w:r>
      <w:r w:rsidRPr="00AF7812">
        <w:rPr>
          <w:rFonts w:ascii="Arial" w:eastAsia="Calibri" w:hAnsi="Arial"/>
          <w:u w:val="single"/>
        </w:rPr>
        <w:t> </w:t>
      </w:r>
      <w:r w:rsidRPr="00AF7812">
        <w:rPr>
          <w:rFonts w:eastAsia="Calibri"/>
          <w:u w:val="single"/>
        </w:rPr>
        <w:t>.</w:t>
      </w:r>
      <w:r w:rsidRPr="00AF7812">
        <w:rPr>
          <w:rFonts w:ascii="Arial" w:eastAsia="Calibri" w:hAnsi="Arial"/>
          <w:u w:val="single"/>
        </w:rPr>
        <w:t> </w:t>
      </w:r>
      <w:r w:rsidRPr="00AF7812">
        <w:rPr>
          <w:rFonts w:eastAsia="Calibri"/>
          <w:u w:val="single"/>
        </w:rPr>
        <w:t>.</w:t>
      </w:r>
      <w:r w:rsidRPr="00AF7812">
        <w:rPr>
          <w:rFonts w:ascii="Arial" w:eastAsia="Calibri" w:hAnsi="Arial"/>
          <w:u w:val="single"/>
        </w:rPr>
        <w:t> </w:t>
      </w:r>
      <w:r w:rsidRPr="00AF7812">
        <w:rPr>
          <w:rFonts w:eastAsia="Calibri"/>
          <w:u w:val="single"/>
        </w:rPr>
        <w:t>shed more workers than it will absorb</w:t>
      </w:r>
      <w:r w:rsidRPr="00AF7812">
        <w:rPr>
          <w:rFonts w:eastAsia="Calibri"/>
          <w:sz w:val="12"/>
        </w:rPr>
        <w:t>.”</w:t>
      </w:r>
      <w:hyperlink r:id="rId118" w:history="1">
        <w:r w:rsidRPr="00AF7812">
          <w:rPr>
            <w:rFonts w:eastAsia="Calibri" w:cs="Times New Roman"/>
            <w:color w:val="467886" w:themeColor="hyperlink"/>
            <w:sz w:val="16"/>
            <w:u w:val="single"/>
          </w:rPr>
          <w:t>110</w:t>
        </w:r>
      </w:hyperlink>
      <w:r w:rsidRPr="00AF7812">
        <w:rPr>
          <w:rFonts w:eastAsia="Calibri"/>
          <w:sz w:val="12"/>
        </w:rPr>
        <w:t xml:space="preserve"> Scholars have since come to recognize </w:t>
      </w:r>
      <w:r w:rsidRPr="00AF7812">
        <w:rPr>
          <w:rFonts w:eastAsia="Calibri"/>
          <w:u w:val="single"/>
        </w:rPr>
        <w:t>this law, once an obscure and even dismissed part of Marx's analysis of capitalism</w:t>
      </w:r>
      <w:r w:rsidRPr="00AF7812">
        <w:rPr>
          <w:rFonts w:eastAsia="Calibri"/>
          <w:sz w:val="12"/>
        </w:rPr>
        <w:t xml:space="preserve">, as a </w:t>
      </w:r>
      <w:r w:rsidRPr="00AF7812">
        <w:rPr>
          <w:rFonts w:eastAsia="Calibri"/>
          <w:u w:val="single"/>
        </w:rPr>
        <w:t>central lever of the neoliberal era, where the modern surplus population includes gig workers of all stripes.</w:t>
      </w:r>
      <w:hyperlink r:id="rId119" w:history="1">
        <w:r w:rsidRPr="00AF7812">
          <w:rPr>
            <w:rFonts w:eastAsia="Calibri" w:cs="Times New Roman"/>
            <w:color w:val="467886" w:themeColor="hyperlink"/>
            <w:sz w:val="16"/>
            <w:u w:val="single"/>
          </w:rPr>
          <w:t>111</w:t>
        </w:r>
      </w:hyperlink>
    </w:p>
    <w:p w14:paraId="6FAC4BB4" w14:textId="77777777" w:rsidR="000A0458" w:rsidRPr="00AF7812" w:rsidRDefault="000A0458" w:rsidP="000A0458">
      <w:pPr>
        <w:spacing w:line="256" w:lineRule="auto"/>
        <w:rPr>
          <w:rFonts w:eastAsia="Calibri"/>
          <w:sz w:val="12"/>
        </w:rPr>
      </w:pPr>
      <w:r w:rsidRPr="00AF7812">
        <w:rPr>
          <w:rFonts w:eastAsia="Calibri"/>
          <w:sz w:val="12"/>
        </w:rPr>
        <w:t xml:space="preserve">“ALIVE” nuances this law by adding that </w:t>
      </w:r>
      <w:r w:rsidRPr="00AF7812">
        <w:rPr>
          <w:rFonts w:eastAsia="Calibri"/>
          <w:u w:val="single"/>
        </w:rPr>
        <w:t>emergent digital tools</w:t>
      </w:r>
      <w:r w:rsidRPr="00AF7812">
        <w:rPr>
          <w:rFonts w:eastAsia="Calibri"/>
          <w:sz w:val="12"/>
        </w:rPr>
        <w:t xml:space="preserve">, namely, employee tracking—or, perhaps more accurate, </w:t>
      </w:r>
      <w:r w:rsidRPr="00AF7812">
        <w:rPr>
          <w:rStyle w:val="Emphasis"/>
          <w:highlight w:val="green"/>
        </w:rPr>
        <w:t>employee capture—platforms</w:t>
      </w:r>
      <w:r w:rsidRPr="00AF7812">
        <w:rPr>
          <w:rFonts w:eastAsia="Calibri"/>
          <w:sz w:val="12"/>
          <w:highlight w:val="green"/>
        </w:rPr>
        <w:t>,</w:t>
      </w:r>
      <w:r w:rsidRPr="00AF7812">
        <w:rPr>
          <w:rFonts w:eastAsia="Calibri"/>
          <w:sz w:val="12"/>
        </w:rPr>
        <w:t xml:space="preserve"> </w:t>
      </w:r>
      <w:r w:rsidRPr="00AF7812">
        <w:rPr>
          <w:rStyle w:val="Emphasis"/>
          <w:highlight w:val="green"/>
        </w:rPr>
        <w:t>constitute</w:t>
      </w:r>
      <w:r w:rsidRPr="00AF7812">
        <w:rPr>
          <w:rStyle w:val="Emphasis"/>
        </w:rPr>
        <w:t xml:space="preserve"> managerial </w:t>
      </w:r>
      <w:r w:rsidRPr="00AF7812">
        <w:rPr>
          <w:rStyle w:val="Emphasis"/>
          <w:highlight w:val="green"/>
        </w:rPr>
        <w:t>labor-saving technologies</w:t>
      </w:r>
      <w:r w:rsidRPr="00AF7812">
        <w:rPr>
          <w:rFonts w:eastAsia="Calibri"/>
          <w:sz w:val="12"/>
        </w:rPr>
        <w:t xml:space="preserve">. While Marx observed that, as a metaphor </w:t>
      </w:r>
      <w:r w:rsidRPr="00AF7812">
        <w:rPr>
          <w:rFonts w:eastAsia="Calibri"/>
          <w:u w:val="single"/>
        </w:rPr>
        <w:t>for capitalist management</w:t>
      </w:r>
      <w:r w:rsidRPr="00AF7812">
        <w:rPr>
          <w:rFonts w:eastAsia="Calibri"/>
          <w:sz w:val="12"/>
        </w:rPr>
        <w:t>, “</w:t>
      </w:r>
      <w:r w:rsidRPr="00AF7812">
        <w:rPr>
          <w:rFonts w:eastAsia="Calibri"/>
          <w:u w:val="single"/>
        </w:rPr>
        <w:t>a single violin player is his own conductor [but] an orchestra requires a separate one</w:t>
      </w:r>
      <w:r w:rsidRPr="00AF7812">
        <w:rPr>
          <w:rFonts w:eastAsia="Calibri"/>
          <w:sz w:val="12"/>
        </w:rPr>
        <w:t>,”</w:t>
      </w:r>
      <w:hyperlink r:id="rId120" w:history="1">
        <w:r w:rsidRPr="00AF7812">
          <w:rPr>
            <w:rFonts w:eastAsia="Calibri" w:cs="Times New Roman"/>
            <w:color w:val="467886" w:themeColor="hyperlink"/>
            <w:sz w:val="16"/>
            <w:u w:val="single"/>
          </w:rPr>
          <w:t>112</w:t>
        </w:r>
      </w:hyperlink>
      <w:r w:rsidRPr="00AF7812">
        <w:rPr>
          <w:rFonts w:eastAsia="Calibri"/>
          <w:sz w:val="12"/>
        </w:rPr>
        <w:t xml:space="preserve"> what he </w:t>
      </w:r>
      <w:r w:rsidRPr="00AF7812">
        <w:rPr>
          <w:rFonts w:eastAsia="Calibri"/>
          <w:u w:val="single"/>
        </w:rPr>
        <w:t xml:space="preserve">did not </w:t>
      </w:r>
      <w:r w:rsidRPr="00AF7812">
        <w:rPr>
          <w:rFonts w:eastAsia="Calibri"/>
          <w:strike/>
          <w:u w:val="single"/>
        </w:rPr>
        <w:t>foresee</w:t>
      </w:r>
      <w:r w:rsidRPr="00AF7812">
        <w:rPr>
          <w:rFonts w:eastAsia="Calibri"/>
          <w:u w:val="single"/>
        </w:rPr>
        <w:t xml:space="preserve"> was that the </w:t>
      </w:r>
      <w:r w:rsidRPr="00AF7812">
        <w:rPr>
          <w:rStyle w:val="Emphasis"/>
        </w:rPr>
        <w:t>technologies of the information age</w:t>
      </w:r>
      <w:r w:rsidRPr="00AF7812">
        <w:rPr>
          <w:rFonts w:eastAsia="Calibri"/>
          <w:u w:val="single"/>
        </w:rPr>
        <w:t xml:space="preserve"> would eliminate this requirement, at once </w:t>
      </w:r>
      <w:r w:rsidRPr="00AF7812">
        <w:rPr>
          <w:rStyle w:val="Emphasis"/>
        </w:rPr>
        <w:t>saving firms money on (managerial) personnel</w:t>
      </w:r>
      <w:r w:rsidRPr="00AF7812">
        <w:rPr>
          <w:rFonts w:eastAsia="Calibri"/>
          <w:u w:val="single"/>
        </w:rPr>
        <w:t xml:space="preserve"> costs while </w:t>
      </w:r>
      <w:r w:rsidRPr="00AF7812">
        <w:rPr>
          <w:rStyle w:val="Emphasis"/>
        </w:rPr>
        <w:t>compelling workers to take part in the expansion of the relative surplus population</w:t>
      </w:r>
      <w:r w:rsidRPr="00AF7812">
        <w:rPr>
          <w:rFonts w:eastAsia="Calibri"/>
          <w:sz w:val="12"/>
        </w:rPr>
        <w:t xml:space="preserve">. As </w:t>
      </w:r>
      <w:r w:rsidRPr="00AF7812">
        <w:rPr>
          <w:rFonts w:eastAsia="Calibri"/>
          <w:u w:val="single"/>
        </w:rPr>
        <w:t xml:space="preserve">these </w:t>
      </w:r>
      <w:r w:rsidRPr="00AF7812">
        <w:rPr>
          <w:rStyle w:val="Emphasis"/>
        </w:rPr>
        <w:t>tools continue their creep throughout the global economy</w:t>
      </w:r>
      <w:r w:rsidRPr="00AF7812">
        <w:rPr>
          <w:rFonts w:eastAsia="Calibri"/>
          <w:sz w:val="12"/>
        </w:rPr>
        <w:t>, “</w:t>
      </w:r>
      <w:r w:rsidRPr="00AF7812">
        <w:rPr>
          <w:rFonts w:eastAsia="Calibri"/>
          <w:highlight w:val="green"/>
          <w:u w:val="single"/>
        </w:rPr>
        <w:t>ALIVE</w:t>
      </w:r>
      <w:r w:rsidRPr="00AF7812">
        <w:rPr>
          <w:rFonts w:eastAsia="Calibri"/>
          <w:sz w:val="12"/>
          <w:highlight w:val="green"/>
        </w:rPr>
        <w:t xml:space="preserve">” </w:t>
      </w:r>
      <w:r w:rsidRPr="00AF7812">
        <w:rPr>
          <w:rFonts w:eastAsia="Calibri"/>
          <w:highlight w:val="green"/>
          <w:u w:val="single"/>
        </w:rPr>
        <w:t xml:space="preserve">calls our attention to the indirect yet deeply </w:t>
      </w:r>
      <w:r w:rsidRPr="00AF7812">
        <w:rPr>
          <w:rStyle w:val="Emphasis"/>
          <w:highlight w:val="green"/>
        </w:rPr>
        <w:t>emotional mode of domination</w:t>
      </w:r>
      <w:r w:rsidRPr="00AF7812">
        <w:rPr>
          <w:rFonts w:eastAsia="Calibri"/>
          <w:u w:val="single"/>
        </w:rPr>
        <w:t xml:space="preserve"> that they seamlessly inspire</w:t>
      </w:r>
      <w:r w:rsidRPr="00AF7812">
        <w:rPr>
          <w:rFonts w:eastAsia="Calibri"/>
          <w:sz w:val="12"/>
        </w:rPr>
        <w:t>.</w:t>
      </w:r>
      <w:hyperlink r:id="rId121" w:history="1">
        <w:r w:rsidRPr="00AF7812">
          <w:rPr>
            <w:rFonts w:eastAsia="Calibri" w:cs="Times New Roman"/>
            <w:color w:val="467886" w:themeColor="hyperlink"/>
            <w:sz w:val="16"/>
            <w:u w:val="single"/>
          </w:rPr>
          <w:t>113</w:t>
        </w:r>
      </w:hyperlink>
      <w:r w:rsidRPr="00AF7812">
        <w:rPr>
          <w:rFonts w:eastAsia="Calibri"/>
          <w:sz w:val="12"/>
        </w:rPr>
        <w:t xml:space="preserve"> There, </w:t>
      </w:r>
      <w:r w:rsidRPr="00AF7812">
        <w:rPr>
          <w:rFonts w:eastAsia="Calibri"/>
          <w:u w:val="single"/>
        </w:rPr>
        <w:t>as Marteen engages in automotivation</w:t>
      </w:r>
      <w:r w:rsidRPr="00AF7812">
        <w:rPr>
          <w:rFonts w:eastAsia="Calibri"/>
          <w:sz w:val="12"/>
        </w:rPr>
        <w:t xml:space="preserve">, </w:t>
      </w:r>
      <w:r w:rsidRPr="00AF7812">
        <w:rPr>
          <w:rFonts w:eastAsia="Calibri"/>
          <w:u w:val="single"/>
        </w:rPr>
        <w:t xml:space="preserve">her computer-mediated communication indexes how </w:t>
      </w:r>
      <w:r w:rsidRPr="00AF7812">
        <w:rPr>
          <w:rStyle w:val="Emphasis"/>
          <w:highlight w:val="green"/>
        </w:rPr>
        <w:t>workers become affective agents of their own immiseration</w:t>
      </w:r>
      <w:r w:rsidRPr="00AF7812">
        <w:rPr>
          <w:rFonts w:eastAsia="Calibri"/>
          <w:sz w:val="12"/>
        </w:rPr>
        <w:t xml:space="preserve">. This </w:t>
      </w:r>
      <w:r w:rsidRPr="00C45528">
        <w:rPr>
          <w:rFonts w:eastAsia="Calibri"/>
          <w:b/>
          <w:iCs/>
          <w:sz w:val="28"/>
          <w:szCs w:val="28"/>
          <w:u w:val="single"/>
        </w:rPr>
        <w:t>self-management is a fully automated circuit</w:t>
      </w:r>
      <w:r w:rsidRPr="00C45528">
        <w:rPr>
          <w:rFonts w:eastAsia="Calibri"/>
          <w:sz w:val="12"/>
        </w:rPr>
        <w:t>,</w:t>
      </w:r>
      <w:hyperlink r:id="rId122" w:history="1">
        <w:r w:rsidRPr="00C45528">
          <w:rPr>
            <w:rFonts w:eastAsia="Calibri" w:cs="Times New Roman"/>
            <w:color w:val="467886" w:themeColor="hyperlink"/>
            <w:sz w:val="16"/>
            <w:u w:val="single"/>
          </w:rPr>
          <w:t>114</w:t>
        </w:r>
      </w:hyperlink>
      <w:r w:rsidRPr="00C45528">
        <w:rPr>
          <w:rFonts w:eastAsia="Calibri"/>
          <w:sz w:val="12"/>
        </w:rPr>
        <w:t> </w:t>
      </w:r>
      <w:r w:rsidRPr="00C45528">
        <w:rPr>
          <w:rFonts w:eastAsia="Calibri"/>
          <w:b/>
          <w:iCs/>
          <w:sz w:val="28"/>
          <w:szCs w:val="28"/>
          <w:u w:val="single"/>
        </w:rPr>
        <w:t>pulled apart by hope and fear only to be reconstituted and run on the platform</w:t>
      </w:r>
      <w:r w:rsidRPr="00C45528">
        <w:rPr>
          <w:rFonts w:eastAsia="Calibri"/>
          <w:sz w:val="12"/>
        </w:rPr>
        <w:t>.</w:t>
      </w:r>
    </w:p>
    <w:p w14:paraId="3FE11BD2" w14:textId="77777777" w:rsidR="000A0458" w:rsidRPr="00C45528" w:rsidRDefault="000A0458" w:rsidP="000A0458"/>
    <w:p w14:paraId="39F522A1" w14:textId="77777777" w:rsidR="000A0458" w:rsidRDefault="000A0458" w:rsidP="000A0458">
      <w:pPr>
        <w:pStyle w:val="Heading3"/>
      </w:pPr>
      <w:r>
        <w:t>AT: Cybernetics---1NC</w:t>
      </w:r>
    </w:p>
    <w:p w14:paraId="0C3E3E14" w14:textId="77777777" w:rsidR="000A0458" w:rsidRPr="00BB4133" w:rsidRDefault="000A0458" w:rsidP="000A0458">
      <w:pPr>
        <w:keepNext/>
        <w:keepLines/>
        <w:spacing w:before="40"/>
        <w:outlineLvl w:val="3"/>
        <w:rPr>
          <w:rFonts w:eastAsia="Times New Roman"/>
          <w:b/>
          <w:iCs/>
          <w:sz w:val="26"/>
        </w:rPr>
      </w:pPr>
      <w:r>
        <w:rPr>
          <w:rFonts w:eastAsia="Times New Roman"/>
          <w:b/>
          <w:iCs/>
          <w:sz w:val="26"/>
        </w:rPr>
        <w:t xml:space="preserve">2. </w:t>
      </w:r>
      <w:r w:rsidRPr="00BB4133">
        <w:rPr>
          <w:rFonts w:eastAsia="Times New Roman"/>
          <w:b/>
          <w:iCs/>
          <w:sz w:val="26"/>
        </w:rPr>
        <w:t xml:space="preserve">Their theory </w:t>
      </w:r>
      <w:r w:rsidRPr="00BB4133">
        <w:rPr>
          <w:rFonts w:eastAsia="Times New Roman"/>
          <w:b/>
          <w:iCs/>
          <w:sz w:val="26"/>
          <w:u w:val="single"/>
        </w:rPr>
        <w:t>totalizes</w:t>
      </w:r>
      <w:r w:rsidRPr="00BB4133">
        <w:rPr>
          <w:rFonts w:eastAsia="Times New Roman"/>
          <w:b/>
          <w:iCs/>
          <w:sz w:val="26"/>
        </w:rPr>
        <w:t xml:space="preserve"> the relationship between </w:t>
      </w:r>
      <w:r w:rsidRPr="00BB4133">
        <w:rPr>
          <w:rFonts w:eastAsia="Times New Roman"/>
          <w:b/>
          <w:iCs/>
          <w:sz w:val="26"/>
          <w:u w:val="single"/>
        </w:rPr>
        <w:t>tech</w:t>
      </w:r>
      <w:r w:rsidRPr="00BB4133">
        <w:rPr>
          <w:rFonts w:eastAsia="Times New Roman"/>
          <w:b/>
          <w:iCs/>
          <w:sz w:val="26"/>
        </w:rPr>
        <w:t xml:space="preserve"> and </w:t>
      </w:r>
      <w:r w:rsidRPr="00BB4133">
        <w:rPr>
          <w:rFonts w:eastAsia="Times New Roman"/>
          <w:b/>
          <w:iCs/>
          <w:sz w:val="26"/>
          <w:u w:val="single"/>
        </w:rPr>
        <w:t>social relations</w:t>
      </w:r>
      <w:r w:rsidRPr="00BB4133">
        <w:rPr>
          <w:rFonts w:eastAsia="Times New Roman"/>
          <w:b/>
          <w:iCs/>
          <w:sz w:val="26"/>
        </w:rPr>
        <w:t xml:space="preserve"> – that’s </w:t>
      </w:r>
      <w:r w:rsidRPr="00BB4133">
        <w:rPr>
          <w:rFonts w:eastAsia="Times New Roman"/>
          <w:b/>
          <w:iCs/>
          <w:sz w:val="26"/>
          <w:u w:val="single"/>
        </w:rPr>
        <w:t>catastrophically wrong</w:t>
      </w:r>
      <w:r w:rsidRPr="00BB4133">
        <w:rPr>
          <w:rFonts w:eastAsia="Times New Roman"/>
          <w:b/>
          <w:iCs/>
          <w:sz w:val="26"/>
        </w:rPr>
        <w:t xml:space="preserve"> </w:t>
      </w:r>
    </w:p>
    <w:p w14:paraId="4AE03299" w14:textId="77777777" w:rsidR="000A0458" w:rsidRPr="00BB4133" w:rsidRDefault="000A0458" w:rsidP="000A0458">
      <w:pPr>
        <w:rPr>
          <w:rFonts w:eastAsia="Calibri"/>
        </w:rPr>
      </w:pPr>
      <w:bookmarkStart w:id="0" w:name="_Hlk23671637"/>
      <w:r w:rsidRPr="00A43B7F">
        <w:rPr>
          <w:rStyle w:val="Style13ptBold"/>
        </w:rPr>
        <w:t>Susen 19</w:t>
      </w:r>
      <w:r w:rsidRPr="00BB4133">
        <w:rPr>
          <w:rFonts w:eastAsia="Calibri"/>
        </w:rPr>
        <w:t xml:space="preserve"> – Simon, is Professor of Sociology at City, University of London. Before joining City in 2011, he held lectureships at Birkbeck, University of London (2010–2011), Newcastle University (2008–2010), and Goldsmiths, University of London (2007–2008). He received his PhD from the University of Cambridge in 2007. Prior to that, he studied sociology, politics, and philosophy at a range of international universities and research centres – including the University of Cambridge, the University of Edinburgh, the Colegio de México, the Facultad Latinoamericana de Ciencias Sociales in Mexico City, and the École des Hautes Études en Sciences Sociales in Paris. He is Associate Member of the Bauman Institute and, together with Bryan S. Turner, Editor of the Journal of Classical Sociology. “No Escape from the technosystem”, Philosophy and Social Criticism, pg. 734-782, Vol. 46, Issue 6. https://journals.sagepub.com/doi/abs/10.1177/0191453719866239, 10-09-2019 </w:t>
      </w:r>
    </w:p>
    <w:p w14:paraId="1601ED4E" w14:textId="77777777" w:rsidR="000A0458" w:rsidRPr="00BB4133" w:rsidRDefault="000A0458" w:rsidP="000A0458">
      <w:pPr>
        <w:rPr>
          <w:rFonts w:eastAsia="Calibri"/>
          <w:sz w:val="16"/>
        </w:rPr>
      </w:pPr>
      <w:r w:rsidRPr="00BB4133">
        <w:rPr>
          <w:rFonts w:eastAsia="Calibri"/>
          <w:sz w:val="16"/>
        </w:rPr>
        <w:t xml:space="preserve">A major irony of Feenberg’s book is the following contradiction: on several occasions, he criticizes, and distances himself from, technological determinism; key parts of his argument suggest, however, that he himself flirts with, if not subscribes to, technological determinism. He rightly maintains, and convincingly demonstrates, that ‘society and technology are inextricably imbricated’.240 This insight justifies </w:t>
      </w:r>
      <w:r w:rsidRPr="00E1535C">
        <w:rPr>
          <w:rFonts w:eastAsia="Calibri"/>
          <w:b/>
          <w:highlight w:val="cyan"/>
          <w:u w:val="single"/>
          <w:shd w:val="clear" w:color="auto" w:fill="41B2FF"/>
        </w:rPr>
        <w:t>the</w:t>
      </w:r>
      <w:r w:rsidRPr="00BB4133">
        <w:rPr>
          <w:rFonts w:eastAsia="Calibri"/>
          <w:b/>
          <w:u w:val="single"/>
        </w:rPr>
        <w:t xml:space="preserve"> underlying </w:t>
      </w:r>
      <w:r w:rsidRPr="00E1535C">
        <w:rPr>
          <w:rFonts w:eastAsia="Calibri"/>
          <w:b/>
          <w:highlight w:val="cyan"/>
          <w:u w:val="single"/>
          <w:shd w:val="clear" w:color="auto" w:fill="41B2FF"/>
        </w:rPr>
        <w:t>assumption</w:t>
      </w:r>
      <w:r w:rsidRPr="00BB4133">
        <w:rPr>
          <w:rFonts w:eastAsia="Calibri"/>
          <w:b/>
          <w:u w:val="single"/>
        </w:rPr>
        <w:t xml:space="preserve"> that </w:t>
      </w:r>
      <w:r w:rsidRPr="00E1535C">
        <w:rPr>
          <w:rFonts w:eastAsia="Calibri"/>
          <w:b/>
          <w:highlight w:val="cyan"/>
          <w:u w:val="single"/>
          <w:shd w:val="clear" w:color="auto" w:fill="41B2FF"/>
        </w:rPr>
        <w:t xml:space="preserve">there is </w:t>
      </w:r>
      <w:r w:rsidRPr="00E1535C">
        <w:rPr>
          <w:rFonts w:eastAsia="Calibri"/>
          <w:b/>
          <w:iCs/>
          <w:highlight w:val="cyan"/>
          <w:u w:val="single"/>
          <w:bdr w:val="single" w:sz="8" w:space="0" w:color="auto"/>
          <w:shd w:val="clear" w:color="auto" w:fill="41B2FF"/>
        </w:rPr>
        <w:t>no</w:t>
      </w:r>
      <w:r w:rsidRPr="00BB4133">
        <w:rPr>
          <w:rFonts w:eastAsia="Calibri"/>
          <w:b/>
          <w:iCs/>
          <w:u w:val="single"/>
          <w:bdr w:val="single" w:sz="8" w:space="0" w:color="auto"/>
        </w:rPr>
        <w:t xml:space="preserve"> comprehensive </w:t>
      </w:r>
      <w:r w:rsidRPr="00E1535C">
        <w:rPr>
          <w:rFonts w:eastAsia="Calibri"/>
          <w:b/>
          <w:iCs/>
          <w:highlight w:val="cyan"/>
          <w:u w:val="single"/>
          <w:bdr w:val="single" w:sz="8" w:space="0" w:color="auto"/>
          <w:shd w:val="clear" w:color="auto" w:fill="41B2FF"/>
        </w:rPr>
        <w:t>study of society</w:t>
      </w:r>
      <w:r w:rsidRPr="00E1535C">
        <w:rPr>
          <w:rFonts w:eastAsia="Calibri"/>
          <w:b/>
          <w:highlight w:val="cyan"/>
          <w:u w:val="single"/>
          <w:shd w:val="clear" w:color="auto" w:fill="41B2FF"/>
        </w:rPr>
        <w:t xml:space="preserve"> without</w:t>
      </w:r>
      <w:r w:rsidRPr="00BB4133">
        <w:rPr>
          <w:rFonts w:eastAsia="Calibri"/>
          <w:b/>
          <w:u w:val="single"/>
        </w:rPr>
        <w:t xml:space="preserve"> a critical sociology of </w:t>
      </w:r>
      <w:r w:rsidRPr="00E1535C">
        <w:rPr>
          <w:rFonts w:eastAsia="Calibri"/>
          <w:b/>
          <w:iCs/>
          <w:highlight w:val="cyan"/>
          <w:u w:val="single"/>
          <w:bdr w:val="single" w:sz="8" w:space="0" w:color="auto"/>
          <w:shd w:val="clear" w:color="auto" w:fill="41B2FF"/>
        </w:rPr>
        <w:t>tech</w:t>
      </w:r>
      <w:r w:rsidRPr="00BB4133">
        <w:rPr>
          <w:rFonts w:eastAsia="Calibri"/>
          <w:b/>
          <w:u w:val="single"/>
        </w:rPr>
        <w:t>nology</w:t>
      </w:r>
      <w:r w:rsidRPr="00BB4133">
        <w:rPr>
          <w:rFonts w:eastAsia="Calibri"/>
          <w:sz w:val="16"/>
        </w:rPr>
        <w:t xml:space="preserve">. Yet, to contend that ‘[s]ocial groups exist through the technologies that bind their members together’241 </w:t>
      </w:r>
      <w:r w:rsidRPr="00E1535C">
        <w:rPr>
          <w:rFonts w:eastAsia="Calibri"/>
          <w:b/>
          <w:highlight w:val="cyan"/>
          <w:u w:val="single"/>
          <w:shd w:val="clear" w:color="auto" w:fill="41B2FF"/>
        </w:rPr>
        <w:t xml:space="preserve">is </w:t>
      </w:r>
      <w:r w:rsidRPr="00E1535C">
        <w:rPr>
          <w:rFonts w:eastAsia="Calibri"/>
          <w:b/>
          <w:iCs/>
          <w:highlight w:val="cyan"/>
          <w:u w:val="single"/>
          <w:bdr w:val="single" w:sz="8" w:space="0" w:color="auto"/>
          <w:shd w:val="clear" w:color="auto" w:fill="41B2FF"/>
        </w:rPr>
        <w:t>misleading</w:t>
      </w:r>
      <w:r w:rsidRPr="00BB4133">
        <w:rPr>
          <w:rFonts w:eastAsia="Calibri"/>
          <w:b/>
          <w:u w:val="single"/>
        </w:rPr>
        <w:t>. For not all social groups are primarily defined by the technologies that enable their members to relate to, and to bond with, one another</w:t>
      </w:r>
      <w:r w:rsidRPr="00BB4133">
        <w:rPr>
          <w:rFonts w:eastAsia="Calibri"/>
          <w:sz w:val="16"/>
        </w:rPr>
        <w:t xml:space="preserve">. Indeed, </w:t>
      </w:r>
      <w:r w:rsidRPr="00E1535C">
        <w:rPr>
          <w:rFonts w:eastAsia="Calibri"/>
          <w:b/>
          <w:iCs/>
          <w:highlight w:val="cyan"/>
          <w:u w:val="single"/>
          <w:bdr w:val="single" w:sz="8" w:space="0" w:color="auto"/>
          <w:shd w:val="clear" w:color="auto" w:fill="41B2FF"/>
        </w:rPr>
        <w:t>not</w:t>
      </w:r>
      <w:r w:rsidRPr="00BB4133">
        <w:rPr>
          <w:rFonts w:eastAsia="Calibri"/>
          <w:b/>
          <w:iCs/>
          <w:u w:val="single"/>
          <w:bdr w:val="single" w:sz="8" w:space="0" w:color="auto"/>
          <w:shd w:val="clear" w:color="auto" w:fill="41B2FF"/>
        </w:rPr>
        <w:t xml:space="preserve"> </w:t>
      </w:r>
      <w:r w:rsidRPr="00E1535C">
        <w:rPr>
          <w:rFonts w:eastAsia="Calibri"/>
          <w:b/>
          <w:iCs/>
          <w:highlight w:val="cyan"/>
          <w:u w:val="single"/>
          <w:bdr w:val="single" w:sz="8" w:space="0" w:color="auto"/>
          <w:shd w:val="clear" w:color="auto" w:fill="41B2FF"/>
        </w:rPr>
        <w:t>all social relations</w:t>
      </w:r>
      <w:r w:rsidRPr="00BB4133">
        <w:rPr>
          <w:rFonts w:eastAsia="Calibri"/>
          <w:b/>
          <w:u w:val="single"/>
        </w:rPr>
        <w:t xml:space="preserve">, or </w:t>
      </w:r>
      <w:r w:rsidRPr="00BB4133">
        <w:rPr>
          <w:rFonts w:eastAsia="Calibri"/>
          <w:b/>
          <w:iCs/>
          <w:u w:val="single"/>
          <w:bdr w:val="single" w:sz="8" w:space="0" w:color="auto"/>
        </w:rPr>
        <w:t>social bonds</w:t>
      </w:r>
      <w:r w:rsidRPr="00BB4133">
        <w:rPr>
          <w:rFonts w:eastAsia="Calibri"/>
          <w:b/>
          <w:u w:val="single"/>
        </w:rPr>
        <w:t xml:space="preserve">, </w:t>
      </w:r>
      <w:r w:rsidRPr="00E1535C">
        <w:rPr>
          <w:rFonts w:eastAsia="Calibri"/>
          <w:b/>
          <w:highlight w:val="cyan"/>
          <w:u w:val="single"/>
          <w:shd w:val="clear" w:color="auto" w:fill="41B2FF"/>
        </w:rPr>
        <w:t>are</w:t>
      </w:r>
      <w:r w:rsidRPr="00BB4133">
        <w:rPr>
          <w:rFonts w:eastAsia="Calibri"/>
          <w:b/>
          <w:u w:val="single"/>
        </w:rPr>
        <w:t xml:space="preserve"> based on, let alone </w:t>
      </w:r>
      <w:r w:rsidRPr="00E1535C">
        <w:rPr>
          <w:rFonts w:eastAsia="Calibri"/>
          <w:b/>
          <w:iCs/>
          <w:highlight w:val="cyan"/>
          <w:u w:val="single"/>
          <w:bdr w:val="single" w:sz="8" w:space="0" w:color="auto"/>
          <w:shd w:val="clear" w:color="auto" w:fill="41B2FF"/>
        </w:rPr>
        <w:t>determined by</w:t>
      </w:r>
      <w:r w:rsidRPr="00BB4133">
        <w:rPr>
          <w:rFonts w:eastAsia="Calibri"/>
          <w:b/>
          <w:u w:val="single"/>
        </w:rPr>
        <w:t xml:space="preserve">, </w:t>
      </w:r>
      <w:r w:rsidRPr="00E1535C">
        <w:rPr>
          <w:rFonts w:eastAsia="Calibri"/>
          <w:b/>
          <w:iCs/>
          <w:highlight w:val="cyan"/>
          <w:u w:val="single"/>
          <w:bdr w:val="single" w:sz="8" w:space="0" w:color="auto"/>
          <w:shd w:val="clear" w:color="auto" w:fill="41B2FF"/>
        </w:rPr>
        <w:t>tech</w:t>
      </w:r>
      <w:r w:rsidRPr="00BB4133">
        <w:rPr>
          <w:rFonts w:eastAsia="Calibri"/>
          <w:b/>
          <w:u w:val="single"/>
        </w:rPr>
        <w:t>nology</w:t>
      </w:r>
      <w:r w:rsidRPr="00BB4133">
        <w:rPr>
          <w:rFonts w:eastAsia="Calibri"/>
          <w:sz w:val="16"/>
        </w:rPr>
        <w:t>.</w:t>
      </w:r>
    </w:p>
    <w:p w14:paraId="62F97504" w14:textId="77777777" w:rsidR="000A0458" w:rsidRPr="00BB4133" w:rsidRDefault="000A0458" w:rsidP="000A0458">
      <w:pPr>
        <w:rPr>
          <w:rFonts w:eastAsia="Calibri"/>
          <w:sz w:val="16"/>
        </w:rPr>
      </w:pPr>
      <w:r w:rsidRPr="00BB4133">
        <w:rPr>
          <w:rFonts w:eastAsia="Calibri"/>
          <w:b/>
          <w:u w:val="single"/>
        </w:rPr>
        <w:t>Of course</w:t>
      </w:r>
      <w:r w:rsidRPr="00BB4133">
        <w:rPr>
          <w:rFonts w:eastAsia="Calibri"/>
          <w:sz w:val="16"/>
        </w:rPr>
        <w:t xml:space="preserve">, Feenberg is right to argue that </w:t>
      </w:r>
      <w:r w:rsidRPr="00BB4133">
        <w:rPr>
          <w:rFonts w:eastAsia="Calibri"/>
          <w:b/>
          <w:u w:val="single"/>
        </w:rPr>
        <w:t>‘technologically mediated groups influence technical design through their choices and protests’</w:t>
      </w:r>
      <w:r w:rsidRPr="00BB4133">
        <w:rPr>
          <w:rFonts w:eastAsia="Calibri"/>
          <w:sz w:val="16"/>
        </w:rPr>
        <w:t xml:space="preserve">.242 Ultimately, though, the previous assertion is tautological. This becomes clear if, in the above sentence, we replace the word ‘technological(ly)’ with terms such as ‘cultural(ly)’, ‘linguistical(ly)’, ‘political(ly)’, ‘economic(ally)’, or indeed another sociological qualifier commonly used to characterize the specificity of a social relation. Hence, we may declare that ‘culturally, linguistically, politically, and economically mediated groups influence cultural, linguistic, political, and economic conventions through their choices and protests’. </w:t>
      </w:r>
      <w:r w:rsidRPr="00BB4133">
        <w:rPr>
          <w:rFonts w:eastAsia="Calibri"/>
          <w:b/>
          <w:u w:val="single"/>
        </w:rPr>
        <w:t xml:space="preserve">In saying so, we are </w:t>
      </w:r>
      <w:r w:rsidRPr="00BB4133">
        <w:rPr>
          <w:rFonts w:eastAsia="Calibri"/>
          <w:b/>
          <w:iCs/>
          <w:u w:val="single"/>
          <w:bdr w:val="single" w:sz="8" w:space="0" w:color="auto"/>
        </w:rPr>
        <w:t>stating the obvious</w:t>
      </w:r>
      <w:r w:rsidRPr="00BB4133">
        <w:rPr>
          <w:rFonts w:eastAsia="Calibri"/>
          <w:b/>
          <w:u w:val="single"/>
        </w:rPr>
        <w:t>. If</w:t>
      </w:r>
      <w:r w:rsidRPr="00BB4133">
        <w:rPr>
          <w:rFonts w:eastAsia="Calibri"/>
          <w:sz w:val="16"/>
        </w:rPr>
        <w:t xml:space="preserve">, however, </w:t>
      </w:r>
      <w:r w:rsidRPr="00BB4133">
        <w:rPr>
          <w:rFonts w:eastAsia="Calibri"/>
          <w:b/>
          <w:u w:val="single"/>
        </w:rPr>
        <w:t>we aim to make a case for</w:t>
      </w:r>
      <w:r w:rsidRPr="00BB4133">
        <w:rPr>
          <w:rFonts w:eastAsia="Calibri"/>
          <w:sz w:val="16"/>
        </w:rPr>
        <w:t xml:space="preserve"> cultural, linguistic, political, or economic </w:t>
      </w:r>
      <w:r w:rsidRPr="00E1535C">
        <w:rPr>
          <w:rFonts w:eastAsia="Calibri"/>
          <w:b/>
          <w:iCs/>
          <w:highlight w:val="cyan"/>
          <w:u w:val="single"/>
          <w:bdr w:val="single" w:sz="8" w:space="0" w:color="auto"/>
          <w:shd w:val="clear" w:color="auto" w:fill="41B2FF"/>
        </w:rPr>
        <w:t>determinism</w:t>
      </w:r>
      <w:r w:rsidRPr="00BB4133">
        <w:rPr>
          <w:rFonts w:eastAsia="Calibri"/>
          <w:b/>
          <w:u w:val="single"/>
        </w:rPr>
        <w:t xml:space="preserve">, then this </w:t>
      </w:r>
      <w:r w:rsidRPr="00E1535C">
        <w:rPr>
          <w:rFonts w:eastAsia="Calibri"/>
          <w:b/>
          <w:highlight w:val="cyan"/>
          <w:u w:val="single"/>
          <w:shd w:val="clear" w:color="auto" w:fill="41B2FF"/>
        </w:rPr>
        <w:t>is</w:t>
      </w:r>
      <w:r w:rsidRPr="00E1535C">
        <w:rPr>
          <w:rFonts w:eastAsia="Calibri"/>
          <w:b/>
          <w:highlight w:val="cyan"/>
          <w:u w:val="single"/>
        </w:rPr>
        <w:t xml:space="preserve"> </w:t>
      </w:r>
      <w:r w:rsidRPr="00E1535C">
        <w:rPr>
          <w:rFonts w:eastAsia="Calibri"/>
          <w:b/>
          <w:iCs/>
          <w:highlight w:val="cyan"/>
          <w:u w:val="single"/>
          <w:bdr w:val="single" w:sz="8" w:space="0" w:color="auto"/>
          <w:shd w:val="clear" w:color="auto" w:fill="41B2FF"/>
        </w:rPr>
        <w:t>problematic</w:t>
      </w:r>
      <w:r w:rsidRPr="00BB4133">
        <w:rPr>
          <w:rFonts w:eastAsia="Calibri"/>
          <w:b/>
          <w:u w:val="single"/>
        </w:rPr>
        <w:t xml:space="preserve"> to the extent that </w:t>
      </w:r>
      <w:r w:rsidRPr="00E1535C">
        <w:rPr>
          <w:rFonts w:eastAsia="Calibri"/>
          <w:b/>
          <w:highlight w:val="cyan"/>
          <w:u w:val="single"/>
          <w:shd w:val="clear" w:color="auto" w:fill="41B2FF"/>
        </w:rPr>
        <w:t xml:space="preserve">we end up </w:t>
      </w:r>
      <w:r w:rsidRPr="00E1535C">
        <w:rPr>
          <w:rFonts w:eastAsia="Calibri"/>
          <w:b/>
          <w:iCs/>
          <w:highlight w:val="cyan"/>
          <w:u w:val="single"/>
          <w:bdr w:val="single" w:sz="8" w:space="0" w:color="auto"/>
          <w:shd w:val="clear" w:color="auto" w:fill="41B2FF"/>
        </w:rPr>
        <w:t>reducing</w:t>
      </w:r>
      <w:r w:rsidRPr="00BB4133">
        <w:rPr>
          <w:rFonts w:eastAsia="Calibri"/>
          <w:b/>
          <w:iCs/>
          <w:u w:val="single"/>
          <w:bdr w:val="single" w:sz="8" w:space="0" w:color="auto"/>
        </w:rPr>
        <w:t xml:space="preserve"> </w:t>
      </w:r>
      <w:r w:rsidRPr="00BB4133">
        <w:rPr>
          <w:rFonts w:eastAsia="Calibri"/>
          <w:b/>
          <w:u w:val="single"/>
        </w:rPr>
        <w:t xml:space="preserve">the constitution of </w:t>
      </w:r>
      <w:r w:rsidRPr="00E1535C">
        <w:rPr>
          <w:rFonts w:eastAsia="Calibri"/>
          <w:b/>
          <w:iCs/>
          <w:highlight w:val="cyan"/>
          <w:u w:val="single"/>
          <w:bdr w:val="single" w:sz="8" w:space="0" w:color="auto"/>
          <w:shd w:val="clear" w:color="auto" w:fill="41B2FF"/>
        </w:rPr>
        <w:t>social arrangements</w:t>
      </w:r>
      <w:r w:rsidRPr="00E1535C">
        <w:rPr>
          <w:rFonts w:eastAsia="Calibri"/>
          <w:b/>
          <w:highlight w:val="cyan"/>
          <w:u w:val="single"/>
          <w:shd w:val="clear" w:color="auto" w:fill="41B2FF"/>
        </w:rPr>
        <w:t xml:space="preserve"> to</w:t>
      </w:r>
      <w:r w:rsidRPr="00BB4133">
        <w:rPr>
          <w:rFonts w:eastAsia="Calibri"/>
          <w:b/>
          <w:u w:val="single"/>
        </w:rPr>
        <w:t xml:space="preserve"> the product of </w:t>
      </w:r>
      <w:r w:rsidRPr="00E1535C">
        <w:rPr>
          <w:rFonts w:eastAsia="Calibri"/>
          <w:b/>
          <w:iCs/>
          <w:highlight w:val="cyan"/>
          <w:u w:val="single"/>
          <w:bdr w:val="single" w:sz="8" w:space="0" w:color="auto"/>
          <w:shd w:val="clear" w:color="auto" w:fill="41B2FF"/>
        </w:rPr>
        <w:t>one</w:t>
      </w:r>
      <w:r w:rsidRPr="00BB4133">
        <w:rPr>
          <w:rFonts w:eastAsia="Calibri"/>
          <w:b/>
          <w:iCs/>
          <w:u w:val="single"/>
          <w:bdr w:val="single" w:sz="8" w:space="0" w:color="auto"/>
        </w:rPr>
        <w:t xml:space="preserve"> overriding </w:t>
      </w:r>
      <w:r w:rsidRPr="00E1535C">
        <w:rPr>
          <w:rFonts w:eastAsia="Calibri"/>
          <w:b/>
          <w:iCs/>
          <w:highlight w:val="cyan"/>
          <w:u w:val="single"/>
          <w:bdr w:val="single" w:sz="8" w:space="0" w:color="auto"/>
          <w:shd w:val="clear" w:color="auto" w:fill="41B2FF"/>
        </w:rPr>
        <w:t>causal set of forces</w:t>
      </w:r>
      <w:r w:rsidRPr="00BB4133">
        <w:rPr>
          <w:rFonts w:eastAsia="Calibri"/>
          <w:sz w:val="16"/>
        </w:rPr>
        <w:t xml:space="preserve"> (whether these be cultural, linguistic, political, economic, technological, or otherwise).</w:t>
      </w:r>
    </w:p>
    <w:p w14:paraId="170B16B0" w14:textId="77777777" w:rsidR="000A0458" w:rsidRPr="00BB4133" w:rsidRDefault="000A0458" w:rsidP="000A0458">
      <w:pPr>
        <w:rPr>
          <w:rFonts w:eastAsia="Calibri"/>
          <w:sz w:val="16"/>
        </w:rPr>
      </w:pPr>
      <w:r w:rsidRPr="00BB4133">
        <w:rPr>
          <w:rFonts w:eastAsia="Calibri"/>
          <w:sz w:val="16"/>
        </w:rPr>
        <w:t xml:space="preserve">While declaring that he is a critic of technological determinism, Feenberg – in central passages of his book – gives the impression that he is one of its fiercest advocates. Feenberg’s techno-Marxist evolutionism is based on the premise that ‘progress is realized essentially through technosystem change’243 – that is, on the assumption that, effectively, human progress is reducible to technological development. Feenberg is right to stress that ‘[t]echnical progress is joined indissolubly to the democratic enlargement of access to its benefits and protection from its harms’.244 ‘Concretization’,245 understood in this way, conceives of progress as a ‘local, context-bound phenomenon uniting technical and normative dimensions’.246 We may add, however, that </w:t>
      </w:r>
      <w:r w:rsidRPr="00E1535C">
        <w:rPr>
          <w:rFonts w:eastAsia="Calibri"/>
          <w:b/>
          <w:highlight w:val="cyan"/>
          <w:u w:val="single"/>
          <w:shd w:val="clear" w:color="auto" w:fill="41B2FF"/>
        </w:rPr>
        <w:t>progress has</w:t>
      </w:r>
      <w:r w:rsidRPr="00BB4133">
        <w:rPr>
          <w:rFonts w:eastAsia="Calibri"/>
          <w:b/>
          <w:u w:val="single"/>
        </w:rPr>
        <w:t xml:space="preserve"> </w:t>
      </w:r>
      <w:r w:rsidRPr="00BB4133">
        <w:rPr>
          <w:rFonts w:eastAsia="Calibri"/>
          <w:b/>
          <w:iCs/>
          <w:u w:val="single"/>
          <w:bdr w:val="single" w:sz="8" w:space="0" w:color="auto"/>
        </w:rPr>
        <w:t>not only technical</w:t>
      </w:r>
      <w:r w:rsidRPr="00BB4133">
        <w:rPr>
          <w:rFonts w:eastAsia="Calibri"/>
          <w:b/>
          <w:u w:val="single"/>
        </w:rPr>
        <w:t xml:space="preserve"> (or </w:t>
      </w:r>
      <w:r w:rsidRPr="00BB4133">
        <w:rPr>
          <w:rFonts w:eastAsia="Calibri"/>
          <w:b/>
          <w:iCs/>
          <w:u w:val="single"/>
          <w:bdr w:val="single" w:sz="8" w:space="0" w:color="auto"/>
        </w:rPr>
        <w:t>technological</w:t>
      </w:r>
      <w:r w:rsidRPr="00BB4133">
        <w:rPr>
          <w:rFonts w:eastAsia="Calibri"/>
          <w:b/>
          <w:u w:val="single"/>
        </w:rPr>
        <w:t xml:space="preserve">) but also </w:t>
      </w:r>
      <w:r w:rsidRPr="00E1535C">
        <w:rPr>
          <w:rFonts w:eastAsia="Calibri"/>
          <w:b/>
          <w:iCs/>
          <w:highlight w:val="cyan"/>
          <w:u w:val="single"/>
          <w:bdr w:val="single" w:sz="8" w:space="0" w:color="auto"/>
          <w:shd w:val="clear" w:color="auto" w:fill="41B2FF"/>
        </w:rPr>
        <w:t>economic</w:t>
      </w:r>
      <w:r w:rsidRPr="00E1535C">
        <w:rPr>
          <w:rFonts w:eastAsia="Calibri"/>
          <w:b/>
          <w:highlight w:val="cyan"/>
          <w:u w:val="single"/>
          <w:shd w:val="clear" w:color="auto" w:fill="41B2FF"/>
        </w:rPr>
        <w:t xml:space="preserve">, </w:t>
      </w:r>
      <w:r w:rsidRPr="00E1535C">
        <w:rPr>
          <w:rFonts w:eastAsia="Calibri"/>
          <w:b/>
          <w:iCs/>
          <w:highlight w:val="cyan"/>
          <w:u w:val="single"/>
          <w:bdr w:val="single" w:sz="8" w:space="0" w:color="auto"/>
          <w:shd w:val="clear" w:color="auto" w:fill="41B2FF"/>
        </w:rPr>
        <w:t>cultural</w:t>
      </w:r>
      <w:r w:rsidRPr="00E1535C">
        <w:rPr>
          <w:rFonts w:eastAsia="Calibri"/>
          <w:b/>
          <w:highlight w:val="cyan"/>
          <w:u w:val="single"/>
          <w:shd w:val="clear" w:color="auto" w:fill="41B2FF"/>
        </w:rPr>
        <w:t xml:space="preserve">, and </w:t>
      </w:r>
      <w:r w:rsidRPr="00E1535C">
        <w:rPr>
          <w:rFonts w:eastAsia="Calibri"/>
          <w:b/>
          <w:iCs/>
          <w:highlight w:val="cyan"/>
          <w:u w:val="single"/>
          <w:bdr w:val="single" w:sz="8" w:space="0" w:color="auto"/>
          <w:shd w:val="clear" w:color="auto" w:fill="41B2FF"/>
        </w:rPr>
        <w:t>political dimensions</w:t>
      </w:r>
      <w:r w:rsidRPr="00E1535C">
        <w:rPr>
          <w:rFonts w:eastAsia="Calibri"/>
          <w:b/>
          <w:highlight w:val="cyan"/>
          <w:u w:val="single"/>
          <w:shd w:val="clear" w:color="auto" w:fill="41B2FF"/>
        </w:rPr>
        <w:t>, which</w:t>
      </w:r>
      <w:r w:rsidRPr="00BB4133">
        <w:rPr>
          <w:rFonts w:eastAsia="Calibri"/>
          <w:b/>
          <w:u w:val="single"/>
        </w:rPr>
        <w:t xml:space="preserve"> contain objective, normative, and subjective facets. At times, the differentiation between these aspects is blurred, if not lost, in Feenberg’s account, given his tendency to </w:t>
      </w:r>
      <w:r w:rsidRPr="00E1535C">
        <w:rPr>
          <w:rFonts w:eastAsia="Calibri"/>
          <w:b/>
          <w:iCs/>
          <w:highlight w:val="cyan"/>
          <w:u w:val="single"/>
          <w:bdr w:val="single" w:sz="8" w:space="0" w:color="auto"/>
          <w:shd w:val="clear" w:color="auto" w:fill="41B2FF"/>
        </w:rPr>
        <w:t>overstate</w:t>
      </w:r>
      <w:r w:rsidRPr="00BB4133">
        <w:rPr>
          <w:rFonts w:eastAsia="Calibri"/>
          <w:b/>
          <w:u w:val="single"/>
        </w:rPr>
        <w:t xml:space="preserve"> the power of </w:t>
      </w:r>
      <w:r w:rsidRPr="00E1535C">
        <w:rPr>
          <w:rFonts w:eastAsia="Calibri"/>
          <w:b/>
          <w:iCs/>
          <w:highlight w:val="cyan"/>
          <w:u w:val="single"/>
          <w:bdr w:val="single" w:sz="8" w:space="0" w:color="auto"/>
          <w:shd w:val="clear" w:color="auto" w:fill="41B2FF"/>
        </w:rPr>
        <w:t>tech</w:t>
      </w:r>
      <w:r w:rsidRPr="00BB4133">
        <w:rPr>
          <w:rFonts w:eastAsia="Calibri"/>
          <w:b/>
          <w:u w:val="single"/>
        </w:rPr>
        <w:t xml:space="preserve">nology </w:t>
      </w:r>
      <w:r w:rsidRPr="00E1535C">
        <w:rPr>
          <w:rFonts w:eastAsia="Calibri"/>
          <w:b/>
          <w:highlight w:val="cyan"/>
          <w:u w:val="single"/>
          <w:shd w:val="clear" w:color="auto" w:fill="41B2FF"/>
        </w:rPr>
        <w:t xml:space="preserve">at the expense of </w:t>
      </w:r>
      <w:r w:rsidRPr="00E1535C">
        <w:rPr>
          <w:rFonts w:eastAsia="Calibri"/>
          <w:b/>
          <w:iCs/>
          <w:highlight w:val="cyan"/>
          <w:u w:val="single"/>
          <w:bdr w:val="single" w:sz="8" w:space="0" w:color="auto"/>
          <w:shd w:val="clear" w:color="auto" w:fill="41B2FF"/>
        </w:rPr>
        <w:t>other</w:t>
      </w:r>
      <w:r w:rsidRPr="00BB4133">
        <w:rPr>
          <w:rFonts w:eastAsia="Calibri"/>
          <w:b/>
          <w:iCs/>
          <w:u w:val="single"/>
          <w:bdr w:val="single" w:sz="8" w:space="0" w:color="auto"/>
        </w:rPr>
        <w:t xml:space="preserve"> crucial </w:t>
      </w:r>
      <w:r w:rsidRPr="00E1535C">
        <w:rPr>
          <w:rFonts w:eastAsia="Calibri"/>
          <w:b/>
          <w:iCs/>
          <w:highlight w:val="cyan"/>
          <w:u w:val="single"/>
          <w:bdr w:val="single" w:sz="8" w:space="0" w:color="auto"/>
          <w:shd w:val="clear" w:color="auto" w:fill="41B2FF"/>
        </w:rPr>
        <w:t>social forces</w:t>
      </w:r>
      <w:r w:rsidRPr="00BB4133">
        <w:rPr>
          <w:rFonts w:eastAsia="Calibri"/>
          <w:sz w:val="16"/>
        </w:rPr>
        <w:t xml:space="preserve">. In other words, </w:t>
      </w:r>
      <w:r w:rsidRPr="00E1535C">
        <w:rPr>
          <w:rFonts w:eastAsia="Calibri"/>
          <w:b/>
          <w:highlight w:val="cyan"/>
          <w:u w:val="single"/>
          <w:shd w:val="clear" w:color="auto" w:fill="41B2FF"/>
        </w:rPr>
        <w:t>progress is not</w:t>
      </w:r>
      <w:r w:rsidRPr="00BB4133">
        <w:rPr>
          <w:rFonts w:eastAsia="Calibri"/>
          <w:b/>
          <w:u w:val="single"/>
        </w:rPr>
        <w:t xml:space="preserve"> only ‘</w:t>
      </w:r>
      <w:r w:rsidRPr="00E1535C">
        <w:rPr>
          <w:rFonts w:eastAsia="Calibri"/>
          <w:b/>
          <w:iCs/>
          <w:highlight w:val="cyan"/>
          <w:u w:val="single"/>
          <w:bdr w:val="single" w:sz="8" w:space="0" w:color="auto"/>
          <w:shd w:val="clear" w:color="auto" w:fill="41B2FF"/>
        </w:rPr>
        <w:t>inextricably entangled</w:t>
      </w:r>
      <w:r w:rsidRPr="00E1535C">
        <w:rPr>
          <w:rFonts w:eastAsia="Calibri"/>
          <w:b/>
          <w:highlight w:val="cyan"/>
          <w:u w:val="single"/>
          <w:shd w:val="clear" w:color="auto" w:fill="41B2FF"/>
        </w:rPr>
        <w:t xml:space="preserve"> with the </w:t>
      </w:r>
      <w:r w:rsidRPr="00E1535C">
        <w:rPr>
          <w:rFonts w:eastAsia="Calibri"/>
          <w:b/>
          <w:iCs/>
          <w:highlight w:val="cyan"/>
          <w:u w:val="single"/>
          <w:bdr w:val="single" w:sz="8" w:space="0" w:color="auto"/>
          <w:shd w:val="clear" w:color="auto" w:fill="41B2FF"/>
        </w:rPr>
        <w:t>technosystem</w:t>
      </w:r>
      <w:r w:rsidRPr="00BB4133">
        <w:rPr>
          <w:rFonts w:eastAsia="Calibri"/>
          <w:b/>
          <w:u w:val="single"/>
        </w:rPr>
        <w:t>’</w:t>
      </w:r>
      <w:r w:rsidRPr="00BB4133">
        <w:rPr>
          <w:rFonts w:eastAsia="Calibri"/>
          <w:sz w:val="16"/>
        </w:rPr>
        <w:t xml:space="preserve">,247 </w:t>
      </w:r>
      <w:r w:rsidRPr="00BB4133">
        <w:rPr>
          <w:rFonts w:eastAsia="Calibri"/>
          <w:b/>
          <w:u w:val="single"/>
        </w:rPr>
        <w:t xml:space="preserve">but it is also </w:t>
      </w:r>
      <w:r w:rsidRPr="00BB4133">
        <w:rPr>
          <w:rFonts w:eastAsia="Calibri"/>
          <w:b/>
          <w:iCs/>
          <w:u w:val="single"/>
          <w:bdr w:val="single" w:sz="8" w:space="0" w:color="auto"/>
        </w:rPr>
        <w:t>indissolubly entwined</w:t>
      </w:r>
      <w:r w:rsidRPr="00BB4133">
        <w:rPr>
          <w:rFonts w:eastAsia="Calibri"/>
          <w:b/>
          <w:u w:val="single"/>
        </w:rPr>
        <w:t xml:space="preserve"> with the </w:t>
      </w:r>
      <w:r w:rsidRPr="00BB4133">
        <w:rPr>
          <w:rFonts w:eastAsia="Calibri"/>
          <w:b/>
          <w:iCs/>
          <w:u w:val="single"/>
          <w:bdr w:val="single" w:sz="8" w:space="0" w:color="auto"/>
        </w:rPr>
        <w:t>economic</w:t>
      </w:r>
      <w:r w:rsidRPr="00BB4133">
        <w:rPr>
          <w:rFonts w:eastAsia="Calibri"/>
          <w:b/>
          <w:u w:val="single"/>
        </w:rPr>
        <w:t xml:space="preserve">, </w:t>
      </w:r>
      <w:r w:rsidRPr="00BB4133">
        <w:rPr>
          <w:rFonts w:eastAsia="Calibri"/>
          <w:b/>
          <w:iCs/>
          <w:u w:val="single"/>
          <w:bdr w:val="single" w:sz="8" w:space="0" w:color="auto"/>
        </w:rPr>
        <w:t>cultural</w:t>
      </w:r>
      <w:r w:rsidRPr="00BB4133">
        <w:rPr>
          <w:rFonts w:eastAsia="Calibri"/>
          <w:b/>
          <w:u w:val="single"/>
        </w:rPr>
        <w:t xml:space="preserve">, and </w:t>
      </w:r>
      <w:r w:rsidRPr="00BB4133">
        <w:rPr>
          <w:rFonts w:eastAsia="Calibri"/>
          <w:b/>
          <w:iCs/>
          <w:u w:val="single"/>
          <w:bdr w:val="single" w:sz="8" w:space="0" w:color="auto"/>
        </w:rPr>
        <w:t>political systems</w:t>
      </w:r>
      <w:r w:rsidRPr="00BB4133">
        <w:rPr>
          <w:rFonts w:eastAsia="Calibri"/>
          <w:b/>
          <w:u w:val="single"/>
        </w:rPr>
        <w:t xml:space="preserve"> in which it unfolds and for (or against) which it exerts its</w:t>
      </w:r>
      <w:r w:rsidRPr="00BB4133">
        <w:rPr>
          <w:rFonts w:eastAsia="Calibri"/>
          <w:sz w:val="16"/>
        </w:rPr>
        <w:t xml:space="preserve"> objective, normative, and subjective </w:t>
      </w:r>
      <w:r w:rsidRPr="00BB4133">
        <w:rPr>
          <w:rFonts w:eastAsia="Calibri"/>
          <w:b/>
          <w:u w:val="single"/>
        </w:rPr>
        <w:t>power</w:t>
      </w:r>
      <w:r w:rsidRPr="00BB4133">
        <w:rPr>
          <w:rFonts w:eastAsia="Calibri"/>
          <w:sz w:val="16"/>
        </w:rPr>
        <w:t>.</w:t>
      </w:r>
    </w:p>
    <w:p w14:paraId="1F72178F" w14:textId="77777777" w:rsidR="000A0458" w:rsidRPr="00BB4133" w:rsidRDefault="000A0458" w:rsidP="000A0458">
      <w:pPr>
        <w:rPr>
          <w:rFonts w:eastAsia="Calibri"/>
          <w:sz w:val="16"/>
        </w:rPr>
      </w:pPr>
      <w:r w:rsidRPr="00BB4133">
        <w:rPr>
          <w:rFonts w:eastAsia="Calibri"/>
          <w:sz w:val="16"/>
        </w:rPr>
        <w:t>The preceding reflection takes us back to the problem of techno-reductionism:</w:t>
      </w:r>
    </w:p>
    <w:p w14:paraId="76FE9692" w14:textId="77777777" w:rsidR="000A0458" w:rsidRPr="00BB4133" w:rsidRDefault="000A0458" w:rsidP="000A0458">
      <w:pPr>
        <w:rPr>
          <w:rFonts w:eastAsia="Calibri"/>
          <w:sz w:val="16"/>
        </w:rPr>
      </w:pPr>
      <w:r w:rsidRPr="00BB4133">
        <w:rPr>
          <w:rFonts w:eastAsia="Calibri"/>
          <w:sz w:val="16"/>
        </w:rPr>
        <w:t>The struggle over the technosystem began with the labor movement. Workers’ demands for health and safety on the job were public interventions into production technology.248</w:t>
      </w:r>
    </w:p>
    <w:p w14:paraId="1FE36623" w14:textId="77777777" w:rsidR="000A0458" w:rsidRPr="00BB4133" w:rsidRDefault="000A0458" w:rsidP="000A0458">
      <w:pPr>
        <w:rPr>
          <w:rFonts w:eastAsia="Calibri"/>
          <w:sz w:val="16"/>
        </w:rPr>
      </w:pPr>
      <w:r w:rsidRPr="00BB4133">
        <w:rPr>
          <w:rFonts w:eastAsia="Calibri"/>
          <w:b/>
          <w:u w:val="single"/>
        </w:rPr>
        <w:t xml:space="preserve">All </w:t>
      </w:r>
      <w:r w:rsidRPr="00E1535C">
        <w:rPr>
          <w:rFonts w:eastAsia="Calibri"/>
          <w:b/>
          <w:highlight w:val="cyan"/>
          <w:u w:val="single"/>
          <w:shd w:val="clear" w:color="auto" w:fill="41B2FF"/>
        </w:rPr>
        <w:t>struggles</w:t>
      </w:r>
      <w:r w:rsidRPr="00BB4133">
        <w:rPr>
          <w:rFonts w:eastAsia="Calibri"/>
          <w:b/>
          <w:u w:val="single"/>
        </w:rPr>
        <w:t xml:space="preserve"> over social (sub)systems </w:t>
      </w:r>
      <w:r w:rsidRPr="00E1535C">
        <w:rPr>
          <w:rFonts w:eastAsia="Calibri"/>
          <w:b/>
          <w:highlight w:val="cyan"/>
          <w:u w:val="single"/>
          <w:shd w:val="clear" w:color="auto" w:fill="41B2FF"/>
        </w:rPr>
        <w:t>have</w:t>
      </w:r>
      <w:r w:rsidRPr="00BB4133">
        <w:rPr>
          <w:rFonts w:eastAsia="Calibri"/>
          <w:b/>
          <w:u w:val="single"/>
        </w:rPr>
        <w:t xml:space="preserve"> not only a technological but also various other (notably </w:t>
      </w:r>
      <w:r w:rsidRPr="00E1535C">
        <w:rPr>
          <w:rFonts w:eastAsia="Calibri"/>
          <w:b/>
          <w:iCs/>
          <w:highlight w:val="cyan"/>
          <w:u w:val="single"/>
          <w:bdr w:val="single" w:sz="8" w:space="0" w:color="auto"/>
          <w:shd w:val="clear" w:color="auto" w:fill="41B2FF"/>
        </w:rPr>
        <w:t>economic</w:t>
      </w:r>
      <w:r w:rsidRPr="00E1535C">
        <w:rPr>
          <w:rFonts w:eastAsia="Calibri"/>
          <w:b/>
          <w:highlight w:val="cyan"/>
          <w:u w:val="single"/>
          <w:shd w:val="clear" w:color="auto" w:fill="41B2FF"/>
        </w:rPr>
        <w:t xml:space="preserve">, </w:t>
      </w:r>
      <w:r w:rsidRPr="00E1535C">
        <w:rPr>
          <w:rFonts w:eastAsia="Calibri"/>
          <w:b/>
          <w:iCs/>
          <w:highlight w:val="cyan"/>
          <w:u w:val="single"/>
          <w:bdr w:val="single" w:sz="8" w:space="0" w:color="auto"/>
          <w:shd w:val="clear" w:color="auto" w:fill="41B2FF"/>
        </w:rPr>
        <w:t>cultural</w:t>
      </w:r>
      <w:r w:rsidRPr="00E1535C">
        <w:rPr>
          <w:rFonts w:eastAsia="Calibri"/>
          <w:b/>
          <w:highlight w:val="cyan"/>
          <w:u w:val="single"/>
          <w:shd w:val="clear" w:color="auto" w:fill="41B2FF"/>
        </w:rPr>
        <w:t xml:space="preserve">, and </w:t>
      </w:r>
      <w:r w:rsidRPr="00E1535C">
        <w:rPr>
          <w:rFonts w:eastAsia="Calibri"/>
          <w:b/>
          <w:iCs/>
          <w:highlight w:val="cyan"/>
          <w:u w:val="single"/>
          <w:bdr w:val="single" w:sz="8" w:space="0" w:color="auto"/>
          <w:shd w:val="clear" w:color="auto" w:fill="41B2FF"/>
        </w:rPr>
        <w:t>political</w:t>
      </w:r>
      <w:r w:rsidRPr="00E1535C">
        <w:rPr>
          <w:rFonts w:eastAsia="Calibri"/>
          <w:b/>
          <w:highlight w:val="cyan"/>
          <w:u w:val="single"/>
          <w:shd w:val="clear" w:color="auto" w:fill="41B2FF"/>
        </w:rPr>
        <w:t xml:space="preserve">) </w:t>
      </w:r>
      <w:r w:rsidRPr="00E1535C">
        <w:rPr>
          <w:rFonts w:eastAsia="Calibri"/>
          <w:b/>
          <w:iCs/>
          <w:highlight w:val="cyan"/>
          <w:u w:val="single"/>
          <w:bdr w:val="single" w:sz="8" w:space="0" w:color="auto"/>
          <w:shd w:val="clear" w:color="auto" w:fill="41B2FF"/>
        </w:rPr>
        <w:t>dimensions</w:t>
      </w:r>
      <w:r w:rsidRPr="00BB4133">
        <w:rPr>
          <w:rFonts w:eastAsia="Calibri"/>
          <w:b/>
          <w:u w:val="single"/>
        </w:rPr>
        <w:t>. Demands made by particular subjects</w:t>
      </w:r>
      <w:r w:rsidRPr="00BB4133">
        <w:rPr>
          <w:rFonts w:eastAsia="Calibri"/>
          <w:sz w:val="16"/>
        </w:rPr>
        <w:t xml:space="preserve"> (defined by class, ethnicity, gender, age, or ability – or a combination of these sociological variables) </w:t>
      </w:r>
      <w:r w:rsidRPr="00BB4133">
        <w:rPr>
          <w:rFonts w:eastAsia="Calibri"/>
          <w:b/>
          <w:u w:val="single"/>
        </w:rPr>
        <w:t xml:space="preserve">are </w:t>
      </w:r>
      <w:r w:rsidRPr="00BB4133">
        <w:rPr>
          <w:rFonts w:eastAsia="Calibri"/>
          <w:b/>
          <w:iCs/>
          <w:u w:val="single"/>
          <w:bdr w:val="single" w:sz="8" w:space="0" w:color="auto"/>
        </w:rPr>
        <w:t>commonly expressed</w:t>
      </w:r>
      <w:r w:rsidRPr="00BB4133">
        <w:rPr>
          <w:rFonts w:eastAsia="Calibri"/>
          <w:b/>
          <w:u w:val="single"/>
        </w:rPr>
        <w:t xml:space="preserve"> in public interventions </w:t>
      </w:r>
      <w:r w:rsidRPr="00BB4133">
        <w:rPr>
          <w:rFonts w:eastAsia="Calibri"/>
          <w:b/>
          <w:iCs/>
          <w:u w:val="single"/>
          <w:bdr w:val="single" w:sz="8" w:space="0" w:color="auto"/>
        </w:rPr>
        <w:t>not only into</w:t>
      </w:r>
      <w:r w:rsidRPr="00BB4133">
        <w:rPr>
          <w:rFonts w:eastAsia="Calibri"/>
          <w:sz w:val="16"/>
        </w:rPr>
        <w:t xml:space="preserve"> production </w:t>
      </w:r>
      <w:r w:rsidRPr="00BB4133">
        <w:rPr>
          <w:rFonts w:eastAsia="Calibri"/>
          <w:b/>
          <w:iCs/>
          <w:u w:val="single"/>
          <w:bdr w:val="single" w:sz="8" w:space="0" w:color="auto"/>
        </w:rPr>
        <w:t>technology</w:t>
      </w:r>
      <w:r w:rsidRPr="00BB4133">
        <w:rPr>
          <w:rFonts w:eastAsia="Calibri"/>
          <w:b/>
          <w:u w:val="single"/>
        </w:rPr>
        <w:t xml:space="preserve">, but also into </w:t>
      </w:r>
      <w:r w:rsidRPr="00BB4133">
        <w:rPr>
          <w:rFonts w:eastAsia="Calibri"/>
          <w:b/>
          <w:iCs/>
          <w:u w:val="single"/>
          <w:bdr w:val="single" w:sz="8" w:space="0" w:color="auto"/>
        </w:rPr>
        <w:t>economic</w:t>
      </w:r>
      <w:r w:rsidRPr="00BB4133">
        <w:rPr>
          <w:rFonts w:eastAsia="Calibri"/>
          <w:b/>
          <w:u w:val="single"/>
        </w:rPr>
        <w:t xml:space="preserve">, </w:t>
      </w:r>
      <w:r w:rsidRPr="00BB4133">
        <w:rPr>
          <w:rFonts w:eastAsia="Calibri"/>
          <w:b/>
          <w:iCs/>
          <w:u w:val="single"/>
          <w:bdr w:val="single" w:sz="8" w:space="0" w:color="auto"/>
        </w:rPr>
        <w:t>cultural</w:t>
      </w:r>
      <w:r w:rsidRPr="00BB4133">
        <w:rPr>
          <w:rFonts w:eastAsia="Calibri"/>
          <w:b/>
          <w:u w:val="single"/>
        </w:rPr>
        <w:t xml:space="preserve">, and </w:t>
      </w:r>
      <w:r w:rsidRPr="00BB4133">
        <w:rPr>
          <w:rFonts w:eastAsia="Calibri"/>
          <w:b/>
          <w:iCs/>
          <w:u w:val="single"/>
          <w:bdr w:val="single" w:sz="8" w:space="0" w:color="auto"/>
        </w:rPr>
        <w:t>political systems</w:t>
      </w:r>
      <w:r w:rsidRPr="00BB4133">
        <w:rPr>
          <w:rFonts w:eastAsia="Calibri"/>
          <w:b/>
          <w:u w:val="single"/>
        </w:rPr>
        <w:t xml:space="preserve">. </w:t>
      </w:r>
      <w:r w:rsidRPr="00E1535C">
        <w:rPr>
          <w:rFonts w:eastAsia="Calibri"/>
          <w:b/>
          <w:highlight w:val="cyan"/>
          <w:u w:val="single"/>
          <w:shd w:val="clear" w:color="auto" w:fill="41B2FF"/>
        </w:rPr>
        <w:t>In all</w:t>
      </w:r>
      <w:r w:rsidRPr="00BB4133">
        <w:rPr>
          <w:rFonts w:eastAsia="Calibri"/>
          <w:b/>
          <w:u w:val="single"/>
        </w:rPr>
        <w:t xml:space="preserve"> social </w:t>
      </w:r>
      <w:r w:rsidRPr="00E1535C">
        <w:rPr>
          <w:rFonts w:eastAsia="Calibri"/>
          <w:b/>
          <w:highlight w:val="cyan"/>
          <w:u w:val="single"/>
          <w:shd w:val="clear" w:color="auto" w:fill="41B2FF"/>
        </w:rPr>
        <w:t>struggles</w:t>
      </w:r>
      <w:r w:rsidRPr="00BB4133">
        <w:rPr>
          <w:rFonts w:eastAsia="Calibri"/>
          <w:sz w:val="16"/>
        </w:rPr>
        <w:t xml:space="preserve"> (including class struggle), </w:t>
      </w:r>
      <w:r w:rsidRPr="00E1535C">
        <w:rPr>
          <w:rFonts w:eastAsia="Calibri"/>
          <w:b/>
          <w:iCs/>
          <w:highlight w:val="cyan"/>
          <w:u w:val="single"/>
          <w:bdr w:val="single" w:sz="8" w:space="0" w:color="auto"/>
          <w:shd w:val="clear" w:color="auto" w:fill="41B2FF"/>
        </w:rPr>
        <w:t>tech</w:t>
      </w:r>
      <w:r w:rsidRPr="00BB4133">
        <w:rPr>
          <w:rFonts w:eastAsia="Calibri"/>
          <w:b/>
          <w:u w:val="single"/>
        </w:rPr>
        <w:t xml:space="preserve">nology </w:t>
      </w:r>
      <w:r w:rsidRPr="00E1535C">
        <w:rPr>
          <w:rFonts w:eastAsia="Calibri"/>
          <w:b/>
          <w:highlight w:val="cyan"/>
          <w:u w:val="single"/>
          <w:shd w:val="clear" w:color="auto" w:fill="41B2FF"/>
        </w:rPr>
        <w:t xml:space="preserve">can be an </w:t>
      </w:r>
      <w:r w:rsidRPr="00E1535C">
        <w:rPr>
          <w:rFonts w:eastAsia="Calibri"/>
          <w:b/>
          <w:iCs/>
          <w:highlight w:val="cyan"/>
          <w:u w:val="single"/>
          <w:bdr w:val="single" w:sz="8" w:space="0" w:color="auto"/>
          <w:shd w:val="clear" w:color="auto" w:fill="41B2FF"/>
        </w:rPr>
        <w:t>important means to an end</w:t>
      </w:r>
      <w:r w:rsidRPr="00E1535C">
        <w:rPr>
          <w:rFonts w:eastAsia="Calibri"/>
          <w:b/>
          <w:highlight w:val="cyan"/>
          <w:u w:val="single"/>
          <w:shd w:val="clear" w:color="auto" w:fill="41B2FF"/>
        </w:rPr>
        <w:t xml:space="preserve">, but it is </w:t>
      </w:r>
      <w:r w:rsidRPr="00E1535C">
        <w:rPr>
          <w:rFonts w:eastAsia="Calibri"/>
          <w:b/>
          <w:iCs/>
          <w:highlight w:val="cyan"/>
          <w:u w:val="single"/>
          <w:bdr w:val="single" w:sz="8" w:space="0" w:color="auto"/>
          <w:shd w:val="clear" w:color="auto" w:fill="41B2FF"/>
        </w:rPr>
        <w:t>rarely an</w:t>
      </w:r>
      <w:r w:rsidRPr="00BB4133">
        <w:rPr>
          <w:rFonts w:eastAsia="Calibri"/>
          <w:b/>
          <w:iCs/>
          <w:u w:val="single"/>
          <w:bdr w:val="single" w:sz="8" w:space="0" w:color="auto"/>
        </w:rPr>
        <w:t xml:space="preserve"> end in itself</w:t>
      </w:r>
      <w:r w:rsidRPr="00BB4133">
        <w:rPr>
          <w:rFonts w:eastAsia="Calibri"/>
          <w:sz w:val="16"/>
        </w:rPr>
        <w:t xml:space="preserve">. Put differently, </w:t>
      </w:r>
      <w:r w:rsidRPr="00E1535C">
        <w:rPr>
          <w:rFonts w:eastAsia="Calibri"/>
          <w:b/>
          <w:highlight w:val="cyan"/>
          <w:u w:val="single"/>
          <w:shd w:val="clear" w:color="auto" w:fill="41B2FF"/>
        </w:rPr>
        <w:t xml:space="preserve">social struggles are </w:t>
      </w:r>
      <w:r w:rsidRPr="00E1535C">
        <w:rPr>
          <w:rFonts w:eastAsia="Calibri"/>
          <w:b/>
          <w:iCs/>
          <w:highlight w:val="cyan"/>
          <w:u w:val="single"/>
          <w:bdr w:val="single" w:sz="8" w:space="0" w:color="auto"/>
          <w:shd w:val="clear" w:color="auto" w:fill="41B2FF"/>
        </w:rPr>
        <w:t>partly</w:t>
      </w:r>
      <w:r w:rsidRPr="00BB4133">
        <w:rPr>
          <w:rFonts w:eastAsia="Calibri"/>
          <w:b/>
          <w:u w:val="single"/>
        </w:rPr>
        <w:t xml:space="preserve"> – </w:t>
      </w:r>
      <w:r w:rsidRPr="00E1535C">
        <w:rPr>
          <w:rFonts w:eastAsia="Calibri"/>
          <w:b/>
          <w:highlight w:val="cyan"/>
          <w:u w:val="single"/>
          <w:shd w:val="clear" w:color="auto" w:fill="41B2FF"/>
        </w:rPr>
        <w:t>but</w:t>
      </w:r>
      <w:r w:rsidRPr="00E1535C">
        <w:rPr>
          <w:rFonts w:eastAsia="Calibri"/>
          <w:b/>
          <w:highlight w:val="cyan"/>
          <w:u w:val="single"/>
        </w:rPr>
        <w:t xml:space="preserve"> </w:t>
      </w:r>
      <w:r w:rsidRPr="00E1535C">
        <w:rPr>
          <w:rFonts w:eastAsia="Calibri"/>
          <w:b/>
          <w:iCs/>
          <w:highlight w:val="cyan"/>
          <w:u w:val="single"/>
          <w:bdr w:val="single" w:sz="8" w:space="0" w:color="auto"/>
          <w:shd w:val="clear" w:color="auto" w:fill="41B2FF"/>
        </w:rPr>
        <w:t>seldom</w:t>
      </w:r>
      <w:r w:rsidRPr="00BB4133">
        <w:rPr>
          <w:rFonts w:eastAsia="Calibri"/>
          <w:b/>
          <w:iCs/>
          <w:u w:val="single"/>
          <w:bdr w:val="single" w:sz="8" w:space="0" w:color="auto"/>
        </w:rPr>
        <w:t xml:space="preserve"> essentially</w:t>
      </w:r>
      <w:r w:rsidRPr="00BB4133">
        <w:rPr>
          <w:rFonts w:eastAsia="Calibri"/>
          <w:b/>
          <w:u w:val="single"/>
        </w:rPr>
        <w:t xml:space="preserve">, let alone </w:t>
      </w:r>
      <w:r w:rsidRPr="00BB4133">
        <w:rPr>
          <w:rFonts w:eastAsia="Calibri"/>
          <w:b/>
          <w:iCs/>
          <w:u w:val="single"/>
          <w:bdr w:val="single" w:sz="8" w:space="0" w:color="auto"/>
        </w:rPr>
        <w:t>exclusively</w:t>
      </w:r>
      <w:r w:rsidRPr="00BB4133">
        <w:rPr>
          <w:rFonts w:eastAsia="Calibri"/>
          <w:b/>
          <w:u w:val="single"/>
        </w:rPr>
        <w:t xml:space="preserve"> – </w:t>
      </w:r>
      <w:r w:rsidRPr="00E1535C">
        <w:rPr>
          <w:rFonts w:eastAsia="Calibri"/>
          <w:b/>
          <w:iCs/>
          <w:highlight w:val="cyan"/>
          <w:u w:val="single"/>
          <w:bdr w:val="single" w:sz="8" w:space="0" w:color="auto"/>
          <w:shd w:val="clear" w:color="auto" w:fill="41B2FF"/>
        </w:rPr>
        <w:t>about tech</w:t>
      </w:r>
      <w:r w:rsidRPr="00BB4133">
        <w:rPr>
          <w:rFonts w:eastAsia="Calibri"/>
          <w:b/>
          <w:iCs/>
          <w:u w:val="single"/>
          <w:bdr w:val="single" w:sz="8" w:space="0" w:color="auto"/>
        </w:rPr>
        <w:t>nology</w:t>
      </w:r>
      <w:r w:rsidRPr="00BB4133">
        <w:rPr>
          <w:rFonts w:eastAsia="Calibri"/>
          <w:sz w:val="16"/>
        </w:rPr>
        <w:t>.</w:t>
      </w:r>
      <w:bookmarkEnd w:id="0"/>
    </w:p>
    <w:p w14:paraId="71D2135F" w14:textId="77777777" w:rsidR="000A0458" w:rsidRDefault="000A0458" w:rsidP="000A0458">
      <w:pPr>
        <w:pStyle w:val="Heading3"/>
      </w:pPr>
      <w:r>
        <w:t>AT: Transhumanism---1NC</w:t>
      </w:r>
    </w:p>
    <w:p w14:paraId="233E085E" w14:textId="77777777" w:rsidR="000A0458" w:rsidRPr="003D50C0" w:rsidRDefault="000A0458" w:rsidP="000A0458">
      <w:pPr>
        <w:pStyle w:val="Heading4"/>
      </w:pPr>
      <w:r>
        <w:t xml:space="preserve">3. Their impact is just about Musk’s </w:t>
      </w:r>
      <w:r>
        <w:rPr>
          <w:u w:val="single"/>
        </w:rPr>
        <w:t>non-sense</w:t>
      </w:r>
      <w:r>
        <w:t xml:space="preserve">. </w:t>
      </w:r>
    </w:p>
    <w:p w14:paraId="1DD3C482" w14:textId="77777777" w:rsidR="000A0458" w:rsidRPr="00AF7812" w:rsidRDefault="000A0458" w:rsidP="000A0458">
      <w:pPr>
        <w:rPr>
          <w:rStyle w:val="Style13ptBold"/>
        </w:rPr>
      </w:pPr>
      <w:r w:rsidRPr="00AF7812">
        <w:rPr>
          <w:rStyle w:val="Style13ptBold"/>
        </w:rPr>
        <w:t>Steinhoff et al ‘19</w:t>
      </w:r>
    </w:p>
    <w:p w14:paraId="60267835" w14:textId="77777777" w:rsidR="000A0458" w:rsidRPr="00AF7812" w:rsidRDefault="000A0458" w:rsidP="000A0458">
      <w:pPr>
        <w:rPr>
          <w:sz w:val="16"/>
          <w:szCs w:val="16"/>
        </w:rPr>
      </w:pPr>
      <w:r w:rsidRPr="00AF7812">
        <w:rPr>
          <w:sz w:val="16"/>
          <w:szCs w:val="16"/>
        </w:rPr>
        <w:t>[Atle Mikkola Kjøsen is Assistant Professor in the Faculty of Information and Media Studies at the University of Western Ontario. He researches and has published on artificial intelligence and on the intersection between Marxist political economy, media theory, logistics, James Steinhoff is a PhD Candidate in the Faculty of Information and Media Studies at the University of Western Ontario, and Nick Dyer-Witheford is an author, and associate professor at the University of Western Ontario in the Faculty of Information and Media Studies. His area of study primarily focuses on the rise of technology and the internet, as well as their continuous impact on modern society. “Inhuman Power: Artificial Intelligence and the Future of Capitalism,” June 2019, Pluto Books]//Luna  rc/pat</w:t>
      </w:r>
    </w:p>
    <w:p w14:paraId="3EDE5FF2" w14:textId="77777777" w:rsidR="000A0458" w:rsidRPr="00AF7812" w:rsidRDefault="000A0458" w:rsidP="000A0458">
      <w:pPr>
        <w:rPr>
          <w:sz w:val="12"/>
        </w:rPr>
      </w:pPr>
      <w:r w:rsidRPr="00AF7812">
        <w:rPr>
          <w:rStyle w:val="StyleUnderline"/>
          <w:highlight w:val="green"/>
        </w:rPr>
        <w:t>Biological corporeality</w:t>
      </w:r>
      <w:r w:rsidRPr="00AF7812">
        <w:rPr>
          <w:sz w:val="12"/>
        </w:rPr>
        <w:t xml:space="preserve">, </w:t>
      </w:r>
      <w:r w:rsidRPr="00AF7812">
        <w:rPr>
          <w:rStyle w:val="StyleUnderline"/>
        </w:rPr>
        <w:t xml:space="preserve">inefficient and insufficient for valorization at </w:t>
      </w:r>
      <w:r w:rsidRPr="00AF7812">
        <w:rPr>
          <w:rStyle w:val="StyleUnderline"/>
          <w:highlight w:val="green"/>
        </w:rPr>
        <w:t>machinic speed</w:t>
      </w:r>
      <w:r w:rsidRPr="00AF7812">
        <w:rPr>
          <w:sz w:val="12"/>
        </w:rPr>
        <w:t xml:space="preserve">, </w:t>
      </w:r>
      <w:r w:rsidRPr="00AF7812">
        <w:rPr>
          <w:rStyle w:val="StyleUnderline"/>
          <w:highlight w:val="green"/>
        </w:rPr>
        <w:t>would become an obstacle</w:t>
      </w:r>
      <w:r w:rsidRPr="00AF7812">
        <w:rPr>
          <w:rStyle w:val="StyleUnderline"/>
        </w:rPr>
        <w:t xml:space="preserve"> for capital </w:t>
      </w:r>
      <w:r w:rsidRPr="00AF7812">
        <w:rPr>
          <w:rStyle w:val="StyleUnderline"/>
          <w:highlight w:val="green"/>
        </w:rPr>
        <w:t>to overcome</w:t>
      </w:r>
      <w:r w:rsidRPr="00AF7812">
        <w:rPr>
          <w:sz w:val="12"/>
        </w:rPr>
        <w:t xml:space="preserve">: humans would have to discard it to survive. On this issue, </w:t>
      </w:r>
      <w:r w:rsidRPr="00AF7812">
        <w:rPr>
          <w:rStyle w:val="Emphasis"/>
          <w:highlight w:val="green"/>
        </w:rPr>
        <w:t>AI-capital meets transhumanism</w:t>
      </w:r>
      <w:r w:rsidRPr="00AF7812">
        <w:rPr>
          <w:sz w:val="12"/>
        </w:rPr>
        <w:t xml:space="preserve">, with its aspirations towards the transformation of human biology. </w:t>
      </w:r>
      <w:r w:rsidRPr="00AF7812">
        <w:rPr>
          <w:rStyle w:val="StyleUnderline"/>
        </w:rPr>
        <w:t xml:space="preserve">Leading </w:t>
      </w:r>
      <w:r w:rsidRPr="00AF7812">
        <w:rPr>
          <w:rStyle w:val="StyleUnderline"/>
          <w:highlight w:val="green"/>
        </w:rPr>
        <w:t>intellectuals</w:t>
      </w:r>
      <w:r w:rsidRPr="00AF7812">
        <w:rPr>
          <w:rStyle w:val="StyleUnderline"/>
        </w:rPr>
        <w:t xml:space="preserve"> of actually-existing AI-capital are explicit on this point</w:t>
      </w:r>
      <w:r w:rsidRPr="00AF7812">
        <w:rPr>
          <w:sz w:val="12"/>
        </w:rPr>
        <w:t xml:space="preserve">. Kurzweil </w:t>
      </w:r>
      <w:r w:rsidRPr="00AF7812">
        <w:rPr>
          <w:rStyle w:val="StyleUnderline"/>
          <w:highlight w:val="green"/>
        </w:rPr>
        <w:t>propose</w:t>
      </w:r>
      <w:r w:rsidRPr="00AF7812">
        <w:rPr>
          <w:sz w:val="12"/>
        </w:rPr>
        <w:t xml:space="preserve">s </w:t>
      </w:r>
      <w:r w:rsidRPr="00AF7812">
        <w:rPr>
          <w:rStyle w:val="StyleUnderline"/>
        </w:rPr>
        <w:t xml:space="preserve">that </w:t>
      </w:r>
      <w:r w:rsidRPr="00AF7812">
        <w:rPr>
          <w:rStyle w:val="StyleUnderline"/>
          <w:highlight w:val="green"/>
        </w:rPr>
        <w:t>humans must ‘transcend</w:t>
      </w:r>
      <w:r w:rsidRPr="00AF7812">
        <w:rPr>
          <w:rStyle w:val="StyleUnderline"/>
        </w:rPr>
        <w:t xml:space="preserve"> [the] limitations of our biological bodies and brains’</w:t>
      </w:r>
      <w:r w:rsidRPr="00AF7812">
        <w:rPr>
          <w:sz w:val="12"/>
        </w:rPr>
        <w:t xml:space="preserve"> (2005a: 9). Hans Moravec argues that what really matters in Homo sapiens is the mind, the ‘rest is merely jelly’, and advocates brain emulation – copying the ‘identity pattern’ and downloading it to hardware – because it enables a disembodied mind to be endowed with ‘all the advantages of machines’ (1988: 117).</w:t>
      </w:r>
    </w:p>
    <w:p w14:paraId="7413A6D2" w14:textId="77777777" w:rsidR="000A0458" w:rsidRPr="00AF7812" w:rsidRDefault="000A0458" w:rsidP="000A0458">
      <w:pPr>
        <w:rPr>
          <w:sz w:val="12"/>
        </w:rPr>
      </w:pPr>
      <w:r w:rsidRPr="00AF7812">
        <w:rPr>
          <w:sz w:val="12"/>
        </w:rPr>
        <w:t xml:space="preserve">Such speculative scientific proposals for transhumanizing the workforce have flowed into the corporate world. Between 2009 to 2017 </w:t>
      </w:r>
      <w:r w:rsidRPr="00AF7812">
        <w:rPr>
          <w:rStyle w:val="StyleUnderline"/>
          <w:highlight w:val="green"/>
        </w:rPr>
        <w:t>Google funded</w:t>
      </w:r>
      <w:r w:rsidRPr="00AF7812">
        <w:rPr>
          <w:rStyle w:val="StyleUnderline"/>
        </w:rPr>
        <w:t xml:space="preserve"> the so-called </w:t>
      </w:r>
      <w:r w:rsidRPr="00AF7812">
        <w:rPr>
          <w:rStyle w:val="StyleUnderline"/>
          <w:highlight w:val="green"/>
        </w:rPr>
        <w:t>Singularity University</w:t>
      </w:r>
      <w:r w:rsidRPr="00AF7812">
        <w:rPr>
          <w:rStyle w:val="StyleUnderline"/>
        </w:rPr>
        <w:t xml:space="preserve"> that served as a platform for the ideas of Kurzweil</w:t>
      </w:r>
      <w:r w:rsidRPr="00AF7812">
        <w:rPr>
          <w:sz w:val="12"/>
        </w:rPr>
        <w:t xml:space="preserve">, who also worked for the company on ML and natural language processing (Simonite 2017). Although Google withdrew its support for the institution amidst a series of allegations of shady finances and sexual harassment (McBride 2018), </w:t>
      </w:r>
      <w:r w:rsidRPr="00AF7812">
        <w:rPr>
          <w:rStyle w:val="StyleUnderline"/>
        </w:rPr>
        <w:t xml:space="preserve">‘Singularity U’ has rapidly </w:t>
      </w:r>
      <w:r w:rsidRPr="00AF7812">
        <w:rPr>
          <w:rStyle w:val="StyleUnderline"/>
          <w:highlight w:val="green"/>
        </w:rPr>
        <w:t>found</w:t>
      </w:r>
      <w:r w:rsidRPr="00AF7812">
        <w:rPr>
          <w:rStyle w:val="StyleUnderline"/>
        </w:rPr>
        <w:t xml:space="preserve"> other </w:t>
      </w:r>
      <w:r w:rsidRPr="00AF7812">
        <w:rPr>
          <w:rStyle w:val="StyleUnderline"/>
          <w:highlight w:val="green"/>
        </w:rPr>
        <w:t>corporate sponsors</w:t>
      </w:r>
      <w:r w:rsidRPr="00AF7812">
        <w:rPr>
          <w:sz w:val="12"/>
        </w:rPr>
        <w:t xml:space="preserve">, </w:t>
      </w:r>
      <w:r w:rsidRPr="00AF7812">
        <w:rPr>
          <w:rStyle w:val="StyleUnderline"/>
        </w:rPr>
        <w:t xml:space="preserve">including US military-aerospace giant </w:t>
      </w:r>
      <w:r w:rsidRPr="00AF7812">
        <w:rPr>
          <w:rStyle w:val="StyleUnderline"/>
          <w:highlight w:val="green"/>
        </w:rPr>
        <w:t>Boeing</w:t>
      </w:r>
      <w:r w:rsidRPr="00AF7812">
        <w:rPr>
          <w:sz w:val="12"/>
        </w:rPr>
        <w:t xml:space="preserve"> (Catalano 2018). Meanwhile, </w:t>
      </w:r>
      <w:r w:rsidRPr="00AF7812">
        <w:rPr>
          <w:rStyle w:val="StyleUnderline"/>
        </w:rPr>
        <w:t xml:space="preserve">Elon </w:t>
      </w:r>
      <w:r w:rsidRPr="00165315">
        <w:rPr>
          <w:rStyle w:val="StyleUnderline"/>
          <w:highlight w:val="cyan"/>
        </w:rPr>
        <w:t>Musk</w:t>
      </w:r>
      <w:r w:rsidRPr="00AF7812">
        <w:rPr>
          <w:sz w:val="12"/>
        </w:rPr>
        <w:t xml:space="preserve">, </w:t>
      </w:r>
      <w:r w:rsidRPr="00AF7812">
        <w:rPr>
          <w:rStyle w:val="StyleUnderline"/>
        </w:rPr>
        <w:t>while denouncing the dangers of runaway AI</w:t>
      </w:r>
      <w:r w:rsidRPr="00AF7812">
        <w:rPr>
          <w:sz w:val="12"/>
        </w:rPr>
        <w:t xml:space="preserve">, </w:t>
      </w:r>
      <w:r w:rsidRPr="00165315">
        <w:rPr>
          <w:rStyle w:val="StyleUnderline"/>
          <w:highlight w:val="cyan"/>
        </w:rPr>
        <w:t>suggests that the only answer to this threat is to implant computers into human brains</w:t>
      </w:r>
      <w:r w:rsidRPr="00AF7812">
        <w:rPr>
          <w:rStyle w:val="StyleUnderline"/>
        </w:rPr>
        <w:t xml:space="preserve"> so that hominids can cognitively </w:t>
      </w:r>
      <w:r w:rsidRPr="00AF7812">
        <w:rPr>
          <w:rStyle w:val="StyleUnderline"/>
          <w:highlight w:val="green"/>
        </w:rPr>
        <w:t>keep pace</w:t>
      </w:r>
      <w:r w:rsidRPr="00AF7812">
        <w:rPr>
          <w:rStyle w:val="StyleUnderline"/>
        </w:rPr>
        <w:t xml:space="preserve"> with their machinic competitors</w:t>
      </w:r>
      <w:r w:rsidRPr="00AF7812">
        <w:rPr>
          <w:sz w:val="12"/>
        </w:rPr>
        <w:t xml:space="preserve">. </w:t>
      </w:r>
      <w:r w:rsidRPr="00AF7812">
        <w:rPr>
          <w:rStyle w:val="Emphasis"/>
          <w:highlight w:val="cyan"/>
        </w:rPr>
        <w:t>To this end he has invested in the company Neuralink, a neurotechnology company founded in 2017 to develop brain–computer interfaces: its aim, Musk says, is to achieve ‘symbiosis with artificial intelligence’ (Hamilton 2018).</w:t>
      </w:r>
    </w:p>
    <w:p w14:paraId="30F3B350" w14:textId="77777777" w:rsidR="000A0458" w:rsidRPr="003D50C0" w:rsidRDefault="000A0458" w:rsidP="000A0458">
      <w:pPr>
        <w:rPr>
          <w:sz w:val="12"/>
        </w:rPr>
      </w:pPr>
      <w:r w:rsidRPr="00AF7812">
        <w:rPr>
          <w:sz w:val="12"/>
        </w:rPr>
        <w:t xml:space="preserve">To keep up with inhuman AGI labour, humans would have to become equally inhuman, </w:t>
      </w:r>
      <w:r w:rsidRPr="00AF7812">
        <w:rPr>
          <w:strike/>
          <w:sz w:val="12"/>
        </w:rPr>
        <w:t>mind and body</w:t>
      </w:r>
      <w:r w:rsidRPr="00AF7812">
        <w:rPr>
          <w:sz w:val="12"/>
        </w:rPr>
        <w:t xml:space="preserve">, as immortal wage-labourers. Together with AGI workers, these no-longer-human beings would make obsolete those who decline transformation. </w:t>
      </w:r>
      <w:r w:rsidRPr="00AF7812">
        <w:rPr>
          <w:rStyle w:val="StyleUnderline"/>
          <w:highlight w:val="green"/>
        </w:rPr>
        <w:t>Humans</w:t>
      </w:r>
      <w:r w:rsidRPr="00AF7812">
        <w:rPr>
          <w:rStyle w:val="StyleUnderline"/>
        </w:rPr>
        <w:t xml:space="preserve"> would </w:t>
      </w:r>
      <w:r w:rsidRPr="00AF7812">
        <w:rPr>
          <w:rStyle w:val="StyleUnderline"/>
          <w:highlight w:val="green"/>
        </w:rPr>
        <w:t>face a choice</w:t>
      </w:r>
      <w:r w:rsidRPr="00AF7812">
        <w:rPr>
          <w:sz w:val="12"/>
        </w:rPr>
        <w:t xml:space="preserve">: </w:t>
      </w:r>
      <w:r w:rsidRPr="00AF7812">
        <w:rPr>
          <w:rStyle w:val="Emphasis"/>
          <w:highlight w:val="green"/>
        </w:rPr>
        <w:t>capitalist transhumanism or death</w:t>
      </w:r>
      <w:r w:rsidRPr="00AF7812">
        <w:rPr>
          <w:sz w:val="12"/>
        </w:rPr>
        <w:t xml:space="preserve">. </w:t>
      </w:r>
      <w:r w:rsidRPr="00AF7812">
        <w:rPr>
          <w:rStyle w:val="StyleUnderline"/>
        </w:rPr>
        <w:t>And this choice would generate the ultimate incarnation of Panzieri’s refusal to work</w:t>
      </w:r>
      <w:r w:rsidRPr="00AF7812">
        <w:rPr>
          <w:sz w:val="12"/>
        </w:rPr>
        <w:t xml:space="preserve">, </w:t>
      </w:r>
      <w:r w:rsidRPr="00AF7812">
        <w:rPr>
          <w:rStyle w:val="StyleUnderline"/>
        </w:rPr>
        <w:t xml:space="preserve">precisely because accepting individual death and species </w:t>
      </w:r>
      <w:r w:rsidRPr="00AF7812">
        <w:rPr>
          <w:rStyle w:val="StyleUnderline"/>
          <w:highlight w:val="green"/>
        </w:rPr>
        <w:t>extinction would be the only alternative to working</w:t>
      </w:r>
      <w:r w:rsidRPr="00AF7812">
        <w:rPr>
          <w:rStyle w:val="StyleUnderline"/>
        </w:rPr>
        <w:t xml:space="preserve"> for a wage</w:t>
      </w:r>
      <w:r w:rsidRPr="00AF7812">
        <w:rPr>
          <w:sz w:val="12"/>
        </w:rPr>
        <w:t xml:space="preserve">, </w:t>
      </w:r>
      <w:r w:rsidRPr="00AF7812">
        <w:rPr>
          <w:rStyle w:val="StyleUnderline"/>
        </w:rPr>
        <w:t>24/7</w:t>
      </w:r>
      <w:r w:rsidRPr="00AF7812">
        <w:rPr>
          <w:sz w:val="12"/>
        </w:rPr>
        <w:t xml:space="preserve">, </w:t>
      </w:r>
      <w:r w:rsidRPr="00AF7812">
        <w:rPr>
          <w:rStyle w:val="Emphasis"/>
          <w:highlight w:val="green"/>
        </w:rPr>
        <w:t>until the heat death of the universe</w:t>
      </w:r>
      <w:r w:rsidRPr="00AF7812">
        <w:rPr>
          <w:sz w:val="12"/>
        </w:rPr>
        <w:t>.</w:t>
      </w:r>
    </w:p>
    <w:p w14:paraId="1032C2A2" w14:textId="77777777" w:rsidR="000A0458" w:rsidRPr="002E4E79" w:rsidRDefault="000A0458" w:rsidP="000A0458">
      <w:pPr>
        <w:pStyle w:val="Heading4"/>
      </w:pPr>
      <w:r>
        <w:t xml:space="preserve">4. Which is </w:t>
      </w:r>
      <w:r>
        <w:rPr>
          <w:u w:val="single"/>
        </w:rPr>
        <w:t>bullshit</w:t>
      </w:r>
      <w:r>
        <w:t xml:space="preserve">. </w:t>
      </w:r>
    </w:p>
    <w:p w14:paraId="066167AB" w14:textId="77777777" w:rsidR="000A0458" w:rsidRDefault="000A0458" w:rsidP="000A0458">
      <w:r w:rsidRPr="002E4E79">
        <w:rPr>
          <w:rStyle w:val="Style13ptBold"/>
        </w:rPr>
        <w:t>Maruccia ’25</w:t>
      </w:r>
      <w:r>
        <w:t xml:space="preserve"> [Alfonso; </w:t>
      </w:r>
      <w:r w:rsidRPr="002E4E79">
        <w:t>a News Reporter for TechSpot. Alfonso has spent the last 18 years writing about computers, technology, video games, science, and everything in between. Before writing about technology, he spent part of his youth with arcade games and working in different computer shops.</w:t>
      </w:r>
      <w:r>
        <w:t xml:space="preserve"> “</w:t>
      </w:r>
      <w:r w:rsidRPr="003D50C0">
        <w:rPr>
          <w:rStyle w:val="Emphasis"/>
          <w:highlight w:val="cyan"/>
        </w:rPr>
        <w:t>Transhumanism "bullshit</w:t>
      </w:r>
      <w:r w:rsidRPr="002E4E79">
        <w:t>" is hindering legit neurotech research, experts warn</w:t>
      </w:r>
      <w:r>
        <w:t xml:space="preserve">”, TechSpot, </w:t>
      </w:r>
      <w:r w:rsidRPr="002E4E79">
        <w:t>https://www.techspot.com/news/110217-transhumanism-bullshit-hindering-legit-neurotech-research-experts-warn.html</w:t>
      </w:r>
      <w:r>
        <w:t xml:space="preserve">, pbr] </w:t>
      </w:r>
    </w:p>
    <w:p w14:paraId="61D2C20B" w14:textId="77777777" w:rsidR="000A0458" w:rsidRPr="00165315" w:rsidRDefault="000A0458" w:rsidP="000A0458">
      <w:pPr>
        <w:rPr>
          <w:sz w:val="16"/>
        </w:rPr>
      </w:pPr>
      <w:r w:rsidRPr="00165315">
        <w:rPr>
          <w:sz w:val="16"/>
        </w:rPr>
        <w:t xml:space="preserve">Today's wealthiest technology corporations are chasing transhumanist fantasies under the guidance of science-illiterate leaders, instead of investing more in practical technological solutions. Neurotech experts warn against the "distracted" ideas </w:t>
      </w:r>
      <w:r w:rsidRPr="003D50C0">
        <w:rPr>
          <w:rStyle w:val="StyleUnderline"/>
          <w:highlight w:val="cyan"/>
        </w:rPr>
        <w:t>promoted by</w:t>
      </w:r>
      <w:r w:rsidRPr="003D50C0">
        <w:rPr>
          <w:rStyle w:val="StyleUnderline"/>
        </w:rPr>
        <w:t xml:space="preserve"> Elon </w:t>
      </w:r>
      <w:r w:rsidRPr="003D50C0">
        <w:rPr>
          <w:rStyle w:val="Emphasis"/>
          <w:highlight w:val="cyan"/>
        </w:rPr>
        <w:t>Musk</w:t>
      </w:r>
      <w:r w:rsidRPr="003D50C0">
        <w:rPr>
          <w:rStyle w:val="StyleUnderline"/>
        </w:rPr>
        <w:t xml:space="preserve">, Sam </w:t>
      </w:r>
      <w:r w:rsidRPr="003D50C0">
        <w:rPr>
          <w:rStyle w:val="Emphasis"/>
          <w:highlight w:val="cyan"/>
        </w:rPr>
        <w:t>Altman</w:t>
      </w:r>
      <w:r w:rsidRPr="003D50C0">
        <w:rPr>
          <w:rStyle w:val="StyleUnderline"/>
        </w:rPr>
        <w:t xml:space="preserve">, </w:t>
      </w:r>
      <w:r w:rsidRPr="003D50C0">
        <w:rPr>
          <w:rStyle w:val="StyleUnderline"/>
          <w:highlight w:val="cyan"/>
        </w:rPr>
        <w:t>and other billionaires</w:t>
      </w:r>
      <w:r w:rsidRPr="003D50C0">
        <w:rPr>
          <w:rStyle w:val="StyleUnderline"/>
        </w:rPr>
        <w:t xml:space="preserve"> seeking a </w:t>
      </w:r>
      <w:r w:rsidRPr="003D50C0">
        <w:rPr>
          <w:rStyle w:val="Emphasis"/>
        </w:rPr>
        <w:t>transhumanist</w:t>
      </w:r>
      <w:r w:rsidRPr="003D50C0">
        <w:rPr>
          <w:rStyle w:val="StyleUnderline"/>
        </w:rPr>
        <w:t xml:space="preserve"> workaround to nature's planned obsolescence of the human body</w:t>
      </w:r>
      <w:r w:rsidRPr="00165315">
        <w:rPr>
          <w:sz w:val="16"/>
        </w:rPr>
        <w:t>.</w:t>
      </w:r>
    </w:p>
    <w:p w14:paraId="6D6AFF4D" w14:textId="77777777" w:rsidR="000A0458" w:rsidRPr="00165315" w:rsidRDefault="000A0458" w:rsidP="000A0458">
      <w:pPr>
        <w:rPr>
          <w:sz w:val="16"/>
        </w:rPr>
      </w:pPr>
      <w:r w:rsidRPr="00165315">
        <w:rPr>
          <w:sz w:val="16"/>
        </w:rPr>
        <w:t>Transhumanism is a philosophical movement advocating for the "enhancement" of the human condition through computer technology or nanotechnology. Ray Kurzweil has turned this ideology into a business and continues to claim that humans will ascend to a digital "heaven" – achieving the singularity – by 2045.</w:t>
      </w:r>
    </w:p>
    <w:p w14:paraId="3CD12EF9" w14:textId="77777777" w:rsidR="000A0458" w:rsidRPr="003D50C0" w:rsidRDefault="000A0458" w:rsidP="000A0458">
      <w:pPr>
        <w:rPr>
          <w:rStyle w:val="StyleUnderline"/>
        </w:rPr>
      </w:pPr>
      <w:r w:rsidRPr="00165315">
        <w:rPr>
          <w:sz w:val="16"/>
        </w:rPr>
        <w:t xml:space="preserve">According to Marcello Ienca, professor of neuroethics at the Technical University of Munich, these </w:t>
      </w:r>
      <w:r w:rsidRPr="00165315">
        <w:rPr>
          <w:rStyle w:val="Emphasis"/>
        </w:rPr>
        <w:t>transhumanist</w:t>
      </w:r>
      <w:r w:rsidRPr="00165315">
        <w:rPr>
          <w:rStyle w:val="StyleUnderline"/>
        </w:rPr>
        <w:t xml:space="preserve"> approaches to </w:t>
      </w:r>
      <w:r w:rsidRPr="00165315">
        <w:rPr>
          <w:rStyle w:val="Emphasis"/>
        </w:rPr>
        <w:t>neurotechnology</w:t>
      </w:r>
      <w:r w:rsidRPr="00165315">
        <w:rPr>
          <w:rStyle w:val="StyleUnderline"/>
        </w:rPr>
        <w:t xml:space="preserve"> </w:t>
      </w:r>
      <w:r w:rsidRPr="003D50C0">
        <w:rPr>
          <w:rStyle w:val="StyleUnderline"/>
          <w:highlight w:val="cyan"/>
        </w:rPr>
        <w:t xml:space="preserve">are distorting </w:t>
      </w:r>
      <w:r w:rsidRPr="003D50C0">
        <w:rPr>
          <w:rStyle w:val="Emphasis"/>
          <w:highlight w:val="cyan"/>
        </w:rPr>
        <w:t>genuine scientific debate</w:t>
      </w:r>
      <w:r w:rsidRPr="003D50C0">
        <w:rPr>
          <w:rStyle w:val="StyleUnderline"/>
        </w:rPr>
        <w:t>. Investors like Musk and Altman seem more concerned with uploading the contents of their brains to computers than with advancing real breakthroughs in medical devices.</w:t>
      </w:r>
    </w:p>
    <w:p w14:paraId="4003E5FE" w14:textId="77777777" w:rsidR="000A0458" w:rsidRPr="00165315" w:rsidRDefault="000A0458" w:rsidP="000A0458">
      <w:pPr>
        <w:rPr>
          <w:sz w:val="16"/>
        </w:rPr>
      </w:pPr>
      <w:r w:rsidRPr="003D50C0">
        <w:rPr>
          <w:rStyle w:val="StyleUnderline"/>
        </w:rPr>
        <w:t xml:space="preserve">Michael Hendricks, a professor of </w:t>
      </w:r>
      <w:r w:rsidRPr="003D50C0">
        <w:rPr>
          <w:rStyle w:val="Emphasis"/>
        </w:rPr>
        <w:t>neurobiology</w:t>
      </w:r>
      <w:r w:rsidRPr="003D50C0">
        <w:rPr>
          <w:rStyle w:val="StyleUnderline"/>
        </w:rPr>
        <w:t xml:space="preserve"> at McGill University</w:t>
      </w:r>
      <w:r w:rsidRPr="00165315">
        <w:rPr>
          <w:sz w:val="16"/>
        </w:rPr>
        <w:t xml:space="preserve">, said that </w:t>
      </w:r>
      <w:r w:rsidRPr="003D50C0">
        <w:rPr>
          <w:rStyle w:val="StyleUnderline"/>
          <w:highlight w:val="cyan"/>
        </w:rPr>
        <w:t>wealthy individuals</w:t>
      </w:r>
      <w:r w:rsidRPr="00165315">
        <w:rPr>
          <w:rStyle w:val="StyleUnderline"/>
        </w:rPr>
        <w:t xml:space="preserve"> are </w:t>
      </w:r>
      <w:r w:rsidRPr="003D50C0">
        <w:rPr>
          <w:rStyle w:val="StyleUnderline"/>
          <w:highlight w:val="cyan"/>
        </w:rPr>
        <w:t xml:space="preserve">fascinated by "these </w:t>
      </w:r>
      <w:r w:rsidRPr="003D50C0">
        <w:rPr>
          <w:rStyle w:val="Emphasis"/>
          <w:highlight w:val="cyan"/>
        </w:rPr>
        <w:t>dumb transhumanist</w:t>
      </w:r>
      <w:r w:rsidRPr="003D50C0">
        <w:rPr>
          <w:rStyle w:val="StyleUnderline"/>
          <w:highlight w:val="cyan"/>
        </w:rPr>
        <w:t xml:space="preserve"> ideas</w:t>
      </w:r>
      <w:r w:rsidRPr="00165315">
        <w:rPr>
          <w:sz w:val="16"/>
        </w:rPr>
        <w:t>." "</w:t>
      </w:r>
      <w:r w:rsidRPr="00165315">
        <w:rPr>
          <w:rStyle w:val="Emphasis"/>
          <w:highlight w:val="cyan"/>
        </w:rPr>
        <w:t>Neuralink</w:t>
      </w:r>
      <w:r w:rsidRPr="00165315">
        <w:rPr>
          <w:rStyle w:val="StyleUnderline"/>
          <w:highlight w:val="cyan"/>
        </w:rPr>
        <w:t xml:space="preserve"> is doing legitimate technology</w:t>
      </w:r>
      <w:r w:rsidRPr="00165315">
        <w:rPr>
          <w:rStyle w:val="StyleUnderline"/>
        </w:rPr>
        <w:t xml:space="preserve"> development </w:t>
      </w:r>
      <w:r w:rsidRPr="00165315">
        <w:rPr>
          <w:rStyle w:val="StyleUnderline"/>
          <w:highlight w:val="cyan"/>
        </w:rPr>
        <w:t>for neuroscience</w:t>
      </w:r>
      <w:r w:rsidRPr="00165315">
        <w:rPr>
          <w:rStyle w:val="StyleUnderline"/>
        </w:rPr>
        <w:t xml:space="preserve">, </w:t>
      </w:r>
      <w:r w:rsidRPr="00165315">
        <w:rPr>
          <w:rStyle w:val="StyleUnderline"/>
          <w:highlight w:val="cyan"/>
        </w:rPr>
        <w:t>and</w:t>
      </w:r>
      <w:r w:rsidRPr="00165315">
        <w:rPr>
          <w:rStyle w:val="StyleUnderline"/>
        </w:rPr>
        <w:t xml:space="preserve"> then Elon </w:t>
      </w:r>
      <w:r w:rsidRPr="00165315">
        <w:rPr>
          <w:rStyle w:val="Emphasis"/>
          <w:highlight w:val="cyan"/>
        </w:rPr>
        <w:t>Musk</w:t>
      </w:r>
      <w:r w:rsidRPr="00165315">
        <w:rPr>
          <w:rStyle w:val="StyleUnderline"/>
        </w:rPr>
        <w:t xml:space="preserve"> comes along and </w:t>
      </w:r>
      <w:r w:rsidRPr="00165315">
        <w:rPr>
          <w:rStyle w:val="StyleUnderline"/>
          <w:highlight w:val="cyan"/>
        </w:rPr>
        <w:t>starts talking about telepathy</w:t>
      </w:r>
      <w:r w:rsidRPr="00165315">
        <w:rPr>
          <w:rStyle w:val="StyleUnderline"/>
        </w:rPr>
        <w:t xml:space="preserve"> and stuff</w:t>
      </w:r>
      <w:r w:rsidRPr="00165315">
        <w:rPr>
          <w:sz w:val="16"/>
        </w:rPr>
        <w:t>," Hendricks said.</w:t>
      </w:r>
    </w:p>
    <w:p w14:paraId="709B0B73" w14:textId="77777777" w:rsidR="000A0458" w:rsidRPr="00165315" w:rsidRDefault="000A0458" w:rsidP="000A0458">
      <w:pPr>
        <w:rPr>
          <w:rStyle w:val="StyleUnderline"/>
        </w:rPr>
      </w:pPr>
      <w:r w:rsidRPr="00165315">
        <w:rPr>
          <w:sz w:val="16"/>
        </w:rPr>
        <w:t xml:space="preserve">In recent months and years, </w:t>
      </w:r>
      <w:r w:rsidRPr="003D50C0">
        <w:rPr>
          <w:rStyle w:val="StyleUnderline"/>
          <w:highlight w:val="cyan"/>
        </w:rPr>
        <w:t xml:space="preserve">neurotechnology ventures have achieved </w:t>
      </w:r>
      <w:r w:rsidRPr="003D50C0">
        <w:rPr>
          <w:rStyle w:val="Emphasis"/>
          <w:highlight w:val="cyan"/>
        </w:rPr>
        <w:t>significant progress</w:t>
      </w:r>
      <w:r w:rsidRPr="00165315">
        <w:rPr>
          <w:sz w:val="16"/>
        </w:rPr>
        <w:t xml:space="preserve">. </w:t>
      </w:r>
      <w:r w:rsidRPr="003D50C0">
        <w:rPr>
          <w:rStyle w:val="StyleUnderline"/>
        </w:rPr>
        <w:t xml:space="preserve">Prototype </w:t>
      </w:r>
      <w:r w:rsidRPr="003D50C0">
        <w:rPr>
          <w:rStyle w:val="StyleUnderline"/>
          <w:highlight w:val="cyan"/>
        </w:rPr>
        <w:t xml:space="preserve">brain implants can now </w:t>
      </w:r>
      <w:r w:rsidRPr="003D50C0">
        <w:rPr>
          <w:rStyle w:val="Emphasis"/>
          <w:highlight w:val="cyan"/>
        </w:rPr>
        <w:t>translate</w:t>
      </w:r>
      <w:r w:rsidRPr="003D50C0">
        <w:rPr>
          <w:rStyle w:val="StyleUnderline"/>
          <w:highlight w:val="cyan"/>
        </w:rPr>
        <w:t xml:space="preserve"> neural signals into </w:t>
      </w:r>
      <w:r w:rsidRPr="003D50C0">
        <w:rPr>
          <w:rStyle w:val="Emphasis"/>
          <w:highlight w:val="cyan"/>
        </w:rPr>
        <w:t>natural speech</w:t>
      </w:r>
      <w:r w:rsidRPr="003D50C0">
        <w:rPr>
          <w:rStyle w:val="StyleUnderline"/>
        </w:rPr>
        <w:t xml:space="preserve">, while </w:t>
      </w:r>
      <w:r w:rsidRPr="003D50C0">
        <w:rPr>
          <w:rStyle w:val="StyleUnderline"/>
          <w:highlight w:val="cyan"/>
        </w:rPr>
        <w:t xml:space="preserve">retinal </w:t>
      </w:r>
      <w:r w:rsidRPr="003D50C0">
        <w:rPr>
          <w:rStyle w:val="Emphasis"/>
          <w:highlight w:val="cyan"/>
        </w:rPr>
        <w:t>implants</w:t>
      </w:r>
      <w:r w:rsidRPr="003D50C0">
        <w:rPr>
          <w:rStyle w:val="StyleUnderline"/>
          <w:highlight w:val="cyan"/>
        </w:rPr>
        <w:t xml:space="preserve"> can restore</w:t>
      </w:r>
      <w:r w:rsidRPr="003D50C0">
        <w:rPr>
          <w:rStyle w:val="StyleUnderline"/>
        </w:rPr>
        <w:t xml:space="preserve"> functional </w:t>
      </w:r>
      <w:r w:rsidRPr="003D50C0">
        <w:rPr>
          <w:rStyle w:val="StyleUnderline"/>
          <w:highlight w:val="cyan"/>
        </w:rPr>
        <w:t>vision for people</w:t>
      </w:r>
      <w:r w:rsidRPr="003D50C0">
        <w:rPr>
          <w:rStyle w:val="StyleUnderline"/>
        </w:rPr>
        <w:t xml:space="preserve"> affected by macular </w:t>
      </w:r>
      <w:r w:rsidRPr="003D50C0">
        <w:rPr>
          <w:rStyle w:val="Emphasis"/>
        </w:rPr>
        <w:t>degeneration</w:t>
      </w:r>
      <w:r w:rsidRPr="00165315">
        <w:rPr>
          <w:sz w:val="16"/>
        </w:rPr>
        <w:t xml:space="preserve">. Even </w:t>
      </w:r>
      <w:r w:rsidRPr="00165315">
        <w:rPr>
          <w:rStyle w:val="Emphasis"/>
          <w:highlight w:val="cyan"/>
        </w:rPr>
        <w:t>Neuralink</w:t>
      </w:r>
      <w:r w:rsidRPr="00165315">
        <w:rPr>
          <w:sz w:val="16"/>
        </w:rPr>
        <w:t xml:space="preserve">, the neurotech venture co-founded with Elon Musk's funding and staffed by a team of scientists, </w:t>
      </w:r>
      <w:r w:rsidRPr="00165315">
        <w:rPr>
          <w:rStyle w:val="StyleUnderline"/>
          <w:highlight w:val="cyan"/>
        </w:rPr>
        <w:t>is developing innovative tools aimed at improving people's lives.</w:t>
      </w:r>
    </w:p>
    <w:p w14:paraId="0713343D" w14:textId="77777777" w:rsidR="000A0458" w:rsidRPr="00165315" w:rsidRDefault="000A0458" w:rsidP="000A0458">
      <w:pPr>
        <w:rPr>
          <w:sz w:val="16"/>
        </w:rPr>
      </w:pPr>
      <w:r w:rsidRPr="003D50C0">
        <w:rPr>
          <w:rStyle w:val="StyleUnderline"/>
          <w:highlight w:val="cyan"/>
        </w:rPr>
        <w:t>These advancements</w:t>
      </w:r>
      <w:r w:rsidRPr="00165315">
        <w:rPr>
          <w:sz w:val="16"/>
        </w:rPr>
        <w:t xml:space="preserve">, Hendricks and others emphasize, </w:t>
      </w:r>
      <w:r w:rsidRPr="003D50C0">
        <w:rPr>
          <w:rStyle w:val="Emphasis"/>
          <w:sz w:val="30"/>
          <w:szCs w:val="30"/>
          <w:highlight w:val="cyan"/>
        </w:rPr>
        <w:t>have nothing to do with transhumanism</w:t>
      </w:r>
      <w:r w:rsidRPr="00165315">
        <w:rPr>
          <w:sz w:val="16"/>
        </w:rPr>
        <w:t xml:space="preserve"> or the augmentation of healthy human bodies. Yet </w:t>
      </w:r>
      <w:r w:rsidRPr="00165315">
        <w:rPr>
          <w:rStyle w:val="StyleUnderline"/>
        </w:rPr>
        <w:t xml:space="preserve">Musk </w:t>
      </w:r>
      <w:r w:rsidRPr="00165315">
        <w:rPr>
          <w:rStyle w:val="Emphasis"/>
        </w:rPr>
        <w:t>continues</w:t>
      </w:r>
      <w:r w:rsidRPr="00165315">
        <w:rPr>
          <w:rStyle w:val="StyleUnderline"/>
        </w:rPr>
        <w:t xml:space="preserve"> to suggest that Neuralink might </w:t>
      </w:r>
      <w:r w:rsidRPr="00165315">
        <w:rPr>
          <w:rStyle w:val="Emphasis"/>
        </w:rPr>
        <w:t>one day upload someone's memories</w:t>
      </w:r>
      <w:r w:rsidRPr="00165315">
        <w:rPr>
          <w:rStyle w:val="StyleUnderline"/>
        </w:rPr>
        <w:t xml:space="preserve"> into a robotic body</w:t>
      </w:r>
      <w:r w:rsidRPr="00165315">
        <w:rPr>
          <w:sz w:val="16"/>
        </w:rPr>
        <w:t xml:space="preserve"> – a notion that Ienca and Hendricks consider impossible. "</w:t>
      </w:r>
      <w:r w:rsidRPr="00165315">
        <w:rPr>
          <w:rStyle w:val="Emphasis"/>
          <w:sz w:val="36"/>
          <w:szCs w:val="36"/>
          <w:highlight w:val="cyan"/>
        </w:rPr>
        <w:t>Biology doesn't work like a computer</w:t>
      </w:r>
      <w:r w:rsidRPr="00165315">
        <w:rPr>
          <w:sz w:val="16"/>
        </w:rPr>
        <w:t>," Hendricks said, despite Musk's persistent, speculative claims.</w:t>
      </w:r>
    </w:p>
    <w:p w14:paraId="06C7CC93" w14:textId="77777777" w:rsidR="000A0458" w:rsidRPr="00165315" w:rsidRDefault="000A0458" w:rsidP="000A0458">
      <w:pPr>
        <w:rPr>
          <w:sz w:val="16"/>
        </w:rPr>
      </w:pPr>
      <w:r w:rsidRPr="00165315">
        <w:rPr>
          <w:sz w:val="16"/>
        </w:rPr>
        <w:t>Kristen Mathews, a lawyer focusing on neurotech-related privacy issues, warns against the constant sci-fi hype pushed by tech moguls. While transhumanism remains entirely unrealistic, she notes that a brain implant malfunction or accident could prompt legislators to implement harsh restrictions on legitimate neurotechnology research and experimentation.</w:t>
      </w:r>
    </w:p>
    <w:p w14:paraId="39FFD0A9" w14:textId="77777777" w:rsidR="000A0458" w:rsidRPr="00165315" w:rsidRDefault="000A0458" w:rsidP="000A0458">
      <w:pPr>
        <w:rPr>
          <w:sz w:val="16"/>
        </w:rPr>
      </w:pPr>
      <w:r w:rsidRPr="00165315">
        <w:rPr>
          <w:sz w:val="16"/>
        </w:rPr>
        <w:t xml:space="preserve">Hendricks added that </w:t>
      </w:r>
      <w:r w:rsidRPr="00165315">
        <w:rPr>
          <w:rStyle w:val="StyleUnderline"/>
          <w:highlight w:val="cyan"/>
        </w:rPr>
        <w:t xml:space="preserve">ideas about </w:t>
      </w:r>
      <w:r w:rsidRPr="00165315">
        <w:rPr>
          <w:rStyle w:val="Emphasis"/>
          <w:highlight w:val="cyan"/>
        </w:rPr>
        <w:t>brain uploading</w:t>
      </w:r>
      <w:r w:rsidRPr="00165315">
        <w:rPr>
          <w:rStyle w:val="StyleUnderline"/>
        </w:rPr>
        <w:t xml:space="preserve"> or other </w:t>
      </w:r>
      <w:r w:rsidRPr="00165315">
        <w:rPr>
          <w:rStyle w:val="Emphasis"/>
        </w:rPr>
        <w:t>cyberpunk-style concepts</w:t>
      </w:r>
      <w:r w:rsidRPr="00165315">
        <w:rPr>
          <w:rStyle w:val="StyleUnderline"/>
        </w:rPr>
        <w:t xml:space="preserve"> </w:t>
      </w:r>
      <w:r w:rsidRPr="00165315">
        <w:rPr>
          <w:rStyle w:val="StyleUnderline"/>
          <w:sz w:val="30"/>
          <w:szCs w:val="30"/>
          <w:highlight w:val="cyan"/>
        </w:rPr>
        <w:t xml:space="preserve">are propagated by people who think too much about </w:t>
      </w:r>
      <w:r w:rsidRPr="00165315">
        <w:rPr>
          <w:rStyle w:val="Emphasis"/>
          <w:sz w:val="30"/>
          <w:szCs w:val="30"/>
          <w:highlight w:val="cyan"/>
        </w:rPr>
        <w:t>computers</w:t>
      </w:r>
      <w:r w:rsidRPr="00165315">
        <w:rPr>
          <w:rStyle w:val="StyleUnderline"/>
          <w:sz w:val="30"/>
          <w:szCs w:val="30"/>
          <w:highlight w:val="cyan"/>
        </w:rPr>
        <w:t xml:space="preserve"> but know very little about </w:t>
      </w:r>
      <w:r w:rsidRPr="00165315">
        <w:rPr>
          <w:rStyle w:val="Emphasis"/>
          <w:sz w:val="30"/>
          <w:szCs w:val="30"/>
          <w:highlight w:val="cyan"/>
        </w:rPr>
        <w:t>actual science</w:t>
      </w:r>
      <w:r w:rsidRPr="00165315">
        <w:rPr>
          <w:sz w:val="16"/>
        </w:rPr>
        <w:t>. A significant majority of non-techy people still have an instinctive understanding that trying to live forever in a metal box is nonsense, he suggested.</w:t>
      </w:r>
    </w:p>
    <w:p w14:paraId="25F4B225" w14:textId="77777777" w:rsidR="000A0458" w:rsidRPr="005D388F" w:rsidRDefault="000A0458" w:rsidP="000A0458"/>
    <w:p w14:paraId="37630B9C" w14:textId="77777777" w:rsidR="000A0458" w:rsidRDefault="000A0458" w:rsidP="000A0458">
      <w:pPr>
        <w:pStyle w:val="Heading3"/>
      </w:pPr>
      <w:r>
        <w:t>AT: Deleuze---1NC</w:t>
      </w:r>
    </w:p>
    <w:p w14:paraId="6DC1352A" w14:textId="77777777" w:rsidR="000A0458" w:rsidRPr="00AF7812" w:rsidRDefault="000A0458" w:rsidP="000A0458"/>
    <w:p w14:paraId="28216FC4" w14:textId="77777777" w:rsidR="000A0458" w:rsidRPr="006D4089" w:rsidRDefault="000A0458" w:rsidP="000A0458">
      <w:pPr>
        <w:keepNext/>
        <w:keepLines/>
        <w:spacing w:before="40"/>
        <w:outlineLvl w:val="3"/>
        <w:rPr>
          <w:rFonts w:eastAsia="Times New Roman"/>
          <w:b/>
          <w:iCs/>
          <w:sz w:val="26"/>
        </w:rPr>
      </w:pPr>
      <w:r>
        <w:rPr>
          <w:rFonts w:eastAsia="Times New Roman"/>
          <w:b/>
          <w:iCs/>
          <w:sz w:val="26"/>
        </w:rPr>
        <w:t xml:space="preserve">5. </w:t>
      </w:r>
      <w:r w:rsidRPr="006D4089">
        <w:rPr>
          <w:rFonts w:eastAsia="Times New Roman"/>
          <w:b/>
          <w:iCs/>
          <w:sz w:val="26"/>
        </w:rPr>
        <w:t xml:space="preserve">Mere theorization cannot alone solve material impacts and because violence is material not rhetorical, violence must be theorized on that plane  </w:t>
      </w:r>
    </w:p>
    <w:p w14:paraId="25C96E13" w14:textId="77777777" w:rsidR="000A0458" w:rsidRPr="006D4089" w:rsidRDefault="000A0458" w:rsidP="000A0458">
      <w:pPr>
        <w:rPr>
          <w:rFonts w:eastAsia="Calibri"/>
        </w:rPr>
      </w:pPr>
      <w:r w:rsidRPr="006D4089">
        <w:rPr>
          <w:rFonts w:eastAsia="Calibri"/>
        </w:rPr>
        <w:t xml:space="preserve">Naomi </w:t>
      </w:r>
      <w:r w:rsidRPr="00A43B7F">
        <w:rPr>
          <w:rStyle w:val="Style13ptBold"/>
        </w:rPr>
        <w:t>Zack 16</w:t>
      </w:r>
      <w:r w:rsidRPr="006D4089">
        <w:rPr>
          <w:rFonts w:eastAsia="Calibri"/>
        </w:rPr>
        <w:t xml:space="preserve">. professor of philosophy at the University of Oregon. She is author and editor of a dozen books, including White Privilege and Black Rights: The Injustice of U.S. Police Racial Profiling and Homicide (2015); The Ethics and Mores of Race: Equality after the History of Philosophy (2011); Ethics for Disaster (2009). Applicative Justice: A Pragmatic Empirical Approach to Racial Injustice. Rowman &amp; Littlefield Publishers, Incorporated. Pages 125-134. </w:t>
      </w:r>
    </w:p>
    <w:p w14:paraId="3B908766" w14:textId="77777777" w:rsidR="000A0458" w:rsidRPr="006D4089" w:rsidRDefault="000A0458" w:rsidP="000A0458">
      <w:pPr>
        <w:rPr>
          <w:rFonts w:eastAsia="Calibri"/>
        </w:rPr>
      </w:pPr>
      <w:r w:rsidRPr="006D4089">
        <w:rPr>
          <w:rFonts w:eastAsia="Calibri"/>
          <w:sz w:val="16"/>
        </w:rPr>
        <w:t xml:space="preserve">ACADEMIC INJUSTICE DISCOURSE </w:t>
      </w:r>
      <w:r w:rsidRPr="006D4089">
        <w:rPr>
          <w:rFonts w:eastAsia="Calibri"/>
          <w:b/>
          <w:u w:val="single"/>
        </w:rPr>
        <w:t xml:space="preserve">Just law can </w:t>
      </w:r>
      <w:r w:rsidRPr="006D4089">
        <w:rPr>
          <w:rFonts w:eastAsia="Calibri"/>
          <w:b/>
          <w:iCs/>
          <w:u w:val="single"/>
          <w:bdr w:val="single" w:sz="8" w:space="0" w:color="auto"/>
        </w:rPr>
        <w:t>coexist with unjust practice</w:t>
      </w:r>
      <w:r w:rsidRPr="006D4089">
        <w:rPr>
          <w:rFonts w:eastAsia="Calibri"/>
          <w:sz w:val="16"/>
        </w:rPr>
        <w:t xml:space="preserve"> </w:t>
      </w:r>
      <w:r w:rsidRPr="006D4089">
        <w:rPr>
          <w:rFonts w:eastAsia="Calibri"/>
          <w:b/>
          <w:u w:val="single"/>
        </w:rPr>
        <w:t>and both are parts of “</w:t>
      </w:r>
      <w:r w:rsidRPr="006D4089">
        <w:rPr>
          <w:rFonts w:eastAsia="Calibri"/>
          <w:b/>
          <w:iCs/>
          <w:u w:val="single"/>
          <w:bdr w:val="single" w:sz="8" w:space="0" w:color="auto"/>
        </w:rPr>
        <w:t>empirical law</w:t>
      </w:r>
      <w:r w:rsidRPr="006D4089">
        <w:rPr>
          <w:rFonts w:eastAsia="Calibri"/>
          <w:b/>
          <w:u w:val="single"/>
        </w:rPr>
        <w:t>”</w:t>
      </w:r>
      <w:r w:rsidRPr="006D4089">
        <w:rPr>
          <w:rFonts w:eastAsia="Calibri"/>
          <w:sz w:val="16"/>
        </w:rPr>
        <w:t xml:space="preserve"> </w:t>
      </w:r>
      <w:r w:rsidRPr="006D4089">
        <w:rPr>
          <w:rFonts w:eastAsia="Calibri"/>
          <w:b/>
          <w:u w:val="single"/>
        </w:rPr>
        <w:t>or what Bendey called “the</w:t>
      </w:r>
      <w:r w:rsidRPr="006D4089">
        <w:rPr>
          <w:rFonts w:eastAsia="Calibri"/>
          <w:sz w:val="16"/>
        </w:rPr>
        <w:t xml:space="preserve"> </w:t>
      </w:r>
      <w:r w:rsidRPr="006D4089">
        <w:rPr>
          <w:rFonts w:eastAsia="Calibri"/>
          <w:b/>
          <w:iCs/>
          <w:u w:val="single"/>
          <w:bdr w:val="single" w:sz="8" w:space="0" w:color="auto"/>
        </w:rPr>
        <w:t>process of government</w:t>
      </w:r>
      <w:r w:rsidRPr="006D4089">
        <w:rPr>
          <w:rFonts w:eastAsia="Calibri"/>
          <w:sz w:val="16"/>
        </w:rPr>
        <w:t xml:space="preserve">.” </w:t>
      </w:r>
      <w:r w:rsidRPr="006D4089">
        <w:rPr>
          <w:rFonts w:eastAsia="Calibri"/>
          <w:b/>
          <w:u w:val="single"/>
        </w:rPr>
        <w:t xml:space="preserve">Empirical </w:t>
      </w:r>
      <w:r w:rsidRPr="00631A69">
        <w:rPr>
          <w:rFonts w:eastAsia="Calibri"/>
          <w:b/>
          <w:highlight w:val="cyan"/>
          <w:u w:val="single"/>
        </w:rPr>
        <w:t xml:space="preserve">law is </w:t>
      </w:r>
      <w:r w:rsidRPr="00631A69">
        <w:rPr>
          <w:rFonts w:eastAsia="Calibri"/>
          <w:b/>
          <w:iCs/>
          <w:highlight w:val="cyan"/>
          <w:u w:val="single"/>
          <w:bdr w:val="single" w:sz="8" w:space="0" w:color="auto"/>
        </w:rPr>
        <w:t>constantly changing</w:t>
      </w:r>
      <w:r w:rsidRPr="006D4089">
        <w:rPr>
          <w:rFonts w:eastAsia="Calibri"/>
          <w:sz w:val="16"/>
        </w:rPr>
        <w:t xml:space="preserve"> and some theorists are optimistic that verbal discourse has the ability to make written law more just, even though the same unjust practices recur or new ones emerge. These </w:t>
      </w:r>
      <w:r w:rsidRPr="00631A69">
        <w:rPr>
          <w:rFonts w:eastAsia="Calibri"/>
          <w:b/>
          <w:highlight w:val="cyan"/>
          <w:u w:val="single"/>
        </w:rPr>
        <w:t>theorists</w:t>
      </w:r>
      <w:r w:rsidRPr="006D4089">
        <w:rPr>
          <w:rFonts w:eastAsia="Calibri"/>
          <w:sz w:val="16"/>
        </w:rPr>
        <w:t xml:space="preserve">, some of whom are or may aspire to become public intellectuals, </w:t>
      </w:r>
      <w:r w:rsidRPr="00631A69">
        <w:rPr>
          <w:rFonts w:eastAsia="Calibri"/>
          <w:b/>
          <w:highlight w:val="cyan"/>
          <w:u w:val="single"/>
        </w:rPr>
        <w:t>hope</w:t>
      </w:r>
      <w:r w:rsidRPr="006D4089">
        <w:rPr>
          <w:rFonts w:eastAsia="Calibri"/>
          <w:b/>
          <w:u w:val="single"/>
        </w:rPr>
        <w:t xml:space="preserve"> that someday </w:t>
      </w:r>
      <w:r w:rsidRPr="006D4089">
        <w:rPr>
          <w:rFonts w:eastAsia="Calibri"/>
          <w:b/>
          <w:iCs/>
          <w:u w:val="single"/>
          <w:bdr w:val="single" w:sz="8" w:space="0" w:color="auto"/>
        </w:rPr>
        <w:t xml:space="preserve">public </w:t>
      </w:r>
      <w:r w:rsidRPr="00631A69">
        <w:rPr>
          <w:rFonts w:eastAsia="Calibri"/>
          <w:b/>
          <w:iCs/>
          <w:highlight w:val="cyan"/>
          <w:u w:val="single"/>
          <w:bdr w:val="single" w:sz="8" w:space="0" w:color="auto"/>
        </w:rPr>
        <w:t>political discourse on behalf of those who are treated unjustly</w:t>
      </w:r>
      <w:r w:rsidRPr="00631A69">
        <w:rPr>
          <w:rFonts w:eastAsia="Calibri"/>
          <w:sz w:val="16"/>
          <w:highlight w:val="cyan"/>
        </w:rPr>
        <w:t xml:space="preserve"> </w:t>
      </w:r>
      <w:r w:rsidRPr="00631A69">
        <w:rPr>
          <w:rFonts w:eastAsia="Calibri"/>
          <w:b/>
          <w:highlight w:val="cyan"/>
          <w:u w:val="single"/>
        </w:rPr>
        <w:t>will</w:t>
      </w:r>
      <w:r w:rsidRPr="006D4089">
        <w:rPr>
          <w:rFonts w:eastAsia="Calibri"/>
          <w:b/>
          <w:u w:val="single"/>
        </w:rPr>
        <w:t xml:space="preserve"> have the power to </w:t>
      </w:r>
      <w:r w:rsidRPr="00631A69">
        <w:rPr>
          <w:rFonts w:eastAsia="Calibri"/>
          <w:b/>
          <w:iCs/>
          <w:highlight w:val="cyan"/>
          <w:u w:val="single"/>
          <w:bdr w:val="single" w:sz="8" w:space="0" w:color="auto"/>
        </w:rPr>
        <w:t>interrupt</w:t>
      </w:r>
      <w:r w:rsidRPr="006D4089">
        <w:rPr>
          <w:rFonts w:eastAsia="Calibri"/>
          <w:b/>
          <w:iCs/>
          <w:u w:val="single"/>
          <w:bdr w:val="single" w:sz="8" w:space="0" w:color="auto"/>
        </w:rPr>
        <w:t xml:space="preserve"> a cycle of just written law</w:t>
      </w:r>
      <w:r w:rsidRPr="006D4089">
        <w:rPr>
          <w:rFonts w:eastAsia="Calibri"/>
          <w:sz w:val="16"/>
        </w:rPr>
        <w:t xml:space="preserve"> </w:t>
      </w:r>
      <w:r w:rsidRPr="006D4089">
        <w:rPr>
          <w:rFonts w:eastAsia="Calibri"/>
          <w:b/>
          <w:u w:val="single"/>
        </w:rPr>
        <w:t xml:space="preserve">accompanied by continued </w:t>
      </w:r>
      <w:r w:rsidRPr="00631A69">
        <w:rPr>
          <w:rFonts w:eastAsia="Calibri"/>
          <w:b/>
          <w:iCs/>
          <w:highlight w:val="cyan"/>
          <w:u w:val="single"/>
          <w:bdr w:val="single" w:sz="8" w:space="0" w:color="auto"/>
        </w:rPr>
        <w:t>unjust practice</w:t>
      </w:r>
      <w:r w:rsidRPr="006D4089">
        <w:rPr>
          <w:rFonts w:eastAsia="Calibri"/>
          <w:sz w:val="16"/>
        </w:rPr>
        <w:t xml:space="preserve">. </w:t>
      </w:r>
      <w:r w:rsidRPr="00631A69">
        <w:rPr>
          <w:rFonts w:eastAsia="Calibri"/>
          <w:b/>
          <w:highlight w:val="cyan"/>
          <w:u w:val="single"/>
        </w:rPr>
        <w:t>That is, the “right” discourse</w:t>
      </w:r>
      <w:r w:rsidRPr="006D4089">
        <w:rPr>
          <w:rFonts w:eastAsia="Calibri"/>
          <w:b/>
          <w:u w:val="single"/>
        </w:rPr>
        <w:t xml:space="preserve"> perennially </w:t>
      </w:r>
      <w:r w:rsidRPr="00631A69">
        <w:rPr>
          <w:rFonts w:eastAsia="Calibri"/>
          <w:b/>
          <w:highlight w:val="cyan"/>
          <w:u w:val="single"/>
        </w:rPr>
        <w:t xml:space="preserve">holds the promise of </w:t>
      </w:r>
      <w:r w:rsidRPr="00631A69">
        <w:rPr>
          <w:rFonts w:eastAsia="Calibri"/>
          <w:b/>
          <w:iCs/>
          <w:highlight w:val="cyan"/>
          <w:u w:val="single"/>
          <w:bdr w:val="single" w:sz="8" w:space="0" w:color="auto"/>
        </w:rPr>
        <w:t>changing</w:t>
      </w:r>
      <w:r w:rsidRPr="006D4089">
        <w:rPr>
          <w:rFonts w:eastAsia="Calibri"/>
          <w:b/>
          <w:iCs/>
          <w:u w:val="single"/>
          <w:bdr w:val="single" w:sz="8" w:space="0" w:color="auto"/>
        </w:rPr>
        <w:t xml:space="preserve"> the </w:t>
      </w:r>
      <w:r w:rsidRPr="00631A69">
        <w:rPr>
          <w:rFonts w:eastAsia="Calibri"/>
          <w:b/>
          <w:iCs/>
          <w:highlight w:val="cyan"/>
          <w:u w:val="single"/>
          <w:bdr w:val="single" w:sz="8" w:space="0" w:color="auto"/>
        </w:rPr>
        <w:t>beliefs</w:t>
      </w:r>
      <w:r w:rsidRPr="006D4089">
        <w:rPr>
          <w:rFonts w:eastAsia="Calibri"/>
          <w:b/>
          <w:iCs/>
          <w:u w:val="single"/>
          <w:bdr w:val="single" w:sz="8" w:space="0" w:color="auto"/>
        </w:rPr>
        <w:t xml:space="preserve">, values, and goals </w:t>
      </w:r>
      <w:r w:rsidRPr="00631A69">
        <w:rPr>
          <w:rFonts w:eastAsia="Calibri"/>
          <w:b/>
          <w:iCs/>
          <w:highlight w:val="cyan"/>
          <w:u w:val="single"/>
          <w:bdr w:val="single" w:sz="8" w:space="0" w:color="auto"/>
        </w:rPr>
        <w:t>of everyone in the public</w:t>
      </w:r>
      <w:r w:rsidRPr="006D4089">
        <w:rPr>
          <w:rFonts w:eastAsia="Calibri"/>
          <w:b/>
          <w:iCs/>
          <w:u w:val="single"/>
          <w:bdr w:val="single" w:sz="8" w:space="0" w:color="auto"/>
        </w:rPr>
        <w:t xml:space="preserve"> auditorium</w:t>
      </w:r>
      <w:r w:rsidRPr="006D4089">
        <w:rPr>
          <w:rFonts w:eastAsia="Calibri"/>
          <w:sz w:val="16"/>
        </w:rPr>
        <w:t xml:space="preserve">, </w:t>
      </w:r>
      <w:r w:rsidRPr="006D4089">
        <w:rPr>
          <w:rFonts w:eastAsia="Calibri"/>
          <w:b/>
          <w:u w:val="single"/>
        </w:rPr>
        <w:t>so that the same kind of unjust practices do not perpetually chase the same kinds of just laws</w:t>
      </w:r>
      <w:r w:rsidRPr="006D4089">
        <w:rPr>
          <w:rFonts w:eastAsia="Calibri"/>
          <w:sz w:val="16"/>
        </w:rPr>
        <w:t xml:space="preserve">.11 </w:t>
      </w:r>
      <w:r w:rsidRPr="00631A69">
        <w:rPr>
          <w:rFonts w:eastAsia="Calibri"/>
          <w:b/>
          <w:highlight w:val="cyan"/>
          <w:u w:val="single"/>
        </w:rPr>
        <w:t>This search for “</w:t>
      </w:r>
      <w:r w:rsidRPr="00631A69">
        <w:rPr>
          <w:rFonts w:eastAsia="Calibri"/>
          <w:b/>
          <w:iCs/>
          <w:highlight w:val="cyan"/>
          <w:u w:val="single"/>
          <w:bdr w:val="single" w:sz="8" w:space="0" w:color="auto"/>
        </w:rPr>
        <w:t>magic words</w:t>
      </w:r>
      <w:r w:rsidRPr="00631A69">
        <w:rPr>
          <w:rFonts w:eastAsia="Calibri"/>
          <w:b/>
          <w:highlight w:val="cyan"/>
          <w:u w:val="single"/>
        </w:rPr>
        <w:t>”</w:t>
      </w:r>
      <w:r w:rsidRPr="00631A69">
        <w:rPr>
          <w:rFonts w:eastAsia="Calibri"/>
          <w:sz w:val="16"/>
          <w:highlight w:val="cyan"/>
        </w:rPr>
        <w:t xml:space="preserve"> </w:t>
      </w:r>
      <w:r w:rsidRPr="00631A69">
        <w:rPr>
          <w:rFonts w:eastAsia="Calibri"/>
          <w:b/>
          <w:highlight w:val="cyan"/>
          <w:u w:val="single"/>
        </w:rPr>
        <w:t xml:space="preserve">is </w:t>
      </w:r>
      <w:r w:rsidRPr="00631A69">
        <w:rPr>
          <w:rFonts w:eastAsia="Calibri"/>
          <w:b/>
          <w:iCs/>
          <w:highlight w:val="cyan"/>
          <w:u w:val="single"/>
          <w:bdr w:val="single" w:sz="8" w:space="0" w:color="auto"/>
        </w:rPr>
        <w:t>futile</w:t>
      </w:r>
      <w:r w:rsidRPr="006D4089">
        <w:rPr>
          <w:rFonts w:eastAsia="Calibri"/>
          <w:b/>
          <w:iCs/>
          <w:u w:val="single"/>
          <w:bdr w:val="single" w:sz="8" w:space="0" w:color="auto"/>
        </w:rPr>
        <w:t xml:space="preserve"> for academics</w:t>
      </w:r>
      <w:r w:rsidRPr="006D4089">
        <w:rPr>
          <w:rFonts w:eastAsia="Calibri"/>
          <w:sz w:val="16"/>
        </w:rPr>
        <w:t xml:space="preserve"> </w:t>
      </w:r>
      <w:r w:rsidRPr="006D4089">
        <w:rPr>
          <w:rFonts w:eastAsia="Calibri"/>
          <w:b/>
          <w:u w:val="single"/>
        </w:rPr>
        <w:t>who are professionally confined to dry and abstract prose</w:t>
      </w:r>
      <w:r w:rsidRPr="006D4089">
        <w:rPr>
          <w:rFonts w:eastAsia="Calibri"/>
          <w:sz w:val="16"/>
        </w:rPr>
        <w:t xml:space="preserve">. </w:t>
      </w:r>
      <w:r w:rsidRPr="006D4089">
        <w:rPr>
          <w:rFonts w:eastAsia="Calibri"/>
          <w:b/>
          <w:u w:val="single"/>
        </w:rPr>
        <w:t xml:space="preserve">Our </w:t>
      </w:r>
      <w:r w:rsidRPr="00631A69">
        <w:rPr>
          <w:rFonts w:eastAsia="Calibri"/>
          <w:b/>
          <w:highlight w:val="cyan"/>
          <w:u w:val="single"/>
        </w:rPr>
        <w:t xml:space="preserve">verbiage </w:t>
      </w:r>
      <w:r w:rsidRPr="00631A69">
        <w:rPr>
          <w:rFonts w:eastAsia="Calibri"/>
          <w:b/>
          <w:iCs/>
          <w:highlight w:val="cyan"/>
          <w:u w:val="single"/>
          <w:bdr w:val="single" w:sz="8" w:space="0" w:color="auto"/>
        </w:rPr>
        <w:t>does not have the power to move the multitudes who do not read or listen to it</w:t>
      </w:r>
      <w:r w:rsidRPr="006D4089">
        <w:rPr>
          <w:rFonts w:eastAsia="Calibri"/>
          <w:b/>
          <w:iCs/>
          <w:u w:val="single"/>
          <w:bdr w:val="single" w:sz="8" w:space="0" w:color="auto"/>
        </w:rPr>
        <w:t xml:space="preserve"> anyway</w:t>
      </w:r>
      <w:r w:rsidRPr="006D4089">
        <w:rPr>
          <w:rFonts w:eastAsia="Calibri"/>
          <w:b/>
          <w:u w:val="single"/>
        </w:rPr>
        <w:t>.</w:t>
      </w:r>
      <w:r w:rsidRPr="006D4089">
        <w:rPr>
          <w:rFonts w:eastAsia="Calibri"/>
          <w:sz w:val="16"/>
        </w:rPr>
        <w:t xml:space="preserve"> But </w:t>
      </w:r>
      <w:r w:rsidRPr="00631A69">
        <w:rPr>
          <w:rFonts w:eastAsia="Calibri"/>
          <w:b/>
          <w:highlight w:val="cyan"/>
          <w:u w:val="single"/>
        </w:rPr>
        <w:t>even when multitudes are inspired</w:t>
      </w:r>
      <w:r w:rsidRPr="006D4089">
        <w:rPr>
          <w:rFonts w:eastAsia="Calibri"/>
          <w:b/>
          <w:u w:val="single"/>
        </w:rPr>
        <w:t xml:space="preserve"> and emotionally stirred by great orators, </w:t>
      </w:r>
      <w:r w:rsidRPr="00631A69">
        <w:rPr>
          <w:rFonts w:eastAsia="Calibri"/>
          <w:b/>
          <w:highlight w:val="cyan"/>
          <w:u w:val="single"/>
        </w:rPr>
        <w:t xml:space="preserve">action that follows is </w:t>
      </w:r>
      <w:r w:rsidRPr="00631A69">
        <w:rPr>
          <w:rFonts w:eastAsia="Calibri"/>
          <w:b/>
          <w:iCs/>
          <w:highlight w:val="cyan"/>
          <w:u w:val="single"/>
          <w:bdr w:val="single" w:sz="8" w:space="0" w:color="auto"/>
        </w:rPr>
        <w:t>unlikely to result in lasting change, without the support of powerful interests</w:t>
      </w:r>
      <w:r w:rsidRPr="006D4089">
        <w:rPr>
          <w:rFonts w:eastAsia="Calibri"/>
          <w:sz w:val="16"/>
        </w:rPr>
        <w:t xml:space="preserve">. After the 1960s, academics began a robust practice of liberatory discourse about injustice that seems to grow more impassioned and intense each year. The quest for demographic diversity among students and faculty in higher education has weathered judicial defeat of explicit affirmative action policies, but only partly for the sake of justice. There are pragmatic prizes if the academy can justify itself by producing a racially integrated leadership and managerial class for business, politics, and the military. Top leaders throughout society realize that they need such racial diversity for broad consumption, voter support, and boots on the ground, and the expression of that need is evident in amicus curiae briefs submitted to the US Supreme Court as it has been torturously dismantling affirmative action, piece by piece, since Bakke in 1978.12 </w:t>
      </w:r>
      <w:r w:rsidRPr="006D4089">
        <w:rPr>
          <w:rFonts w:eastAsia="Calibri"/>
          <w:b/>
          <w:u w:val="single"/>
        </w:rPr>
        <w:t>Academic political discourse</w:t>
      </w:r>
      <w:r w:rsidRPr="006D4089">
        <w:rPr>
          <w:rFonts w:eastAsia="Calibri"/>
          <w:sz w:val="16"/>
        </w:rPr>
        <w:t xml:space="preserve"> has been deeper than polemics and debate, exactly because of its disciplined intellectual origins in different fields of study (i.e., discipline imposed by distinct “disciplines”). But it </w:t>
      </w:r>
      <w:r w:rsidRPr="006D4089">
        <w:rPr>
          <w:rFonts w:eastAsia="Calibri"/>
          <w:b/>
          <w:u w:val="single"/>
        </w:rPr>
        <w:t xml:space="preserve">has been </w:t>
      </w:r>
      <w:r w:rsidRPr="006D4089">
        <w:rPr>
          <w:rFonts w:eastAsia="Calibri"/>
          <w:b/>
          <w:iCs/>
          <w:u w:val="single"/>
          <w:bdr w:val="single" w:sz="8" w:space="0" w:color="auto"/>
        </w:rPr>
        <w:t>swimming upstream</w:t>
      </w:r>
      <w:r w:rsidRPr="006D4089">
        <w:rPr>
          <w:rFonts w:eastAsia="Calibri"/>
          <w:sz w:val="16"/>
        </w:rPr>
        <w:t xml:space="preserve"> </w:t>
      </w:r>
      <w:r w:rsidRPr="006D4089">
        <w:rPr>
          <w:rFonts w:eastAsia="Calibri"/>
          <w:b/>
          <w:u w:val="single"/>
        </w:rPr>
        <w:t>against a more</w:t>
      </w:r>
      <w:r w:rsidRPr="006D4089">
        <w:rPr>
          <w:rFonts w:eastAsia="Calibri"/>
          <w:sz w:val="16"/>
        </w:rPr>
        <w:t xml:space="preserve"> </w:t>
      </w:r>
      <w:r w:rsidRPr="006D4089">
        <w:rPr>
          <w:rFonts w:eastAsia="Calibri"/>
          <w:b/>
          <w:iCs/>
          <w:u w:val="single"/>
          <w:bdr w:val="single" w:sz="8" w:space="0" w:color="auto"/>
        </w:rPr>
        <w:t>rarefied</w:t>
      </w:r>
      <w:r w:rsidRPr="006D4089">
        <w:rPr>
          <w:rFonts w:eastAsia="Calibri"/>
          <w:sz w:val="16"/>
        </w:rPr>
        <w:t xml:space="preserve"> and older academic </w:t>
      </w:r>
      <w:r w:rsidRPr="006D4089">
        <w:rPr>
          <w:rFonts w:eastAsia="Calibri"/>
          <w:b/>
          <w:iCs/>
          <w:u w:val="single"/>
          <w:bdr w:val="single" w:sz="8" w:space="0" w:color="auto"/>
        </w:rPr>
        <w:t>tradition</w:t>
      </w:r>
      <w:r w:rsidRPr="006D4089">
        <w:rPr>
          <w:rFonts w:eastAsia="Calibri"/>
          <w:sz w:val="16"/>
        </w:rPr>
        <w:t xml:space="preserve">, particularly among many philosophers and their gate keepers outside of the profession. Even Hannah Arendt (see chapter 2) spoke approvingly of the life of the mind as cut off from real political activity that occurred in the realm of “opinion.” In her 1970 interview with Adelbert Reif, Arendt addressed the phenomenon of college-stu-dent protestors, noting that they had brought social change through optimistic belief in their ability to make a better world, while at the same time discovering joy in civic participation. Arendt credited such protests with the success of the civil rights movement and progress toward ending the Vietnam War.13 As discussed in chapter 4, it is doubtful that Arendt was correct that student protests caused the success of the civil rights movement. A historical analysis of the end to the Vietnam War is beyond the present scope, but what we already know about empirical Bentleyan analyses would warrant skepticism about Arendt’s causal thesis there as well. In the same interview, Arendt warned that demonstrations by student activists could be self-defeating in democratic Euro-American contexts, because in attacking their universities, they were attacking the very entities that made their protests possible, American universities, especially large state schools that were the sites of the protests Arendt had in mind, have perforce developed very different financial structures since 1970. These schools have become increasingly dependent on private corporate and philanthropic funding, with state government funds now a much reduced part of their budget. While this structural change is not generally viewed as an incursion on academic freedom, it has been coincident with a very flat era of student protest and activism. Still, Arendt's notion of the "life of the mind” remains useful if we consider that the progressive/change-seeking output of professional academics since 1970 has been professionally accepted in the institutions that employ its participants. Also, much of today’s liberatory academic discourse can be viewed as the legacy of earlier student protest, furthering a tradition that may have been founded when some of the 1960s student radicals became professors. This indicates that the connection between academic radicals and the hands that feed them is not as simple as Arendt thought. </w:t>
      </w:r>
      <w:r w:rsidRPr="006D4089">
        <w:rPr>
          <w:rFonts w:eastAsia="Calibri"/>
          <w:b/>
          <w:u w:val="single"/>
        </w:rPr>
        <w:t xml:space="preserve">In the United States, everything now points to both the existence of </w:t>
      </w:r>
      <w:r w:rsidRPr="006D4089">
        <w:rPr>
          <w:rFonts w:eastAsia="Calibri"/>
          <w:b/>
          <w:iCs/>
          <w:u w:val="single"/>
          <w:bdr w:val="single" w:sz="8" w:space="0" w:color="auto"/>
        </w:rPr>
        <w:t>real academic freedom</w:t>
      </w:r>
      <w:r w:rsidRPr="006D4089">
        <w:rPr>
          <w:rFonts w:eastAsia="Calibri"/>
          <w:b/>
          <w:u w:val="single"/>
        </w:rPr>
        <w:t xml:space="preserve"> and its </w:t>
      </w:r>
      <w:r w:rsidRPr="006D4089">
        <w:rPr>
          <w:rFonts w:eastAsia="Calibri"/>
          <w:b/>
          <w:iCs/>
          <w:u w:val="single"/>
          <w:bdr w:val="single" w:sz="8" w:space="0" w:color="auto"/>
        </w:rPr>
        <w:t>real ineffectiveness</w:t>
      </w:r>
      <w:r w:rsidRPr="006D4089">
        <w:rPr>
          <w:rFonts w:eastAsia="Calibri"/>
          <w:sz w:val="16"/>
        </w:rPr>
        <w:t xml:space="preserve">. </w:t>
      </w:r>
      <w:r w:rsidRPr="006D4089">
        <w:rPr>
          <w:rFonts w:eastAsia="Calibri"/>
          <w:b/>
          <w:u w:val="single"/>
        </w:rPr>
        <w:t>Progressive academic writers ply a craft of formal speech that deals with contemporary injustice through complex theoretical frameworks</w:t>
      </w:r>
      <w:r w:rsidRPr="006D4089">
        <w:rPr>
          <w:rFonts w:eastAsia="Calibri"/>
          <w:sz w:val="16"/>
        </w:rPr>
        <w:t xml:space="preserve">, </w:t>
      </w:r>
      <w:r w:rsidRPr="006D4089">
        <w:rPr>
          <w:rFonts w:eastAsia="Calibri"/>
          <w:b/>
          <w:u w:val="single"/>
        </w:rPr>
        <w:t xml:space="preserve">with requisite </w:t>
      </w:r>
      <w:r w:rsidRPr="006D4089">
        <w:rPr>
          <w:rFonts w:eastAsia="Calibri"/>
          <w:b/>
          <w:iCs/>
          <w:u w:val="single"/>
          <w:bdr w:val="single" w:sz="8" w:space="0" w:color="auto"/>
        </w:rPr>
        <w:t>scholarly apparatuses</w:t>
      </w:r>
      <w:r w:rsidRPr="006D4089">
        <w:rPr>
          <w:rFonts w:eastAsia="Calibri"/>
          <w:b/>
          <w:u w:val="single"/>
        </w:rPr>
        <w:t xml:space="preserve"> and </w:t>
      </w:r>
      <w:r w:rsidRPr="006D4089">
        <w:rPr>
          <w:rFonts w:eastAsia="Calibri"/>
          <w:b/>
          <w:iCs/>
          <w:u w:val="single"/>
          <w:bdr w:val="single" w:sz="8" w:space="0" w:color="auto"/>
        </w:rPr>
        <w:t>without translation into more simple views of the world</w:t>
      </w:r>
      <w:r w:rsidRPr="006D4089">
        <w:rPr>
          <w:rFonts w:eastAsia="Calibri"/>
          <w:sz w:val="16"/>
        </w:rPr>
        <w:t xml:space="preserve">; </w:t>
      </w:r>
      <w:r w:rsidRPr="00631A69">
        <w:rPr>
          <w:rFonts w:eastAsia="Calibri"/>
          <w:b/>
          <w:highlight w:val="cyan"/>
          <w:u w:val="single"/>
        </w:rPr>
        <w:t>there is often</w:t>
      </w:r>
      <w:r w:rsidRPr="006D4089">
        <w:rPr>
          <w:rFonts w:eastAsia="Calibri"/>
          <w:b/>
          <w:u w:val="single"/>
        </w:rPr>
        <w:t xml:space="preserve"> also </w:t>
      </w:r>
      <w:r w:rsidRPr="00631A69">
        <w:rPr>
          <w:rFonts w:eastAsia="Calibri"/>
          <w:b/>
          <w:highlight w:val="cyan"/>
          <w:u w:val="single"/>
        </w:rPr>
        <w:t xml:space="preserve">a </w:t>
      </w:r>
      <w:r w:rsidRPr="00631A69">
        <w:rPr>
          <w:rFonts w:eastAsia="Calibri"/>
          <w:b/>
          <w:iCs/>
          <w:highlight w:val="cyan"/>
          <w:u w:val="single"/>
          <w:bdr w:val="single" w:sz="8" w:space="0" w:color="auto"/>
        </w:rPr>
        <w:t>lack of translation</w:t>
      </w:r>
      <w:r w:rsidRPr="006D4089">
        <w:rPr>
          <w:rFonts w:eastAsia="Calibri"/>
          <w:sz w:val="16"/>
        </w:rPr>
        <w:t xml:space="preserve"> </w:t>
      </w:r>
      <w:r w:rsidRPr="006D4089">
        <w:rPr>
          <w:rFonts w:eastAsia="Calibri"/>
          <w:b/>
          <w:u w:val="single"/>
        </w:rPr>
        <w:t>from one discipline</w:t>
      </w:r>
      <w:r w:rsidRPr="006D4089">
        <w:rPr>
          <w:rFonts w:eastAsia="Calibri"/>
          <w:sz w:val="16"/>
        </w:rPr>
        <w:t xml:space="preserve"> </w:t>
      </w:r>
      <w:r w:rsidRPr="00631A69">
        <w:rPr>
          <w:rFonts w:eastAsia="Calibri"/>
          <w:b/>
          <w:highlight w:val="cyan"/>
          <w:u w:val="single"/>
        </w:rPr>
        <w:t>to</w:t>
      </w:r>
      <w:r w:rsidRPr="006D4089">
        <w:rPr>
          <w:rFonts w:eastAsia="Calibri"/>
          <w:sz w:val="16"/>
        </w:rPr>
        <w:t xml:space="preserve"> another or between subdisciplines in the same field. </w:t>
      </w:r>
      <w:r w:rsidRPr="006D4089">
        <w:rPr>
          <w:rFonts w:eastAsia="Calibri"/>
          <w:b/>
          <w:u w:val="single"/>
        </w:rPr>
        <w:t xml:space="preserve">The audience is other </w:t>
      </w:r>
      <w:r w:rsidRPr="006D4089">
        <w:rPr>
          <w:rFonts w:eastAsia="Calibri"/>
          <w:b/>
          <w:iCs/>
          <w:u w:val="single"/>
          <w:bdr w:val="single" w:sz="8" w:space="0" w:color="auto"/>
        </w:rPr>
        <w:t>academics</w:t>
      </w:r>
      <w:r w:rsidRPr="006D4089">
        <w:rPr>
          <w:rFonts w:eastAsia="Calibri"/>
          <w:b/>
          <w:u w:val="single"/>
        </w:rPr>
        <w:t xml:space="preserve"> and </w:t>
      </w:r>
      <w:r w:rsidRPr="006D4089">
        <w:rPr>
          <w:rFonts w:eastAsia="Calibri"/>
          <w:b/>
          <w:iCs/>
          <w:u w:val="single"/>
          <w:bdr w:val="single" w:sz="8" w:space="0" w:color="auto"/>
        </w:rPr>
        <w:t>students</w:t>
      </w:r>
      <w:r w:rsidRPr="006D4089">
        <w:rPr>
          <w:rFonts w:eastAsia="Calibri"/>
          <w:sz w:val="16"/>
        </w:rPr>
        <w:t xml:space="preserve">. Neither specialization nor the limited and partly captive audience should be viewed as problematic because that is the nature of academic work, given broad social divisions of labor. But </w:t>
      </w:r>
      <w:r w:rsidRPr="006D4089">
        <w:rPr>
          <w:rFonts w:eastAsia="Calibri"/>
          <w:b/>
          <w:u w:val="single"/>
        </w:rPr>
        <w:t xml:space="preserve">there is a problem with the </w:t>
      </w:r>
      <w:r w:rsidRPr="006D4089">
        <w:rPr>
          <w:rFonts w:eastAsia="Calibri"/>
          <w:b/>
          <w:iCs/>
          <w:u w:val="single"/>
          <w:bdr w:val="single" w:sz="8" w:space="0" w:color="auto"/>
        </w:rPr>
        <w:t>delusional nature</w:t>
      </w:r>
      <w:r w:rsidRPr="006D4089">
        <w:rPr>
          <w:rFonts w:eastAsia="Calibri"/>
          <w:b/>
          <w:u w:val="single"/>
        </w:rPr>
        <w:t xml:space="preserve"> of so much of this work</w:t>
      </w:r>
      <w:r w:rsidRPr="006D4089">
        <w:rPr>
          <w:rFonts w:eastAsia="Calibri"/>
          <w:sz w:val="16"/>
        </w:rPr>
        <w:t xml:space="preserve">. </w:t>
      </w:r>
      <w:r w:rsidRPr="006D4089">
        <w:rPr>
          <w:rFonts w:eastAsia="Calibri"/>
          <w:b/>
          <w:u w:val="single"/>
        </w:rPr>
        <w:t xml:space="preserve">The delusion consists of a naive view of the power of academic speech to </w:t>
      </w:r>
      <w:r w:rsidRPr="006D4089">
        <w:rPr>
          <w:rFonts w:eastAsia="Calibri"/>
          <w:b/>
          <w:iCs/>
          <w:u w:val="single"/>
          <w:bdr w:val="single" w:sz="8" w:space="0" w:color="auto"/>
        </w:rPr>
        <w:t xml:space="preserve">directly change </w:t>
      </w:r>
      <w:r w:rsidRPr="00631A69">
        <w:rPr>
          <w:rFonts w:eastAsia="Calibri"/>
          <w:b/>
          <w:iCs/>
          <w:highlight w:val="cyan"/>
          <w:u w:val="single"/>
          <w:bdr w:val="single" w:sz="8" w:space="0" w:color="auto"/>
        </w:rPr>
        <w:t>reality</w:t>
      </w:r>
      <w:r w:rsidRPr="006D4089">
        <w:rPr>
          <w:rFonts w:eastAsia="Calibri"/>
          <w:sz w:val="16"/>
        </w:rPr>
        <w:t xml:space="preserve">. </w:t>
      </w:r>
      <w:r w:rsidRPr="006D4089">
        <w:rPr>
          <w:rFonts w:eastAsia="Calibri"/>
          <w:b/>
          <w:u w:val="single"/>
        </w:rPr>
        <w:t xml:space="preserve">The </w:t>
      </w:r>
      <w:r w:rsidRPr="006D4089">
        <w:rPr>
          <w:rFonts w:eastAsia="Calibri"/>
          <w:b/>
          <w:iCs/>
          <w:u w:val="single"/>
          <w:bdr w:val="single" w:sz="8" w:space="0" w:color="auto"/>
        </w:rPr>
        <w:t>rhetorical mode of address</w:t>
      </w:r>
      <w:r w:rsidRPr="006D4089">
        <w:rPr>
          <w:rFonts w:eastAsia="Calibri"/>
          <w:sz w:val="16"/>
        </w:rPr>
        <w:t xml:space="preserve"> </w:t>
      </w:r>
      <w:r w:rsidRPr="006D4089">
        <w:rPr>
          <w:rFonts w:eastAsia="Calibri"/>
          <w:b/>
          <w:u w:val="single"/>
        </w:rPr>
        <w:t>used by academics writing cultural criticism</w:t>
      </w:r>
      <w:r w:rsidRPr="006D4089">
        <w:rPr>
          <w:rFonts w:eastAsia="Calibri"/>
          <w:sz w:val="16"/>
        </w:rPr>
        <w:t xml:space="preserve">, political philosophy, social philosophy, or what is now called social-political philosophy (which combines the other subfield approaches), </w:t>
      </w:r>
      <w:r w:rsidRPr="006D4089">
        <w:rPr>
          <w:rFonts w:eastAsia="Calibri"/>
          <w:b/>
          <w:u w:val="single"/>
        </w:rPr>
        <w:t xml:space="preserve">often proceeds as though its authors are making </w:t>
      </w:r>
      <w:r w:rsidRPr="006D4089">
        <w:rPr>
          <w:rFonts w:eastAsia="Calibri"/>
          <w:b/>
          <w:iCs/>
          <w:u w:val="single"/>
          <w:bdr w:val="single" w:sz="8" w:space="0" w:color="auto"/>
        </w:rPr>
        <w:t>grand entries in a planetary cabala</w:t>
      </w:r>
      <w:r w:rsidRPr="006D4089">
        <w:rPr>
          <w:rFonts w:eastAsia="Calibri"/>
          <w:sz w:val="16"/>
        </w:rPr>
        <w:t xml:space="preserve">, </w:t>
      </w:r>
      <w:r w:rsidRPr="006D4089">
        <w:rPr>
          <w:rFonts w:eastAsia="Calibri"/>
          <w:b/>
          <w:u w:val="single"/>
        </w:rPr>
        <w:t xml:space="preserve">where words have the </w:t>
      </w:r>
      <w:r w:rsidRPr="006D4089">
        <w:rPr>
          <w:rFonts w:eastAsia="Calibri"/>
          <w:b/>
          <w:iCs/>
          <w:u w:val="single"/>
          <w:bdr w:val="single" w:sz="8" w:space="0" w:color="auto"/>
        </w:rPr>
        <w:t>immediate power to become their intended referents</w:t>
      </w:r>
      <w:r w:rsidRPr="006D4089">
        <w:rPr>
          <w:rFonts w:eastAsia="Calibri"/>
          <w:sz w:val="16"/>
        </w:rPr>
        <w:t xml:space="preserve">. </w:t>
      </w:r>
      <w:r w:rsidRPr="006D4089">
        <w:rPr>
          <w:rFonts w:eastAsia="Calibri"/>
          <w:b/>
          <w:u w:val="single"/>
        </w:rPr>
        <w:t>Those</w:t>
      </w:r>
      <w:r w:rsidRPr="006D4089">
        <w:rPr>
          <w:rFonts w:eastAsia="Calibri"/>
          <w:sz w:val="16"/>
        </w:rPr>
        <w:t xml:space="preserve"> who do not write and speak cabalistically may </w:t>
      </w:r>
      <w:r w:rsidRPr="006D4089">
        <w:rPr>
          <w:rFonts w:eastAsia="Calibri"/>
          <w:b/>
          <w:u w:val="single"/>
        </w:rPr>
        <w:t xml:space="preserve">subscribe to the </w:t>
      </w:r>
      <w:r w:rsidRPr="00631A69">
        <w:rPr>
          <w:rFonts w:eastAsia="Calibri"/>
          <w:b/>
          <w:iCs/>
          <w:highlight w:val="cyan"/>
          <w:u w:val="single"/>
          <w:bdr w:val="single" w:sz="8" w:space="0" w:color="auto"/>
        </w:rPr>
        <w:t>Trickle-Down Good Ideas Theory</w:t>
      </w:r>
      <w:r w:rsidRPr="006D4089">
        <w:rPr>
          <w:rFonts w:eastAsia="Calibri"/>
          <w:sz w:val="16"/>
        </w:rPr>
        <w:t xml:space="preserve"> that can be traced from Plato to John Stuart Mill to John Rawls. Subscription to </w:t>
      </w:r>
      <w:r w:rsidRPr="006D4089">
        <w:rPr>
          <w:rFonts w:eastAsia="Calibri"/>
          <w:b/>
          <w:u w:val="single"/>
        </w:rPr>
        <w:t>that</w:t>
      </w:r>
      <w:r w:rsidRPr="006D4089">
        <w:rPr>
          <w:rFonts w:eastAsia="Calibri"/>
          <w:sz w:val="16"/>
        </w:rPr>
        <w:t xml:space="preserve"> theory </w:t>
      </w:r>
      <w:r w:rsidRPr="00631A69">
        <w:rPr>
          <w:rFonts w:eastAsia="Calibri"/>
          <w:b/>
          <w:highlight w:val="cyan"/>
          <w:u w:val="single"/>
        </w:rPr>
        <w:t>is</w:t>
      </w:r>
      <w:r w:rsidRPr="006D4089">
        <w:rPr>
          <w:rFonts w:eastAsia="Calibri"/>
          <w:b/>
          <w:u w:val="single"/>
        </w:rPr>
        <w:t xml:space="preserve"> </w:t>
      </w:r>
      <w:r w:rsidRPr="006D4089">
        <w:rPr>
          <w:rFonts w:eastAsia="Calibri"/>
          <w:b/>
          <w:iCs/>
          <w:u w:val="single"/>
          <w:bdr w:val="single" w:sz="8" w:space="0" w:color="auto"/>
        </w:rPr>
        <w:t xml:space="preserve">immediately </w:t>
      </w:r>
      <w:r w:rsidRPr="00631A69">
        <w:rPr>
          <w:rFonts w:eastAsia="Calibri"/>
          <w:b/>
          <w:iCs/>
          <w:highlight w:val="cyan"/>
          <w:u w:val="single"/>
          <w:bdr w:val="single" w:sz="8" w:space="0" w:color="auto"/>
        </w:rPr>
        <w:t>self-flattering</w:t>
      </w:r>
      <w:r w:rsidRPr="00631A69">
        <w:rPr>
          <w:rFonts w:eastAsia="Calibri"/>
          <w:sz w:val="16"/>
          <w:highlight w:val="cyan"/>
        </w:rPr>
        <w:t xml:space="preserve">, </w:t>
      </w:r>
      <w:r w:rsidRPr="00631A69">
        <w:rPr>
          <w:rFonts w:eastAsia="Calibri"/>
          <w:b/>
          <w:highlight w:val="cyan"/>
          <w:u w:val="single"/>
        </w:rPr>
        <w:t>but</w:t>
      </w:r>
      <w:r w:rsidRPr="006D4089">
        <w:rPr>
          <w:rFonts w:eastAsia="Calibri"/>
          <w:b/>
          <w:u w:val="single"/>
        </w:rPr>
        <w:t xml:space="preserve"> it </w:t>
      </w:r>
      <w:r w:rsidRPr="00631A69">
        <w:rPr>
          <w:rFonts w:eastAsia="Calibri"/>
          <w:b/>
          <w:iCs/>
          <w:highlight w:val="cyan"/>
          <w:u w:val="single"/>
          <w:bdr w:val="single" w:sz="8" w:space="0" w:color="auto"/>
        </w:rPr>
        <w:t>lacks</w:t>
      </w:r>
      <w:r w:rsidRPr="006D4089">
        <w:rPr>
          <w:rFonts w:eastAsia="Calibri"/>
          <w:b/>
          <w:iCs/>
          <w:u w:val="single"/>
          <w:bdr w:val="single" w:sz="8" w:space="0" w:color="auto"/>
        </w:rPr>
        <w:t xml:space="preserve"> reliable </w:t>
      </w:r>
      <w:r w:rsidRPr="00631A69">
        <w:rPr>
          <w:rFonts w:eastAsia="Calibri"/>
          <w:b/>
          <w:iCs/>
          <w:highlight w:val="cyan"/>
          <w:u w:val="single"/>
          <w:bdr w:val="single" w:sz="8" w:space="0" w:color="auto"/>
        </w:rPr>
        <w:t>empirical support</w:t>
      </w:r>
      <w:r w:rsidRPr="006D4089">
        <w:rPr>
          <w:rFonts w:eastAsia="Calibri"/>
          <w:sz w:val="16"/>
        </w:rPr>
        <w:t xml:space="preserve">.16 Although, after the US civil rights movement, there has been an uncanny coincidence of race-blind formal racial equality with the hegemony in political philosophy of Rawls’s requirement that those who plan fundamental social institutions do so in ignorance of their own societal environments. As we saw in chapter 1, Rawls was quite explicit about this: I assume that the parties do not know the particular circumstances of their own society. That is, they do not know its economic or political situation, or the level of civilization and culture it has been able to achieve. The persons in the original position have no information as to which generation they belong.17 Both race-blind racial equality and Rawlsian ideals are compatible with race-based real inequality. There are, of course, counter-examples, such as Katherine MacKinnon’s work on sexual harassment in the workplace as expressed in current law and institutional policy.18 Nevertheless </w:t>
      </w:r>
      <w:r w:rsidRPr="00631A69">
        <w:rPr>
          <w:rFonts w:eastAsia="Calibri"/>
          <w:b/>
          <w:highlight w:val="cyan"/>
          <w:u w:val="single"/>
        </w:rPr>
        <w:t xml:space="preserve">even </w:t>
      </w:r>
      <w:r w:rsidRPr="00631A69">
        <w:rPr>
          <w:rFonts w:eastAsia="Calibri"/>
          <w:b/>
          <w:iCs/>
          <w:highlight w:val="cyan"/>
          <w:u w:val="single"/>
          <w:bdr w:val="single" w:sz="8" w:space="0" w:color="auto"/>
        </w:rPr>
        <w:t>very good</w:t>
      </w:r>
      <w:r w:rsidRPr="006D4089">
        <w:rPr>
          <w:rFonts w:eastAsia="Calibri"/>
          <w:b/>
          <w:iCs/>
          <w:u w:val="single"/>
          <w:bdr w:val="single" w:sz="8" w:space="0" w:color="auto"/>
        </w:rPr>
        <w:t xml:space="preserve"> academic political </w:t>
      </w:r>
      <w:r w:rsidRPr="00631A69">
        <w:rPr>
          <w:rFonts w:eastAsia="Calibri"/>
          <w:b/>
          <w:iCs/>
          <w:highlight w:val="cyan"/>
          <w:u w:val="single"/>
          <w:bdr w:val="single" w:sz="8" w:space="0" w:color="auto"/>
        </w:rPr>
        <w:t>discourse about justice</w:t>
      </w:r>
      <w:r w:rsidRPr="006D4089">
        <w:rPr>
          <w:rFonts w:eastAsia="Calibri"/>
          <w:sz w:val="16"/>
        </w:rPr>
        <w:t xml:space="preserve"> and injustice </w:t>
      </w:r>
      <w:r w:rsidRPr="00631A69">
        <w:rPr>
          <w:rFonts w:eastAsia="Calibri"/>
          <w:b/>
          <w:highlight w:val="cyan"/>
          <w:u w:val="single"/>
        </w:rPr>
        <w:t>cannot be relied</w:t>
      </w:r>
      <w:r w:rsidRPr="006D4089">
        <w:rPr>
          <w:rFonts w:eastAsia="Calibri"/>
          <w:b/>
          <w:u w:val="single"/>
        </w:rPr>
        <w:t xml:space="preserve"> up</w:t>
      </w:r>
      <w:r w:rsidRPr="00631A69">
        <w:rPr>
          <w:rFonts w:eastAsia="Calibri"/>
          <w:b/>
          <w:highlight w:val="cyan"/>
          <w:u w:val="single"/>
        </w:rPr>
        <w:t xml:space="preserve">on to attract </w:t>
      </w:r>
      <w:r w:rsidRPr="00631A69">
        <w:rPr>
          <w:rFonts w:eastAsia="Calibri"/>
          <w:b/>
          <w:iCs/>
          <w:highlight w:val="cyan"/>
          <w:u w:val="single"/>
          <w:bdr w:val="single" w:sz="8" w:space="0" w:color="auto"/>
        </w:rPr>
        <w:t>implementation</w:t>
      </w:r>
      <w:r w:rsidRPr="006D4089">
        <w:rPr>
          <w:rFonts w:eastAsia="Calibri"/>
          <w:b/>
          <w:iCs/>
          <w:u w:val="single"/>
          <w:bdr w:val="single" w:sz="8" w:space="0" w:color="auto"/>
        </w:rPr>
        <w:t xml:space="preserve"> or application </w:t>
      </w:r>
      <w:r w:rsidRPr="00631A69">
        <w:rPr>
          <w:rFonts w:eastAsia="Calibri"/>
          <w:b/>
          <w:iCs/>
          <w:highlight w:val="cyan"/>
          <w:u w:val="single"/>
          <w:bdr w:val="single" w:sz="8" w:space="0" w:color="auto"/>
        </w:rPr>
        <w:t>in real life</w:t>
      </w:r>
      <w:r w:rsidRPr="006D4089">
        <w:rPr>
          <w:rFonts w:eastAsia="Calibri"/>
          <w:sz w:val="16"/>
        </w:rPr>
        <w:t xml:space="preserve">. </w:t>
      </w:r>
      <w:r w:rsidRPr="006D4089">
        <w:rPr>
          <w:rFonts w:eastAsia="Calibri"/>
          <w:b/>
          <w:u w:val="single"/>
        </w:rPr>
        <w:t xml:space="preserve">This may be </w:t>
      </w:r>
      <w:r w:rsidRPr="00631A69">
        <w:rPr>
          <w:rFonts w:eastAsia="Calibri"/>
          <w:b/>
          <w:highlight w:val="cyan"/>
          <w:u w:val="single"/>
        </w:rPr>
        <w:t>because there has not been sufficient</w:t>
      </w:r>
      <w:r w:rsidRPr="006D4089">
        <w:rPr>
          <w:rFonts w:eastAsia="Calibri"/>
          <w:b/>
          <w:u w:val="single"/>
        </w:rPr>
        <w:t xml:space="preserve"> time for the development of training programs for a new profession of </w:t>
      </w:r>
      <w:r w:rsidRPr="006D4089">
        <w:rPr>
          <w:rFonts w:eastAsia="Calibri"/>
          <w:b/>
          <w:iCs/>
          <w:u w:val="single"/>
          <w:bdr w:val="single" w:sz="8" w:space="0" w:color="auto"/>
        </w:rPr>
        <w:t>“</w:t>
      </w:r>
      <w:r w:rsidRPr="00631A69">
        <w:rPr>
          <w:rFonts w:eastAsia="Calibri"/>
          <w:b/>
          <w:iCs/>
          <w:highlight w:val="cyan"/>
          <w:u w:val="single"/>
          <w:bdr w:val="single" w:sz="8" w:space="0" w:color="auto"/>
        </w:rPr>
        <w:t>bridgers</w:t>
      </w:r>
      <w:r w:rsidRPr="006D4089">
        <w:rPr>
          <w:rFonts w:eastAsia="Calibri"/>
          <w:b/>
          <w:iCs/>
          <w:u w:val="single"/>
          <w:bdr w:val="single" w:sz="8" w:space="0" w:color="auto"/>
        </w:rPr>
        <w:t xml:space="preserve">,” </w:t>
      </w:r>
      <w:r w:rsidRPr="00631A69">
        <w:rPr>
          <w:rFonts w:eastAsia="Calibri"/>
          <w:b/>
          <w:iCs/>
          <w:highlight w:val="cyan"/>
          <w:u w:val="single"/>
          <w:bdr w:val="single" w:sz="8" w:space="0" w:color="auto"/>
        </w:rPr>
        <w:t>who</w:t>
      </w:r>
      <w:r w:rsidRPr="006D4089">
        <w:rPr>
          <w:rFonts w:eastAsia="Calibri"/>
          <w:b/>
          <w:iCs/>
          <w:u w:val="single"/>
          <w:bdr w:val="single" w:sz="8" w:space="0" w:color="auto"/>
        </w:rPr>
        <w:t xml:space="preserve"> could </w:t>
      </w:r>
      <w:r w:rsidRPr="00631A69">
        <w:rPr>
          <w:rFonts w:eastAsia="Calibri"/>
          <w:b/>
          <w:iCs/>
          <w:highlight w:val="cyan"/>
          <w:u w:val="single"/>
          <w:bdr w:val="single" w:sz="8" w:space="0" w:color="auto"/>
        </w:rPr>
        <w:t>translate</w:t>
      </w:r>
      <w:r w:rsidRPr="006D4089">
        <w:rPr>
          <w:rFonts w:eastAsia="Calibri"/>
          <w:b/>
          <w:iCs/>
          <w:u w:val="single"/>
          <w:bdr w:val="single" w:sz="8" w:space="0" w:color="auto"/>
        </w:rPr>
        <w:t xml:space="preserve"> good </w:t>
      </w:r>
      <w:r w:rsidRPr="00631A69">
        <w:rPr>
          <w:rFonts w:eastAsia="Calibri"/>
          <w:b/>
          <w:iCs/>
          <w:highlight w:val="cyan"/>
          <w:u w:val="single"/>
          <w:bdr w:val="single" w:sz="8" w:space="0" w:color="auto"/>
        </w:rPr>
        <w:t>ideas in the academy for those who</w:t>
      </w:r>
      <w:r w:rsidRPr="006D4089">
        <w:rPr>
          <w:rFonts w:eastAsia="Calibri"/>
          <w:b/>
          <w:iCs/>
          <w:u w:val="single"/>
          <w:bdr w:val="single" w:sz="8" w:space="0" w:color="auto"/>
        </w:rPr>
        <w:t xml:space="preserve"> govern and </w:t>
      </w:r>
      <w:r w:rsidRPr="00631A69">
        <w:rPr>
          <w:rFonts w:eastAsia="Calibri"/>
          <w:b/>
          <w:iCs/>
          <w:highlight w:val="cyan"/>
          <w:u w:val="single"/>
          <w:bdr w:val="single" w:sz="8" w:space="0" w:color="auto"/>
        </w:rPr>
        <w:t>make policy</w:t>
      </w:r>
      <w:r w:rsidRPr="006D4089">
        <w:rPr>
          <w:rFonts w:eastAsia="Calibri"/>
          <w:sz w:val="16"/>
        </w:rPr>
        <w:t xml:space="preserve">. An internal problem for such translators would be to decide where to anchor their bridges in fields—every humanistic field—where experts disagree. However, the current tradition of progressive academic writing and speech is less than half a century old and if and when such translators emerge, they will develop their own professional criteria for choosing among contending experts. </w:t>
      </w:r>
      <w:r w:rsidRPr="006D4089">
        <w:rPr>
          <w:rFonts w:eastAsia="Calibri"/>
          <w:b/>
          <w:u w:val="single"/>
        </w:rPr>
        <w:t>Public media, as a democratic analogue to disagreement within academic discourse, supports the idea that</w:t>
      </w:r>
      <w:r w:rsidRPr="006D4089">
        <w:rPr>
          <w:rFonts w:eastAsia="Calibri"/>
          <w:sz w:val="16"/>
        </w:rPr>
        <w:t xml:space="preserve"> expressing and airing </w:t>
      </w:r>
      <w:r w:rsidRPr="006D4089">
        <w:rPr>
          <w:rFonts w:eastAsia="Calibri"/>
          <w:b/>
          <w:u w:val="single"/>
        </w:rPr>
        <w:t>views</w:t>
      </w:r>
      <w:r w:rsidRPr="006D4089">
        <w:rPr>
          <w:rFonts w:eastAsia="Calibri"/>
          <w:sz w:val="16"/>
        </w:rPr>
        <w:t xml:space="preserve"> in day-to-day practices or special “national conversations” also </w:t>
      </w:r>
      <w:r w:rsidRPr="006D4089">
        <w:rPr>
          <w:rFonts w:eastAsia="Calibri"/>
          <w:b/>
          <w:u w:val="single"/>
        </w:rPr>
        <w:t>have immediate practical results</w:t>
      </w:r>
      <w:r w:rsidRPr="006D4089">
        <w:rPr>
          <w:rFonts w:eastAsia="Calibri"/>
          <w:sz w:val="16"/>
        </w:rPr>
        <w:t xml:space="preserve">. </w:t>
      </w:r>
      <w:r w:rsidRPr="006D4089">
        <w:rPr>
          <w:rFonts w:eastAsia="Calibri"/>
          <w:b/>
          <w:u w:val="single"/>
        </w:rPr>
        <w:t xml:space="preserve">It is </w:t>
      </w:r>
      <w:r w:rsidRPr="006D4089">
        <w:rPr>
          <w:rFonts w:eastAsia="Calibri"/>
          <w:b/>
          <w:iCs/>
          <w:u w:val="single"/>
          <w:bdr w:val="single" w:sz="8" w:space="0" w:color="auto"/>
        </w:rPr>
        <w:t>not evident how there could be such results</w:t>
      </w:r>
      <w:r w:rsidRPr="006D4089">
        <w:rPr>
          <w:rFonts w:eastAsia="Calibri"/>
          <w:sz w:val="16"/>
        </w:rPr>
        <w:t xml:space="preserve">, </w:t>
      </w:r>
      <w:r w:rsidRPr="00631A69">
        <w:rPr>
          <w:rFonts w:eastAsia="Calibri"/>
          <w:b/>
          <w:highlight w:val="cyan"/>
          <w:u w:val="single"/>
        </w:rPr>
        <w:t>when opposing</w:t>
      </w:r>
      <w:r w:rsidRPr="006D4089">
        <w:rPr>
          <w:rFonts w:eastAsia="Calibri"/>
          <w:b/>
          <w:u w:val="single"/>
        </w:rPr>
        <w:t xml:space="preserve"> </w:t>
      </w:r>
      <w:r w:rsidRPr="00631A69">
        <w:rPr>
          <w:rFonts w:eastAsia="Calibri"/>
          <w:b/>
          <w:highlight w:val="cyan"/>
          <w:u w:val="single"/>
        </w:rPr>
        <w:t>views and opinions</w:t>
      </w:r>
      <w:r w:rsidRPr="006D4089">
        <w:rPr>
          <w:rFonts w:eastAsia="Calibri"/>
          <w:b/>
          <w:u w:val="single"/>
        </w:rPr>
        <w:t xml:space="preserve"> are treated with the same respect and </w:t>
      </w:r>
      <w:r w:rsidRPr="00631A69">
        <w:rPr>
          <w:rFonts w:eastAsia="Calibri"/>
          <w:b/>
          <w:highlight w:val="cyan"/>
          <w:u w:val="single"/>
        </w:rPr>
        <w:t>have equal access to the</w:t>
      </w:r>
      <w:r w:rsidRPr="006D4089">
        <w:rPr>
          <w:rFonts w:eastAsia="Calibri"/>
          <w:b/>
          <w:u w:val="single"/>
        </w:rPr>
        <w:t xml:space="preserve"> same mass </w:t>
      </w:r>
      <w:r w:rsidRPr="00631A69">
        <w:rPr>
          <w:rFonts w:eastAsia="Calibri"/>
          <w:b/>
          <w:highlight w:val="cyan"/>
          <w:u w:val="single"/>
        </w:rPr>
        <w:t xml:space="preserve">auditorium that </w:t>
      </w:r>
      <w:r w:rsidRPr="00631A69">
        <w:rPr>
          <w:rFonts w:eastAsia="Calibri"/>
          <w:b/>
          <w:iCs/>
          <w:highlight w:val="cyan"/>
          <w:u w:val="single"/>
          <w:bdr w:val="single" w:sz="8" w:space="0" w:color="auto"/>
        </w:rPr>
        <w:t>lacks rules for evidence or valid argument</w:t>
      </w:r>
      <w:r w:rsidRPr="006D4089">
        <w:rPr>
          <w:rFonts w:eastAsia="Calibri"/>
          <w:sz w:val="16"/>
        </w:rPr>
        <w:t xml:space="preserve">. </w:t>
      </w:r>
      <w:r w:rsidRPr="006D4089">
        <w:rPr>
          <w:rFonts w:eastAsia="Calibri"/>
          <w:b/>
          <w:u w:val="single"/>
        </w:rPr>
        <w:t xml:space="preserve">As with academic discourse, there is no structured connection to official decision processes. </w:t>
      </w:r>
      <w:r w:rsidRPr="00631A69">
        <w:rPr>
          <w:rFonts w:eastAsia="Calibri"/>
          <w:b/>
          <w:highlight w:val="cyan"/>
          <w:u w:val="single"/>
        </w:rPr>
        <w:t>The only reliable result</w:t>
      </w:r>
      <w:r w:rsidRPr="006D4089">
        <w:rPr>
          <w:rFonts w:eastAsia="Calibri"/>
          <w:b/>
          <w:u w:val="single"/>
        </w:rPr>
        <w:t xml:space="preserve"> of participation in such </w:t>
      </w:r>
      <w:r w:rsidRPr="006D4089">
        <w:rPr>
          <w:rFonts w:eastAsia="Calibri"/>
          <w:b/>
          <w:iCs/>
          <w:u w:val="single"/>
          <w:bdr w:val="single" w:sz="8" w:space="0" w:color="auto"/>
        </w:rPr>
        <w:t>unbinding referenda</w:t>
      </w:r>
      <w:r w:rsidRPr="006D4089">
        <w:rPr>
          <w:rFonts w:eastAsia="Calibri"/>
          <w:sz w:val="16"/>
        </w:rPr>
        <w:t xml:space="preserve"> </w:t>
      </w:r>
      <w:r w:rsidRPr="00631A69">
        <w:rPr>
          <w:rFonts w:eastAsia="Calibri"/>
          <w:b/>
          <w:highlight w:val="cyan"/>
          <w:u w:val="single"/>
        </w:rPr>
        <w:t>is that</w:t>
      </w:r>
      <w:r w:rsidRPr="006D4089">
        <w:rPr>
          <w:rFonts w:eastAsia="Calibri"/>
          <w:b/>
          <w:u w:val="single"/>
        </w:rPr>
        <w:t xml:space="preserve"> those who </w:t>
      </w:r>
      <w:r w:rsidRPr="00631A69">
        <w:rPr>
          <w:rFonts w:eastAsia="Calibri"/>
          <w:b/>
          <w:highlight w:val="cyan"/>
          <w:u w:val="single"/>
        </w:rPr>
        <w:t>participate</w:t>
      </w:r>
      <w:r w:rsidRPr="006D4089">
        <w:rPr>
          <w:rFonts w:eastAsia="Calibri"/>
          <w:b/>
          <w:u w:val="single"/>
        </w:rPr>
        <w:t xml:space="preserve"> are able to </w:t>
      </w:r>
      <w:r w:rsidRPr="00631A69">
        <w:rPr>
          <w:rFonts w:eastAsia="Calibri"/>
          <w:b/>
          <w:iCs/>
          <w:highlight w:val="cyan"/>
          <w:u w:val="single"/>
          <w:bdr w:val="single" w:sz="8" w:space="0" w:color="auto"/>
        </w:rPr>
        <w:t>express themselves</w:t>
      </w:r>
      <w:r w:rsidRPr="006D4089">
        <w:rPr>
          <w:rFonts w:eastAsia="Calibri"/>
          <w:sz w:val="16"/>
        </w:rPr>
        <w:t xml:space="preserve"> and get attention that may benefit them in the marketplace of their related endeavors. Public expression also serves to, represent and create collective atmospheres of belief, attitude, and opinion. These atmospheres are implicitly known by a majority of people in the culture, even though such knowledge is difficult to validate. Ambiguities cannot be resolved by recourse to public opinion polls, because understanding the results of those polls requires creative interpretive skills that draw on what is already known about relevant atmospheres. For example, suppose that more blacks than whites believe that white privilege is real and that O.J. Simpson was innocent, or that more whites than blacks believe that white American police officers are not, in general, racially biased. Are the views of whites evidence of racial bias or racial oblivion? Are the views of blacks evidence of racial preference or paranoia? Moreover, such polls almost always have a large racial overlap of opinion: If 29 percent of blacks compared to 71 percent of whites believe X, then 71 percent of blacks and 29 percent of whites do not believe X. Does this mean that the percentages of each group that does not contribute to the discrepancy in belief recorded in the polls are in some degree of agreement? Experiments in social psychology could be designed to answer such questions and others like them, but it is important to decide beforehand why the data is important and what it does and does not indicate. For instance, testing the claim that white privilege is a reality of contemporary life requires some prior definition of what is meant by “white privilege,” which can range from injustice to social courtesies. In a widely discussed 2013 experiment conducted in Queensland, Australia, economists Redzo Mujcic and Paul Frijters found that the majority of free bus rides, based on conductor generosity, were dispensed to whites, with blacks least likely to receive this courtesy, compared to all other racial groups among commuters. Journalist Britni Danielle, writing for a general audience on Yahoo News, touted this study as evidence that “white privilege is real,” without distinguishing between an amenity such as a free bus ride and recognition of one’s rights by not being subject to arbitrary stops and frisks by police officers.19 Conservatives reading Mujcic and Frijter’s study might say that the bus driver may have been acting rationally based on past experience with unruly black passengers. From a progressive perspective, more specifics would need to be introduced to defend the claim that this study revealed white privilege, such as controls for the apparent social class and gender of passengers, as well as the preexisting racial climate among bus commuters in Queensland, as well as the broader racial atmosphere throughout Australia in 2013. The 2015 Academy Awards What is racial atmosphere and climate? A US example that is also global could help clarify these vague ideas, provided that it is understood beforehand that in this context, as in most public references to "race," ‘racial” means “pertaining to racism.” From beginning to end, the 2015 Academy Awards ceremony hit racist notes that slid by unchecked, because it was an occasion of celebration. Neil Patrick Harris, the host, began with what might have been a critical remark about the lack of racial diversity among audience members and award winners: “Tonight we honor Hollywood’s best and whitest, sorry, bright est.” For those who were uncomfortable with the lack of robust racial diversity among audience members and award winners, his remark might have validated their unease. But those who would have been uncomfortable with more racial diversity may have been heard “best and whitest” as support for their social values. (The discourse of white privilege as a critique of contemporary anti-nonwhite racism is, as indicated, that kind of double-edged sword.) Midway through the ceremony, Patricia Arquette called for people of color and members of the lesbian, bisexual, gay, and transgender (LBGT) community to support legislation for equal pay for women and to commit themselves to supporting women, thereby overlooking the women who were either or both people of color and members of the LGВТ community. This kind of oversight may perhaps be excused by Arquette’s ignorance of what academics have been for decades analyzing as “intersectionality.” But Sean Penn’s remark at the grand finale awarding for Best Picture to Alejandro Gonzalez Inarritu, the Mexican director of Birdman, was simply, explicitly, racist: "Who gave this son of a bitch a green card?” Inarritu later brushed off the insult by saying he found it "hilarious,” because “Sean and I have that kind of brutal relationship. I think it was very funny.”20 Inarritu attempt at a “save” for Penn does not address the impact of Penn’s insult on other Mexicans and Mexican Americans, including those without green cards who struggle to remain employed in the face of anti-immigrant prejudice and discrimination. (That such a moment of maximum recognition was brought so low by a racist crack is not unusual in US culture, where the nastiest forms of racist insult are often let loose on people of color who have succeeded.) As a spectacle watched by almost thirty-four million, the 2015 Oscars, despite ratings lower than recent years, was a global public event.21 Symbolically, it has no peer for the display of beauty, talent, and artistic creativity. Its subtext inevitably has implications about current American race relations, which influence their future. The racial implications of the Oscars replays in millions of minds at countless other public celebrations and entertainment venues, as well as in private interactions (for a year at least). Such spectacles are forms of public discourse and what they represent or fail to represent about US racial demographics and the attitude of the dominant white group creates or augments a specific racial climate that in 2015 is part of a more general racial atmosphere of ambiguity and indeterminacy. At the 2015 Academy Awards, for many critical observers, the issue or subject pertaining to race (insofar as it is understood that subjects of race are subjects of racism), was recognition.22 The beauty, talent, and artistic creativity of people of color was not fully recognized. Some people of color did get awards and some audience members were people of color, so recognition, along with diversity, was not completely absent. But there appeared to be insufficient racial diversity for audience and award winners to be considered racially integrated. And that appearance was symbolic. However, the symbolic meaning is ambiguous: Were there people of color who were deserving of awards but did not get them because they were people of color? Is race a factor in who I becomes a member of the Academy of Motion Picture Arts and Sciences? In the future, will the racial makeup of award winners become more or less representative of their proportions in the motion picture industry? If the proportion of people of color in the motion picture industry is not proportional to their presence in the population at large, why is that? The answers to these questions are undetermined in the symbolic spectacle of the 2015 Academy Awards. The observer does not know if recognition of the achievements of people of color in the movie industry will improve, stay the same, or get worse, and she does not know how to find out. The racial (i.e., in regards to racism) climate of the Academy Awards is cloudy, subject to many different interpretations, some of them conflicting. It is an epistemologically unstable racial climate, because people of color do not know what the weather is in that climate, as a basis for prediction, and neither do they know how to find out. </w:t>
      </w:r>
      <w:r w:rsidRPr="006D4089">
        <w:rPr>
          <w:rFonts w:eastAsia="Calibri"/>
          <w:b/>
          <w:u w:val="single"/>
        </w:rPr>
        <w:t>The shared judgment throughout the American atmosphere of race in the early twenty-first century is that racism is morally bad</w:t>
      </w:r>
      <w:r w:rsidRPr="006D4089">
        <w:rPr>
          <w:rFonts w:eastAsia="Calibri"/>
          <w:sz w:val="16"/>
        </w:rPr>
        <w:t xml:space="preserve">. </w:t>
      </w:r>
      <w:r w:rsidRPr="006D4089">
        <w:rPr>
          <w:rFonts w:eastAsia="Calibri"/>
          <w:b/>
          <w:u w:val="single"/>
        </w:rPr>
        <w:t xml:space="preserve">This judgment is a </w:t>
      </w:r>
      <w:r w:rsidRPr="006D4089">
        <w:rPr>
          <w:rFonts w:eastAsia="Calibri"/>
          <w:b/>
          <w:iCs/>
          <w:u w:val="single"/>
          <w:bdr w:val="single" w:sz="8" w:space="0" w:color="auto"/>
        </w:rPr>
        <w:t>general principle</w:t>
      </w:r>
      <w:r w:rsidRPr="006D4089">
        <w:rPr>
          <w:rFonts w:eastAsia="Calibri"/>
          <w:sz w:val="16"/>
        </w:rPr>
        <w:t xml:space="preserve"> </w:t>
      </w:r>
      <w:r w:rsidRPr="006D4089">
        <w:rPr>
          <w:rFonts w:eastAsia="Calibri"/>
          <w:b/>
          <w:u w:val="single"/>
        </w:rPr>
        <w:t xml:space="preserve">that leaves the </w:t>
      </w:r>
      <w:r w:rsidRPr="006D4089">
        <w:rPr>
          <w:rFonts w:eastAsia="Calibri"/>
          <w:b/>
          <w:iCs/>
          <w:u w:val="single"/>
          <w:bdr w:val="single" w:sz="8" w:space="0" w:color="auto"/>
        </w:rPr>
        <w:t>nature of racism undefined</w:t>
      </w:r>
      <w:r w:rsidRPr="006D4089">
        <w:rPr>
          <w:rFonts w:eastAsia="Calibri"/>
          <w:sz w:val="16"/>
        </w:rPr>
        <w:t xml:space="preserve"> throughout the atmosphere and most of the climates and subclimates of race. </w:t>
      </w:r>
      <w:r w:rsidRPr="00631A69">
        <w:rPr>
          <w:rFonts w:eastAsia="Calibri"/>
          <w:b/>
          <w:highlight w:val="cyan"/>
          <w:u w:val="single"/>
        </w:rPr>
        <w:t>The</w:t>
      </w:r>
      <w:r w:rsidRPr="006D4089">
        <w:rPr>
          <w:rFonts w:eastAsia="Calibri"/>
          <w:b/>
          <w:u w:val="single"/>
        </w:rPr>
        <w:t xml:space="preserve"> overriding shared </w:t>
      </w:r>
      <w:r w:rsidRPr="00631A69">
        <w:rPr>
          <w:rFonts w:eastAsia="Calibri"/>
          <w:b/>
          <w:highlight w:val="cyan"/>
          <w:u w:val="single"/>
        </w:rPr>
        <w:t xml:space="preserve">judgment is a </w:t>
      </w:r>
      <w:r w:rsidRPr="00631A69">
        <w:rPr>
          <w:rFonts w:eastAsia="Calibri"/>
          <w:b/>
          <w:iCs/>
          <w:highlight w:val="cyan"/>
          <w:u w:val="single"/>
          <w:bdr w:val="single" w:sz="8" w:space="0" w:color="auto"/>
        </w:rPr>
        <w:t>bitter and ineffective refuge</w:t>
      </w:r>
      <w:r w:rsidRPr="006D4089">
        <w:rPr>
          <w:rFonts w:eastAsia="Calibri"/>
          <w:sz w:val="16"/>
        </w:rPr>
        <w:t xml:space="preserve"> for nonwhites, because it does not protect them from either First Amendment-protected racist expressions or actions that turn out to be indirectly racist. Energetic self-aware racist whites can try to evade the judgment that they are racist through coded language for racial difference, and the use of intermediate activities and traits as subjects of direct action. That is, something other than race, which nonetheless does a good job of picking out members of a specific racial group, can be used instead of the race of that group to maintain prejudice and legitimize discrimination. </w:t>
      </w:r>
      <w:r w:rsidRPr="006D4089">
        <w:rPr>
          <w:rFonts w:eastAsia="Calibri"/>
          <w:b/>
          <w:u w:val="single"/>
        </w:rPr>
        <w:t>The</w:t>
      </w:r>
      <w:r w:rsidRPr="006D4089">
        <w:rPr>
          <w:rFonts w:eastAsia="Calibri"/>
          <w:sz w:val="16"/>
        </w:rPr>
        <w:t xml:space="preserve"> term </w:t>
      </w:r>
      <w:r w:rsidRPr="006D4089">
        <w:rPr>
          <w:rFonts w:eastAsia="Calibri"/>
          <w:b/>
          <w:iCs/>
          <w:u w:val="single"/>
          <w:bdr w:val="single" w:sz="8" w:space="0" w:color="auto"/>
        </w:rPr>
        <w:t>“racial climate”</w:t>
      </w:r>
      <w:r w:rsidRPr="006D4089">
        <w:rPr>
          <w:rFonts w:eastAsia="Calibri"/>
          <w:sz w:val="16"/>
        </w:rPr>
        <w:t xml:space="preserve"> </w:t>
      </w:r>
      <w:r w:rsidRPr="006D4089">
        <w:rPr>
          <w:rFonts w:eastAsia="Calibri"/>
          <w:b/>
          <w:u w:val="single"/>
        </w:rPr>
        <w:t>has a history of meaning “micro-aggressions” based on race</w:t>
      </w:r>
      <w:r w:rsidRPr="006D4089">
        <w:rPr>
          <w:rFonts w:eastAsia="Calibri"/>
          <w:sz w:val="16"/>
        </w:rPr>
        <w:t xml:space="preserve">, small cuts, insults, and slights that can have a cumulative effect of individual harm.24 </w:t>
      </w:r>
      <w:r w:rsidRPr="006D4089">
        <w:rPr>
          <w:rFonts w:eastAsia="Calibri"/>
          <w:b/>
          <w:u w:val="single"/>
        </w:rPr>
        <w:t xml:space="preserve">In using the term “racial atmosphere,” reference may be made to other issues of harm to people of color, such as </w:t>
      </w:r>
      <w:r w:rsidRPr="006D4089">
        <w:rPr>
          <w:rFonts w:eastAsia="Calibri"/>
          <w:b/>
          <w:iCs/>
          <w:u w:val="single"/>
          <w:bdr w:val="single" w:sz="8" w:space="0" w:color="auto"/>
        </w:rPr>
        <w:t>ignorance</w:t>
      </w:r>
      <w:r w:rsidRPr="006D4089">
        <w:rPr>
          <w:rFonts w:eastAsia="Calibri"/>
          <w:sz w:val="16"/>
        </w:rPr>
        <w:t xml:space="preserve"> of black history </w:t>
      </w:r>
      <w:r w:rsidRPr="006D4089">
        <w:rPr>
          <w:rFonts w:eastAsia="Calibri"/>
          <w:b/>
          <w:u w:val="single"/>
        </w:rPr>
        <w:t>and</w:t>
      </w:r>
      <w:r w:rsidRPr="006D4089">
        <w:rPr>
          <w:rFonts w:eastAsia="Calibri"/>
          <w:sz w:val="16"/>
        </w:rPr>
        <w:t xml:space="preserve"> contemporary racism or </w:t>
      </w:r>
      <w:r w:rsidRPr="006D4089">
        <w:rPr>
          <w:rFonts w:eastAsia="Calibri"/>
          <w:b/>
          <w:iCs/>
          <w:u w:val="single"/>
          <w:bdr w:val="single" w:sz="8" w:space="0" w:color="auto"/>
        </w:rPr>
        <w:t>discrimination</w:t>
      </w:r>
      <w:r w:rsidRPr="006D4089">
        <w:rPr>
          <w:rFonts w:eastAsia="Calibri"/>
          <w:sz w:val="16"/>
        </w:rPr>
        <w:t xml:space="preserve"> in career advancement.25 </w:t>
      </w:r>
      <w:r w:rsidRPr="006D4089">
        <w:rPr>
          <w:rFonts w:eastAsia="Calibri"/>
          <w:b/>
          <w:u w:val="single"/>
        </w:rPr>
        <w:t xml:space="preserve">The implication of these meanings is that the micro-aggressions add up to what is perceived as a </w:t>
      </w:r>
      <w:r w:rsidRPr="006D4089">
        <w:rPr>
          <w:rFonts w:eastAsia="Calibri"/>
          <w:b/>
          <w:iCs/>
          <w:u w:val="single"/>
          <w:bdr w:val="single" w:sz="8" w:space="0" w:color="auto"/>
        </w:rPr>
        <w:t>general predisposition of white people</w:t>
      </w:r>
      <w:r w:rsidRPr="006D4089">
        <w:rPr>
          <w:rFonts w:eastAsia="Calibri"/>
          <w:sz w:val="16"/>
        </w:rPr>
        <w:t xml:space="preserve"> </w:t>
      </w:r>
      <w:r w:rsidRPr="006D4089">
        <w:rPr>
          <w:rFonts w:eastAsia="Calibri"/>
          <w:b/>
          <w:u w:val="single"/>
        </w:rPr>
        <w:t>to treat people of color in unjust ways. But, at this time, ideas of racial atmosphere and climate also work as metaphors</w:t>
      </w:r>
      <w:r w:rsidRPr="006D4089">
        <w:rPr>
          <w:rFonts w:eastAsia="Calibri"/>
          <w:sz w:val="16"/>
        </w:rPr>
        <w:t xml:space="preserve"> for what is unknown about race relations and attitudes; they capture the vagueness and unpredictability of racial prejudice and discrimination that occur in a society where nonwhites remain disadvantaged, even though there is formal equality. This “vague weather” aspect of atmosphere and climate is an epistemological condition of indecision that may or may not constitute a lasting crisis, although some syndromes of political injustice should be viewed as crises. A crisis is a period of indecision and uncertainty that requires a resolution before life can go on. Will blacks and other people of color achieve more equality with whites, or is the United States—and with it the world, because US racism is exported with business practices, tour-ism, and entertainment products—on the brink of a new era of explicitlу direct oppression of people of color? Are most white Americans, whose race-neutral economic and social activities have racist effects on nonwhites, genuinely ignorant of how the system in which they operate works, or are they secretly but knowingly hearts-and-minds not clear that this indeterminate aspect of present racial atmosphere and climates must be resolved now. We do not know if life can go on if it is not resolved or what it means for life to go on, or not. We do not even know if the putative crisis can be resolved at this time, because there is as yet no systematic and sustained, impassioned, liberatory dis- course for our condition of ambiguity, a time with a black president and police killing with impunity of unarmed black youth, a time of voting rights for everyone but new restrictions and requirements that disproportionately affect African Americans.26 </w:t>
      </w:r>
      <w:r w:rsidRPr="006D4089">
        <w:rPr>
          <w:rFonts w:eastAsia="Calibri"/>
          <w:b/>
          <w:u w:val="single"/>
        </w:rPr>
        <w:t xml:space="preserve">Except for what academics </w:t>
      </w:r>
      <w:r w:rsidRPr="006D4089">
        <w:rPr>
          <w:rFonts w:eastAsia="Calibri"/>
          <w:b/>
          <w:iCs/>
          <w:u w:val="single"/>
          <w:bdr w:val="single" w:sz="8" w:space="0" w:color="auto"/>
        </w:rPr>
        <w:t>write and say</w:t>
      </w:r>
      <w:r w:rsidRPr="006D4089">
        <w:rPr>
          <w:rFonts w:eastAsia="Calibri"/>
          <w:b/>
          <w:u w:val="single"/>
        </w:rPr>
        <w:t xml:space="preserve"> and </w:t>
      </w:r>
      <w:r w:rsidRPr="006D4089">
        <w:rPr>
          <w:rFonts w:eastAsia="Calibri"/>
          <w:b/>
          <w:iCs/>
          <w:u w:val="single"/>
          <w:bdr w:val="single" w:sz="8" w:space="0" w:color="auto"/>
        </w:rPr>
        <w:t>how important they think their discourse is</w:t>
      </w:r>
      <w:r w:rsidRPr="006D4089">
        <w:rPr>
          <w:rFonts w:eastAsia="Calibri"/>
          <w:sz w:val="16"/>
        </w:rPr>
        <w:t xml:space="preserve"> (among themselves), </w:t>
      </w:r>
      <w:r w:rsidRPr="00631A69">
        <w:rPr>
          <w:rFonts w:eastAsia="Calibri"/>
          <w:b/>
          <w:highlight w:val="cyan"/>
          <w:u w:val="single"/>
        </w:rPr>
        <w:t>American discourse</w:t>
      </w:r>
      <w:r w:rsidRPr="006D4089">
        <w:rPr>
          <w:rFonts w:eastAsia="Calibri"/>
          <w:b/>
          <w:u w:val="single"/>
        </w:rPr>
        <w:t xml:space="preserve"> of racial liberation </w:t>
      </w:r>
      <w:r w:rsidRPr="00631A69">
        <w:rPr>
          <w:rFonts w:eastAsia="Calibri"/>
          <w:b/>
          <w:highlight w:val="cyan"/>
          <w:u w:val="single"/>
        </w:rPr>
        <w:t xml:space="preserve">is at a </w:t>
      </w:r>
      <w:r w:rsidRPr="00631A69">
        <w:rPr>
          <w:rFonts w:eastAsia="Calibri"/>
          <w:b/>
          <w:iCs/>
          <w:highlight w:val="cyan"/>
          <w:u w:val="single"/>
          <w:bdr w:val="single" w:sz="8" w:space="0" w:color="auto"/>
        </w:rPr>
        <w:t>standstill</w:t>
      </w:r>
      <w:r w:rsidRPr="00631A69">
        <w:rPr>
          <w:rFonts w:eastAsia="Calibri"/>
          <w:sz w:val="16"/>
          <w:highlight w:val="cyan"/>
        </w:rPr>
        <w:t xml:space="preserve">. </w:t>
      </w:r>
      <w:r w:rsidRPr="00631A69">
        <w:rPr>
          <w:rFonts w:eastAsia="Calibri"/>
          <w:b/>
          <w:highlight w:val="cyan"/>
          <w:u w:val="single"/>
        </w:rPr>
        <w:t>And</w:t>
      </w:r>
      <w:r w:rsidRPr="006D4089">
        <w:rPr>
          <w:rFonts w:eastAsia="Calibri"/>
          <w:b/>
          <w:u w:val="single"/>
        </w:rPr>
        <w:t xml:space="preserve"> insofar as academic discourse is uttered and received </w:t>
      </w:r>
      <w:r w:rsidRPr="00631A69">
        <w:rPr>
          <w:rFonts w:eastAsia="Calibri"/>
          <w:b/>
          <w:highlight w:val="cyan"/>
          <w:u w:val="single"/>
        </w:rPr>
        <w:t xml:space="preserve">in a </w:t>
      </w:r>
      <w:r w:rsidRPr="00631A69">
        <w:rPr>
          <w:rFonts w:eastAsia="Calibri"/>
          <w:b/>
          <w:iCs/>
          <w:highlight w:val="cyan"/>
          <w:u w:val="single"/>
          <w:bdr w:val="single" w:sz="8" w:space="0" w:color="auto"/>
        </w:rPr>
        <w:t>closed system</w:t>
      </w:r>
      <w:r w:rsidRPr="00631A69">
        <w:rPr>
          <w:rFonts w:eastAsia="Calibri"/>
          <w:b/>
          <w:highlight w:val="cyan"/>
          <w:u w:val="single"/>
        </w:rPr>
        <w:t>,</w:t>
      </w:r>
      <w:r w:rsidRPr="00631A69">
        <w:rPr>
          <w:rFonts w:eastAsia="Calibri"/>
          <w:sz w:val="16"/>
          <w:highlight w:val="cyan"/>
        </w:rPr>
        <w:t xml:space="preserve"> </w:t>
      </w:r>
      <w:r w:rsidRPr="00631A69">
        <w:rPr>
          <w:rFonts w:eastAsia="Calibri"/>
          <w:b/>
          <w:highlight w:val="cyan"/>
          <w:u w:val="single"/>
        </w:rPr>
        <w:t xml:space="preserve">with a </w:t>
      </w:r>
      <w:r w:rsidRPr="00631A69">
        <w:rPr>
          <w:rFonts w:eastAsia="Calibri"/>
          <w:b/>
          <w:iCs/>
          <w:highlight w:val="cyan"/>
          <w:u w:val="single"/>
          <w:bdr w:val="single" w:sz="8" w:space="0" w:color="auto"/>
        </w:rPr>
        <w:t>semicaptive audience</w:t>
      </w:r>
      <w:r w:rsidRPr="006D4089">
        <w:rPr>
          <w:rFonts w:eastAsia="Calibri"/>
          <w:sz w:val="16"/>
        </w:rPr>
        <w:t xml:space="preserve"> </w:t>
      </w:r>
      <w:r w:rsidRPr="006D4089">
        <w:rPr>
          <w:rFonts w:eastAsia="Calibri"/>
          <w:b/>
          <w:u w:val="single"/>
        </w:rPr>
        <w:t xml:space="preserve">and </w:t>
      </w:r>
      <w:r w:rsidRPr="006D4089">
        <w:rPr>
          <w:rFonts w:eastAsia="Calibri"/>
          <w:b/>
          <w:iCs/>
          <w:u w:val="single"/>
          <w:bdr w:val="single" w:sz="8" w:space="0" w:color="auto"/>
        </w:rPr>
        <w:t>no reliable means for it to affect the real world</w:t>
      </w:r>
      <w:r w:rsidRPr="006D4089">
        <w:rPr>
          <w:rFonts w:eastAsia="Calibri"/>
          <w:sz w:val="16"/>
        </w:rPr>
        <w:t xml:space="preserve">, </w:t>
      </w:r>
      <w:r w:rsidRPr="00631A69">
        <w:rPr>
          <w:rFonts w:eastAsia="Calibri"/>
          <w:b/>
          <w:highlight w:val="cyan"/>
          <w:u w:val="single"/>
        </w:rPr>
        <w:t xml:space="preserve">that standstill remains </w:t>
      </w:r>
      <w:r w:rsidRPr="00631A69">
        <w:rPr>
          <w:rFonts w:eastAsia="Calibri"/>
          <w:b/>
          <w:iCs/>
          <w:highlight w:val="cyan"/>
          <w:u w:val="single"/>
          <w:bdr w:val="single" w:sz="8" w:space="0" w:color="auto"/>
        </w:rPr>
        <w:t>at the disposal of</w:t>
      </w:r>
      <w:r w:rsidRPr="006D4089">
        <w:rPr>
          <w:rFonts w:eastAsia="Calibri"/>
          <w:sz w:val="16"/>
        </w:rPr>
        <w:t xml:space="preserve"> history, where history is understood to be the </w:t>
      </w:r>
      <w:r w:rsidRPr="006D4089">
        <w:rPr>
          <w:rFonts w:eastAsia="Calibri"/>
          <w:b/>
          <w:iCs/>
          <w:u w:val="single"/>
          <w:bdr w:val="single" w:sz="8" w:space="0" w:color="auto"/>
        </w:rPr>
        <w:t>unpredictable</w:t>
      </w:r>
      <w:r w:rsidRPr="006D4089">
        <w:rPr>
          <w:rFonts w:eastAsia="Calibri"/>
          <w:sz w:val="16"/>
        </w:rPr>
        <w:t xml:space="preserve"> result of </w:t>
      </w:r>
      <w:r w:rsidRPr="00631A69">
        <w:rPr>
          <w:rFonts w:eastAsia="Calibri"/>
          <w:b/>
          <w:iCs/>
          <w:highlight w:val="cyan"/>
          <w:u w:val="single"/>
          <w:bdr w:val="single" w:sz="8" w:space="0" w:color="auto"/>
        </w:rPr>
        <w:t>contingent events</w:t>
      </w:r>
      <w:r w:rsidRPr="006D4089">
        <w:rPr>
          <w:rFonts w:eastAsia="Calibri"/>
          <w:sz w:val="16"/>
        </w:rPr>
        <w:t>. However, if academic oppositional political discourse can be related to a longer historical trend, a more coherent and optimistic picture might emerge. Cornel West's ideas about the American black prophetic tradition appears to be a relation to such a trend.</w:t>
      </w:r>
      <w:r w:rsidRPr="006D4089">
        <w:rPr>
          <w:rFonts w:eastAsia="Calibri"/>
        </w:rPr>
        <w:t xml:space="preserve"> </w:t>
      </w:r>
    </w:p>
    <w:p w14:paraId="32A72C3F" w14:textId="77777777" w:rsidR="000A0458" w:rsidRPr="00BB4133" w:rsidRDefault="000A0458" w:rsidP="000A0458">
      <w:pPr>
        <w:pStyle w:val="Heading4"/>
        <w:rPr>
          <w:rFonts w:eastAsia="Times New Roman"/>
        </w:rPr>
      </w:pPr>
      <w:r w:rsidRPr="00B53F35">
        <w:t xml:space="preserve">6. </w:t>
      </w:r>
      <w:r>
        <w:rPr>
          <w:rFonts w:eastAsia="Times New Roman"/>
          <w:u w:val="single"/>
        </w:rPr>
        <w:t>T</w:t>
      </w:r>
      <w:r w:rsidRPr="00BB4133">
        <w:rPr>
          <w:rFonts w:eastAsia="Times New Roman"/>
          <w:u w:val="single"/>
        </w:rPr>
        <w:t>heir method</w:t>
      </w:r>
      <w:r>
        <w:rPr>
          <w:rFonts w:eastAsia="Times New Roman"/>
        </w:rPr>
        <w:t xml:space="preserve"> </w:t>
      </w:r>
      <w:r w:rsidRPr="009D135A">
        <w:rPr>
          <w:rFonts w:eastAsia="Times New Roman"/>
        </w:rPr>
        <w:t>historically</w:t>
      </w:r>
      <w:r w:rsidRPr="00BB4133">
        <w:rPr>
          <w:rFonts w:eastAsia="Times New Roman"/>
        </w:rPr>
        <w:t xml:space="preserve"> causes </w:t>
      </w:r>
      <w:r w:rsidRPr="00BB4133">
        <w:rPr>
          <w:rFonts w:eastAsia="Times New Roman"/>
          <w:u w:val="single"/>
        </w:rPr>
        <w:t>more imperialism and colonialism</w:t>
      </w:r>
      <w:r w:rsidRPr="00BB4133">
        <w:rPr>
          <w:rFonts w:eastAsia="Times New Roman"/>
        </w:rPr>
        <w:t xml:space="preserve">. </w:t>
      </w:r>
    </w:p>
    <w:p w14:paraId="52593EB5" w14:textId="77777777" w:rsidR="000A0458" w:rsidRPr="00BB4133" w:rsidRDefault="000A0458" w:rsidP="000A0458">
      <w:pPr>
        <w:rPr>
          <w:rFonts w:eastAsia="Calibri"/>
        </w:rPr>
      </w:pPr>
      <w:r w:rsidRPr="00BB4133">
        <w:rPr>
          <w:rFonts w:eastAsia="Calibri"/>
        </w:rPr>
        <w:t xml:space="preserve">John </w:t>
      </w:r>
      <w:r w:rsidRPr="00A43B7F">
        <w:rPr>
          <w:rStyle w:val="Style13ptBold"/>
        </w:rPr>
        <w:t>Sanbonmatsu 15</w:t>
      </w:r>
      <w:r w:rsidRPr="00BB4133">
        <w:rPr>
          <w:rFonts w:eastAsia="Calibri"/>
        </w:rPr>
        <w:t xml:space="preserve">. Associate professor of Philosophy at Worcester Polytechnic Institute in Massachusetts. “Postmodernism and the Corruption of the Critical Intelligentsia” in Radical Intellectuals and the Subversion of Progressive Politics, ed. by Gregory Smulewicz-Zucker and Michael J. Thompson. 57-8. </w:t>
      </w:r>
    </w:p>
    <w:p w14:paraId="44C78D14" w14:textId="77777777" w:rsidR="000A0458" w:rsidRDefault="000A0458" w:rsidP="000A0458">
      <w:pPr>
        <w:rPr>
          <w:rFonts w:eastAsia="Cambria"/>
          <w:sz w:val="16"/>
          <w:szCs w:val="16"/>
        </w:rPr>
      </w:pPr>
      <w:r w:rsidRPr="00BB4133">
        <w:rPr>
          <w:rFonts w:eastAsia="Cambria"/>
          <w:sz w:val="16"/>
        </w:rPr>
        <w:t xml:space="preserve">Occupy aside, </w:t>
      </w:r>
      <w:r w:rsidRPr="00E1535C">
        <w:rPr>
          <w:rFonts w:eastAsia="Cambria"/>
          <w:highlight w:val="cyan"/>
          <w:u w:val="single"/>
        </w:rPr>
        <w:t>the most successful effort</w:t>
      </w:r>
      <w:r w:rsidRPr="00BB4133">
        <w:rPr>
          <w:rFonts w:eastAsia="Cambria"/>
          <w:sz w:val="16"/>
        </w:rPr>
        <w:t xml:space="preserve"> so far </w:t>
      </w:r>
      <w:r w:rsidRPr="00E1535C">
        <w:rPr>
          <w:rFonts w:eastAsia="Cambria"/>
          <w:highlight w:val="cyan"/>
          <w:u w:val="single"/>
        </w:rPr>
        <w:t>to translate</w:t>
      </w:r>
      <w:r w:rsidRPr="00BB4133">
        <w:rPr>
          <w:rFonts w:eastAsia="Cambria"/>
          <w:u w:val="single"/>
        </w:rPr>
        <w:t xml:space="preserve"> academic </w:t>
      </w:r>
      <w:r w:rsidRPr="00E1535C">
        <w:rPr>
          <w:rFonts w:eastAsia="Cambria"/>
          <w:highlight w:val="cyan"/>
          <w:u w:val="single"/>
        </w:rPr>
        <w:t>postmodernism into</w:t>
      </w:r>
      <w:r w:rsidRPr="00BB4133">
        <w:rPr>
          <w:rFonts w:eastAsia="Cambria"/>
          <w:u w:val="single"/>
        </w:rPr>
        <w:t xml:space="preserve"> a usable language of </w:t>
      </w:r>
      <w:r w:rsidRPr="00E1535C">
        <w:rPr>
          <w:rFonts w:eastAsia="Cambria"/>
          <w:highlight w:val="cyan"/>
          <w:u w:val="single"/>
        </w:rPr>
        <w:t>praxis</w:t>
      </w:r>
      <w:r w:rsidRPr="00BB4133">
        <w:rPr>
          <w:rFonts w:eastAsia="Cambria"/>
          <w:u w:val="single"/>
        </w:rPr>
        <w:t xml:space="preserve"> ironically </w:t>
      </w:r>
      <w:r w:rsidRPr="00E1535C">
        <w:rPr>
          <w:rFonts w:eastAsia="Cambria"/>
          <w:highlight w:val="cyan"/>
          <w:u w:val="single"/>
        </w:rPr>
        <w:t>seems to have been initiated</w:t>
      </w:r>
      <w:r w:rsidRPr="00BB4133">
        <w:rPr>
          <w:rFonts w:eastAsia="Cambria"/>
          <w:sz w:val="16"/>
        </w:rPr>
        <w:t xml:space="preserve"> not by the political Left at all, but </w:t>
      </w:r>
      <w:r w:rsidRPr="00E1535C">
        <w:rPr>
          <w:rFonts w:eastAsia="Cambria"/>
          <w:highlight w:val="cyan"/>
          <w:u w:val="single"/>
        </w:rPr>
        <w:t>by the Right</w:t>
      </w:r>
      <w:r w:rsidRPr="00BB4133">
        <w:rPr>
          <w:rFonts w:eastAsia="Cambria"/>
          <w:sz w:val="16"/>
        </w:rPr>
        <w:t xml:space="preserve">. In 2006, Eyal </w:t>
      </w:r>
      <w:r w:rsidRPr="00BB4133">
        <w:rPr>
          <w:rFonts w:eastAsia="Cambria"/>
          <w:u w:val="single"/>
        </w:rPr>
        <w:t xml:space="preserve">Weizman reported that elite </w:t>
      </w:r>
      <w:r w:rsidRPr="00E1535C">
        <w:rPr>
          <w:rFonts w:eastAsia="Cambria"/>
          <w:highlight w:val="cyan"/>
          <w:u w:val="single"/>
        </w:rPr>
        <w:t>military research institutions on urban warfare</w:t>
      </w:r>
      <w:r w:rsidRPr="00BB4133">
        <w:rPr>
          <w:rFonts w:eastAsia="Cambria"/>
          <w:u w:val="single"/>
        </w:rPr>
        <w:t xml:space="preserve"> around the world had been </w:t>
      </w:r>
      <w:r w:rsidRPr="00E1535C">
        <w:rPr>
          <w:rFonts w:eastAsia="Cambria"/>
          <w:highlight w:val="cyan"/>
          <w:u w:val="single"/>
          <w:bdr w:val="single" w:sz="4" w:space="0" w:color="auto"/>
        </w:rPr>
        <w:t>assign</w:t>
      </w:r>
      <w:r w:rsidRPr="00BB4133">
        <w:rPr>
          <w:rFonts w:eastAsia="Cambria"/>
          <w:u w:val="single"/>
        </w:rPr>
        <w:t xml:space="preserve">ing their </w:t>
      </w:r>
      <w:r w:rsidRPr="00E1535C">
        <w:rPr>
          <w:rFonts w:eastAsia="Cambria"/>
          <w:highlight w:val="cyan"/>
          <w:u w:val="single"/>
        </w:rPr>
        <w:t>students</w:t>
      </w:r>
      <w:r w:rsidRPr="00BB4133">
        <w:rPr>
          <w:rFonts w:eastAsia="Cambria"/>
          <w:sz w:val="16"/>
        </w:rPr>
        <w:t xml:space="preserve"> "Gilles </w:t>
      </w:r>
      <w:r w:rsidRPr="00E1535C">
        <w:rPr>
          <w:rFonts w:eastAsia="Cambria"/>
          <w:highlight w:val="cyan"/>
          <w:u w:val="single"/>
        </w:rPr>
        <w:t>Deleuze</w:t>
      </w:r>
      <w:r w:rsidRPr="00BB4133">
        <w:rPr>
          <w:rFonts w:eastAsia="Cambria"/>
          <w:sz w:val="16"/>
        </w:rPr>
        <w:t xml:space="preserve">, Felix </w:t>
      </w:r>
      <w:r w:rsidRPr="00BB4133">
        <w:rPr>
          <w:rFonts w:eastAsia="Cambria"/>
          <w:u w:val="single"/>
        </w:rPr>
        <w:t>Guattari and</w:t>
      </w:r>
      <w:r w:rsidRPr="00BB4133">
        <w:rPr>
          <w:rFonts w:eastAsia="Cambria"/>
          <w:sz w:val="16"/>
        </w:rPr>
        <w:t xml:space="preserve"> Guy </w:t>
      </w:r>
      <w:r w:rsidRPr="00BB4133">
        <w:rPr>
          <w:rFonts w:eastAsia="Cambria"/>
          <w:u w:val="single"/>
        </w:rPr>
        <w:t>Debord</w:t>
      </w:r>
      <w:r w:rsidRPr="00BB4133">
        <w:rPr>
          <w:rFonts w:eastAsia="Cambria"/>
          <w:sz w:val="16"/>
        </w:rPr>
        <w:t xml:space="preserve"> ... </w:t>
      </w:r>
      <w:r w:rsidRPr="00E1535C">
        <w:rPr>
          <w:rFonts w:eastAsia="Cambria"/>
          <w:highlight w:val="cyan"/>
          <w:u w:val="single"/>
        </w:rPr>
        <w:t>as well as</w:t>
      </w:r>
      <w:r w:rsidRPr="00BB4133">
        <w:rPr>
          <w:rFonts w:eastAsia="Cambria"/>
          <w:sz w:val="16"/>
        </w:rPr>
        <w:t xml:space="preserve"> more </w:t>
      </w:r>
      <w:r w:rsidRPr="00BB4133">
        <w:rPr>
          <w:rFonts w:eastAsia="Cambria"/>
          <w:u w:val="single"/>
        </w:rPr>
        <w:t>contemporary writings on</w:t>
      </w:r>
      <w:r w:rsidRPr="00BB4133">
        <w:rPr>
          <w:rFonts w:eastAsia="Cambria"/>
          <w:sz w:val="16"/>
        </w:rPr>
        <w:t xml:space="preserve"> urbanism, psychology, </w:t>
      </w:r>
      <w:r w:rsidRPr="00E1535C">
        <w:rPr>
          <w:rFonts w:eastAsia="Cambria"/>
          <w:b/>
          <w:iCs/>
          <w:highlight w:val="cyan"/>
          <w:u w:val="single"/>
          <w:bdr w:val="single" w:sz="8" w:space="0" w:color="auto"/>
        </w:rPr>
        <w:t>cybernetics</w:t>
      </w:r>
      <w:r w:rsidRPr="00BB4133">
        <w:rPr>
          <w:rFonts w:eastAsia="Cambria"/>
          <w:sz w:val="16"/>
        </w:rPr>
        <w:t xml:space="preserve">, </w:t>
      </w:r>
      <w:r w:rsidRPr="00E1535C">
        <w:rPr>
          <w:rFonts w:eastAsia="Cambria"/>
          <w:highlight w:val="cyan"/>
          <w:u w:val="single"/>
        </w:rPr>
        <w:t>post-colonial</w:t>
      </w:r>
      <w:r w:rsidRPr="00BB4133">
        <w:rPr>
          <w:rFonts w:eastAsia="Cambria"/>
          <w:u w:val="single"/>
        </w:rPr>
        <w:t xml:space="preserve"> and post-Structuralist </w:t>
      </w:r>
      <w:r w:rsidRPr="00E1535C">
        <w:rPr>
          <w:rFonts w:eastAsia="Cambria"/>
          <w:highlight w:val="cyan"/>
          <w:u w:val="single"/>
        </w:rPr>
        <w:t>theory</w:t>
      </w:r>
      <w:r w:rsidRPr="00BB4133">
        <w:rPr>
          <w:rFonts w:eastAsia="Cambria"/>
          <w:sz w:val="16"/>
        </w:rPr>
        <w:t xml:space="preserve">."88 </w:t>
      </w:r>
      <w:r w:rsidRPr="00E1535C">
        <w:rPr>
          <w:rFonts w:eastAsia="Cambria"/>
          <w:highlight w:val="cyan"/>
          <w:u w:val="single"/>
        </w:rPr>
        <w:t>The</w:t>
      </w:r>
      <w:r w:rsidRPr="00BB4133">
        <w:rPr>
          <w:rFonts w:eastAsia="Cambria"/>
          <w:sz w:val="16"/>
        </w:rPr>
        <w:t xml:space="preserve"> Israeli Defense Forces (</w:t>
      </w:r>
      <w:r w:rsidRPr="00E1535C">
        <w:rPr>
          <w:rFonts w:eastAsia="Cambria"/>
          <w:b/>
          <w:iCs/>
          <w:highlight w:val="cyan"/>
          <w:u w:val="single"/>
          <w:bdr w:val="single" w:sz="8" w:space="0" w:color="auto"/>
        </w:rPr>
        <w:t>IDF</w:t>
      </w:r>
      <w:r w:rsidRPr="00BB4133">
        <w:rPr>
          <w:rFonts w:eastAsia="Cambria"/>
          <w:sz w:val="16"/>
        </w:rPr>
        <w:t xml:space="preserve">), in particular, </w:t>
      </w:r>
      <w:r w:rsidRPr="00E1535C">
        <w:rPr>
          <w:rFonts w:eastAsia="Cambria"/>
          <w:highlight w:val="cyan"/>
          <w:u w:val="single"/>
        </w:rPr>
        <w:t xml:space="preserve">had been </w:t>
      </w:r>
      <w:r w:rsidRPr="00E1535C">
        <w:rPr>
          <w:rFonts w:eastAsia="Cambria"/>
          <w:b/>
          <w:iCs/>
          <w:highlight w:val="cyan"/>
          <w:u w:val="single"/>
          <w:bdr w:val="single" w:sz="8" w:space="0" w:color="auto"/>
        </w:rPr>
        <w:t>bullish on</w:t>
      </w:r>
      <w:r w:rsidRPr="00BB4133">
        <w:rPr>
          <w:rFonts w:eastAsia="Cambria"/>
          <w:b/>
          <w:iCs/>
          <w:u w:val="single"/>
          <w:bdr w:val="single" w:sz="8" w:space="0" w:color="auto"/>
        </w:rPr>
        <w:t xml:space="preserve"> </w:t>
      </w:r>
      <w:r w:rsidRPr="00E1535C">
        <w:rPr>
          <w:rFonts w:eastAsia="Cambria"/>
          <w:b/>
          <w:iCs/>
          <w:highlight w:val="cyan"/>
          <w:u w:val="single"/>
          <w:bdr w:val="single" w:sz="8" w:space="0" w:color="auto"/>
        </w:rPr>
        <w:t>D</w:t>
      </w:r>
      <w:r w:rsidRPr="00BB4133">
        <w:rPr>
          <w:rFonts w:eastAsia="Cambria"/>
          <w:b/>
          <w:iCs/>
          <w:u w:val="single"/>
          <w:bdr w:val="single" w:sz="8" w:space="0" w:color="auto"/>
        </w:rPr>
        <w:t xml:space="preserve">eleuze </w:t>
      </w:r>
      <w:r w:rsidRPr="00E1535C">
        <w:rPr>
          <w:rFonts w:eastAsia="Cambria"/>
          <w:b/>
          <w:iCs/>
          <w:highlight w:val="cyan"/>
          <w:u w:val="single"/>
          <w:bdr w:val="single" w:sz="8" w:space="0" w:color="auto"/>
        </w:rPr>
        <w:t>and G</w:t>
      </w:r>
      <w:r w:rsidRPr="00BB4133">
        <w:rPr>
          <w:rFonts w:eastAsia="Cambria"/>
          <w:b/>
          <w:iCs/>
          <w:u w:val="single"/>
          <w:bdr w:val="single" w:sz="8" w:space="0" w:color="auto"/>
        </w:rPr>
        <w:t>uattari</w:t>
      </w:r>
      <w:r w:rsidRPr="00BB4133">
        <w:rPr>
          <w:rFonts w:eastAsia="Cambria"/>
          <w:u w:val="single"/>
        </w:rPr>
        <w:t xml:space="preserve">. As </w:t>
      </w:r>
      <w:r w:rsidRPr="00E1535C">
        <w:rPr>
          <w:rFonts w:eastAsia="Cambria"/>
          <w:highlight w:val="cyan"/>
          <w:u w:val="single"/>
        </w:rPr>
        <w:t>the director</w:t>
      </w:r>
      <w:r w:rsidRPr="00BB4133">
        <w:rPr>
          <w:rFonts w:eastAsia="Cambria"/>
          <w:u w:val="single"/>
        </w:rPr>
        <w:t xml:space="preserve"> of the IDF's Operational Theory Research Institute </w:t>
      </w:r>
      <w:r w:rsidRPr="00E1535C">
        <w:rPr>
          <w:rFonts w:eastAsia="Cambria"/>
          <w:highlight w:val="cyan"/>
          <w:u w:val="single"/>
        </w:rPr>
        <w:t>explained</w:t>
      </w:r>
      <w:r w:rsidRPr="00BB4133">
        <w:rPr>
          <w:rFonts w:eastAsia="Cambria"/>
          <w:u w:val="single"/>
        </w:rPr>
        <w:t xml:space="preserve">, "We employ </w:t>
      </w:r>
      <w:r w:rsidRPr="00E1535C">
        <w:rPr>
          <w:rFonts w:eastAsia="Cambria"/>
          <w:highlight w:val="cyan"/>
          <w:u w:val="single"/>
        </w:rPr>
        <w:t>critical theory</w:t>
      </w:r>
      <w:r w:rsidRPr="00BB4133">
        <w:rPr>
          <w:rFonts w:eastAsia="Cambria"/>
          <w:u w:val="single"/>
        </w:rPr>
        <w:t xml:space="preserve">" because it </w:t>
      </w:r>
      <w:r w:rsidRPr="00E1535C">
        <w:rPr>
          <w:rFonts w:eastAsia="Cambria"/>
          <w:highlight w:val="cyan"/>
          <w:u w:val="single"/>
        </w:rPr>
        <w:t>helps the IDF rethink its conceptual foundations</w:t>
      </w:r>
      <w:r w:rsidRPr="00BB4133">
        <w:rPr>
          <w:rFonts w:eastAsia="Cambria"/>
          <w:u w:val="single"/>
        </w:rPr>
        <w:t xml:space="preserve">: "Several of the concepts in </w:t>
      </w:r>
      <w:r w:rsidRPr="00E1535C">
        <w:rPr>
          <w:rFonts w:eastAsia="Cambria"/>
          <w:highlight w:val="cyan"/>
          <w:u w:val="single"/>
        </w:rPr>
        <w:t>A Thousand Plateaux became instrumental</w:t>
      </w:r>
      <w:r w:rsidRPr="00BB4133">
        <w:rPr>
          <w:rFonts w:eastAsia="Cambria"/>
          <w:u w:val="single"/>
        </w:rPr>
        <w:t xml:space="preserve"> for us</w:t>
      </w:r>
      <w:r w:rsidRPr="00BB4133">
        <w:rPr>
          <w:rFonts w:eastAsia="Cambria"/>
          <w:sz w:val="16"/>
        </w:rPr>
        <w:t xml:space="preserve"> [... ] </w:t>
      </w:r>
      <w:r w:rsidRPr="00BB4133">
        <w:rPr>
          <w:rFonts w:eastAsia="Cambria"/>
          <w:u w:val="single"/>
        </w:rPr>
        <w:t>allowing us to explain contemporary situations in a way that we could not have otherwise."</w:t>
      </w:r>
      <w:r w:rsidRPr="00BB4133">
        <w:rPr>
          <w:rFonts w:eastAsia="Cambria"/>
          <w:sz w:val="16"/>
        </w:rPr>
        <w:t xml:space="preserve"> Brigadier-General Aviv </w:t>
      </w:r>
      <w:r w:rsidRPr="00BB4133">
        <w:rPr>
          <w:rFonts w:eastAsia="Cambria"/>
          <w:u w:val="single"/>
        </w:rPr>
        <w:t>Kokhavi, sounding rather like Foucault or</w:t>
      </w:r>
      <w:r w:rsidRPr="00BB4133">
        <w:rPr>
          <w:rFonts w:eastAsia="Cambria"/>
          <w:sz w:val="16"/>
        </w:rPr>
        <w:t xml:space="preserve"> Georges </w:t>
      </w:r>
      <w:r w:rsidRPr="00BB4133">
        <w:rPr>
          <w:rFonts w:eastAsia="Cambria"/>
          <w:u w:val="single"/>
        </w:rPr>
        <w:t>Bataille</w:t>
      </w:r>
      <w:r w:rsidRPr="00BB4133">
        <w:rPr>
          <w:rFonts w:eastAsia="Cambria"/>
          <w:sz w:val="16"/>
        </w:rPr>
        <w:t xml:space="preserve">—another IDF favorite—in fact </w:t>
      </w:r>
      <w:r w:rsidRPr="00BB4133">
        <w:rPr>
          <w:rFonts w:eastAsia="Cambria"/>
          <w:u w:val="single"/>
        </w:rPr>
        <w:t>describes a 2002 military campaign he waged against Palestinian militants</w:t>
      </w:r>
      <w:r w:rsidRPr="00BB4133">
        <w:rPr>
          <w:rFonts w:eastAsia="Cambria"/>
          <w:sz w:val="16"/>
        </w:rPr>
        <w:t xml:space="preserve"> in Nablus </w:t>
      </w:r>
      <w:r w:rsidRPr="00BB4133">
        <w:rPr>
          <w:rFonts w:eastAsia="Cambria"/>
          <w:u w:val="single"/>
        </w:rPr>
        <w:t>as "the reorganization of the urban syntax by means of a series of micro-tactical actions." Though one doesn't "need Deleuze to attack Nablus," Weizman comments, "</w:t>
      </w:r>
      <w:r w:rsidRPr="00E1535C">
        <w:rPr>
          <w:rFonts w:eastAsia="Cambria"/>
          <w:highlight w:val="cyan"/>
          <w:u w:val="single"/>
        </w:rPr>
        <w:t>theory helped the military reorganize by</w:t>
      </w:r>
      <w:r w:rsidRPr="00BB4133">
        <w:rPr>
          <w:rFonts w:eastAsia="Cambria"/>
          <w:sz w:val="16"/>
        </w:rPr>
        <w:t xml:space="preserve"> [END PAGE 57] </w:t>
      </w:r>
      <w:r w:rsidRPr="00E1535C">
        <w:rPr>
          <w:rFonts w:eastAsia="Cambria"/>
          <w:b/>
          <w:iCs/>
          <w:highlight w:val="cyan"/>
          <w:u w:val="single"/>
          <w:bdr w:val="single" w:sz="8" w:space="0" w:color="auto"/>
        </w:rPr>
        <w:t>providing a new language in which to speak to itself and others</w:t>
      </w:r>
      <w:r w:rsidRPr="00BB4133">
        <w:rPr>
          <w:rFonts w:eastAsia="Cambria"/>
          <w:u w:val="single"/>
        </w:rPr>
        <w:t xml:space="preserve">." "In no uncertain terms," he writes, "education in </w:t>
      </w:r>
      <w:r w:rsidRPr="00E1535C">
        <w:rPr>
          <w:rFonts w:eastAsia="Cambria"/>
          <w:highlight w:val="cyan"/>
          <w:u w:val="single"/>
        </w:rPr>
        <w:t>the humanities</w:t>
      </w:r>
      <w:r w:rsidRPr="00BB4133">
        <w:rPr>
          <w:rFonts w:eastAsia="Cambria"/>
          <w:u w:val="single"/>
        </w:rPr>
        <w:t>—often believed to be the most powerful weapon against imperialism—</w:t>
      </w:r>
      <w:r w:rsidRPr="00E1535C">
        <w:rPr>
          <w:rFonts w:eastAsia="Cambria"/>
          <w:highlight w:val="cyan"/>
          <w:u w:val="single"/>
        </w:rPr>
        <w:t xml:space="preserve">is being </w:t>
      </w:r>
      <w:r w:rsidRPr="00E1535C">
        <w:rPr>
          <w:rFonts w:eastAsia="Cambria"/>
          <w:b/>
          <w:iCs/>
          <w:highlight w:val="cyan"/>
          <w:u w:val="single"/>
          <w:bdr w:val="single" w:sz="8" w:space="0" w:color="auto"/>
        </w:rPr>
        <w:t>appropriated as a powerful vehicle for imperialism</w:t>
      </w:r>
      <w:r w:rsidRPr="00BB4133">
        <w:rPr>
          <w:rFonts w:eastAsia="Cambria"/>
          <w:u w:val="single"/>
        </w:rPr>
        <w:t>."</w:t>
      </w:r>
      <w:r w:rsidRPr="00BB4133">
        <w:rPr>
          <w:rFonts w:eastAsia="Cambria"/>
          <w:sz w:val="16"/>
        </w:rPr>
        <w:t>89</w:t>
      </w:r>
      <w:r w:rsidRPr="002778D6">
        <w:rPr>
          <w:rFonts w:eastAsia="Cambria"/>
          <w:sz w:val="12"/>
        </w:rPr>
        <w:t>¶</w:t>
      </w:r>
      <w:r w:rsidRPr="00BB4133">
        <w:rPr>
          <w:rFonts w:eastAsia="Cambria"/>
          <w:sz w:val="16"/>
        </w:rPr>
        <w:t xml:space="preserve"> While it would be unfair to draw too many conclusions from this bizarre effort to enlist post-structuralist theory for state repression, </w:t>
      </w:r>
      <w:r w:rsidRPr="00BB4133">
        <w:rPr>
          <w:rFonts w:eastAsia="Cambria"/>
          <w:u w:val="single"/>
        </w:rPr>
        <w:t>the episode does raise the question of whether postmodernism is really a friend to the Left after all</w:t>
      </w:r>
      <w:r w:rsidRPr="00BB4133">
        <w:rPr>
          <w:rFonts w:eastAsia="Cambria"/>
          <w:sz w:val="16"/>
        </w:rPr>
        <w:t xml:space="preserve">. The trouble with </w:t>
      </w:r>
      <w:r w:rsidRPr="00BB4133">
        <w:rPr>
          <w:rFonts w:eastAsia="Cambria"/>
          <w:u w:val="single"/>
        </w:rPr>
        <w:t>Nietzscheanism</w:t>
      </w:r>
      <w:r w:rsidRPr="00BB4133">
        <w:rPr>
          <w:rFonts w:eastAsia="Cambria"/>
          <w:sz w:val="16"/>
        </w:rPr>
        <w:t xml:space="preserve"> ultimately is that it </w:t>
      </w:r>
      <w:r w:rsidRPr="00BB4133">
        <w:rPr>
          <w:rFonts w:eastAsia="Cambria"/>
          <w:u w:val="single"/>
        </w:rPr>
        <w:t>is an unreliable basis for</w:t>
      </w:r>
      <w:r w:rsidRPr="00BB4133">
        <w:rPr>
          <w:rFonts w:eastAsia="Cambria"/>
          <w:sz w:val="16"/>
        </w:rPr>
        <w:t xml:space="preserve"> a </w:t>
      </w:r>
      <w:r w:rsidRPr="00BB4133">
        <w:rPr>
          <w:rFonts w:eastAsia="Cambria"/>
          <w:u w:val="single"/>
        </w:rPr>
        <w:t>progressive politics. Post-structuralism's</w:t>
      </w:r>
      <w:r w:rsidRPr="00BB4133">
        <w:rPr>
          <w:rFonts w:eastAsia="Cambria"/>
          <w:sz w:val="16"/>
        </w:rPr>
        <w:t xml:space="preserve"> Nietzschean-inflected </w:t>
      </w:r>
      <w:r w:rsidRPr="00E1535C">
        <w:rPr>
          <w:rFonts w:eastAsia="Cambria"/>
          <w:highlight w:val="cyan"/>
          <w:u w:val="single"/>
        </w:rPr>
        <w:t>skepticism toward "meta narratives"</w:t>
      </w:r>
      <w:r w:rsidRPr="00BB4133">
        <w:rPr>
          <w:rFonts w:eastAsia="Cambria"/>
          <w:sz w:val="16"/>
        </w:rPr>
        <w:t xml:space="preserve"> like freedom and justice; </w:t>
      </w:r>
      <w:r w:rsidRPr="00BB4133">
        <w:rPr>
          <w:rFonts w:eastAsia="Cambria"/>
          <w:u w:val="single"/>
        </w:rPr>
        <w:t>its Foucauldian metaphysics of the spatial indeterminacy of power</w:t>
      </w:r>
      <w:r w:rsidRPr="00BB4133">
        <w:rPr>
          <w:rFonts w:eastAsia="Cambria"/>
          <w:sz w:val="16"/>
        </w:rPr>
        <w:t xml:space="preserve">; its rejection of a diachronic historical vision in favor of a collapsed temporality ("the now"); </w:t>
      </w:r>
      <w:r w:rsidRPr="00BB4133">
        <w:rPr>
          <w:rFonts w:eastAsia="Cambria"/>
          <w:u w:val="single"/>
        </w:rPr>
        <w:t xml:space="preserve">its </w:t>
      </w:r>
      <w:r w:rsidRPr="00E1535C">
        <w:rPr>
          <w:rFonts w:eastAsia="Cambria"/>
          <w:highlight w:val="cyan"/>
          <w:u w:val="single"/>
        </w:rPr>
        <w:t>refusal of</w:t>
      </w:r>
      <w:r w:rsidRPr="00BB4133">
        <w:rPr>
          <w:rFonts w:eastAsia="Cambria"/>
          <w:u w:val="single"/>
        </w:rPr>
        <w:t xml:space="preserve"> longer-term </w:t>
      </w:r>
      <w:r w:rsidRPr="00E1535C">
        <w:rPr>
          <w:rFonts w:eastAsia="Cambria"/>
          <w:highlight w:val="cyan"/>
          <w:u w:val="single"/>
        </w:rPr>
        <w:t>visions of collective action</w:t>
      </w:r>
      <w:r w:rsidRPr="00BB4133">
        <w:rPr>
          <w:rFonts w:eastAsia="Cambria"/>
          <w:u w:val="single"/>
        </w:rPr>
        <w:t xml:space="preserve"> and institution-building; </w:t>
      </w:r>
      <w:r w:rsidRPr="00E1535C">
        <w:rPr>
          <w:rFonts w:eastAsia="Cambria"/>
          <w:highlight w:val="cyan"/>
          <w:u w:val="single"/>
        </w:rPr>
        <w:t>and</w:t>
      </w:r>
      <w:r w:rsidRPr="00BB4133">
        <w:rPr>
          <w:rFonts w:eastAsia="Cambria"/>
          <w:u w:val="single"/>
        </w:rPr>
        <w:t xml:space="preserve"> its </w:t>
      </w:r>
      <w:r w:rsidRPr="00E1535C">
        <w:rPr>
          <w:rFonts w:eastAsia="Cambria"/>
          <w:highlight w:val="cyan"/>
          <w:u w:val="single"/>
        </w:rPr>
        <w:t>refusal</w:t>
      </w:r>
      <w:r w:rsidRPr="00BB4133">
        <w:rPr>
          <w:rFonts w:eastAsia="Cambria"/>
          <w:sz w:val="16"/>
        </w:rPr>
        <w:t xml:space="preserve"> too </w:t>
      </w:r>
      <w:r w:rsidRPr="00E1535C">
        <w:rPr>
          <w:rFonts w:eastAsia="Cambria"/>
          <w:highlight w:val="cyan"/>
          <w:u w:val="single"/>
        </w:rPr>
        <w:t>of</w:t>
      </w:r>
      <w:r w:rsidRPr="00BB4133">
        <w:rPr>
          <w:rFonts w:eastAsia="Cambria"/>
          <w:u w:val="single"/>
        </w:rPr>
        <w:t xml:space="preserve"> an older</w:t>
      </w:r>
      <w:r w:rsidRPr="00BB4133">
        <w:rPr>
          <w:rFonts w:eastAsia="Cambria"/>
          <w:sz w:val="16"/>
        </w:rPr>
        <w:t xml:space="preserve">, more worthy </w:t>
      </w:r>
      <w:r w:rsidRPr="00BB4133">
        <w:rPr>
          <w:rFonts w:eastAsia="Cambria"/>
          <w:u w:val="single"/>
        </w:rPr>
        <w:t xml:space="preserve">language of </w:t>
      </w:r>
      <w:r w:rsidRPr="00E1535C">
        <w:rPr>
          <w:rFonts w:eastAsia="Cambria"/>
          <w:highlight w:val="cyan"/>
          <w:u w:val="single"/>
        </w:rPr>
        <w:t>solidarity</w:t>
      </w:r>
      <w:r w:rsidRPr="00BB4133">
        <w:rPr>
          <w:rFonts w:eastAsia="Cambria"/>
          <w:sz w:val="16"/>
        </w:rPr>
        <w:t xml:space="preserve">, mutual aid, unity, and collective consciousness, </w:t>
      </w:r>
      <w:r w:rsidRPr="00E1535C">
        <w:rPr>
          <w:rFonts w:eastAsia="Cambria"/>
          <w:highlight w:val="cyan"/>
          <w:u w:val="single"/>
        </w:rPr>
        <w:t xml:space="preserve">tell </w:t>
      </w:r>
      <w:r w:rsidRPr="00E1535C">
        <w:rPr>
          <w:rFonts w:eastAsia="Cambria"/>
          <w:b/>
          <w:iCs/>
          <w:highlight w:val="cyan"/>
          <w:u w:val="single"/>
          <w:bdr w:val="single" w:sz="8" w:space="0" w:color="auto"/>
        </w:rPr>
        <w:t>heavily against it</w:t>
      </w:r>
      <w:r w:rsidRPr="00BB4133">
        <w:rPr>
          <w:rFonts w:eastAsia="Cambria"/>
          <w:sz w:val="16"/>
        </w:rPr>
        <w:t xml:space="preserve">. Worse still, </w:t>
      </w:r>
      <w:r w:rsidRPr="00E1535C">
        <w:rPr>
          <w:rFonts w:eastAsia="Cambria"/>
          <w:highlight w:val="cyan"/>
          <w:u w:val="single"/>
        </w:rPr>
        <w:t xml:space="preserve">a strain of </w:t>
      </w:r>
      <w:r w:rsidRPr="00E1535C">
        <w:rPr>
          <w:rFonts w:eastAsia="Cambria"/>
          <w:b/>
          <w:iCs/>
          <w:highlight w:val="cyan"/>
          <w:u w:val="single"/>
          <w:bdr w:val="single" w:sz="8" w:space="0" w:color="auto"/>
        </w:rPr>
        <w:t>authoritarianism</w:t>
      </w:r>
      <w:r w:rsidRPr="00E1535C">
        <w:rPr>
          <w:rFonts w:eastAsia="Cambria"/>
          <w:highlight w:val="cyan"/>
          <w:u w:val="single"/>
        </w:rPr>
        <w:t xml:space="preserve"> has long </w:t>
      </w:r>
      <w:r w:rsidRPr="00E1535C">
        <w:rPr>
          <w:rFonts w:eastAsia="Cambria"/>
          <w:b/>
          <w:iCs/>
          <w:highlight w:val="cyan"/>
          <w:u w:val="single"/>
          <w:bdr w:val="single" w:sz="8" w:space="0" w:color="auto"/>
        </w:rPr>
        <w:t>haunted the project</w:t>
      </w:r>
      <w:r w:rsidRPr="00BB4133">
        <w:rPr>
          <w:rFonts w:eastAsia="Cambria"/>
          <w:u w:val="single"/>
        </w:rPr>
        <w:t>, from Nietzsche's hatred of socialism and feminism to</w:t>
      </w:r>
      <w:r w:rsidRPr="00BB4133">
        <w:rPr>
          <w:rFonts w:eastAsia="Cambria"/>
          <w:sz w:val="16"/>
        </w:rPr>
        <w:t xml:space="preserve"> Martin </w:t>
      </w:r>
      <w:r w:rsidRPr="00BB4133">
        <w:rPr>
          <w:rFonts w:eastAsia="Cambria"/>
          <w:u w:val="single"/>
        </w:rPr>
        <w:t>Heidegger's Nazism and</w:t>
      </w:r>
      <w:r w:rsidRPr="00BB4133">
        <w:rPr>
          <w:rFonts w:eastAsia="Cambria"/>
          <w:sz w:val="16"/>
        </w:rPr>
        <w:t xml:space="preserve"> Louis </w:t>
      </w:r>
      <w:r w:rsidRPr="00BB4133">
        <w:rPr>
          <w:rFonts w:eastAsia="Cambria"/>
          <w:u w:val="single"/>
        </w:rPr>
        <w:t xml:space="preserve">Althusser's mechanistic Stalinism. Even the otherwise libertarian </w:t>
      </w:r>
      <w:r w:rsidRPr="00E1535C">
        <w:rPr>
          <w:rFonts w:eastAsia="Cambria"/>
          <w:highlight w:val="cyan"/>
          <w:u w:val="single"/>
        </w:rPr>
        <w:t>Foucault flirted with authoritarianism</w:t>
      </w:r>
      <w:r w:rsidRPr="00BB4133">
        <w:rPr>
          <w:rFonts w:eastAsia="Cambria"/>
          <w:sz w:val="16"/>
        </w:rPr>
        <w:t xml:space="preserve"> at times. </w:t>
      </w:r>
      <w:r w:rsidRPr="00BB4133">
        <w:rPr>
          <w:rFonts w:eastAsia="Cambria"/>
          <w:u w:val="single"/>
        </w:rPr>
        <w:t xml:space="preserve">During the Iranian Revolution in 1978, </w:t>
      </w:r>
      <w:r w:rsidRPr="00E1535C">
        <w:rPr>
          <w:rFonts w:eastAsia="Cambria"/>
          <w:highlight w:val="cyan"/>
          <w:u w:val="single"/>
        </w:rPr>
        <w:t>Foucault</w:t>
      </w:r>
      <w:r w:rsidRPr="00BB4133">
        <w:rPr>
          <w:rFonts w:eastAsia="Cambria"/>
          <w:u w:val="single"/>
        </w:rPr>
        <w:t>'s first response</w:t>
      </w:r>
      <w:r w:rsidRPr="00BB4133">
        <w:rPr>
          <w:rFonts w:eastAsia="Cambria"/>
          <w:sz w:val="16"/>
        </w:rPr>
        <w:t xml:space="preserve"> to the paroxysm </w:t>
      </w:r>
      <w:r w:rsidRPr="00BB4133">
        <w:rPr>
          <w:rFonts w:eastAsia="Cambria"/>
          <w:u w:val="single"/>
        </w:rPr>
        <w:t xml:space="preserve">was not to side with the leftists and feminists who participated in the upheaval, but to </w:t>
      </w:r>
      <w:r w:rsidRPr="00E1535C">
        <w:rPr>
          <w:rFonts w:eastAsia="Cambria"/>
          <w:highlight w:val="cyan"/>
          <w:u w:val="single"/>
        </w:rPr>
        <w:t>side with</w:t>
      </w:r>
      <w:r w:rsidRPr="00BB4133">
        <w:rPr>
          <w:rFonts w:eastAsia="Cambria"/>
          <w:u w:val="single"/>
        </w:rPr>
        <w:t xml:space="preserve"> the radical Islamist followers of the Ayatollah </w:t>
      </w:r>
      <w:r w:rsidRPr="00E1535C">
        <w:rPr>
          <w:rFonts w:eastAsia="Cambria"/>
          <w:highlight w:val="cyan"/>
          <w:u w:val="single"/>
        </w:rPr>
        <w:t>Khomeini. Nor was this some oversight</w:t>
      </w:r>
      <w:r w:rsidRPr="00BB4133">
        <w:rPr>
          <w:rFonts w:eastAsia="Cambria"/>
          <w:u w:val="single"/>
        </w:rPr>
        <w:t xml:space="preserve"> on Foucault's part, </w:t>
      </w:r>
      <w:r w:rsidRPr="00E1535C">
        <w:rPr>
          <w:rFonts w:eastAsia="Cambria"/>
          <w:highlight w:val="cyan"/>
          <w:u w:val="single"/>
        </w:rPr>
        <w:t>but a stance that flowed organically from his deep skepticism toward modern</w:t>
      </w:r>
      <w:r w:rsidRPr="00BB4133">
        <w:rPr>
          <w:rFonts w:eastAsia="Cambria"/>
          <w:u w:val="single"/>
        </w:rPr>
        <w:t xml:space="preserve"> institutions and </w:t>
      </w:r>
      <w:r w:rsidRPr="00E1535C">
        <w:rPr>
          <w:rFonts w:eastAsia="Cambria"/>
          <w:highlight w:val="cyan"/>
          <w:u w:val="single"/>
        </w:rPr>
        <w:t>norms</w:t>
      </w:r>
      <w:r w:rsidRPr="00BB4133">
        <w:rPr>
          <w:rFonts w:eastAsia="Cambria"/>
          <w:u w:val="single"/>
        </w:rPr>
        <w:t>—including those of representative democracy</w:t>
      </w:r>
      <w:r w:rsidRPr="00BB4133">
        <w:rPr>
          <w:rFonts w:eastAsia="Cambria"/>
          <w:sz w:val="16"/>
        </w:rPr>
        <w:t>. As Janet Afary and Kevin Anderson remind us:</w:t>
      </w:r>
      <w:r w:rsidRPr="002778D6">
        <w:rPr>
          <w:rFonts w:eastAsia="Cambria"/>
          <w:sz w:val="12"/>
        </w:rPr>
        <w:t>¶</w:t>
      </w:r>
      <w:r w:rsidRPr="00BB4133">
        <w:rPr>
          <w:rFonts w:eastAsia="Cambria"/>
          <w:sz w:val="16"/>
        </w:rPr>
        <w:t xml:space="preserve"> Scholars often assume that Foucault’s suspicion of utopianism... hostility to grand narratives and universals . . . and his stress on difference and singularity rather than totality would make him less likely than his predecessors on the Left to romanticize an authoritarian politics that promised radically to refashion from above the lives and thought of a people ... However, </w:t>
      </w:r>
      <w:r w:rsidRPr="00BB4133">
        <w:rPr>
          <w:rFonts w:eastAsia="Cambria"/>
          <w:u w:val="single"/>
        </w:rPr>
        <w:t>his Iran's writings showed that Foucault was not immune to the [same] type of illusions that so many Western leftists had held with regard to [the USSR and China</w:t>
      </w:r>
      <w:r w:rsidRPr="00BB4133">
        <w:rPr>
          <w:rFonts w:eastAsia="Cambria"/>
          <w:sz w:val="16"/>
        </w:rPr>
        <w:t>].90</w:t>
      </w:r>
      <w:r w:rsidRPr="002778D6">
        <w:rPr>
          <w:rFonts w:eastAsia="Cambria"/>
          <w:sz w:val="12"/>
        </w:rPr>
        <w:t>¶</w:t>
      </w:r>
      <w:r w:rsidRPr="00BB4133">
        <w:rPr>
          <w:rFonts w:eastAsia="Cambria"/>
          <w:sz w:val="16"/>
        </w:rPr>
        <w:t xml:space="preserve"> </w:t>
      </w:r>
      <w:r w:rsidRPr="00BB4133">
        <w:rPr>
          <w:rFonts w:eastAsia="Cambria"/>
          <w:sz w:val="16"/>
          <w:szCs w:val="16"/>
        </w:rPr>
        <w:t>This is not to say that post-structuralism is necessarily undemocratic; only that its attitude toward democracy and to human rights has at best been ambivalent. [END PAGE 58]</w:t>
      </w:r>
    </w:p>
    <w:p w14:paraId="367C249D" w14:textId="77777777" w:rsidR="000A0458" w:rsidRDefault="000A0458" w:rsidP="000A0458">
      <w:pPr>
        <w:pStyle w:val="Heading3"/>
      </w:pPr>
      <w:r>
        <w:t>Presumption---1NC</w:t>
      </w:r>
    </w:p>
    <w:p w14:paraId="33A11036" w14:textId="77777777" w:rsidR="000A0458" w:rsidRPr="001B7728" w:rsidRDefault="000A0458" w:rsidP="000A0458">
      <w:pPr>
        <w:pStyle w:val="Heading4"/>
      </w:pPr>
      <w:r>
        <w:rPr>
          <w:u w:val="single"/>
        </w:rPr>
        <w:t xml:space="preserve">b. </w:t>
      </w:r>
      <w:r w:rsidRPr="00B12777">
        <w:rPr>
          <w:u w:val="single"/>
        </w:rPr>
        <w:t>NEGATION TURNS</w:t>
      </w:r>
      <w:r>
        <w:rPr>
          <w:u w:val="single"/>
        </w:rPr>
        <w:t xml:space="preserve"> THE CASE</w:t>
      </w:r>
      <w:r>
        <w:t xml:space="preserve">---debates are </w:t>
      </w:r>
      <w:r>
        <w:rPr>
          <w:u w:val="single"/>
        </w:rPr>
        <w:t>insular</w:t>
      </w:r>
      <w:r>
        <w:t xml:space="preserve">; adversarial strategies reinforce </w:t>
      </w:r>
      <w:r>
        <w:rPr>
          <w:u w:val="single"/>
        </w:rPr>
        <w:t>factionalism</w:t>
      </w:r>
      <w:r>
        <w:t>.</w:t>
      </w:r>
    </w:p>
    <w:p w14:paraId="44F7BFE2" w14:textId="77777777" w:rsidR="000A0458" w:rsidRPr="00B12777" w:rsidRDefault="000A0458" w:rsidP="000A0458">
      <w:r w:rsidRPr="00B12777">
        <w:rPr>
          <w:rStyle w:val="Style13ptBold"/>
        </w:rPr>
        <w:t>Karlberg ’3</w:t>
      </w:r>
      <w:r w:rsidRPr="00B12777">
        <w:t xml:space="preserve"> [Michael</w:t>
      </w:r>
      <w:r>
        <w:t xml:space="preserve">; July 2003; </w:t>
      </w:r>
      <w:r w:rsidRPr="00B12777">
        <w:t>Assistant Professor of Communication at Western Washington University</w:t>
      </w:r>
      <w:r>
        <w:t xml:space="preserve">; </w:t>
      </w:r>
      <w:r w:rsidRPr="00B12777">
        <w:t xml:space="preserve">Peace &amp; Change, </w:t>
      </w:r>
      <w:r>
        <w:t>vol. 28</w:t>
      </w:r>
      <w:r w:rsidRPr="00B12777">
        <w:t>]</w:t>
      </w:r>
    </w:p>
    <w:p w14:paraId="6F8919E4" w14:textId="77777777" w:rsidR="000A0458" w:rsidRPr="004E6DFF" w:rsidRDefault="000A0458" w:rsidP="000A0458">
      <w:pPr>
        <w:rPr>
          <w:sz w:val="16"/>
        </w:rPr>
      </w:pPr>
      <w:r w:rsidRPr="00B32C81">
        <w:rPr>
          <w:rStyle w:val="StyleUnderline"/>
        </w:rPr>
        <w:t>Granted,</w:t>
      </w:r>
      <w:r w:rsidRPr="00B12777">
        <w:rPr>
          <w:sz w:val="16"/>
        </w:rPr>
        <w:t xml:space="preserve"> social </w:t>
      </w:r>
      <w:r w:rsidRPr="00B12777">
        <w:rPr>
          <w:rStyle w:val="Emphasis"/>
          <w:highlight w:val="cyan"/>
        </w:rPr>
        <w:t>activists</w:t>
      </w:r>
      <w:r w:rsidRPr="00B12777">
        <w:rPr>
          <w:rStyle w:val="StyleUnderline"/>
        </w:rPr>
        <w:t xml:space="preserve"> </w:t>
      </w:r>
      <w:r w:rsidRPr="00A7028E">
        <w:rPr>
          <w:rStyle w:val="StyleUnderline"/>
        </w:rPr>
        <w:t xml:space="preserve">do </w:t>
      </w:r>
      <w:r w:rsidRPr="009B526E">
        <w:rPr>
          <w:rStyle w:val="StyleUnderline"/>
          <w:highlight w:val="cyan"/>
        </w:rPr>
        <w:t>"</w:t>
      </w:r>
      <w:r w:rsidRPr="00B12777">
        <w:rPr>
          <w:rStyle w:val="Emphasis"/>
          <w:highlight w:val="cyan"/>
        </w:rPr>
        <w:t>win</w:t>
      </w:r>
      <w:r w:rsidRPr="009B526E">
        <w:rPr>
          <w:rStyle w:val="StyleUnderline"/>
          <w:highlight w:val="cyan"/>
        </w:rPr>
        <w:t>"</w:t>
      </w:r>
      <w:r w:rsidRPr="00B12777">
        <w:rPr>
          <w:rStyle w:val="StyleUnderline"/>
        </w:rPr>
        <w:t xml:space="preserve"> </w:t>
      </w:r>
      <w:r w:rsidRPr="00A7028E">
        <w:rPr>
          <w:rStyle w:val="StyleUnderline"/>
        </w:rPr>
        <w:t xml:space="preserve">occasional “battles” </w:t>
      </w:r>
      <w:r w:rsidRPr="009B526E">
        <w:rPr>
          <w:rStyle w:val="StyleUnderline"/>
          <w:highlight w:val="cyan"/>
        </w:rPr>
        <w:t>in</w:t>
      </w:r>
      <w:r w:rsidRPr="00B12777">
        <w:rPr>
          <w:sz w:val="16"/>
        </w:rPr>
        <w:t xml:space="preserve"> these </w:t>
      </w:r>
      <w:r w:rsidRPr="00B12777">
        <w:rPr>
          <w:rStyle w:val="Emphasis"/>
          <w:highlight w:val="cyan"/>
        </w:rPr>
        <w:t>adversarial</w:t>
      </w:r>
      <w:r w:rsidRPr="009B526E">
        <w:rPr>
          <w:rStyle w:val="StyleUnderline"/>
          <w:highlight w:val="cyan"/>
        </w:rPr>
        <w:t xml:space="preserve"> arenas, but </w:t>
      </w:r>
      <w:r w:rsidRPr="00B32C81">
        <w:rPr>
          <w:rStyle w:val="StyleUnderline"/>
        </w:rPr>
        <w:t>the</w:t>
      </w:r>
      <w:r w:rsidRPr="00B12777">
        <w:rPr>
          <w:rStyle w:val="StyleUnderline"/>
        </w:rPr>
        <w:t xml:space="preserve"> </w:t>
      </w:r>
      <w:r w:rsidRPr="009B526E">
        <w:rPr>
          <w:rStyle w:val="Emphasis"/>
          <w:highlight w:val="cyan"/>
        </w:rPr>
        <w:t>root cause</w:t>
      </w:r>
      <w:r w:rsidRPr="00B12777">
        <w:rPr>
          <w:rStyle w:val="StyleUnderline"/>
        </w:rPr>
        <w:t xml:space="preserve">s </w:t>
      </w:r>
      <w:r w:rsidRPr="00B32C81">
        <w:rPr>
          <w:rStyle w:val="StyleUnderline"/>
        </w:rPr>
        <w:t xml:space="preserve">of their concerns </w:t>
      </w:r>
      <w:r w:rsidRPr="00B32C81">
        <w:rPr>
          <w:rStyle w:val="Emphasis"/>
        </w:rPr>
        <w:t xml:space="preserve">largely </w:t>
      </w:r>
      <w:r w:rsidRPr="009B526E">
        <w:rPr>
          <w:rStyle w:val="Emphasis"/>
          <w:highlight w:val="cyan"/>
        </w:rPr>
        <w:t>remain unaddressed</w:t>
      </w:r>
      <w:r w:rsidRPr="00B12777">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 </w:t>
      </w:r>
      <w:r w:rsidRPr="009B526E">
        <w:rPr>
          <w:rStyle w:val="Emphasis"/>
          <w:highlight w:val="cyan"/>
        </w:rPr>
        <w:t xml:space="preserve">adversarial </w:t>
      </w:r>
      <w:r w:rsidRPr="00B12777">
        <w:rPr>
          <w:rStyle w:val="Emphasis"/>
          <w:highlight w:val="cyan"/>
        </w:rPr>
        <w:t>strategies</w:t>
      </w:r>
      <w:r w:rsidRPr="00B12777">
        <w:rPr>
          <w:rStyle w:val="StyleUnderline"/>
          <w:highlight w:val="cyan"/>
        </w:rPr>
        <w:t xml:space="preserve"> of</w:t>
      </w:r>
      <w:r w:rsidRPr="00B12777">
        <w:rPr>
          <w:rStyle w:val="StyleUnderline"/>
        </w:rPr>
        <w:t xml:space="preserve"> </w:t>
      </w:r>
      <w:r w:rsidRPr="00B12777">
        <w:rPr>
          <w:rStyle w:val="Emphasis"/>
        </w:rPr>
        <w:t xml:space="preserve">social </w:t>
      </w:r>
      <w:r w:rsidRPr="00B12777">
        <w:rPr>
          <w:rStyle w:val="Emphasis"/>
          <w:highlight w:val="cyan"/>
        </w:rPr>
        <w:t>change</w:t>
      </w:r>
      <w:r w:rsidRPr="009B526E">
        <w:rPr>
          <w:rStyle w:val="StyleUnderline"/>
          <w:highlight w:val="cyan"/>
        </w:rPr>
        <w:t xml:space="preserve"> </w:t>
      </w:r>
      <w:r w:rsidRPr="00B32C81">
        <w:rPr>
          <w:rStyle w:val="StyleUnderline"/>
        </w:rPr>
        <w:t xml:space="preserve">embody assumptions that </w:t>
      </w:r>
      <w:r w:rsidRPr="009B526E">
        <w:rPr>
          <w:rStyle w:val="StyleUnderline"/>
          <w:highlight w:val="cyan"/>
        </w:rPr>
        <w:t xml:space="preserve">have </w:t>
      </w:r>
      <w:r w:rsidRPr="00B12777">
        <w:rPr>
          <w:rStyle w:val="Emphasis"/>
        </w:rPr>
        <w:t xml:space="preserve">internal </w:t>
      </w:r>
      <w:r w:rsidRPr="00B12777">
        <w:rPr>
          <w:rStyle w:val="Emphasis"/>
          <w:highlight w:val="cyan"/>
        </w:rPr>
        <w:t>consequences</w:t>
      </w:r>
      <w:r w:rsidRPr="00B12777">
        <w:rPr>
          <w:rStyle w:val="StyleUnderline"/>
        </w:rPr>
        <w:t xml:space="preserve"> </w:t>
      </w:r>
      <w:r w:rsidRPr="00A7028E">
        <w:rPr>
          <w:rStyle w:val="StyleUnderline"/>
        </w:rPr>
        <w:t xml:space="preserve">for social </w:t>
      </w:r>
      <w:r w:rsidRPr="00B12777">
        <w:rPr>
          <w:rStyle w:val="Emphasis"/>
        </w:rPr>
        <w:t>movements</w:t>
      </w:r>
      <w:r w:rsidRPr="00A7028E">
        <w:rPr>
          <w:rStyle w:val="StyleUnderline"/>
        </w:rPr>
        <w:t xml:space="preserve">, </w:t>
      </w:r>
      <w:r w:rsidRPr="009B526E">
        <w:rPr>
          <w:rStyle w:val="StyleUnderline"/>
          <w:highlight w:val="cyan"/>
        </w:rPr>
        <w:t>such as</w:t>
      </w:r>
      <w:r w:rsidRPr="00B32C81">
        <w:rPr>
          <w:rStyle w:val="StyleUnderline"/>
        </w:rPr>
        <w:t xml:space="preserve"> </w:t>
      </w:r>
      <w:r w:rsidRPr="00B12777">
        <w:rPr>
          <w:rStyle w:val="Emphasis"/>
        </w:rPr>
        <w:t xml:space="preserve">internal </w:t>
      </w:r>
      <w:r w:rsidRPr="00B12777">
        <w:rPr>
          <w:rStyle w:val="Emphasis"/>
          <w:highlight w:val="cyan"/>
        </w:rPr>
        <w:t>factionalization</w:t>
      </w:r>
      <w:r w:rsidRPr="00B12777">
        <w:rPr>
          <w:sz w:val="16"/>
        </w:rPr>
        <w:t xml:space="preserve">. For instance, </w:t>
      </w:r>
      <w:r w:rsidRPr="00B32C81">
        <w:rPr>
          <w:rStyle w:val="StyleUnderline"/>
        </w:rPr>
        <w:t>virtually all of the social projects of the "left</w:t>
      </w:r>
      <w:r w:rsidRPr="00B12777">
        <w:rPr>
          <w:sz w:val="16"/>
        </w:rPr>
        <w:t xml:space="preserve">” throughout the 20th century </w:t>
      </w:r>
      <w:r w:rsidRPr="00B32C81">
        <w:rPr>
          <w:rStyle w:val="StyleUnderline"/>
        </w:rPr>
        <w:t xml:space="preserve">have suffered from </w:t>
      </w:r>
      <w:r w:rsidRPr="00B12777">
        <w:rPr>
          <w:rStyle w:val="Emphasis"/>
        </w:rPr>
        <w:t>recurrent internal</w:t>
      </w:r>
      <w:r w:rsidRPr="00B32C81">
        <w:rPr>
          <w:rStyle w:val="StyleUnderline"/>
        </w:rPr>
        <w:t xml:space="preserve"> factionalization</w:t>
      </w:r>
      <w:r w:rsidRPr="00B12777">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A7028E">
        <w:rPr>
          <w:rStyle w:val="StyleUnderline"/>
        </w:rPr>
        <w:t xml:space="preserve">Underlying this pattern of </w:t>
      </w:r>
      <w:r w:rsidRPr="00B12777">
        <w:rPr>
          <w:rStyle w:val="Emphasis"/>
        </w:rPr>
        <w:t>infighting</w:t>
      </w:r>
      <w:r w:rsidRPr="00A7028E">
        <w:rPr>
          <w:rStyle w:val="StyleUnderline"/>
        </w:rPr>
        <w:t xml:space="preserve"> and </w:t>
      </w:r>
      <w:r w:rsidRPr="00B12777">
        <w:rPr>
          <w:rStyle w:val="Emphasis"/>
        </w:rPr>
        <w:t>factionalization</w:t>
      </w:r>
      <w:r w:rsidRPr="00A7028E">
        <w:rPr>
          <w:rStyle w:val="StyleUnderline"/>
        </w:rPr>
        <w:t xml:space="preserve"> is the tendency </w:t>
      </w:r>
      <w:r w:rsidRPr="009B526E">
        <w:rPr>
          <w:rStyle w:val="StyleUnderline"/>
          <w:highlight w:val="cyan"/>
        </w:rPr>
        <w:t xml:space="preserve">to </w:t>
      </w:r>
      <w:r w:rsidRPr="00B12777">
        <w:rPr>
          <w:rStyle w:val="Emphasis"/>
          <w:highlight w:val="cyan"/>
        </w:rPr>
        <w:t>interpret</w:t>
      </w:r>
      <w:r w:rsidRPr="00A7028E">
        <w:rPr>
          <w:rStyle w:val="StyleUnderline"/>
        </w:rPr>
        <w:t xml:space="preserve"> differences</w:t>
      </w:r>
      <w:r w:rsidRPr="00B12777">
        <w:rPr>
          <w:sz w:val="16"/>
        </w:rPr>
        <w:t xml:space="preserve">—of </w:t>
      </w:r>
      <w:r w:rsidRPr="00B12777">
        <w:rPr>
          <w:rStyle w:val="Emphasis"/>
        </w:rPr>
        <w:t>class</w:t>
      </w:r>
      <w:r w:rsidRPr="00A7028E">
        <w:rPr>
          <w:rStyle w:val="StyleUnderline"/>
        </w:rPr>
        <w:t xml:space="preserve">, </w:t>
      </w:r>
      <w:r w:rsidRPr="00B12777">
        <w:rPr>
          <w:rStyle w:val="Emphasis"/>
          <w:highlight w:val="cyan"/>
        </w:rPr>
        <w:t>race</w:t>
      </w:r>
      <w:r w:rsidRPr="00B12777">
        <w:rPr>
          <w:rStyle w:val="StyleUnderline"/>
          <w:highlight w:val="cyan"/>
        </w:rPr>
        <w:t xml:space="preserve">, </w:t>
      </w:r>
      <w:r w:rsidRPr="00B12777">
        <w:rPr>
          <w:rStyle w:val="Emphasis"/>
          <w:highlight w:val="cyan"/>
        </w:rPr>
        <w:t>gender</w:t>
      </w:r>
      <w:r w:rsidRPr="00A7028E">
        <w:rPr>
          <w:rStyle w:val="StyleUnderline"/>
        </w:rPr>
        <w:t xml:space="preserve">, </w:t>
      </w:r>
      <w:r w:rsidRPr="00B12777">
        <w:rPr>
          <w:rStyle w:val="Emphasis"/>
          <w:highlight w:val="cyan"/>
        </w:rPr>
        <w:t>perspective</w:t>
      </w:r>
      <w:r w:rsidRPr="00B12777">
        <w:rPr>
          <w:rStyle w:val="StyleUnderline"/>
          <w:highlight w:val="cyan"/>
        </w:rPr>
        <w:t xml:space="preserve">, or </w:t>
      </w:r>
      <w:r w:rsidRPr="00B12777">
        <w:rPr>
          <w:rStyle w:val="Emphasis"/>
          <w:highlight w:val="cyan"/>
        </w:rPr>
        <w:t>strategy</w:t>
      </w:r>
      <w:r w:rsidRPr="00B12777">
        <w:rPr>
          <w:sz w:val="16"/>
        </w:rPr>
        <w:t>—</w:t>
      </w:r>
      <w:r w:rsidRPr="009B526E">
        <w:rPr>
          <w:rStyle w:val="StyleUnderline"/>
          <w:highlight w:val="cyan"/>
        </w:rPr>
        <w:t>as</w:t>
      </w:r>
      <w:r w:rsidRPr="00A7028E">
        <w:rPr>
          <w:rStyle w:val="StyleUnderline"/>
        </w:rPr>
        <w:t xml:space="preserve"> sources of </w:t>
      </w:r>
      <w:r w:rsidRPr="009B526E">
        <w:rPr>
          <w:rStyle w:val="Emphasis"/>
          <w:highlight w:val="cyan"/>
        </w:rPr>
        <w:t>antagonism</w:t>
      </w:r>
      <w:r w:rsidRPr="00A7028E">
        <w:rPr>
          <w:rStyle w:val="StyleUnderline"/>
        </w:rPr>
        <w:t xml:space="preserve"> and </w:t>
      </w:r>
      <w:r w:rsidRPr="00B12777">
        <w:rPr>
          <w:rStyle w:val="Emphasis"/>
        </w:rPr>
        <w:t>conflict</w:t>
      </w:r>
      <w:r w:rsidRPr="00A7028E">
        <w:rPr>
          <w:rStyle w:val="StyleUnderline"/>
        </w:rPr>
        <w:t>.</w:t>
      </w:r>
      <w:r w:rsidRPr="00B12777">
        <w:rPr>
          <w:sz w:val="16"/>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A7028E">
        <w:rPr>
          <w:rStyle w:val="StyleUnderline"/>
        </w:rPr>
        <w:t xml:space="preserve">once an adversarial posture is </w:t>
      </w:r>
      <w:r w:rsidRPr="00B12777">
        <w:rPr>
          <w:rStyle w:val="Emphasis"/>
        </w:rPr>
        <w:t>adopted</w:t>
      </w:r>
      <w:r w:rsidRPr="00B12777">
        <w:rPr>
          <w:sz w:val="16"/>
        </w:rPr>
        <w:t xml:space="preserve"> by assuming that differences are sources at conflict, </w:t>
      </w:r>
      <w:r w:rsidRPr="00A7028E">
        <w:rPr>
          <w:rStyle w:val="StyleUnderline"/>
        </w:rPr>
        <w:t>initial distinctions</w:t>
      </w:r>
      <w:r w:rsidRPr="00B12777">
        <w:rPr>
          <w:sz w:val="16"/>
        </w:rPr>
        <w:t xml:space="preserve"> between the left and the right </w:t>
      </w:r>
      <w:r w:rsidRPr="00A7028E">
        <w:rPr>
          <w:rStyle w:val="Emphasis"/>
        </w:rPr>
        <w:t>inevitably</w:t>
      </w:r>
      <w:r w:rsidRPr="00B12777">
        <w:rPr>
          <w:rStyle w:val="StyleUnderline"/>
        </w:rPr>
        <w:t xml:space="preserve"> </w:t>
      </w:r>
      <w:r w:rsidRPr="00A7028E">
        <w:rPr>
          <w:rStyle w:val="StyleUnderline"/>
        </w:rPr>
        <w:t xml:space="preserve">are followed by subsequent distinctions </w:t>
      </w:r>
      <w:r w:rsidRPr="00B12777">
        <w:rPr>
          <w:rStyle w:val="StyleUnderline"/>
        </w:rPr>
        <w:t xml:space="preserve">within the </w:t>
      </w:r>
      <w:r w:rsidRPr="00B12777">
        <w:rPr>
          <w:rStyle w:val="Emphasis"/>
        </w:rPr>
        <w:t>left</w:t>
      </w:r>
      <w:r w:rsidRPr="00B12777">
        <w:rPr>
          <w:rStyle w:val="StyleUnderline"/>
        </w:rPr>
        <w:t xml:space="preserve"> and the </w:t>
      </w:r>
      <w:r w:rsidRPr="00B12777">
        <w:rPr>
          <w:rStyle w:val="Emphasis"/>
        </w:rPr>
        <w:t>right</w:t>
      </w:r>
      <w:r w:rsidRPr="00B12777">
        <w:rPr>
          <w:rStyle w:val="StyleUnderline"/>
        </w:rPr>
        <w:t>. Once</w:t>
      </w:r>
      <w:r w:rsidRPr="00A7028E">
        <w:rPr>
          <w:rStyle w:val="StyleUnderline"/>
        </w:rPr>
        <w:t xml:space="preserve"> this </w:t>
      </w:r>
      <w:r w:rsidRPr="00B12777">
        <w:rPr>
          <w:sz w:val="16"/>
        </w:rPr>
        <w:t xml:space="preserve">centrifugal </w:t>
      </w:r>
      <w:r w:rsidRPr="00A7028E">
        <w:rPr>
          <w:rStyle w:val="StyleUnderline"/>
        </w:rPr>
        <w:t xml:space="preserve">process is </w:t>
      </w:r>
      <w:r w:rsidRPr="00B12777">
        <w:rPr>
          <w:rStyle w:val="Emphasis"/>
        </w:rPr>
        <w:t>set in motion</w:t>
      </w:r>
      <w:r w:rsidRPr="00A7028E">
        <w:rPr>
          <w:rStyle w:val="StyleUnderline"/>
        </w:rPr>
        <w:t xml:space="preserve">, it is </w:t>
      </w:r>
      <w:r w:rsidRPr="00B12777">
        <w:rPr>
          <w:rStyle w:val="Emphasis"/>
        </w:rPr>
        <w:t>difficult</w:t>
      </w:r>
      <w:r w:rsidRPr="00A7028E">
        <w:rPr>
          <w:rStyle w:val="StyleUnderline"/>
        </w:rPr>
        <w:t xml:space="preserve">, if not </w:t>
      </w:r>
      <w:r w:rsidRPr="00B12777">
        <w:rPr>
          <w:rStyle w:val="Emphasis"/>
        </w:rPr>
        <w:t>impossible</w:t>
      </w:r>
      <w:r w:rsidRPr="00A7028E">
        <w:rPr>
          <w:rStyle w:val="StyleUnderline"/>
        </w:rPr>
        <w:t xml:space="preserve">, to </w:t>
      </w:r>
      <w:r w:rsidRPr="00B12777">
        <w:rPr>
          <w:rStyle w:val="Emphasis"/>
        </w:rPr>
        <w:t>restrain</w:t>
      </w:r>
      <w:r w:rsidRPr="00B12777">
        <w:rPr>
          <w:sz w:val="16"/>
        </w:rPr>
        <w:t xml:space="preserve">. For all of these reasons, </w:t>
      </w:r>
      <w:r w:rsidRPr="00B12777">
        <w:rPr>
          <w:rStyle w:val="Emphasis"/>
          <w:highlight w:val="cyan"/>
        </w:rPr>
        <w:t>adversarial strategies</w:t>
      </w:r>
      <w:r w:rsidRPr="009B526E">
        <w:rPr>
          <w:rStyle w:val="StyleUnderline"/>
          <w:highlight w:val="cyan"/>
        </w:rPr>
        <w:t xml:space="preserve"> have </w:t>
      </w:r>
      <w:r w:rsidRPr="00B12777">
        <w:rPr>
          <w:rStyle w:val="Emphasis"/>
          <w:highlight w:val="cyan"/>
        </w:rPr>
        <w:t>reached</w:t>
      </w:r>
      <w:r w:rsidRPr="00B12777">
        <w:rPr>
          <w:rStyle w:val="StyleUnderline"/>
        </w:rPr>
        <w:t xml:space="preserve"> </w:t>
      </w:r>
      <w:r w:rsidRPr="00A7028E">
        <w:rPr>
          <w:rStyle w:val="StyleUnderline"/>
        </w:rPr>
        <w:t xml:space="preserve">a point of </w:t>
      </w:r>
      <w:r w:rsidRPr="009B526E">
        <w:rPr>
          <w:rStyle w:val="Emphasis"/>
          <w:highlight w:val="cyan"/>
        </w:rPr>
        <w:t>diminishing returns</w:t>
      </w:r>
      <w:r w:rsidRPr="00B12777">
        <w:rPr>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In order to meet the complex social and environmental challenges now facng us, we must learn to coordinate our collective actions. Yet a body cannot coordinate its actions as long as its "left" and is "right," or its "north" and its "south," or its "east" and its "west" are locked in adversarial relationships.</w:t>
      </w:r>
    </w:p>
    <w:p w14:paraId="79B32308" w14:textId="77777777" w:rsidR="000A0458" w:rsidRPr="007E2539" w:rsidRDefault="000A0458" w:rsidP="000A0458">
      <w:pPr>
        <w:pStyle w:val="Heading4"/>
      </w:pPr>
      <w:r>
        <w:t xml:space="preserve">c. </w:t>
      </w:r>
      <w:r w:rsidRPr="00F55E35">
        <w:t xml:space="preserve">Pure </w:t>
      </w:r>
      <w:r w:rsidRPr="002026DF">
        <w:t>affirmation</w:t>
      </w:r>
      <w:r w:rsidRPr="00F55E35">
        <w:t xml:space="preserve"> is a </w:t>
      </w:r>
      <w:r w:rsidRPr="00F55E35">
        <w:rPr>
          <w:u w:val="single"/>
        </w:rPr>
        <w:t>symbolic gesture</w:t>
      </w:r>
      <w:r w:rsidRPr="00F55E35">
        <w:t xml:space="preserve"> that </w:t>
      </w:r>
      <w:r w:rsidRPr="00F55E35">
        <w:rPr>
          <w:u w:val="single"/>
        </w:rPr>
        <w:t>papers over</w:t>
      </w:r>
      <w:r w:rsidRPr="00F55E35">
        <w:t xml:space="preserve"> material commitments to solve violence.  </w:t>
      </w:r>
    </w:p>
    <w:p w14:paraId="6853D6A0" w14:textId="77777777" w:rsidR="000A0458" w:rsidRPr="0060671E" w:rsidRDefault="000A0458" w:rsidP="000A0458">
      <w:pPr>
        <w:rPr>
          <w:rFonts w:asciiTheme="minorHAnsi" w:hAnsiTheme="minorHAnsi" w:cstheme="minorHAnsi"/>
        </w:rPr>
      </w:pPr>
      <w:r>
        <w:rPr>
          <w:rFonts w:asciiTheme="minorHAnsi" w:hAnsiTheme="minorHAnsi" w:cstheme="minorHAnsi"/>
        </w:rPr>
        <w:t xml:space="preserve">Ryan </w:t>
      </w:r>
      <w:r w:rsidRPr="008E421F">
        <w:rPr>
          <w:rStyle w:val="Style13ptBold"/>
        </w:rPr>
        <w:t>Carroll 24</w:t>
      </w:r>
      <w:r>
        <w:rPr>
          <w:rFonts w:asciiTheme="minorHAnsi" w:hAnsiTheme="minorHAnsi" w:cstheme="minorHAnsi"/>
        </w:rPr>
        <w:t>. PhD. Student in English and Comparative Literature at the University of North Carolina. “The Future Isn’t Now: Impossible Action in Political Scholarship.” Spring 2024. https://csalateral.org/section/aporias/the-future-isnt-now-impossible-action-political-scholarship-carroll.</w:t>
      </w:r>
    </w:p>
    <w:p w14:paraId="735DA78A" w14:textId="77777777" w:rsidR="000A0458" w:rsidRPr="007053FD" w:rsidRDefault="000A0458" w:rsidP="000A0458">
      <w:pPr>
        <w:rPr>
          <w:rStyle w:val="StyleUnderline"/>
        </w:rPr>
      </w:pPr>
      <w:r w:rsidRPr="008E421F">
        <w:rPr>
          <w:rStyle w:val="StyleUnderline"/>
        </w:rPr>
        <w:t xml:space="preserve">In a dark world, it’s exhilarating to </w:t>
      </w:r>
      <w:r w:rsidRPr="008E421F">
        <w:rPr>
          <w:rStyle w:val="Emphasis"/>
        </w:rPr>
        <w:t>dream of possibility</w:t>
      </w:r>
      <w:r w:rsidRPr="006C1D28">
        <w:rPr>
          <w:sz w:val="16"/>
        </w:rPr>
        <w:t xml:space="preserve">. A certain vein of literary and </w:t>
      </w:r>
      <w:r w:rsidRPr="007053FD">
        <w:rPr>
          <w:rStyle w:val="StyleUnderline"/>
        </w:rPr>
        <w:t xml:space="preserve">cultural </w:t>
      </w:r>
      <w:r w:rsidRPr="007053FD">
        <w:rPr>
          <w:rStyle w:val="Emphasis"/>
          <w:highlight w:val="cyan"/>
        </w:rPr>
        <w:t>critique</w:t>
      </w:r>
      <w:r w:rsidRPr="007053FD">
        <w:rPr>
          <w:rStyle w:val="StyleUnderline"/>
          <w:highlight w:val="cyan"/>
        </w:rPr>
        <w:t xml:space="preserve"> is founded on</w:t>
      </w:r>
      <w:r w:rsidRPr="006C1D28">
        <w:rPr>
          <w:sz w:val="16"/>
        </w:rPr>
        <w:t xml:space="preserve"> this principle, </w:t>
      </w:r>
      <w:r w:rsidRPr="007053FD">
        <w:rPr>
          <w:rStyle w:val="StyleUnderline"/>
          <w:highlight w:val="cyan"/>
        </w:rPr>
        <w:t>proposing</w:t>
      </w:r>
      <w:r w:rsidRPr="008E421F">
        <w:rPr>
          <w:rStyle w:val="StyleUnderline"/>
        </w:rPr>
        <w:t xml:space="preserve"> that </w:t>
      </w:r>
      <w:r w:rsidRPr="007053FD">
        <w:rPr>
          <w:rStyle w:val="StyleUnderline"/>
          <w:highlight w:val="cyan"/>
        </w:rPr>
        <w:t>there is something</w:t>
      </w:r>
      <w:r w:rsidRPr="008E421F">
        <w:rPr>
          <w:rStyle w:val="StyleUnderline"/>
        </w:rPr>
        <w:t xml:space="preserve"> </w:t>
      </w:r>
      <w:r w:rsidRPr="007053FD">
        <w:rPr>
          <w:rStyle w:val="Emphasis"/>
        </w:rPr>
        <w:t xml:space="preserve">politically </w:t>
      </w:r>
      <w:r w:rsidRPr="007053FD">
        <w:rPr>
          <w:rStyle w:val="Emphasis"/>
          <w:highlight w:val="cyan"/>
        </w:rPr>
        <w:t>productive</w:t>
      </w:r>
      <w:r w:rsidRPr="007053FD">
        <w:rPr>
          <w:rStyle w:val="StyleUnderline"/>
          <w:highlight w:val="cyan"/>
        </w:rPr>
        <w:t xml:space="preserve"> in </w:t>
      </w:r>
      <w:r w:rsidRPr="007053FD">
        <w:rPr>
          <w:rStyle w:val="Emphasis"/>
          <w:highlight w:val="cyan"/>
        </w:rPr>
        <w:t>imagining</w:t>
      </w:r>
      <w:r w:rsidRPr="008E421F">
        <w:rPr>
          <w:rStyle w:val="Emphasis"/>
        </w:rPr>
        <w:t xml:space="preserve"> otherwise</w:t>
      </w:r>
      <w:r w:rsidRPr="008E421F">
        <w:rPr>
          <w:rStyle w:val="StyleUnderline"/>
        </w:rPr>
        <w:t>.</w:t>
      </w:r>
      <w:r w:rsidRPr="006C1D28">
        <w:rPr>
          <w:sz w:val="16"/>
        </w:rPr>
        <w:t xml:space="preserve"> Such scholarship, which stretches across a variety of different methodological positions, is </w:t>
      </w:r>
      <w:r w:rsidRPr="008E421F">
        <w:rPr>
          <w:rStyle w:val="StyleUnderline"/>
        </w:rPr>
        <w:t xml:space="preserve">readily recognized by its </w:t>
      </w:r>
      <w:r w:rsidRPr="008E421F">
        <w:rPr>
          <w:rStyle w:val="Emphasis"/>
        </w:rPr>
        <w:t>gestural rhetoric</w:t>
      </w:r>
      <w:r w:rsidRPr="006C1D28">
        <w:rPr>
          <w:sz w:val="16"/>
        </w:rPr>
        <w:t xml:space="preserve">—its stakes are </w:t>
      </w:r>
      <w:r w:rsidRPr="007053FD">
        <w:rPr>
          <w:rStyle w:val="StyleUnderline"/>
          <w:highlight w:val="cyan"/>
        </w:rPr>
        <w:t xml:space="preserve">to inaugurate </w:t>
      </w:r>
      <w:r w:rsidRPr="007053FD">
        <w:rPr>
          <w:rStyle w:val="Emphasis"/>
          <w:highlight w:val="cyan"/>
        </w:rPr>
        <w:t>new paradigms</w:t>
      </w:r>
      <w:r w:rsidRPr="007053FD">
        <w:rPr>
          <w:rStyle w:val="StyleUnderline"/>
        </w:rPr>
        <w:t>, shed light on potential ways of being, envision other worlds.</w:t>
      </w:r>
      <w:r w:rsidRPr="006C1D28">
        <w:rPr>
          <w:sz w:val="16"/>
        </w:rPr>
        <w:t xml:space="preserve"> In one way, this ethos makes sense: radical politics should point the way to something better than death and destruction. But it seems that the thrill of </w:t>
      </w:r>
      <w:r w:rsidRPr="008E421F">
        <w:rPr>
          <w:rStyle w:val="StyleUnderline"/>
        </w:rPr>
        <w:t xml:space="preserve">possibility-creation has produced a new </w:t>
      </w:r>
      <w:r w:rsidRPr="008E421F">
        <w:rPr>
          <w:rStyle w:val="Emphasis"/>
        </w:rPr>
        <w:t>aporia</w:t>
      </w:r>
      <w:r w:rsidRPr="008E421F">
        <w:rPr>
          <w:rStyle w:val="StyleUnderline"/>
        </w:rPr>
        <w:t xml:space="preserve"> for critique. </w:t>
      </w:r>
      <w:r w:rsidRPr="007053FD">
        <w:rPr>
          <w:rStyle w:val="StyleUnderline"/>
          <w:highlight w:val="cyan"/>
        </w:rPr>
        <w:t xml:space="preserve">The </w:t>
      </w:r>
      <w:r w:rsidRPr="007053FD">
        <w:rPr>
          <w:rStyle w:val="Emphasis"/>
          <w:highlight w:val="cyan"/>
        </w:rPr>
        <w:t>affect</w:t>
      </w:r>
      <w:r w:rsidRPr="007053FD">
        <w:rPr>
          <w:rStyle w:val="StyleUnderline"/>
          <w:highlight w:val="cyan"/>
        </w:rPr>
        <w:t xml:space="preserve"> that undergirds </w:t>
      </w:r>
      <w:r w:rsidRPr="007053FD">
        <w:rPr>
          <w:rStyle w:val="Emphasis"/>
          <w:highlight w:val="cyan"/>
        </w:rPr>
        <w:t>possibility</w:t>
      </w:r>
      <w:r w:rsidRPr="008E421F">
        <w:rPr>
          <w:rStyle w:val="Emphasis"/>
        </w:rPr>
        <w:t xml:space="preserve"> politics</w:t>
      </w:r>
      <w:r w:rsidRPr="007053FD">
        <w:rPr>
          <w:rStyle w:val="StyleUnderline"/>
        </w:rPr>
        <w:t>—the ecstasy of imagining otherwise—</w:t>
      </w:r>
      <w:r w:rsidRPr="007053FD">
        <w:rPr>
          <w:rStyle w:val="StyleUnderline"/>
          <w:highlight w:val="cyan"/>
        </w:rPr>
        <w:t>runs</w:t>
      </w:r>
      <w:r w:rsidRPr="008E421F">
        <w:rPr>
          <w:rStyle w:val="StyleUnderline"/>
        </w:rPr>
        <w:t xml:space="preserve"> the </w:t>
      </w:r>
      <w:r w:rsidRPr="007053FD">
        <w:rPr>
          <w:rStyle w:val="StyleUnderline"/>
          <w:highlight w:val="cyan"/>
        </w:rPr>
        <w:t xml:space="preserve">risk of </w:t>
      </w:r>
      <w:r w:rsidRPr="007053FD">
        <w:rPr>
          <w:rStyle w:val="Emphasis"/>
          <w:highlight w:val="cyan"/>
        </w:rPr>
        <w:t>obscuring</w:t>
      </w:r>
      <w:r w:rsidRPr="008E421F">
        <w:rPr>
          <w:rStyle w:val="StyleUnderline"/>
        </w:rPr>
        <w:t xml:space="preserve"> the </w:t>
      </w:r>
      <w:r w:rsidRPr="007053FD">
        <w:rPr>
          <w:rStyle w:val="StyleUnderline"/>
          <w:highlight w:val="cyan"/>
        </w:rPr>
        <w:t xml:space="preserve">obstacles between </w:t>
      </w:r>
      <w:r w:rsidRPr="007053FD">
        <w:rPr>
          <w:rStyle w:val="Emphasis"/>
          <w:highlight w:val="cyan"/>
        </w:rPr>
        <w:t>critique and action</w:t>
      </w:r>
      <w:r w:rsidRPr="006C1D28">
        <w:rPr>
          <w:sz w:val="16"/>
        </w:rPr>
        <w:t xml:space="preserve"> and thereby </w:t>
      </w:r>
      <w:r w:rsidRPr="007053FD">
        <w:rPr>
          <w:rStyle w:val="StyleUnderline"/>
          <w:highlight w:val="cyan"/>
        </w:rPr>
        <w:t>making critique</w:t>
      </w:r>
      <w:r w:rsidRPr="008E421F">
        <w:rPr>
          <w:rStyle w:val="StyleUnderline"/>
        </w:rPr>
        <w:t xml:space="preserve"> more indulgent than generative, more projective than powerful</w:t>
      </w:r>
      <w:r w:rsidRPr="00FC3B3E">
        <w:rPr>
          <w:rStyle w:val="StyleUnderline"/>
        </w:rPr>
        <w:t xml:space="preserve">, more </w:t>
      </w:r>
      <w:r w:rsidRPr="00FC3B3E">
        <w:rPr>
          <w:rStyle w:val="Emphasis"/>
          <w:szCs w:val="24"/>
        </w:rPr>
        <w:t>self-soothing</w:t>
      </w:r>
      <w:r w:rsidRPr="00FC3B3E">
        <w:rPr>
          <w:rStyle w:val="StyleUnderline"/>
        </w:rPr>
        <w:t xml:space="preserve"> than </w:t>
      </w:r>
      <w:r w:rsidRPr="00FC3B3E">
        <w:rPr>
          <w:rStyle w:val="Emphasis"/>
          <w:szCs w:val="24"/>
        </w:rPr>
        <w:t>edifying</w:t>
      </w:r>
      <w:r w:rsidRPr="00FC3B3E">
        <w:rPr>
          <w:rStyle w:val="StyleUnderline"/>
        </w:rPr>
        <w:t>.</w:t>
      </w:r>
    </w:p>
    <w:p w14:paraId="6AF15D27" w14:textId="77777777" w:rsidR="000A0458" w:rsidRPr="006C1D28" w:rsidRDefault="000A0458" w:rsidP="000A0458">
      <w:pPr>
        <w:rPr>
          <w:sz w:val="16"/>
        </w:rPr>
      </w:pPr>
      <w:r w:rsidRPr="006C1D28">
        <w:rPr>
          <w:sz w:val="16"/>
        </w:rPr>
        <w:t>The politics of possibility descends from a critical-theoretical turn toward speculative thinking in the past two decades. José Esteban Muñoz’s Cruising Utopia (2009), a seminal text in queer studies, is perhaps the most salient example of such thought: 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A similar maneuver appears, albeit with different disciplinary coordinates, in Saidiya Hartman’s “Venus in Two Acts,” which positions 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w:t>
      </w:r>
    </w:p>
    <w:p w14:paraId="488FA378" w14:textId="77777777" w:rsidR="000A0458" w:rsidRPr="006C1D28" w:rsidRDefault="000A0458" w:rsidP="000A0458">
      <w:pPr>
        <w:rPr>
          <w:sz w:val="16"/>
        </w:rPr>
      </w:pPr>
      <w:r w:rsidRPr="006C1D28">
        <w:rPr>
          <w:sz w:val="16"/>
        </w:rPr>
        <w:t xml:space="preserve">Nor are </w:t>
      </w:r>
      <w:r w:rsidRPr="008E421F">
        <w:rPr>
          <w:rStyle w:val="StyleUnderline"/>
        </w:rPr>
        <w:t xml:space="preserve">appeals to </w:t>
      </w:r>
      <w:r w:rsidRPr="008E421F">
        <w:rPr>
          <w:rStyle w:val="Emphasis"/>
        </w:rPr>
        <w:t>possibility</w:t>
      </w:r>
      <w:r w:rsidRPr="008E421F">
        <w:rPr>
          <w:rStyle w:val="StyleUnderline"/>
        </w:rPr>
        <w:t xml:space="preserve"> confined to</w:t>
      </w:r>
      <w:r w:rsidRPr="006C1D28">
        <w:rPr>
          <w:sz w:val="16"/>
        </w:rPr>
        <w:t xml:space="preserve"> what we loosely (and/or arbitrarily) call </w:t>
      </w:r>
      <w:r w:rsidRPr="006C1D28">
        <w:rPr>
          <w:rStyle w:val="StyleUnderline"/>
        </w:rPr>
        <w:t>critique</w:t>
      </w:r>
      <w:r w:rsidRPr="006C1D28">
        <w:rPr>
          <w:sz w:val="16"/>
        </w:rPr>
        <w:t xml:space="preserv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w:t>
      </w:r>
      <w:r w:rsidRPr="006C1D28">
        <w:rPr>
          <w:rStyle w:val="StyleUnderline"/>
        </w:rPr>
        <w:t>is about</w:t>
      </w:r>
      <w:r w:rsidRPr="006C1D28">
        <w:t xml:space="preserve"> </w:t>
      </w:r>
      <w:r w:rsidRPr="006C1D28">
        <w:rPr>
          <w:rStyle w:val="StyleUnderline"/>
        </w:rPr>
        <w:t>discerning</w:t>
      </w:r>
      <w:r w:rsidRPr="008E421F">
        <w:rPr>
          <w:rStyle w:val="StyleUnderline"/>
        </w:rPr>
        <w:t xml:space="preserve"> what makes it possible for an individual or collective to </w:t>
      </w:r>
      <w:r w:rsidRPr="008E421F">
        <w:rPr>
          <w:rStyle w:val="Emphasis"/>
        </w:rPr>
        <w:t>survive</w:t>
      </w:r>
      <w:r w:rsidRPr="008E421F">
        <w:rPr>
          <w:rStyle w:val="StyleUnderline"/>
        </w:rPr>
        <w:t xml:space="preserve"> in a hostile world</w:t>
      </w:r>
      <w:r w:rsidRPr="006C1D28">
        <w:rPr>
          <w:sz w:val="16"/>
        </w:rPr>
        <w:t>.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497F07A3" w14:textId="77777777" w:rsidR="000A0458" w:rsidRPr="006C1D28" w:rsidRDefault="000A0458" w:rsidP="000A0458">
      <w:pPr>
        <w:rPr>
          <w:sz w:val="16"/>
        </w:rPr>
      </w:pPr>
      <w:r w:rsidRPr="006C1D28">
        <w:rPr>
          <w:sz w:val="16"/>
        </w:rPr>
        <w:t>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scholar is imagined as a medley of prophet and strategist, herald of the possible and presager of action.</w:t>
      </w:r>
    </w:p>
    <w:p w14:paraId="2954D846" w14:textId="77777777" w:rsidR="000A0458" w:rsidRPr="006C1D28" w:rsidRDefault="000A0458" w:rsidP="000A0458">
      <w:pPr>
        <w:rPr>
          <w:sz w:val="16"/>
        </w:rPr>
      </w:pPr>
      <w:r w:rsidRPr="006C1D28">
        <w:rPr>
          <w:sz w:val="16"/>
        </w:rPr>
        <w:t xml:space="preserve">But the critique that’s followed Sedgwick, Hartman, and Muñoz, I think, has become yoked to an </w:t>
      </w:r>
      <w:r w:rsidRPr="008E421F">
        <w:rPr>
          <w:rStyle w:val="Emphasis"/>
        </w:rPr>
        <w:t>affect</w:t>
      </w:r>
      <w:r w:rsidRPr="008E421F">
        <w:rPr>
          <w:rStyle w:val="StyleUnderline"/>
        </w:rPr>
        <w:t xml:space="preserve"> that risks </w:t>
      </w:r>
      <w:r w:rsidRPr="008E421F">
        <w:rPr>
          <w:rStyle w:val="Emphasis"/>
          <w:szCs w:val="24"/>
        </w:rPr>
        <w:t>entrapment</w:t>
      </w:r>
      <w:r w:rsidRPr="008E421F">
        <w:rPr>
          <w:rStyle w:val="StyleUnderline"/>
        </w:rPr>
        <w:t xml:space="preserve"> in the promise of possibility</w:t>
      </w:r>
      <w:r w:rsidRPr="006C1D28">
        <w:rPr>
          <w:sz w:val="16"/>
        </w:rPr>
        <w:t xml:space="preserve">. Although </w:t>
      </w:r>
      <w:r w:rsidRPr="007053FD">
        <w:rPr>
          <w:rStyle w:val="StyleUnderline"/>
          <w:highlight w:val="cyan"/>
        </w:rPr>
        <w:t xml:space="preserve">it’s </w:t>
      </w:r>
      <w:r w:rsidRPr="00FC3B3E">
        <w:rPr>
          <w:rStyle w:val="Emphasis"/>
          <w:highlight w:val="cyan"/>
        </w:rPr>
        <w:t>easy</w:t>
      </w:r>
      <w:r w:rsidRPr="007053FD">
        <w:rPr>
          <w:rStyle w:val="StyleUnderline"/>
          <w:highlight w:val="cyan"/>
        </w:rPr>
        <w:t xml:space="preserve"> to </w:t>
      </w:r>
      <w:r w:rsidRPr="007053FD">
        <w:rPr>
          <w:rStyle w:val="Emphasis"/>
          <w:highlight w:val="cyan"/>
        </w:rPr>
        <w:t>indulge</w:t>
      </w:r>
      <w:r w:rsidRPr="007053FD">
        <w:rPr>
          <w:rStyle w:val="StyleUnderline"/>
          <w:highlight w:val="cyan"/>
        </w:rPr>
        <w:t xml:space="preserve"> in</w:t>
      </w:r>
      <w:r w:rsidRPr="008E421F">
        <w:rPr>
          <w:rStyle w:val="StyleUnderline"/>
        </w:rPr>
        <w:t xml:space="preserve"> </w:t>
      </w:r>
      <w:r w:rsidRPr="007053FD">
        <w:rPr>
          <w:rStyle w:val="Emphasis"/>
        </w:rPr>
        <w:t xml:space="preserve">rapturous </w:t>
      </w:r>
      <w:r w:rsidRPr="007053FD">
        <w:rPr>
          <w:rStyle w:val="Emphasis"/>
          <w:highlight w:val="cyan"/>
        </w:rPr>
        <w:t>accounts</w:t>
      </w:r>
      <w:r w:rsidRPr="007053FD">
        <w:rPr>
          <w:rStyle w:val="StyleUnderline"/>
          <w:highlight w:val="cyan"/>
        </w:rPr>
        <w:t xml:space="preserve"> of scholarship’s</w:t>
      </w:r>
      <w:r w:rsidRPr="008E421F">
        <w:rPr>
          <w:rStyle w:val="StyleUnderline"/>
        </w:rPr>
        <w:t xml:space="preserve"> </w:t>
      </w:r>
      <w:r w:rsidRPr="008E421F">
        <w:rPr>
          <w:rStyle w:val="Emphasis"/>
        </w:rPr>
        <w:t xml:space="preserve">worldmaking </w:t>
      </w:r>
      <w:r w:rsidRPr="007053FD">
        <w:rPr>
          <w:rStyle w:val="Emphasis"/>
          <w:highlight w:val="cyan"/>
        </w:rPr>
        <w:t>power</w:t>
      </w:r>
      <w:r w:rsidRPr="006C1D28">
        <w:rPr>
          <w:sz w:val="16"/>
        </w:rPr>
        <w:t xml:space="preserve">, it’s also easy to forget that </w:t>
      </w:r>
      <w:r w:rsidRPr="007053FD">
        <w:rPr>
          <w:rStyle w:val="StyleUnderline"/>
          <w:highlight w:val="cyan"/>
        </w:rPr>
        <w:t xml:space="preserve">there’s </w:t>
      </w:r>
      <w:r w:rsidRPr="007053FD">
        <w:rPr>
          <w:rStyle w:val="Emphasis"/>
          <w:szCs w:val="24"/>
          <w:highlight w:val="cyan"/>
        </w:rPr>
        <w:t>no</w:t>
      </w:r>
      <w:r w:rsidRPr="008E421F">
        <w:rPr>
          <w:rStyle w:val="Emphasis"/>
          <w:szCs w:val="24"/>
        </w:rPr>
        <w:t xml:space="preserve"> necessary </w:t>
      </w:r>
      <w:r w:rsidRPr="007053FD">
        <w:rPr>
          <w:rStyle w:val="Emphasis"/>
          <w:szCs w:val="24"/>
          <w:highlight w:val="cyan"/>
        </w:rPr>
        <w:t>connection</w:t>
      </w:r>
      <w:r w:rsidRPr="007053FD">
        <w:rPr>
          <w:rStyle w:val="StyleUnderline"/>
          <w:highlight w:val="cyan"/>
        </w:rPr>
        <w:t xml:space="preserve"> between</w:t>
      </w:r>
      <w:r w:rsidRPr="008E421F">
        <w:rPr>
          <w:rStyle w:val="StyleUnderline"/>
        </w:rPr>
        <w:t xml:space="preserve"> a </w:t>
      </w:r>
      <w:r w:rsidRPr="008E421F">
        <w:rPr>
          <w:rStyle w:val="Emphasis"/>
        </w:rPr>
        <w:t xml:space="preserve">hopeful </w:t>
      </w:r>
      <w:r w:rsidRPr="007053FD">
        <w:rPr>
          <w:rStyle w:val="Emphasis"/>
          <w:highlight w:val="cyan"/>
        </w:rPr>
        <w:t>affect</w:t>
      </w:r>
      <w:r w:rsidRPr="007053FD">
        <w:rPr>
          <w:rStyle w:val="StyleUnderline"/>
          <w:highlight w:val="cyan"/>
        </w:rPr>
        <w:t xml:space="preserve"> and</w:t>
      </w:r>
      <w:r w:rsidRPr="008E421F">
        <w:rPr>
          <w:rStyle w:val="StyleUnderline"/>
        </w:rPr>
        <w:t xml:space="preserve"> an </w:t>
      </w:r>
      <w:r w:rsidRPr="007053FD">
        <w:rPr>
          <w:rStyle w:val="StyleUnderline"/>
          <w:highlight w:val="cyan"/>
        </w:rPr>
        <w:t xml:space="preserve">ability to </w:t>
      </w:r>
      <w:r w:rsidRPr="007053FD">
        <w:rPr>
          <w:rStyle w:val="Emphasis"/>
          <w:highlight w:val="cyan"/>
        </w:rPr>
        <w:t>enact</w:t>
      </w:r>
      <w:r w:rsidRPr="008E421F">
        <w:rPr>
          <w:rStyle w:val="Emphasis"/>
        </w:rPr>
        <w:t xml:space="preserve"> possibilities</w:t>
      </w:r>
      <w:r w:rsidRPr="007053FD">
        <w:rPr>
          <w:rStyle w:val="StyleUnderline"/>
        </w:rPr>
        <w:t>.</w:t>
      </w:r>
      <w:r w:rsidRPr="006C1D28">
        <w:rPr>
          <w:sz w:val="16"/>
        </w:rPr>
        <w:t xml:space="preserve"> As Patricia Stuelke has remarked, “</w:t>
      </w:r>
      <w:r w:rsidRPr="008E421F">
        <w:rPr>
          <w:rStyle w:val="StyleUnderline"/>
        </w:rPr>
        <w:t xml:space="preserve">To imagine that things are broken and can be fixed with the best of </w:t>
      </w:r>
      <w:r w:rsidRPr="008E421F">
        <w:rPr>
          <w:rStyle w:val="Emphasis"/>
        </w:rPr>
        <w:t>intentions</w:t>
      </w:r>
      <w:r w:rsidRPr="006C1D28">
        <w:rPr>
          <w:sz w:val="16"/>
        </w:rPr>
        <w:t xml:space="preserve">, with a labor of love, with a new way of reading . . . </w:t>
      </w:r>
      <w:r w:rsidRPr="007053FD">
        <w:rPr>
          <w:rStyle w:val="StyleUnderline"/>
          <w:highlight w:val="cyan"/>
        </w:rPr>
        <w:t xml:space="preserve">is a </w:t>
      </w:r>
      <w:r w:rsidRPr="007053FD">
        <w:rPr>
          <w:rStyle w:val="Emphasis"/>
          <w:highlight w:val="cyan"/>
        </w:rPr>
        <w:t>category error</w:t>
      </w:r>
      <w:r w:rsidRPr="007053FD">
        <w:rPr>
          <w:rStyle w:val="StyleUnderline"/>
          <w:highlight w:val="cyan"/>
        </w:rPr>
        <w:t xml:space="preserve"> that neither</w:t>
      </w:r>
      <w:r w:rsidRPr="008E421F">
        <w:rPr>
          <w:rStyle w:val="StyleUnderline"/>
        </w:rPr>
        <w:t xml:space="preserve"> the </w:t>
      </w:r>
      <w:r w:rsidRPr="007053FD">
        <w:rPr>
          <w:rStyle w:val="Emphasis"/>
          <w:highlight w:val="cyan"/>
        </w:rPr>
        <w:t>planet</w:t>
      </w:r>
      <w:r w:rsidRPr="007053FD">
        <w:rPr>
          <w:rStyle w:val="StyleUnderline"/>
          <w:highlight w:val="cyan"/>
        </w:rPr>
        <w:t xml:space="preserve"> nor</w:t>
      </w:r>
      <w:r w:rsidRPr="008E421F">
        <w:rPr>
          <w:rStyle w:val="StyleUnderline"/>
        </w:rPr>
        <w:t xml:space="preserve"> any of its </w:t>
      </w:r>
      <w:r w:rsidRPr="007053FD">
        <w:rPr>
          <w:rStyle w:val="Emphasis"/>
          <w:highlight w:val="cyan"/>
        </w:rPr>
        <w:t>inhabitants</w:t>
      </w:r>
      <w:r w:rsidRPr="007053FD">
        <w:rPr>
          <w:rStyle w:val="StyleUnderline"/>
          <w:highlight w:val="cyan"/>
        </w:rPr>
        <w:t xml:space="preserve"> can afford</w:t>
      </w:r>
      <w:r w:rsidRPr="007053FD">
        <w:rPr>
          <w:rStyle w:val="StyleUnderline"/>
        </w:rPr>
        <w:t>.</w:t>
      </w:r>
      <w:r w:rsidRPr="006C1D28">
        <w:rPr>
          <w:sz w:val="16"/>
        </w:rPr>
        <w:t xml:space="preserve">”13 Although we can revel in imagining the construction of a better world, </w:t>
      </w:r>
      <w:r w:rsidRPr="008E421F">
        <w:rPr>
          <w:rStyle w:val="StyleUnderline"/>
        </w:rPr>
        <w:t xml:space="preserve">there’s no guarantee our </w:t>
      </w:r>
      <w:r w:rsidRPr="008E421F">
        <w:rPr>
          <w:rStyle w:val="Emphasis"/>
          <w:szCs w:val="24"/>
        </w:rPr>
        <w:t>blueprints reach the builder</w:t>
      </w:r>
      <w:r w:rsidRPr="006C1D28">
        <w:rPr>
          <w:sz w:val="16"/>
        </w:rPr>
        <w:t xml:space="preserve">—and, even worse, </w:t>
      </w:r>
      <w:r w:rsidRPr="007053FD">
        <w:rPr>
          <w:rStyle w:val="StyleUnderline"/>
          <w:highlight w:val="cyan"/>
        </w:rPr>
        <w:t xml:space="preserve">the </w:t>
      </w:r>
      <w:r w:rsidRPr="007053FD">
        <w:rPr>
          <w:rStyle w:val="Emphasis"/>
          <w:highlight w:val="cyan"/>
        </w:rPr>
        <w:t>binge of hope</w:t>
      </w:r>
      <w:r w:rsidRPr="008E421F">
        <w:rPr>
          <w:rStyle w:val="StyleUnderline"/>
        </w:rPr>
        <w:t xml:space="preserve"> can </w:t>
      </w:r>
      <w:r w:rsidRPr="007053FD">
        <w:rPr>
          <w:rStyle w:val="StyleUnderline"/>
          <w:highlight w:val="cyan"/>
        </w:rPr>
        <w:t xml:space="preserve">lead back into </w:t>
      </w:r>
      <w:r w:rsidRPr="007053FD">
        <w:rPr>
          <w:rStyle w:val="Emphasis"/>
          <w:highlight w:val="cyan"/>
        </w:rPr>
        <w:t>despair</w:t>
      </w:r>
      <w:r w:rsidRPr="008E421F">
        <w:rPr>
          <w:rStyle w:val="StyleUnderline"/>
        </w:rPr>
        <w:t>.</w:t>
      </w:r>
    </w:p>
    <w:p w14:paraId="36F9CA06" w14:textId="77777777" w:rsidR="000A0458" w:rsidRPr="008E421F" w:rsidRDefault="000A0458" w:rsidP="000A0458">
      <w:pPr>
        <w:rPr>
          <w:rStyle w:val="StyleUnderline"/>
        </w:rPr>
      </w:pPr>
      <w:r w:rsidRPr="006C1D28">
        <w:rPr>
          <w:sz w:val="16"/>
        </w:rPr>
        <w:t xml:space="preserve">To be clear, I am not taking issue with the speculative scholars I’ve considered so far—their work is illuminating, and in fact, it’s precisely my belief that we haven’t read them well enough. Instead, </w:t>
      </w:r>
      <w:r w:rsidRPr="008E421F">
        <w:rPr>
          <w:rStyle w:val="StyleUnderline"/>
        </w:rPr>
        <w:t xml:space="preserve">our </w:t>
      </w:r>
      <w:r w:rsidRPr="007053FD">
        <w:rPr>
          <w:rStyle w:val="StyleUnderline"/>
          <w:highlight w:val="cyan"/>
        </w:rPr>
        <w:t>readings</w:t>
      </w:r>
      <w:r w:rsidRPr="008E421F">
        <w:rPr>
          <w:rStyle w:val="StyleUnderline"/>
        </w:rPr>
        <w:t xml:space="preserve"> have </w:t>
      </w:r>
      <w:r w:rsidRPr="007053FD">
        <w:rPr>
          <w:rStyle w:val="StyleUnderline"/>
          <w:highlight w:val="cyan"/>
        </w:rPr>
        <w:t>led to</w:t>
      </w:r>
      <w:r w:rsidRPr="008E421F">
        <w:rPr>
          <w:rStyle w:val="StyleUnderline"/>
        </w:rPr>
        <w:t xml:space="preserve"> a kind of </w:t>
      </w:r>
      <w:r w:rsidRPr="007053FD">
        <w:rPr>
          <w:rStyle w:val="Emphasis"/>
          <w:szCs w:val="24"/>
          <w:highlight w:val="cyan"/>
        </w:rPr>
        <w:t>ersatz utopianism</w:t>
      </w:r>
      <w:r w:rsidRPr="007053FD">
        <w:rPr>
          <w:rStyle w:val="StyleUnderline"/>
          <w:highlight w:val="cyan"/>
        </w:rPr>
        <w:t xml:space="preserve"> that</w:t>
      </w:r>
      <w:r w:rsidRPr="008E421F">
        <w:rPr>
          <w:rStyle w:val="StyleUnderline"/>
        </w:rPr>
        <w:t xml:space="preserve"> can </w:t>
      </w:r>
      <w:r w:rsidRPr="007053FD">
        <w:rPr>
          <w:rStyle w:val="StyleUnderline"/>
          <w:highlight w:val="cyan"/>
        </w:rPr>
        <w:t>occlude</w:t>
      </w:r>
      <w:r w:rsidRPr="008E421F">
        <w:rPr>
          <w:rStyle w:val="StyleUnderline"/>
        </w:rPr>
        <w:t xml:space="preserve"> the </w:t>
      </w:r>
      <w:r w:rsidRPr="008E421F">
        <w:rPr>
          <w:rStyle w:val="Emphasis"/>
          <w:szCs w:val="24"/>
        </w:rPr>
        <w:t xml:space="preserve">real </w:t>
      </w:r>
      <w:r w:rsidRPr="007053FD">
        <w:rPr>
          <w:rStyle w:val="Emphasis"/>
          <w:szCs w:val="24"/>
          <w:highlight w:val="cyan"/>
        </w:rPr>
        <w:t>demands</w:t>
      </w:r>
      <w:r w:rsidRPr="007053FD">
        <w:rPr>
          <w:rStyle w:val="StyleUnderline"/>
          <w:highlight w:val="cyan"/>
        </w:rPr>
        <w:t xml:space="preserve"> of</w:t>
      </w:r>
      <w:r w:rsidRPr="008E421F">
        <w:rPr>
          <w:rStyle w:val="StyleUnderline"/>
        </w:rPr>
        <w:t xml:space="preserve"> activist </w:t>
      </w:r>
      <w:r w:rsidRPr="007053FD">
        <w:rPr>
          <w:rStyle w:val="StyleUnderline"/>
          <w:highlight w:val="cyan"/>
        </w:rPr>
        <w:t>commitment</w:t>
      </w:r>
      <w:r w:rsidRPr="006C1D28">
        <w:rPr>
          <w:sz w:val="16"/>
        </w:rPr>
        <w:t xml:space="preserve">. Although </w:t>
      </w:r>
      <w:r w:rsidRPr="008E421F">
        <w:rPr>
          <w:rStyle w:val="StyleUnderline"/>
        </w:rPr>
        <w:t xml:space="preserve">a variety of </w:t>
      </w:r>
      <w:r w:rsidRPr="007053FD">
        <w:rPr>
          <w:rStyle w:val="Emphasis"/>
          <w:highlight w:val="cyan"/>
        </w:rPr>
        <w:t>material factors</w:t>
      </w:r>
      <w:r w:rsidRPr="008E421F">
        <w:rPr>
          <w:rStyle w:val="StyleUnderline"/>
        </w:rPr>
        <w:t xml:space="preserve"> stand in the </w:t>
      </w:r>
      <w:r w:rsidRPr="008E421F">
        <w:rPr>
          <w:rStyle w:val="Emphasis"/>
        </w:rPr>
        <w:t>way</w:t>
      </w:r>
      <w:r w:rsidRPr="006C1D28">
        <w:rPr>
          <w:sz w:val="16"/>
        </w:rPr>
        <w:t xml:space="preserve"> of scholar-activism, </w:t>
      </w:r>
      <w:r w:rsidRPr="007053FD">
        <w:rPr>
          <w:rStyle w:val="StyleUnderline"/>
          <w:highlight w:val="cyan"/>
        </w:rPr>
        <w:t>from</w:t>
      </w:r>
      <w:r w:rsidRPr="008E421F">
        <w:rPr>
          <w:rStyle w:val="StyleUnderline"/>
        </w:rPr>
        <w:t xml:space="preserve"> </w:t>
      </w:r>
      <w:r w:rsidRPr="007053FD">
        <w:rPr>
          <w:rStyle w:val="Emphasis"/>
        </w:rPr>
        <w:t xml:space="preserve">institutional </w:t>
      </w:r>
      <w:r w:rsidRPr="007053FD">
        <w:rPr>
          <w:rStyle w:val="Emphasis"/>
          <w:highlight w:val="cyan"/>
        </w:rPr>
        <w:t>complicity</w:t>
      </w:r>
      <w:r w:rsidRPr="007053FD">
        <w:rPr>
          <w:rStyle w:val="StyleUnderline"/>
          <w:highlight w:val="cyan"/>
        </w:rPr>
        <w:t xml:space="preserve"> to</w:t>
      </w:r>
      <w:r w:rsidRPr="008E421F">
        <w:rPr>
          <w:rStyle w:val="StyleUnderline"/>
        </w:rPr>
        <w:t xml:space="preserve"> prohibitive </w:t>
      </w:r>
      <w:r w:rsidRPr="008E421F">
        <w:rPr>
          <w:rStyle w:val="Emphasis"/>
        </w:rPr>
        <w:t xml:space="preserve">constraints on </w:t>
      </w:r>
      <w:r w:rsidRPr="007053FD">
        <w:rPr>
          <w:rStyle w:val="Emphasis"/>
          <w:highlight w:val="cyan"/>
        </w:rPr>
        <w:t>time</w:t>
      </w:r>
      <w:r w:rsidRPr="006C1D28">
        <w:rPr>
          <w:sz w:val="16"/>
        </w:rPr>
        <w:t xml:space="preserve">,14 the </w:t>
      </w:r>
      <w:r w:rsidRPr="007053FD">
        <w:rPr>
          <w:rStyle w:val="Emphasis"/>
          <w:highlight w:val="cyan"/>
        </w:rPr>
        <w:t>affect</w:t>
      </w:r>
      <w:r w:rsidRPr="008E421F">
        <w:rPr>
          <w:rStyle w:val="StyleUnderline"/>
        </w:rPr>
        <w:t xml:space="preserve"> of possibility scholarship </w:t>
      </w:r>
      <w:r w:rsidRPr="007053FD">
        <w:rPr>
          <w:rStyle w:val="StyleUnderline"/>
          <w:highlight w:val="cyan"/>
        </w:rPr>
        <w:t xml:space="preserve">risks </w:t>
      </w:r>
      <w:r w:rsidRPr="007053FD">
        <w:rPr>
          <w:rStyle w:val="Emphasis"/>
          <w:highlight w:val="cyan"/>
        </w:rPr>
        <w:t>painting over</w:t>
      </w:r>
      <w:r w:rsidRPr="007053FD">
        <w:rPr>
          <w:rStyle w:val="StyleUnderline"/>
          <w:highlight w:val="cyan"/>
        </w:rPr>
        <w:t xml:space="preserve"> these</w:t>
      </w:r>
      <w:r w:rsidRPr="008E421F">
        <w:rPr>
          <w:rStyle w:val="StyleUnderline"/>
        </w:rPr>
        <w:t xml:space="preserve"> difficulties. The stakes are </w:t>
      </w:r>
      <w:r w:rsidRPr="008E421F">
        <w:rPr>
          <w:rStyle w:val="Emphasis"/>
        </w:rPr>
        <w:t>high</w:t>
      </w:r>
      <w:r w:rsidRPr="008E421F">
        <w:rPr>
          <w:rStyle w:val="StyleUnderline"/>
        </w:rPr>
        <w:t xml:space="preserve">: </w:t>
      </w:r>
      <w:r w:rsidRPr="007053FD">
        <w:rPr>
          <w:rStyle w:val="StyleUnderline"/>
          <w:highlight w:val="cyan"/>
        </w:rPr>
        <w:t xml:space="preserve">if we do </w:t>
      </w:r>
      <w:r w:rsidRPr="007053FD">
        <w:rPr>
          <w:rStyle w:val="Emphasis"/>
          <w:highlight w:val="cyan"/>
        </w:rPr>
        <w:t>not recognize</w:t>
      </w:r>
      <w:r w:rsidRPr="008E421F">
        <w:rPr>
          <w:rStyle w:val="StyleUnderline"/>
        </w:rPr>
        <w:t xml:space="preserve"> the </w:t>
      </w:r>
      <w:r w:rsidRPr="007053FD">
        <w:rPr>
          <w:rStyle w:val="StyleUnderline"/>
          <w:highlight w:val="cyan"/>
        </w:rPr>
        <w:t xml:space="preserve">feelings that </w:t>
      </w:r>
      <w:r w:rsidRPr="007053FD">
        <w:rPr>
          <w:rStyle w:val="Emphasis"/>
          <w:highlight w:val="cyan"/>
        </w:rPr>
        <w:t>structure</w:t>
      </w:r>
      <w:r w:rsidRPr="008E421F">
        <w:rPr>
          <w:rStyle w:val="StyleUnderline"/>
        </w:rPr>
        <w:t xml:space="preserve"> our scholarly political </w:t>
      </w:r>
      <w:r w:rsidRPr="007053FD">
        <w:rPr>
          <w:rStyle w:val="StyleUnderline"/>
          <w:highlight w:val="cyan"/>
        </w:rPr>
        <w:t>commitments</w:t>
      </w:r>
      <w:r w:rsidRPr="008E421F">
        <w:rPr>
          <w:rStyle w:val="StyleUnderline"/>
        </w:rPr>
        <w:t xml:space="preserve">, scholarly </w:t>
      </w:r>
      <w:r w:rsidRPr="007053FD">
        <w:rPr>
          <w:rStyle w:val="StyleUnderline"/>
          <w:highlight w:val="cyan"/>
        </w:rPr>
        <w:t xml:space="preserve">activism will be nothing more than a </w:t>
      </w:r>
      <w:r w:rsidRPr="007053FD">
        <w:rPr>
          <w:rStyle w:val="Emphasis"/>
          <w:szCs w:val="24"/>
          <w:highlight w:val="cyan"/>
        </w:rPr>
        <w:t>language game</w:t>
      </w:r>
      <w:r w:rsidRPr="008E421F">
        <w:rPr>
          <w:rStyle w:val="StyleUnderline"/>
        </w:rPr>
        <w:t>.</w:t>
      </w:r>
    </w:p>
    <w:p w14:paraId="27C824CB" w14:textId="77777777" w:rsidR="000A0458" w:rsidRPr="006C1D28" w:rsidRDefault="000A0458" w:rsidP="000A0458">
      <w:pPr>
        <w:rPr>
          <w:sz w:val="16"/>
        </w:rPr>
      </w:pPr>
      <w:r w:rsidRPr="006C1D28">
        <w:rPr>
          <w:sz w:val="16"/>
        </w:rPr>
        <w:t>It begins when I (you, we) inhabit the world. The world feels terrible. For reasons related to content oversaturation, to my own uncertainty in what I do, to my own struggle to commit to doing the work of making the world better, and to the multiple cultural phenomena grouped under the rubric of “crisis,” things feel bad.</w:t>
      </w:r>
    </w:p>
    <w:p w14:paraId="443846B4" w14:textId="77777777" w:rsidR="000A0458" w:rsidRPr="006C1D28" w:rsidRDefault="000A0458" w:rsidP="000A0458">
      <w:pPr>
        <w:rPr>
          <w:rStyle w:val="StyleUnderline"/>
        </w:rPr>
      </w:pPr>
      <w:r w:rsidRPr="006C1D28">
        <w:rPr>
          <w:sz w:val="16"/>
        </w:rPr>
        <w:t xml:space="preserve">Then, </w:t>
      </w:r>
      <w:r w:rsidRPr="006C1D28">
        <w:rPr>
          <w:rStyle w:val="StyleUnderline"/>
        </w:rPr>
        <w:t>I open a book.</w:t>
      </w:r>
      <w:r w:rsidRPr="006C1D28">
        <w:rPr>
          <w:sz w:val="16"/>
        </w:rPr>
        <w:t xml:space="preserve"> A special book. I read a pithy, punchy, compelling voice: English departments and/or the humanities and/or higher education and/or liberal democracy and/or global ecology is/are in a state of crisis, the kind of crisis that seems as crushing to read about as it is to experience (a vulgar abstraction, but a common one for many in the academy). Then, somewhere in the book, perhaps in its introduction or methodological outline, maybe in the theoretical intervention or maybe in the rhetorical flourish that hints at its final chapter, there’s something else. Literary studies itself, I learn, represents hope. </w:t>
      </w:r>
      <w:r w:rsidRPr="006C1D28">
        <w:rPr>
          <w:rStyle w:val="StyleUnderline"/>
        </w:rPr>
        <w:t xml:space="preserve">I realize, carried along by the </w:t>
      </w:r>
      <w:r w:rsidRPr="006C1D28">
        <w:rPr>
          <w:rStyle w:val="Emphasis"/>
        </w:rPr>
        <w:t>beaming light</w:t>
      </w:r>
      <w:r w:rsidRPr="006C1D28">
        <w:rPr>
          <w:rStyle w:val="StyleUnderline"/>
        </w:rPr>
        <w:t xml:space="preserve"> of </w:t>
      </w:r>
      <w:r w:rsidRPr="006C1D28">
        <w:rPr>
          <w:rStyle w:val="Emphasis"/>
        </w:rPr>
        <w:t>incandescent language</w:t>
      </w:r>
      <w:r w:rsidRPr="006C1D28">
        <w:rPr>
          <w:rStyle w:val="StyleUnderline"/>
        </w:rPr>
        <w:t>, that reading can sculpt the flames of possibility</w:t>
      </w:r>
      <w:r w:rsidRPr="006C1D28">
        <w:rPr>
          <w:sz w:val="16"/>
        </w:rPr>
        <w:t xml:space="preserve">. Suddenly, it seems thrillingly simple to touch another world. I learn that I can build with literature, that the past contains tools to reconstruct the future, that I belong to a class of heroes prophesying visions to construct a new world. </w:t>
      </w:r>
      <w:r w:rsidRPr="006C1D28">
        <w:rPr>
          <w:rStyle w:val="StyleUnderline"/>
        </w:rPr>
        <w:t xml:space="preserve">I just need do what I’m </w:t>
      </w:r>
      <w:r w:rsidRPr="006C1D28">
        <w:rPr>
          <w:rStyle w:val="Emphasis"/>
          <w:szCs w:val="24"/>
        </w:rPr>
        <w:t>already good at doing</w:t>
      </w:r>
      <w:r w:rsidRPr="006C1D28">
        <w:rPr>
          <w:rStyle w:val="StyleUnderline"/>
        </w:rPr>
        <w:t>: write about books.</w:t>
      </w:r>
    </w:p>
    <w:p w14:paraId="3DFD41C1" w14:textId="77777777" w:rsidR="000A0458" w:rsidRPr="006C1D28" w:rsidRDefault="000A0458" w:rsidP="000A0458">
      <w:pPr>
        <w:rPr>
          <w:sz w:val="16"/>
        </w:rPr>
      </w:pPr>
      <w:r w:rsidRPr="006C1D28">
        <w:rPr>
          <w:sz w:val="16"/>
        </w:rPr>
        <w:t>I tell my colleagues about the text, mention it in conference panels, drop references in essays, content myself with knowing that I am on the frontlines of something new. Possibilities seize me: perhaps I will use Wilkie Collins’ The Woman in White (1860) for mutual aid communications or Virginia Woolf’s Between the Acts (1941) to organize a community collective or Morowa Yejidé’s Creatures of Passage (2021) for creating collective historical records.</w:t>
      </w:r>
    </w:p>
    <w:p w14:paraId="37D06533" w14:textId="77777777" w:rsidR="000A0458" w:rsidRPr="006C1D28" w:rsidRDefault="000A0458" w:rsidP="000A0458">
      <w:pPr>
        <w:rPr>
          <w:sz w:val="16"/>
        </w:rPr>
      </w:pPr>
      <w:r w:rsidRPr="006C1D28">
        <w:rPr>
          <w:sz w:val="16"/>
        </w:rPr>
        <w:t xml:space="preserve">But I don’t. </w:t>
      </w:r>
    </w:p>
    <w:p w14:paraId="50C7386F" w14:textId="77777777" w:rsidR="000A0458" w:rsidRPr="006C1D28" w:rsidRDefault="000A0458" w:rsidP="000A0458">
      <w:pPr>
        <w:rPr>
          <w:rStyle w:val="StyleUnderline"/>
        </w:rPr>
      </w:pPr>
      <w:r w:rsidRPr="006C1D28">
        <w:rPr>
          <w:sz w:val="16"/>
        </w:rPr>
        <w:t xml:space="preserve">I might fire off an email or donate money to a bail fund or germinate an idea for a discussion group, but eventually, </w:t>
      </w:r>
      <w:r w:rsidRPr="007053FD">
        <w:rPr>
          <w:rStyle w:val="StyleUnderline"/>
          <w:highlight w:val="cyan"/>
        </w:rPr>
        <w:t xml:space="preserve">the ecstasy </w:t>
      </w:r>
      <w:r w:rsidRPr="007053FD">
        <w:rPr>
          <w:rStyle w:val="Emphasis"/>
          <w:szCs w:val="24"/>
          <w:highlight w:val="cyan"/>
        </w:rPr>
        <w:t>fades</w:t>
      </w:r>
      <w:r w:rsidRPr="006C1D28">
        <w:rPr>
          <w:rStyle w:val="StyleUnderline"/>
        </w:rPr>
        <w:t xml:space="preserve"> into the murmur of everyday life. </w:t>
      </w:r>
      <w:r w:rsidRPr="007053FD">
        <w:rPr>
          <w:rStyle w:val="StyleUnderline"/>
          <w:highlight w:val="cyan"/>
        </w:rPr>
        <w:t xml:space="preserve">I return to </w:t>
      </w:r>
      <w:r w:rsidRPr="007053FD">
        <w:rPr>
          <w:rStyle w:val="Emphasis"/>
          <w:highlight w:val="cyan"/>
        </w:rPr>
        <w:t>research</w:t>
      </w:r>
      <w:r w:rsidRPr="006C1D28">
        <w:rPr>
          <w:sz w:val="16"/>
        </w:rPr>
        <w:t xml:space="preserve"> and teaching, </w:t>
      </w:r>
      <w:r w:rsidRPr="007053FD">
        <w:rPr>
          <w:rStyle w:val="StyleUnderline"/>
          <w:highlight w:val="cyan"/>
        </w:rPr>
        <w:t>and</w:t>
      </w:r>
      <w:r w:rsidRPr="006C1D28">
        <w:rPr>
          <w:rStyle w:val="StyleUnderline"/>
        </w:rPr>
        <w:t xml:space="preserve"> the </w:t>
      </w:r>
      <w:r w:rsidRPr="007053FD">
        <w:rPr>
          <w:rStyle w:val="Emphasis"/>
        </w:rPr>
        <w:t xml:space="preserve">grand </w:t>
      </w:r>
      <w:r w:rsidRPr="007053FD">
        <w:rPr>
          <w:rStyle w:val="Emphasis"/>
          <w:highlight w:val="cyan"/>
        </w:rPr>
        <w:t>possibilities</w:t>
      </w:r>
      <w:r w:rsidRPr="007053FD">
        <w:rPr>
          <w:rStyle w:val="StyleUnderline"/>
          <w:highlight w:val="cyan"/>
        </w:rPr>
        <w:t xml:space="preserve"> I excavated</w:t>
      </w:r>
      <w:r w:rsidRPr="006C1D28">
        <w:rPr>
          <w:rStyle w:val="StyleUnderline"/>
        </w:rPr>
        <w:t xml:space="preserve"> from my literature of choice </w:t>
      </w:r>
      <w:r w:rsidRPr="007053FD">
        <w:rPr>
          <w:rStyle w:val="Emphasis"/>
          <w:highlight w:val="cyan"/>
        </w:rPr>
        <w:t>fade away</w:t>
      </w:r>
      <w:r w:rsidRPr="006C1D28">
        <w:rPr>
          <w:rStyle w:val="StyleUnderline"/>
        </w:rPr>
        <w:t>. I tell myself it’s okay</w:t>
      </w:r>
      <w:r w:rsidRPr="006C1D28">
        <w:rPr>
          <w:sz w:val="16"/>
        </w:rPr>
        <w:t xml:space="preserve"> (the real work I do is the care work of teaching, anyway). I open my phone. </w:t>
      </w:r>
      <w:r w:rsidRPr="007053FD">
        <w:rPr>
          <w:rStyle w:val="StyleUnderline"/>
          <w:highlight w:val="cyan"/>
        </w:rPr>
        <w:t>I’m slapped</w:t>
      </w:r>
      <w:r w:rsidRPr="006C1D28">
        <w:rPr>
          <w:rStyle w:val="StyleUnderline"/>
        </w:rPr>
        <w:t xml:space="preserve"> in the face </w:t>
      </w:r>
      <w:r w:rsidRPr="007053FD">
        <w:rPr>
          <w:rStyle w:val="StyleUnderline"/>
          <w:highlight w:val="cyan"/>
        </w:rPr>
        <w:t>with</w:t>
      </w:r>
      <w:r w:rsidRPr="006C1D28">
        <w:rPr>
          <w:rStyle w:val="StyleUnderline"/>
        </w:rPr>
        <w:t xml:space="preserve"> content overload, </w:t>
      </w:r>
      <w:r w:rsidRPr="007053FD">
        <w:rPr>
          <w:rStyle w:val="Emphasis"/>
          <w:highlight w:val="cyan"/>
        </w:rPr>
        <w:t>crisis porn</w:t>
      </w:r>
      <w:r w:rsidRPr="007053FD">
        <w:rPr>
          <w:rStyle w:val="StyleUnderline"/>
          <w:highlight w:val="cyan"/>
        </w:rPr>
        <w:t xml:space="preserve">. Things feel bad. It begins </w:t>
      </w:r>
      <w:r w:rsidRPr="007053FD">
        <w:rPr>
          <w:rStyle w:val="Emphasis"/>
          <w:highlight w:val="cyan"/>
        </w:rPr>
        <w:t>again</w:t>
      </w:r>
      <w:r w:rsidRPr="007053FD">
        <w:rPr>
          <w:rStyle w:val="StyleUnderline"/>
          <w:highlight w:val="cyan"/>
        </w:rPr>
        <w:t>.</w:t>
      </w:r>
    </w:p>
    <w:p w14:paraId="05CCCB2D" w14:textId="77777777" w:rsidR="000A0458" w:rsidRPr="006C1D28" w:rsidRDefault="000A0458" w:rsidP="000A0458">
      <w:pPr>
        <w:rPr>
          <w:rStyle w:val="StyleUnderline"/>
        </w:rPr>
      </w:pPr>
      <w:r w:rsidRPr="006C1D28">
        <w:rPr>
          <w:sz w:val="16"/>
        </w:rPr>
        <w:t xml:space="preserve">In part, this is a story about one person (me) with their own foibles (mine). Simultaneously, however, this is also not about just one person.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w:t>
      </w:r>
      <w:r w:rsidRPr="007053FD">
        <w:rPr>
          <w:rStyle w:val="StyleUnderline"/>
          <w:highlight w:val="cyan"/>
        </w:rPr>
        <w:t xml:space="preserve">our </w:t>
      </w:r>
      <w:r w:rsidRPr="007053FD">
        <w:rPr>
          <w:rStyle w:val="Emphasis"/>
          <w:highlight w:val="cyan"/>
        </w:rPr>
        <w:t>psyches</w:t>
      </w:r>
      <w:r w:rsidRPr="007053FD">
        <w:rPr>
          <w:rStyle w:val="StyleUnderline"/>
          <w:highlight w:val="cyan"/>
        </w:rPr>
        <w:t xml:space="preserve"> won’t determine critique’s</w:t>
      </w:r>
      <w:r w:rsidRPr="006C1D28">
        <w:rPr>
          <w:rStyle w:val="StyleUnderline"/>
        </w:rPr>
        <w:t xml:space="preserve"> </w:t>
      </w:r>
      <w:r w:rsidRPr="006C1D28">
        <w:rPr>
          <w:rStyle w:val="Emphasis"/>
        </w:rPr>
        <w:t xml:space="preserve">institutional </w:t>
      </w:r>
      <w:r w:rsidRPr="007053FD">
        <w:rPr>
          <w:rStyle w:val="Emphasis"/>
          <w:highlight w:val="cyan"/>
        </w:rPr>
        <w:t>fate</w:t>
      </w:r>
      <w:r w:rsidRPr="007053FD">
        <w:rPr>
          <w:rStyle w:val="StyleUnderline"/>
          <w:highlight w:val="cyan"/>
        </w:rPr>
        <w:t>, whether</w:t>
      </w:r>
      <w:r w:rsidRPr="006C1D28">
        <w:rPr>
          <w:sz w:val="16"/>
        </w:rPr>
        <w:t xml:space="preserve"> and how </w:t>
      </w:r>
      <w:r w:rsidRPr="007053FD">
        <w:rPr>
          <w:rStyle w:val="StyleUnderline"/>
          <w:highlight w:val="cyan"/>
        </w:rPr>
        <w:t>we’re able</w:t>
      </w:r>
      <w:r w:rsidRPr="006C1D28">
        <w:rPr>
          <w:rStyle w:val="StyleUnderline"/>
        </w:rPr>
        <w:t xml:space="preserve"> to put our </w:t>
      </w:r>
      <w:r w:rsidRPr="006C1D28">
        <w:rPr>
          <w:rStyle w:val="Emphasis"/>
        </w:rPr>
        <w:t>gestures into action</w:t>
      </w:r>
      <w:r w:rsidRPr="006C1D28">
        <w:rPr>
          <w:sz w:val="16"/>
        </w:rPr>
        <w:t xml:space="preserve"> has entirely to do with our affective disposition, </w:t>
      </w:r>
      <w:r w:rsidRPr="006C1D28">
        <w:rPr>
          <w:rStyle w:val="StyleUnderline"/>
        </w:rPr>
        <w:t xml:space="preserve">with our ability </w:t>
      </w:r>
      <w:r w:rsidRPr="007053FD">
        <w:rPr>
          <w:rStyle w:val="StyleUnderline"/>
          <w:highlight w:val="cyan"/>
        </w:rPr>
        <w:t>to convert</w:t>
      </w:r>
      <w:r w:rsidRPr="006C1D28">
        <w:rPr>
          <w:rStyle w:val="StyleUnderline"/>
        </w:rPr>
        <w:t xml:space="preserve"> </w:t>
      </w:r>
      <w:r w:rsidRPr="007053FD">
        <w:rPr>
          <w:rStyle w:val="Emphasis"/>
        </w:rPr>
        <w:t xml:space="preserve">everyday </w:t>
      </w:r>
      <w:r w:rsidRPr="007053FD">
        <w:rPr>
          <w:rStyle w:val="Emphasis"/>
          <w:highlight w:val="cyan"/>
        </w:rPr>
        <w:t>feelings</w:t>
      </w:r>
      <w:r w:rsidRPr="007053FD">
        <w:rPr>
          <w:rStyle w:val="StyleUnderline"/>
          <w:highlight w:val="cyan"/>
        </w:rPr>
        <w:t xml:space="preserve"> into</w:t>
      </w:r>
      <w:r w:rsidRPr="006C1D28">
        <w:rPr>
          <w:rStyle w:val="StyleUnderline"/>
        </w:rPr>
        <w:t xml:space="preserve"> </w:t>
      </w:r>
      <w:r w:rsidRPr="006C1D28">
        <w:rPr>
          <w:rStyle w:val="Emphasis"/>
          <w:szCs w:val="24"/>
        </w:rPr>
        <w:t xml:space="preserve">political </w:t>
      </w:r>
      <w:r w:rsidRPr="007053FD">
        <w:rPr>
          <w:rStyle w:val="Emphasis"/>
          <w:szCs w:val="24"/>
          <w:highlight w:val="cyan"/>
        </w:rPr>
        <w:t>commitments</w:t>
      </w:r>
      <w:r w:rsidRPr="006C1D28">
        <w:rPr>
          <w:rStyle w:val="StyleUnderline"/>
        </w:rPr>
        <w:t xml:space="preserve">. </w:t>
      </w:r>
    </w:p>
    <w:p w14:paraId="1C9B3074" w14:textId="77777777" w:rsidR="000A0458" w:rsidRPr="006C1D28" w:rsidRDefault="000A0458" w:rsidP="000A0458">
      <w:pPr>
        <w:rPr>
          <w:sz w:val="16"/>
        </w:rPr>
      </w:pPr>
      <w:r w:rsidRPr="006C1D28">
        <w:rPr>
          <w:sz w:val="16"/>
        </w:rPr>
        <w:t>And so this is not just a story about me. I suspect that you, too, have read a work that’s made you hope, that’s given you the thrill of possibility, and that has dropped you back into hopelessness. I suspect that you’ve read a paper or heard a conference presentation that contends with unspeakable violence—white supremacy, homophobia, imperialism—and, blithely invoking possibility scholarship (often that of Muñoz or Hartman), paves over the difference between gesture and action.</w:t>
      </w:r>
    </w:p>
    <w:p w14:paraId="089E80F9" w14:textId="77777777" w:rsidR="000A0458" w:rsidRPr="006C1D28" w:rsidRDefault="000A0458" w:rsidP="000A0458">
      <w:pPr>
        <w:rPr>
          <w:sz w:val="16"/>
        </w:rPr>
      </w:pPr>
      <w:r w:rsidRPr="007053FD">
        <w:rPr>
          <w:rStyle w:val="StyleUnderline"/>
          <w:highlight w:val="cyan"/>
        </w:rPr>
        <w:t>This</w:t>
      </w:r>
      <w:r w:rsidRPr="006C1D28">
        <w:rPr>
          <w:rStyle w:val="StyleUnderline"/>
        </w:rPr>
        <w:t xml:space="preserve"> mode of scholarship</w:t>
      </w:r>
      <w:r w:rsidRPr="006C1D28">
        <w:rPr>
          <w:sz w:val="16"/>
        </w:rPr>
        <w:t xml:space="preserve">, I contend, </w:t>
      </w:r>
      <w:r w:rsidRPr="007053FD">
        <w:rPr>
          <w:rStyle w:val="StyleUnderline"/>
          <w:highlight w:val="cyan"/>
        </w:rPr>
        <w:t>risks producing</w:t>
      </w:r>
      <w:r w:rsidRPr="006C1D28">
        <w:rPr>
          <w:sz w:val="16"/>
        </w:rPr>
        <w:t xml:space="preserve"> the kind of the affect that Lauren Berlant terms </w:t>
      </w:r>
      <w:r w:rsidRPr="007053FD">
        <w:rPr>
          <w:rStyle w:val="Emphasis"/>
          <w:szCs w:val="24"/>
          <w:highlight w:val="cyan"/>
        </w:rPr>
        <w:t>cruel optimism</w:t>
      </w:r>
      <w:r w:rsidRPr="006C1D28">
        <w:rPr>
          <w:rStyle w:val="StyleUnderline"/>
        </w:rPr>
        <w:t xml:space="preserve">: “When something you desire is actually an </w:t>
      </w:r>
      <w:r w:rsidRPr="006C1D28">
        <w:rPr>
          <w:rStyle w:val="Emphasis"/>
        </w:rPr>
        <w:t>obstacle</w:t>
      </w:r>
      <w:r w:rsidRPr="006C1D28">
        <w:rPr>
          <w:rStyle w:val="StyleUnderline"/>
        </w:rPr>
        <w:t xml:space="preserve"> to your flourishing.”</w:t>
      </w:r>
      <w:r w:rsidRPr="006C1D28">
        <w:rPr>
          <w:sz w:val="16"/>
        </w:rPr>
        <w:t xml:space="preserve">16 For Berlant, </w:t>
      </w:r>
      <w:r w:rsidRPr="006C1D28">
        <w:rPr>
          <w:rStyle w:val="StyleUnderline"/>
        </w:rPr>
        <w:t xml:space="preserve">this kind of relation is constituted by “attachments that organize the </w:t>
      </w:r>
      <w:r w:rsidRPr="006C1D28">
        <w:rPr>
          <w:rStyle w:val="Emphasis"/>
          <w:szCs w:val="24"/>
        </w:rPr>
        <w:t>present</w:t>
      </w:r>
      <w:r w:rsidRPr="006C1D28">
        <w:rPr>
          <w:rStyle w:val="StyleUnderline"/>
        </w:rPr>
        <w:t xml:space="preserve">,” rather than ones that responsibly relate to the </w:t>
      </w:r>
      <w:r w:rsidRPr="006C1D28">
        <w:rPr>
          <w:rStyle w:val="Emphasis"/>
          <w:szCs w:val="24"/>
        </w:rPr>
        <w:t>future</w:t>
      </w:r>
      <w:r w:rsidRPr="006C1D28">
        <w:rPr>
          <w:sz w:val="16"/>
        </w:rPr>
        <w:t xml:space="preserve">.17 The connection might seem odd, given that </w:t>
      </w:r>
      <w:r w:rsidRPr="006C1D28">
        <w:rPr>
          <w:rStyle w:val="StyleUnderline"/>
        </w:rPr>
        <w:t xml:space="preserve">possibility politics professes to be about </w:t>
      </w:r>
      <w:r w:rsidRPr="006C1D28">
        <w:rPr>
          <w:rStyle w:val="Emphasis"/>
        </w:rPr>
        <w:t>futurity</w:t>
      </w:r>
      <w:r w:rsidRPr="006C1D28">
        <w:rPr>
          <w:rStyle w:val="StyleUnderline"/>
        </w:rPr>
        <w:t xml:space="preserve">—but </w:t>
      </w:r>
      <w:r w:rsidRPr="007053FD">
        <w:rPr>
          <w:rStyle w:val="StyleUnderline"/>
          <w:highlight w:val="cyan"/>
        </w:rPr>
        <w:t>despite its</w:t>
      </w:r>
      <w:r w:rsidRPr="006C1D28">
        <w:rPr>
          <w:rStyle w:val="StyleUnderline"/>
        </w:rPr>
        <w:t xml:space="preserve"> </w:t>
      </w:r>
      <w:r w:rsidRPr="007053FD">
        <w:rPr>
          <w:rStyle w:val="Emphasis"/>
          <w:szCs w:val="24"/>
          <w:highlight w:val="cyan"/>
        </w:rPr>
        <w:t>notional commitment</w:t>
      </w:r>
      <w:r w:rsidRPr="007053FD">
        <w:rPr>
          <w:rStyle w:val="StyleUnderline"/>
          <w:highlight w:val="cyan"/>
        </w:rPr>
        <w:t xml:space="preserve"> to the future</w:t>
      </w:r>
      <w:r w:rsidRPr="006C1D28">
        <w:rPr>
          <w:rStyle w:val="StyleUnderline"/>
        </w:rPr>
        <w:t xml:space="preserve">, the </w:t>
      </w:r>
      <w:r w:rsidRPr="007053FD">
        <w:rPr>
          <w:rStyle w:val="StyleUnderline"/>
          <w:highlight w:val="cyan"/>
        </w:rPr>
        <w:t>affect</w:t>
      </w:r>
      <w:r w:rsidRPr="006C1D28">
        <w:rPr>
          <w:rStyle w:val="StyleUnderline"/>
        </w:rPr>
        <w:t xml:space="preserve"> of </w:t>
      </w:r>
      <w:r w:rsidRPr="007053FD">
        <w:rPr>
          <w:rStyle w:val="Emphasis"/>
        </w:rPr>
        <w:t>possibility politics</w:t>
      </w:r>
      <w:r w:rsidRPr="006C1D28">
        <w:rPr>
          <w:rStyle w:val="StyleUnderline"/>
        </w:rPr>
        <w:t xml:space="preserve"> </w:t>
      </w:r>
      <w:r w:rsidRPr="007053FD">
        <w:rPr>
          <w:rStyle w:val="StyleUnderline"/>
          <w:highlight w:val="cyan"/>
        </w:rPr>
        <w:t>is</w:t>
      </w:r>
      <w:r w:rsidRPr="006C1D28">
        <w:rPr>
          <w:rStyle w:val="StyleUnderline"/>
        </w:rPr>
        <w:t xml:space="preserve"> inevitably </w:t>
      </w:r>
      <w:r w:rsidRPr="007053FD">
        <w:rPr>
          <w:rStyle w:val="Emphasis"/>
          <w:highlight w:val="cyan"/>
        </w:rPr>
        <w:t>bound up</w:t>
      </w:r>
      <w:r w:rsidRPr="007053FD">
        <w:rPr>
          <w:rStyle w:val="StyleUnderline"/>
          <w:highlight w:val="cyan"/>
        </w:rPr>
        <w:t xml:space="preserve"> with how one feels </w:t>
      </w:r>
      <w:r w:rsidRPr="007053FD">
        <w:rPr>
          <w:rStyle w:val="Emphasis"/>
          <w:szCs w:val="24"/>
          <w:highlight w:val="cyan"/>
        </w:rPr>
        <w:t>now</w:t>
      </w:r>
      <w:r w:rsidRPr="007053FD">
        <w:rPr>
          <w:rStyle w:val="StyleUnderline"/>
        </w:rPr>
        <w:t>.</w:t>
      </w:r>
      <w:r w:rsidRPr="006C1D28">
        <w:rPr>
          <w:sz w:val="16"/>
        </w:rPr>
        <w:t xml:space="preserve"> Inevitably, any critical maneuver will draw from and produce specific affects in those who make and read them; in the case of possibility politics, </w:t>
      </w:r>
      <w:r w:rsidRPr="007053FD">
        <w:rPr>
          <w:rStyle w:val="StyleUnderline"/>
          <w:highlight w:val="cyan"/>
        </w:rPr>
        <w:t>it is</w:t>
      </w:r>
      <w:r w:rsidRPr="007053FD">
        <w:rPr>
          <w:rStyle w:val="StyleUnderline"/>
        </w:rPr>
        <w:t>n’t</w:t>
      </w:r>
      <w:r w:rsidRPr="006C1D28">
        <w:rPr>
          <w:rStyle w:val="StyleUnderline"/>
        </w:rPr>
        <w:t xml:space="preserve"> just </w:t>
      </w:r>
      <w:r w:rsidRPr="007053FD">
        <w:rPr>
          <w:rStyle w:val="StyleUnderline"/>
          <w:highlight w:val="cyan"/>
        </w:rPr>
        <w:t>about</w:t>
      </w:r>
      <w:r w:rsidRPr="006C1D28">
        <w:rPr>
          <w:rStyle w:val="StyleUnderline"/>
        </w:rPr>
        <w:t xml:space="preserve"> the future we imagine but </w:t>
      </w:r>
      <w:r w:rsidRPr="007053FD">
        <w:rPr>
          <w:rStyle w:val="StyleUnderline"/>
          <w:highlight w:val="cyan"/>
        </w:rPr>
        <w:t xml:space="preserve">our </w:t>
      </w:r>
      <w:r w:rsidRPr="007053FD">
        <w:rPr>
          <w:rStyle w:val="Emphasis"/>
          <w:szCs w:val="24"/>
          <w:highlight w:val="cyan"/>
        </w:rPr>
        <w:t>disposition to the present</w:t>
      </w:r>
      <w:r w:rsidRPr="006C1D28">
        <w:rPr>
          <w:rStyle w:val="StyleUnderline"/>
        </w:rPr>
        <w:t xml:space="preserve">, the way that </w:t>
      </w:r>
      <w:r w:rsidRPr="007053FD">
        <w:rPr>
          <w:rStyle w:val="StyleUnderline"/>
          <w:highlight w:val="cyan"/>
        </w:rPr>
        <w:t>dreams</w:t>
      </w:r>
      <w:r w:rsidRPr="006C1D28">
        <w:rPr>
          <w:rStyle w:val="StyleUnderline"/>
        </w:rPr>
        <w:t xml:space="preserve"> of possible worlds can </w:t>
      </w:r>
      <w:r w:rsidRPr="007053FD">
        <w:rPr>
          <w:rStyle w:val="Emphasis"/>
          <w:highlight w:val="cyan"/>
        </w:rPr>
        <w:t>soothe</w:t>
      </w:r>
      <w:r w:rsidRPr="006C1D28">
        <w:rPr>
          <w:rStyle w:val="StyleUnderline"/>
        </w:rPr>
        <w:t xml:space="preserve"> the psychic </w:t>
      </w:r>
      <w:r w:rsidRPr="007053FD">
        <w:rPr>
          <w:rStyle w:val="StyleUnderline"/>
          <w:highlight w:val="cyan"/>
        </w:rPr>
        <w:t>pain of</w:t>
      </w:r>
      <w:r w:rsidRPr="006C1D28">
        <w:rPr>
          <w:rStyle w:val="StyleUnderline"/>
        </w:rPr>
        <w:t xml:space="preserve"> </w:t>
      </w:r>
      <w:r w:rsidRPr="006C1D28">
        <w:rPr>
          <w:rStyle w:val="Emphasis"/>
        </w:rPr>
        <w:t xml:space="preserve">contemporary political </w:t>
      </w:r>
      <w:r w:rsidRPr="007053FD">
        <w:rPr>
          <w:rStyle w:val="Emphasis"/>
          <w:highlight w:val="cyan"/>
        </w:rPr>
        <w:t>violence</w:t>
      </w:r>
      <w:r w:rsidRPr="006C1D28">
        <w:rPr>
          <w:rStyle w:val="StyleUnderline"/>
        </w:rPr>
        <w:t>.</w:t>
      </w:r>
      <w:r w:rsidRPr="006C1D28">
        <w:rPr>
          <w:sz w:val="16"/>
        </w:rPr>
        <w:t xml:space="preserve"> But—and this part is crucial—</w:t>
      </w:r>
      <w:r w:rsidRPr="006C1D28">
        <w:rPr>
          <w:rStyle w:val="StyleUnderline"/>
        </w:rPr>
        <w:t xml:space="preserve">despite its power to </w:t>
      </w:r>
      <w:r w:rsidRPr="006C1D28">
        <w:rPr>
          <w:rStyle w:val="Emphasis"/>
        </w:rPr>
        <w:t>energize</w:t>
      </w:r>
      <w:r w:rsidRPr="006C1D28">
        <w:rPr>
          <w:sz w:val="16"/>
        </w:rPr>
        <w:t xml:space="preserve"> the writer and reader, </w:t>
      </w:r>
      <w:r w:rsidRPr="006C1D28">
        <w:rPr>
          <w:rStyle w:val="StyleUnderline"/>
        </w:rPr>
        <w:t xml:space="preserve">to soothe the psychic pain of living in an ailing world, scholarly </w:t>
      </w:r>
      <w:r w:rsidRPr="007053FD">
        <w:rPr>
          <w:rStyle w:val="StyleUnderline"/>
          <w:highlight w:val="cyan"/>
        </w:rPr>
        <w:t xml:space="preserve">possibilities have </w:t>
      </w:r>
      <w:r w:rsidRPr="007053FD">
        <w:rPr>
          <w:rStyle w:val="Emphasis"/>
          <w:szCs w:val="24"/>
          <w:highlight w:val="cyan"/>
        </w:rPr>
        <w:t>no</w:t>
      </w:r>
      <w:r w:rsidRPr="006C1D28">
        <w:rPr>
          <w:rStyle w:val="Emphasis"/>
          <w:szCs w:val="24"/>
        </w:rPr>
        <w:t xml:space="preserve"> necessary </w:t>
      </w:r>
      <w:r w:rsidRPr="007053FD">
        <w:rPr>
          <w:rStyle w:val="Emphasis"/>
          <w:szCs w:val="24"/>
          <w:highlight w:val="cyan"/>
        </w:rPr>
        <w:t>relation</w:t>
      </w:r>
      <w:r w:rsidRPr="007053FD">
        <w:rPr>
          <w:rStyle w:val="StyleUnderline"/>
          <w:highlight w:val="cyan"/>
        </w:rPr>
        <w:t xml:space="preserve"> to future</w:t>
      </w:r>
      <w:r w:rsidRPr="006C1D28">
        <w:rPr>
          <w:rStyle w:val="StyleUnderline"/>
        </w:rPr>
        <w:t xml:space="preserve">-oriented </w:t>
      </w:r>
      <w:r w:rsidRPr="007053FD">
        <w:rPr>
          <w:rStyle w:val="StyleUnderline"/>
          <w:highlight w:val="cyan"/>
        </w:rPr>
        <w:t>action</w:t>
      </w:r>
      <w:r w:rsidRPr="006C1D28">
        <w:rPr>
          <w:rStyle w:val="StyleUnderline"/>
        </w:rPr>
        <w:t>. Gestures toward possibility do not</w:t>
      </w:r>
      <w:r w:rsidRPr="006C1D28">
        <w:rPr>
          <w:sz w:val="16"/>
        </w:rPr>
        <w:t xml:space="preserve">, for instance, </w:t>
      </w:r>
      <w:r w:rsidRPr="006C1D28">
        <w:rPr>
          <w:rStyle w:val="StyleUnderline"/>
        </w:rPr>
        <w:t>fix the fact that</w:t>
      </w:r>
      <w:r w:rsidRPr="006C1D28">
        <w:rPr>
          <w:sz w:val="16"/>
        </w:rPr>
        <w:t xml:space="preserve">, as sociologist Francesca Cancian has highlighted, </w:t>
      </w:r>
      <w:r w:rsidRPr="006C1D28">
        <w:rPr>
          <w:rStyle w:val="StyleUnderline"/>
        </w:rPr>
        <w:t xml:space="preserve">to be a professional academic and committed activist are each so demanding as to </w:t>
      </w:r>
      <w:r w:rsidRPr="006C1D28">
        <w:rPr>
          <w:rStyle w:val="Emphasis"/>
        </w:rPr>
        <w:t>preclude one another</w:t>
      </w:r>
      <w:r w:rsidRPr="006C1D28">
        <w:rPr>
          <w:sz w:val="16"/>
        </w:rPr>
        <w:t xml:space="preserve">.18 </w:t>
      </w:r>
    </w:p>
    <w:p w14:paraId="43C69817" w14:textId="77777777" w:rsidR="000A0458" w:rsidRDefault="000A0458" w:rsidP="000A0458">
      <w:pPr>
        <w:rPr>
          <w:rStyle w:val="StyleUnderline"/>
        </w:rPr>
      </w:pPr>
      <w:r w:rsidRPr="006C1D28">
        <w:rPr>
          <w:sz w:val="16"/>
        </w:rPr>
        <w:t xml:space="preserve">Now, we might tell ourselves, it’s hardly fair to think of theory in the same way we think about concrete action like community agriculture, wealth redistribution, or eviction disruption. Theory, we know so well and are so happy to explain, belongs in a dialectic with action; theory’s purpose is to offer provocations rather than engage in concrete solution-making, and it demands non-instrumentalized thinking to do so.19 But we shouldn’t forget that dialectic demands moving between theory and action, not simply flinging possibilities into a void and hoping something will happen. As Nicholas Whittaker has incisively argued of “undercommons” scholarship: “it might seem as though all the undercommons has to offer us are declarations: screeds and manifestos and reading groups and open-access journals. </w:t>
      </w:r>
      <w:r w:rsidRPr="006C1D28">
        <w:rPr>
          <w:rStyle w:val="StyleUnderline"/>
        </w:rPr>
        <w:t xml:space="preserve">If David’s stone </w:t>
      </w:r>
      <w:r w:rsidRPr="006C1D28">
        <w:rPr>
          <w:rStyle w:val="Emphasis"/>
        </w:rPr>
        <w:t>cannot fell Goliath</w:t>
      </w:r>
      <w:r w:rsidRPr="006C1D28">
        <w:rPr>
          <w:rStyle w:val="StyleUnderline"/>
        </w:rPr>
        <w:t xml:space="preserve">, what good are his </w:t>
      </w:r>
      <w:r w:rsidRPr="006C1D28">
        <w:rPr>
          <w:rStyle w:val="Emphasis"/>
        </w:rPr>
        <w:t>words</w:t>
      </w:r>
      <w:r w:rsidRPr="006C1D28">
        <w:rPr>
          <w:sz w:val="16"/>
        </w:rPr>
        <w:t xml:space="preserve">?”20 Ultimately, </w:t>
      </w:r>
      <w:r w:rsidRPr="006C1D28">
        <w:rPr>
          <w:rStyle w:val="StyleUnderline"/>
        </w:rPr>
        <w:t xml:space="preserve">if critique only produces hypothetical possibility and </w:t>
      </w:r>
      <w:r w:rsidRPr="006C1D28">
        <w:rPr>
          <w:rStyle w:val="Emphasis"/>
        </w:rPr>
        <w:t>inebriated hope</w:t>
      </w:r>
      <w:r w:rsidRPr="006C1D28">
        <w:rPr>
          <w:rStyle w:val="StyleUnderline"/>
        </w:rPr>
        <w:t xml:space="preserve">, then </w:t>
      </w:r>
      <w:r w:rsidRPr="007053FD">
        <w:rPr>
          <w:rStyle w:val="StyleUnderline"/>
          <w:highlight w:val="cyan"/>
        </w:rPr>
        <w:t xml:space="preserve">it isn’t </w:t>
      </w:r>
      <w:r w:rsidRPr="007053FD">
        <w:rPr>
          <w:rStyle w:val="Emphasis"/>
          <w:szCs w:val="24"/>
          <w:highlight w:val="cyan"/>
        </w:rPr>
        <w:t>praxis</w:t>
      </w:r>
      <w:r w:rsidRPr="007053FD">
        <w:rPr>
          <w:rStyle w:val="StyleUnderline"/>
          <w:highlight w:val="cyan"/>
        </w:rPr>
        <w:t xml:space="preserve">—it’s </w:t>
      </w:r>
      <w:r w:rsidRPr="007053FD">
        <w:rPr>
          <w:rStyle w:val="Emphasis"/>
          <w:szCs w:val="24"/>
          <w:highlight w:val="cyan"/>
        </w:rPr>
        <w:t>escapism</w:t>
      </w:r>
      <w:r w:rsidRPr="007053FD">
        <w:rPr>
          <w:rStyle w:val="StyleUnderline"/>
        </w:rPr>
        <w:t>.</w:t>
      </w:r>
    </w:p>
    <w:p w14:paraId="34C576B5" w14:textId="77777777" w:rsidR="000A0458" w:rsidRPr="005D388F" w:rsidRDefault="000A0458" w:rsidP="000A0458"/>
    <w:p w14:paraId="1667DB1E" w14:textId="77777777" w:rsidR="000A0458" w:rsidRDefault="000A0458" w:rsidP="000A0458">
      <w:pPr>
        <w:pStyle w:val="Heading3"/>
      </w:pPr>
      <w:r>
        <w:t>AT: Harney and Moten---1NC</w:t>
      </w:r>
    </w:p>
    <w:p w14:paraId="294DCDD0" w14:textId="2F8B7C6A" w:rsidR="000A0458" w:rsidRPr="00286123" w:rsidRDefault="000A0458" w:rsidP="000A0458">
      <w:pPr>
        <w:pStyle w:val="Heading4"/>
        <w:rPr>
          <w:rFonts w:eastAsia="Times New Roman"/>
        </w:rPr>
      </w:pPr>
      <w:bookmarkStart w:id="1" w:name="_Hlk60659537"/>
      <w:r w:rsidRPr="00286123">
        <w:rPr>
          <w:rFonts w:eastAsia="Times New Roman"/>
        </w:rPr>
        <w:t>Undercommun</w:t>
      </w:r>
      <w:r w:rsidR="00DC5A1C">
        <w:rPr>
          <w:rFonts w:eastAsia="Times New Roman"/>
        </w:rPr>
        <w:t>e</w:t>
      </w:r>
      <w:r w:rsidRPr="00286123">
        <w:rPr>
          <w:rFonts w:eastAsia="Times New Roman"/>
        </w:rPr>
        <w:t xml:space="preserve"> planning fails to actualize in terms of material change and ignores the process of </w:t>
      </w:r>
      <w:r w:rsidRPr="00286123">
        <w:rPr>
          <w:rFonts w:eastAsia="Times New Roman"/>
          <w:u w:val="single"/>
        </w:rPr>
        <w:t>abstraction of surplus value</w:t>
      </w:r>
      <w:r w:rsidRPr="00286123">
        <w:rPr>
          <w:rFonts w:eastAsia="Times New Roman"/>
        </w:rPr>
        <w:t xml:space="preserve"> which means they preclude a substantive challenge to </w:t>
      </w:r>
      <w:r>
        <w:rPr>
          <w:rFonts w:eastAsia="Times New Roman"/>
        </w:rPr>
        <w:t>capitalist</w:t>
      </w:r>
      <w:r w:rsidRPr="00286123">
        <w:rPr>
          <w:rFonts w:eastAsia="Times New Roman"/>
        </w:rPr>
        <w:t xml:space="preserve"> power.</w:t>
      </w:r>
    </w:p>
    <w:p w14:paraId="28DD7C15" w14:textId="77777777" w:rsidR="000A0458" w:rsidRPr="00286123" w:rsidRDefault="000A0458" w:rsidP="000A0458">
      <w:pPr>
        <w:rPr>
          <w:rFonts w:eastAsia="Calibri"/>
        </w:rPr>
      </w:pPr>
      <w:r w:rsidRPr="00D535DF">
        <w:t xml:space="preserve">Mike </w:t>
      </w:r>
      <w:r w:rsidRPr="00D037A2">
        <w:rPr>
          <w:rStyle w:val="Style13ptBold"/>
        </w:rPr>
        <w:t>Neary 15,</w:t>
      </w:r>
      <w:r w:rsidRPr="00286123">
        <w:rPr>
          <w:rFonts w:eastAsia="Calibri"/>
        </w:rPr>
        <w:t xml:space="preserve"> Professor of Sociology in the School of Political and Social Sciences at the University of Lincoln, “Educative Power: The Myth of Dronic Violence in a Period of Civil War,” </w:t>
      </w:r>
      <w:r w:rsidRPr="00286123">
        <w:rPr>
          <w:rFonts w:eastAsia="Calibri"/>
          <w:i/>
        </w:rPr>
        <w:t>Culture Machine</w:t>
      </w:r>
      <w:r w:rsidRPr="00286123">
        <w:rPr>
          <w:rFonts w:eastAsia="Calibri"/>
        </w:rPr>
        <w:t>, Volume 16, 2015, http://eprints.lincoln.ac.uk/19412/1/591.pdf</w:t>
      </w:r>
    </w:p>
    <w:p w14:paraId="53EDEB19" w14:textId="77777777" w:rsidR="000A0458" w:rsidRPr="00286123" w:rsidRDefault="000A0458" w:rsidP="000A0458">
      <w:pPr>
        <w:rPr>
          <w:rFonts w:eastAsia="Calibri"/>
          <w:sz w:val="16"/>
        </w:rPr>
      </w:pPr>
      <w:r w:rsidRPr="00480A46">
        <w:rPr>
          <w:rStyle w:val="StyleUnderline"/>
          <w:highlight w:val="cyan"/>
        </w:rPr>
        <w:t>Harney and Moten</w:t>
      </w:r>
      <w:r w:rsidRPr="00286123">
        <w:rPr>
          <w:rFonts w:eastAsia="Calibri"/>
          <w:sz w:val="16"/>
        </w:rPr>
        <w:t xml:space="preserve"> (2013: 30) </w:t>
      </w:r>
      <w:r w:rsidRPr="00480A46">
        <w:rPr>
          <w:rStyle w:val="StyleUnderline"/>
          <w:highlight w:val="cyan"/>
        </w:rPr>
        <w:t xml:space="preserve">discover the </w:t>
      </w:r>
      <w:r w:rsidRPr="00480A46">
        <w:rPr>
          <w:rStyle w:val="Emphasis"/>
          <w:highlight w:val="cyan"/>
        </w:rPr>
        <w:t>subversive intellectual</w:t>
      </w:r>
      <w:r w:rsidRPr="00480A46">
        <w:rPr>
          <w:rStyle w:val="StyleUnderline"/>
          <w:highlight w:val="cyan"/>
        </w:rPr>
        <w:t xml:space="preserve"> in</w:t>
      </w:r>
      <w:r w:rsidRPr="00480A46">
        <w:rPr>
          <w:rStyle w:val="StyleUnderline"/>
        </w:rPr>
        <w:t xml:space="preserve"> the identity of </w:t>
      </w:r>
      <w:r w:rsidRPr="00480A46">
        <w:rPr>
          <w:rStyle w:val="StyleUnderline"/>
          <w:highlight w:val="cyan"/>
        </w:rPr>
        <w:t>radical students</w:t>
      </w:r>
      <w:r w:rsidRPr="00480A46">
        <w:rPr>
          <w:rStyle w:val="StyleUnderline"/>
        </w:rPr>
        <w:t xml:space="preserve"> and faculty</w:t>
      </w:r>
      <w:r w:rsidRPr="00286123">
        <w:rPr>
          <w:rFonts w:eastAsia="Calibri"/>
          <w:sz w:val="16"/>
        </w:rPr>
        <w:t>:</w:t>
      </w:r>
    </w:p>
    <w:p w14:paraId="69610422" w14:textId="77777777" w:rsidR="000A0458" w:rsidRPr="00286123" w:rsidRDefault="000A0458" w:rsidP="000A0458">
      <w:pPr>
        <w:rPr>
          <w:rFonts w:eastAsia="Calibri"/>
          <w:sz w:val="16"/>
        </w:rPr>
      </w:pPr>
      <w:r w:rsidRPr="00286123">
        <w:rPr>
          <w:rFonts w:eastAsia="Calibri"/>
          <w:sz w:val="16"/>
        </w:rPr>
        <w:t>Maroon communities of composition teachers, mentorless graduate students, adjunct Marxist historians, or queer management professors, state college ethnic studies departments, closed down film programmes, visa-expired Yemeni student newspaper editors, historically black college sociologists and feminist engineers. And what will the university say of them? It will say they are unprofessional. How do those who exceed the profession, who exceed and by exceeding escape, how do those maroons problematize themselves, problematize the university, force the university to consider them a problem, a danger? The Undercommons … are always at war, always in hiding.</w:t>
      </w:r>
    </w:p>
    <w:p w14:paraId="49E87553" w14:textId="77777777" w:rsidR="000A0458" w:rsidRPr="00286123" w:rsidRDefault="000A0458" w:rsidP="000A0458">
      <w:pPr>
        <w:rPr>
          <w:rFonts w:eastAsia="Calibri"/>
          <w:sz w:val="16"/>
        </w:rPr>
      </w:pPr>
      <w:r w:rsidRPr="00480A46">
        <w:rPr>
          <w:rStyle w:val="StyleUnderline"/>
        </w:rPr>
        <w:t>Faced with this predicament the only rationale for radical faculty is to steal from the university</w:t>
      </w:r>
      <w:r w:rsidRPr="00286123">
        <w:rPr>
          <w:rFonts w:eastAsia="Calibri"/>
          <w:sz w:val="16"/>
        </w:rPr>
        <w:t xml:space="preserve"> (26) and to teach, or, rather, not teach:</w:t>
      </w:r>
    </w:p>
    <w:p w14:paraId="75E9DD59" w14:textId="77777777" w:rsidR="000A0458" w:rsidRPr="00286123" w:rsidRDefault="000A0458" w:rsidP="000A0458">
      <w:pPr>
        <w:rPr>
          <w:rFonts w:eastAsia="Calibri"/>
          <w:sz w:val="16"/>
        </w:rPr>
      </w:pPr>
      <w:r w:rsidRPr="00286123">
        <w:rPr>
          <w:rFonts w:eastAsia="Calibri"/>
          <w:sz w:val="16"/>
        </w:rPr>
        <w:t>the not visible other side of teaching, a thinking through the skin of teaching toward a collective orientation to the knowledge object as future project, and a commitment to what we want to call the prophetic organisation. (27)</w:t>
      </w:r>
    </w:p>
    <w:p w14:paraId="27DD8443" w14:textId="77777777" w:rsidR="000A0458" w:rsidRPr="00286123" w:rsidRDefault="000A0458" w:rsidP="000A0458">
      <w:pPr>
        <w:rPr>
          <w:rFonts w:eastAsia="Calibri"/>
          <w:sz w:val="16"/>
        </w:rPr>
      </w:pPr>
      <w:r w:rsidRPr="00286123">
        <w:rPr>
          <w:rFonts w:eastAsia="Calibri"/>
          <w:sz w:val="16"/>
        </w:rPr>
        <w:t>This means not finishing, not passing, not graduating, but being driven by:</w:t>
      </w:r>
    </w:p>
    <w:p w14:paraId="7827CB96" w14:textId="77777777" w:rsidR="000A0458" w:rsidRPr="00286123" w:rsidRDefault="000A0458" w:rsidP="000A0458">
      <w:pPr>
        <w:rPr>
          <w:rFonts w:eastAsia="Calibri"/>
          <w:sz w:val="16"/>
        </w:rPr>
      </w:pPr>
      <w:r w:rsidRPr="00286123">
        <w:rPr>
          <w:rFonts w:eastAsia="Calibri"/>
          <w:sz w:val="16"/>
        </w:rPr>
        <w:t>a radical passion and passivity that one becomes unfit for subjection... It is not so much the teaching as it is about the prophecy in the organisation of teaching... against its own deadening labour and the professionalization of the critical academic. (28)</w:t>
      </w:r>
    </w:p>
    <w:p w14:paraId="29BA441C" w14:textId="77777777" w:rsidR="000A0458" w:rsidRPr="00286123" w:rsidRDefault="000A0458" w:rsidP="000A0458">
      <w:pPr>
        <w:rPr>
          <w:rFonts w:eastAsia="Calibri"/>
          <w:sz w:val="16"/>
        </w:rPr>
      </w:pPr>
      <w:r w:rsidRPr="00286123">
        <w:rPr>
          <w:rFonts w:eastAsia="Calibri"/>
          <w:sz w:val="16"/>
        </w:rPr>
        <w:t>This form of teaching, they argue, is not only unethical, but becomes a security breach (36).</w:t>
      </w:r>
    </w:p>
    <w:p w14:paraId="69D3C182" w14:textId="77777777" w:rsidR="000A0458" w:rsidRPr="00286123" w:rsidRDefault="000A0458" w:rsidP="000A0458">
      <w:pPr>
        <w:rPr>
          <w:rFonts w:eastAsia="Calibri"/>
          <w:sz w:val="16"/>
        </w:rPr>
      </w:pPr>
      <w:r w:rsidRPr="00480A46">
        <w:rPr>
          <w:rStyle w:val="StyleUnderline"/>
          <w:highlight w:val="cyan"/>
        </w:rPr>
        <w:t>A key feature of the Undercommons</w:t>
      </w:r>
      <w:r w:rsidRPr="00480A46">
        <w:rPr>
          <w:rStyle w:val="StyleUnderline"/>
        </w:rPr>
        <w:t xml:space="preserve"> view of the University </w:t>
      </w:r>
      <w:r w:rsidRPr="00480A46">
        <w:rPr>
          <w:rStyle w:val="StyleUnderline"/>
          <w:highlight w:val="cyan"/>
        </w:rPr>
        <w:t>is</w:t>
      </w:r>
      <w:r w:rsidRPr="00480A46">
        <w:rPr>
          <w:rStyle w:val="StyleUnderline"/>
        </w:rPr>
        <w:t xml:space="preserve"> an assertion about the non-exceptional nature of academic work</w:t>
      </w:r>
      <w:r w:rsidRPr="00286123">
        <w:rPr>
          <w:rFonts w:eastAsia="Calibri"/>
          <w:sz w:val="16"/>
        </w:rPr>
        <w:t xml:space="preserve">, which can only be done in collaboration with other academics, other university workers, workers outside of the university and with students. </w:t>
      </w:r>
      <w:r w:rsidRPr="00480A46">
        <w:rPr>
          <w:rStyle w:val="StyleUnderline"/>
        </w:rPr>
        <w:t xml:space="preserve">This </w:t>
      </w:r>
      <w:r w:rsidRPr="00480A46">
        <w:rPr>
          <w:rStyle w:val="Emphasis"/>
        </w:rPr>
        <w:t xml:space="preserve">highly </w:t>
      </w:r>
      <w:r w:rsidRPr="00480A46">
        <w:rPr>
          <w:rStyle w:val="Emphasis"/>
          <w:highlight w:val="cyan"/>
        </w:rPr>
        <w:t>collaborative</w:t>
      </w:r>
      <w:r w:rsidRPr="00480A46">
        <w:rPr>
          <w:rStyle w:val="StyleUnderline"/>
        </w:rPr>
        <w:t xml:space="preserve"> model of </w:t>
      </w:r>
      <w:r w:rsidRPr="00480A46">
        <w:rPr>
          <w:rStyle w:val="StyleUnderline"/>
          <w:highlight w:val="cyan"/>
        </w:rPr>
        <w:t>academic work</w:t>
      </w:r>
      <w:r w:rsidRPr="00480A46">
        <w:rPr>
          <w:rStyle w:val="StyleUnderline"/>
        </w:rPr>
        <w:t xml:space="preserve"> includes students as co-workers and collaborators</w:t>
      </w:r>
      <w:r w:rsidRPr="00286123">
        <w:rPr>
          <w:rFonts w:eastAsia="Calibri"/>
          <w:sz w:val="16"/>
        </w:rPr>
        <w:t xml:space="preserve">: ‘student as producer’ (Harney &amp; Moten, 1998: 172), in fact, of knowledge as part of the teaching process. Harney and Moten argue that any strategy where academics work alongside students for radical social change based on a critique of capitalist society must recognize students as coworkers as well as the material conditions of capitalist production. </w:t>
      </w:r>
    </w:p>
    <w:p w14:paraId="7BB3822C" w14:textId="77777777" w:rsidR="000A0458" w:rsidRPr="00286123" w:rsidRDefault="000A0458" w:rsidP="000A0458">
      <w:pPr>
        <w:rPr>
          <w:rFonts w:eastAsia="Calibri"/>
          <w:sz w:val="16"/>
        </w:rPr>
      </w:pPr>
      <w:r w:rsidRPr="00286123">
        <w:rPr>
          <w:rFonts w:eastAsia="Calibri"/>
          <w:sz w:val="16"/>
        </w:rPr>
        <w:t xml:space="preserve">Recognising the violence inherent in state strategy they proclaim that the Undercommons is a declaration of war against war, or the state’s refusal of a new society. </w:t>
      </w:r>
      <w:r w:rsidRPr="00480A46">
        <w:rPr>
          <w:rStyle w:val="StyleUnderline"/>
        </w:rPr>
        <w:t>The Undercommons is a ‘non-place’</w:t>
      </w:r>
      <w:r w:rsidRPr="00286123">
        <w:rPr>
          <w:rFonts w:eastAsia="Calibri"/>
          <w:sz w:val="16"/>
        </w:rPr>
        <w:t xml:space="preserve"> (Harney &amp; Moten, 2013: 39), </w:t>
      </w:r>
      <w:r w:rsidRPr="00480A46">
        <w:rPr>
          <w:rStyle w:val="StyleUnderline"/>
        </w:rPr>
        <w:t>or a ‘prophetic organisation’</w:t>
      </w:r>
      <w:r w:rsidRPr="00286123">
        <w:rPr>
          <w:rFonts w:eastAsia="Calibri"/>
          <w:sz w:val="16"/>
        </w:rPr>
        <w:t xml:space="preserve"> (27) </w:t>
      </w:r>
      <w:r w:rsidRPr="00480A46">
        <w:rPr>
          <w:rStyle w:val="StyleUnderline"/>
        </w:rPr>
        <w:t>that works towards</w:t>
      </w:r>
      <w:r w:rsidRPr="00286123">
        <w:rPr>
          <w:rFonts w:eastAsia="Calibri"/>
          <w:sz w:val="16"/>
        </w:rPr>
        <w:t xml:space="preserve"> the </w:t>
      </w:r>
      <w:r w:rsidRPr="00480A46">
        <w:rPr>
          <w:rStyle w:val="StyleUnderline"/>
        </w:rPr>
        <w:t>abolition</w:t>
      </w:r>
      <w:r w:rsidRPr="00286123">
        <w:rPr>
          <w:rFonts w:eastAsia="Calibri"/>
          <w:sz w:val="16"/>
        </w:rPr>
        <w:t xml:space="preserve"> of a society that relies on wages, prisons and slavery, and ‘the founding of a new society [which] would have the resemblance of communism’ (42). This is a powerful analysis, written with a highly literary sensibility, sharing the SSC’s commitment to the notion of the student as co-worker in the production of communism.</w:t>
      </w:r>
    </w:p>
    <w:p w14:paraId="3095CC0B" w14:textId="77777777" w:rsidR="000A0458" w:rsidRPr="00286123" w:rsidRDefault="000A0458" w:rsidP="000A0458">
      <w:pPr>
        <w:rPr>
          <w:rFonts w:eastAsia="Calibri"/>
          <w:sz w:val="16"/>
        </w:rPr>
      </w:pPr>
      <w:r w:rsidRPr="00286123">
        <w:rPr>
          <w:rFonts w:eastAsia="Calibri"/>
          <w:sz w:val="16"/>
        </w:rPr>
        <w:t xml:space="preserve">However, there are significant differences between the Undercommons and the SSC. </w:t>
      </w:r>
      <w:r w:rsidRPr="00480A46">
        <w:rPr>
          <w:rStyle w:val="StyleUnderline"/>
          <w:highlight w:val="cyan"/>
        </w:rPr>
        <w:t xml:space="preserve">The Undercommons </w:t>
      </w:r>
      <w:r w:rsidRPr="00480A46">
        <w:rPr>
          <w:rStyle w:val="StyleUnderline"/>
        </w:rPr>
        <w:t xml:space="preserve">is an </w:t>
      </w:r>
      <w:r w:rsidRPr="00480A46">
        <w:rPr>
          <w:rStyle w:val="StyleUnderline"/>
          <w:highlight w:val="cyan"/>
        </w:rPr>
        <w:t xml:space="preserve">analysis </w:t>
      </w:r>
      <w:r w:rsidRPr="00480A46">
        <w:rPr>
          <w:rStyle w:val="StyleUnderline"/>
        </w:rPr>
        <w:t xml:space="preserve">of the capitalist labour process which </w:t>
      </w:r>
      <w:r w:rsidRPr="00480A46">
        <w:rPr>
          <w:rStyle w:val="Emphasis"/>
          <w:highlight w:val="cyan"/>
        </w:rPr>
        <w:t>leaves out the dynamics of valorisation</w:t>
      </w:r>
      <w:r w:rsidRPr="00286123">
        <w:rPr>
          <w:rFonts w:eastAsia="Calibri"/>
          <w:sz w:val="16"/>
        </w:rPr>
        <w:t xml:space="preserve">. </w:t>
      </w:r>
      <w:r w:rsidRPr="00480A46">
        <w:rPr>
          <w:rStyle w:val="StyleUnderline"/>
          <w:highlight w:val="cyan"/>
        </w:rPr>
        <w:t>Value is</w:t>
      </w:r>
      <w:r w:rsidRPr="00480A46">
        <w:rPr>
          <w:rStyle w:val="StyleUnderline"/>
        </w:rPr>
        <w:t xml:space="preserve"> </w:t>
      </w:r>
      <w:r w:rsidRPr="00480A46">
        <w:rPr>
          <w:rStyle w:val="StyleUnderline"/>
          <w:highlight w:val="cyan"/>
        </w:rPr>
        <w:t xml:space="preserve">discussed </w:t>
      </w:r>
      <w:r w:rsidRPr="00480A46">
        <w:rPr>
          <w:rStyle w:val="StyleUnderline"/>
        </w:rPr>
        <w:t>by Harney and Moten</w:t>
      </w:r>
      <w:r w:rsidRPr="00286123">
        <w:rPr>
          <w:rFonts w:eastAsia="Calibri"/>
          <w:sz w:val="16"/>
        </w:rPr>
        <w:t xml:space="preserve">, but </w:t>
      </w:r>
      <w:r w:rsidRPr="00480A46">
        <w:rPr>
          <w:rStyle w:val="StyleUnderline"/>
        </w:rPr>
        <w:t xml:space="preserve">only </w:t>
      </w:r>
      <w:r w:rsidRPr="00480A46">
        <w:rPr>
          <w:rStyle w:val="StyleUnderline"/>
          <w:highlight w:val="cyan"/>
        </w:rPr>
        <w:t>as a</w:t>
      </w:r>
      <w:r w:rsidRPr="00480A46">
        <w:rPr>
          <w:rStyle w:val="StyleUnderline"/>
        </w:rPr>
        <w:t xml:space="preserve"> marketized </w:t>
      </w:r>
      <w:r w:rsidRPr="00480A46">
        <w:rPr>
          <w:rStyle w:val="StyleUnderline"/>
          <w:highlight w:val="cyan"/>
        </w:rPr>
        <w:t>medium of exchange</w:t>
      </w:r>
      <w:r w:rsidRPr="00480A46">
        <w:rPr>
          <w:rStyle w:val="StyleUnderline"/>
        </w:rPr>
        <w:t xml:space="preserve">, </w:t>
      </w:r>
      <w:r w:rsidRPr="00480A46">
        <w:rPr>
          <w:rStyle w:val="StyleUnderline"/>
          <w:highlight w:val="cyan"/>
        </w:rPr>
        <w:t xml:space="preserve">with </w:t>
      </w:r>
      <w:r w:rsidRPr="00480A46">
        <w:rPr>
          <w:rStyle w:val="Emphasis"/>
          <w:highlight w:val="cyan"/>
        </w:rPr>
        <w:t>no understanding</w:t>
      </w:r>
      <w:r w:rsidRPr="00480A46">
        <w:rPr>
          <w:rStyle w:val="StyleUnderline"/>
        </w:rPr>
        <w:t xml:space="preserve"> being shown </w:t>
      </w:r>
      <w:r w:rsidRPr="00480A46">
        <w:rPr>
          <w:rStyle w:val="StyleUnderline"/>
          <w:highlight w:val="cyan"/>
        </w:rPr>
        <w:t>of</w:t>
      </w:r>
      <w:r w:rsidRPr="00480A46">
        <w:rPr>
          <w:rStyle w:val="StyleUnderline"/>
        </w:rPr>
        <w:t xml:space="preserve"> </w:t>
      </w:r>
      <w:r w:rsidRPr="00480A46">
        <w:rPr>
          <w:rStyle w:val="StyleUnderline"/>
          <w:highlight w:val="cyan"/>
        </w:rPr>
        <w:t>the</w:t>
      </w:r>
      <w:r w:rsidRPr="00480A46">
        <w:rPr>
          <w:rStyle w:val="StyleUnderline"/>
        </w:rPr>
        <w:t xml:space="preserve"> violent law of </w:t>
      </w:r>
      <w:r w:rsidRPr="00480A46">
        <w:rPr>
          <w:rStyle w:val="StyleUnderline"/>
          <w:highlight w:val="cyan"/>
        </w:rPr>
        <w:t>abstraction by which value expands</w:t>
      </w:r>
      <w:r w:rsidRPr="00480A46">
        <w:rPr>
          <w:rStyle w:val="StyleUnderline"/>
        </w:rPr>
        <w:t xml:space="preserve"> and social life is brutalized</w:t>
      </w:r>
      <w:r w:rsidRPr="00286123">
        <w:rPr>
          <w:rFonts w:eastAsia="Calibri"/>
          <w:sz w:val="16"/>
        </w:rPr>
        <w:t xml:space="preserve">. While </w:t>
      </w:r>
      <w:r w:rsidRPr="00480A46">
        <w:rPr>
          <w:rStyle w:val="StyleUnderline"/>
          <w:highlight w:val="cyan"/>
        </w:rPr>
        <w:t>Harney and Moten</w:t>
      </w:r>
      <w:r w:rsidRPr="00480A46">
        <w:rPr>
          <w:rStyle w:val="StyleUnderline"/>
        </w:rPr>
        <w:t xml:space="preserve"> do </w:t>
      </w:r>
      <w:r w:rsidRPr="00480A46">
        <w:rPr>
          <w:rStyle w:val="StyleUnderline"/>
          <w:highlight w:val="cyan"/>
        </w:rPr>
        <w:t>use the term ‘abstracting</w:t>
      </w:r>
      <w:r w:rsidRPr="00480A46">
        <w:rPr>
          <w:rStyle w:val="StyleUnderline"/>
        </w:rPr>
        <w:t xml:space="preserve"> academic </w:t>
      </w:r>
      <w:r w:rsidRPr="00480A46">
        <w:rPr>
          <w:rStyle w:val="StyleUnderline"/>
          <w:highlight w:val="cyan"/>
        </w:rPr>
        <w:t>labour’</w:t>
      </w:r>
      <w:r w:rsidRPr="00480A46">
        <w:rPr>
          <w:rStyle w:val="StyleUnderline"/>
        </w:rPr>
        <w:t xml:space="preserve">, they do so </w:t>
      </w:r>
      <w:r w:rsidRPr="00480A46">
        <w:rPr>
          <w:rStyle w:val="StyleUnderline"/>
          <w:highlight w:val="cyan"/>
        </w:rPr>
        <w:t>as</w:t>
      </w:r>
      <w:r w:rsidRPr="00480A46">
        <w:rPr>
          <w:rStyle w:val="StyleUnderline"/>
        </w:rPr>
        <w:t xml:space="preserve"> a way of looking more closely at </w:t>
      </w:r>
      <w:r w:rsidRPr="00480A46">
        <w:rPr>
          <w:rStyle w:val="StyleUnderline"/>
          <w:highlight w:val="cyan"/>
        </w:rPr>
        <w:t>work inside the academy</w:t>
      </w:r>
      <w:r w:rsidRPr="00286123">
        <w:rPr>
          <w:rFonts w:eastAsia="Calibri"/>
          <w:sz w:val="16"/>
        </w:rPr>
        <w:t xml:space="preserve">, and </w:t>
      </w:r>
      <w:r w:rsidRPr="00480A46">
        <w:rPr>
          <w:rStyle w:val="Emphasis"/>
          <w:highlight w:val="cyan"/>
        </w:rPr>
        <w:t>without</w:t>
      </w:r>
      <w:r w:rsidRPr="00286123">
        <w:rPr>
          <w:rFonts w:eastAsia="Calibri"/>
          <w:sz w:val="16"/>
        </w:rPr>
        <w:t xml:space="preserve"> </w:t>
      </w:r>
      <w:r w:rsidRPr="00480A46">
        <w:rPr>
          <w:rStyle w:val="StyleUnderline"/>
        </w:rPr>
        <w:t xml:space="preserve">consideration being given to it as </w:t>
      </w:r>
      <w:r w:rsidRPr="00480A46">
        <w:rPr>
          <w:rStyle w:val="StyleUnderline"/>
          <w:highlight w:val="cyan"/>
        </w:rPr>
        <w:t xml:space="preserve">the process of the </w:t>
      </w:r>
      <w:r w:rsidRPr="00480A46">
        <w:rPr>
          <w:rStyle w:val="Emphasis"/>
          <w:highlight w:val="cyan"/>
        </w:rPr>
        <w:t>abstraction of surplus value</w:t>
      </w:r>
      <w:r w:rsidRPr="00286123">
        <w:rPr>
          <w:rFonts w:eastAsia="Calibri"/>
          <w:sz w:val="16"/>
        </w:rPr>
        <w:t xml:space="preserve">. The critique of value on which the SSC relies recognizes the social world as the totality of capitalist social relations, out of which social forms are derived, whereas </w:t>
      </w:r>
      <w:r w:rsidRPr="00480A46">
        <w:rPr>
          <w:rStyle w:val="StyleUnderline"/>
          <w:highlight w:val="cyan"/>
        </w:rPr>
        <w:t xml:space="preserve">the Undercommons see society as </w:t>
      </w:r>
      <w:r w:rsidRPr="00480A46">
        <w:rPr>
          <w:rStyle w:val="Emphasis"/>
          <w:highlight w:val="cyan"/>
        </w:rPr>
        <w:t>already made</w:t>
      </w:r>
      <w:r w:rsidRPr="00286123">
        <w:rPr>
          <w:rFonts w:eastAsia="Calibri"/>
          <w:sz w:val="16"/>
        </w:rPr>
        <w:t xml:space="preserve">: </w:t>
      </w:r>
      <w:r w:rsidRPr="00480A46">
        <w:rPr>
          <w:rStyle w:val="StyleUnderline"/>
        </w:rPr>
        <w:t xml:space="preserve">as a place </w:t>
      </w:r>
      <w:r w:rsidRPr="00480A46">
        <w:rPr>
          <w:rStyle w:val="StyleUnderline"/>
          <w:highlight w:val="cyan"/>
        </w:rPr>
        <w:t>in which wages and slavery and prison exist</w:t>
      </w:r>
      <w:r w:rsidRPr="00286123">
        <w:rPr>
          <w:rFonts w:eastAsia="Calibri"/>
          <w:sz w:val="16"/>
        </w:rPr>
        <w:t xml:space="preserve"> (Harney &amp; Moten, 2013: 42). </w:t>
      </w:r>
      <w:r w:rsidRPr="00480A46">
        <w:rPr>
          <w:rStyle w:val="StyleUnderline"/>
          <w:highlight w:val="cyan"/>
        </w:rPr>
        <w:t>The critique of value</w:t>
      </w:r>
      <w:r w:rsidRPr="00286123">
        <w:rPr>
          <w:rFonts w:eastAsia="Calibri"/>
          <w:sz w:val="16"/>
        </w:rPr>
        <w:t xml:space="preserve"> on which the SSC is based </w:t>
      </w:r>
      <w:r w:rsidRPr="00480A46">
        <w:rPr>
          <w:rStyle w:val="Emphasis"/>
          <w:highlight w:val="cyan"/>
        </w:rPr>
        <w:t>recognizes class struggle</w:t>
      </w:r>
      <w:r w:rsidRPr="00286123">
        <w:rPr>
          <w:rFonts w:eastAsia="Calibri"/>
          <w:sz w:val="16"/>
          <w:highlight w:val="cyan"/>
        </w:rPr>
        <w:t xml:space="preserve"> </w:t>
      </w:r>
      <w:r w:rsidRPr="00480A46">
        <w:rPr>
          <w:rStyle w:val="StyleUnderline"/>
          <w:highlight w:val="cyan"/>
        </w:rPr>
        <w:t>and</w:t>
      </w:r>
      <w:r w:rsidRPr="00480A46">
        <w:rPr>
          <w:rStyle w:val="StyleUnderline"/>
        </w:rPr>
        <w:t xml:space="preserve"> ultimately </w:t>
      </w:r>
      <w:r w:rsidRPr="00480A46">
        <w:rPr>
          <w:rStyle w:val="StyleUnderline"/>
          <w:highlight w:val="cyan"/>
        </w:rPr>
        <w:t>communism as emerging</w:t>
      </w:r>
      <w:r w:rsidRPr="00480A46">
        <w:rPr>
          <w:rStyle w:val="StyleUnderline"/>
        </w:rPr>
        <w:t xml:space="preserve"> from the dynamic contradiction of the commodity-form</w:t>
      </w:r>
      <w:r w:rsidRPr="00286123">
        <w:rPr>
          <w:rFonts w:eastAsia="Calibri"/>
          <w:sz w:val="16"/>
        </w:rPr>
        <w:t xml:space="preserve">: </w:t>
      </w:r>
      <w:r w:rsidRPr="00480A46">
        <w:rPr>
          <w:rStyle w:val="StyleUnderline"/>
          <w:highlight w:val="cyan"/>
        </w:rPr>
        <w:t>it is</w:t>
      </w:r>
      <w:r w:rsidRPr="00480A46">
        <w:rPr>
          <w:rStyle w:val="StyleUnderline"/>
        </w:rPr>
        <w:t xml:space="preserve"> thus </w:t>
      </w:r>
      <w:r w:rsidRPr="00480A46">
        <w:rPr>
          <w:rStyle w:val="StyleUnderline"/>
          <w:highlight w:val="cyan"/>
        </w:rPr>
        <w:t>not fixated on</w:t>
      </w:r>
      <w:r w:rsidRPr="00480A46">
        <w:rPr>
          <w:rStyle w:val="StyleUnderline"/>
        </w:rPr>
        <w:t xml:space="preserve"> the </w:t>
      </w:r>
      <w:r w:rsidRPr="00480A46">
        <w:rPr>
          <w:rStyle w:val="Emphasis"/>
          <w:highlight w:val="cyan"/>
        </w:rPr>
        <w:t>identity</w:t>
      </w:r>
      <w:r w:rsidRPr="00480A46">
        <w:rPr>
          <w:rStyle w:val="Emphasis"/>
        </w:rPr>
        <w:t xml:space="preserve"> politics </w:t>
      </w:r>
      <w:r w:rsidRPr="00480A46">
        <w:rPr>
          <w:rStyle w:val="Emphasis"/>
          <w:highlight w:val="cyan"/>
        </w:rPr>
        <w:t>of excluded faculty</w:t>
      </w:r>
      <w:r w:rsidRPr="00480A46">
        <w:rPr>
          <w:rStyle w:val="StyleUnderline"/>
          <w:highlight w:val="cyan"/>
        </w:rPr>
        <w:t xml:space="preserve">, </w:t>
      </w:r>
      <w:r w:rsidRPr="00480A46">
        <w:rPr>
          <w:rStyle w:val="StyleUnderline"/>
        </w:rPr>
        <w:t>whose oppositional nature or</w:t>
      </w:r>
      <w:r w:rsidRPr="00286123">
        <w:rPr>
          <w:rFonts w:eastAsia="Calibri"/>
          <w:sz w:val="16"/>
        </w:rPr>
        <w:t xml:space="preserve"> otherwise </w:t>
      </w:r>
      <w:r w:rsidRPr="00480A46">
        <w:rPr>
          <w:rStyle w:val="StyleUnderline"/>
        </w:rPr>
        <w:t>is determined by the substance</w:t>
      </w:r>
      <w:r w:rsidRPr="00286123">
        <w:rPr>
          <w:rFonts w:eastAsia="Calibri"/>
          <w:sz w:val="16"/>
        </w:rPr>
        <w:t xml:space="preserve"> of their radical Otherness, which for Harney and Moten has its defining moment in the concept of Black Studies. While </w:t>
      </w:r>
      <w:r w:rsidRPr="00480A46">
        <w:rPr>
          <w:rStyle w:val="StyleUnderline"/>
          <w:highlight w:val="cyan"/>
        </w:rPr>
        <w:t>the</w:t>
      </w:r>
      <w:r w:rsidRPr="00480A46">
        <w:rPr>
          <w:rStyle w:val="StyleUnderline"/>
        </w:rPr>
        <w:t xml:space="preserve"> </w:t>
      </w:r>
      <w:r w:rsidRPr="00480A46">
        <w:rPr>
          <w:rStyle w:val="StyleUnderline"/>
          <w:highlight w:val="cyan"/>
        </w:rPr>
        <w:t>Undercommons</w:t>
      </w:r>
      <w:r w:rsidRPr="00480A46">
        <w:rPr>
          <w:rStyle w:val="StyleUnderline"/>
        </w:rPr>
        <w:t xml:space="preserve"> regard </w:t>
      </w:r>
      <w:r w:rsidRPr="00480A46">
        <w:rPr>
          <w:rStyle w:val="StyleUnderline"/>
          <w:highlight w:val="cyan"/>
        </w:rPr>
        <w:t>stealing</w:t>
      </w:r>
      <w:r w:rsidRPr="00480A46">
        <w:rPr>
          <w:rStyle w:val="StyleUnderline"/>
        </w:rPr>
        <w:t xml:space="preserve"> as a radical political act</w:t>
      </w:r>
      <w:r w:rsidRPr="00286123">
        <w:rPr>
          <w:rFonts w:eastAsia="Calibri"/>
          <w:sz w:val="16"/>
        </w:rPr>
        <w:t xml:space="preserve">, the SSC does not advocate </w:t>
      </w:r>
      <w:r w:rsidRPr="00480A46">
        <w:rPr>
          <w:rStyle w:val="StyleUnderline"/>
        </w:rPr>
        <w:t>theft</w:t>
      </w:r>
      <w:r w:rsidRPr="00286123">
        <w:rPr>
          <w:rFonts w:eastAsia="Calibri"/>
          <w:sz w:val="16"/>
        </w:rPr>
        <w:t xml:space="preserve">, which </w:t>
      </w:r>
      <w:r w:rsidRPr="00480A46">
        <w:rPr>
          <w:rStyle w:val="Emphasis"/>
          <w:highlight w:val="cyan"/>
        </w:rPr>
        <w:t>does nothing to challenge property</w:t>
      </w:r>
      <w:r w:rsidRPr="00480A46">
        <w:rPr>
          <w:rStyle w:val="Emphasis"/>
        </w:rPr>
        <w:t xml:space="preserve"> relations</w:t>
      </w:r>
      <w:r w:rsidRPr="00286123">
        <w:rPr>
          <w:rFonts w:eastAsia="Calibri"/>
          <w:sz w:val="16"/>
        </w:rPr>
        <w:t xml:space="preserve">; instead, the SSC endeavours to appropriate the power of capitalist knowledge production in a non-alienated form. </w:t>
      </w:r>
      <w:r w:rsidRPr="00480A46">
        <w:rPr>
          <w:rStyle w:val="StyleUnderline"/>
        </w:rPr>
        <w:t xml:space="preserve">The Undercommons’ subversive model is also based on a positive affirmation of worker solidarity, rather than a </w:t>
      </w:r>
      <w:r w:rsidRPr="00480A46">
        <w:rPr>
          <w:rStyle w:val="Emphasis"/>
        </w:rPr>
        <w:t>détournment of the nature of work itself</w:t>
      </w:r>
      <w:r w:rsidRPr="00286123">
        <w:rPr>
          <w:rFonts w:eastAsia="Calibri"/>
          <w:sz w:val="16"/>
        </w:rPr>
        <w:t xml:space="preserve">. In the end, then, </w:t>
      </w:r>
      <w:r w:rsidRPr="00480A46">
        <w:rPr>
          <w:rStyle w:val="StyleUnderline"/>
          <w:highlight w:val="cyan"/>
        </w:rPr>
        <w:t>the Undercommons is</w:t>
      </w:r>
      <w:r w:rsidRPr="00286123">
        <w:rPr>
          <w:rFonts w:eastAsia="Calibri"/>
          <w:sz w:val="16"/>
        </w:rPr>
        <w:t xml:space="preserve"> passionate, rather than a negative critique, and is altogether </w:t>
      </w:r>
      <w:r w:rsidRPr="00480A46">
        <w:rPr>
          <w:rStyle w:val="Emphasis"/>
          <w:highlight w:val="cyan"/>
        </w:rPr>
        <w:t>too certain</w:t>
      </w:r>
      <w:r w:rsidRPr="00286123">
        <w:rPr>
          <w:rFonts w:eastAsia="Calibri"/>
          <w:sz w:val="16"/>
          <w:highlight w:val="cyan"/>
        </w:rPr>
        <w:t>,</w:t>
      </w:r>
      <w:r w:rsidRPr="00286123">
        <w:rPr>
          <w:rFonts w:eastAsia="Calibri"/>
          <w:sz w:val="16"/>
        </w:rPr>
        <w:t xml:space="preserve"> </w:t>
      </w:r>
      <w:r w:rsidRPr="00480A46">
        <w:rPr>
          <w:rStyle w:val="StyleUnderline"/>
          <w:highlight w:val="cyan"/>
        </w:rPr>
        <w:t>lacking</w:t>
      </w:r>
      <w:r w:rsidRPr="00480A46">
        <w:rPr>
          <w:rStyle w:val="StyleUnderline"/>
        </w:rPr>
        <w:t xml:space="preserve"> any sense of critical </w:t>
      </w:r>
      <w:r w:rsidRPr="00480A46">
        <w:rPr>
          <w:rStyle w:val="StyleUnderline"/>
          <w:highlight w:val="cyan"/>
        </w:rPr>
        <w:t>reflexivity or radical doubt</w:t>
      </w:r>
      <w:r w:rsidRPr="00480A46">
        <w:rPr>
          <w:rStyle w:val="StyleUnderline"/>
        </w:rPr>
        <w:t xml:space="preserve"> or educative power</w:t>
      </w:r>
      <w:r w:rsidRPr="00286123">
        <w:rPr>
          <w:rFonts w:eastAsia="Calibri"/>
          <w:sz w:val="16"/>
        </w:rPr>
        <w:t xml:space="preserve">, laying itself open to its own critical analysis of the critical academic. Stripped of any scopic vision by which it can reveal the foundation of capitalist violence, </w:t>
      </w:r>
      <w:r w:rsidRPr="00480A46">
        <w:rPr>
          <w:rStyle w:val="StyleUnderline"/>
        </w:rPr>
        <w:t xml:space="preserve">the Undercommons </w:t>
      </w:r>
      <w:r w:rsidRPr="00480A46">
        <w:rPr>
          <w:rStyle w:val="StyleUnderline"/>
          <w:highlight w:val="cyan"/>
        </w:rPr>
        <w:t xml:space="preserve">provides no assurance on which to launch a violent attack </w:t>
      </w:r>
      <w:r w:rsidRPr="00480A46">
        <w:rPr>
          <w:rStyle w:val="StyleUnderline"/>
        </w:rPr>
        <w:t>on police state power and its militarized drones</w:t>
      </w:r>
      <w:r w:rsidRPr="00480A46">
        <w:rPr>
          <w:rStyle w:val="StyleUnderline"/>
          <w:highlight w:val="cyan"/>
        </w:rPr>
        <w:t>.</w:t>
      </w:r>
      <w:r w:rsidRPr="00286123">
        <w:rPr>
          <w:rFonts w:eastAsia="Calibri"/>
          <w:sz w:val="16"/>
        </w:rPr>
        <w:t xml:space="preserve"> </w:t>
      </w:r>
    </w:p>
    <w:bookmarkEnd w:id="1"/>
    <w:p w14:paraId="17E46645" w14:textId="77777777" w:rsidR="000A0458" w:rsidRPr="000A0458" w:rsidRDefault="000A0458" w:rsidP="000A0458"/>
    <w:p w14:paraId="6C7D94FB" w14:textId="48756340" w:rsidR="000A0458" w:rsidRDefault="000A0458" w:rsidP="000A0458">
      <w:pPr>
        <w:pStyle w:val="Heading1"/>
      </w:pPr>
      <w:r>
        <w:t>2nc</w:t>
      </w:r>
    </w:p>
    <w:p w14:paraId="6F247E9F" w14:textId="77777777" w:rsidR="000A0458" w:rsidRDefault="000A0458" w:rsidP="000A0458">
      <w:pPr>
        <w:pStyle w:val="Heading2"/>
      </w:pPr>
      <w:r>
        <w:t>K</w:t>
      </w:r>
    </w:p>
    <w:p w14:paraId="3A7368BD" w14:textId="377826BA" w:rsidR="000A0458" w:rsidRPr="00F30DA0" w:rsidRDefault="000A0458" w:rsidP="000A0458">
      <w:pPr>
        <w:pStyle w:val="Heading3"/>
      </w:pPr>
      <w:r>
        <w:t>2NC – OV</w:t>
      </w:r>
    </w:p>
    <w:p w14:paraId="7885F8EB" w14:textId="77777777" w:rsidR="000A0458" w:rsidRPr="00B01A17" w:rsidRDefault="000A0458" w:rsidP="000A0458">
      <w:pPr>
        <w:pStyle w:val="Heading4"/>
      </w:pPr>
      <w:r>
        <w:t xml:space="preserve">The </w:t>
      </w:r>
      <w:r>
        <w:rPr>
          <w:u w:val="single"/>
        </w:rPr>
        <w:t>ontology</w:t>
      </w:r>
      <w:r>
        <w:t xml:space="preserve"> of planning </w:t>
      </w:r>
      <w:r>
        <w:rPr>
          <w:u w:val="single"/>
        </w:rPr>
        <w:t>necessitates structural militarism</w:t>
      </w:r>
      <w:r>
        <w:t xml:space="preserve"> that greenlights interventions domestically and abroad.</w:t>
      </w:r>
    </w:p>
    <w:p w14:paraId="46AB3C8B" w14:textId="77777777" w:rsidR="000A0458" w:rsidRDefault="000A0458" w:rsidP="000A0458">
      <w:r w:rsidRPr="00D5401E">
        <w:rPr>
          <w:rStyle w:val="Style13ptBold"/>
        </w:rPr>
        <w:t xml:space="preserve">Goodman </w:t>
      </w:r>
      <w:r>
        <w:rPr>
          <w:rStyle w:val="Style13ptBold"/>
        </w:rPr>
        <w:t>19</w:t>
      </w:r>
      <w:r w:rsidRPr="00D5401E">
        <w:rPr>
          <w:rStyle w:val="Style13ptBold"/>
        </w:rPr>
        <w:t xml:space="preserve"> –</w:t>
      </w:r>
      <w:r>
        <w:t xml:space="preserve"> PhD student in the Department of Economics at George Mason University. He earned his Bachelor of Science in mathematics from the University of Utah. He has worked as a research fellow for the Center for a Stateless Society, a program intern for the Law and Economics Center at George Mason University, and a summer fellow at the Fully Informed Jury Association. His research interests include defense and peace economics, Austrian economics, public choice economics, and self-governance.</w:t>
      </w:r>
      <w:r w:rsidRPr="00372FB2">
        <w:t xml:space="preserve"> (Nathan P.</w:t>
      </w:r>
      <w:r>
        <w:t xml:space="preserve"> “</w:t>
      </w:r>
      <w:r w:rsidRPr="005425C8">
        <w:t>Don Lavoie’s Dialectical Liberalism</w:t>
      </w:r>
      <w:r>
        <w:t>” in “</w:t>
      </w:r>
      <w:r w:rsidRPr="005425C8">
        <w:t>The Dialectics of Liberty: Exploring the Context of Human Freedom</w:t>
      </w:r>
      <w:r>
        <w:t xml:space="preserve">,” Edited by Roger E. Bissell, Chris Matthew Sciabarra, and Edward W. Younkins </w:t>
      </w:r>
      <w:r w:rsidRPr="00372FB2">
        <w:t>(eBook</w:t>
      </w:r>
      <w:r>
        <w:t>, no page numbers</w:t>
      </w:r>
      <w:r w:rsidRPr="00372FB2">
        <w:t>)</w:t>
      </w:r>
      <w:r>
        <w:t>)</w:t>
      </w:r>
      <w:r w:rsidRPr="00372FB2">
        <w:t xml:space="preserve"> NAR</w:t>
      </w:r>
    </w:p>
    <w:p w14:paraId="323E6D00" w14:textId="77777777" w:rsidR="000A0458" w:rsidRPr="000E0ADA" w:rsidRDefault="000A0458" w:rsidP="000A0458">
      <w:pPr>
        <w:rPr>
          <w:sz w:val="16"/>
        </w:rPr>
      </w:pPr>
      <w:r w:rsidRPr="000E0ADA">
        <w:rPr>
          <w:sz w:val="16"/>
        </w:rPr>
        <w:t xml:space="preserve">The clearest implication of the calculation problem is that socialist systems of central planning cannot allocate and reallocate resources towards their highest valued uses. However, </w:t>
      </w:r>
      <w:r w:rsidRPr="00051BF5">
        <w:rPr>
          <w:rStyle w:val="StyleUnderline"/>
        </w:rPr>
        <w:t>the calculation problem applies not just to the comprehensive planning proposed by socialists, but also to noncomprehensive planning.</w:t>
      </w:r>
      <w:r w:rsidRPr="00B01A17">
        <w:rPr>
          <w:rStyle w:val="StyleUnderline"/>
        </w:rPr>
        <w:t xml:space="preserve"> Noncomprehensive planning occurs when the state plans a particular sector of the economy but allows market institutions to operate</w:t>
      </w:r>
      <w:r w:rsidRPr="000E0ADA">
        <w:rPr>
          <w:sz w:val="16"/>
        </w:rPr>
        <w:t>. Most forms of planning that have been attempted, from Soviet planning to American planning bodies such as the Reconstruction Finance Corporation that operated during the 1930s, have been instances of noncomprehensive planning (Lavoie [1985] 2016, 2–3). This means that many contemporary policies are subject to the knowledge problem. For instance, Coyne and Hall (2019) argue that the American national security state is characterized by noncomprehensive planning. It is therefore subject to a knowledge problem, because political decision-makers cannot price defense services.</w:t>
      </w:r>
    </w:p>
    <w:p w14:paraId="1FE85DF0" w14:textId="77777777" w:rsidR="000A0458" w:rsidRPr="000E0ADA" w:rsidRDefault="000A0458" w:rsidP="000A0458">
      <w:pPr>
        <w:rPr>
          <w:sz w:val="16"/>
        </w:rPr>
      </w:pPr>
      <w:r w:rsidRPr="000E0ADA">
        <w:rPr>
          <w:sz w:val="16"/>
        </w:rPr>
        <w:t xml:space="preserve">In addition to a knowledge problem, </w:t>
      </w:r>
      <w:r w:rsidRPr="000731F6">
        <w:rPr>
          <w:rStyle w:val="StyleUnderline"/>
          <w:highlight w:val="green"/>
        </w:rPr>
        <w:t>Lavoie identifies a “power problem</w:t>
      </w:r>
      <w:r w:rsidRPr="000E0ADA">
        <w:rPr>
          <w:sz w:val="16"/>
        </w:rPr>
        <w:t xml:space="preserve">” ([1985] 2016). The power problem </w:t>
      </w:r>
      <w:r w:rsidRPr="000731F6">
        <w:rPr>
          <w:rStyle w:val="StyleUnderline"/>
          <w:highlight w:val="green"/>
        </w:rPr>
        <w:t>results from the</w:t>
      </w:r>
      <w:r w:rsidRPr="00B01A17">
        <w:rPr>
          <w:rStyle w:val="StyleUnderline"/>
        </w:rPr>
        <w:t xml:space="preserve"> discretionary </w:t>
      </w:r>
      <w:r w:rsidRPr="000731F6">
        <w:rPr>
          <w:rStyle w:val="StyleUnderline"/>
          <w:highlight w:val="green"/>
        </w:rPr>
        <w:t>power that</w:t>
      </w:r>
      <w:r w:rsidRPr="00B01A17">
        <w:rPr>
          <w:rStyle w:val="StyleUnderline"/>
        </w:rPr>
        <w:t xml:space="preserve"> political </w:t>
      </w:r>
      <w:r w:rsidRPr="000731F6">
        <w:rPr>
          <w:rStyle w:val="StyleUnderline"/>
          <w:highlight w:val="green"/>
        </w:rPr>
        <w:t>decision-makers require</w:t>
      </w:r>
      <w:r w:rsidRPr="00B01A17">
        <w:rPr>
          <w:rStyle w:val="StyleUnderline"/>
        </w:rPr>
        <w:t xml:space="preserve"> </w:t>
      </w:r>
      <w:r w:rsidRPr="000731F6">
        <w:rPr>
          <w:rStyle w:val="StyleUnderline"/>
          <w:highlight w:val="green"/>
        </w:rPr>
        <w:t>in a system of</w:t>
      </w:r>
      <w:r w:rsidRPr="00B01A17">
        <w:rPr>
          <w:rStyle w:val="StyleUnderline"/>
        </w:rPr>
        <w:t xml:space="preserve"> central </w:t>
      </w:r>
      <w:r w:rsidRPr="000731F6">
        <w:rPr>
          <w:rStyle w:val="StyleUnderline"/>
          <w:highlight w:val="green"/>
        </w:rPr>
        <w:t>planning</w:t>
      </w:r>
      <w:r w:rsidRPr="00B01A17">
        <w:rPr>
          <w:rStyle w:val="StyleUnderline"/>
        </w:rPr>
        <w:t xml:space="preserve">, whether comprehensive or noncomprehensive. Since decisions cannot be made through the decentralized market process, political </w:t>
      </w:r>
      <w:r w:rsidRPr="000731F6">
        <w:rPr>
          <w:rStyle w:val="StyleUnderline"/>
          <w:highlight w:val="green"/>
        </w:rPr>
        <w:t>officials have</w:t>
      </w:r>
      <w:r w:rsidRPr="00B01A17">
        <w:rPr>
          <w:rStyle w:val="StyleUnderline"/>
        </w:rPr>
        <w:t xml:space="preserve"> significant </w:t>
      </w:r>
      <w:r w:rsidRPr="000731F6">
        <w:rPr>
          <w:rStyle w:val="StyleUnderline"/>
          <w:highlight w:val="green"/>
        </w:rPr>
        <w:t>discretionary power</w:t>
      </w:r>
      <w:r w:rsidRPr="00B01A17">
        <w:rPr>
          <w:rStyle w:val="StyleUnderline"/>
        </w:rPr>
        <w:t xml:space="preserve"> to allocate resources. This enables them </w:t>
      </w:r>
      <w:r w:rsidRPr="000731F6">
        <w:rPr>
          <w:rStyle w:val="StyleUnderline"/>
          <w:highlight w:val="green"/>
        </w:rPr>
        <w:t xml:space="preserve">to use </w:t>
      </w:r>
      <w:r w:rsidRPr="00051BF5">
        <w:rPr>
          <w:rStyle w:val="StyleUnderline"/>
        </w:rPr>
        <w:t>this</w:t>
      </w:r>
      <w:r w:rsidRPr="00B01A17">
        <w:rPr>
          <w:rStyle w:val="StyleUnderline"/>
        </w:rPr>
        <w:t xml:space="preserve"> discretion </w:t>
      </w:r>
      <w:r w:rsidRPr="000731F6">
        <w:rPr>
          <w:rStyle w:val="StyleUnderline"/>
          <w:highlight w:val="green"/>
        </w:rPr>
        <w:t xml:space="preserve">in </w:t>
      </w:r>
      <w:r w:rsidRPr="000731F6">
        <w:rPr>
          <w:rStyle w:val="Emphasis"/>
          <w:highlight w:val="green"/>
        </w:rPr>
        <w:t>predatory ways</w:t>
      </w:r>
      <w:r w:rsidRPr="000731F6">
        <w:rPr>
          <w:sz w:val="16"/>
          <w:highlight w:val="green"/>
        </w:rPr>
        <w:t xml:space="preserve">, </w:t>
      </w:r>
      <w:r w:rsidRPr="000731F6">
        <w:rPr>
          <w:rStyle w:val="StyleUnderline"/>
          <w:highlight w:val="green"/>
        </w:rPr>
        <w:t>enriching</w:t>
      </w:r>
      <w:r w:rsidRPr="00B01A17">
        <w:rPr>
          <w:rStyle w:val="StyleUnderline"/>
        </w:rPr>
        <w:t xml:space="preserve"> their powerful </w:t>
      </w:r>
      <w:r w:rsidRPr="000731F6">
        <w:rPr>
          <w:rStyle w:val="StyleUnderline"/>
          <w:highlight w:val="green"/>
        </w:rPr>
        <w:t xml:space="preserve">cronies and </w:t>
      </w:r>
      <w:r w:rsidRPr="000731F6">
        <w:rPr>
          <w:rStyle w:val="Emphasis"/>
          <w:highlight w:val="green"/>
        </w:rPr>
        <w:t>harming the powerless</w:t>
      </w:r>
      <w:r w:rsidRPr="000E0ADA">
        <w:rPr>
          <w:sz w:val="16"/>
        </w:rPr>
        <w:t>. Coyne and Hall (2019) note that this problem is also present in the modern American national security state. Lavoie’s research on calculation therefore helps scholars identify systemic problems in the contemporary American economy, not just in socialist economies.</w:t>
      </w:r>
    </w:p>
    <w:p w14:paraId="306877DC" w14:textId="77777777" w:rsidR="000A0458" w:rsidRPr="000E0ADA" w:rsidRDefault="000A0458" w:rsidP="000A0458">
      <w:pPr>
        <w:rPr>
          <w:sz w:val="16"/>
        </w:rPr>
      </w:pPr>
      <w:r w:rsidRPr="000E0ADA">
        <w:rPr>
          <w:sz w:val="16"/>
        </w:rPr>
        <w:t>Comparative economic systems is, in an important sense, a dialectical approach to political economy. By focusing on economic </w:t>
      </w:r>
      <w:r w:rsidRPr="000E0ADA">
        <w:rPr>
          <w:i/>
          <w:iCs/>
          <w:sz w:val="16"/>
        </w:rPr>
        <w:t>systems </w:t>
      </w:r>
      <w:r w:rsidRPr="000E0ADA">
        <w:rPr>
          <w:sz w:val="16"/>
        </w:rPr>
        <w:t>rather than just particular economic policies, a comparative systems approach encourages economists to keep social phenomena in context. Lavoie’s work on the calculation debate represents a particularly dialectical approach to studying comparative economic systems, because he brought institutions to the foreground where other economists had neglected them. This approach has historically focused mostly on comparing capitalism and socialism. However, it also promises important insights for researching other economic systems. For instance, Holcombe (2018) discusses the contemporary American economy as a system of “political capitalism” in which political and economic elites make deals in order to use state power to exploit the masses. Lavoie’s work provides important tools for analyzing how this system of political capitalism differs from a free market economy.</w:t>
      </w:r>
    </w:p>
    <w:p w14:paraId="32CB0B30" w14:textId="77777777" w:rsidR="000A0458" w:rsidRPr="000E0ADA" w:rsidRDefault="000A0458" w:rsidP="000A0458">
      <w:pPr>
        <w:rPr>
          <w:sz w:val="16"/>
        </w:rPr>
      </w:pPr>
      <w:r w:rsidRPr="000E0ADA">
        <w:rPr>
          <w:sz w:val="16"/>
        </w:rPr>
        <w:t>An Alternative Radical Critique of Militarism</w:t>
      </w:r>
    </w:p>
    <w:p w14:paraId="3279093B" w14:textId="77777777" w:rsidR="000A0458" w:rsidRPr="000E0ADA" w:rsidRDefault="000A0458" w:rsidP="000A0458">
      <w:pPr>
        <w:rPr>
          <w:sz w:val="16"/>
        </w:rPr>
      </w:pPr>
      <w:r w:rsidRPr="000731F6">
        <w:rPr>
          <w:rStyle w:val="StyleUnderline"/>
          <w:highlight w:val="green"/>
        </w:rPr>
        <w:t>The U</w:t>
      </w:r>
      <w:r w:rsidRPr="00B01A17">
        <w:rPr>
          <w:rStyle w:val="StyleUnderline"/>
        </w:rPr>
        <w:t xml:space="preserve">nited </w:t>
      </w:r>
      <w:r w:rsidRPr="000731F6">
        <w:rPr>
          <w:rStyle w:val="StyleUnderline"/>
          <w:highlight w:val="green"/>
        </w:rPr>
        <w:t>S</w:t>
      </w:r>
      <w:r w:rsidRPr="00B01A17">
        <w:rPr>
          <w:rStyle w:val="StyleUnderline"/>
        </w:rPr>
        <w:t>tates</w:t>
      </w:r>
      <w:r w:rsidRPr="000E0ADA">
        <w:rPr>
          <w:sz w:val="16"/>
        </w:rPr>
        <w:t xml:space="preserve"> government </w:t>
      </w:r>
      <w:r w:rsidRPr="000731F6">
        <w:rPr>
          <w:rStyle w:val="StyleUnderline"/>
          <w:highlight w:val="green"/>
        </w:rPr>
        <w:t xml:space="preserve">maintains a </w:t>
      </w:r>
      <w:r w:rsidRPr="000731F6">
        <w:rPr>
          <w:rStyle w:val="Emphasis"/>
          <w:highlight w:val="green"/>
        </w:rPr>
        <w:t>permanent war economy</w:t>
      </w:r>
      <w:r w:rsidRPr="000731F6">
        <w:rPr>
          <w:sz w:val="16"/>
          <w:highlight w:val="green"/>
        </w:rPr>
        <w:t xml:space="preserve"> </w:t>
      </w:r>
      <w:r w:rsidRPr="000731F6">
        <w:rPr>
          <w:rStyle w:val="StyleUnderline"/>
          <w:highlight w:val="green"/>
        </w:rPr>
        <w:t>and engages in</w:t>
      </w:r>
      <w:r w:rsidRPr="00B01A17">
        <w:rPr>
          <w:rStyle w:val="StyleUnderline"/>
        </w:rPr>
        <w:t xml:space="preserve"> </w:t>
      </w:r>
      <w:r w:rsidRPr="000731F6">
        <w:rPr>
          <w:rStyle w:val="Emphasis"/>
          <w:highlight w:val="green"/>
        </w:rPr>
        <w:t>aggressive interventions</w:t>
      </w:r>
      <w:r w:rsidRPr="00B01A17">
        <w:rPr>
          <w:rStyle w:val="Emphasis"/>
        </w:rPr>
        <w:t xml:space="preserve"> abroad</w:t>
      </w:r>
      <w:r w:rsidRPr="000E0ADA">
        <w:rPr>
          <w:sz w:val="16"/>
        </w:rPr>
        <w:t xml:space="preserve"> </w:t>
      </w:r>
      <w:r w:rsidRPr="000731F6">
        <w:rPr>
          <w:rStyle w:val="StyleUnderline"/>
          <w:highlight w:val="green"/>
        </w:rPr>
        <w:t>regardless of which</w:t>
      </w:r>
      <w:r w:rsidRPr="00B01A17">
        <w:rPr>
          <w:rStyle w:val="StyleUnderline"/>
        </w:rPr>
        <w:t xml:space="preserve"> political </w:t>
      </w:r>
      <w:r w:rsidRPr="000731F6">
        <w:rPr>
          <w:rStyle w:val="StyleUnderline"/>
          <w:highlight w:val="green"/>
        </w:rPr>
        <w:t>party holds power</w:t>
      </w:r>
      <w:r w:rsidRPr="000E0ADA">
        <w:rPr>
          <w:sz w:val="16"/>
        </w:rPr>
        <w:t xml:space="preserve">. </w:t>
      </w:r>
      <w:r w:rsidRPr="000731F6">
        <w:rPr>
          <w:rStyle w:val="StyleUnderline"/>
          <w:highlight w:val="green"/>
        </w:rPr>
        <w:t>This suggests</w:t>
      </w:r>
      <w:r w:rsidRPr="00B01A17">
        <w:rPr>
          <w:rStyle w:val="StyleUnderline"/>
        </w:rPr>
        <w:t xml:space="preserve"> that American </w:t>
      </w:r>
      <w:r w:rsidRPr="000731F6">
        <w:rPr>
          <w:rStyle w:val="StyleUnderline"/>
          <w:highlight w:val="green"/>
        </w:rPr>
        <w:t xml:space="preserve">militarism </w:t>
      </w:r>
      <w:r w:rsidRPr="00051BF5">
        <w:rPr>
          <w:rStyle w:val="StyleUnderline"/>
        </w:rPr>
        <w:t xml:space="preserve">should be explained </w:t>
      </w:r>
      <w:r w:rsidRPr="000731F6">
        <w:rPr>
          <w:rStyle w:val="StyleUnderline"/>
          <w:highlight w:val="green"/>
        </w:rPr>
        <w:t xml:space="preserve">as a </w:t>
      </w:r>
      <w:r w:rsidRPr="000731F6">
        <w:rPr>
          <w:rStyle w:val="Emphasis"/>
          <w:highlight w:val="green"/>
        </w:rPr>
        <w:t>systemic problem</w:t>
      </w:r>
      <w:r w:rsidRPr="000E0ADA">
        <w:rPr>
          <w:sz w:val="16"/>
        </w:rPr>
        <w:t xml:space="preserve"> </w:t>
      </w:r>
      <w:r w:rsidRPr="00B01A17">
        <w:rPr>
          <w:rStyle w:val="StyleUnderline"/>
        </w:rPr>
        <w:t xml:space="preserve">rather than a result of specific policies set by particular leaders. What institutions and incentives give rise to American militarism? </w:t>
      </w:r>
      <w:r w:rsidRPr="000E0ADA">
        <w:rPr>
          <w:sz w:val="16"/>
        </w:rPr>
        <w:t>A dialectical approach to studying U.S. militarism helps us place particular interventions, such as the Iraq War or regime change in Libya, into the overall context of American empire.</w:t>
      </w:r>
    </w:p>
    <w:p w14:paraId="6863D946" w14:textId="77777777" w:rsidR="000A0458" w:rsidRPr="000E0ADA" w:rsidRDefault="000A0458" w:rsidP="000A0458">
      <w:pPr>
        <w:rPr>
          <w:sz w:val="16"/>
        </w:rPr>
      </w:pPr>
      <w:r w:rsidRPr="00B01A17">
        <w:rPr>
          <w:rStyle w:val="StyleUnderline"/>
        </w:rPr>
        <w:t>When</w:t>
      </w:r>
      <w:r w:rsidRPr="000E0ADA">
        <w:rPr>
          <w:sz w:val="16"/>
        </w:rPr>
        <w:t xml:space="preserve"> American antiwar </w:t>
      </w:r>
      <w:r w:rsidRPr="00B01A17">
        <w:rPr>
          <w:rStyle w:val="StyleUnderline"/>
        </w:rPr>
        <w:t>activists seek</w:t>
      </w:r>
      <w:r w:rsidRPr="000E0ADA">
        <w:rPr>
          <w:sz w:val="16"/>
        </w:rPr>
        <w:t xml:space="preserve"> systemic </w:t>
      </w:r>
      <w:r w:rsidRPr="00B01A17">
        <w:rPr>
          <w:rStyle w:val="StyleUnderline"/>
        </w:rPr>
        <w:t>explanations for American militarism, they</w:t>
      </w:r>
      <w:r w:rsidRPr="000E0ADA">
        <w:rPr>
          <w:sz w:val="16"/>
        </w:rPr>
        <w:t xml:space="preserve"> </w:t>
      </w:r>
      <w:r w:rsidRPr="00B01A17">
        <w:rPr>
          <w:rStyle w:val="StyleUnderline"/>
        </w:rPr>
        <w:t>tend to look to Marxism</w:t>
      </w:r>
      <w:r w:rsidRPr="000E0ADA">
        <w:rPr>
          <w:sz w:val="16"/>
        </w:rPr>
        <w:t>. This is understandable. Lenin (1917) famously described imperialism as “the highest stage of capitalism,” arguing that imperialism is an endemic feature of monopoly capitalism. In addition to Lenin, influential Marxist theorists such as Hilferding, Luxembourg, and Kautsky also analyzed imperialism (Germain 1955). In addition to offering an extensive theoretical literature on the political economy of imperialism, Marxists are very active in contemporary antiwar movements. The ANSWER Coalition is an offshoot of the Workers World Party, a Marxist-Leninist group. Similarly, the Revolutionary Communist Party, a Marxist-Leninist-Maoist group, founded World Can’t Wait in 2005 to protest the war on terror.</w:t>
      </w:r>
    </w:p>
    <w:p w14:paraId="59933F26" w14:textId="77777777" w:rsidR="000A0458" w:rsidRPr="000E0ADA" w:rsidRDefault="000A0458" w:rsidP="000A0458">
      <w:pPr>
        <w:rPr>
          <w:sz w:val="16"/>
        </w:rPr>
      </w:pPr>
      <w:r w:rsidRPr="000E0ADA">
        <w:rPr>
          <w:sz w:val="16"/>
        </w:rPr>
        <w:t xml:space="preserve">While Marxism offers one radical analysis of militarism, Lavoie offers a very different radical analysis. </w:t>
      </w:r>
      <w:r w:rsidRPr="000731F6">
        <w:rPr>
          <w:rStyle w:val="StyleUnderline"/>
          <w:highlight w:val="green"/>
        </w:rPr>
        <w:t>While Marxists see imperialism as an epiphenomenon of private ownership</w:t>
      </w:r>
      <w:r w:rsidRPr="000E0ADA">
        <w:rPr>
          <w:sz w:val="16"/>
        </w:rPr>
        <w:t xml:space="preserve"> of the means of production, </w:t>
      </w:r>
      <w:r w:rsidRPr="000731F6">
        <w:rPr>
          <w:rStyle w:val="StyleUnderline"/>
          <w:highlight w:val="green"/>
        </w:rPr>
        <w:t>Lavoie</w:t>
      </w:r>
      <w:r w:rsidRPr="00051BF5">
        <w:rPr>
          <w:rStyle w:val="StyleUnderline"/>
        </w:rPr>
        <w:t xml:space="preserve"> sees close linkages </w:t>
      </w:r>
      <w:r w:rsidRPr="00051BF5">
        <w:rPr>
          <w:rStyle w:val="Emphasis"/>
        </w:rPr>
        <w:t>between militarism and central planning</w:t>
      </w:r>
      <w:r w:rsidRPr="000E0ADA">
        <w:rPr>
          <w:sz w:val="16"/>
        </w:rPr>
        <w:t xml:space="preserve">. Indeed, he </w:t>
      </w:r>
      <w:r w:rsidRPr="000731F6">
        <w:rPr>
          <w:rStyle w:val="StyleUnderline"/>
          <w:highlight w:val="green"/>
        </w:rPr>
        <w:t>argues that planning represents</w:t>
      </w:r>
      <w:r w:rsidRPr="000731F6">
        <w:rPr>
          <w:sz w:val="16"/>
          <w:highlight w:val="green"/>
        </w:rPr>
        <w:t xml:space="preserve"> </w:t>
      </w:r>
      <w:r w:rsidRPr="000731F6">
        <w:rPr>
          <w:rStyle w:val="Emphasis"/>
          <w:highlight w:val="green"/>
        </w:rPr>
        <w:t>“a militarization of the economy</w:t>
      </w:r>
      <w:r w:rsidRPr="000E0ADA">
        <w:rPr>
          <w:sz w:val="16"/>
        </w:rPr>
        <w:t xml:space="preserve">” (Lavoie [1985] 2016, 222). Lavoie examines how </w:t>
      </w:r>
      <w:r w:rsidRPr="00B01A17">
        <w:rPr>
          <w:rStyle w:val="StyleUnderline"/>
        </w:rPr>
        <w:t>economic planning was most prominent during wartime</w:t>
      </w:r>
      <w:r w:rsidRPr="000E0ADA">
        <w:rPr>
          <w:sz w:val="16"/>
        </w:rPr>
        <w:t xml:space="preserve">, with the German and American </w:t>
      </w:r>
      <w:r w:rsidRPr="00B01A17">
        <w:rPr>
          <w:rStyle w:val="StyleUnderline"/>
        </w:rPr>
        <w:t>governments</w:t>
      </w:r>
      <w:r w:rsidRPr="000E0ADA">
        <w:rPr>
          <w:sz w:val="16"/>
        </w:rPr>
        <w:t xml:space="preserve"> during World War I placing war planning programs largely in the hands of business executives, who </w:t>
      </w:r>
      <w:r w:rsidRPr="00B01A17">
        <w:rPr>
          <w:rStyle w:val="StyleUnderline"/>
        </w:rPr>
        <w:t>used</w:t>
      </w:r>
      <w:r w:rsidRPr="000E0ADA">
        <w:rPr>
          <w:sz w:val="16"/>
        </w:rPr>
        <w:t xml:space="preserve"> government </w:t>
      </w:r>
      <w:r w:rsidRPr="00B01A17">
        <w:rPr>
          <w:rStyle w:val="StyleUnderline"/>
        </w:rPr>
        <w:t>power to cartelize and consolidate their industries</w:t>
      </w:r>
      <w:r w:rsidRPr="000E0ADA">
        <w:rPr>
          <w:sz w:val="16"/>
        </w:rPr>
        <w:t>. As Marx did not expand in detail how planning should occur, Lenin and Stalin self-consciously based their planning programs on real world instances of war planning (222–30). As Lavoie explains:</w:t>
      </w:r>
    </w:p>
    <w:p w14:paraId="00EA8427" w14:textId="77777777" w:rsidR="000A0458" w:rsidRPr="000E0ADA" w:rsidRDefault="000A0458" w:rsidP="000A0458">
      <w:pPr>
        <w:ind w:left="720"/>
        <w:rPr>
          <w:sz w:val="16"/>
        </w:rPr>
      </w:pPr>
      <w:r w:rsidRPr="000E0ADA">
        <w:rPr>
          <w:sz w:val="16"/>
        </w:rPr>
        <w:t xml:space="preserve">When the story of the Left is seen in this light, the idea of economic </w:t>
      </w:r>
      <w:r w:rsidRPr="00B01A17">
        <w:rPr>
          <w:rStyle w:val="StyleUnderline"/>
        </w:rPr>
        <w:t xml:space="preserve">planning begins to appear </w:t>
      </w:r>
      <w:r w:rsidRPr="000E0ADA">
        <w:rPr>
          <w:sz w:val="16"/>
        </w:rPr>
        <w:t xml:space="preserve">not only accidentally but </w:t>
      </w:r>
      <w:r w:rsidRPr="00B01A17">
        <w:rPr>
          <w:rStyle w:val="StyleUnderline"/>
        </w:rPr>
        <w:t>inherently reactionary</w:t>
      </w:r>
      <w:r w:rsidRPr="000E0ADA">
        <w:rPr>
          <w:sz w:val="16"/>
        </w:rPr>
        <w:t xml:space="preserve">. </w:t>
      </w:r>
      <w:r w:rsidRPr="000731F6">
        <w:rPr>
          <w:rStyle w:val="Emphasis"/>
          <w:highlight w:val="green"/>
        </w:rPr>
        <w:t>The theory of planning was,</w:t>
      </w:r>
      <w:r w:rsidRPr="000E0ADA">
        <w:rPr>
          <w:sz w:val="16"/>
        </w:rPr>
        <w:t xml:space="preserve"> from its inception, </w:t>
      </w:r>
      <w:r w:rsidRPr="000731F6">
        <w:rPr>
          <w:rStyle w:val="Emphasis"/>
          <w:highlight w:val="green"/>
        </w:rPr>
        <w:t>modeled after feudal and militaristic organizations</w:t>
      </w:r>
      <w:r w:rsidRPr="000E0ADA">
        <w:rPr>
          <w:sz w:val="16"/>
        </w:rPr>
        <w:t xml:space="preserve">. </w:t>
      </w:r>
      <w:r w:rsidRPr="00B01A17">
        <w:rPr>
          <w:rStyle w:val="StyleUnderline"/>
        </w:rPr>
        <w:t xml:space="preserve">Elements of </w:t>
      </w:r>
      <w:r w:rsidRPr="000731F6">
        <w:rPr>
          <w:rStyle w:val="StyleUnderline"/>
          <w:highlight w:val="green"/>
        </w:rPr>
        <w:t>the Left tried to transform it into a radical</w:t>
      </w:r>
      <w:r w:rsidRPr="00B01A17">
        <w:rPr>
          <w:rStyle w:val="StyleUnderline"/>
        </w:rPr>
        <w:t xml:space="preserve"> program, to fit it into a progressive revolutionary </w:t>
      </w:r>
      <w:r w:rsidRPr="000731F6">
        <w:rPr>
          <w:rStyle w:val="StyleUnderline"/>
          <w:highlight w:val="green"/>
        </w:rPr>
        <w:t xml:space="preserve">vision. </w:t>
      </w:r>
      <w:r w:rsidRPr="000731F6">
        <w:rPr>
          <w:rStyle w:val="Emphasis"/>
          <w:highlight w:val="green"/>
        </w:rPr>
        <w:t>But it doesn’t fit.</w:t>
      </w:r>
      <w:r w:rsidRPr="000731F6">
        <w:rPr>
          <w:rStyle w:val="StyleUnderline"/>
          <w:highlight w:val="green"/>
        </w:rPr>
        <w:t xml:space="preserve"> Attempts to implement</w:t>
      </w:r>
      <w:r w:rsidRPr="00B01A17">
        <w:rPr>
          <w:rStyle w:val="StyleUnderline"/>
        </w:rPr>
        <w:t xml:space="preserve"> this theory</w:t>
      </w:r>
      <w:r w:rsidRPr="000E0ADA">
        <w:rPr>
          <w:sz w:val="16"/>
        </w:rPr>
        <w:t xml:space="preserve"> invariably </w:t>
      </w:r>
      <w:r w:rsidRPr="000731F6">
        <w:rPr>
          <w:rStyle w:val="StyleUnderline"/>
          <w:highlight w:val="green"/>
        </w:rPr>
        <w:t>reveal its true nature</w:t>
      </w:r>
      <w:r w:rsidRPr="000E0ADA">
        <w:rPr>
          <w:sz w:val="16"/>
        </w:rPr>
        <w:t xml:space="preserve">. </w:t>
      </w:r>
      <w:r w:rsidRPr="00B01A17">
        <w:rPr>
          <w:rStyle w:val="StyleUnderline"/>
        </w:rPr>
        <w:t xml:space="preserve">The practice of </w:t>
      </w:r>
      <w:r w:rsidRPr="000731F6">
        <w:rPr>
          <w:rStyle w:val="StyleUnderline"/>
          <w:highlight w:val="green"/>
        </w:rPr>
        <w:t>planning is</w:t>
      </w:r>
      <w:r w:rsidRPr="00B01A17">
        <w:rPr>
          <w:rStyle w:val="StyleUnderline"/>
        </w:rPr>
        <w:t xml:space="preserve"> nothing but </w:t>
      </w:r>
      <w:r w:rsidRPr="000731F6">
        <w:rPr>
          <w:rStyle w:val="StyleUnderline"/>
          <w:highlight w:val="green"/>
        </w:rPr>
        <w:t xml:space="preserve">the </w:t>
      </w:r>
      <w:r w:rsidRPr="000731F6">
        <w:rPr>
          <w:rStyle w:val="Emphasis"/>
          <w:highlight w:val="green"/>
        </w:rPr>
        <w:t>militarization of the economy.</w:t>
      </w:r>
      <w:r w:rsidRPr="000731F6">
        <w:rPr>
          <w:sz w:val="16"/>
          <w:highlight w:val="green"/>
        </w:rPr>
        <w:t xml:space="preserve"> </w:t>
      </w:r>
      <w:r w:rsidRPr="000E0ADA">
        <w:rPr>
          <w:sz w:val="16"/>
        </w:rPr>
        <w:t>(230)</w:t>
      </w:r>
    </w:p>
    <w:p w14:paraId="3FDC7C7F" w14:textId="77777777" w:rsidR="000A0458" w:rsidRPr="000E0ADA" w:rsidRDefault="000A0458" w:rsidP="000A0458">
      <w:pPr>
        <w:rPr>
          <w:sz w:val="16"/>
        </w:rPr>
      </w:pPr>
      <w:r w:rsidRPr="000731F6">
        <w:rPr>
          <w:rStyle w:val="StyleUnderline"/>
          <w:highlight w:val="green"/>
        </w:rPr>
        <w:t>Those who embrace</w:t>
      </w:r>
      <w:r w:rsidRPr="00B01A17">
        <w:rPr>
          <w:rStyle w:val="StyleUnderline"/>
        </w:rPr>
        <w:t xml:space="preserve"> central </w:t>
      </w:r>
      <w:r w:rsidRPr="000731F6">
        <w:rPr>
          <w:rStyle w:val="StyleUnderline"/>
          <w:highlight w:val="green"/>
        </w:rPr>
        <w:t>planning</w:t>
      </w:r>
      <w:r w:rsidRPr="00B01A17">
        <w:rPr>
          <w:rStyle w:val="StyleUnderline"/>
        </w:rPr>
        <w:t xml:space="preserve"> in order </w:t>
      </w:r>
      <w:r w:rsidRPr="000731F6">
        <w:rPr>
          <w:rStyle w:val="StyleUnderline"/>
          <w:highlight w:val="green"/>
        </w:rPr>
        <w:t>to oppose militarism are</w:t>
      </w:r>
      <w:r w:rsidRPr="00B01A17">
        <w:rPr>
          <w:rStyle w:val="StyleUnderline"/>
        </w:rPr>
        <w:t xml:space="preserve"> therefore </w:t>
      </w:r>
      <w:r w:rsidRPr="000731F6">
        <w:rPr>
          <w:rStyle w:val="StyleUnderline"/>
          <w:highlight w:val="green"/>
        </w:rPr>
        <w:t xml:space="preserve">making a </w:t>
      </w:r>
      <w:r w:rsidRPr="000731F6">
        <w:rPr>
          <w:rStyle w:val="Emphasis"/>
          <w:highlight w:val="green"/>
        </w:rPr>
        <w:t>colossal error</w:t>
      </w:r>
      <w:r w:rsidRPr="00B01A17">
        <w:rPr>
          <w:rStyle w:val="StyleUnderline"/>
        </w:rPr>
        <w:t xml:space="preserve">. Their radical opposition to militarism is admirable. Unfortunately, </w:t>
      </w:r>
      <w:r w:rsidRPr="000731F6">
        <w:rPr>
          <w:rStyle w:val="StyleUnderline"/>
          <w:highlight w:val="green"/>
        </w:rPr>
        <w:t xml:space="preserve">their preferred solution would </w:t>
      </w:r>
      <w:r w:rsidRPr="000731F6">
        <w:rPr>
          <w:rStyle w:val="Emphasis"/>
          <w:highlight w:val="green"/>
        </w:rPr>
        <w:t>permanently impose</w:t>
      </w:r>
      <w:r w:rsidRPr="000731F6">
        <w:rPr>
          <w:rStyle w:val="StyleUnderline"/>
          <w:highlight w:val="green"/>
        </w:rPr>
        <w:t xml:space="preserve"> the structural features of militarism on economic life writ large.</w:t>
      </w:r>
    </w:p>
    <w:p w14:paraId="08A0F40D" w14:textId="77777777" w:rsidR="000A0458" w:rsidRPr="000E0ADA" w:rsidRDefault="000A0458" w:rsidP="000A0458">
      <w:pPr>
        <w:rPr>
          <w:sz w:val="16"/>
        </w:rPr>
      </w:pPr>
      <w:r w:rsidRPr="000E0ADA">
        <w:rPr>
          <w:sz w:val="16"/>
        </w:rPr>
        <w:t xml:space="preserve">While </w:t>
      </w:r>
      <w:r w:rsidRPr="000731F6">
        <w:rPr>
          <w:rStyle w:val="StyleUnderline"/>
          <w:highlight w:val="green"/>
        </w:rPr>
        <w:t>the Marxist critique</w:t>
      </w:r>
      <w:r w:rsidRPr="00B01A17">
        <w:rPr>
          <w:rStyle w:val="StyleUnderline"/>
        </w:rPr>
        <w:t xml:space="preserve"> of militarism </w:t>
      </w:r>
      <w:r w:rsidRPr="000731F6">
        <w:rPr>
          <w:rStyle w:val="StyleUnderline"/>
          <w:highlight w:val="green"/>
        </w:rPr>
        <w:t>is misguided</w:t>
      </w:r>
      <w:r w:rsidRPr="000E0ADA">
        <w:rPr>
          <w:sz w:val="16"/>
        </w:rPr>
        <w:t>, a radical critique of militarism is still necessary. Most radicals find themselves confused by the free market rhetoric that many American militarists selectively employ. As Lavoie explains, “</w:t>
      </w:r>
      <w:r w:rsidRPr="000731F6">
        <w:rPr>
          <w:rStyle w:val="StyleUnderline"/>
          <w:highlight w:val="green"/>
        </w:rPr>
        <w:t>By its</w:t>
      </w:r>
      <w:r w:rsidRPr="000E0ADA">
        <w:rPr>
          <w:sz w:val="16"/>
        </w:rPr>
        <w:t xml:space="preserve"> largely </w:t>
      </w:r>
      <w:r w:rsidRPr="000731F6">
        <w:rPr>
          <w:rStyle w:val="StyleUnderline"/>
          <w:highlight w:val="green"/>
        </w:rPr>
        <w:t>rhetorical devotion</w:t>
      </w:r>
      <w:r w:rsidRPr="00B01A17">
        <w:rPr>
          <w:rStyle w:val="StyleUnderline"/>
        </w:rPr>
        <w:t xml:space="preserve"> </w:t>
      </w:r>
      <w:r w:rsidRPr="000731F6">
        <w:rPr>
          <w:rStyle w:val="StyleUnderline"/>
          <w:highlight w:val="green"/>
        </w:rPr>
        <w:t>to the free market</w:t>
      </w:r>
      <w:r w:rsidRPr="00B01A17">
        <w:rPr>
          <w:rStyle w:val="StyleUnderline"/>
        </w:rPr>
        <w:t xml:space="preserve"> and its actual policies of constructing a permanent war economy, </w:t>
      </w:r>
      <w:r w:rsidRPr="000731F6">
        <w:rPr>
          <w:rStyle w:val="StyleUnderline"/>
          <w:highlight w:val="green"/>
        </w:rPr>
        <w:t xml:space="preserve">conservatism helps to </w:t>
      </w:r>
      <w:r w:rsidRPr="000731F6">
        <w:rPr>
          <w:rStyle w:val="Emphasis"/>
          <w:highlight w:val="green"/>
        </w:rPr>
        <w:t>perpetuate the myth</w:t>
      </w:r>
      <w:r w:rsidRPr="000731F6">
        <w:rPr>
          <w:rStyle w:val="StyleUnderline"/>
          <w:highlight w:val="green"/>
        </w:rPr>
        <w:t xml:space="preserve"> that it is the</w:t>
      </w:r>
      <w:r w:rsidRPr="00B01A17">
        <w:rPr>
          <w:rStyle w:val="StyleUnderline"/>
        </w:rPr>
        <w:t xml:space="preserve"> policies </w:t>
      </w:r>
      <w:r w:rsidRPr="00B01A17">
        <w:rPr>
          <w:rStyle w:val="Emphasis"/>
        </w:rPr>
        <w:t xml:space="preserve">of </w:t>
      </w:r>
      <w:r w:rsidRPr="000731F6">
        <w:rPr>
          <w:rStyle w:val="Emphasis"/>
          <w:highlight w:val="green"/>
        </w:rPr>
        <w:t>free markets</w:t>
      </w:r>
      <w:r w:rsidRPr="000731F6">
        <w:rPr>
          <w:sz w:val="16"/>
          <w:highlight w:val="green"/>
        </w:rPr>
        <w:t xml:space="preserve"> </w:t>
      </w:r>
      <w:r w:rsidRPr="000731F6">
        <w:rPr>
          <w:rStyle w:val="StyleUnderline"/>
          <w:highlight w:val="green"/>
        </w:rPr>
        <w:t>rather</w:t>
      </w:r>
      <w:r w:rsidRPr="00B01A17">
        <w:rPr>
          <w:rStyle w:val="StyleUnderline"/>
        </w:rPr>
        <w:t xml:space="preserve"> </w:t>
      </w:r>
      <w:r w:rsidRPr="000731F6">
        <w:rPr>
          <w:rStyle w:val="StyleUnderline"/>
          <w:highlight w:val="green"/>
        </w:rPr>
        <w:t>than</w:t>
      </w:r>
      <w:r w:rsidRPr="00B01A17">
        <w:rPr>
          <w:rStyle w:val="StyleUnderline"/>
        </w:rPr>
        <w:t xml:space="preserve"> those of </w:t>
      </w:r>
      <w:r w:rsidRPr="000731F6">
        <w:rPr>
          <w:rStyle w:val="StyleUnderline"/>
          <w:highlight w:val="green"/>
        </w:rPr>
        <w:t>planning that have been obstructing peace, and that it is a</w:t>
      </w:r>
      <w:r w:rsidRPr="00B01A17">
        <w:rPr>
          <w:rStyle w:val="StyleUnderline"/>
        </w:rPr>
        <w:t xml:space="preserve">n </w:t>
      </w:r>
      <w:r w:rsidRPr="000731F6">
        <w:rPr>
          <w:rStyle w:val="StyleUnderline"/>
          <w:highlight w:val="green"/>
        </w:rPr>
        <w:t>existing market economy rather than</w:t>
      </w:r>
      <w:r w:rsidRPr="00B01A17">
        <w:rPr>
          <w:rStyle w:val="StyleUnderline"/>
        </w:rPr>
        <w:t xml:space="preserve"> an established system of </w:t>
      </w:r>
      <w:r w:rsidRPr="000731F6">
        <w:rPr>
          <w:rStyle w:val="StyleUnderline"/>
          <w:highlight w:val="green"/>
        </w:rPr>
        <w:t>noncomprehensive planning which is</w:t>
      </w:r>
      <w:r w:rsidRPr="00B01A17">
        <w:rPr>
          <w:rStyle w:val="StyleUnderline"/>
        </w:rPr>
        <w:t xml:space="preserve"> </w:t>
      </w:r>
      <w:r w:rsidRPr="000731F6">
        <w:rPr>
          <w:rStyle w:val="StyleUnderline"/>
          <w:highlight w:val="green"/>
        </w:rPr>
        <w:t>responsible for our</w:t>
      </w:r>
      <w:r w:rsidRPr="00B01A17">
        <w:rPr>
          <w:rStyle w:val="StyleUnderline"/>
        </w:rPr>
        <w:t xml:space="preserve"> current economic </w:t>
      </w:r>
      <w:r w:rsidRPr="000731F6">
        <w:rPr>
          <w:rStyle w:val="StyleUnderline"/>
          <w:highlight w:val="green"/>
        </w:rPr>
        <w:t>distress</w:t>
      </w:r>
      <w:r w:rsidRPr="00B01A17">
        <w:rPr>
          <w:rStyle w:val="StyleUnderline"/>
        </w:rPr>
        <w:t>” (231). To counter this pervasive confusion, a new radical critique of militarism is necessary. This critique understands militarism as a system of noncomprehensive planning (Coyne and Hall 2019). This system is simultaneously plagued by knowledge problems and incentive problems.</w:t>
      </w:r>
    </w:p>
    <w:p w14:paraId="21BF427C" w14:textId="77777777" w:rsidR="000A0458" w:rsidRDefault="000A0458" w:rsidP="000A0458">
      <w:pPr>
        <w:rPr>
          <w:sz w:val="16"/>
        </w:rPr>
      </w:pPr>
      <w:r w:rsidRPr="000E0ADA">
        <w:rPr>
          <w:sz w:val="16"/>
        </w:rPr>
        <w:t xml:space="preserve">Building this radical critique of militarism is an ongoing research program in political economy. The tools of </w:t>
      </w:r>
      <w:r w:rsidRPr="000E0ADA">
        <w:rPr>
          <w:rStyle w:val="StyleUnderline"/>
        </w:rPr>
        <w:t>Austrian economics</w:t>
      </w:r>
      <w:r w:rsidRPr="000E0ADA">
        <w:rPr>
          <w:sz w:val="16"/>
        </w:rPr>
        <w:t xml:space="preserve">, public choice theory, and institutional analysis allow us to place military decisions in their proper institutional context. This </w:t>
      </w:r>
      <w:r w:rsidRPr="000E0ADA">
        <w:rPr>
          <w:rStyle w:val="StyleUnderline"/>
        </w:rPr>
        <w:t>can illuminate numerous problems associated with militarism</w:t>
      </w:r>
      <w:r w:rsidRPr="00B01A17">
        <w:rPr>
          <w:rStyle w:val="StyleUnderline"/>
        </w:rPr>
        <w:t xml:space="preserve"> and help us develop a sounder understanding of the political and economic conditions that foster militarism. Such analysis can show how foreign interventions abroad threaten domestic liberty</w:t>
      </w:r>
      <w:r w:rsidRPr="000E0ADA">
        <w:rPr>
          <w:sz w:val="16"/>
        </w:rPr>
        <w:t xml:space="preserve"> (Coyne and Hall 2018). It can </w:t>
      </w:r>
      <w:r w:rsidRPr="00B01A17">
        <w:rPr>
          <w:rStyle w:val="StyleUnderline"/>
        </w:rPr>
        <w:t>illuminate hidden costs of the permanent war economy</w:t>
      </w:r>
      <w:r w:rsidRPr="000E0ADA">
        <w:rPr>
          <w:sz w:val="16"/>
        </w:rPr>
        <w:t xml:space="preserve">—particularly, the entrepreneurial attention that has been diverted from serving citizens to seeking military contracts (Duncan and Coyne 2013). Political economy can show the pervasive dysfunctions of nation building and the knowledge problems and incentive problems that underly them (Coyne 2008; 2013). It can reveal how </w:t>
      </w:r>
      <w:r w:rsidRPr="00B01A17">
        <w:rPr>
          <w:rStyle w:val="StyleUnderline"/>
        </w:rPr>
        <w:t>the security state is riddled with information asymmetries that allow rampant opportunism, and the vital role whistleblowers play in revealing that opportunism</w:t>
      </w:r>
      <w:r w:rsidRPr="000E0ADA">
        <w:rPr>
          <w:sz w:val="16"/>
        </w:rPr>
        <w:t xml:space="preserve"> (Coyne, Goodman, and Hall 2019). Following in Lavoie’s footsteps, researchers are continuing to expose the dysfunctions of militarism and mount a radical liberal critique of empire.</w:t>
      </w:r>
    </w:p>
    <w:p w14:paraId="41664585" w14:textId="77777777" w:rsidR="000A0458" w:rsidRPr="003A66F2" w:rsidRDefault="000A0458" w:rsidP="000A0458">
      <w:pPr>
        <w:pStyle w:val="Heading3"/>
      </w:pPr>
      <w:r>
        <w:t>link</w:t>
      </w:r>
    </w:p>
    <w:p w14:paraId="0B85DB2F" w14:textId="77777777" w:rsidR="000A0458" w:rsidRDefault="000A0458" w:rsidP="000A0458">
      <w:pPr>
        <w:pStyle w:val="Heading4"/>
      </w:pPr>
      <w:r>
        <w:t>The 1AC is replete with critiques of market exchange and voluntarism:</w:t>
      </w:r>
    </w:p>
    <w:p w14:paraId="293641B7" w14:textId="77777777" w:rsidR="000A0458" w:rsidRPr="006B3FF1" w:rsidRDefault="000A0458" w:rsidP="000A0458"/>
    <w:p w14:paraId="2183C055" w14:textId="77777777" w:rsidR="000A0458" w:rsidRDefault="000A0458" w:rsidP="000A0458">
      <w:pPr>
        <w:pStyle w:val="Heading4"/>
      </w:pPr>
      <w:r>
        <w:t>a. Their Kohlbry evidence criticizes “techniques of the self”, and the aptitude for self prediction, training, and valorizing a workers “abilities”</w:t>
      </w:r>
    </w:p>
    <w:p w14:paraId="56762EDB" w14:textId="77777777" w:rsidR="000A0458" w:rsidRPr="00370DBC" w:rsidRDefault="000A0458" w:rsidP="000A0458">
      <w:r w:rsidRPr="00370DBC">
        <w:t>&lt;For Reference&gt;</w:t>
      </w:r>
    </w:p>
    <w:p w14:paraId="0EF06752" w14:textId="77777777" w:rsidR="000A0458" w:rsidRPr="003C02A6" w:rsidRDefault="000A0458" w:rsidP="000A0458">
      <w:r w:rsidRPr="003C02A6">
        <w:rPr>
          <w:b/>
          <w:bCs/>
        </w:rPr>
        <w:t xml:space="preserve">Kohlbry ’24 </w:t>
      </w:r>
    </w:p>
    <w:p w14:paraId="37B86D83" w14:textId="77777777" w:rsidR="000A0458" w:rsidRPr="003C02A6" w:rsidRDefault="000A0458" w:rsidP="000A0458">
      <w:pPr>
        <w:spacing w:line="254" w:lineRule="auto"/>
        <w:rPr>
          <w:rFonts w:eastAsia="Calibri"/>
          <w:sz w:val="12"/>
        </w:rPr>
      </w:pPr>
      <w:r w:rsidRPr="003C02A6">
        <w:rPr>
          <w:rFonts w:eastAsia="Calibri"/>
          <w:sz w:val="12"/>
        </w:rPr>
        <w:t xml:space="preserve">In short, </w:t>
      </w:r>
      <w:r w:rsidRPr="003C02A6">
        <w:rPr>
          <w:rFonts w:eastAsia="Calibri"/>
          <w:highlight w:val="darkGray"/>
          <w:u w:val="single"/>
        </w:rPr>
        <w:t>the tactical framework that management scientists developed</w:t>
      </w:r>
      <w:r w:rsidRPr="003C02A6">
        <w:rPr>
          <w:rFonts w:eastAsia="Calibri"/>
          <w:sz w:val="12"/>
        </w:rPr>
        <w:t xml:space="preserve"> in aftermath of 1968 </w:t>
      </w:r>
      <w:r w:rsidRPr="003C02A6">
        <w:rPr>
          <w:rFonts w:eastAsia="Aptos"/>
          <w:b/>
          <w:iCs/>
          <w:highlight w:val="darkGray"/>
          <w:u w:val="single"/>
        </w:rPr>
        <w:t>was</w:t>
      </w:r>
      <w:r w:rsidRPr="003C02A6">
        <w:rPr>
          <w:rFonts w:eastAsia="Aptos"/>
          <w:b/>
          <w:iCs/>
          <w:u w:val="single"/>
        </w:rPr>
        <w:t xml:space="preserve"> generalized as a driving strategy</w:t>
      </w:r>
      <w:r w:rsidRPr="003C02A6">
        <w:rPr>
          <w:rFonts w:eastAsia="Calibri"/>
          <w:sz w:val="12"/>
        </w:rPr>
        <w:t xml:space="preserve">—or, to use Boltanski and Chiapello's formulation, </w:t>
      </w:r>
      <w:r w:rsidRPr="003C02A6">
        <w:rPr>
          <w:rFonts w:eastAsia="Aptos"/>
          <w:b/>
          <w:iCs/>
          <w:highlight w:val="darkGray"/>
          <w:u w:val="single"/>
        </w:rPr>
        <w:t>a new “spirit”</w:t>
      </w:r>
      <w:hyperlink r:id="rId123" w:history="1">
        <w:r w:rsidRPr="003C02A6">
          <w:rPr>
            <w:rFonts w:eastAsia="Calibri"/>
            <w:color w:val="467886"/>
            <w:sz w:val="16"/>
            <w:highlight w:val="darkGray"/>
            <w:u w:val="single"/>
          </w:rPr>
          <w:t>43</w:t>
        </w:r>
      </w:hyperlink>
      <w:r w:rsidRPr="003C02A6">
        <w:rPr>
          <w:rFonts w:eastAsia="Calibri"/>
          <w:sz w:val="12"/>
          <w:highlight w:val="darkGray"/>
        </w:rPr>
        <w:t>—</w:t>
      </w:r>
      <w:r w:rsidRPr="003C02A6">
        <w:rPr>
          <w:rFonts w:eastAsia="Calibri"/>
          <w:highlight w:val="darkGray"/>
          <w:u w:val="single"/>
        </w:rPr>
        <w:t xml:space="preserve">for work under </w:t>
      </w:r>
      <w:r w:rsidRPr="003C02A6">
        <w:rPr>
          <w:rFonts w:eastAsia="Aptos"/>
          <w:b/>
          <w:iCs/>
          <w:highlight w:val="darkGray"/>
          <w:u w:val="single"/>
        </w:rPr>
        <w:t>capitalism</w:t>
      </w:r>
      <w:r w:rsidRPr="003C02A6">
        <w:rPr>
          <w:rFonts w:eastAsia="Calibri"/>
          <w:sz w:val="12"/>
          <w:highlight w:val="darkGray"/>
        </w:rPr>
        <w:t>: “</w:t>
      </w:r>
      <w:r w:rsidRPr="003C02A6">
        <w:rPr>
          <w:rFonts w:eastAsia="Aptos"/>
          <w:b/>
          <w:iCs/>
          <w:highlight w:val="darkGray"/>
          <w:u w:val="single"/>
        </w:rPr>
        <w:t>Every individual</w:t>
      </w:r>
      <w:r w:rsidRPr="003C02A6">
        <w:rPr>
          <w:rFonts w:eastAsia="Calibri"/>
          <w:sz w:val="12"/>
        </w:rPr>
        <w:t xml:space="preserve">, and not only the disabled, jobless, or excluded,” </w:t>
      </w:r>
      <w:r w:rsidRPr="003C02A6">
        <w:rPr>
          <w:rFonts w:eastAsia="Calibri"/>
          <w:highlight w:val="darkGray"/>
          <w:u w:val="single"/>
        </w:rPr>
        <w:t>would become focused on developing “their own</w:t>
      </w:r>
      <w:r w:rsidRPr="003C02A6">
        <w:rPr>
          <w:rFonts w:eastAsia="Calibri"/>
          <w:u w:val="single"/>
        </w:rPr>
        <w:t xml:space="preserve"> degree of employability,”</w:t>
      </w:r>
      <w:r w:rsidRPr="003C02A6">
        <w:rPr>
          <w:rFonts w:eastAsia="Calibri"/>
          <w:sz w:val="12"/>
        </w:rPr>
        <w:t xml:space="preserve"> which </w:t>
      </w:r>
      <w:r w:rsidRPr="003C02A6">
        <w:rPr>
          <w:rFonts w:eastAsia="Calibri"/>
          <w:u w:val="single"/>
        </w:rPr>
        <w:t xml:space="preserve">names not “one's </w:t>
      </w:r>
      <w:r w:rsidRPr="003C02A6">
        <w:rPr>
          <w:rFonts w:eastAsia="Calibri"/>
          <w:highlight w:val="darkGray"/>
          <w:u w:val="single"/>
        </w:rPr>
        <w:t>aptitude for doing a job but their capacity to be working</w:t>
      </w:r>
      <w:r w:rsidRPr="003C02A6">
        <w:rPr>
          <w:rFonts w:eastAsia="Calibri"/>
          <w:sz w:val="12"/>
        </w:rPr>
        <w:t xml:space="preserve"> [la capacité d’être actif].”</w:t>
      </w:r>
      <w:hyperlink r:id="rId124" w:history="1">
        <w:r w:rsidRPr="003C02A6">
          <w:rPr>
            <w:rFonts w:eastAsia="Calibri"/>
            <w:color w:val="467886"/>
            <w:sz w:val="16"/>
            <w:u w:val="single"/>
          </w:rPr>
          <w:t>44</w:t>
        </w:r>
      </w:hyperlink>
      <w:r w:rsidRPr="003C02A6">
        <w:rPr>
          <w:rFonts w:eastAsia="Calibri"/>
          <w:sz w:val="12"/>
        </w:rPr>
        <w:t xml:space="preserve"> In this way, </w:t>
      </w:r>
      <w:r w:rsidRPr="003C02A6">
        <w:rPr>
          <w:rFonts w:eastAsia="Calibri"/>
          <w:highlight w:val="darkGray"/>
          <w:u w:val="single"/>
        </w:rPr>
        <w:t>self-management entrenched itself as a “</w:t>
      </w:r>
      <w:r w:rsidRPr="003C02A6">
        <w:rPr>
          <w:rFonts w:eastAsia="Aptos"/>
          <w:b/>
          <w:iCs/>
          <w:highlight w:val="darkGray"/>
          <w:u w:val="single"/>
        </w:rPr>
        <w:t>technique of the self</w:t>
      </w:r>
      <w:r w:rsidRPr="003C02A6">
        <w:rPr>
          <w:rFonts w:eastAsia="Calibri"/>
          <w:u w:val="single"/>
        </w:rPr>
        <w:t>”</w:t>
      </w:r>
      <w:hyperlink r:id="rId125" w:history="1">
        <w:r w:rsidRPr="003C02A6">
          <w:rPr>
            <w:rFonts w:eastAsia="Calibri"/>
            <w:color w:val="467886"/>
            <w:sz w:val="16"/>
            <w:u w:val="single"/>
          </w:rPr>
          <w:t>45</w:t>
        </w:r>
      </w:hyperlink>
      <w:r w:rsidRPr="003C02A6">
        <w:rPr>
          <w:rFonts w:eastAsia="Calibri"/>
          <w:sz w:val="12"/>
        </w:rPr>
        <w:t xml:space="preserve"> with which </w:t>
      </w:r>
      <w:r w:rsidRPr="003C02A6">
        <w:rPr>
          <w:rFonts w:eastAsia="Calibri"/>
          <w:u w:val="single"/>
        </w:rPr>
        <w:t>each worker might “calculate”</w:t>
      </w:r>
      <w:hyperlink r:id="rId126" w:history="1">
        <w:r w:rsidRPr="003C02A6">
          <w:rPr>
            <w:rFonts w:eastAsia="Calibri"/>
            <w:color w:val="467886"/>
            <w:sz w:val="16"/>
            <w:u w:val="single"/>
          </w:rPr>
          <w:t>46</w:t>
        </w:r>
      </w:hyperlink>
      <w:r w:rsidRPr="003C02A6">
        <w:rPr>
          <w:rFonts w:eastAsia="Calibri"/>
          <w:sz w:val="12"/>
        </w:rPr>
        <w:t> </w:t>
      </w:r>
      <w:r w:rsidRPr="003C02A6">
        <w:rPr>
          <w:rFonts w:eastAsia="Calibri"/>
          <w:u w:val="single"/>
        </w:rPr>
        <w:t xml:space="preserve">their own being so as </w:t>
      </w:r>
      <w:r w:rsidRPr="003C02A6">
        <w:rPr>
          <w:rFonts w:eastAsia="Calibri"/>
          <w:highlight w:val="darkGray"/>
          <w:u w:val="single"/>
        </w:rPr>
        <w:t>to “predict themselves, train themselves, and valorize their abilities.”</w:t>
      </w:r>
      <w:hyperlink r:id="rId127" w:history="1">
        <w:r w:rsidRPr="003C02A6">
          <w:rPr>
            <w:rFonts w:eastAsia="Calibri"/>
            <w:color w:val="467886"/>
            <w:sz w:val="16"/>
            <w:u w:val="single"/>
          </w:rPr>
          <w:t>47</w:t>
        </w:r>
      </w:hyperlink>
      <w:r w:rsidRPr="003C02A6">
        <w:rPr>
          <w:rFonts w:eastAsia="Calibri"/>
          <w:sz w:val="12"/>
        </w:rPr>
        <w:t xml:space="preserve"> Doing so would </w:t>
      </w:r>
      <w:r w:rsidRPr="003C02A6">
        <w:rPr>
          <w:rFonts w:eastAsia="Aptos"/>
          <w:b/>
          <w:iCs/>
          <w:u w:val="single"/>
        </w:rPr>
        <w:t>enable workers to</w:t>
      </w:r>
      <w:r w:rsidRPr="003C02A6">
        <w:rPr>
          <w:rFonts w:eastAsia="Calibri"/>
          <w:u w:val="single"/>
        </w:rPr>
        <w:t xml:space="preserve"> effectively </w:t>
      </w:r>
      <w:r w:rsidRPr="003C02A6">
        <w:rPr>
          <w:rFonts w:eastAsia="Aptos"/>
          <w:b/>
          <w:iCs/>
          <w:u w:val="single"/>
        </w:rPr>
        <w:t>retain</w:t>
      </w:r>
      <w:r w:rsidRPr="003C02A6">
        <w:rPr>
          <w:rFonts w:eastAsia="Calibri"/>
          <w:u w:val="single"/>
        </w:rPr>
        <w:t xml:space="preserve"> a slightly modified “hope” thanks to their “employability”</w:t>
      </w:r>
      <w:r w:rsidRPr="003C02A6">
        <w:rPr>
          <w:rFonts w:eastAsia="Calibri"/>
          <w:sz w:val="12"/>
        </w:rPr>
        <w:t>—</w:t>
      </w:r>
      <w:r w:rsidRPr="003C02A6">
        <w:rPr>
          <w:rFonts w:eastAsia="Aptos"/>
          <w:b/>
          <w:iCs/>
          <w:u w:val="single"/>
        </w:rPr>
        <w:t>hope</w:t>
      </w:r>
      <w:r w:rsidRPr="003C02A6">
        <w:rPr>
          <w:rFonts w:eastAsia="Calibri"/>
          <w:sz w:val="12"/>
        </w:rPr>
        <w:t xml:space="preserve"> not of finding a permanent job, but </w:t>
      </w:r>
      <w:r w:rsidRPr="003C02A6">
        <w:rPr>
          <w:rFonts w:eastAsia="Aptos"/>
          <w:b/>
          <w:iCs/>
          <w:u w:val="single"/>
        </w:rPr>
        <w:t>of managing their capacity to find one</w:t>
      </w:r>
      <w:r w:rsidRPr="003C02A6">
        <w:rPr>
          <w:rFonts w:eastAsia="Calibri"/>
          <w:sz w:val="12"/>
        </w:rPr>
        <w:t xml:space="preserve"> (or several).</w:t>
      </w:r>
    </w:p>
    <w:p w14:paraId="394E0153" w14:textId="77777777" w:rsidR="000A0458" w:rsidRDefault="000A0458" w:rsidP="000A0458"/>
    <w:p w14:paraId="0095929D" w14:textId="77777777" w:rsidR="000A0458" w:rsidRDefault="000A0458" w:rsidP="000A0458">
      <w:pPr>
        <w:pStyle w:val="Heading4"/>
      </w:pPr>
      <w:r>
        <w:t xml:space="preserve">b. They drawn explicitly on a Marxist critique of “capitalist accumulation” </w:t>
      </w:r>
    </w:p>
    <w:p w14:paraId="05265320" w14:textId="77777777" w:rsidR="000A0458" w:rsidRPr="00370DBC" w:rsidRDefault="000A0458" w:rsidP="000A0458">
      <w:r w:rsidRPr="00370DBC">
        <w:t>&lt;For Reference&gt;</w:t>
      </w:r>
    </w:p>
    <w:p w14:paraId="2A4FAE0C" w14:textId="77777777" w:rsidR="000A0458" w:rsidRPr="006B3FF1" w:rsidRDefault="000A0458" w:rsidP="000A0458">
      <w:r w:rsidRPr="003C02A6">
        <w:rPr>
          <w:b/>
          <w:bCs/>
        </w:rPr>
        <w:t xml:space="preserve">Kohlbry ’24 </w:t>
      </w:r>
    </w:p>
    <w:p w14:paraId="4DD4C2E8" w14:textId="77777777" w:rsidR="000A0458" w:rsidRPr="006B3FF1" w:rsidRDefault="000A0458" w:rsidP="000A0458">
      <w:pPr>
        <w:spacing w:line="254" w:lineRule="auto"/>
        <w:rPr>
          <w:rFonts w:eastAsia="Calibri"/>
          <w:sz w:val="12"/>
        </w:rPr>
      </w:pPr>
      <w:r w:rsidRPr="006B3FF1">
        <w:rPr>
          <w:rFonts w:eastAsia="Calibri"/>
          <w:sz w:val="12"/>
        </w:rPr>
        <w:t xml:space="preserve">Individuals are drawn into these groups according to, among other dynamics, what Marx calls </w:t>
      </w:r>
      <w:r w:rsidRPr="006B3FF1">
        <w:rPr>
          <w:rFonts w:eastAsia="Calibri"/>
          <w:highlight w:val="darkGray"/>
          <w:u w:val="single"/>
        </w:rPr>
        <w:t>the “general law of capitalist accumulation</w:t>
      </w:r>
      <w:r w:rsidRPr="006B3FF1">
        <w:rPr>
          <w:rFonts w:eastAsia="Calibri"/>
          <w:u w:val="single"/>
        </w:rPr>
        <w:t>.”</w:t>
      </w:r>
      <w:r w:rsidRPr="006B3FF1">
        <w:rPr>
          <w:rFonts w:eastAsia="Calibri"/>
          <w:sz w:val="12"/>
        </w:rPr>
        <w:t xml:space="preserve"> In short, this law explains that </w:t>
      </w:r>
      <w:r w:rsidRPr="006B3FF1">
        <w:rPr>
          <w:rFonts w:eastAsia="Calibri"/>
          <w:highlight w:val="darkGray"/>
          <w:u w:val="single"/>
        </w:rPr>
        <w:t>to remain competitive, capitalists must seek out and implement labor-saving technologies</w:t>
      </w:r>
      <w:r w:rsidRPr="006B3FF1">
        <w:rPr>
          <w:rFonts w:eastAsia="Calibri"/>
          <w:sz w:val="12"/>
          <w:highlight w:val="darkGray"/>
        </w:rPr>
        <w:t>.</w:t>
      </w:r>
      <w:r w:rsidRPr="006B3FF1">
        <w:rPr>
          <w:rFonts w:eastAsia="Calibri"/>
          <w:sz w:val="12"/>
        </w:rPr>
        <w:t xml:space="preserve"> As other firms follow suit, such </w:t>
      </w:r>
      <w:r w:rsidRPr="006B3FF1">
        <w:rPr>
          <w:rFonts w:eastAsia="Calibri"/>
          <w:u w:val="single"/>
        </w:rPr>
        <w:t xml:space="preserve">technologies become generalized across sectors or even </w:t>
      </w:r>
      <w:r w:rsidRPr="006B3FF1">
        <w:rPr>
          <w:rFonts w:eastAsia="Calibri"/>
          <w:highlight w:val="darkGray"/>
          <w:u w:val="single"/>
        </w:rPr>
        <w:t>throughout the entire economy.</w:t>
      </w:r>
      <w:r w:rsidRPr="006B3FF1">
        <w:rPr>
          <w:rFonts w:eastAsia="Calibri"/>
          <w:u w:val="single"/>
        </w:rPr>
        <w:t xml:space="preserve"> “Assuming that the fall in the demand for labour as the result of increasing productivity is stronger than the rising demand of labor </w:t>
      </w:r>
      <w:r w:rsidRPr="006B3FF1">
        <w:rPr>
          <w:rFonts w:eastAsia="Calibri"/>
          <w:highlight w:val="darkGray"/>
          <w:u w:val="single"/>
        </w:rPr>
        <w:t>as the result of the expansion of production</w:t>
      </w:r>
      <w:r w:rsidRPr="006B3FF1">
        <w:rPr>
          <w:rFonts w:eastAsia="Calibri"/>
          <w:u w:val="single"/>
        </w:rPr>
        <w:t>,”</w:t>
      </w:r>
      <w:r w:rsidRPr="006B3FF1">
        <w:rPr>
          <w:rFonts w:eastAsia="Calibri"/>
          <w:sz w:val="12"/>
        </w:rPr>
        <w:t xml:space="preserve"> communist philosopher Søren Mau summarizes, “</w:t>
      </w:r>
      <w:r w:rsidRPr="006B3FF1">
        <w:rPr>
          <w:rFonts w:eastAsia="Calibri"/>
          <w:u w:val="single"/>
        </w:rPr>
        <w:t>the capitalist economy as a whole will . . . shed more workers than it will absorb</w:t>
      </w:r>
      <w:r w:rsidRPr="006B3FF1">
        <w:rPr>
          <w:rFonts w:eastAsia="Calibri"/>
          <w:sz w:val="12"/>
        </w:rPr>
        <w:t>.”</w:t>
      </w:r>
      <w:hyperlink r:id="rId128" w:history="1">
        <w:r w:rsidRPr="006B3FF1">
          <w:rPr>
            <w:rFonts w:eastAsia="Calibri"/>
            <w:color w:val="467886"/>
            <w:sz w:val="16"/>
            <w:u w:val="single"/>
          </w:rPr>
          <w:t>110</w:t>
        </w:r>
      </w:hyperlink>
      <w:r w:rsidRPr="006B3FF1">
        <w:rPr>
          <w:rFonts w:eastAsia="Calibri"/>
          <w:sz w:val="12"/>
        </w:rPr>
        <w:t xml:space="preserve"> Scholars have since come to recognize </w:t>
      </w:r>
      <w:r w:rsidRPr="006B3FF1">
        <w:rPr>
          <w:rFonts w:eastAsia="Calibri"/>
          <w:u w:val="single"/>
        </w:rPr>
        <w:t>this law, once an obscure and even dismissed part of Marx's analysis of capitalism</w:t>
      </w:r>
      <w:r w:rsidRPr="006B3FF1">
        <w:rPr>
          <w:rFonts w:eastAsia="Calibri"/>
          <w:sz w:val="12"/>
        </w:rPr>
        <w:t xml:space="preserve">, as a </w:t>
      </w:r>
      <w:r w:rsidRPr="006B3FF1">
        <w:rPr>
          <w:rFonts w:eastAsia="Calibri"/>
          <w:u w:val="single"/>
        </w:rPr>
        <w:t>central lever of the neoliberal era, where the modern surplus population includes gig workers of all stripes.</w:t>
      </w:r>
      <w:hyperlink r:id="rId129" w:history="1">
        <w:r w:rsidRPr="006B3FF1">
          <w:rPr>
            <w:rFonts w:eastAsia="Calibri"/>
            <w:color w:val="467886"/>
            <w:sz w:val="16"/>
            <w:u w:val="single"/>
          </w:rPr>
          <w:t>111</w:t>
        </w:r>
      </w:hyperlink>
    </w:p>
    <w:p w14:paraId="76460FD6" w14:textId="77777777" w:rsidR="000A0458" w:rsidRDefault="000A0458" w:rsidP="000A0458"/>
    <w:p w14:paraId="78DA8D42" w14:textId="77777777" w:rsidR="000A0458" w:rsidRDefault="000A0458" w:rsidP="000A0458">
      <w:pPr>
        <w:pStyle w:val="Heading4"/>
      </w:pPr>
      <w:r>
        <w:t>c. Their culp evidence critiques how individuals are treated as “markets” to be be sold to</w:t>
      </w:r>
    </w:p>
    <w:p w14:paraId="736A1B61" w14:textId="77777777" w:rsidR="000A0458" w:rsidRPr="00370DBC" w:rsidRDefault="000A0458" w:rsidP="000A0458">
      <w:r w:rsidRPr="00370DBC">
        <w:t>&lt;For Reference&gt;</w:t>
      </w:r>
    </w:p>
    <w:p w14:paraId="48A94290" w14:textId="77777777" w:rsidR="000A0458" w:rsidRPr="006B3FF1" w:rsidRDefault="000A0458" w:rsidP="000A0458">
      <w:r w:rsidRPr="006B3FF1">
        <w:rPr>
          <w:b/>
          <w:bCs/>
        </w:rPr>
        <w:t>Culp ’20</w:t>
      </w:r>
    </w:p>
    <w:p w14:paraId="206B5E90" w14:textId="77777777" w:rsidR="000A0458" w:rsidRPr="006B3FF1" w:rsidRDefault="000A0458" w:rsidP="000A0458">
      <w:pPr>
        <w:spacing w:line="256" w:lineRule="auto"/>
        <w:rPr>
          <w:rFonts w:eastAsia="Aptos"/>
          <w:sz w:val="13"/>
          <w:szCs w:val="20"/>
        </w:rPr>
      </w:pPr>
      <w:r w:rsidRPr="006B3FF1">
        <w:rPr>
          <w:rFonts w:eastAsia="Aptos"/>
          <w:sz w:val="13"/>
          <w:szCs w:val="20"/>
        </w:rPr>
        <w:t xml:space="preserve">Expanding on his airy allusions to abstraction, Deleuze posits that </w:t>
      </w:r>
      <w:r w:rsidRPr="006B3FF1">
        <w:rPr>
          <w:rFonts w:eastAsia="Aptos"/>
          <w:highlight w:val="darkGray"/>
          <w:u w:val="single"/>
        </w:rPr>
        <w:t xml:space="preserve">disciplinary “individuals” </w:t>
      </w:r>
      <w:r w:rsidRPr="006B3FF1">
        <w:rPr>
          <w:rFonts w:eastAsia="Aptos"/>
          <w:u w:val="single"/>
        </w:rPr>
        <w:t xml:space="preserve">have transformed </w:t>
      </w:r>
      <w:r w:rsidRPr="006B3FF1">
        <w:rPr>
          <w:rFonts w:eastAsia="Aptos"/>
          <w:highlight w:val="darkGray"/>
          <w:u w:val="single"/>
        </w:rPr>
        <w:t>i</w:t>
      </w:r>
      <w:r w:rsidRPr="006B3FF1">
        <w:rPr>
          <w:rFonts w:eastAsia="Aptos"/>
          <w:u w:val="single"/>
        </w:rPr>
        <w:t>nto control’s “dividuals,</w:t>
      </w:r>
      <w:r w:rsidRPr="006B3FF1">
        <w:rPr>
          <w:rFonts w:eastAsia="Aptos"/>
          <w:sz w:val="13"/>
          <w:szCs w:val="20"/>
        </w:rPr>
        <w:t xml:space="preserve">” which </w:t>
      </w:r>
      <w:r w:rsidRPr="006B3FF1">
        <w:rPr>
          <w:rFonts w:eastAsia="Aptos"/>
          <w:b/>
          <w:iCs/>
          <w:szCs w:val="24"/>
          <w:highlight w:val="darkGray"/>
          <w:u w:val="single"/>
        </w:rPr>
        <w:t>accumulate into “samples, data, markets</w:t>
      </w:r>
      <w:r w:rsidRPr="006B3FF1">
        <w:rPr>
          <w:rFonts w:eastAsia="Aptos"/>
          <w:b/>
          <w:iCs/>
          <w:szCs w:val="24"/>
          <w:u w:val="single"/>
        </w:rPr>
        <w:t xml:space="preserve">” </w:t>
      </w:r>
      <w:r w:rsidRPr="006B3FF1">
        <w:rPr>
          <w:rFonts w:eastAsia="Aptos"/>
          <w:sz w:val="13"/>
          <w:szCs w:val="20"/>
        </w:rPr>
        <w:t xml:space="preserve">(1992, 5). Concealed in his argument is a crucial move that makes it profound. With the same lack of sentimentality with which he discusses the crumbling of disciplinary institutions, he does not criticize control for dissembling the individual into the sloping angles of a demand curve—a perspective that would condemn financial derivatives as perverted simulacra of some “real commodity” underneath. Rather, </w:t>
      </w:r>
      <w:r w:rsidRPr="006B3FF1">
        <w:rPr>
          <w:rFonts w:eastAsia="Aptos"/>
          <w:sz w:val="13"/>
          <w:szCs w:val="20"/>
          <w:highlight w:val="darkGray"/>
        </w:rPr>
        <w:t>t</w:t>
      </w:r>
      <w:r w:rsidRPr="006B3FF1">
        <w:rPr>
          <w:rFonts w:eastAsia="Aptos"/>
          <w:highlight w:val="darkGray"/>
          <w:u w:val="single"/>
        </w:rPr>
        <w:t>he dividual is the result of treating a derivative as the basement of the real</w:t>
      </w:r>
      <w:r w:rsidRPr="006B3FF1">
        <w:rPr>
          <w:rFonts w:eastAsia="Aptos"/>
          <w:sz w:val="13"/>
          <w:szCs w:val="20"/>
        </w:rPr>
        <w:t>, or in Deleuze’s monadology, a metaphysics in which “</w:t>
      </w:r>
      <w:r w:rsidRPr="006B3FF1">
        <w:rPr>
          <w:rFonts w:eastAsia="Aptos"/>
          <w:highlight w:val="darkGray"/>
          <w:u w:val="single"/>
        </w:rPr>
        <w:t>parts or whole do not exist anymore</w:t>
      </w:r>
      <w:r w:rsidRPr="006B3FF1">
        <w:rPr>
          <w:rFonts w:eastAsia="Aptos"/>
          <w:u w:val="single"/>
        </w:rPr>
        <w:t xml:space="preserve">” because they have been </w:t>
      </w:r>
      <w:r w:rsidRPr="006B3FF1">
        <w:rPr>
          <w:rFonts w:eastAsia="Aptos"/>
          <w:b/>
          <w:iCs/>
          <w:szCs w:val="24"/>
          <w:u w:val="single"/>
        </w:rPr>
        <w:t>“</w:t>
      </w:r>
      <w:r w:rsidRPr="006B3FF1">
        <w:rPr>
          <w:rFonts w:eastAsia="Aptos"/>
          <w:b/>
          <w:iCs/>
          <w:szCs w:val="24"/>
          <w:highlight w:val="darkGray"/>
          <w:u w:val="single"/>
        </w:rPr>
        <w:t>replaced by degrees</w:t>
      </w:r>
      <w:r w:rsidRPr="006B3FF1">
        <w:rPr>
          <w:rFonts w:eastAsia="Aptos"/>
          <w:b/>
          <w:iCs/>
          <w:szCs w:val="24"/>
          <w:u w:val="single"/>
        </w:rPr>
        <w:t>”</w:t>
      </w:r>
      <w:r w:rsidRPr="006B3FF1">
        <w:rPr>
          <w:rFonts w:eastAsia="Aptos"/>
          <w:sz w:val="13"/>
          <w:szCs w:val="20"/>
        </w:rPr>
        <w:t xml:space="preserve"> (Deleuze 1993, 47). Here, phrases like “floating rates” are not a longer metaphor but the definition of real instruments used by economists (Deleuze 1992, 5). The most important event in the becoming-atmospheric of the dividual was the August 15th, 1971 executive order issued by U.S. President Richard Nixon, which imposed temporary price controls, a tariff, and effectively withdrew the U.S. from Bretton Woods system of international monetary management, after which, international currency began to fl oat. If anything derivative has remained, it can be found in a very particular hyradulics. For Deleuze, the resulting subject hovers “in orbit, in a continuous network,” “surfing” the flows (6).</w:t>
      </w:r>
    </w:p>
    <w:p w14:paraId="52178265" w14:textId="77777777" w:rsidR="000A0458" w:rsidRDefault="000A0458" w:rsidP="000A0458"/>
    <w:p w14:paraId="6AF22C7D" w14:textId="77777777" w:rsidR="000A0458" w:rsidRDefault="000A0458" w:rsidP="000A0458">
      <w:pPr>
        <w:pStyle w:val="Heading4"/>
      </w:pPr>
      <w:r>
        <w:t>d. Their Greene May evidence supports solidiarty based on “class composition” which views us as a collective with a definite interest, instead of soverigns whose own autonomy must be respected.</w:t>
      </w:r>
    </w:p>
    <w:p w14:paraId="67A1A268" w14:textId="77777777" w:rsidR="000A0458" w:rsidRDefault="000A0458" w:rsidP="000A0458">
      <w:pPr>
        <w:rPr>
          <w:b/>
          <w:bCs/>
        </w:rPr>
      </w:pPr>
      <w:r>
        <w:rPr>
          <w:b/>
          <w:bCs/>
        </w:rPr>
        <w:t>Greene-May</w:t>
      </w:r>
      <w:r w:rsidRPr="006B3FF1">
        <w:rPr>
          <w:b/>
          <w:bCs/>
        </w:rPr>
        <w:t xml:space="preserve"> ’</w:t>
      </w:r>
      <w:r>
        <w:rPr>
          <w:b/>
          <w:bCs/>
        </w:rPr>
        <w:t>11</w:t>
      </w:r>
    </w:p>
    <w:p w14:paraId="3EE0584E" w14:textId="77777777" w:rsidR="000A0458" w:rsidRPr="00370DBC" w:rsidRDefault="000A0458" w:rsidP="000A0458">
      <w:r w:rsidRPr="00370DBC">
        <w:t>&lt;For Reference&gt;</w:t>
      </w:r>
    </w:p>
    <w:p w14:paraId="3FA89116" w14:textId="77777777" w:rsidR="000A0458" w:rsidRPr="006B3FF1" w:rsidRDefault="000A0458" w:rsidP="000A0458">
      <w:pPr>
        <w:spacing w:line="254" w:lineRule="auto"/>
        <w:rPr>
          <w:rFonts w:eastAsia="Calibri"/>
          <w:sz w:val="16"/>
        </w:rPr>
      </w:pPr>
      <w:r w:rsidRPr="006B3FF1">
        <w:rPr>
          <w:rFonts w:eastAsia="Calibri"/>
          <w:sz w:val="16"/>
        </w:rPr>
        <w:t>Wisconsin provides an illustration of the tension between class composition and union prerogative. When trying to explain why a general strike had not happened yet in Wisconsin, Conatz (2011) writes of a “lack of clarity on the relationship to formal union structures” (n.p.). For example, mainstream labor leaders were willing to ignore rank and file militancy and agree to most of concessions asked by Governor Walker. As Labor Notes reported, “The state’s public sector labor leaders—including AFSCME Council 24 Director Marty Beil and Mary Bell, president of the Wisconsin Education Association Council (WEAC)—have announced they will accept the governor’s economic takeaways if he backs off his anti-union measures” (Ryan, 2011, n.p.). To protect the union, the leaders were willing to manage the class struggle in favor of fiscal austerity. However, Ryan’s goal is to bust the union and while “</w:t>
      </w:r>
      <w:r w:rsidRPr="006B3FF1">
        <w:rPr>
          <w:rStyle w:val="StyleUnderline"/>
          <w:highlight w:val="darkGray"/>
        </w:rPr>
        <w:t>union busting is . . . a weapon of class warfare</w:t>
      </w:r>
      <w:r w:rsidRPr="006B3FF1">
        <w:rPr>
          <w:rFonts w:eastAsia="Calibri"/>
          <w:sz w:val="16"/>
        </w:rPr>
        <w:t xml:space="preserve"> from above” (Holland, 2011, n.p.), corruption can deradicalize collective bargaining as well. </w:t>
      </w:r>
      <w:r w:rsidRPr="006B3FF1">
        <w:rPr>
          <w:rFonts w:eastAsia="Calibri"/>
          <w:u w:val="single"/>
        </w:rPr>
        <w:t xml:space="preserve">If the protection of collective bargaining rights exist merely to defend </w:t>
      </w:r>
      <w:r w:rsidRPr="006B3FF1">
        <w:rPr>
          <w:rFonts w:eastAsia="Calibri"/>
          <w:highlight w:val="darkGray"/>
          <w:u w:val="single"/>
        </w:rPr>
        <w:t>a more democratically legitimate means of labor market commodification</w:t>
      </w:r>
      <w:r w:rsidRPr="006B3FF1">
        <w:rPr>
          <w:rFonts w:eastAsia="Calibri"/>
          <w:u w:val="single"/>
        </w:rPr>
        <w:t xml:space="preserve">, then union </w:t>
      </w:r>
      <w:r w:rsidRPr="006B3FF1">
        <w:rPr>
          <w:rFonts w:eastAsia="Aptos"/>
          <w:b/>
          <w:iCs/>
          <w:u w:val="single"/>
        </w:rPr>
        <w:t>protection of collective bargaining rights</w:t>
      </w:r>
      <w:r w:rsidRPr="006B3FF1">
        <w:rPr>
          <w:rFonts w:eastAsia="Calibri"/>
          <w:u w:val="single"/>
        </w:rPr>
        <w:t xml:space="preserve"> can </w:t>
      </w:r>
      <w:r w:rsidRPr="006B3FF1">
        <w:rPr>
          <w:rFonts w:eastAsia="Calibri"/>
          <w:b/>
          <w:iCs/>
          <w:sz w:val="28"/>
          <w:szCs w:val="28"/>
          <w:highlight w:val="darkGray"/>
          <w:u w:val="single"/>
        </w:rPr>
        <w:t>do more harm than good for class composition</w:t>
      </w:r>
      <w:r w:rsidRPr="006B3FF1">
        <w:rPr>
          <w:rFonts w:eastAsia="Calibri"/>
          <w:sz w:val="16"/>
          <w:highlight w:val="darkGray"/>
        </w:rPr>
        <w:t>.</w:t>
      </w:r>
      <w:r w:rsidRPr="006B3FF1">
        <w:rPr>
          <w:rFonts w:eastAsia="Calibri"/>
          <w:sz w:val="16"/>
        </w:rPr>
        <w:t xml:space="preserve"> </w:t>
      </w:r>
    </w:p>
    <w:p w14:paraId="40D2D049" w14:textId="77777777" w:rsidR="000A0458" w:rsidRPr="006B3FF1" w:rsidRDefault="000A0458" w:rsidP="000A0458"/>
    <w:p w14:paraId="728D4B72" w14:textId="77777777" w:rsidR="000A0458" w:rsidRDefault="000A0458" w:rsidP="000A0458">
      <w:pPr>
        <w:pStyle w:val="Heading4"/>
      </w:pPr>
      <w:r>
        <w:t>Meaning and rhetoric matters – theirs undermines the bourgeois values necessary for markets</w:t>
      </w:r>
    </w:p>
    <w:p w14:paraId="319446D5" w14:textId="77777777" w:rsidR="000A0458" w:rsidRDefault="000A0458" w:rsidP="000A0458">
      <w:r w:rsidRPr="00D5401E">
        <w:rPr>
          <w:rStyle w:val="Style13ptBold"/>
        </w:rPr>
        <w:t xml:space="preserve">Goodman </w:t>
      </w:r>
      <w:r>
        <w:rPr>
          <w:rStyle w:val="Style13ptBold"/>
        </w:rPr>
        <w:t>19</w:t>
      </w:r>
      <w:r w:rsidRPr="00D5401E">
        <w:rPr>
          <w:rStyle w:val="Style13ptBold"/>
        </w:rPr>
        <w:t xml:space="preserve"> –</w:t>
      </w:r>
      <w:r>
        <w:t xml:space="preserve"> PhD student in the Department of Economics at George Mason University. He earned his Bachelor of Science in mathematics from the University of Utah. He has worked as a research fellow for the Center for a Stateless Society, a program intern for the Law and Economics Center at George Mason University, and a summer fellow at the Fully Informed Jury Association. His research interests include defense and peace economics, Austrian economics, public choice economics, and self-governance.</w:t>
      </w:r>
      <w:r w:rsidRPr="00372FB2">
        <w:t xml:space="preserve"> (Nathan P.</w:t>
      </w:r>
      <w:r>
        <w:t xml:space="preserve"> “</w:t>
      </w:r>
      <w:r w:rsidRPr="005425C8">
        <w:t>Don Lavoie’s Dialectical Liberalism</w:t>
      </w:r>
      <w:r>
        <w:t>” in “</w:t>
      </w:r>
      <w:r w:rsidRPr="005425C8">
        <w:t>The Dialectics of Liberty: Exploring the Context of Human Freedom</w:t>
      </w:r>
      <w:r>
        <w:t xml:space="preserve">,” Edited by Roger E. Bissell, Chris Matthew Sciabarra, and Edward W. Younkins </w:t>
      </w:r>
      <w:r w:rsidRPr="00372FB2">
        <w:t>(eBook</w:t>
      </w:r>
      <w:r>
        <w:t>, no page numbers</w:t>
      </w:r>
      <w:r w:rsidRPr="00372FB2">
        <w:t>)</w:t>
      </w:r>
      <w:r>
        <w:t>)</w:t>
      </w:r>
      <w:r w:rsidRPr="00372FB2">
        <w:t xml:space="preserve"> NAR</w:t>
      </w:r>
    </w:p>
    <w:p w14:paraId="206E1AF2" w14:textId="77777777" w:rsidR="000A0458" w:rsidRPr="00DC1FBA" w:rsidRDefault="000A0458" w:rsidP="000A0458">
      <w:pPr>
        <w:rPr>
          <w:sz w:val="16"/>
        </w:rPr>
      </w:pPr>
      <w:r w:rsidRPr="00DC1FBA">
        <w:rPr>
          <w:sz w:val="16"/>
        </w:rPr>
        <w:t>Placing Culture in the Foreground</w:t>
      </w:r>
    </w:p>
    <w:p w14:paraId="3B0C66EB" w14:textId="77777777" w:rsidR="000A0458" w:rsidRPr="00DC1FBA" w:rsidRDefault="000A0458" w:rsidP="000A0458">
      <w:pPr>
        <w:rPr>
          <w:sz w:val="16"/>
        </w:rPr>
      </w:pPr>
      <w:r w:rsidRPr="00DC1FBA">
        <w:rPr>
          <w:sz w:val="16"/>
        </w:rPr>
        <w:t xml:space="preserve">So far, we have mostly discussed the role of political and legal institutions, such as private property rights and government planning. Yet, Lavoie’s work goes farther still to place human action within its proper social context. In addition to carefully analyzing how political and legal institutions shape the knowledge and incentives of individuals, Lavoie emphasized the role of culture in political economy. </w:t>
      </w:r>
      <w:r w:rsidRPr="005E3C6C">
        <w:rPr>
          <w:rStyle w:val="StyleUnderline"/>
          <w:highlight w:val="green"/>
        </w:rPr>
        <w:t>It is not just laws that shape</w:t>
      </w:r>
      <w:r w:rsidRPr="003E4801">
        <w:rPr>
          <w:rStyle w:val="StyleUnderline"/>
        </w:rPr>
        <w:t xml:space="preserve"> the structure of </w:t>
      </w:r>
      <w:r w:rsidRPr="005E3C6C">
        <w:rPr>
          <w:rStyle w:val="StyleUnderline"/>
          <w:highlight w:val="green"/>
        </w:rPr>
        <w:t>human interaction, but also</w:t>
      </w:r>
      <w:r w:rsidRPr="003E4801">
        <w:rPr>
          <w:rStyle w:val="StyleUnderline"/>
        </w:rPr>
        <w:t xml:space="preserve"> informal </w:t>
      </w:r>
      <w:r w:rsidRPr="005E3C6C">
        <w:rPr>
          <w:rStyle w:val="StyleUnderline"/>
          <w:highlight w:val="green"/>
        </w:rPr>
        <w:t>norms</w:t>
      </w:r>
      <w:r w:rsidRPr="00DC1FBA">
        <w:rPr>
          <w:sz w:val="16"/>
        </w:rPr>
        <w:t xml:space="preserve">, social practices, </w:t>
      </w:r>
      <w:r w:rsidRPr="005E3C6C">
        <w:rPr>
          <w:rStyle w:val="StyleUnderline"/>
          <w:highlight w:val="green"/>
        </w:rPr>
        <w:t>and</w:t>
      </w:r>
      <w:r w:rsidRPr="003E4801">
        <w:rPr>
          <w:rStyle w:val="StyleUnderline"/>
        </w:rPr>
        <w:t xml:space="preserve"> the </w:t>
      </w:r>
      <w:r w:rsidRPr="005E3C6C">
        <w:rPr>
          <w:rStyle w:val="StyleUnderline"/>
          <w:highlight w:val="green"/>
        </w:rPr>
        <w:t>meanings</w:t>
      </w:r>
      <w:r w:rsidRPr="003E4801">
        <w:rPr>
          <w:rStyle w:val="StyleUnderline"/>
        </w:rPr>
        <w:t xml:space="preserve"> that individuals attach to various phenomena within their cultural context</w:t>
      </w:r>
      <w:r w:rsidRPr="00DC1FBA">
        <w:rPr>
          <w:sz w:val="16"/>
        </w:rPr>
        <w:t>. While some New Institutional economists, such as Daron Acemoglu and James Robinson (2012) focus primarily on political institutions, Lavoie and his students have sought to understand the cultural underpinnings of markets.</w:t>
      </w:r>
    </w:p>
    <w:p w14:paraId="65D51744" w14:textId="77777777" w:rsidR="000A0458" w:rsidRPr="00DC1FBA" w:rsidRDefault="000A0458" w:rsidP="000A0458">
      <w:pPr>
        <w:rPr>
          <w:sz w:val="16"/>
        </w:rPr>
      </w:pPr>
      <w:r w:rsidRPr="00DC1FBA">
        <w:rPr>
          <w:sz w:val="16"/>
        </w:rPr>
        <w:t>Perhaps Lavoie’s most developed work on cultural political economy is </w:t>
      </w:r>
      <w:r w:rsidRPr="00DC1FBA">
        <w:rPr>
          <w:i/>
          <w:iCs/>
          <w:sz w:val="16"/>
        </w:rPr>
        <w:t>Culture and Enterprise: The Development, Representation, and Morality of Business</w:t>
      </w:r>
      <w:r w:rsidRPr="00DC1FBA">
        <w:rPr>
          <w:sz w:val="16"/>
        </w:rPr>
        <w:t xml:space="preserve">, which he co-authored with his student Emily Chamlee-Wright (Chamlee-Wright and Lavoie 2000). Whereas other economists had focused on impersonal market forces, Lavoie and Chamlee-Wright emphasized how </w:t>
      </w:r>
      <w:r w:rsidRPr="005E3C6C">
        <w:rPr>
          <w:rStyle w:val="StyleUnderline"/>
          <w:highlight w:val="green"/>
        </w:rPr>
        <w:t>narratives</w:t>
      </w:r>
      <w:r w:rsidRPr="00DC1FBA">
        <w:rPr>
          <w:sz w:val="16"/>
        </w:rPr>
        <w:t xml:space="preserve">, meaning, </w:t>
      </w:r>
      <w:r w:rsidRPr="003E4801">
        <w:rPr>
          <w:rStyle w:val="StyleUnderline"/>
        </w:rPr>
        <w:t>and moral values</w:t>
      </w:r>
      <w:r w:rsidRPr="00DC1FBA">
        <w:rPr>
          <w:sz w:val="16"/>
        </w:rPr>
        <w:t xml:space="preserve"> </w:t>
      </w:r>
      <w:r w:rsidRPr="005E3C6C">
        <w:rPr>
          <w:rStyle w:val="Emphasis"/>
          <w:highlight w:val="green"/>
        </w:rPr>
        <w:t>shaped market economies</w:t>
      </w:r>
      <w:r w:rsidRPr="00DC1FBA">
        <w:rPr>
          <w:sz w:val="16"/>
        </w:rPr>
        <w:t xml:space="preserve">. The formal rules that shape business activity, such as property rights and government regulation, matter. But so do the meanings people attach to commerce. </w:t>
      </w:r>
      <w:r w:rsidRPr="005E3C6C">
        <w:rPr>
          <w:rStyle w:val="StyleUnderline"/>
          <w:highlight w:val="green"/>
        </w:rPr>
        <w:t xml:space="preserve">A society that </w:t>
      </w:r>
      <w:r w:rsidRPr="005E3C6C">
        <w:rPr>
          <w:rStyle w:val="Emphasis"/>
          <w:highlight w:val="green"/>
        </w:rPr>
        <w:t>stigmatizes commerce</w:t>
      </w:r>
      <w:r w:rsidRPr="003E4801">
        <w:rPr>
          <w:rStyle w:val="Emphasis"/>
        </w:rPr>
        <w:t xml:space="preserve"> through its narratives</w:t>
      </w:r>
      <w:r w:rsidRPr="00DC1FBA">
        <w:rPr>
          <w:sz w:val="16"/>
        </w:rPr>
        <w:t xml:space="preserve"> </w:t>
      </w:r>
      <w:r w:rsidRPr="005E3C6C">
        <w:rPr>
          <w:rStyle w:val="StyleUnderline"/>
          <w:highlight w:val="green"/>
        </w:rPr>
        <w:t xml:space="preserve">is likely to </w:t>
      </w:r>
      <w:r w:rsidRPr="005E3C6C">
        <w:rPr>
          <w:rStyle w:val="Emphasis"/>
          <w:highlight w:val="green"/>
        </w:rPr>
        <w:t>deter productive commercial activity</w:t>
      </w:r>
      <w:r w:rsidRPr="003E4801">
        <w:rPr>
          <w:rStyle w:val="Emphasis"/>
        </w:rPr>
        <w:t>.</w:t>
      </w:r>
      <w:r w:rsidRPr="00DC1FBA">
        <w:rPr>
          <w:sz w:val="16"/>
        </w:rPr>
        <w:t xml:space="preserve"> Martin and Storr (2008) examine Bahamian folklore as </w:t>
      </w:r>
      <w:r w:rsidRPr="003E4801">
        <w:rPr>
          <w:rStyle w:val="StyleUnderline"/>
        </w:rPr>
        <w:t>a perverse emergent order</w:t>
      </w:r>
      <w:r w:rsidRPr="00DC1FBA">
        <w:rPr>
          <w:sz w:val="16"/>
        </w:rPr>
        <w:t xml:space="preserve"> </w:t>
      </w:r>
      <w:r w:rsidRPr="003E4801">
        <w:rPr>
          <w:rStyle w:val="StyleUnderline"/>
        </w:rPr>
        <w:t xml:space="preserve">that </w:t>
      </w:r>
      <w:r w:rsidRPr="003E4801">
        <w:rPr>
          <w:rStyle w:val="Emphasis"/>
        </w:rPr>
        <w:t>denigrates</w:t>
      </w:r>
      <w:r w:rsidRPr="00DC1FBA">
        <w:rPr>
          <w:sz w:val="16"/>
        </w:rPr>
        <w:t xml:space="preserve"> productive </w:t>
      </w:r>
      <w:r w:rsidRPr="003E4801">
        <w:rPr>
          <w:rStyle w:val="Emphasis"/>
        </w:rPr>
        <w:t>work</w:t>
      </w:r>
      <w:r w:rsidRPr="00DC1FBA">
        <w:rPr>
          <w:sz w:val="16"/>
        </w:rPr>
        <w:t xml:space="preserve"> and glorifies </w:t>
      </w:r>
      <w:r w:rsidRPr="003E4801">
        <w:rPr>
          <w:rStyle w:val="StyleUnderline"/>
        </w:rPr>
        <w:t>gaining wealth through trickery</w:t>
      </w:r>
      <w:r w:rsidRPr="00DC1FBA">
        <w:rPr>
          <w:sz w:val="16"/>
        </w:rPr>
        <w:t xml:space="preserve">. These values will </w:t>
      </w:r>
      <w:r w:rsidRPr="003E4801">
        <w:rPr>
          <w:rStyle w:val="StyleUnderline"/>
        </w:rPr>
        <w:t xml:space="preserve">tend to </w:t>
      </w:r>
      <w:r w:rsidRPr="003E4801">
        <w:rPr>
          <w:rStyle w:val="Emphasis"/>
        </w:rPr>
        <w:t>deter productive activity</w:t>
      </w:r>
      <w:r w:rsidRPr="00DC1FBA">
        <w:rPr>
          <w:sz w:val="16"/>
        </w:rPr>
        <w:t xml:space="preserve"> </w:t>
      </w:r>
      <w:r w:rsidRPr="005E3C6C">
        <w:rPr>
          <w:rStyle w:val="StyleUnderline"/>
          <w:highlight w:val="green"/>
        </w:rPr>
        <w:t xml:space="preserve">and </w:t>
      </w:r>
      <w:r w:rsidRPr="005E3C6C">
        <w:rPr>
          <w:rStyle w:val="Emphasis"/>
          <w:highlight w:val="green"/>
        </w:rPr>
        <w:t>glorify unproductive activity</w:t>
      </w:r>
      <w:r w:rsidRPr="00DC1FBA">
        <w:rPr>
          <w:sz w:val="16"/>
        </w:rPr>
        <w:t xml:space="preserve">. More famously, McCloskey (2006; 2010; 2016) argues that </w:t>
      </w:r>
      <w:r w:rsidRPr="005E3C6C">
        <w:rPr>
          <w:rStyle w:val="StyleUnderline"/>
        </w:rPr>
        <w:t>modern</w:t>
      </w:r>
      <w:r w:rsidRPr="003E4801">
        <w:rPr>
          <w:rStyle w:val="StyleUnderline"/>
        </w:rPr>
        <w:t xml:space="preserve"> economic </w:t>
      </w:r>
      <w:r w:rsidRPr="005E3C6C">
        <w:rPr>
          <w:rStyle w:val="StyleUnderline"/>
          <w:highlight w:val="green"/>
        </w:rPr>
        <w:t>prosperity</w:t>
      </w:r>
      <w:r w:rsidRPr="003E4801">
        <w:rPr>
          <w:rStyle w:val="StyleUnderline"/>
        </w:rPr>
        <w:t xml:space="preserve"> </w:t>
      </w:r>
      <w:r w:rsidRPr="005E3C6C">
        <w:rPr>
          <w:rStyle w:val="StyleUnderline"/>
          <w:highlight w:val="green"/>
        </w:rPr>
        <w:t>resulted</w:t>
      </w:r>
      <w:r w:rsidRPr="00DC1FBA">
        <w:rPr>
          <w:sz w:val="16"/>
        </w:rPr>
        <w:t xml:space="preserve"> not </w:t>
      </w:r>
      <w:r w:rsidRPr="005E3C6C">
        <w:rPr>
          <w:rStyle w:val="StyleUnderline"/>
          <w:highlight w:val="green"/>
        </w:rPr>
        <w:t>from</w:t>
      </w:r>
      <w:r w:rsidRPr="00DC1FBA">
        <w:rPr>
          <w:sz w:val="16"/>
        </w:rPr>
        <w:t xml:space="preserve"> a change in formal institutions, but </w:t>
      </w:r>
      <w:r w:rsidRPr="005E3C6C">
        <w:rPr>
          <w:sz w:val="16"/>
        </w:rPr>
        <w:t xml:space="preserve">rather </w:t>
      </w:r>
      <w:r w:rsidRPr="005E3C6C">
        <w:rPr>
          <w:sz w:val="16"/>
          <w:highlight w:val="green"/>
        </w:rPr>
        <w:t xml:space="preserve">a </w:t>
      </w:r>
      <w:r w:rsidRPr="005E3C6C">
        <w:rPr>
          <w:rStyle w:val="Emphasis"/>
          <w:highlight w:val="green"/>
        </w:rPr>
        <w:t>change in moral values</w:t>
      </w:r>
      <w:r w:rsidRPr="005E3C6C">
        <w:rPr>
          <w:sz w:val="16"/>
          <w:highlight w:val="green"/>
        </w:rPr>
        <w:t xml:space="preserve">. </w:t>
      </w:r>
      <w:r w:rsidRPr="005E3C6C">
        <w:rPr>
          <w:rStyle w:val="StyleUnderline"/>
          <w:highlight w:val="green"/>
        </w:rPr>
        <w:t>This “</w:t>
      </w:r>
      <w:r w:rsidRPr="005E3C6C">
        <w:rPr>
          <w:rStyle w:val="Emphasis"/>
          <w:highlight w:val="green"/>
        </w:rPr>
        <w:t>bourgeois revaluation</w:t>
      </w:r>
      <w:r w:rsidRPr="005E3C6C">
        <w:rPr>
          <w:sz w:val="16"/>
          <w:highlight w:val="green"/>
        </w:rPr>
        <w:t xml:space="preserve">” </w:t>
      </w:r>
      <w:r w:rsidRPr="005E3C6C">
        <w:rPr>
          <w:rStyle w:val="StyleUnderline"/>
          <w:highlight w:val="green"/>
        </w:rPr>
        <w:t>made innovation, commerce, and trade</w:t>
      </w:r>
      <w:r w:rsidRPr="003E4801">
        <w:rPr>
          <w:rStyle w:val="StyleUnderline"/>
        </w:rPr>
        <w:t xml:space="preserve">-tested </w:t>
      </w:r>
      <w:r w:rsidRPr="003E4801">
        <w:rPr>
          <w:rStyle w:val="Emphasis"/>
        </w:rPr>
        <w:t xml:space="preserve">betterment </w:t>
      </w:r>
      <w:r w:rsidRPr="005E3C6C">
        <w:rPr>
          <w:rStyle w:val="Emphasis"/>
          <w:highlight w:val="green"/>
        </w:rPr>
        <w:t>more socially acceptable,</w:t>
      </w:r>
      <w:r w:rsidRPr="003E4801">
        <w:rPr>
          <w:rStyle w:val="Emphasis"/>
        </w:rPr>
        <w:t xml:space="preserve"> unleashing the growth that made our modern world.</w:t>
      </w:r>
    </w:p>
    <w:p w14:paraId="3AEA7A00" w14:textId="77777777" w:rsidR="000A0458" w:rsidRPr="00DC1FBA" w:rsidRDefault="000A0458" w:rsidP="000A0458">
      <w:pPr>
        <w:rPr>
          <w:sz w:val="16"/>
        </w:rPr>
      </w:pPr>
      <w:r w:rsidRPr="00DC1FBA">
        <w:rPr>
          <w:sz w:val="16"/>
        </w:rPr>
        <w:t xml:space="preserve">Lavoie was better able to see the importance of cultural context in large part due to his methodological approach. Most economists embrace thin theory and clean empirics (Boettke et al. 2006). That is to say, “Economists have traditionally approached their subject matter by providing a parsimonious theory and then confronting that theory with as clean an empirical test as possible. The problem with this approach is that by stressing the universal in all human behaviour the specific is lost, whereas in asserting that all behaviour is specific as in traditional anthropology, the ability to communicate and understand across history and culture is lost” (Boettke et al. 2006). Lavoie (2011) deviated from this standard approach, largely by bringing in insights from the hermeneutical, interpretive, and growth of knowledge literatures. These approaches focused on interpreting the meanings that people attach to events—particularly, the </w:t>
      </w:r>
      <w:r w:rsidRPr="003E4801">
        <w:rPr>
          <w:rStyle w:val="StyleUnderline"/>
        </w:rPr>
        <w:t>intersubjective meanings</w:t>
      </w:r>
      <w:r w:rsidRPr="00DC1FBA">
        <w:rPr>
          <w:sz w:val="16"/>
        </w:rPr>
        <w:t xml:space="preserve"> that </w:t>
      </w:r>
      <w:r w:rsidRPr="003E4801">
        <w:rPr>
          <w:rStyle w:val="Emphasis"/>
        </w:rPr>
        <w:t>shape communication and coordination</w:t>
      </w:r>
      <w:r w:rsidRPr="00DC1FBA">
        <w:rPr>
          <w:sz w:val="16"/>
        </w:rPr>
        <w:t xml:space="preserve"> among individuals. The anthropologist Clifford Geertz (1979) argues that this approach is characterized by “a continuous dialectical tacking between the most local of local detail and the most global of global structure in such a way as to bring both into view simultaneously” (239, quoted in Lavoie 2011).</w:t>
      </w:r>
    </w:p>
    <w:p w14:paraId="505713DC" w14:textId="77777777" w:rsidR="000A0458" w:rsidRPr="00DC1FBA" w:rsidRDefault="000A0458" w:rsidP="000A0458">
      <w:pPr>
        <w:rPr>
          <w:sz w:val="16"/>
        </w:rPr>
      </w:pPr>
      <w:r w:rsidRPr="00DC1FBA">
        <w:rPr>
          <w:sz w:val="16"/>
        </w:rPr>
        <w:t xml:space="preserve">This approach lends itself well to </w:t>
      </w:r>
      <w:r w:rsidRPr="003E4801">
        <w:rPr>
          <w:rStyle w:val="StyleUnderline"/>
        </w:rPr>
        <w:t>Austrian economics</w:t>
      </w:r>
      <w:r w:rsidRPr="00DC1FBA">
        <w:rPr>
          <w:sz w:val="16"/>
        </w:rPr>
        <w:t xml:space="preserve"> for at least two reasons. The first is the strong Austrian emphasis on subjectivism. Austrian economists </w:t>
      </w:r>
      <w:r w:rsidRPr="003E4801">
        <w:rPr>
          <w:rStyle w:val="StyleUnderline"/>
        </w:rPr>
        <w:t xml:space="preserve">emphasize that </w:t>
      </w:r>
      <w:r w:rsidRPr="00022646">
        <w:rPr>
          <w:rStyle w:val="StyleUnderline"/>
        </w:rPr>
        <w:t xml:space="preserve">value is </w:t>
      </w:r>
      <w:r w:rsidRPr="00022646">
        <w:rPr>
          <w:rStyle w:val="Emphasis"/>
        </w:rPr>
        <w:t>subjective</w:t>
      </w:r>
      <w:r w:rsidRPr="00DC1FBA">
        <w:rPr>
          <w:sz w:val="16"/>
        </w:rPr>
        <w:t>, and we study how individuals strive to achieve various subjectively valued ends. This striving is expressed through diverse plans, and we study both how these plans clash in rivalrous conflict and how they become coordinated with one another. Since individual subjective plans are a crucial focus for Austrians, studying the meaning that individuals attach to their plans is quite important. An interpretive approach therefore follows quite naturally from the core tenets of Austrian economics. The second key reason that Austrian economics tends to mesh well with interpretive methods is that these methods share an intellectual lineage with the Austrian school. For instance, the influential phenomenologist Alfred Schutz was a student of Ludwig von Mises.</w:t>
      </w:r>
    </w:p>
    <w:p w14:paraId="37A1D22A" w14:textId="77777777" w:rsidR="000A0458" w:rsidRPr="00D9692F" w:rsidRDefault="000A0458" w:rsidP="000A0458"/>
    <w:p w14:paraId="560856AB" w14:textId="77777777" w:rsidR="000A0458" w:rsidRDefault="000A0458" w:rsidP="000A0458">
      <w:pPr>
        <w:pStyle w:val="Heading4"/>
      </w:pPr>
      <w:r>
        <w:t xml:space="preserve">3 – Defer </w:t>
      </w:r>
      <w:r>
        <w:rPr>
          <w:u w:val="single"/>
        </w:rPr>
        <w:t>against</w:t>
      </w:r>
      <w:r>
        <w:t xml:space="preserve"> the perm, it’s an example of the Marxist obsession with “community” and “solidarity” which swallows the individual and leads to violence.</w:t>
      </w:r>
    </w:p>
    <w:p w14:paraId="18F1CDEB" w14:textId="77777777" w:rsidR="000A0458" w:rsidRDefault="000A0458" w:rsidP="000A0458">
      <w:pPr>
        <w:rPr>
          <w:rStyle w:val="Style13ptBold"/>
          <w:b w:val="0"/>
          <w:bCs w:val="0"/>
        </w:rPr>
      </w:pPr>
      <w:r>
        <w:rPr>
          <w:rStyle w:val="Style13ptBold"/>
        </w:rPr>
        <w:t xml:space="preserve">Gills 22 - </w:t>
      </w:r>
      <w:r w:rsidRPr="00370DBC">
        <w:t xml:space="preserve">Second-generation anarchist who's worked as an activist in countless projects and capacities since getting involved in the lead-up to N30 (the "Battle in Seattle"). Gillis has a background in high energy physics and has held a deep fascination with the egalitarian potential of markets since 2003 (William, </w:t>
      </w:r>
      <w:hyperlink r:id="rId130" w:history="1">
        <w:r w:rsidRPr="00370DBC">
          <w:rPr>
            <w:rStyle w:val="Hyperlink"/>
          </w:rPr>
          <w:t>https://usa.anarchistlibraries.net/library/william-gillis-one-giant-red-flag-folded-into-a-book</w:t>
        </w:r>
      </w:hyperlink>
      <w:r w:rsidRPr="00370DBC">
        <w:t>, One Giant Red Flag, Folded Into A Book, December 15th 2022) NAR</w:t>
      </w:r>
    </w:p>
    <w:p w14:paraId="0F756426" w14:textId="77777777" w:rsidR="000A0458" w:rsidRPr="00213C24" w:rsidRDefault="000A0458" w:rsidP="000A0458">
      <w:pPr>
        <w:rPr>
          <w:sz w:val="16"/>
        </w:rPr>
      </w:pPr>
      <w:r w:rsidRPr="00213C24">
        <w:rPr>
          <w:sz w:val="16"/>
        </w:rPr>
        <w:t xml:space="preserve">My friend and I talked for hours, but </w:t>
      </w:r>
      <w:r w:rsidRPr="00D51C22">
        <w:rPr>
          <w:rStyle w:val="StyleUnderline"/>
        </w:rPr>
        <w:t>our</w:t>
      </w:r>
      <w:r w:rsidRPr="00213C24">
        <w:rPr>
          <w:sz w:val="16"/>
        </w:rPr>
        <w:t xml:space="preserve"> broad </w:t>
      </w:r>
      <w:r w:rsidRPr="00D51C22">
        <w:rPr>
          <w:rStyle w:val="StyleUnderline"/>
        </w:rPr>
        <w:t>emphases</w:t>
      </w:r>
      <w:r w:rsidRPr="00213C24">
        <w:rPr>
          <w:rStyle w:val="StyleUnderline"/>
        </w:rPr>
        <w:t xml:space="preserve"> could not have been more different</w:t>
      </w:r>
      <w:r w:rsidRPr="00213C24">
        <w:rPr>
          <w:sz w:val="16"/>
        </w:rPr>
        <w:t xml:space="preserve">. </w:t>
      </w:r>
    </w:p>
    <w:p w14:paraId="258FCCFD" w14:textId="77777777" w:rsidR="000A0458" w:rsidRPr="00213C24" w:rsidRDefault="000A0458" w:rsidP="000A0458">
      <w:pPr>
        <w:rPr>
          <w:rStyle w:val="Emphasis"/>
        </w:rPr>
      </w:pPr>
      <w:r w:rsidRPr="00213C24">
        <w:rPr>
          <w:rStyle w:val="StyleUnderline"/>
        </w:rPr>
        <w:t>In her mind the central flaw of the Left was</w:t>
      </w:r>
      <w:r w:rsidRPr="00213C24">
        <w:rPr>
          <w:sz w:val="16"/>
        </w:rPr>
        <w:t xml:space="preserve"> people’s tolerance or even taste for conflict and </w:t>
      </w:r>
      <w:r w:rsidRPr="00213C24">
        <w:rPr>
          <w:rStyle w:val="StyleUnderline"/>
        </w:rPr>
        <w:t>schism</w:t>
      </w:r>
      <w:r w:rsidRPr="00213C24">
        <w:rPr>
          <w:sz w:val="16"/>
        </w:rPr>
        <w:t xml:space="preserve">. </w:t>
      </w:r>
      <w:r w:rsidRPr="00213C24">
        <w:rPr>
          <w:rStyle w:val="Emphasis"/>
        </w:rPr>
        <w:t xml:space="preserve">In my mind </w:t>
      </w:r>
      <w:r w:rsidRPr="000731F6">
        <w:rPr>
          <w:rStyle w:val="Emphasis"/>
          <w:highlight w:val="green"/>
        </w:rPr>
        <w:t>the central flaw</w:t>
      </w:r>
      <w:r w:rsidRPr="00213C24">
        <w:rPr>
          <w:sz w:val="16"/>
        </w:rPr>
        <w:t xml:space="preserve"> of the left </w:t>
      </w:r>
      <w:r w:rsidRPr="000731F6">
        <w:rPr>
          <w:rStyle w:val="Emphasis"/>
          <w:highlight w:val="green"/>
        </w:rPr>
        <w:t>was</w:t>
      </w:r>
      <w:r w:rsidRPr="00213C24">
        <w:rPr>
          <w:sz w:val="16"/>
        </w:rPr>
        <w:t xml:space="preserve"> the inverse: </w:t>
      </w:r>
      <w:r w:rsidRPr="000731F6">
        <w:rPr>
          <w:rStyle w:val="Emphasis"/>
          <w:highlight w:val="green"/>
        </w:rPr>
        <w:t>a hunger for unity</w:t>
      </w:r>
      <w:r w:rsidRPr="00213C24">
        <w:rPr>
          <w:rStyle w:val="Emphasis"/>
        </w:rPr>
        <w:t>, and</w:t>
      </w:r>
      <w:r w:rsidRPr="00213C24">
        <w:rPr>
          <w:sz w:val="16"/>
        </w:rPr>
        <w:t xml:space="preserve">, as a result, a simple-minded </w:t>
      </w:r>
      <w:r w:rsidRPr="00213C24">
        <w:rPr>
          <w:rStyle w:val="Emphasis"/>
        </w:rPr>
        <w:t xml:space="preserve">avoidance of schism. </w:t>
      </w:r>
    </w:p>
    <w:p w14:paraId="18B7CED1" w14:textId="77777777" w:rsidR="000A0458" w:rsidRPr="00213C24" w:rsidRDefault="000A0458" w:rsidP="000A0458">
      <w:pPr>
        <w:rPr>
          <w:sz w:val="16"/>
        </w:rPr>
      </w:pPr>
      <w:r w:rsidRPr="00213C24">
        <w:rPr>
          <w:sz w:val="16"/>
        </w:rPr>
        <w:t xml:space="preserve">Indeed, I argued, it’s precisely </w:t>
      </w:r>
      <w:r w:rsidRPr="00213C24">
        <w:rPr>
          <w:rStyle w:val="StyleUnderline"/>
        </w:rPr>
        <w:t xml:space="preserve">the Left’s </w:t>
      </w:r>
      <w:r w:rsidRPr="000731F6">
        <w:rPr>
          <w:rStyle w:val="StyleUnderline"/>
          <w:highlight w:val="green"/>
        </w:rPr>
        <w:t>pursuit of cohesion</w:t>
      </w:r>
      <w:r w:rsidRPr="00213C24">
        <w:rPr>
          <w:rStyle w:val="StyleUnderline"/>
        </w:rPr>
        <w:t xml:space="preserve"> above all </w:t>
      </w:r>
      <w:r w:rsidRPr="000731F6">
        <w:rPr>
          <w:rStyle w:val="StyleUnderline"/>
          <w:highlight w:val="green"/>
        </w:rPr>
        <w:t>and an inability to</w:t>
      </w:r>
      <w:r w:rsidRPr="00213C24">
        <w:rPr>
          <w:rStyle w:val="StyleUnderline"/>
        </w:rPr>
        <w:t xml:space="preserve"> gracefully</w:t>
      </w:r>
      <w:r w:rsidRPr="00213C24">
        <w:rPr>
          <w:sz w:val="16"/>
        </w:rPr>
        <w:t xml:space="preserve"> </w:t>
      </w:r>
      <w:r w:rsidRPr="000731F6">
        <w:rPr>
          <w:rStyle w:val="Emphasis"/>
          <w:highlight w:val="green"/>
        </w:rPr>
        <w:t>accept</w:t>
      </w:r>
      <w:r w:rsidRPr="00213C24">
        <w:rPr>
          <w:rStyle w:val="Emphasis"/>
        </w:rPr>
        <w:t xml:space="preserve"> </w:t>
      </w:r>
      <w:r w:rsidRPr="000731F6">
        <w:rPr>
          <w:rStyle w:val="Emphasis"/>
          <w:highlight w:val="green"/>
        </w:rPr>
        <w:t>rupture and separation</w:t>
      </w:r>
      <w:r w:rsidRPr="00213C24">
        <w:rPr>
          <w:sz w:val="16"/>
        </w:rPr>
        <w:t xml:space="preserve"> that </w:t>
      </w:r>
      <w:r w:rsidRPr="009C1016">
        <w:rPr>
          <w:rStyle w:val="StyleUnderline"/>
          <w:highlight w:val="green"/>
        </w:rPr>
        <w:t xml:space="preserve">is the </w:t>
      </w:r>
      <w:r w:rsidRPr="000731F6">
        <w:rPr>
          <w:rStyle w:val="StyleUnderline"/>
          <w:highlight w:val="green"/>
        </w:rPr>
        <w:t>source of</w:t>
      </w:r>
      <w:r w:rsidRPr="00213C24">
        <w:rPr>
          <w:rStyle w:val="StyleUnderline"/>
        </w:rPr>
        <w:t xml:space="preserve"> much</w:t>
      </w:r>
      <w:r w:rsidRPr="00213C24">
        <w:rPr>
          <w:sz w:val="16"/>
        </w:rPr>
        <w:t xml:space="preserve"> </w:t>
      </w:r>
      <w:r w:rsidRPr="000731F6">
        <w:rPr>
          <w:rStyle w:val="Emphasis"/>
          <w:highlight w:val="green"/>
        </w:rPr>
        <w:t>intractable hostility</w:t>
      </w:r>
      <w:r w:rsidRPr="00213C24">
        <w:rPr>
          <w:sz w:val="16"/>
        </w:rPr>
        <w:t xml:space="preserve">. </w:t>
      </w:r>
      <w:r w:rsidRPr="00213C24">
        <w:rPr>
          <w:rStyle w:val="StyleUnderline"/>
        </w:rPr>
        <w:t xml:space="preserve">Instead of simply </w:t>
      </w:r>
      <w:r w:rsidRPr="00213C24">
        <w:rPr>
          <w:rStyle w:val="Emphasis"/>
        </w:rPr>
        <w:t>going our own ways</w:t>
      </w:r>
      <w:r w:rsidRPr="00213C24">
        <w:rPr>
          <w:sz w:val="16"/>
        </w:rPr>
        <w:t xml:space="preserve">, </w:t>
      </w:r>
      <w:r w:rsidRPr="000731F6">
        <w:rPr>
          <w:rStyle w:val="StyleUnderline"/>
          <w:highlight w:val="green"/>
        </w:rPr>
        <w:t>the Left sees</w:t>
      </w:r>
      <w:r w:rsidRPr="00213C24">
        <w:rPr>
          <w:rStyle w:val="StyleUnderline"/>
        </w:rPr>
        <w:t xml:space="preserve"> any </w:t>
      </w:r>
      <w:r w:rsidRPr="000731F6">
        <w:rPr>
          <w:rStyle w:val="StyleUnderline"/>
          <w:highlight w:val="green"/>
        </w:rPr>
        <w:t>division as failure and</w:t>
      </w:r>
      <w:r w:rsidRPr="00213C24">
        <w:rPr>
          <w:rStyle w:val="StyleUnderline"/>
        </w:rPr>
        <w:t xml:space="preserve"> so </w:t>
      </w:r>
      <w:r w:rsidRPr="000731F6">
        <w:rPr>
          <w:rStyle w:val="StyleUnderline"/>
          <w:highlight w:val="green"/>
        </w:rPr>
        <w:t xml:space="preserve">tries </w:t>
      </w:r>
      <w:r w:rsidRPr="000731F6">
        <w:rPr>
          <w:rStyle w:val="Emphasis"/>
          <w:highlight w:val="green"/>
        </w:rPr>
        <w:t>to force everything into The</w:t>
      </w:r>
      <w:r w:rsidRPr="00213C24">
        <w:rPr>
          <w:rStyle w:val="Emphasis"/>
        </w:rPr>
        <w:t xml:space="preserve"> </w:t>
      </w:r>
      <w:r w:rsidRPr="000731F6">
        <w:rPr>
          <w:rStyle w:val="Emphasis"/>
          <w:highlight w:val="green"/>
        </w:rPr>
        <w:t>General Assembly</w:t>
      </w:r>
      <w:r w:rsidRPr="00213C24">
        <w:rPr>
          <w:sz w:val="16"/>
        </w:rPr>
        <w:t xml:space="preserve"> or </w:t>
      </w:r>
      <w:r w:rsidRPr="000731F6">
        <w:rPr>
          <w:rStyle w:val="Emphasis"/>
          <w:highlight w:val="green"/>
        </w:rPr>
        <w:t>The Party or The Community</w:t>
      </w:r>
      <w:r w:rsidRPr="00213C24">
        <w:rPr>
          <w:sz w:val="16"/>
        </w:rPr>
        <w:t xml:space="preserve"> – </w:t>
      </w:r>
      <w:r w:rsidRPr="000731F6">
        <w:rPr>
          <w:rStyle w:val="StyleUnderline"/>
          <w:highlight w:val="green"/>
        </w:rPr>
        <w:t>creating</w:t>
      </w:r>
      <w:r w:rsidRPr="00213C24">
        <w:rPr>
          <w:sz w:val="16"/>
        </w:rPr>
        <w:t xml:space="preserve"> self-perpetuating </w:t>
      </w:r>
      <w:r w:rsidRPr="000731F6">
        <w:rPr>
          <w:rStyle w:val="StyleUnderline"/>
          <w:highlight w:val="green"/>
        </w:rPr>
        <w:t>quagmires</w:t>
      </w:r>
      <w:r w:rsidRPr="00213C24">
        <w:rPr>
          <w:rStyle w:val="StyleUnderline"/>
        </w:rPr>
        <w:t xml:space="preserve"> in a</w:t>
      </w:r>
      <w:r w:rsidRPr="00213C24">
        <w:rPr>
          <w:sz w:val="16"/>
        </w:rPr>
        <w:t xml:space="preserve"> blind </w:t>
      </w:r>
      <w:r w:rsidRPr="00213C24">
        <w:rPr>
          <w:rStyle w:val="StyleUnderline"/>
        </w:rPr>
        <w:t>faith that</w:t>
      </w:r>
      <w:r w:rsidRPr="00213C24">
        <w:rPr>
          <w:sz w:val="16"/>
        </w:rPr>
        <w:t xml:space="preserve"> discussion can handle everything or that </w:t>
      </w:r>
      <w:r w:rsidRPr="00213C24">
        <w:rPr>
          <w:rStyle w:val="StyleUnderline"/>
        </w:rPr>
        <w:t>collectivity is a magical fountainhead of warm fuzzies.</w:t>
      </w:r>
      <w:r w:rsidRPr="00213C24">
        <w:rPr>
          <w:sz w:val="16"/>
        </w:rPr>
        <w:t xml:space="preserve"> </w:t>
      </w:r>
      <w:r w:rsidRPr="00BD3D74">
        <w:rPr>
          <w:rStyle w:val="StyleUnderline"/>
        </w:rPr>
        <w:t xml:space="preserve">But </w:t>
      </w:r>
      <w:r w:rsidRPr="000731F6">
        <w:rPr>
          <w:rStyle w:val="StyleUnderline"/>
          <w:highlight w:val="green"/>
        </w:rPr>
        <w:t>the harder we</w:t>
      </w:r>
      <w:r w:rsidRPr="00213C24">
        <w:rPr>
          <w:sz w:val="16"/>
        </w:rPr>
        <w:t xml:space="preserve"> attempt to </w:t>
      </w:r>
      <w:r w:rsidRPr="000731F6">
        <w:rPr>
          <w:rStyle w:val="StyleUnderline"/>
          <w:highlight w:val="green"/>
        </w:rPr>
        <w:t>press</w:t>
      </w:r>
      <w:r w:rsidRPr="00213C24">
        <w:rPr>
          <w:rStyle w:val="StyleUnderline"/>
        </w:rPr>
        <w:t xml:space="preserve"> everyone </w:t>
      </w:r>
      <w:r w:rsidRPr="000731F6">
        <w:rPr>
          <w:rStyle w:val="StyleUnderline"/>
          <w:highlight w:val="green"/>
        </w:rPr>
        <w:t>into</w:t>
      </w:r>
      <w:r w:rsidRPr="00213C24">
        <w:rPr>
          <w:sz w:val="16"/>
        </w:rPr>
        <w:t xml:space="preserve"> peace and </w:t>
      </w:r>
      <w:r w:rsidRPr="000731F6">
        <w:rPr>
          <w:rStyle w:val="StyleUnderline"/>
          <w:highlight w:val="green"/>
        </w:rPr>
        <w:t>unity</w:t>
      </w:r>
      <w:r w:rsidRPr="000731F6">
        <w:rPr>
          <w:sz w:val="16"/>
          <w:highlight w:val="green"/>
        </w:rPr>
        <w:t xml:space="preserve"> </w:t>
      </w:r>
      <w:r w:rsidRPr="000731F6">
        <w:rPr>
          <w:rStyle w:val="Emphasis"/>
          <w:highlight w:val="green"/>
        </w:rPr>
        <w:t>the more violent and cataclysmic the</w:t>
      </w:r>
      <w:r w:rsidRPr="00213C24">
        <w:rPr>
          <w:sz w:val="16"/>
        </w:rPr>
        <w:t xml:space="preserve"> inevitable </w:t>
      </w:r>
      <w:r w:rsidRPr="000731F6">
        <w:rPr>
          <w:rStyle w:val="Emphasis"/>
          <w:highlight w:val="green"/>
        </w:rPr>
        <w:t>splits</w:t>
      </w:r>
      <w:r w:rsidRPr="00213C24">
        <w:rPr>
          <w:sz w:val="16"/>
        </w:rPr>
        <w:t xml:space="preserve">. </w:t>
      </w:r>
      <w:r w:rsidRPr="00213C24">
        <w:rPr>
          <w:rStyle w:val="StyleUnderline"/>
        </w:rPr>
        <w:t>By trying to tamp down</w:t>
      </w:r>
      <w:r w:rsidRPr="00213C24">
        <w:rPr>
          <w:sz w:val="16"/>
        </w:rPr>
        <w:t xml:space="preserve"> every fight and paper over every </w:t>
      </w:r>
      <w:r w:rsidRPr="00213C24">
        <w:rPr>
          <w:rStyle w:val="StyleUnderline"/>
        </w:rPr>
        <w:t>difference</w:t>
      </w:r>
      <w:r w:rsidRPr="00213C24">
        <w:rPr>
          <w:sz w:val="16"/>
        </w:rPr>
        <w:t xml:space="preserve"> </w:t>
      </w:r>
      <w:r w:rsidRPr="00213C24">
        <w:rPr>
          <w:rStyle w:val="StyleUnderline"/>
        </w:rPr>
        <w:t xml:space="preserve">we create </w:t>
      </w:r>
      <w:r w:rsidRPr="00213C24">
        <w:rPr>
          <w:rStyle w:val="Emphasis"/>
        </w:rPr>
        <w:t>more division</w:t>
      </w:r>
      <w:r w:rsidRPr="00213C24">
        <w:rPr>
          <w:sz w:val="16"/>
        </w:rPr>
        <w:t xml:space="preserve"> in total. Instead of stepping up to the hard fight to kick a serial abuser out of institutional power we defuse and avoid explicit conflict, pushing everything into hidden accountability processes designed solely to hold together The Community or The Organization, until the survivors get so exhausted and demoralized they quit activism or end up in a massive schism not just with the serial abuser but with the self-appointed overseers of accountability, even with the entire passively complicit scene. </w:t>
      </w:r>
    </w:p>
    <w:p w14:paraId="5E85F7A6" w14:textId="77777777" w:rsidR="000A0458" w:rsidRPr="000E0ADA" w:rsidRDefault="000A0458" w:rsidP="000A0458">
      <w:pPr>
        <w:rPr>
          <w:sz w:val="16"/>
        </w:rPr>
      </w:pPr>
      <w:r w:rsidRPr="00213C24">
        <w:rPr>
          <w:sz w:val="16"/>
        </w:rPr>
        <w:t xml:space="preserve">It’s a general pattern: </w:t>
      </w:r>
      <w:r w:rsidRPr="000731F6">
        <w:rPr>
          <w:rStyle w:val="StyleUnderline"/>
          <w:highlight w:val="green"/>
        </w:rPr>
        <w:t>the more a scene accepts separation, the less catastrophic</w:t>
      </w:r>
      <w:r w:rsidRPr="00213C24">
        <w:rPr>
          <w:rStyle w:val="StyleUnderline"/>
        </w:rPr>
        <w:t xml:space="preserve"> the divisions</w:t>
      </w:r>
      <w:r w:rsidRPr="00213C24">
        <w:rPr>
          <w:sz w:val="16"/>
        </w:rPr>
        <w:t xml:space="preserve">. </w:t>
      </w:r>
      <w:r w:rsidRPr="000731F6">
        <w:rPr>
          <w:rStyle w:val="StyleUnderline"/>
          <w:highlight w:val="green"/>
        </w:rPr>
        <w:t>Anarchist</w:t>
      </w:r>
      <w:r w:rsidRPr="00213C24">
        <w:rPr>
          <w:rStyle w:val="StyleUnderline"/>
        </w:rPr>
        <w:t xml:space="preserve"> </w:t>
      </w:r>
      <w:r w:rsidRPr="000731F6">
        <w:rPr>
          <w:rStyle w:val="StyleUnderline"/>
          <w:highlight w:val="green"/>
        </w:rPr>
        <w:t>circles</w:t>
      </w:r>
      <w:r w:rsidRPr="00213C24">
        <w:rPr>
          <w:sz w:val="16"/>
        </w:rPr>
        <w:t xml:space="preserve"> and projects, for example, certainly </w:t>
      </w:r>
      <w:r w:rsidRPr="00213C24">
        <w:rPr>
          <w:rStyle w:val="StyleUnderline"/>
        </w:rPr>
        <w:t>have</w:t>
      </w:r>
      <w:r w:rsidRPr="00213C24">
        <w:rPr>
          <w:sz w:val="16"/>
        </w:rPr>
        <w:t xml:space="preserve"> our disagreements, grudges, and lingering </w:t>
      </w:r>
      <w:r w:rsidRPr="00213C24">
        <w:rPr>
          <w:rStyle w:val="StyleUnderline"/>
        </w:rPr>
        <w:t>animosities, but the</w:t>
      </w:r>
      <w:r w:rsidRPr="00213C24">
        <w:rPr>
          <w:sz w:val="16"/>
        </w:rPr>
        <w:t xml:space="preserve"> resulting </w:t>
      </w:r>
      <w:r w:rsidRPr="00213C24">
        <w:rPr>
          <w:rStyle w:val="StyleUnderline"/>
        </w:rPr>
        <w:t>conflicts</w:t>
      </w:r>
      <w:r w:rsidRPr="00213C24">
        <w:rPr>
          <w:sz w:val="16"/>
        </w:rPr>
        <w:t xml:space="preserve">, even when they get violent or fucked up, </w:t>
      </w:r>
      <w:r w:rsidRPr="000731F6">
        <w:rPr>
          <w:rStyle w:val="StyleUnderline"/>
          <w:highlight w:val="green"/>
        </w:rPr>
        <w:t>are</w:t>
      </w:r>
      <w:r w:rsidRPr="00213C24">
        <w:rPr>
          <w:sz w:val="16"/>
        </w:rPr>
        <w:t xml:space="preserve"> at least </w:t>
      </w:r>
      <w:r w:rsidRPr="000731F6">
        <w:rPr>
          <w:rStyle w:val="StyleUnderline"/>
          <w:highlight w:val="green"/>
        </w:rPr>
        <w:t xml:space="preserve">rarely as devastating as the </w:t>
      </w:r>
      <w:r w:rsidRPr="000731F6">
        <w:rPr>
          <w:rStyle w:val="Emphasis"/>
          <w:highlight w:val="green"/>
        </w:rPr>
        <w:t>unending fractal</w:t>
      </w:r>
      <w:r w:rsidRPr="00213C24">
        <w:rPr>
          <w:sz w:val="16"/>
        </w:rPr>
        <w:t xml:space="preserve"> of cataclysmic splits </w:t>
      </w:r>
      <w:r w:rsidRPr="000731F6">
        <w:rPr>
          <w:rStyle w:val="Emphasis"/>
          <w:highlight w:val="green"/>
        </w:rPr>
        <w:t>between</w:t>
      </w:r>
      <w:r w:rsidRPr="00213C24">
        <w:rPr>
          <w:sz w:val="16"/>
        </w:rPr>
        <w:t xml:space="preserve"> factions of </w:t>
      </w:r>
      <w:r w:rsidRPr="000731F6">
        <w:rPr>
          <w:rStyle w:val="Emphasis"/>
          <w:highlight w:val="green"/>
        </w:rPr>
        <w:t>marxists who cannot ideologically countenance any</w:t>
      </w:r>
      <w:r w:rsidRPr="00213C24">
        <w:rPr>
          <w:rStyle w:val="Emphasis"/>
        </w:rPr>
        <w:t xml:space="preserve"> sort of </w:t>
      </w:r>
      <w:r w:rsidRPr="000731F6">
        <w:rPr>
          <w:rStyle w:val="Emphasis"/>
          <w:highlight w:val="green"/>
        </w:rPr>
        <w:t>schism</w:t>
      </w:r>
      <w:r w:rsidRPr="00213C24">
        <w:rPr>
          <w:rStyle w:val="Emphasis"/>
        </w:rPr>
        <w:t xml:space="preserve"> and so are overrun by them.</w:t>
      </w:r>
      <w:r w:rsidRPr="00213C24">
        <w:rPr>
          <w:sz w:val="16"/>
        </w:rPr>
        <w:t xml:space="preserve"> </w:t>
      </w:r>
    </w:p>
    <w:p w14:paraId="7896E959" w14:textId="17726D43" w:rsidR="000A0458" w:rsidRPr="002F4504" w:rsidRDefault="000A0458" w:rsidP="000A0458"/>
    <w:p w14:paraId="5083001B" w14:textId="77777777" w:rsidR="000A0458" w:rsidRPr="00D5401E" w:rsidRDefault="000A0458" w:rsidP="000A0458">
      <w:pPr>
        <w:pStyle w:val="Heading4"/>
      </w:pPr>
      <w:r>
        <w:t>Y</w:t>
      </w:r>
      <w:r w:rsidRPr="00D5401E">
        <w:t xml:space="preserve">ou </w:t>
      </w:r>
      <w:r w:rsidRPr="00D5401E">
        <w:rPr>
          <w:u w:val="single"/>
        </w:rPr>
        <w:t>mus</w:t>
      </w:r>
      <w:r w:rsidRPr="006C6963">
        <w:rPr>
          <w:u w:val="single"/>
        </w:rPr>
        <w:t>t</w:t>
      </w:r>
      <w:r w:rsidRPr="006C6963">
        <w:t xml:space="preserve"> compare</w:t>
      </w:r>
      <w:r w:rsidRPr="00D5401E">
        <w:t xml:space="preserve"> systems to evaluate them</w:t>
      </w:r>
      <w:r>
        <w:t>.</w:t>
      </w:r>
    </w:p>
    <w:p w14:paraId="4CA7E08D" w14:textId="77777777" w:rsidR="000A0458" w:rsidRPr="00D5401E" w:rsidRDefault="000A0458" w:rsidP="000A0458">
      <w:pPr>
        <w:rPr>
          <w:rStyle w:val="Style13ptBold"/>
        </w:rPr>
      </w:pPr>
      <w:r w:rsidRPr="00D5401E">
        <w:rPr>
          <w:rStyle w:val="Style13ptBold"/>
        </w:rPr>
        <w:t xml:space="preserve">Goodman 25 – </w:t>
      </w:r>
      <w:r w:rsidRPr="00372FB2">
        <w:t>Senior Fellow at the F.A. Hayek Program for Advanced Study in Philosophy, Politics, and Economics at the Mercatus Center at George Mason University. (Nathan P., Chapter 10: A Radical Liberal Approach to LGBTQ Emancipation, in Liberal Emancipation: Explorations in Political and Social Economy, ed. Mikayla Novak, Palgrave-MacMillan, ISBN 978-3-031-94406-2 (eBook), pp. 2</w:t>
      </w:r>
      <w:r>
        <w:t>3</w:t>
      </w:r>
      <w:r w:rsidRPr="00372FB2">
        <w:t>) NAR</w:t>
      </w:r>
    </w:p>
    <w:p w14:paraId="5F5E6BC5" w14:textId="77777777" w:rsidR="000A0458" w:rsidRPr="00D5401E" w:rsidRDefault="000A0458" w:rsidP="000A0458">
      <w:pPr>
        <w:rPr>
          <w:sz w:val="16"/>
          <w:szCs w:val="18"/>
        </w:rPr>
      </w:pPr>
      <w:r w:rsidRPr="0076271D">
        <w:rPr>
          <w:b/>
          <w:u w:val="single"/>
        </w:rPr>
        <w:t>If radical</w:t>
      </w:r>
      <w:r w:rsidRPr="00D5401E">
        <w:rPr>
          <w:b/>
          <w:u w:val="single"/>
        </w:rPr>
        <w:t xml:space="preserve"> institutional </w:t>
      </w:r>
      <w:r w:rsidRPr="00790AD4">
        <w:rPr>
          <w:b/>
          <w:u w:val="single"/>
        </w:rPr>
        <w:t>changes are needed to challenge militarism, policing, and</w:t>
      </w:r>
      <w:r w:rsidRPr="00790AD4">
        <w:rPr>
          <w:sz w:val="16"/>
          <w:szCs w:val="18"/>
        </w:rPr>
        <w:t xml:space="preserve"> repressive </w:t>
      </w:r>
      <w:r w:rsidRPr="00790AD4">
        <w:rPr>
          <w:b/>
          <w:u w:val="single"/>
        </w:rPr>
        <w:t>gender</w:t>
      </w:r>
      <w:r w:rsidRPr="00D5401E">
        <w:rPr>
          <w:sz w:val="16"/>
          <w:szCs w:val="18"/>
        </w:rPr>
        <w:t xml:space="preserve"> roles, </w:t>
      </w:r>
      <w:r w:rsidRPr="0076271D">
        <w:rPr>
          <w:b/>
          <w:u w:val="single"/>
        </w:rPr>
        <w:t>what form should these</w:t>
      </w:r>
      <w:r w:rsidRPr="00D5401E">
        <w:rPr>
          <w:b/>
          <w:u w:val="single"/>
        </w:rPr>
        <w:t xml:space="preserve"> changes </w:t>
      </w:r>
      <w:r w:rsidRPr="0076271D">
        <w:rPr>
          <w:b/>
          <w:u w:val="single"/>
        </w:rPr>
        <w:t>take</w:t>
      </w:r>
      <w:r w:rsidRPr="0076271D">
        <w:rPr>
          <w:sz w:val="16"/>
          <w:szCs w:val="18"/>
        </w:rPr>
        <w:t xml:space="preserve">? </w:t>
      </w:r>
      <w:r w:rsidRPr="0076271D">
        <w:rPr>
          <w:b/>
          <w:u w:val="single"/>
        </w:rPr>
        <w:t>What strategy and aims should we pursue</w:t>
      </w:r>
      <w:r w:rsidRPr="00D5401E">
        <w:rPr>
          <w:sz w:val="16"/>
          <w:szCs w:val="18"/>
        </w:rPr>
        <w:t xml:space="preserve"> in our efforts </w:t>
      </w:r>
      <w:r w:rsidRPr="00D5401E">
        <w:rPr>
          <w:b/>
          <w:u w:val="single"/>
        </w:rPr>
        <w:t>to build a better world</w:t>
      </w:r>
      <w:r w:rsidRPr="00D5401E">
        <w:rPr>
          <w:sz w:val="16"/>
          <w:szCs w:val="18"/>
        </w:rPr>
        <w:t xml:space="preserve">? </w:t>
      </w:r>
      <w:r w:rsidRPr="000731F6">
        <w:rPr>
          <w:b/>
          <w:iCs/>
          <w:highlight w:val="green"/>
          <w:u w:val="single"/>
          <w:bdr w:val="single" w:sz="8" w:space="0" w:color="auto"/>
        </w:rPr>
        <w:t xml:space="preserve">Mainline economics is vital </w:t>
      </w:r>
      <w:r w:rsidRPr="0076271D">
        <w:rPr>
          <w:b/>
          <w:iCs/>
          <w:u w:val="single"/>
          <w:bdr w:val="single" w:sz="8" w:space="0" w:color="auto"/>
        </w:rPr>
        <w:t>to answering this</w:t>
      </w:r>
      <w:r w:rsidRPr="00D5401E">
        <w:rPr>
          <w:b/>
          <w:iCs/>
          <w:u w:val="single"/>
          <w:bdr w:val="single" w:sz="8" w:space="0" w:color="auto"/>
        </w:rPr>
        <w:t xml:space="preserve"> question</w:t>
      </w:r>
      <w:r w:rsidRPr="00D5401E">
        <w:rPr>
          <w:sz w:val="16"/>
          <w:szCs w:val="18"/>
        </w:rPr>
        <w:t xml:space="preserve"> </w:t>
      </w:r>
      <w:r w:rsidRPr="000731F6">
        <w:rPr>
          <w:b/>
          <w:highlight w:val="green"/>
          <w:u w:val="single"/>
        </w:rPr>
        <w:t>because economic</w:t>
      </w:r>
      <w:r w:rsidRPr="00D5401E">
        <w:rPr>
          <w:b/>
          <w:u w:val="single"/>
        </w:rPr>
        <w:t xml:space="preserve"> </w:t>
      </w:r>
      <w:r w:rsidRPr="000731F6">
        <w:rPr>
          <w:b/>
          <w:highlight w:val="green"/>
          <w:u w:val="single"/>
        </w:rPr>
        <w:t>reasoning helps us analyze what</w:t>
      </w:r>
      <w:r w:rsidRPr="00D5401E">
        <w:rPr>
          <w:b/>
          <w:u w:val="single"/>
        </w:rPr>
        <w:t xml:space="preserve"> institutional </w:t>
      </w:r>
      <w:r w:rsidRPr="000731F6">
        <w:rPr>
          <w:b/>
          <w:highlight w:val="green"/>
          <w:u w:val="single"/>
        </w:rPr>
        <w:t>arrangements are feasible and what their</w:t>
      </w:r>
      <w:r w:rsidRPr="00D5401E">
        <w:rPr>
          <w:b/>
          <w:u w:val="single"/>
        </w:rPr>
        <w:t xml:space="preserve"> likely </w:t>
      </w:r>
      <w:r w:rsidRPr="000731F6">
        <w:rPr>
          <w:b/>
          <w:highlight w:val="green"/>
          <w:u w:val="single"/>
        </w:rPr>
        <w:t>consequences are</w:t>
      </w:r>
      <w:r w:rsidRPr="000731F6">
        <w:rPr>
          <w:sz w:val="16"/>
          <w:szCs w:val="18"/>
          <w:highlight w:val="green"/>
        </w:rPr>
        <w:t>.</w:t>
      </w:r>
      <w:r w:rsidRPr="00D5401E">
        <w:rPr>
          <w:sz w:val="16"/>
          <w:szCs w:val="18"/>
        </w:rPr>
        <w:t xml:space="preserve"> </w:t>
      </w:r>
    </w:p>
    <w:p w14:paraId="445949A5" w14:textId="77777777" w:rsidR="000A0458" w:rsidRPr="00D5401E" w:rsidRDefault="000A0458" w:rsidP="000A0458">
      <w:pPr>
        <w:rPr>
          <w:b/>
          <w:u w:val="single"/>
        </w:rPr>
      </w:pPr>
      <w:r w:rsidRPr="00D5401E">
        <w:rPr>
          <w:b/>
          <w:u w:val="single"/>
        </w:rPr>
        <w:t xml:space="preserve">Many </w:t>
      </w:r>
      <w:r w:rsidRPr="0076271D">
        <w:rPr>
          <w:b/>
          <w:u w:val="single"/>
        </w:rPr>
        <w:t xml:space="preserve">radical queer and trans </w:t>
      </w:r>
      <w:r w:rsidRPr="00790AD4">
        <w:rPr>
          <w:b/>
          <w:u w:val="single"/>
        </w:rPr>
        <w:t>scholars and activists see capitalism as an underlying cause of grave oppression</w:t>
      </w:r>
      <w:r w:rsidRPr="00790AD4">
        <w:rPr>
          <w:sz w:val="16"/>
          <w:szCs w:val="18"/>
        </w:rPr>
        <w:t xml:space="preserve">. As a result, </w:t>
      </w:r>
      <w:r w:rsidRPr="00790AD4">
        <w:rPr>
          <w:b/>
          <w:u w:val="single"/>
        </w:rPr>
        <w:t>they seek to replace capitalism with an alternative</w:t>
      </w:r>
      <w:r w:rsidRPr="00790AD4">
        <w:rPr>
          <w:sz w:val="16"/>
          <w:szCs w:val="18"/>
        </w:rPr>
        <w:t xml:space="preserve"> system of </w:t>
      </w:r>
      <w:r w:rsidRPr="00790AD4">
        <w:rPr>
          <w:b/>
          <w:u w:val="single"/>
        </w:rPr>
        <w:t>political economy</w:t>
      </w:r>
      <w:r w:rsidRPr="00D5401E">
        <w:rPr>
          <w:sz w:val="16"/>
          <w:szCs w:val="18"/>
        </w:rPr>
        <w:t xml:space="preserve">. </w:t>
      </w:r>
      <w:r w:rsidRPr="00D5401E">
        <w:rPr>
          <w:sz w:val="16"/>
        </w:rPr>
        <w:t>For some, such as the late Leslie Feinberg (1999, 2009) this alternative takes the form of Marxism-Leninism, in which a revolutionary vanguard seizes power and leads a dictatorship of the proletariat that plans the economy and fundamentally restructures society. For others, such as Dean Spade and the various contributors to the Queering Anarchism anthology, the preferred alternative is a form of social anarchism, in which society is organized based upon bottom-up non-market social relations, such as mutual aid and gift economies.</w:t>
      </w:r>
    </w:p>
    <w:p w14:paraId="306B1A0E" w14:textId="77777777" w:rsidR="000A0458" w:rsidRPr="00D5401E" w:rsidRDefault="000A0458" w:rsidP="000A0458">
      <w:pPr>
        <w:rPr>
          <w:sz w:val="16"/>
          <w:szCs w:val="18"/>
        </w:rPr>
      </w:pPr>
      <w:r w:rsidRPr="00D5401E">
        <w:rPr>
          <w:b/>
          <w:u w:val="single"/>
        </w:rPr>
        <w:t>To discern whether</w:t>
      </w:r>
      <w:r w:rsidRPr="00D5401E">
        <w:rPr>
          <w:sz w:val="16"/>
          <w:szCs w:val="18"/>
        </w:rPr>
        <w:t xml:space="preserve"> these </w:t>
      </w:r>
      <w:r w:rsidRPr="00D5401E">
        <w:rPr>
          <w:b/>
          <w:u w:val="single"/>
        </w:rPr>
        <w:t xml:space="preserve">alternatives are conducive to LGBTQ emancipation, </w:t>
      </w:r>
      <w:r w:rsidRPr="000731F6">
        <w:rPr>
          <w:b/>
          <w:highlight w:val="green"/>
          <w:u w:val="single"/>
        </w:rPr>
        <w:t xml:space="preserve">it is not enough to demonstrate that </w:t>
      </w:r>
      <w:r w:rsidRPr="000731F6">
        <w:rPr>
          <w:b/>
          <w:iCs/>
          <w:highlight w:val="green"/>
          <w:u w:val="single"/>
          <w:bdr w:val="single" w:sz="8" w:space="0" w:color="auto"/>
        </w:rPr>
        <w:t>existing</w:t>
      </w:r>
      <w:r w:rsidRPr="00D5401E">
        <w:rPr>
          <w:sz w:val="16"/>
          <w:szCs w:val="18"/>
        </w:rPr>
        <w:t xml:space="preserve"> liberal </w:t>
      </w:r>
      <w:r w:rsidRPr="000731F6">
        <w:rPr>
          <w:b/>
          <w:iCs/>
          <w:highlight w:val="green"/>
          <w:u w:val="single"/>
          <w:bdr w:val="single" w:sz="8" w:space="0" w:color="auto"/>
        </w:rPr>
        <w:t>capitalist</w:t>
      </w:r>
      <w:r w:rsidRPr="00D5401E">
        <w:rPr>
          <w:sz w:val="16"/>
          <w:szCs w:val="18"/>
        </w:rPr>
        <w:t xml:space="preserve"> representative </w:t>
      </w:r>
      <w:r w:rsidRPr="000731F6">
        <w:rPr>
          <w:b/>
          <w:iCs/>
          <w:highlight w:val="green"/>
          <w:u w:val="single"/>
          <w:bdr w:val="single" w:sz="8" w:space="0" w:color="auto"/>
        </w:rPr>
        <w:t>democracies feature</w:t>
      </w:r>
      <w:r w:rsidRPr="00D5401E">
        <w:rPr>
          <w:sz w:val="16"/>
          <w:szCs w:val="18"/>
        </w:rPr>
        <w:t xml:space="preserve"> systemic </w:t>
      </w:r>
      <w:r w:rsidRPr="000731F6">
        <w:rPr>
          <w:b/>
          <w:iCs/>
          <w:highlight w:val="green"/>
          <w:u w:val="single"/>
          <w:bdr w:val="single" w:sz="8" w:space="0" w:color="auto"/>
        </w:rPr>
        <w:t>oppression</w:t>
      </w:r>
      <w:r w:rsidRPr="000731F6">
        <w:rPr>
          <w:b/>
          <w:highlight w:val="green"/>
          <w:u w:val="single"/>
        </w:rPr>
        <w:t>. One must</w:t>
      </w:r>
      <w:r w:rsidRPr="00D5401E">
        <w:rPr>
          <w:b/>
          <w:u w:val="single"/>
        </w:rPr>
        <w:t xml:space="preserve"> also </w:t>
      </w:r>
      <w:r w:rsidRPr="000731F6">
        <w:rPr>
          <w:b/>
          <w:highlight w:val="green"/>
          <w:u w:val="single"/>
        </w:rPr>
        <w:t xml:space="preserve">engage in </w:t>
      </w:r>
      <w:r w:rsidRPr="000731F6">
        <w:rPr>
          <w:b/>
          <w:iCs/>
          <w:highlight w:val="green"/>
          <w:u w:val="single"/>
          <w:bdr w:val="single" w:sz="8" w:space="0" w:color="auto"/>
        </w:rPr>
        <w:t>comparative institutional analysis</w:t>
      </w:r>
      <w:r w:rsidRPr="000731F6">
        <w:rPr>
          <w:sz w:val="16"/>
          <w:szCs w:val="18"/>
          <w:highlight w:val="green"/>
        </w:rPr>
        <w:t xml:space="preserve"> </w:t>
      </w:r>
      <w:r w:rsidRPr="000731F6">
        <w:rPr>
          <w:b/>
          <w:highlight w:val="green"/>
          <w:u w:val="single"/>
        </w:rPr>
        <w:t>and examine</w:t>
      </w:r>
      <w:r w:rsidRPr="000731F6">
        <w:rPr>
          <w:sz w:val="16"/>
          <w:szCs w:val="18"/>
          <w:highlight w:val="green"/>
        </w:rPr>
        <w:t xml:space="preserve"> </w:t>
      </w:r>
      <w:r w:rsidRPr="000731F6">
        <w:rPr>
          <w:b/>
          <w:highlight w:val="green"/>
          <w:u w:val="single"/>
        </w:rPr>
        <w:t>whether the</w:t>
      </w:r>
      <w:r w:rsidRPr="00D5401E">
        <w:rPr>
          <w:b/>
          <w:u w:val="single"/>
        </w:rPr>
        <w:t xml:space="preserve"> </w:t>
      </w:r>
      <w:r w:rsidRPr="000731F6">
        <w:rPr>
          <w:b/>
          <w:highlight w:val="green"/>
          <w:u w:val="single"/>
        </w:rPr>
        <w:t>alternative</w:t>
      </w:r>
      <w:r w:rsidRPr="00D5401E">
        <w:rPr>
          <w:sz w:val="16"/>
          <w:szCs w:val="18"/>
        </w:rPr>
        <w:t xml:space="preserve"> system </w:t>
      </w:r>
      <w:r w:rsidRPr="000731F6">
        <w:rPr>
          <w:b/>
          <w:iCs/>
          <w:highlight w:val="green"/>
          <w:u w:val="single"/>
          <w:bdr w:val="single" w:sz="8" w:space="0" w:color="auto"/>
        </w:rPr>
        <w:t>would be better or worse</w:t>
      </w:r>
      <w:r w:rsidRPr="000731F6">
        <w:rPr>
          <w:b/>
          <w:highlight w:val="green"/>
          <w:u w:val="single"/>
        </w:rPr>
        <w:t xml:space="preserve">. </w:t>
      </w:r>
      <w:r w:rsidRPr="0076271D">
        <w:rPr>
          <w:b/>
          <w:u w:val="single"/>
        </w:rPr>
        <w:t>Too often, radicals offer</w:t>
      </w:r>
      <w:r w:rsidRPr="0076271D">
        <w:rPr>
          <w:sz w:val="16"/>
          <w:szCs w:val="18"/>
        </w:rPr>
        <w:t xml:space="preserve"> trenchant </w:t>
      </w:r>
      <w:r w:rsidRPr="0076271D">
        <w:rPr>
          <w:b/>
          <w:u w:val="single"/>
        </w:rPr>
        <w:t>critiques of the existing order, but</w:t>
      </w:r>
      <w:r w:rsidRPr="0076271D">
        <w:rPr>
          <w:sz w:val="16"/>
          <w:szCs w:val="18"/>
        </w:rPr>
        <w:t xml:space="preserve"> then offer </w:t>
      </w:r>
      <w:r w:rsidRPr="000731F6">
        <w:rPr>
          <w:b/>
          <w:highlight w:val="green"/>
          <w:u w:val="single"/>
        </w:rPr>
        <w:t>idealized</w:t>
      </w:r>
      <w:r w:rsidRPr="0076271D">
        <w:rPr>
          <w:b/>
          <w:u w:val="single"/>
        </w:rPr>
        <w:t xml:space="preserve"> </w:t>
      </w:r>
      <w:r w:rsidRPr="000731F6">
        <w:rPr>
          <w:b/>
          <w:highlight w:val="green"/>
          <w:u w:val="single"/>
        </w:rPr>
        <w:t>accounts</w:t>
      </w:r>
      <w:r w:rsidRPr="0076271D">
        <w:rPr>
          <w:b/>
          <w:u w:val="single"/>
        </w:rPr>
        <w:t xml:space="preserve"> of their proposed </w:t>
      </w:r>
      <w:r w:rsidRPr="00790AD4">
        <w:rPr>
          <w:b/>
          <w:u w:val="single"/>
        </w:rPr>
        <w:t>alternative</w:t>
      </w:r>
      <w:r w:rsidRPr="00D5401E">
        <w:rPr>
          <w:b/>
          <w:u w:val="single"/>
        </w:rPr>
        <w:t xml:space="preserve"> institution</w:t>
      </w:r>
      <w:r w:rsidRPr="00790AD4">
        <w:rPr>
          <w:b/>
          <w:u w:val="single"/>
        </w:rPr>
        <w:t>s</w:t>
      </w:r>
      <w:r w:rsidRPr="00790AD4">
        <w:rPr>
          <w:sz w:val="16"/>
          <w:szCs w:val="18"/>
        </w:rPr>
        <w:t>.</w:t>
      </w:r>
      <w:r w:rsidRPr="00D5401E">
        <w:rPr>
          <w:sz w:val="16"/>
          <w:szCs w:val="18"/>
        </w:rPr>
        <w:t xml:space="preserve"> Moreover, </w:t>
      </w:r>
      <w:r w:rsidRPr="00D5401E">
        <w:rPr>
          <w:b/>
          <w:u w:val="single"/>
        </w:rPr>
        <w:t xml:space="preserve">sometimes they </w:t>
      </w:r>
      <w:r w:rsidRPr="000731F6">
        <w:rPr>
          <w:b/>
          <w:highlight w:val="green"/>
          <w:u w:val="single"/>
        </w:rPr>
        <w:t>neglect to</w:t>
      </w:r>
      <w:r w:rsidRPr="00D5401E">
        <w:rPr>
          <w:b/>
          <w:u w:val="single"/>
        </w:rPr>
        <w:t xml:space="preserve"> </w:t>
      </w:r>
      <w:r w:rsidRPr="000731F6">
        <w:rPr>
          <w:b/>
          <w:highlight w:val="green"/>
          <w:u w:val="single"/>
        </w:rPr>
        <w:t xml:space="preserve">discuss </w:t>
      </w:r>
      <w:r w:rsidRPr="000731F6">
        <w:rPr>
          <w:b/>
          <w:iCs/>
          <w:highlight w:val="green"/>
          <w:u w:val="single"/>
          <w:bdr w:val="single" w:sz="8" w:space="0" w:color="auto"/>
        </w:rPr>
        <w:t>specifics of</w:t>
      </w:r>
      <w:r w:rsidRPr="00D5401E">
        <w:rPr>
          <w:b/>
          <w:iCs/>
          <w:u w:val="single"/>
          <w:bdr w:val="single" w:sz="8" w:space="0" w:color="auto"/>
        </w:rPr>
        <w:t xml:space="preserve"> alternative </w:t>
      </w:r>
      <w:r w:rsidRPr="000731F6">
        <w:rPr>
          <w:b/>
          <w:iCs/>
          <w:highlight w:val="green"/>
          <w:u w:val="single"/>
          <w:bdr w:val="single" w:sz="8" w:space="0" w:color="auto"/>
        </w:rPr>
        <w:t>institutions</w:t>
      </w:r>
      <w:r w:rsidRPr="00D5401E">
        <w:rPr>
          <w:sz w:val="16"/>
          <w:szCs w:val="18"/>
        </w:rPr>
        <w:t>. Marx’s claim that he would not write “recipes for cookshops of the future” is one example of such an approach</w:t>
      </w:r>
    </w:p>
    <w:p w14:paraId="17D36022" w14:textId="77777777" w:rsidR="000A0458" w:rsidRPr="00370DBC" w:rsidRDefault="000A0458" w:rsidP="000A0458"/>
    <w:p w14:paraId="231BB20C" w14:textId="77777777" w:rsidR="000A0458" w:rsidRDefault="000A0458" w:rsidP="000A0458">
      <w:pPr>
        <w:pStyle w:val="Heading3"/>
      </w:pPr>
      <w:r w:rsidRPr="008C65FA">
        <w:t>2NC – Alt Solves</w:t>
      </w:r>
    </w:p>
    <w:p w14:paraId="6C6A4F40" w14:textId="77777777" w:rsidR="000A0458" w:rsidRDefault="000A0458" w:rsidP="000A0458"/>
    <w:p w14:paraId="456F3792" w14:textId="77777777" w:rsidR="000A0458" w:rsidRDefault="000A0458" w:rsidP="000A0458">
      <w:pPr>
        <w:pStyle w:val="Heading4"/>
      </w:pPr>
      <w:r>
        <w:t xml:space="preserve">Our method is </w:t>
      </w:r>
      <w:r>
        <w:rPr>
          <w:u w:val="single"/>
        </w:rPr>
        <w:t>preferable</w:t>
      </w:r>
      <w:r>
        <w:t xml:space="preserve"> –their collective approach requires they radicalize a </w:t>
      </w:r>
      <w:r>
        <w:rPr>
          <w:u w:val="single"/>
        </w:rPr>
        <w:t>large-share</w:t>
      </w:r>
      <w:r>
        <w:t xml:space="preserve"> of the population to become critics against cybernetics to solve – that’s </w:t>
      </w:r>
      <w:r w:rsidRPr="00D72FFC">
        <w:rPr>
          <w:u w:val="single"/>
        </w:rPr>
        <w:t>risky</w:t>
      </w:r>
      <w:r>
        <w:t xml:space="preserve">, </w:t>
      </w:r>
      <w:r>
        <w:rPr>
          <w:u w:val="single"/>
        </w:rPr>
        <w:t>wasteful,</w:t>
      </w:r>
      <w:r>
        <w:t xml:space="preserve"> and </w:t>
      </w:r>
      <w:r w:rsidRPr="00D72FFC">
        <w:rPr>
          <w:u w:val="single"/>
        </w:rPr>
        <w:t>unrealistic</w:t>
      </w:r>
      <w:r>
        <w:t xml:space="preserve">. </w:t>
      </w:r>
      <w:r w:rsidRPr="00D72FFC">
        <w:t>In</w:t>
      </w:r>
      <w:r>
        <w:t xml:space="preserve"> contrast, our alternative creates </w:t>
      </w:r>
      <w:r>
        <w:rPr>
          <w:u w:val="single"/>
        </w:rPr>
        <w:t>buy-in</w:t>
      </w:r>
      <w:r>
        <w:t xml:space="preserve"> from those ideologically </w:t>
      </w:r>
      <w:r>
        <w:rPr>
          <w:u w:val="single"/>
        </w:rPr>
        <w:t>misaligned</w:t>
      </w:r>
      <w:r>
        <w:t xml:space="preserve"> and allows dissenters to </w:t>
      </w:r>
      <w:r>
        <w:rPr>
          <w:u w:val="single"/>
        </w:rPr>
        <w:t>opt-out</w:t>
      </w:r>
      <w:r>
        <w:t xml:space="preserve">. </w:t>
      </w:r>
    </w:p>
    <w:p w14:paraId="56B3B67A" w14:textId="77777777" w:rsidR="000A0458" w:rsidRDefault="000A0458" w:rsidP="000A0458">
      <w:pPr>
        <w:pStyle w:val="Undertag"/>
      </w:pPr>
    </w:p>
    <w:p w14:paraId="476C4960" w14:textId="77777777" w:rsidR="000A0458" w:rsidRPr="00D5401E" w:rsidRDefault="000A0458" w:rsidP="000A0458">
      <w:pPr>
        <w:rPr>
          <w:rStyle w:val="Style13ptBold"/>
        </w:rPr>
      </w:pPr>
      <w:r w:rsidRPr="00D5401E">
        <w:rPr>
          <w:rStyle w:val="Style13ptBold"/>
        </w:rPr>
        <w:t xml:space="preserve">Jacobson 24 – </w:t>
      </w:r>
      <w:r w:rsidRPr="00372FB2">
        <w:t>Research Fellow Department of Government Uppsala University (Jacobson, Martin. 2024. Land &amp; Liberty. On the Natural Monopoly of Violence. Skrifter utgivna av Statsvetenskapliga föreningen i Uppsala 208. 256 pp. Uppsala: Acta Universitatis Upsaliensis. ISBN 978-91-513-2132-5, p. 218-221) NAR</w:t>
      </w:r>
    </w:p>
    <w:p w14:paraId="2047C6A9" w14:textId="77777777" w:rsidR="000A0458" w:rsidRDefault="000A0458" w:rsidP="000A0458">
      <w:pPr>
        <w:rPr>
          <w:sz w:val="16"/>
        </w:rPr>
      </w:pPr>
      <w:r w:rsidRPr="00543C5F">
        <w:rPr>
          <w:sz w:val="16"/>
        </w:rPr>
        <w:t>As a consequence of this perspective</w:t>
      </w:r>
      <w:r w:rsidRPr="003B6671">
        <w:rPr>
          <w:rStyle w:val="StyleUnderline"/>
        </w:rPr>
        <w:t xml:space="preserve">, </w:t>
      </w:r>
      <w:r w:rsidRPr="000731F6">
        <w:rPr>
          <w:rStyle w:val="StyleUnderline"/>
          <w:highlight w:val="green"/>
        </w:rPr>
        <w:t>an anarchist</w:t>
      </w:r>
      <w:r w:rsidRPr="003B6671">
        <w:rPr>
          <w:rStyle w:val="StyleUnderline"/>
        </w:rPr>
        <w:t xml:space="preserve"> political </w:t>
      </w:r>
      <w:r w:rsidRPr="000731F6">
        <w:rPr>
          <w:rStyle w:val="StyleUnderline"/>
          <w:highlight w:val="green"/>
        </w:rPr>
        <w:t>strategy ha</w:t>
      </w:r>
      <w:r w:rsidRPr="003B6671">
        <w:rPr>
          <w:rStyle w:val="StyleUnderline"/>
        </w:rPr>
        <w:t xml:space="preserve">s largely </w:t>
      </w:r>
      <w:r w:rsidRPr="000731F6">
        <w:rPr>
          <w:rStyle w:val="StyleUnderline"/>
          <w:highlight w:val="green"/>
        </w:rPr>
        <w:t>focus</w:t>
      </w:r>
      <w:r w:rsidRPr="003B6671">
        <w:rPr>
          <w:rStyle w:val="StyleUnderline"/>
        </w:rPr>
        <w:t xml:space="preserve">ed </w:t>
      </w:r>
      <w:r w:rsidRPr="000731F6">
        <w:rPr>
          <w:rStyle w:val="StyleUnderline"/>
          <w:highlight w:val="green"/>
        </w:rPr>
        <w:t xml:space="preserve">on building </w:t>
      </w:r>
      <w:r w:rsidRPr="00543C5F">
        <w:rPr>
          <w:rStyle w:val="StyleUnderline"/>
        </w:rPr>
        <w:t>non-state institutions.</w:t>
      </w:r>
      <w:r w:rsidRPr="00543C5F">
        <w:rPr>
          <w:sz w:val="16"/>
        </w:rPr>
        <w:t xml:space="preserve"> One way to understand anarchism’s role within the broader classical socialist movement is via its strategy. While all socialists rejected capitalist exploitation and sought to transition to a post-capitalist society, they disagreed on how such a transition could be brought about. After all, in ideal theory, even Marxists argue that the state would wither away, albeit after being ruled by a transitional dictatorship of the proletariat (Engels 1947, 340–41). State socialists asserted that workers ought to capture the state apparatus, either via the electoral approach of social democrats or the revolu</w:t>
      </w:r>
    </w:p>
    <w:p w14:paraId="7C9D129D" w14:textId="77777777" w:rsidR="000A0458" w:rsidRPr="00543C5F" w:rsidRDefault="000A0458" w:rsidP="000A0458">
      <w:pPr>
        <w:rPr>
          <w:sz w:val="16"/>
        </w:rPr>
      </w:pPr>
      <w:r w:rsidRPr="00543C5F">
        <w:rPr>
          <w:sz w:val="16"/>
        </w:rPr>
        <w:t xml:space="preserve">tionary approach of the Bolsheviks. In contrast, many </w:t>
      </w:r>
      <w:r w:rsidRPr="00543C5F">
        <w:rPr>
          <w:rStyle w:val="StyleUnderline"/>
        </w:rPr>
        <w:t>anarchists have promoted direct action and prefigurative politics</w:t>
      </w:r>
      <w:r w:rsidRPr="00543C5F">
        <w:rPr>
          <w:sz w:val="16"/>
        </w:rPr>
        <w:t xml:space="preserve">. Direct action is political action taken to solve political problems directly without intermediaries, such as parties or states. </w:t>
      </w:r>
      <w:r w:rsidRPr="00543C5F">
        <w:rPr>
          <w:rStyle w:val="StyleUnderline"/>
        </w:rPr>
        <w:t>Prefiguration</w:t>
      </w:r>
      <w:r w:rsidRPr="00543C5F">
        <w:rPr>
          <w:sz w:val="16"/>
        </w:rPr>
        <w:t xml:space="preserve">, or interstitial politics, </w:t>
      </w:r>
      <w:r w:rsidRPr="00543C5F">
        <w:rPr>
          <w:rStyle w:val="StyleUnderline"/>
        </w:rPr>
        <w:t xml:space="preserve">is the strategy of trying to build </w:t>
      </w:r>
      <w:r w:rsidRPr="00543C5F">
        <w:rPr>
          <w:rStyle w:val="Emphasis"/>
        </w:rPr>
        <w:t>alternative institutions to those one is trying to replace</w:t>
      </w:r>
      <w:r w:rsidRPr="003B6671">
        <w:rPr>
          <w:rStyle w:val="Emphasis"/>
        </w:rPr>
        <w:t xml:space="preserve"> </w:t>
      </w:r>
      <w:r w:rsidRPr="00543C5F">
        <w:rPr>
          <w:sz w:val="16"/>
        </w:rPr>
        <w:t>(Wright 2010, 303–7).</w:t>
      </w:r>
    </w:p>
    <w:p w14:paraId="30E00D58" w14:textId="77777777" w:rsidR="000A0458" w:rsidRPr="00543C5F" w:rsidRDefault="000A0458" w:rsidP="000A0458">
      <w:pPr>
        <w:rPr>
          <w:sz w:val="16"/>
        </w:rPr>
      </w:pPr>
      <w:r w:rsidRPr="00543C5F">
        <w:rPr>
          <w:sz w:val="16"/>
        </w:rPr>
        <w:t xml:space="preserve">The interstitial approach is encapsulated by Buckminster Fuller’s quote: “You never change things by fighting the existing reality. </w:t>
      </w:r>
      <w:r w:rsidRPr="003B6671">
        <w:rPr>
          <w:rStyle w:val="StyleUnderline"/>
        </w:rPr>
        <w:t>To change something</w:t>
      </w:r>
      <w:r w:rsidRPr="00543C5F">
        <w:rPr>
          <w:sz w:val="16"/>
        </w:rPr>
        <w:t xml:space="preserve">, </w:t>
      </w:r>
      <w:r w:rsidRPr="003B6671">
        <w:rPr>
          <w:rStyle w:val="Emphasis"/>
        </w:rPr>
        <w:t xml:space="preserve">build </w:t>
      </w:r>
      <w:r w:rsidRPr="000731F6">
        <w:rPr>
          <w:rStyle w:val="Emphasis"/>
          <w:highlight w:val="green"/>
        </w:rPr>
        <w:t>a new model that makes</w:t>
      </w:r>
      <w:r w:rsidRPr="003B6671">
        <w:rPr>
          <w:rStyle w:val="Emphasis"/>
        </w:rPr>
        <w:t xml:space="preserve"> </w:t>
      </w:r>
      <w:r w:rsidRPr="000731F6">
        <w:rPr>
          <w:rStyle w:val="Emphasis"/>
          <w:highlight w:val="green"/>
        </w:rPr>
        <w:t>the existing model obsolete</w:t>
      </w:r>
      <w:r w:rsidRPr="003B6671">
        <w:rPr>
          <w:rStyle w:val="Emphasis"/>
        </w:rPr>
        <w:t>.</w:t>
      </w:r>
      <w:r w:rsidRPr="00543C5F">
        <w:rPr>
          <w:sz w:val="16"/>
        </w:rPr>
        <w:t xml:space="preserve">” Such </w:t>
      </w:r>
      <w:r w:rsidRPr="000731F6">
        <w:rPr>
          <w:rStyle w:val="StyleUnderline"/>
          <w:highlight w:val="green"/>
        </w:rPr>
        <w:t>alternative institutions</w:t>
      </w:r>
      <w:r w:rsidRPr="00543C5F">
        <w:rPr>
          <w:sz w:val="16"/>
        </w:rPr>
        <w:t xml:space="preserve"> may </w:t>
      </w:r>
      <w:r w:rsidRPr="000731F6">
        <w:rPr>
          <w:rStyle w:val="StyleUnderline"/>
          <w:highlight w:val="green"/>
        </w:rPr>
        <w:t>include</w:t>
      </w:r>
      <w:r w:rsidRPr="00543C5F">
        <w:rPr>
          <w:sz w:val="16"/>
        </w:rPr>
        <w:t xml:space="preserve"> syndicalist labor unions (Rocker 1989), </w:t>
      </w:r>
      <w:r w:rsidRPr="003B6671">
        <w:rPr>
          <w:rStyle w:val="StyleUnderline"/>
        </w:rPr>
        <w:t xml:space="preserve">worker or </w:t>
      </w:r>
      <w:r w:rsidRPr="000731F6">
        <w:rPr>
          <w:rStyle w:val="StyleUnderline"/>
          <w:highlight w:val="green"/>
        </w:rPr>
        <w:t>consumer cooperatives</w:t>
      </w:r>
      <w:r w:rsidRPr="00543C5F">
        <w:rPr>
          <w:sz w:val="16"/>
        </w:rPr>
        <w:t xml:space="preserve"> (Prychitko 2019), </w:t>
      </w:r>
      <w:r w:rsidRPr="000731F6">
        <w:rPr>
          <w:rStyle w:val="StyleUnderline"/>
          <w:highlight w:val="green"/>
        </w:rPr>
        <w:t>mutual aid</w:t>
      </w:r>
      <w:r w:rsidRPr="003B6671">
        <w:rPr>
          <w:rStyle w:val="StyleUnderline"/>
        </w:rPr>
        <w:t xml:space="preserve"> groups</w:t>
      </w:r>
      <w:r w:rsidRPr="00543C5F">
        <w:rPr>
          <w:sz w:val="16"/>
        </w:rPr>
        <w:t xml:space="preserve"> (Beito 2000; Kropotkin 1902), </w:t>
      </w:r>
      <w:r w:rsidRPr="000731F6">
        <w:rPr>
          <w:rStyle w:val="StyleUnderline"/>
          <w:highlight w:val="green"/>
        </w:rPr>
        <w:t>informational commons</w:t>
      </w:r>
      <w:r w:rsidRPr="003B6671">
        <w:rPr>
          <w:rStyle w:val="StyleUnderline"/>
        </w:rPr>
        <w:t xml:space="preserve"> (e.</w:t>
      </w:r>
      <w:r w:rsidRPr="00543C5F">
        <w:rPr>
          <w:sz w:val="16"/>
        </w:rPr>
        <w:t xml:space="preserve">g. Wikipedia cf. Wright 2010, 194–203), </w:t>
      </w:r>
      <w:r w:rsidRPr="000731F6">
        <w:rPr>
          <w:rStyle w:val="StyleUnderline"/>
          <w:highlight w:val="green"/>
        </w:rPr>
        <w:t>alternative currencies</w:t>
      </w:r>
      <w:r w:rsidRPr="003B6671">
        <w:rPr>
          <w:rStyle w:val="StyleUnderline"/>
        </w:rPr>
        <w:t xml:space="preserve"> and credit</w:t>
      </w:r>
      <w:r w:rsidRPr="00543C5F">
        <w:rPr>
          <w:sz w:val="16"/>
        </w:rPr>
        <w:t xml:space="preserve"> (Ling 2022; Proudhon 1969, pt. V) </w:t>
      </w:r>
      <w:r w:rsidRPr="003B6671">
        <w:rPr>
          <w:rStyle w:val="StyleUnderline"/>
        </w:rPr>
        <w:t xml:space="preserve">counter-economic </w:t>
      </w:r>
      <w:r w:rsidRPr="000731F6">
        <w:rPr>
          <w:rStyle w:val="StyleUnderline"/>
          <w:highlight w:val="green"/>
        </w:rPr>
        <w:t>black markets</w:t>
      </w:r>
      <w:r w:rsidRPr="00543C5F">
        <w:rPr>
          <w:sz w:val="16"/>
        </w:rPr>
        <w:t xml:space="preserve"> (Konkin 1983, 2008), </w:t>
      </w:r>
      <w:r w:rsidRPr="000731F6">
        <w:rPr>
          <w:rStyle w:val="StyleUnderline"/>
          <w:highlight w:val="green"/>
        </w:rPr>
        <w:t>and</w:t>
      </w:r>
      <w:r w:rsidRPr="00543C5F">
        <w:rPr>
          <w:sz w:val="16"/>
        </w:rPr>
        <w:t xml:space="preserve">, most importantly for this chapter, </w:t>
      </w:r>
      <w:r w:rsidRPr="000731F6">
        <w:rPr>
          <w:rStyle w:val="StyleUnderline"/>
          <w:highlight w:val="green"/>
        </w:rPr>
        <w:t>Community Land Trusts. These</w:t>
      </w:r>
      <w:r w:rsidRPr="003B6671">
        <w:rPr>
          <w:rStyle w:val="StyleUnderline"/>
        </w:rPr>
        <w:t xml:space="preserve"> institutions</w:t>
      </w:r>
      <w:r w:rsidRPr="00543C5F">
        <w:rPr>
          <w:sz w:val="16"/>
        </w:rPr>
        <w:t xml:space="preserve"> serve a dual function, </w:t>
      </w:r>
      <w:r w:rsidRPr="003B6671">
        <w:rPr>
          <w:rStyle w:val="StyleUnderline"/>
        </w:rPr>
        <w:t>addressing</w:t>
      </w:r>
      <w:r w:rsidRPr="00543C5F">
        <w:rPr>
          <w:sz w:val="16"/>
        </w:rPr>
        <w:t xml:space="preserve"> </w:t>
      </w:r>
      <w:r w:rsidRPr="003B6671">
        <w:rPr>
          <w:rStyle w:val="StyleUnderline"/>
        </w:rPr>
        <w:t>immediate needs and long-term development</w:t>
      </w:r>
      <w:r w:rsidRPr="00543C5F">
        <w:rPr>
          <w:sz w:val="16"/>
        </w:rPr>
        <w:t xml:space="preserve">. In the shortterm, these institutions can counteract the adverse effects of capitalist exploitation, </w:t>
      </w:r>
      <w:r w:rsidRPr="000731F6">
        <w:rPr>
          <w:rStyle w:val="StyleUnderline"/>
          <w:highlight w:val="green"/>
        </w:rPr>
        <w:t>mak</w:t>
      </w:r>
      <w:r w:rsidRPr="003B6671">
        <w:rPr>
          <w:rStyle w:val="StyleUnderline"/>
        </w:rPr>
        <w:t xml:space="preserve">ing </w:t>
      </w:r>
      <w:r w:rsidRPr="000731F6">
        <w:rPr>
          <w:rStyle w:val="StyleUnderline"/>
          <w:highlight w:val="green"/>
        </w:rPr>
        <w:t>marginalized communities more resilient</w:t>
      </w:r>
      <w:r w:rsidRPr="003B6671">
        <w:rPr>
          <w:rStyle w:val="StyleUnderline"/>
        </w:rPr>
        <w:t xml:space="preserve">. Over the long-term, these institutions function as seeds for a post-capitalist successor society, capable of </w:t>
      </w:r>
      <w:r w:rsidRPr="000731F6">
        <w:rPr>
          <w:rStyle w:val="StyleUnderline"/>
          <w:highlight w:val="green"/>
        </w:rPr>
        <w:t xml:space="preserve">eventually </w:t>
      </w:r>
      <w:r w:rsidRPr="000731F6">
        <w:rPr>
          <w:rStyle w:val="Emphasis"/>
          <w:highlight w:val="green"/>
        </w:rPr>
        <w:t>replacing state functions.</w:t>
      </w:r>
      <w:r w:rsidRPr="003B6671">
        <w:rPr>
          <w:rStyle w:val="Emphasis"/>
        </w:rPr>
        <w:t xml:space="preserve"> </w:t>
      </w:r>
      <w:r w:rsidRPr="00543C5F">
        <w:rPr>
          <w:sz w:val="16"/>
        </w:rPr>
        <w:t xml:space="preserve">Thus, in the words of an old IWW slogan, </w:t>
      </w:r>
      <w:r w:rsidRPr="003B6671">
        <w:rPr>
          <w:rStyle w:val="StyleUnderline"/>
        </w:rPr>
        <w:t xml:space="preserve">prefiguration is “Building a new world within the shell of the old” </w:t>
      </w:r>
      <w:r w:rsidRPr="00543C5F">
        <w:rPr>
          <w:sz w:val="16"/>
        </w:rPr>
        <w:t>(Boggs 1977; Carson 2021; Wright 2010, chap. 11).</w:t>
      </w:r>
    </w:p>
    <w:p w14:paraId="1E6CA9A2" w14:textId="77777777" w:rsidR="000A0458" w:rsidRPr="00543C5F" w:rsidRDefault="000A0458" w:rsidP="000A0458">
      <w:pPr>
        <w:rPr>
          <w:sz w:val="16"/>
        </w:rPr>
      </w:pPr>
      <w:r w:rsidRPr="00543C5F">
        <w:rPr>
          <w:sz w:val="16"/>
        </w:rPr>
        <w:t xml:space="preserve">This interstitial approach has three interesting features compared to more policy-oriented strategies. First, since these </w:t>
      </w:r>
      <w:r w:rsidRPr="003B6671">
        <w:rPr>
          <w:rStyle w:val="StyleUnderline"/>
        </w:rPr>
        <w:t xml:space="preserve">alternative </w:t>
      </w:r>
      <w:r w:rsidRPr="00543C5F">
        <w:rPr>
          <w:rStyle w:val="StyleUnderline"/>
        </w:rPr>
        <w:t>institutions</w:t>
      </w:r>
      <w:r w:rsidRPr="003B6671">
        <w:rPr>
          <w:rStyle w:val="StyleUnderline"/>
        </w:rPr>
        <w:t xml:space="preserve"> enable </w:t>
      </w:r>
      <w:r w:rsidRPr="000731F6">
        <w:rPr>
          <w:rStyle w:val="StyleUnderline"/>
          <w:highlight w:val="green"/>
        </w:rPr>
        <w:t>individuals</w:t>
      </w:r>
      <w:r w:rsidRPr="003B6671">
        <w:rPr>
          <w:rStyle w:val="StyleUnderline"/>
        </w:rPr>
        <w:t xml:space="preserve"> to avoid exploitation, they </w:t>
      </w:r>
      <w:r w:rsidRPr="000731F6">
        <w:rPr>
          <w:rStyle w:val="StyleUnderline"/>
          <w:highlight w:val="green"/>
        </w:rPr>
        <w:t>have a material self-interest in associating with these alternative platforms. This enables</w:t>
      </w:r>
      <w:r w:rsidRPr="003B6671">
        <w:rPr>
          <w:rStyle w:val="StyleUnderline"/>
        </w:rPr>
        <w:t xml:space="preserve"> these </w:t>
      </w:r>
      <w:r w:rsidRPr="000731F6">
        <w:rPr>
          <w:rStyle w:val="StyleUnderline"/>
          <w:highlight w:val="green"/>
        </w:rPr>
        <w:t>alternatives to out-compete existing systems. Rather than a revolution</w:t>
      </w:r>
      <w:r w:rsidRPr="00543C5F">
        <w:rPr>
          <w:sz w:val="16"/>
        </w:rPr>
        <w:t xml:space="preserve"> capturing the state apparatus, </w:t>
      </w:r>
      <w:r w:rsidRPr="003B6671">
        <w:rPr>
          <w:rStyle w:val="StyleUnderline"/>
        </w:rPr>
        <w:t xml:space="preserve">“[i]nterstital </w:t>
      </w:r>
      <w:r w:rsidRPr="000731F6">
        <w:rPr>
          <w:rStyle w:val="StyleUnderline"/>
          <w:highlight w:val="green"/>
        </w:rPr>
        <w:t>success is</w:t>
      </w:r>
      <w:r w:rsidRPr="003B6671">
        <w:rPr>
          <w:rStyle w:val="StyleUnderline"/>
        </w:rPr>
        <w:t xml:space="preserve"> more like a complex </w:t>
      </w:r>
      <w:r w:rsidRPr="000731F6">
        <w:rPr>
          <w:rStyle w:val="StyleUnderline"/>
          <w:highlight w:val="green"/>
        </w:rPr>
        <w:t>ecological</w:t>
      </w:r>
      <w:r w:rsidRPr="003B6671">
        <w:rPr>
          <w:rStyle w:val="StyleUnderline"/>
        </w:rPr>
        <w:t xml:space="preserve"> system in which </w:t>
      </w:r>
      <w:r w:rsidRPr="000731F6">
        <w:rPr>
          <w:rStyle w:val="StyleUnderline"/>
          <w:highlight w:val="green"/>
        </w:rPr>
        <w:t>one</w:t>
      </w:r>
      <w:r w:rsidRPr="003B6671">
        <w:rPr>
          <w:rStyle w:val="StyleUnderline"/>
        </w:rPr>
        <w:t xml:space="preserve"> kind of organism initially </w:t>
      </w:r>
      <w:r w:rsidRPr="000731F6">
        <w:rPr>
          <w:rStyle w:val="StyleUnderline"/>
          <w:highlight w:val="green"/>
        </w:rPr>
        <w:t>gains a foothold in a niche but</w:t>
      </w:r>
      <w:r w:rsidRPr="003B6671">
        <w:rPr>
          <w:rStyle w:val="StyleUnderline"/>
        </w:rPr>
        <w:t xml:space="preserve"> eventually </w:t>
      </w:r>
      <w:r w:rsidRPr="000731F6">
        <w:rPr>
          <w:rStyle w:val="StyleUnderline"/>
          <w:highlight w:val="green"/>
        </w:rPr>
        <w:t xml:space="preserve">out-competes rivals </w:t>
      </w:r>
      <w:r w:rsidRPr="00543C5F">
        <w:rPr>
          <w:rStyle w:val="StyleUnderline"/>
        </w:rPr>
        <w:t>for food sources and</w:t>
      </w:r>
      <w:r w:rsidRPr="003B6671">
        <w:rPr>
          <w:rStyle w:val="StyleUnderline"/>
        </w:rPr>
        <w:t xml:space="preserve"> so comes to dominate the wider environment</w:t>
      </w:r>
      <w:r w:rsidRPr="00543C5F">
        <w:rPr>
          <w:sz w:val="16"/>
        </w:rPr>
        <w:t xml:space="preserve">” (Wright 2010, 307). For example, </w:t>
      </w:r>
      <w:r w:rsidRPr="000731F6">
        <w:rPr>
          <w:rStyle w:val="StyleUnderline"/>
          <w:highlight w:val="green"/>
        </w:rPr>
        <w:t>people would not go</w:t>
      </w:r>
      <w:r w:rsidRPr="003B6671">
        <w:rPr>
          <w:rStyle w:val="StyleUnderline"/>
        </w:rPr>
        <w:t xml:space="preserve"> </w:t>
      </w:r>
      <w:r w:rsidRPr="000731F6">
        <w:rPr>
          <w:rStyle w:val="StyleUnderline"/>
          <w:highlight w:val="green"/>
        </w:rPr>
        <w:t>to the Pirate Bay because they were politically</w:t>
      </w:r>
      <w:r w:rsidRPr="003B6671">
        <w:rPr>
          <w:rStyle w:val="StyleUnderline"/>
        </w:rPr>
        <w:t xml:space="preserve"> </w:t>
      </w:r>
      <w:r w:rsidRPr="000731F6">
        <w:rPr>
          <w:rStyle w:val="StyleUnderline"/>
          <w:highlight w:val="green"/>
        </w:rPr>
        <w:t>motivated to end i</w:t>
      </w:r>
      <w:r w:rsidRPr="003B6671">
        <w:rPr>
          <w:rStyle w:val="StyleUnderline"/>
        </w:rPr>
        <w:t xml:space="preserve">ntellectual </w:t>
      </w:r>
      <w:r w:rsidRPr="000731F6">
        <w:rPr>
          <w:rStyle w:val="StyleUnderline"/>
          <w:highlight w:val="green"/>
        </w:rPr>
        <w:t>p</w:t>
      </w:r>
      <w:r w:rsidRPr="003B6671">
        <w:rPr>
          <w:rStyle w:val="StyleUnderline"/>
        </w:rPr>
        <w:t xml:space="preserve">roperty, </w:t>
      </w:r>
      <w:r w:rsidRPr="000731F6">
        <w:rPr>
          <w:rStyle w:val="StyleUnderline"/>
          <w:highlight w:val="green"/>
        </w:rPr>
        <w:t>but because it was a cheaper</w:t>
      </w:r>
      <w:r w:rsidRPr="003B6671">
        <w:rPr>
          <w:rStyle w:val="StyleUnderline"/>
        </w:rPr>
        <w:t xml:space="preserve"> and </w:t>
      </w:r>
      <w:r w:rsidRPr="000731F6">
        <w:rPr>
          <w:rStyle w:val="StyleUnderline"/>
          <w:highlight w:val="green"/>
        </w:rPr>
        <w:t>more convenient</w:t>
      </w:r>
      <w:r w:rsidRPr="003B6671">
        <w:rPr>
          <w:rStyle w:val="StyleUnderline"/>
        </w:rPr>
        <w:t xml:space="preserve"> </w:t>
      </w:r>
      <w:r w:rsidRPr="000731F6">
        <w:rPr>
          <w:rStyle w:val="StyleUnderline"/>
          <w:highlight w:val="green"/>
        </w:rPr>
        <w:t>way to satisfy their</w:t>
      </w:r>
      <w:r w:rsidRPr="003B6671">
        <w:rPr>
          <w:rStyle w:val="StyleUnderline"/>
        </w:rPr>
        <w:t xml:space="preserve"> personal </w:t>
      </w:r>
      <w:r w:rsidRPr="000731F6">
        <w:rPr>
          <w:rStyle w:val="StyleUnderline"/>
          <w:highlight w:val="green"/>
        </w:rPr>
        <w:t>preferences. This enables it to</w:t>
      </w:r>
      <w:r w:rsidRPr="003B6671">
        <w:rPr>
          <w:rStyle w:val="StyleUnderline"/>
        </w:rPr>
        <w:t xml:space="preserve"> better </w:t>
      </w:r>
      <w:r w:rsidRPr="000731F6">
        <w:rPr>
          <w:rStyle w:val="StyleUnderline"/>
          <w:highlight w:val="green"/>
        </w:rPr>
        <w:t xml:space="preserve">counteract </w:t>
      </w:r>
      <w:r w:rsidRPr="00543C5F">
        <w:rPr>
          <w:rStyle w:val="StyleUnderline"/>
        </w:rPr>
        <w:t xml:space="preserve">the </w:t>
      </w:r>
      <w:r w:rsidRPr="000731F6">
        <w:rPr>
          <w:rStyle w:val="StyleUnderline"/>
          <w:highlight w:val="green"/>
        </w:rPr>
        <w:t xml:space="preserve">collective action problems </w:t>
      </w:r>
      <w:r w:rsidRPr="00543C5F">
        <w:rPr>
          <w:rStyle w:val="StyleUnderline"/>
        </w:rPr>
        <w:t>associated with electoralism</w:t>
      </w:r>
      <w:r w:rsidRPr="003B6671">
        <w:rPr>
          <w:rStyle w:val="StyleUnderline"/>
        </w:rPr>
        <w:t xml:space="preserve">. Thus, while the strategy might still require a small dedicated group to create these institutions at some personal cost, </w:t>
      </w:r>
      <w:r w:rsidRPr="000731F6">
        <w:rPr>
          <w:rStyle w:val="StyleUnderline"/>
          <w:highlight w:val="green"/>
        </w:rPr>
        <w:t>it does not require</w:t>
      </w:r>
      <w:r w:rsidRPr="003B6671">
        <w:rPr>
          <w:rStyle w:val="StyleUnderline"/>
        </w:rPr>
        <w:t xml:space="preserve"> the bulk of </w:t>
      </w:r>
      <w:r w:rsidRPr="000731F6">
        <w:rPr>
          <w:rStyle w:val="StyleUnderline"/>
          <w:highlight w:val="green"/>
        </w:rPr>
        <w:t>users of the institutions to be ideologically motivated</w:t>
      </w:r>
      <w:r w:rsidRPr="00543C5F">
        <w:rPr>
          <w:sz w:val="16"/>
        </w:rPr>
        <w:t xml:space="preserve"> (cf. Michael Taylor 1987, 110).</w:t>
      </w:r>
    </w:p>
    <w:p w14:paraId="49B47C53" w14:textId="77777777" w:rsidR="000A0458" w:rsidRPr="003B6671" w:rsidRDefault="000A0458" w:rsidP="000A0458">
      <w:pPr>
        <w:rPr>
          <w:rStyle w:val="StyleUnderline"/>
        </w:rPr>
      </w:pPr>
      <w:r w:rsidRPr="00543C5F">
        <w:rPr>
          <w:sz w:val="16"/>
        </w:rPr>
        <w:t xml:space="preserve">This also illustrates the second point, namely that these institutions do not presume internal ideological agreement among participants. </w:t>
      </w:r>
      <w:r w:rsidRPr="003B6671">
        <w:rPr>
          <w:rStyle w:val="StyleUnderline"/>
        </w:rPr>
        <w:t>While parties necessarily require a uniform party platform</w:t>
      </w:r>
      <w:r w:rsidRPr="00543C5F">
        <w:rPr>
          <w:sz w:val="16"/>
        </w:rPr>
        <w:t xml:space="preserve"> on a wide range of issues, interstitial politics, and </w:t>
      </w:r>
      <w:r w:rsidRPr="003B6671">
        <w:rPr>
          <w:rStyle w:val="StyleUnderline"/>
        </w:rPr>
        <w:t>direct action</w:t>
      </w:r>
      <w:r w:rsidRPr="00543C5F">
        <w:rPr>
          <w:sz w:val="16"/>
        </w:rPr>
        <w:t xml:space="preserve"> more generally, </w:t>
      </w:r>
      <w:r w:rsidRPr="003B6671">
        <w:rPr>
          <w:rStyle w:val="StyleUnderline"/>
        </w:rPr>
        <w:t>only require agreement on the one action at hand. Methodological anarchism</w:t>
      </w:r>
      <w:r w:rsidRPr="00543C5F">
        <w:rPr>
          <w:sz w:val="16"/>
        </w:rPr>
        <w:t xml:space="preserve"> </w:t>
      </w:r>
      <w:r w:rsidRPr="003B6671">
        <w:rPr>
          <w:rStyle w:val="Emphasis"/>
        </w:rPr>
        <w:t>does not require or presume</w:t>
      </w:r>
      <w:r w:rsidRPr="00543C5F">
        <w:rPr>
          <w:sz w:val="16"/>
        </w:rPr>
        <w:t xml:space="preserve"> either political or </w:t>
      </w:r>
      <w:r w:rsidRPr="003B6671">
        <w:rPr>
          <w:rStyle w:val="Emphasis"/>
        </w:rPr>
        <w:t>philosophical anarchism</w:t>
      </w:r>
      <w:r w:rsidRPr="00543C5F">
        <w:rPr>
          <w:sz w:val="16"/>
        </w:rPr>
        <w:t xml:space="preserve">, but serves as a theoretical perspective that can be utilized by anyone (Byas and Christmas 2021, 54). Thus, </w:t>
      </w:r>
      <w:r w:rsidRPr="003B6671">
        <w:rPr>
          <w:rStyle w:val="StyleUnderline"/>
        </w:rPr>
        <w:t>by</w:t>
      </w:r>
      <w:r w:rsidRPr="00543C5F">
        <w:rPr>
          <w:sz w:val="16"/>
        </w:rPr>
        <w:t xml:space="preserve"> associating on the smallest common denominator, </w:t>
      </w:r>
      <w:r w:rsidRPr="003B6671">
        <w:rPr>
          <w:rStyle w:val="StyleUnderline"/>
        </w:rPr>
        <w:t xml:space="preserve">allowing </w:t>
      </w:r>
      <w:r w:rsidRPr="000731F6">
        <w:rPr>
          <w:rStyle w:val="StyleUnderline"/>
          <w:highlight w:val="green"/>
        </w:rPr>
        <w:t>dissenters</w:t>
      </w:r>
      <w:r w:rsidRPr="003B6671">
        <w:rPr>
          <w:rStyle w:val="StyleUnderline"/>
        </w:rPr>
        <w:t xml:space="preserve"> </w:t>
      </w:r>
      <w:r w:rsidRPr="003B6671">
        <w:rPr>
          <w:rStyle w:val="Emphasis"/>
        </w:rPr>
        <w:t xml:space="preserve">to </w:t>
      </w:r>
      <w:r w:rsidRPr="000731F6">
        <w:rPr>
          <w:rStyle w:val="Emphasis"/>
          <w:highlight w:val="green"/>
        </w:rPr>
        <w:t>opt out,</w:t>
      </w:r>
      <w:r w:rsidRPr="00543C5F">
        <w:rPr>
          <w:sz w:val="16"/>
        </w:rPr>
        <w:t xml:space="preserve"> </w:t>
      </w:r>
      <w:r w:rsidRPr="003B6671">
        <w:rPr>
          <w:rStyle w:val="StyleUnderline"/>
        </w:rPr>
        <w:t>direct action enables participants to form much broader political coalitions while simultaneously preserving internal consensus on the relevant issue.</w:t>
      </w:r>
    </w:p>
    <w:p w14:paraId="2C125924" w14:textId="77777777" w:rsidR="000A0458" w:rsidRDefault="000A0458" w:rsidP="000A0458">
      <w:pPr>
        <w:rPr>
          <w:rStyle w:val="StyleUnderline"/>
        </w:rPr>
      </w:pPr>
      <w:r w:rsidRPr="00543C5F">
        <w:rPr>
          <w:sz w:val="16"/>
        </w:rPr>
        <w:t xml:space="preserve">Thirdly, interstitial strategies can translate partial support into partial success. </w:t>
      </w:r>
      <w:r w:rsidRPr="000731F6">
        <w:rPr>
          <w:rStyle w:val="StyleUnderline"/>
          <w:highlight w:val="green"/>
        </w:rPr>
        <w:t>Electoral strategies</w:t>
      </w:r>
      <w:r w:rsidRPr="00543C5F">
        <w:rPr>
          <w:sz w:val="16"/>
        </w:rPr>
        <w:t xml:space="preserve"> are largely premised on passing major thresholds to achieve any success at all. Ultimately, </w:t>
      </w:r>
      <w:r w:rsidRPr="003B58F1">
        <w:rPr>
          <w:rStyle w:val="StyleUnderline"/>
        </w:rPr>
        <w:t>if one cannot acquire the support of a majority</w:t>
      </w:r>
      <w:r w:rsidRPr="00543C5F">
        <w:rPr>
          <w:sz w:val="16"/>
        </w:rPr>
        <w:t xml:space="preserve"> of the electorate, </w:t>
      </w:r>
      <w:r w:rsidRPr="003B58F1">
        <w:rPr>
          <w:rStyle w:val="StyleUnderline"/>
        </w:rPr>
        <w:t xml:space="preserve">it is difficult to make any progress at all. Thus, </w:t>
      </w:r>
      <w:r w:rsidRPr="000731F6">
        <w:rPr>
          <w:rStyle w:val="StyleUnderline"/>
          <w:highlight w:val="green"/>
        </w:rPr>
        <w:t>unless one can reach</w:t>
      </w:r>
      <w:r w:rsidRPr="003B58F1">
        <w:rPr>
          <w:rStyle w:val="StyleUnderline"/>
        </w:rPr>
        <w:t xml:space="preserve"> these </w:t>
      </w:r>
      <w:r w:rsidRPr="000731F6">
        <w:rPr>
          <w:rStyle w:val="StyleUnderline"/>
          <w:highlight w:val="green"/>
        </w:rPr>
        <w:t>thresholds, resources</w:t>
      </w:r>
      <w:r w:rsidRPr="003B58F1">
        <w:rPr>
          <w:rStyle w:val="StyleUnderline"/>
        </w:rPr>
        <w:t xml:space="preserve"> spent mobilizing people </w:t>
      </w:r>
      <w:r w:rsidRPr="000731F6">
        <w:rPr>
          <w:rStyle w:val="Emphasis"/>
          <w:highlight w:val="green"/>
        </w:rPr>
        <w:t>will be</w:t>
      </w:r>
      <w:r w:rsidRPr="003B58F1">
        <w:rPr>
          <w:rStyle w:val="Emphasis"/>
        </w:rPr>
        <w:t xml:space="preserve"> largely </w:t>
      </w:r>
      <w:r w:rsidRPr="000731F6">
        <w:rPr>
          <w:rStyle w:val="Emphasis"/>
          <w:highlight w:val="green"/>
        </w:rPr>
        <w:t>wasted</w:t>
      </w:r>
      <w:r w:rsidRPr="00543C5F">
        <w:rPr>
          <w:sz w:val="16"/>
        </w:rPr>
        <w:t xml:space="preserve">. Additionally, even if one can acquire a majority position and implement policies, these policies are vulnerable to reversal if one loses this position in the future. </w:t>
      </w:r>
      <w:r w:rsidRPr="000731F6">
        <w:rPr>
          <w:rStyle w:val="StyleUnderline"/>
          <w:highlight w:val="green"/>
        </w:rPr>
        <w:t>However, interstitial institutions</w:t>
      </w:r>
      <w:r w:rsidRPr="003B58F1">
        <w:rPr>
          <w:rStyle w:val="StyleUnderline"/>
        </w:rPr>
        <w:t xml:space="preserve"> can </w:t>
      </w:r>
      <w:r w:rsidRPr="000731F6">
        <w:rPr>
          <w:rStyle w:val="StyleUnderline"/>
          <w:highlight w:val="green"/>
        </w:rPr>
        <w:t>flourish even if</w:t>
      </w:r>
      <w:r w:rsidRPr="003B58F1">
        <w:rPr>
          <w:rStyle w:val="StyleUnderline"/>
        </w:rPr>
        <w:t xml:space="preserve"> they are only </w:t>
      </w:r>
      <w:r w:rsidRPr="000731F6">
        <w:rPr>
          <w:rStyle w:val="StyleUnderline"/>
          <w:highlight w:val="green"/>
        </w:rPr>
        <w:t>supported by a small group</w:t>
      </w:r>
      <w:r w:rsidRPr="003B58F1">
        <w:rPr>
          <w:rStyle w:val="StyleUnderline"/>
        </w:rPr>
        <w:t xml:space="preserve"> of dedicated activists. Moreover, even if they start small, these institutions can grow over time, enabling a gradual but unceasing development toward more systematic institutional change. Consequently, despite their limited numbers, these activists can have a real and significant impact, punching much above their numerical weight.</w:t>
      </w:r>
    </w:p>
    <w:p w14:paraId="56F27D83" w14:textId="77777777" w:rsidR="000A0458" w:rsidRDefault="000A0458" w:rsidP="000A0458">
      <w:pPr>
        <w:rPr>
          <w:rStyle w:val="StyleUnderline"/>
        </w:rPr>
      </w:pPr>
    </w:p>
    <w:p w14:paraId="2FC5F6B6" w14:textId="77777777" w:rsidR="000A0458" w:rsidRDefault="000A0458" w:rsidP="000A0458">
      <w:pPr>
        <w:pStyle w:val="Heading4"/>
      </w:pPr>
      <w:r>
        <w:t xml:space="preserve">Their failure to theorize collective action problems </w:t>
      </w:r>
      <w:r>
        <w:rPr>
          <w:u w:val="single"/>
        </w:rPr>
        <w:t>is a greater threat</w:t>
      </w:r>
      <w:r>
        <w:t xml:space="preserve"> to their method than the structures they criticize</w:t>
      </w:r>
    </w:p>
    <w:p w14:paraId="58968213" w14:textId="77777777" w:rsidR="000A0458" w:rsidRDefault="000A0458" w:rsidP="000A0458">
      <w:pPr>
        <w:pStyle w:val="Undertag"/>
      </w:pPr>
    </w:p>
    <w:p w14:paraId="21090A91" w14:textId="77777777" w:rsidR="000A0458" w:rsidRPr="00370DBC" w:rsidRDefault="000A0458" w:rsidP="000A0458">
      <w:r>
        <w:rPr>
          <w:rStyle w:val="Style13ptBold"/>
        </w:rPr>
        <w:t xml:space="preserve">Miroslav 20 – </w:t>
      </w:r>
      <w:r w:rsidRPr="00370DBC">
        <w:t xml:space="preserve">Australia based anarchist (Frank, Collective Action Problems Are Not a Capitalist Plot On the Non-Triviality of Going from Individual to Collective Rationality, Date: 2-04-2020 Source: </w:t>
      </w:r>
      <w:hyperlink r:id="rId131" w:history="1">
        <w:r w:rsidRPr="00370DBC">
          <w:rPr>
            <w:rStyle w:val="Hyperlink"/>
          </w:rPr>
          <w:t>https://c4ss.org/content/56494</w:t>
        </w:r>
      </w:hyperlink>
      <w:r w:rsidRPr="00370DBC">
        <w:t>) NAR</w:t>
      </w:r>
    </w:p>
    <w:p w14:paraId="72E71339" w14:textId="77777777" w:rsidR="000A0458" w:rsidRPr="00627782" w:rsidRDefault="000A0458" w:rsidP="000A0458">
      <w:pPr>
        <w:rPr>
          <w:sz w:val="16"/>
        </w:rPr>
      </w:pPr>
      <w:r w:rsidRPr="00627782">
        <w:rPr>
          <w:sz w:val="16"/>
        </w:rPr>
        <w:t>To understand why, let’s consider another simple model of collective action that asks “when will it be rational for individuals to take action for collective interests?”</w:t>
      </w:r>
    </w:p>
    <w:p w14:paraId="25D9548A" w14:textId="77777777" w:rsidR="000A0458" w:rsidRPr="00627782" w:rsidRDefault="000A0458" w:rsidP="000A0458">
      <w:pPr>
        <w:rPr>
          <w:sz w:val="16"/>
        </w:rPr>
      </w:pPr>
      <w:r w:rsidRPr="00627782">
        <w:rPr>
          <w:rStyle w:val="StyleUnderline"/>
        </w:rPr>
        <w:t>Individuals</w:t>
      </w:r>
      <w:r w:rsidRPr="00627782">
        <w:rPr>
          <w:sz w:val="16"/>
        </w:rPr>
        <w:t xml:space="preserve"> obviously </w:t>
      </w:r>
      <w:r w:rsidRPr="00627782">
        <w:rPr>
          <w:rStyle w:val="StyleUnderline"/>
        </w:rPr>
        <w:t>differ in terms of what motivates</w:t>
      </w:r>
      <w:r w:rsidRPr="00627782">
        <w:rPr>
          <w:sz w:val="16"/>
        </w:rPr>
        <w:t xml:space="preserve"> them to take part. Those who are only self-interested will only act if they believe the returns from engaging in collective action will outweigh the costs.</w:t>
      </w:r>
    </w:p>
    <w:p w14:paraId="1D8CFC17" w14:textId="77777777" w:rsidR="000A0458" w:rsidRPr="00627782" w:rsidRDefault="000A0458" w:rsidP="000A0458">
      <w:pPr>
        <w:rPr>
          <w:sz w:val="16"/>
        </w:rPr>
      </w:pPr>
      <w:r w:rsidRPr="00627782">
        <w:rPr>
          <w:sz w:val="16"/>
        </w:rPr>
        <w:t xml:space="preserve">Those who are more altruistic are obviously willing to sacrifice on behalf of others. But </w:t>
      </w:r>
      <w:r w:rsidRPr="00627782">
        <w:rPr>
          <w:rStyle w:val="StyleUnderline"/>
        </w:rPr>
        <w:t>just because altruistic individuals exist does not mean they will be able to undertake effective collective action</w:t>
      </w:r>
      <w:r w:rsidRPr="00627782">
        <w:rPr>
          <w:sz w:val="16"/>
        </w:rPr>
        <w:t>. After all, a rational altruist who wants to effectively help others will not just sacrifice everything they have at the drop of a hat to the first person who comes along (indeed contra popular associations between altruism and naivety, one might expect any serious altruist to be more rational / calculating in their actions if only because the potential upside is so much higher because of basic diminishing returns to individual consumption).</w:t>
      </w:r>
    </w:p>
    <w:p w14:paraId="44AFBC8C" w14:textId="77777777" w:rsidR="000A0458" w:rsidRPr="00627782" w:rsidRDefault="000A0458" w:rsidP="000A0458">
      <w:pPr>
        <w:rPr>
          <w:sz w:val="16"/>
        </w:rPr>
      </w:pPr>
      <w:r w:rsidRPr="00627782">
        <w:rPr>
          <w:sz w:val="16"/>
        </w:rPr>
        <w:t>So is the solution for a vanguard of rational altruists? No.</w:t>
      </w:r>
    </w:p>
    <w:p w14:paraId="24E1178F" w14:textId="77777777" w:rsidR="000A0458" w:rsidRPr="00627782" w:rsidRDefault="000A0458" w:rsidP="000A0458">
      <w:pPr>
        <w:rPr>
          <w:sz w:val="16"/>
        </w:rPr>
      </w:pPr>
      <w:r w:rsidRPr="00627782">
        <w:rPr>
          <w:sz w:val="16"/>
        </w:rPr>
        <w:t>Even ignoring the problem of determining whether someone really is a rational altruist or the psychological effects of how power shapes people, rational altruists coming together by no means ensures rational group action. There are many pressing problems in the world and no obvious ways to determine what should be focused on or how it should be addressed. Given that any course of action must then involve individuals coming to agree over how to proceed, this creates significant costs in terms of hashing out what’s important and what should be done about it.</w:t>
      </w:r>
    </w:p>
    <w:p w14:paraId="6A51947A" w14:textId="77777777" w:rsidR="000A0458" w:rsidRPr="00627782" w:rsidRDefault="000A0458" w:rsidP="000A0458">
      <w:pPr>
        <w:rPr>
          <w:sz w:val="16"/>
        </w:rPr>
      </w:pPr>
      <w:r w:rsidRPr="00627782">
        <w:rPr>
          <w:sz w:val="16"/>
        </w:rPr>
        <w:t xml:space="preserve">So </w:t>
      </w:r>
      <w:r w:rsidRPr="00627782">
        <w:rPr>
          <w:rStyle w:val="StyleUnderline"/>
        </w:rPr>
        <w:t>while on paper large voluntary associations</w:t>
      </w:r>
      <w:r w:rsidRPr="00627782">
        <w:rPr>
          <w:sz w:val="16"/>
        </w:rPr>
        <w:t xml:space="preserve"> may </w:t>
      </w:r>
      <w:r w:rsidRPr="00627782">
        <w:rPr>
          <w:rStyle w:val="StyleUnderline"/>
        </w:rPr>
        <w:t>have the ability to leverage much larger resources until they reach agreement, they have a harder time deploying them</w:t>
      </w:r>
      <w:r w:rsidRPr="00627782">
        <w:rPr>
          <w:sz w:val="16"/>
        </w:rPr>
        <w:t xml:space="preserve"> (and of course agreement is not a one and done thing but something that needs to constantly be reevaluated as conditions change over time). </w:t>
      </w:r>
      <w:r w:rsidRPr="00627782">
        <w:rPr>
          <w:rStyle w:val="StyleUnderline"/>
        </w:rPr>
        <w:t xml:space="preserve">Conversely, </w:t>
      </w:r>
      <w:r w:rsidRPr="00F412EE">
        <w:rPr>
          <w:rStyle w:val="StyleUnderline"/>
        </w:rPr>
        <w:t>smaller groups are</w:t>
      </w:r>
      <w:r w:rsidRPr="00F412EE">
        <w:rPr>
          <w:sz w:val="16"/>
        </w:rPr>
        <w:t>, counterintuitively, </w:t>
      </w:r>
      <w:r w:rsidRPr="00F412EE">
        <w:rPr>
          <w:rStyle w:val="StyleUnderline"/>
        </w:rPr>
        <w:t>more effective in certain domains than larger groups</w:t>
      </w:r>
      <w:r w:rsidRPr="00627782">
        <w:rPr>
          <w:sz w:val="16"/>
        </w:rPr>
        <w:t xml:space="preserve"> at achieving their particular interests because it’s easier to get agreement on what to do.</w:t>
      </w:r>
    </w:p>
    <w:p w14:paraId="56B9E9C1" w14:textId="77777777" w:rsidR="000A0458" w:rsidRPr="00627782" w:rsidRDefault="000A0458" w:rsidP="000A0458">
      <w:pPr>
        <w:rPr>
          <w:sz w:val="16"/>
        </w:rPr>
      </w:pPr>
      <w:r w:rsidRPr="00627782">
        <w:rPr>
          <w:sz w:val="16"/>
        </w:rPr>
        <w:t>But the only reason members of small groups are able to efficiently come to agreement is that they can ignore or minimize the interests of those outside the group. The sheer number of possible ways to configure the world and the specific interests of individuals are overwhelming. This is not to say that it is impossible to take the considerations of others into account, merely that once you start to do so, the benefits that small groups have when engaging in collective action diminish.</w:t>
      </w:r>
    </w:p>
    <w:p w14:paraId="35497E5C" w14:textId="77777777" w:rsidR="000A0458" w:rsidRPr="00627782" w:rsidRDefault="000A0458" w:rsidP="000A0458">
      <w:pPr>
        <w:rPr>
          <w:sz w:val="16"/>
        </w:rPr>
      </w:pPr>
      <w:r w:rsidRPr="00627782">
        <w:rPr>
          <w:sz w:val="16"/>
        </w:rPr>
        <w:t xml:space="preserve">Hence </w:t>
      </w:r>
      <w:r w:rsidRPr="006373C8">
        <w:rPr>
          <w:rStyle w:val="StyleUnderline"/>
          <w:highlight w:val="green"/>
        </w:rPr>
        <w:t>any vanguard that</w:t>
      </w:r>
      <w:r w:rsidRPr="00627782">
        <w:rPr>
          <w:rStyle w:val="StyleUnderline"/>
        </w:rPr>
        <w:t> actually </w:t>
      </w:r>
      <w:r w:rsidRPr="006373C8">
        <w:rPr>
          <w:rStyle w:val="StyleUnderline"/>
          <w:highlight w:val="green"/>
        </w:rPr>
        <w:t>tries to represent</w:t>
      </w:r>
      <w:r w:rsidRPr="00627782">
        <w:rPr>
          <w:rStyle w:val="StyleUnderline"/>
        </w:rPr>
        <w:t xml:space="preserve"> the interest of </w:t>
      </w:r>
      <w:r w:rsidRPr="006373C8">
        <w:rPr>
          <w:rStyle w:val="StyleUnderline"/>
          <w:highlight w:val="green"/>
        </w:rPr>
        <w:t xml:space="preserve">a “class” is caught in an </w:t>
      </w:r>
      <w:r w:rsidRPr="006373C8">
        <w:rPr>
          <w:rStyle w:val="Emphasis"/>
          <w:highlight w:val="green"/>
        </w:rPr>
        <w:t>incentive trap</w:t>
      </w:r>
      <w:r w:rsidRPr="00627782">
        <w:rPr>
          <w:rStyle w:val="Emphasis"/>
        </w:rPr>
        <w:t xml:space="preserve"> </w:t>
      </w:r>
      <w:r w:rsidRPr="00627782">
        <w:rPr>
          <w:sz w:val="16"/>
        </w:rPr>
        <w:t xml:space="preserve">far more dangerous than the one our dispossessed proletariat found itself in. </w:t>
      </w:r>
      <w:r w:rsidRPr="006373C8">
        <w:rPr>
          <w:rStyle w:val="StyleUnderline"/>
          <w:highlight w:val="green"/>
        </w:rPr>
        <w:t>To b</w:t>
      </w:r>
      <w:r w:rsidRPr="00627782">
        <w:rPr>
          <w:rStyle w:val="StyleUnderline"/>
        </w:rPr>
        <w:t xml:space="preserve">e able to </w:t>
      </w:r>
      <w:r w:rsidRPr="006373C8">
        <w:rPr>
          <w:rStyle w:val="StyleUnderline"/>
          <w:highlight w:val="green"/>
        </w:rPr>
        <w:t>effective</w:t>
      </w:r>
      <w:r w:rsidRPr="00627782">
        <w:rPr>
          <w:rStyle w:val="StyleUnderline"/>
        </w:rPr>
        <w:t xml:space="preserve">ly act, </w:t>
      </w:r>
      <w:r w:rsidRPr="006373C8">
        <w:rPr>
          <w:rStyle w:val="StyleUnderline"/>
          <w:highlight w:val="green"/>
        </w:rPr>
        <w:t xml:space="preserve">they must </w:t>
      </w:r>
      <w:r w:rsidRPr="006373C8">
        <w:rPr>
          <w:rStyle w:val="Emphasis"/>
          <w:highlight w:val="green"/>
        </w:rPr>
        <w:t>minimize the concerns of the people they claim to represent</w:t>
      </w:r>
      <w:r w:rsidRPr="00627782">
        <w:rPr>
          <w:sz w:val="16"/>
        </w:rPr>
        <w:t xml:space="preserve">. </w:t>
      </w:r>
      <w:r w:rsidRPr="00627782">
        <w:rPr>
          <w:rStyle w:val="StyleUnderline"/>
        </w:rPr>
        <w:t xml:space="preserve">This will happen </w:t>
      </w:r>
      <w:r w:rsidRPr="006373C8">
        <w:rPr>
          <w:rStyle w:val="StyleUnderline"/>
          <w:highlight w:val="green"/>
        </w:rPr>
        <w:t>regardless of</w:t>
      </w:r>
      <w:r w:rsidRPr="00627782">
        <w:rPr>
          <w:rStyle w:val="StyleUnderline"/>
        </w:rPr>
        <w:t xml:space="preserve"> the </w:t>
      </w:r>
      <w:r w:rsidRPr="006373C8">
        <w:rPr>
          <w:rStyle w:val="StyleUnderline"/>
          <w:highlight w:val="green"/>
        </w:rPr>
        <w:t>motiv</w:t>
      </w:r>
      <w:r w:rsidRPr="006373C8">
        <w:rPr>
          <w:rStyle w:val="StyleUnderline"/>
        </w:rPr>
        <w:t>ati</w:t>
      </w:r>
      <w:r w:rsidRPr="00627782">
        <w:rPr>
          <w:rStyle w:val="StyleUnderline"/>
        </w:rPr>
        <w:t>ons of the vanguard</w:t>
      </w:r>
      <w:r w:rsidRPr="00627782">
        <w:rPr>
          <w:sz w:val="16"/>
        </w:rPr>
        <w:t>, whether they are cynically using the masses for their own gain or motivated by genuine selflessness. Regardless of motivation there are strong reasons to want to simplify the problem so that it can be made tractable.</w:t>
      </w:r>
    </w:p>
    <w:p w14:paraId="5F8162D1" w14:textId="77777777" w:rsidR="000A0458" w:rsidRPr="00627782" w:rsidRDefault="000A0458" w:rsidP="000A0458">
      <w:pPr>
        <w:rPr>
          <w:rStyle w:val="StyleUnderline"/>
        </w:rPr>
      </w:pPr>
      <w:r w:rsidRPr="00627782">
        <w:rPr>
          <w:sz w:val="16"/>
        </w:rPr>
        <w:t xml:space="preserve">One simple practical example: </w:t>
      </w:r>
      <w:r w:rsidRPr="00F412EE">
        <w:rPr>
          <w:rStyle w:val="StyleUnderline"/>
          <w:highlight w:val="green"/>
        </w:rPr>
        <w:t>say you’re</w:t>
      </w:r>
      <w:r w:rsidRPr="00F412EE">
        <w:rPr>
          <w:rStyle w:val="StyleUnderline"/>
        </w:rPr>
        <w:t xml:space="preserve"> </w:t>
      </w:r>
      <w:r w:rsidRPr="001346F0">
        <w:rPr>
          <w:rStyle w:val="StyleUnderline"/>
          <w:highlight w:val="green"/>
        </w:rPr>
        <w:t>a</w:t>
      </w:r>
      <w:r w:rsidRPr="00627782">
        <w:rPr>
          <w:rStyle w:val="StyleUnderline"/>
        </w:rPr>
        <w:t xml:space="preserve">n upstart </w:t>
      </w:r>
      <w:r w:rsidRPr="001346F0">
        <w:rPr>
          <w:rStyle w:val="StyleUnderline"/>
          <w:highlight w:val="green"/>
        </w:rPr>
        <w:t>revolutionary who overthrows the gov</w:t>
      </w:r>
      <w:r w:rsidRPr="00627782">
        <w:rPr>
          <w:rStyle w:val="StyleUnderline"/>
        </w:rPr>
        <w:t xml:space="preserve">ernment </w:t>
      </w:r>
      <w:r w:rsidRPr="001346F0">
        <w:rPr>
          <w:rStyle w:val="StyleUnderline"/>
        </w:rPr>
        <w:t xml:space="preserve">by </w:t>
      </w:r>
      <w:r w:rsidRPr="00F412EE">
        <w:rPr>
          <w:rStyle w:val="StyleUnderline"/>
        </w:rPr>
        <w:t>promising land reform</w:t>
      </w:r>
      <w:r w:rsidRPr="00627782">
        <w:rPr>
          <w:sz w:val="16"/>
        </w:rPr>
        <w:t xml:space="preserve">. </w:t>
      </w:r>
      <w:r w:rsidRPr="001346F0">
        <w:rPr>
          <w:rStyle w:val="StyleUnderline"/>
        </w:rPr>
        <w:t xml:space="preserve">Well that’s a relatively simple change (as seen plenty of times throughout history peasants are pretty good at taking land from their landlords). </w:t>
      </w:r>
      <w:r w:rsidRPr="00F412EE">
        <w:rPr>
          <w:rStyle w:val="StyleUnderline"/>
          <w:highlight w:val="green"/>
        </w:rPr>
        <w:t>But</w:t>
      </w:r>
      <w:r w:rsidRPr="001346F0">
        <w:rPr>
          <w:rStyle w:val="StyleUnderline"/>
        </w:rPr>
        <w:t xml:space="preserve"> having just created a class of people who </w:t>
      </w:r>
      <w:r w:rsidRPr="001346F0">
        <w:rPr>
          <w:rStyle w:val="StyleUnderline"/>
          <w:highlight w:val="green"/>
        </w:rPr>
        <w:t>now</w:t>
      </w:r>
      <w:r w:rsidRPr="001346F0">
        <w:rPr>
          <w:rStyle w:val="StyleUnderline"/>
        </w:rPr>
        <w:t xml:space="preserve"> no longer have dependence relations and have capacity to produce for themselves, you now have a set of people who can resist your edicts. </w:t>
      </w:r>
      <w:r w:rsidRPr="001346F0">
        <w:rPr>
          <w:rStyle w:val="StyleUnderline"/>
          <w:highlight w:val="green"/>
        </w:rPr>
        <w:t>If you don’t suppress your liberated peasants</w:t>
      </w:r>
      <w:r w:rsidRPr="001346F0">
        <w:rPr>
          <w:rStyle w:val="StyleUnderline"/>
        </w:rPr>
        <w:t xml:space="preserve"> new actions made by you will have to take them into account because </w:t>
      </w:r>
      <w:r w:rsidRPr="001346F0">
        <w:rPr>
          <w:rStyle w:val="StyleUnderline"/>
          <w:highlight w:val="green"/>
        </w:rPr>
        <w:t>they have</w:t>
      </w:r>
      <w:r w:rsidRPr="001346F0">
        <w:rPr>
          <w:rStyle w:val="StyleUnderline"/>
        </w:rPr>
        <w:t xml:space="preserve"> more </w:t>
      </w:r>
      <w:r w:rsidRPr="001346F0">
        <w:rPr>
          <w:rStyle w:val="StyleUnderline"/>
          <w:highlight w:val="green"/>
        </w:rPr>
        <w:t>capacity to resist you</w:t>
      </w:r>
      <w:r w:rsidRPr="00F412EE">
        <w:rPr>
          <w:rStyle w:val="StyleUnderline"/>
        </w:rPr>
        <w:t>r edicts.</w:t>
      </w:r>
    </w:p>
    <w:p w14:paraId="01B8CC23" w14:textId="77777777" w:rsidR="000A0458" w:rsidRPr="00627782" w:rsidRDefault="000A0458" w:rsidP="000A0458">
      <w:pPr>
        <w:rPr>
          <w:rStyle w:val="StyleUnderline"/>
        </w:rPr>
      </w:pPr>
      <w:r w:rsidRPr="00627782">
        <w:rPr>
          <w:sz w:val="16"/>
        </w:rPr>
        <w:t xml:space="preserve">And this means that such </w:t>
      </w:r>
      <w:r w:rsidRPr="00627782">
        <w:rPr>
          <w:rStyle w:val="StyleUnderline"/>
        </w:rPr>
        <w:t>power over others is</w:t>
      </w:r>
      <w:r w:rsidRPr="00627782">
        <w:rPr>
          <w:sz w:val="16"/>
        </w:rPr>
        <w:t xml:space="preserve"> definitively </w:t>
      </w:r>
      <w:r w:rsidRPr="00627782">
        <w:rPr>
          <w:rStyle w:val="Emphasis"/>
        </w:rPr>
        <w:t>not a universal currency</w:t>
      </w:r>
      <w:r w:rsidRPr="00627782">
        <w:rPr>
          <w:sz w:val="16"/>
        </w:rPr>
        <w:t xml:space="preserve">. When you have it is simply easier to act selfishly than not. Combine this with the insight that a small number of people have an easier time coming to agreement and you have a simple model to explain why class differences emerge in society where there are positions that give people significant influence over others, even if property relations have been dramatically reshaped. </w:t>
      </w:r>
      <w:r w:rsidRPr="001346F0">
        <w:rPr>
          <w:rStyle w:val="StyleUnderline"/>
          <w:highlight w:val="green"/>
        </w:rPr>
        <w:t>The problem</w:t>
      </w:r>
      <w:r w:rsidRPr="00627782">
        <w:rPr>
          <w:rStyle w:val="StyleUnderline"/>
        </w:rPr>
        <w:t xml:space="preserve"> of weighing up concerns just </w:t>
      </w:r>
      <w:r w:rsidRPr="001346F0">
        <w:rPr>
          <w:rStyle w:val="StyleUnderline"/>
          <w:highlight w:val="green"/>
        </w:rPr>
        <w:t>makes it hard for any</w:t>
      </w:r>
      <w:r w:rsidRPr="00627782">
        <w:rPr>
          <w:rStyle w:val="StyleUnderline"/>
        </w:rPr>
        <w:t xml:space="preserve"> individual or </w:t>
      </w:r>
      <w:r w:rsidRPr="001346F0">
        <w:rPr>
          <w:rStyle w:val="StyleUnderline"/>
          <w:highlight w:val="green"/>
        </w:rPr>
        <w:t>institution to</w:t>
      </w:r>
      <w:r w:rsidRPr="00627782">
        <w:rPr>
          <w:rStyle w:val="StyleUnderline"/>
        </w:rPr>
        <w:t xml:space="preserve"> effectively </w:t>
      </w:r>
      <w:r w:rsidRPr="001346F0">
        <w:rPr>
          <w:rStyle w:val="StyleUnderline"/>
          <w:highlight w:val="green"/>
        </w:rPr>
        <w:t>direct others</w:t>
      </w:r>
      <w:r w:rsidRPr="00627782">
        <w:rPr>
          <w:rStyle w:val="StyleUnderline"/>
        </w:rPr>
        <w:t xml:space="preserve"> on behalf of a “class interest”, </w:t>
      </w:r>
      <w:r w:rsidRPr="001346F0">
        <w:rPr>
          <w:rStyle w:val="StyleUnderline"/>
          <w:highlight w:val="green"/>
        </w:rPr>
        <w:t>whether</w:t>
      </w:r>
      <w:r w:rsidRPr="00627782">
        <w:rPr>
          <w:rStyle w:val="StyleUnderline"/>
        </w:rPr>
        <w:t xml:space="preserve"> that be </w:t>
      </w:r>
      <w:r w:rsidRPr="001346F0">
        <w:rPr>
          <w:rStyle w:val="StyleUnderline"/>
          <w:highlight w:val="green"/>
        </w:rPr>
        <w:t>leading</w:t>
      </w:r>
      <w:r w:rsidRPr="00627782">
        <w:rPr>
          <w:rStyle w:val="StyleUnderline"/>
        </w:rPr>
        <w:t xml:space="preserve"> </w:t>
      </w:r>
      <w:r w:rsidRPr="001346F0">
        <w:rPr>
          <w:rStyle w:val="StyleUnderline"/>
        </w:rPr>
        <w:t>it</w:t>
      </w:r>
      <w:r w:rsidRPr="00627782">
        <w:rPr>
          <w:rStyle w:val="StyleUnderline"/>
        </w:rPr>
        <w:t xml:space="preserve"> in </w:t>
      </w:r>
      <w:r w:rsidRPr="001346F0">
        <w:rPr>
          <w:rStyle w:val="StyleUnderline"/>
          <w:highlight w:val="green"/>
        </w:rPr>
        <w:t>the fight against an oppressor or</w:t>
      </w:r>
      <w:r w:rsidRPr="00627782">
        <w:rPr>
          <w:rStyle w:val="StyleUnderline"/>
        </w:rPr>
        <w:t xml:space="preserve"> </w:t>
      </w:r>
      <w:r w:rsidRPr="001346F0">
        <w:rPr>
          <w:rStyle w:val="StyleUnderline"/>
          <w:highlight w:val="green"/>
        </w:rPr>
        <w:t>organizing</w:t>
      </w:r>
      <w:r w:rsidRPr="00627782">
        <w:rPr>
          <w:rStyle w:val="StyleUnderline"/>
        </w:rPr>
        <w:t xml:space="preserve"> things </w:t>
      </w:r>
      <w:r w:rsidRPr="001346F0">
        <w:rPr>
          <w:rStyle w:val="StyleUnderline"/>
          <w:highlight w:val="green"/>
        </w:rPr>
        <w:t>in an egalitarian manner</w:t>
      </w:r>
      <w:r w:rsidRPr="00627782">
        <w:rPr>
          <w:rStyle w:val="StyleUnderline"/>
        </w:rPr>
        <w:t xml:space="preserve"> after the oppressor has been vanquished.</w:t>
      </w:r>
    </w:p>
    <w:p w14:paraId="297C16E2" w14:textId="77777777" w:rsidR="000A0458" w:rsidRPr="00627782" w:rsidRDefault="000A0458" w:rsidP="000A0458">
      <w:pPr>
        <w:rPr>
          <w:sz w:val="16"/>
        </w:rPr>
      </w:pPr>
      <w:r w:rsidRPr="00627782">
        <w:rPr>
          <w:sz w:val="16"/>
        </w:rPr>
        <w:t xml:space="preserve">All </w:t>
      </w:r>
      <w:r w:rsidRPr="00627782">
        <w:rPr>
          <w:rStyle w:val="StyleUnderline"/>
        </w:rPr>
        <w:t>this might sound defeatist</w:t>
      </w:r>
      <w:r w:rsidRPr="00627782">
        <w:rPr>
          <w:sz w:val="16"/>
        </w:rPr>
        <w:t xml:space="preserve">. And yeah, </w:t>
      </w:r>
      <w:r w:rsidRPr="001346F0">
        <w:rPr>
          <w:rStyle w:val="StyleUnderline"/>
        </w:rPr>
        <w:t>if you’re from the traditions of the left that think that it’s trivial to go from individual rationality to collective rationality</w:t>
      </w:r>
      <w:r w:rsidRPr="00627782">
        <w:rPr>
          <w:sz w:val="16"/>
        </w:rPr>
        <w:t xml:space="preserve">, this all kinda sucks for your grand “scientific” theories (although if you come from such a tradition you probably stopped reading after I started talking about individual incentives and you accused me of falling for bourgeoisie ideology or whatever). </w:t>
      </w:r>
      <w:r w:rsidRPr="00627782">
        <w:rPr>
          <w:rStyle w:val="StyleUnderline"/>
        </w:rPr>
        <w:t>But just because elites have an easier time of achieving coordinated action does not mean they are efficacious in what they try to do.</w:t>
      </w:r>
      <w:r w:rsidRPr="00627782">
        <w:rPr>
          <w:sz w:val="16"/>
        </w:rPr>
        <w:t> The mechanisms of control they have are hampered by the limits to information flow / processing that hamper larger groups. The considerations required to effectively enact change over the masses would require the sort of deliberation that hamstrings collective action in large groups. When they try to affect society at scale, they are necessarily limited to blunt tools.</w:t>
      </w:r>
    </w:p>
    <w:p w14:paraId="1886B07A" w14:textId="77777777" w:rsidR="000A0458" w:rsidRPr="00627782" w:rsidRDefault="000A0458" w:rsidP="000A0458">
      <w:pPr>
        <w:rPr>
          <w:sz w:val="16"/>
        </w:rPr>
      </w:pPr>
      <w:r w:rsidRPr="00627782">
        <w:rPr>
          <w:sz w:val="16"/>
        </w:rPr>
        <w:t>This tension between the ruling class of any society having the means to enact change, but being restricted to clumsy tools is a far more fundamental social “contradiction” than any claims about where the exchange value of commodities come from or whatever. Limits to control can be directly derived from physical limits to information processing and flow. This is not some contingent fact particular to any arbitrary social arrangement, but is something either fundamental to the universe or very close to it. It has shaped power relations in every society we’ve ever had and will continue to do so into the future (artificial minds obviously have limits as defined by things like information theory).</w:t>
      </w:r>
    </w:p>
    <w:p w14:paraId="022CF0AC" w14:textId="77777777" w:rsidR="000A0458" w:rsidRPr="00627782" w:rsidRDefault="000A0458" w:rsidP="000A0458">
      <w:pPr>
        <w:rPr>
          <w:sz w:val="16"/>
        </w:rPr>
      </w:pPr>
      <w:r w:rsidRPr="00627782">
        <w:rPr>
          <w:sz w:val="16"/>
        </w:rPr>
        <w:t>These dynamics are of immense importance but are beyond the scope of this short essay. So instead I’m going to retain my coarse grained perspective so as to highlight some general strategic insights that come with more awareness of collective action problems.</w:t>
      </w:r>
    </w:p>
    <w:p w14:paraId="11199A61" w14:textId="77777777" w:rsidR="000A0458" w:rsidRPr="00627782" w:rsidRDefault="000A0458" w:rsidP="000A0458">
      <w:pPr>
        <w:rPr>
          <w:sz w:val="16"/>
        </w:rPr>
      </w:pPr>
      <w:r w:rsidRPr="00627782">
        <w:rPr>
          <w:sz w:val="16"/>
        </w:rPr>
        <w:t>The first is that the mechanisms we create to solve collective action problems are non-obvious and come with tradeoffs. This might not matter for immediate projects where goals are clear and everyone has a pretty good idea where everyone stands. But when making decisions about the long run, the mechanisms you set up have considerable opportunity costs in how you allocate resources and also achieve some degree of lock-in when it comes to mechanisms because particular ways of solving collective action problems are directly in conflict with others.</w:t>
      </w:r>
    </w:p>
    <w:p w14:paraId="1E442EF2" w14:textId="77777777" w:rsidR="000A0458" w:rsidRPr="00627782" w:rsidRDefault="000A0458" w:rsidP="000A0458">
      <w:pPr>
        <w:rPr>
          <w:sz w:val="16"/>
        </w:rPr>
      </w:pPr>
      <w:r w:rsidRPr="00627782">
        <w:rPr>
          <w:sz w:val="16"/>
        </w:rPr>
        <w:t>To give a stark example, contrast a hierarchically managed mass party versus a distributed network of individuals mediated by polycentric institutions, decentralized technical infrastructure, and social norms that facilitate more fluid ways of organizing. These systems are not just diametrically opposed in how they operate, but also contain within them strong individual incentives to prevent the other from forming. When a mass party doesn’t exist and people are already doing it for themselves it’s difficult to justify it for the purpose of coordination / communication. Conversely, the sort of benefits that come with constructing networked ways of relating take time and effort to build and those with access to some centralized structure may see it as unnecessary when they can just plead their case before it.</w:t>
      </w:r>
    </w:p>
    <w:p w14:paraId="38C9AAC5" w14:textId="77777777" w:rsidR="000A0458" w:rsidRPr="00627782" w:rsidRDefault="000A0458" w:rsidP="000A0458">
      <w:pPr>
        <w:rPr>
          <w:sz w:val="16"/>
        </w:rPr>
      </w:pPr>
      <w:r w:rsidRPr="00627782">
        <w:rPr>
          <w:sz w:val="16"/>
        </w:rPr>
        <w:t>These trade-offs are further exacerbated by the fact there is no universally efficacious approach to overcoming all collective action problems – centralist and decentralist approaches both have their strengths and weaknesses.</w:t>
      </w:r>
    </w:p>
    <w:p w14:paraId="2BA90B87" w14:textId="77777777" w:rsidR="000A0458" w:rsidRPr="00627782" w:rsidRDefault="000A0458" w:rsidP="000A0458">
      <w:pPr>
        <w:rPr>
          <w:sz w:val="16"/>
        </w:rPr>
      </w:pPr>
      <w:r w:rsidRPr="00627782">
        <w:rPr>
          <w:sz w:val="16"/>
        </w:rPr>
        <w:t>Understanding the weaknesses or vulnerabilities of decentralized approaches is vital. That I admit centralization and hierarchy have a comparative advantage in some domains in no way implies that I think they are long term solutions. Centralization might be optimal for a specific task, but the problem of reorganizing individuals once the task is complete is a serious problem. Social change is fundamentally an open, iterative process. Increasing the freedom of individuals necessarily means creating new dynamics and that means new collective action problems to solve and that might require significant restructuring to manage. It cannot be reduced to an engineering problem.</w:t>
      </w:r>
    </w:p>
    <w:p w14:paraId="0F2C0A38" w14:textId="77777777" w:rsidR="000A0458" w:rsidRPr="00627782" w:rsidRDefault="000A0458" w:rsidP="000A0458">
      <w:pPr>
        <w:rPr>
          <w:sz w:val="16"/>
        </w:rPr>
      </w:pPr>
      <w:r w:rsidRPr="00627782">
        <w:rPr>
          <w:sz w:val="16"/>
        </w:rPr>
        <w:t>Yes there are many unnecessary processes in our present society that exist to siphon resources to elites or suppress the autonomy of individuals that if removed would simplify things. But in the final analysis, new possibilities means new opportunities and problems. After all, a freer world is one with more overall options, where individuals gain more capacity to reconfigure themselves, the world around them, and their relationships. This is obviously good but we should never pretend it will never result in novel problems.</w:t>
      </w:r>
    </w:p>
    <w:p w14:paraId="2790C775" w14:textId="77777777" w:rsidR="000A0458" w:rsidRPr="00627782" w:rsidRDefault="000A0458" w:rsidP="000A0458">
      <w:pPr>
        <w:rPr>
          <w:rStyle w:val="StyleUnderline"/>
        </w:rPr>
      </w:pPr>
      <w:r w:rsidRPr="00627782">
        <w:rPr>
          <w:sz w:val="16"/>
        </w:rPr>
        <w:t xml:space="preserve">That radical change brings unanticipated consequences is a foundational conservative argument. But </w:t>
      </w:r>
      <w:r w:rsidRPr="006373C8">
        <w:rPr>
          <w:rStyle w:val="Emphasis"/>
          <w:highlight w:val="green"/>
        </w:rPr>
        <w:t>there’s different ways to change the world</w:t>
      </w:r>
      <w:r w:rsidRPr="006373C8">
        <w:rPr>
          <w:sz w:val="16"/>
          <w:highlight w:val="green"/>
        </w:rPr>
        <w:t xml:space="preserve">. </w:t>
      </w:r>
      <w:r w:rsidRPr="006373C8">
        <w:rPr>
          <w:rStyle w:val="StyleUnderline"/>
          <w:highlight w:val="green"/>
        </w:rPr>
        <w:t>Bottom-up approaches</w:t>
      </w:r>
      <w:r w:rsidRPr="00627782">
        <w:rPr>
          <w:rStyle w:val="StyleUnderline"/>
        </w:rPr>
        <w:t xml:space="preserve"> that </w:t>
      </w:r>
      <w:r w:rsidRPr="006373C8">
        <w:rPr>
          <w:rStyle w:val="StyleUnderline"/>
        </w:rPr>
        <w:t>see individuals negotiate</w:t>
      </w:r>
      <w:r w:rsidRPr="00627782">
        <w:rPr>
          <w:rStyle w:val="StyleUnderline"/>
        </w:rPr>
        <w:t xml:space="preserve"> with each other instead of having changes thrust upon them by some outside entity are radically different precisely because bottom-up approaches </w:t>
      </w:r>
      <w:r w:rsidRPr="006373C8">
        <w:rPr>
          <w:rStyle w:val="StyleUnderline"/>
          <w:highlight w:val="green"/>
        </w:rPr>
        <w:t xml:space="preserve">allow for a </w:t>
      </w:r>
      <w:r w:rsidRPr="006373C8">
        <w:rPr>
          <w:rStyle w:val="Emphasis"/>
          <w:highlight w:val="green"/>
        </w:rPr>
        <w:t>more fine grained approach</w:t>
      </w:r>
      <w:r w:rsidRPr="006373C8">
        <w:rPr>
          <w:sz w:val="16"/>
          <w:highlight w:val="green"/>
        </w:rPr>
        <w:t xml:space="preserve"> </w:t>
      </w:r>
      <w:r w:rsidRPr="006373C8">
        <w:rPr>
          <w:rStyle w:val="StyleUnderline"/>
          <w:highlight w:val="green"/>
        </w:rPr>
        <w:t>where individuals negotiate</w:t>
      </w:r>
      <w:r w:rsidRPr="00627782">
        <w:rPr>
          <w:rStyle w:val="StyleUnderline"/>
        </w:rPr>
        <w:t xml:space="preserve"> between themselves </w:t>
      </w:r>
      <w:r w:rsidRPr="006373C8">
        <w:rPr>
          <w:rStyle w:val="StyleUnderline"/>
          <w:highlight w:val="green"/>
        </w:rPr>
        <w:t>instead of relying on sweeping edicts</w:t>
      </w:r>
      <w:r w:rsidRPr="00627782">
        <w:rPr>
          <w:rStyle w:val="StyleUnderline"/>
        </w:rPr>
        <w:t xml:space="preserve"> from above</w:t>
      </w:r>
      <w:r w:rsidRPr="00627782">
        <w:rPr>
          <w:sz w:val="16"/>
        </w:rPr>
        <w:t xml:space="preserve"> (such bottom-up negotiation can still get ugly but it does avoid the sort of horrible outcomes that top-down approaches are prone to). Furthermore, </w:t>
      </w:r>
      <w:r w:rsidRPr="00627782">
        <w:rPr>
          <w:rStyle w:val="StyleUnderline"/>
        </w:rPr>
        <w:t>bottom-up experimentation also allows the mapping of the possible ahead of time, allowing individuals to identify both failure modes and unanticipated benefits ahead of time.</w:t>
      </w:r>
    </w:p>
    <w:p w14:paraId="7840A76C" w14:textId="77777777" w:rsidR="000A0458" w:rsidRPr="00627782" w:rsidRDefault="000A0458" w:rsidP="000A0458">
      <w:pPr>
        <w:rPr>
          <w:sz w:val="16"/>
        </w:rPr>
      </w:pPr>
      <w:r w:rsidRPr="00627782">
        <w:rPr>
          <w:sz w:val="16"/>
        </w:rPr>
        <w:t>Hence making our ends concordant with our means isn’t just virtuous, it also has instrumental value in letting us probe, evaluate, and construct various mechanisms to resolve collective action problems in more dynamic and open ways.</w:t>
      </w:r>
    </w:p>
    <w:p w14:paraId="6363C4DB" w14:textId="77777777" w:rsidR="000A0458" w:rsidRPr="00627782" w:rsidRDefault="000A0458" w:rsidP="000A0458">
      <w:pPr>
        <w:rPr>
          <w:sz w:val="16"/>
        </w:rPr>
      </w:pPr>
      <w:r w:rsidRPr="006373C8">
        <w:rPr>
          <w:rStyle w:val="StyleUnderline"/>
          <w:highlight w:val="green"/>
        </w:rPr>
        <w:t>Bottom-up ways</w:t>
      </w:r>
      <w:r w:rsidRPr="00627782">
        <w:rPr>
          <w:rStyle w:val="StyleUnderline"/>
        </w:rPr>
        <w:t xml:space="preserve"> of doing things also lets us </w:t>
      </w:r>
      <w:r w:rsidRPr="006373C8">
        <w:rPr>
          <w:rStyle w:val="StyleUnderline"/>
          <w:highlight w:val="green"/>
        </w:rPr>
        <w:t xml:space="preserve">minimize </w:t>
      </w:r>
      <w:r w:rsidRPr="006373C8">
        <w:rPr>
          <w:rStyle w:val="Emphasis"/>
          <w:highlight w:val="green"/>
        </w:rPr>
        <w:t>reactionary blowback or opportunism</w:t>
      </w:r>
      <w:r w:rsidRPr="00627782">
        <w:rPr>
          <w:sz w:val="16"/>
        </w:rPr>
        <w:t>. One clear advantage that hierarchical forms of relating have is that they can come into existence much faster. Dominance relations obviously backed by the clear incentives of force can be imposed on people easily. More organic ways of relating require more complex solutions and those just take time to build and popularize. When shit is breaking down and people aren’t sure if they’ll see tomorrow, it is perfectly rational to go with hierarchical solutions to a collective action problem just to survive, even if it reduces their options in the future.</w:t>
      </w:r>
    </w:p>
    <w:p w14:paraId="0583F1AF" w14:textId="77777777" w:rsidR="000A0458" w:rsidRPr="00627782" w:rsidRDefault="000A0458" w:rsidP="000A0458">
      <w:pPr>
        <w:rPr>
          <w:sz w:val="16"/>
        </w:rPr>
      </w:pPr>
      <w:r w:rsidRPr="00627782">
        <w:rPr>
          <w:rStyle w:val="StyleUnderline"/>
        </w:rPr>
        <w:t>All of this is anarchist common-sense</w:t>
      </w:r>
      <w:r w:rsidRPr="00627782">
        <w:rPr>
          <w:sz w:val="16"/>
        </w:rPr>
        <w:t xml:space="preserve"> to varying degrees. But there’s value in not just stating the obvious, but also showing how formal theoretical frameworks can support it. Being able to formalize one’s intuitions lets you explain yourself better to those who don’t share such assumptions, as well as being able to extend your insights beyond the immediate, identifying domains where they might break down.</w:t>
      </w:r>
    </w:p>
    <w:p w14:paraId="31DB7E2C" w14:textId="77777777" w:rsidR="000A0458" w:rsidRPr="00627782" w:rsidRDefault="000A0458" w:rsidP="000A0458">
      <w:pPr>
        <w:rPr>
          <w:sz w:val="16"/>
        </w:rPr>
      </w:pPr>
      <w:r w:rsidRPr="00627782">
        <w:rPr>
          <w:sz w:val="16"/>
        </w:rPr>
        <w:t xml:space="preserve">Because </w:t>
      </w:r>
      <w:r w:rsidRPr="00627782">
        <w:rPr>
          <w:rStyle w:val="StyleUnderline"/>
        </w:rPr>
        <w:t xml:space="preserve">however common-sensical the limits of collective action might be, </w:t>
      </w:r>
      <w:r w:rsidRPr="00627782">
        <w:rPr>
          <w:rStyle w:val="Emphasis"/>
        </w:rPr>
        <w:t>they are frustratingly underemphasize</w:t>
      </w:r>
      <w:r w:rsidRPr="00627782">
        <w:rPr>
          <w:rStyle w:val="StyleUnderline"/>
        </w:rPr>
        <w:t>d</w:t>
      </w:r>
      <w:r w:rsidRPr="00627782">
        <w:rPr>
          <w:sz w:val="16"/>
        </w:rPr>
        <w:t xml:space="preserve"> </w:t>
      </w:r>
      <w:r w:rsidRPr="00627782">
        <w:rPr>
          <w:rStyle w:val="StyleUnderline"/>
        </w:rPr>
        <w:t>when it comes to attempts at formalizing capitalism and structures of domination more broadly</w:t>
      </w:r>
      <w:r w:rsidRPr="00627782">
        <w:rPr>
          <w:sz w:val="16"/>
        </w:rPr>
        <w:t>. (Kevin Carson deserves significant credit for doing the work of presenting a comprehensive account of capitalism that has collective action problems at its center). This is particularly frustrating because throughout history we see again and again how limits to control shape how societies operate and technology develops – from the earliest states imposing crops on peasants that were easier to monitor at the expense of poorer nutrition-per-hours-of-labor-expended to capitalists selecting productive technologies that prioritized control over workers at the expense of efficiency.</w:t>
      </w:r>
    </w:p>
    <w:p w14:paraId="4C842F48" w14:textId="77777777" w:rsidR="000A0458" w:rsidRPr="00627782" w:rsidRDefault="000A0458" w:rsidP="000A0458">
      <w:pPr>
        <w:rPr>
          <w:sz w:val="16"/>
        </w:rPr>
      </w:pPr>
      <w:r w:rsidRPr="00627782">
        <w:rPr>
          <w:sz w:val="16"/>
        </w:rPr>
        <w:t>Le</w:t>
      </w:r>
      <w:r w:rsidRPr="00627782">
        <w:rPr>
          <w:rStyle w:val="StyleUnderline"/>
        </w:rPr>
        <w:t>ftists will sorta admit that this is a thing, but outside of Carson there are no real attempts to build theories of capitalism that have it at their core</w:t>
      </w:r>
      <w:r w:rsidRPr="00627782">
        <w:rPr>
          <w:sz w:val="16"/>
        </w:rPr>
        <w:t>. See for example in 2015 when the late David Graeber admitted that “The Right, at least, has a critique of bureaucracy. It’s not a very good one. But at least it exists. The Left has none.” Such an admission speaks volumes about how badly anticapitalists have done on this front.</w:t>
      </w:r>
    </w:p>
    <w:p w14:paraId="0616BA12" w14:textId="77777777" w:rsidR="000A0458" w:rsidRPr="00627782" w:rsidRDefault="000A0458" w:rsidP="000A0458">
      <w:pPr>
        <w:rPr>
          <w:rStyle w:val="Emphasis"/>
        </w:rPr>
      </w:pPr>
      <w:r w:rsidRPr="00627782">
        <w:rPr>
          <w:sz w:val="16"/>
        </w:rPr>
        <w:t xml:space="preserve">There’s an immense opportunity cost to failing to integrate and popularize such frameworks. I seriously believe that </w:t>
      </w:r>
      <w:r w:rsidRPr="006373C8">
        <w:rPr>
          <w:rStyle w:val="StyleUnderline"/>
          <w:highlight w:val="green"/>
        </w:rPr>
        <w:t>the failure of</w:t>
      </w:r>
      <w:r w:rsidRPr="00627782">
        <w:rPr>
          <w:rStyle w:val="StyleUnderline"/>
        </w:rPr>
        <w:t xml:space="preserve"> </w:t>
      </w:r>
      <w:r w:rsidRPr="006373C8">
        <w:rPr>
          <w:rStyle w:val="StyleUnderline"/>
          <w:highlight w:val="green"/>
        </w:rPr>
        <w:t xml:space="preserve">leftists to understand collective action problems has been an obstacle </w:t>
      </w:r>
      <w:r w:rsidRPr="006373C8">
        <w:rPr>
          <w:rStyle w:val="Emphasis"/>
          <w:highlight w:val="green"/>
        </w:rPr>
        <w:t>on par with all the</w:t>
      </w:r>
      <w:r w:rsidRPr="00627782">
        <w:rPr>
          <w:rStyle w:val="Emphasis"/>
        </w:rPr>
        <w:t xml:space="preserve"> </w:t>
      </w:r>
      <w:r w:rsidRPr="006373C8">
        <w:rPr>
          <w:rStyle w:val="Emphasis"/>
          <w:highlight w:val="green"/>
        </w:rPr>
        <w:t>armies, infrastructure, institutions, and propaganda that uphold the status quo</w:t>
      </w:r>
      <w:r w:rsidRPr="00627782">
        <w:rPr>
          <w:rStyle w:val="Emphasis"/>
        </w:rPr>
        <w:t xml:space="preserve">. Indeed </w:t>
      </w:r>
      <w:r w:rsidRPr="006373C8">
        <w:rPr>
          <w:rStyle w:val="Emphasis"/>
          <w:highlight w:val="green"/>
        </w:rPr>
        <w:t>it might</w:t>
      </w:r>
      <w:r w:rsidRPr="00627782">
        <w:rPr>
          <w:rStyle w:val="Emphasis"/>
        </w:rPr>
        <w:t xml:space="preserve"> very well </w:t>
      </w:r>
      <w:r w:rsidRPr="006373C8">
        <w:rPr>
          <w:rStyle w:val="Emphasis"/>
          <w:highlight w:val="green"/>
        </w:rPr>
        <w:t>be a bigger failure</w:t>
      </w:r>
      <w:r w:rsidRPr="00627782">
        <w:rPr>
          <w:rStyle w:val="Emphasis"/>
        </w:rPr>
        <w:t xml:space="preserve"> because the systems that maintain power also face their own internal collective action problems. Collective action problems cut both ways, complicating attempts at expanding and squashing freedom.</w:t>
      </w:r>
    </w:p>
    <w:p w14:paraId="30ED0102" w14:textId="77777777" w:rsidR="000A0458" w:rsidRPr="009329A6" w:rsidRDefault="000A0458" w:rsidP="000A0458"/>
    <w:p w14:paraId="0F4C739C" w14:textId="77777777" w:rsidR="000A0458" w:rsidRDefault="000A0458" w:rsidP="000A0458"/>
    <w:p w14:paraId="02FBDEE6" w14:textId="77777777" w:rsidR="000A0458" w:rsidRDefault="000A0458" w:rsidP="000A0458">
      <w:pPr>
        <w:pStyle w:val="Heading4"/>
      </w:pPr>
      <w:r>
        <w:t xml:space="preserve">Abolishing the state </w:t>
      </w:r>
      <w:r>
        <w:rPr>
          <w:u w:val="single"/>
        </w:rPr>
        <w:t>solves the aff</w:t>
      </w:r>
      <w:r>
        <w:t xml:space="preserve"> at both a </w:t>
      </w:r>
      <w:r>
        <w:rPr>
          <w:u w:val="single"/>
        </w:rPr>
        <w:t xml:space="preserve">proximate </w:t>
      </w:r>
      <w:r>
        <w:t xml:space="preserve">and </w:t>
      </w:r>
      <w:r>
        <w:rPr>
          <w:u w:val="single"/>
        </w:rPr>
        <w:t>root</w:t>
      </w:r>
      <w:r>
        <w:t xml:space="preserve"> level:</w:t>
      </w:r>
    </w:p>
    <w:p w14:paraId="67795A3E" w14:textId="77777777" w:rsidR="000A0458" w:rsidRPr="00D5401E" w:rsidRDefault="000A0458" w:rsidP="000A0458">
      <w:pPr>
        <w:pStyle w:val="Heading4"/>
      </w:pPr>
      <w:r>
        <w:t xml:space="preserve">2 - </w:t>
      </w:r>
      <w:r w:rsidRPr="00D5401E">
        <w:t xml:space="preserve">Their critique of </w:t>
      </w:r>
      <w:r>
        <w:t>inequality</w:t>
      </w:r>
      <w:r w:rsidRPr="00D5401E">
        <w:t xml:space="preserve"> is backwards and proves lurking behind their critical theory is the love of the State</w:t>
      </w:r>
      <w:r>
        <w:t>.</w:t>
      </w:r>
    </w:p>
    <w:p w14:paraId="3587F47C" w14:textId="77777777" w:rsidR="000A0458" w:rsidRPr="00D5401E" w:rsidRDefault="000A0458" w:rsidP="000A0458">
      <w:pPr>
        <w:rPr>
          <w:rStyle w:val="Style13ptBold"/>
        </w:rPr>
      </w:pPr>
      <w:r w:rsidRPr="00D5401E">
        <w:rPr>
          <w:rStyle w:val="Style13ptBold"/>
        </w:rPr>
        <w:t xml:space="preserve">Jacobson 24 – </w:t>
      </w:r>
      <w:r w:rsidRPr="00372FB2">
        <w:t>Research Fellow Department of Government Uppsala University (Jacobson, Martin. 2024. Land &amp; Liberty. On the Natural Monopoly of Violence. Skrifter utgivna av Statsvetenskapliga föreningen i Uppsala 208. 256 pp. Uppsala: Acta Universitatis Upsaliensis. ISBN 978-91-513-2132-5, p. 20-5) NAR</w:t>
      </w:r>
    </w:p>
    <w:p w14:paraId="3BBB0B78" w14:textId="77777777" w:rsidR="000A0458" w:rsidRPr="00D5401E" w:rsidRDefault="000A0458" w:rsidP="000A0458">
      <w:pPr>
        <w:rPr>
          <w:sz w:val="16"/>
        </w:rPr>
      </w:pPr>
      <w:r w:rsidRPr="00D5401E">
        <w:rPr>
          <w:sz w:val="16"/>
        </w:rPr>
        <w:t xml:space="preserve">Aside from being situated within libertarianism generally, this thesis will also draw on the radical libertarian theory of class and exploitation. This analysis is based on a dichotomy between two ways of acquiring resources. </w:t>
      </w:r>
      <w:r w:rsidRPr="000731F6">
        <w:rPr>
          <w:b/>
          <w:highlight w:val="green"/>
          <w:u w:val="single"/>
        </w:rPr>
        <w:t>Either one can engage in</w:t>
      </w:r>
      <w:r w:rsidRPr="00D5401E">
        <w:rPr>
          <w:b/>
          <w:u w:val="single"/>
        </w:rPr>
        <w:t xml:space="preserve"> production and</w:t>
      </w:r>
      <w:r w:rsidRPr="00D5401E">
        <w:rPr>
          <w:sz w:val="16"/>
        </w:rPr>
        <w:t xml:space="preserve"> create these </w:t>
      </w:r>
      <w:r w:rsidRPr="00D5401E">
        <w:rPr>
          <w:b/>
          <w:u w:val="single"/>
        </w:rPr>
        <w:t xml:space="preserve">resources </w:t>
      </w:r>
      <w:r w:rsidRPr="00C33E34">
        <w:rPr>
          <w:b/>
          <w:u w:val="single"/>
        </w:rPr>
        <w:t xml:space="preserve">in </w:t>
      </w:r>
      <w:r w:rsidRPr="000731F6">
        <w:rPr>
          <w:b/>
          <w:highlight w:val="green"/>
          <w:u w:val="single"/>
        </w:rPr>
        <w:t>reciprocal cooperation</w:t>
      </w:r>
      <w:r w:rsidRPr="00D5401E">
        <w:rPr>
          <w:sz w:val="16"/>
        </w:rPr>
        <w:t xml:space="preserve"> with others, </w:t>
      </w:r>
      <w:r w:rsidRPr="000731F6">
        <w:rPr>
          <w:b/>
          <w:highlight w:val="green"/>
          <w:u w:val="single"/>
        </w:rPr>
        <w:t xml:space="preserve">or </w:t>
      </w:r>
      <w:r w:rsidRPr="00C33E34">
        <w:rPr>
          <w:b/>
          <w:u w:val="single"/>
        </w:rPr>
        <w:t xml:space="preserve">one can engage in </w:t>
      </w:r>
      <w:r w:rsidRPr="000731F6">
        <w:rPr>
          <w:b/>
          <w:iCs/>
          <w:highlight w:val="green"/>
          <w:u w:val="single"/>
          <w:bdr w:val="single" w:sz="8" w:space="0" w:color="auto"/>
        </w:rPr>
        <w:t>plunder</w:t>
      </w:r>
      <w:r w:rsidRPr="000731F6">
        <w:rPr>
          <w:sz w:val="16"/>
          <w:highlight w:val="green"/>
        </w:rPr>
        <w:t xml:space="preserve"> </w:t>
      </w:r>
      <w:r w:rsidRPr="00C33E34">
        <w:rPr>
          <w:b/>
          <w:u w:val="single"/>
        </w:rPr>
        <w:t xml:space="preserve">and </w:t>
      </w:r>
      <w:r w:rsidRPr="00C33E34">
        <w:rPr>
          <w:b/>
          <w:iCs/>
          <w:u w:val="single"/>
          <w:bdr w:val="single" w:sz="8" w:space="0" w:color="auto"/>
        </w:rPr>
        <w:t>forcefully take the resources</w:t>
      </w:r>
      <w:r w:rsidRPr="00D5401E">
        <w:rPr>
          <w:sz w:val="16"/>
        </w:rPr>
        <w:t xml:space="preserve"> from their original producers. While </w:t>
      </w:r>
      <w:r w:rsidRPr="00D5401E">
        <w:rPr>
          <w:b/>
          <w:u w:val="single"/>
        </w:rPr>
        <w:t>production is a plus-sum game</w:t>
      </w:r>
      <w:r w:rsidRPr="00D5401E">
        <w:rPr>
          <w:sz w:val="16"/>
        </w:rPr>
        <w:t xml:space="preserve"> that is </w:t>
      </w:r>
      <w:r w:rsidRPr="00D5401E">
        <w:rPr>
          <w:b/>
          <w:u w:val="single"/>
        </w:rPr>
        <w:t>mutually beneficial</w:t>
      </w:r>
      <w:r w:rsidRPr="00D5401E">
        <w:rPr>
          <w:sz w:val="16"/>
        </w:rPr>
        <w:t xml:space="preserve"> to all parties, </w:t>
      </w:r>
      <w:r w:rsidRPr="000731F6">
        <w:rPr>
          <w:b/>
          <w:highlight w:val="green"/>
          <w:u w:val="single"/>
        </w:rPr>
        <w:t>plunder</w:t>
      </w:r>
      <w:r w:rsidRPr="00D5401E">
        <w:rPr>
          <w:b/>
          <w:u w:val="single"/>
        </w:rPr>
        <w:t xml:space="preserve"> is a zero- or negative-sum game,</w:t>
      </w:r>
      <w:r w:rsidRPr="00D5401E">
        <w:rPr>
          <w:sz w:val="16"/>
        </w:rPr>
        <w:t xml:space="preserve"> since whatever resources the plunderer acquires will also be lost by those who are plundered. Consequently, </w:t>
      </w:r>
      <w:r w:rsidRPr="00D5401E">
        <w:rPr>
          <w:b/>
          <w:u w:val="single"/>
        </w:rPr>
        <w:t xml:space="preserve">it </w:t>
      </w:r>
      <w:r w:rsidRPr="000731F6">
        <w:rPr>
          <w:b/>
          <w:highlight w:val="green"/>
          <w:u w:val="single"/>
        </w:rPr>
        <w:t>creates</w:t>
      </w:r>
      <w:r w:rsidRPr="00D5401E">
        <w:rPr>
          <w:b/>
          <w:u w:val="single"/>
        </w:rPr>
        <w:t xml:space="preserve"> a class division of </w:t>
      </w:r>
      <w:r w:rsidRPr="000731F6">
        <w:rPr>
          <w:b/>
          <w:highlight w:val="green"/>
          <w:u w:val="single"/>
        </w:rPr>
        <w:t>an exploiting class</w:t>
      </w:r>
      <w:r w:rsidRPr="00D5401E">
        <w:rPr>
          <w:b/>
          <w:u w:val="single"/>
        </w:rPr>
        <w:t>, acquiring resources at the expense of the exploited class</w:t>
      </w:r>
      <w:r w:rsidRPr="00D5401E">
        <w:rPr>
          <w:sz w:val="16"/>
        </w:rPr>
        <w:t xml:space="preserve"> (D. M. Hart et al. 2018, ix–xxii; cf. George 1898g, 71–72; Nock 1983; Oppenheimer 1922).</w:t>
      </w:r>
    </w:p>
    <w:p w14:paraId="11B3CCF1" w14:textId="77777777" w:rsidR="000A0458" w:rsidRPr="00D5401E" w:rsidRDefault="000A0458" w:rsidP="000A0458">
      <w:pPr>
        <w:rPr>
          <w:sz w:val="16"/>
        </w:rPr>
      </w:pPr>
      <w:r w:rsidRPr="00D5401E">
        <w:rPr>
          <w:sz w:val="16"/>
        </w:rPr>
        <w:t xml:space="preserve">This analysis could be closely connected to the libertarian normative position that </w:t>
      </w:r>
      <w:r w:rsidRPr="000731F6">
        <w:rPr>
          <w:b/>
          <w:highlight w:val="green"/>
          <w:u w:val="single"/>
        </w:rPr>
        <w:t>human interactions should be</w:t>
      </w:r>
      <w:r w:rsidRPr="00D5401E">
        <w:rPr>
          <w:b/>
          <w:u w:val="single"/>
        </w:rPr>
        <w:t xml:space="preserve"> </w:t>
      </w:r>
      <w:r w:rsidRPr="000731F6">
        <w:rPr>
          <w:b/>
          <w:highlight w:val="green"/>
          <w:u w:val="single"/>
        </w:rPr>
        <w:t xml:space="preserve">voluntary. </w:t>
      </w:r>
      <w:r w:rsidRPr="00C33E34">
        <w:rPr>
          <w:b/>
          <w:u w:val="single"/>
        </w:rPr>
        <w:t>Taking someone’s</w:t>
      </w:r>
      <w:r w:rsidRPr="00C33E34">
        <w:rPr>
          <w:sz w:val="16"/>
        </w:rPr>
        <w:t xml:space="preserve"> legitimate </w:t>
      </w:r>
      <w:r w:rsidRPr="00C33E34">
        <w:rPr>
          <w:b/>
          <w:u w:val="single"/>
        </w:rPr>
        <w:t>possessions without their consent is a paradigmatic case of the type of non-consensual, aggressive interactions that libertarians condemn</w:t>
      </w:r>
      <w:r w:rsidRPr="00D5401E">
        <w:rPr>
          <w:sz w:val="16"/>
        </w:rPr>
        <w:t>. Conversely, the fact that people freely choose to interact is evidence that they see the interaction as preferable to non-interaction. Consequently, voluntarily entered agreements tend to also be mutually beneficial positive sum interactions, while non-consensual interactions are not.10 Hence, exit options provide a fundamental protection against exploitative and abusive relationships.</w:t>
      </w:r>
    </w:p>
    <w:p w14:paraId="39CA04EE" w14:textId="77777777" w:rsidR="000A0458" w:rsidRPr="00D5401E" w:rsidRDefault="000A0458" w:rsidP="000A0458">
      <w:pPr>
        <w:rPr>
          <w:b/>
          <w:u w:val="single"/>
        </w:rPr>
      </w:pPr>
      <w:r w:rsidRPr="00D5401E">
        <w:rPr>
          <w:sz w:val="16"/>
        </w:rPr>
        <w:t xml:space="preserve">Thus, </w:t>
      </w:r>
      <w:r w:rsidRPr="000731F6">
        <w:rPr>
          <w:b/>
          <w:highlight w:val="green"/>
          <w:u w:val="single"/>
        </w:rPr>
        <w:t>it is a mistake to see libertarianism as defending “rugged individualism</w:t>
      </w:r>
      <w:r w:rsidRPr="00D5401E">
        <w:rPr>
          <w:b/>
          <w:u w:val="single"/>
        </w:rPr>
        <w:t>”</w:t>
      </w:r>
      <w:r w:rsidRPr="00D5401E">
        <w:rPr>
          <w:sz w:val="16"/>
        </w:rPr>
        <w:t xml:space="preserve"> as opposed to social cooperation. </w:t>
      </w:r>
      <w:r w:rsidRPr="00D5401E">
        <w:rPr>
          <w:b/>
          <w:u w:val="single"/>
        </w:rPr>
        <w:t xml:space="preserve">Rather, </w:t>
      </w:r>
      <w:r w:rsidRPr="000731F6">
        <w:rPr>
          <w:b/>
          <w:highlight w:val="green"/>
          <w:u w:val="single"/>
        </w:rPr>
        <w:t>radical libertarians defend social cooperation</w:t>
      </w:r>
      <w:r w:rsidRPr="000731F6">
        <w:rPr>
          <w:sz w:val="16"/>
          <w:highlight w:val="green"/>
        </w:rPr>
        <w:t xml:space="preserve"> </w:t>
      </w:r>
      <w:r w:rsidRPr="000731F6">
        <w:rPr>
          <w:b/>
          <w:iCs/>
          <w:highlight w:val="green"/>
          <w:u w:val="single"/>
          <w:bdr w:val="single" w:sz="8" w:space="0" w:color="auto"/>
        </w:rPr>
        <w:t>that is consensual and reciprocal</w:t>
      </w:r>
      <w:r w:rsidRPr="000731F6">
        <w:rPr>
          <w:sz w:val="16"/>
          <w:highlight w:val="green"/>
        </w:rPr>
        <w:t>,</w:t>
      </w:r>
      <w:r w:rsidRPr="00D5401E">
        <w:rPr>
          <w:sz w:val="16"/>
        </w:rPr>
        <w:t xml:space="preserve"> </w:t>
      </w:r>
      <w:r w:rsidRPr="00D5401E">
        <w:rPr>
          <w:b/>
          <w:u w:val="single"/>
        </w:rPr>
        <w:t xml:space="preserve">as opposed to social interactions that are non-consensual and exploitative. </w:t>
      </w:r>
      <w:r w:rsidRPr="000731F6">
        <w:rPr>
          <w:b/>
          <w:highlight w:val="green"/>
          <w:u w:val="single"/>
        </w:rPr>
        <w:t>The purpose of exit options is</w:t>
      </w:r>
      <w:r w:rsidRPr="00D5401E">
        <w:rPr>
          <w:sz w:val="16"/>
        </w:rPr>
        <w:t xml:space="preserve"> not to disintegrate society into atomized individuals, but </w:t>
      </w:r>
      <w:r w:rsidRPr="000731F6">
        <w:rPr>
          <w:b/>
          <w:highlight w:val="green"/>
          <w:u w:val="single"/>
        </w:rPr>
        <w:t>to ensure that society does not</w:t>
      </w:r>
      <w:r w:rsidRPr="00D5401E">
        <w:rPr>
          <w:b/>
          <w:u w:val="single"/>
        </w:rPr>
        <w:t xml:space="preserve"> </w:t>
      </w:r>
      <w:r w:rsidRPr="000731F6">
        <w:rPr>
          <w:b/>
          <w:highlight w:val="green"/>
          <w:u w:val="single"/>
        </w:rPr>
        <w:t>become abusive</w:t>
      </w:r>
      <w:r w:rsidRPr="00D5401E">
        <w:rPr>
          <w:sz w:val="16"/>
        </w:rPr>
        <w:t xml:space="preserve">. Furthermore, </w:t>
      </w:r>
      <w:r w:rsidRPr="00D5401E">
        <w:rPr>
          <w:b/>
          <w:u w:val="single"/>
        </w:rPr>
        <w:t>exit options generate competition</w:t>
      </w:r>
      <w:r w:rsidRPr="00D5401E">
        <w:rPr>
          <w:sz w:val="16"/>
        </w:rPr>
        <w:t xml:space="preserve">, not necessarily in the sense that exchanges must be impersonal cash transfers, but more fundamentally, that exit options enable people </w:t>
      </w:r>
      <w:r w:rsidRPr="00D5401E">
        <w:rPr>
          <w:b/>
          <w:u w:val="single"/>
        </w:rPr>
        <w:t>to leave abusive interactions in favor of more benign associations.</w:t>
      </w:r>
      <w:r w:rsidRPr="00D5401E">
        <w:rPr>
          <w:sz w:val="16"/>
        </w:rPr>
        <w:t xml:space="preserve"> Thereby, </w:t>
      </w:r>
      <w:r w:rsidRPr="00D5401E">
        <w:rPr>
          <w:b/>
          <w:u w:val="single"/>
        </w:rPr>
        <w:t xml:space="preserve">it fosters benign relationships while generating competitive pressure against abusive practices. </w:t>
      </w:r>
      <w:r w:rsidRPr="00D5401E">
        <w:rPr>
          <w:sz w:val="16"/>
        </w:rPr>
        <w:t xml:space="preserve">Importantly, this requires the right not only to choose from existing options but to experiment and create new forms of social interactions if none of those on offer are found satisfactory. In other </w:t>
      </w:r>
      <w:r w:rsidRPr="00D5401E">
        <w:rPr>
          <w:b/>
          <w:u w:val="single"/>
        </w:rPr>
        <w:t>words, free exit from a certain association also requires free entry into its market.</w:t>
      </w:r>
    </w:p>
    <w:p w14:paraId="162BEDF6" w14:textId="77777777" w:rsidR="000A0458" w:rsidRPr="00D5401E" w:rsidRDefault="000A0458" w:rsidP="000A0458">
      <w:pPr>
        <w:rPr>
          <w:b/>
          <w:iCs/>
          <w:u w:val="single"/>
          <w:bdr w:val="single" w:sz="8" w:space="0" w:color="auto"/>
        </w:rPr>
      </w:pPr>
      <w:r w:rsidRPr="00D5401E">
        <w:rPr>
          <w:sz w:val="16"/>
        </w:rPr>
        <w:t xml:space="preserve">Thus, to radical libertarians, </w:t>
      </w:r>
      <w:r w:rsidRPr="000731F6">
        <w:rPr>
          <w:b/>
          <w:iCs/>
          <w:highlight w:val="green"/>
          <w:u w:val="single"/>
          <w:bdr w:val="single" w:sz="8" w:space="0" w:color="auto"/>
        </w:rPr>
        <w:t>laissez-faire competition is not the cause of exploitation but the most</w:t>
      </w:r>
      <w:r w:rsidRPr="00D5401E">
        <w:rPr>
          <w:b/>
          <w:iCs/>
          <w:u w:val="single"/>
          <w:bdr w:val="single" w:sz="8" w:space="0" w:color="auto"/>
        </w:rPr>
        <w:t xml:space="preserve"> </w:t>
      </w:r>
      <w:r w:rsidRPr="000731F6">
        <w:rPr>
          <w:b/>
          <w:iCs/>
          <w:highlight w:val="green"/>
          <w:u w:val="single"/>
          <w:bdr w:val="single" w:sz="8" w:space="0" w:color="auto"/>
        </w:rPr>
        <w:t>important bulwark against it.</w:t>
      </w:r>
      <w:r w:rsidRPr="00D5401E">
        <w:rPr>
          <w:sz w:val="16"/>
        </w:rPr>
        <w:t xml:space="preserve"> </w:t>
      </w:r>
      <w:r w:rsidRPr="00D5401E">
        <w:rPr>
          <w:b/>
          <w:u w:val="single"/>
        </w:rPr>
        <w:t>Competition tends to push the price of goods toward their production cost. If the price for some good would exceed its production cost, this profit opportunity would attract new entrants to the market, underselling the original producers. This process would continue until the margin of profit was eliminated, leaving the price at production cost</w:t>
      </w:r>
      <w:r w:rsidRPr="00D5401E">
        <w:rPr>
          <w:sz w:val="16"/>
        </w:rPr>
        <w:t xml:space="preserve">.11 Accordingly, </w:t>
      </w:r>
      <w:r w:rsidRPr="000731F6">
        <w:rPr>
          <w:b/>
          <w:highlight w:val="green"/>
          <w:u w:val="single"/>
        </w:rPr>
        <w:t>free markets</w:t>
      </w:r>
      <w:r w:rsidRPr="00D5401E">
        <w:rPr>
          <w:sz w:val="16"/>
        </w:rPr>
        <w:t xml:space="preserve"> tend to </w:t>
      </w:r>
      <w:r w:rsidRPr="000731F6">
        <w:rPr>
          <w:b/>
          <w:highlight w:val="green"/>
          <w:u w:val="single"/>
        </w:rPr>
        <w:t>favor reciprocity</w:t>
      </w:r>
      <w:r w:rsidRPr="00D5401E">
        <w:rPr>
          <w:b/>
          <w:u w:val="single"/>
        </w:rPr>
        <w:t xml:space="preserve"> and the exchange of value for value</w:t>
      </w:r>
      <w:r w:rsidRPr="00D5401E">
        <w:rPr>
          <w:sz w:val="16"/>
        </w:rPr>
        <w:t xml:space="preserve">. Similarly, </w:t>
      </w:r>
      <w:r w:rsidRPr="000731F6">
        <w:rPr>
          <w:b/>
          <w:highlight w:val="green"/>
          <w:u w:val="single"/>
        </w:rPr>
        <w:t>competition</w:t>
      </w:r>
      <w:r w:rsidRPr="00D5401E">
        <w:rPr>
          <w:b/>
          <w:u w:val="single"/>
        </w:rPr>
        <w:t xml:space="preserve"> also tends to </w:t>
      </w:r>
      <w:r w:rsidRPr="000731F6">
        <w:rPr>
          <w:b/>
          <w:highlight w:val="green"/>
          <w:u w:val="single"/>
        </w:rPr>
        <w:t>raise wages</w:t>
      </w:r>
      <w:r w:rsidRPr="00D5401E">
        <w:rPr>
          <w:b/>
          <w:u w:val="single"/>
        </w:rPr>
        <w:t xml:space="preserve"> </w:t>
      </w:r>
      <w:r w:rsidRPr="00D5401E">
        <w:rPr>
          <w:sz w:val="16"/>
        </w:rPr>
        <w:t>to the full value of their produce. Any difference between the produce and the actual wage would create a profit margin, incentivizing others to offer better terms than the laborer is currently getting. This process continues until the margin between the laborer’s actual produce and their wage has been eliminated. Hence, George’s assertion “</w:t>
      </w:r>
      <w:r w:rsidRPr="00D5401E">
        <w:rPr>
          <w:b/>
          <w:u w:val="single"/>
        </w:rPr>
        <w:t xml:space="preserve">that </w:t>
      </w:r>
      <w:r w:rsidRPr="000731F6">
        <w:rPr>
          <w:b/>
          <w:highlight w:val="green"/>
          <w:u w:val="single"/>
        </w:rPr>
        <w:t>laissez faire</w:t>
      </w:r>
      <w:r w:rsidRPr="00D5401E">
        <w:rPr>
          <w:sz w:val="16"/>
        </w:rPr>
        <w:t xml:space="preserve"> (in its full true meaning) </w:t>
      </w:r>
      <w:r w:rsidRPr="000731F6">
        <w:rPr>
          <w:b/>
          <w:highlight w:val="green"/>
          <w:u w:val="single"/>
        </w:rPr>
        <w:t>opens the way to a realization of the noble dreams of socialism</w:t>
      </w:r>
      <w:r w:rsidRPr="00D5401E">
        <w:rPr>
          <w:sz w:val="16"/>
        </w:rPr>
        <w:t xml:space="preserve">” (George 1898b, xi) if “socialism” refers to a situation </w:t>
      </w:r>
      <w:r w:rsidRPr="000731F6">
        <w:rPr>
          <w:b/>
          <w:highlight w:val="green"/>
          <w:u w:val="single"/>
        </w:rPr>
        <w:t xml:space="preserve">where laborers receive the </w:t>
      </w:r>
      <w:r w:rsidRPr="00D5401E">
        <w:rPr>
          <w:b/>
          <w:u w:val="single"/>
        </w:rPr>
        <w:t xml:space="preserve">full </w:t>
      </w:r>
      <w:r w:rsidRPr="000731F6">
        <w:rPr>
          <w:b/>
          <w:highlight w:val="green"/>
          <w:u w:val="single"/>
        </w:rPr>
        <w:t>value of their labor</w:t>
      </w:r>
      <w:r w:rsidRPr="00D5401E">
        <w:rPr>
          <w:b/>
          <w:u w:val="single"/>
        </w:rPr>
        <w:t xml:space="preserve">, thereby </w:t>
      </w:r>
      <w:r w:rsidRPr="000731F6">
        <w:rPr>
          <w:b/>
          <w:iCs/>
          <w:highlight w:val="green"/>
          <w:u w:val="single"/>
          <w:bdr w:val="single" w:sz="8" w:space="0" w:color="auto"/>
        </w:rPr>
        <w:t>eliminating exploitation and class distinction</w:t>
      </w:r>
      <w:r w:rsidRPr="00D5401E">
        <w:rPr>
          <w:b/>
          <w:iCs/>
          <w:u w:val="single"/>
          <w:bdr w:val="single" w:sz="8" w:space="0" w:color="auto"/>
        </w:rPr>
        <w:t>.</w:t>
      </w:r>
    </w:p>
    <w:p w14:paraId="2E54C57E" w14:textId="77777777" w:rsidR="000A0458" w:rsidRPr="00D5401E" w:rsidRDefault="000A0458" w:rsidP="000A0458">
      <w:pPr>
        <w:rPr>
          <w:sz w:val="16"/>
        </w:rPr>
      </w:pPr>
      <w:r w:rsidRPr="00D5401E">
        <w:rPr>
          <w:sz w:val="16"/>
        </w:rPr>
        <w:t xml:space="preserve">However, </w:t>
      </w:r>
      <w:r w:rsidRPr="00C33E34">
        <w:rPr>
          <w:b/>
          <w:u w:val="single"/>
        </w:rPr>
        <w:t xml:space="preserve">this process can be impaired by </w:t>
      </w:r>
      <w:r w:rsidRPr="00C33E34">
        <w:rPr>
          <w:b/>
          <w:iCs/>
          <w:u w:val="single"/>
          <w:bdr w:val="single" w:sz="8" w:space="0" w:color="auto"/>
        </w:rPr>
        <w:t>coercively hindering</w:t>
      </w:r>
      <w:r w:rsidRPr="00C33E34">
        <w:rPr>
          <w:sz w:val="16"/>
        </w:rPr>
        <w:t xml:space="preserve"> new </w:t>
      </w:r>
      <w:r w:rsidRPr="00C33E34">
        <w:rPr>
          <w:b/>
          <w:iCs/>
          <w:u w:val="single"/>
          <w:bdr w:val="single" w:sz="8" w:space="0" w:color="auto"/>
        </w:rPr>
        <w:t>entrants from entering this market</w:t>
      </w:r>
      <w:r w:rsidRPr="000731F6">
        <w:rPr>
          <w:sz w:val="16"/>
          <w:highlight w:val="green"/>
        </w:rPr>
        <w:t>,</w:t>
      </w:r>
      <w:r w:rsidRPr="00D5401E">
        <w:rPr>
          <w:sz w:val="16"/>
        </w:rPr>
        <w:t xml:space="preserve"> thereby </w:t>
      </w:r>
      <w:r w:rsidRPr="00D5401E">
        <w:rPr>
          <w:b/>
          <w:u w:val="single"/>
        </w:rPr>
        <w:t xml:space="preserve">enabling established producers to maintain their profit margin </w:t>
      </w:r>
      <w:r w:rsidRPr="00D5401E">
        <w:rPr>
          <w:b/>
          <w:iCs/>
          <w:u w:val="single"/>
          <w:bdr w:val="single" w:sz="8" w:space="0" w:color="auto"/>
        </w:rPr>
        <w:t>indefinitely</w:t>
      </w:r>
      <w:r w:rsidRPr="00D5401E">
        <w:rPr>
          <w:sz w:val="16"/>
        </w:rPr>
        <w:t xml:space="preserve">. Notice that I use the term “competition” for a market marked by unrestricted entry and exit, and conversely, use the term “monopoly” for a market where entry is restricted, preventing prices from falling to their production cost. This “dynamic” use of the term monopoly differs from the “static” use of the term, which focuses on the number of suppliers.12 Hence, </w:t>
      </w:r>
      <w:r w:rsidRPr="00D5401E">
        <w:rPr>
          <w:b/>
          <w:u w:val="single"/>
        </w:rPr>
        <w:t>radical libertarians do not see exploitation as arising from competition, but rather when competition is coercively put out of play</w:t>
      </w:r>
      <w:r w:rsidRPr="00D5401E">
        <w:rPr>
          <w:sz w:val="16"/>
        </w:rPr>
        <w:t>. Thus, one can summarize the “[radical libertarian] central insight: that labor's natural wage in a free market is its product, and that coercion is the only means of exploitation” (Carson 2007, 10).</w:t>
      </w:r>
    </w:p>
    <w:p w14:paraId="0529456C" w14:textId="77777777" w:rsidR="000A0458" w:rsidRPr="00D5401E" w:rsidRDefault="000A0458" w:rsidP="000A0458">
      <w:pPr>
        <w:rPr>
          <w:sz w:val="16"/>
        </w:rPr>
      </w:pPr>
      <w:r w:rsidRPr="00D5401E">
        <w:rPr>
          <w:sz w:val="16"/>
        </w:rPr>
        <w:t xml:space="preserve">But this economic argument seems to fit poorly with </w:t>
      </w:r>
      <w:r w:rsidRPr="000731F6">
        <w:rPr>
          <w:b/>
          <w:highlight w:val="green"/>
          <w:u w:val="single"/>
        </w:rPr>
        <w:t xml:space="preserve">the vast </w:t>
      </w:r>
      <w:r w:rsidRPr="00C33E34">
        <w:rPr>
          <w:b/>
          <w:u w:val="single"/>
        </w:rPr>
        <w:t xml:space="preserve">economic </w:t>
      </w:r>
      <w:r w:rsidRPr="000731F6">
        <w:rPr>
          <w:b/>
          <w:highlight w:val="green"/>
          <w:u w:val="single"/>
        </w:rPr>
        <w:t xml:space="preserve">inequalities </w:t>
      </w:r>
      <w:r w:rsidRPr="00C33E34">
        <w:rPr>
          <w:b/>
          <w:u w:val="single"/>
        </w:rPr>
        <w:t xml:space="preserve">that </w:t>
      </w:r>
      <w:r w:rsidRPr="000731F6">
        <w:rPr>
          <w:b/>
          <w:highlight w:val="green"/>
          <w:u w:val="single"/>
        </w:rPr>
        <w:t>we</w:t>
      </w:r>
      <w:r w:rsidRPr="00D5401E">
        <w:rPr>
          <w:sz w:val="16"/>
        </w:rPr>
        <w:t xml:space="preserve"> actually </w:t>
      </w:r>
      <w:r w:rsidRPr="000731F6">
        <w:rPr>
          <w:b/>
          <w:highlight w:val="green"/>
          <w:u w:val="single"/>
        </w:rPr>
        <w:t>observe</w:t>
      </w:r>
      <w:r w:rsidRPr="00D5401E">
        <w:rPr>
          <w:sz w:val="16"/>
        </w:rPr>
        <w:t xml:space="preserve">. For many anti-libertarian egalitarians, this </w:t>
      </w:r>
      <w:r w:rsidRPr="000731F6">
        <w:rPr>
          <w:b/>
          <w:highlight w:val="green"/>
          <w:u w:val="single"/>
        </w:rPr>
        <w:t>is evidence</w:t>
      </w:r>
      <w:r w:rsidRPr="00D5401E">
        <w:rPr>
          <w:sz w:val="16"/>
        </w:rPr>
        <w:t xml:space="preserve"> that the analysis is wrong, and that we consequently must coercively restrain markets to achieve more equality. According to anti-egalitarian libertarians, these vast accumulations of wealth are seen as morally unproblematic, as they arose from voluntary interactions on the market. Both of these responses assume that our existing economic system is representative of laissez-faire, and thereby generates an essentially antagonistic relationship between liberty and equality. However, radical libertarians provide a third explanation. “When the theory predicts that in a free market, wages will be determined by the productivity of labor, and we see that they aren’t, what’s the obvious conclusion? </w:t>
      </w:r>
      <w:r w:rsidRPr="000731F6">
        <w:rPr>
          <w:b/>
          <w:iCs/>
          <w:highlight w:val="green"/>
          <w:u w:val="single"/>
          <w:bdr w:val="single" w:sz="8" w:space="0" w:color="auto"/>
        </w:rPr>
        <w:t>That this isn’t a free market</w:t>
      </w:r>
      <w:r w:rsidRPr="00D5401E">
        <w:rPr>
          <w:sz w:val="16"/>
        </w:rPr>
        <w:t xml:space="preserve">. That </w:t>
      </w:r>
      <w:r w:rsidRPr="00D5401E">
        <w:rPr>
          <w:b/>
          <w:iCs/>
          <w:u w:val="single"/>
          <w:bdr w:val="single" w:sz="8" w:space="0" w:color="auto"/>
        </w:rPr>
        <w:t>we’re dealing with power relations, not market relations</w:t>
      </w:r>
      <w:r w:rsidRPr="00D5401E">
        <w:rPr>
          <w:sz w:val="16"/>
        </w:rPr>
        <w:t>” (Carson 2008, 334).</w:t>
      </w:r>
    </w:p>
    <w:p w14:paraId="1B590120" w14:textId="77777777" w:rsidR="000A0458" w:rsidRPr="00D5401E" w:rsidRDefault="000A0458" w:rsidP="000A0458">
      <w:pPr>
        <w:rPr>
          <w:sz w:val="16"/>
        </w:rPr>
      </w:pPr>
      <w:r w:rsidRPr="00D5401E">
        <w:rPr>
          <w:sz w:val="16"/>
        </w:rPr>
        <w:t xml:space="preserve">Consequently, </w:t>
      </w:r>
      <w:r w:rsidRPr="00C33E34">
        <w:rPr>
          <w:b/>
          <w:u w:val="single"/>
        </w:rPr>
        <w:t>radical libertarians reject the common view that our current economic system is a free market with a thin layer of regulations</w:t>
      </w:r>
      <w:r w:rsidRPr="00C33E34">
        <w:rPr>
          <w:sz w:val="16"/>
        </w:rPr>
        <w:t xml:space="preserve">. Instead, </w:t>
      </w:r>
      <w:r w:rsidRPr="00C33E34">
        <w:rPr>
          <w:b/>
          <w:u w:val="single"/>
        </w:rPr>
        <w:t xml:space="preserve">they see it as </w:t>
      </w:r>
      <w:r w:rsidRPr="00C33E34">
        <w:rPr>
          <w:b/>
          <w:iCs/>
          <w:u w:val="single"/>
          <w:bdr w:val="single" w:sz="8" w:space="0" w:color="auto"/>
        </w:rPr>
        <w:t>a fundamentally extractive system</w:t>
      </w:r>
      <w:r w:rsidRPr="00C33E34">
        <w:rPr>
          <w:sz w:val="16"/>
        </w:rPr>
        <w:t xml:space="preserve"> </w:t>
      </w:r>
      <w:r w:rsidRPr="00C33E34">
        <w:rPr>
          <w:b/>
          <w:u w:val="single"/>
        </w:rPr>
        <w:t xml:space="preserve">where </w:t>
      </w:r>
      <w:r w:rsidRPr="00C33E34">
        <w:rPr>
          <w:b/>
          <w:iCs/>
          <w:u w:val="single"/>
          <w:bdr w:val="single" w:sz="8" w:space="0" w:color="auto"/>
        </w:rPr>
        <w:t>every aspect of the economy</w:t>
      </w:r>
      <w:r w:rsidRPr="00C33E34">
        <w:rPr>
          <w:b/>
          <w:u w:val="single"/>
        </w:rPr>
        <w:t xml:space="preserve"> is</w:t>
      </w:r>
      <w:r w:rsidRPr="00C33E34">
        <w:rPr>
          <w:sz w:val="16"/>
        </w:rPr>
        <w:t xml:space="preserve"> thoroughly </w:t>
      </w:r>
      <w:r w:rsidRPr="00C33E34">
        <w:rPr>
          <w:b/>
          <w:u w:val="single"/>
        </w:rPr>
        <w:t xml:space="preserve">imbued by </w:t>
      </w:r>
      <w:r w:rsidRPr="00C33E34">
        <w:rPr>
          <w:b/>
          <w:iCs/>
          <w:u w:val="single"/>
          <w:bdr w:val="single" w:sz="8" w:space="0" w:color="auto"/>
        </w:rPr>
        <w:t>distortive exploitative privileges and monopolies</w:t>
      </w:r>
      <w:r w:rsidRPr="00D5401E">
        <w:rPr>
          <w:sz w:val="16"/>
        </w:rPr>
        <w:t xml:space="preserve">, ratcheting up costs of living for the poor and profits for the rich.13 To mention </w:t>
      </w:r>
      <w:r w:rsidRPr="00D5401E">
        <w:rPr>
          <w:b/>
          <w:u w:val="single"/>
        </w:rPr>
        <w:t>some examples</w:t>
      </w:r>
      <w:r w:rsidRPr="00D5401E">
        <w:rPr>
          <w:sz w:val="16"/>
        </w:rPr>
        <w:t>:</w:t>
      </w:r>
    </w:p>
    <w:p w14:paraId="408CE7A4" w14:textId="77777777" w:rsidR="000A0458" w:rsidRPr="00D5401E" w:rsidRDefault="000A0458" w:rsidP="000A0458">
      <w:pPr>
        <w:ind w:left="720"/>
        <w:rPr>
          <w:sz w:val="16"/>
        </w:rPr>
      </w:pPr>
      <w:r w:rsidRPr="00D5401E">
        <w:rPr>
          <w:sz w:val="16"/>
        </w:rPr>
        <w:t xml:space="preserve">• Public </w:t>
      </w:r>
      <w:r w:rsidRPr="00D5401E">
        <w:rPr>
          <w:b/>
          <w:u w:val="single"/>
        </w:rPr>
        <w:t xml:space="preserve">subsidies and </w:t>
      </w:r>
      <w:r w:rsidRPr="00D5401E">
        <w:rPr>
          <w:sz w:val="16"/>
        </w:rPr>
        <w:t xml:space="preserve">corporate </w:t>
      </w:r>
      <w:r w:rsidRPr="000731F6">
        <w:rPr>
          <w:b/>
          <w:highlight w:val="green"/>
          <w:u w:val="single"/>
        </w:rPr>
        <w:t>bailouts</w:t>
      </w:r>
      <w:r w:rsidRPr="00D5401E">
        <w:rPr>
          <w:sz w:val="16"/>
        </w:rPr>
        <w:t xml:space="preserve"> forcefully </w:t>
      </w:r>
      <w:r w:rsidRPr="000731F6">
        <w:rPr>
          <w:b/>
          <w:highlight w:val="green"/>
          <w:u w:val="single"/>
        </w:rPr>
        <w:t>extract resources from taxpayers</w:t>
      </w:r>
      <w:r w:rsidRPr="00D5401E">
        <w:rPr>
          <w:sz w:val="16"/>
        </w:rPr>
        <w:t xml:space="preserve">, transferring them to favored businesses. Similarly, </w:t>
      </w:r>
      <w:r w:rsidRPr="000731F6">
        <w:rPr>
          <w:b/>
          <w:highlight w:val="green"/>
          <w:u w:val="single"/>
        </w:rPr>
        <w:t>state funding of</w:t>
      </w:r>
      <w:r w:rsidRPr="00D5401E">
        <w:rPr>
          <w:sz w:val="16"/>
        </w:rPr>
        <w:t xml:space="preserve"> goods such as </w:t>
      </w:r>
      <w:r w:rsidRPr="000731F6">
        <w:rPr>
          <w:b/>
          <w:highlight w:val="green"/>
          <w:u w:val="single"/>
        </w:rPr>
        <w:t>security and</w:t>
      </w:r>
      <w:r w:rsidRPr="00D5401E">
        <w:rPr>
          <w:sz w:val="16"/>
        </w:rPr>
        <w:t xml:space="preserve"> major </w:t>
      </w:r>
      <w:r w:rsidRPr="000731F6">
        <w:rPr>
          <w:b/>
          <w:highlight w:val="green"/>
          <w:u w:val="single"/>
        </w:rPr>
        <w:t>infrastructure</w:t>
      </w:r>
      <w:r w:rsidRPr="00D5401E">
        <w:rPr>
          <w:sz w:val="16"/>
        </w:rPr>
        <w:t xml:space="preserve"> projects </w:t>
      </w:r>
      <w:r w:rsidRPr="000731F6">
        <w:rPr>
          <w:b/>
          <w:highlight w:val="green"/>
          <w:u w:val="single"/>
        </w:rPr>
        <w:t>socializes</w:t>
      </w:r>
      <w:r w:rsidRPr="00D5401E">
        <w:rPr>
          <w:sz w:val="16"/>
        </w:rPr>
        <w:t xml:space="preserve"> these </w:t>
      </w:r>
      <w:r w:rsidRPr="000731F6">
        <w:rPr>
          <w:b/>
          <w:highlight w:val="green"/>
          <w:u w:val="single"/>
        </w:rPr>
        <w:t>costs</w:t>
      </w:r>
      <w:r w:rsidRPr="00D5401E">
        <w:rPr>
          <w:sz w:val="16"/>
        </w:rPr>
        <w:t xml:space="preserve"> to taxpayers, while </w:t>
      </w:r>
      <w:r w:rsidRPr="000731F6">
        <w:rPr>
          <w:b/>
          <w:highlight w:val="green"/>
          <w:u w:val="single"/>
        </w:rPr>
        <w:t>allocating benefits to</w:t>
      </w:r>
      <w:r w:rsidRPr="00D5401E">
        <w:rPr>
          <w:sz w:val="16"/>
        </w:rPr>
        <w:t xml:space="preserve"> those </w:t>
      </w:r>
      <w:r w:rsidRPr="000731F6">
        <w:rPr>
          <w:b/>
          <w:highlight w:val="green"/>
          <w:u w:val="single"/>
        </w:rPr>
        <w:t>large</w:t>
      </w:r>
      <w:r w:rsidRPr="00D5401E">
        <w:rPr>
          <w:b/>
          <w:u w:val="single"/>
        </w:rPr>
        <w:t xml:space="preserve">-scale </w:t>
      </w:r>
      <w:r w:rsidRPr="000731F6">
        <w:rPr>
          <w:b/>
          <w:highlight w:val="green"/>
          <w:u w:val="single"/>
        </w:rPr>
        <w:t>companies</w:t>
      </w:r>
      <w:r w:rsidRPr="00D5401E">
        <w:rPr>
          <w:sz w:val="16"/>
        </w:rPr>
        <w:t xml:space="preserve"> most dependent on property protection or long-distance transportation, thereby functioning as covert subsidies artificially increasing the benefits of economic scale (Carson 2008, 65–72; Weiland 2011).</w:t>
      </w:r>
    </w:p>
    <w:p w14:paraId="789F4F33" w14:textId="77777777" w:rsidR="000A0458" w:rsidRPr="00D5401E" w:rsidRDefault="000A0458" w:rsidP="000A0458">
      <w:pPr>
        <w:ind w:left="720"/>
        <w:rPr>
          <w:sz w:val="16"/>
        </w:rPr>
      </w:pPr>
      <w:r w:rsidRPr="00D5401E">
        <w:rPr>
          <w:sz w:val="16"/>
        </w:rPr>
        <w:t xml:space="preserve">• Complicated and expensive </w:t>
      </w:r>
      <w:r w:rsidRPr="000731F6">
        <w:rPr>
          <w:b/>
          <w:highlight w:val="green"/>
          <w:u w:val="single"/>
        </w:rPr>
        <w:t>licenses</w:t>
      </w:r>
      <w:r w:rsidRPr="00D5401E">
        <w:rPr>
          <w:b/>
          <w:u w:val="single"/>
        </w:rPr>
        <w:t xml:space="preserve">, fees, </w:t>
      </w:r>
      <w:r w:rsidRPr="000731F6">
        <w:rPr>
          <w:b/>
          <w:highlight w:val="green"/>
          <w:u w:val="single"/>
        </w:rPr>
        <w:t>regulations, and tax codes</w:t>
      </w:r>
      <w:r w:rsidRPr="00C33E34">
        <w:rPr>
          <w:sz w:val="16"/>
        </w:rPr>
        <w:t>14</w:t>
      </w:r>
      <w:r w:rsidRPr="00D5401E">
        <w:rPr>
          <w:sz w:val="16"/>
        </w:rPr>
        <w:t xml:space="preserve"> raise barriers to entry to markets. Thereby, it </w:t>
      </w:r>
      <w:r w:rsidRPr="00D5401E">
        <w:rPr>
          <w:b/>
          <w:u w:val="single"/>
        </w:rPr>
        <w:t>hinders people from entering occupations</w:t>
      </w:r>
      <w:r w:rsidRPr="00D5401E">
        <w:rPr>
          <w:sz w:val="16"/>
        </w:rPr>
        <w:t xml:space="preserve"> where they would have been able to make better wages and locks people into lower-paying positions. </w:t>
      </w:r>
      <w:r w:rsidRPr="00D5401E">
        <w:rPr>
          <w:b/>
          <w:u w:val="single"/>
        </w:rPr>
        <w:t xml:space="preserve">It also </w:t>
      </w:r>
      <w:r w:rsidRPr="000731F6">
        <w:rPr>
          <w:b/>
          <w:highlight w:val="green"/>
          <w:u w:val="single"/>
        </w:rPr>
        <w:t>enables cartelization</w:t>
      </w:r>
      <w:r w:rsidRPr="000731F6">
        <w:rPr>
          <w:sz w:val="16"/>
          <w:highlight w:val="green"/>
        </w:rPr>
        <w:t>15</w:t>
      </w:r>
      <w:r w:rsidRPr="00D5401E">
        <w:rPr>
          <w:sz w:val="16"/>
        </w:rPr>
        <w:t xml:space="preserve"> and tends to systematically favor largescale, established producers with significant judicial resources and legal departments, at the expense of smaller, newer, entrants to the market (Carson 2008, 79–84, 420–22; Johnson 2011b; Long 2011a, 2011b).</w:t>
      </w:r>
    </w:p>
    <w:p w14:paraId="12AE4274" w14:textId="77777777" w:rsidR="000A0458" w:rsidRPr="00D5401E" w:rsidRDefault="000A0458" w:rsidP="000A0458">
      <w:pPr>
        <w:ind w:left="720"/>
        <w:rPr>
          <w:sz w:val="16"/>
        </w:rPr>
      </w:pPr>
      <w:r w:rsidRPr="00D5401E">
        <w:rPr>
          <w:sz w:val="16"/>
        </w:rPr>
        <w:t xml:space="preserve">• </w:t>
      </w:r>
      <w:r w:rsidRPr="00D5401E">
        <w:rPr>
          <w:b/>
          <w:u w:val="single"/>
        </w:rPr>
        <w:t>Intellectual property rights create artificial scarcities</w:t>
      </w:r>
      <w:r w:rsidRPr="00D5401E">
        <w:rPr>
          <w:sz w:val="16"/>
        </w:rPr>
        <w:t xml:space="preserve"> in goods that could essentially be reproduced at zero cost. Thereby, it generates monopoly privileges to favored firms in the production of goods protected by patents and copyrights, while also stifling innovation and progress16 (Boldrin and Levine 2008; Carson 2009, 2011d; CB 2022; Long 2011c).</w:t>
      </w:r>
    </w:p>
    <w:p w14:paraId="42381769" w14:textId="77777777" w:rsidR="000A0458" w:rsidRPr="00D5401E" w:rsidRDefault="000A0458" w:rsidP="000A0458">
      <w:pPr>
        <w:ind w:left="720"/>
        <w:rPr>
          <w:sz w:val="16"/>
        </w:rPr>
      </w:pPr>
      <w:r w:rsidRPr="00D5401E">
        <w:rPr>
          <w:sz w:val="16"/>
        </w:rPr>
        <w:t xml:space="preserve">• Protectionist </w:t>
      </w:r>
      <w:r w:rsidRPr="000731F6">
        <w:rPr>
          <w:b/>
          <w:highlight w:val="green"/>
          <w:u w:val="single"/>
        </w:rPr>
        <w:t>tariffs</w:t>
      </w:r>
      <w:r w:rsidRPr="00D5401E">
        <w:rPr>
          <w:b/>
          <w:u w:val="single"/>
        </w:rPr>
        <w:t xml:space="preserve"> impose costs</w:t>
      </w:r>
      <w:r w:rsidRPr="00D5401E">
        <w:rPr>
          <w:sz w:val="16"/>
        </w:rPr>
        <w:t xml:space="preserve"> on the voluntary economic exchange between domestic customers and foreign producers, thereby removing opportunities for mutually beneficial exchanges while increasing the profits of favored domestic producers. Similarly, </w:t>
      </w:r>
      <w:r w:rsidRPr="000731F6">
        <w:rPr>
          <w:b/>
          <w:highlight w:val="green"/>
          <w:u w:val="single"/>
        </w:rPr>
        <w:t>migration restrictions</w:t>
      </w:r>
      <w:r w:rsidRPr="00D5401E">
        <w:rPr>
          <w:sz w:val="16"/>
        </w:rPr>
        <w:t xml:space="preserve"> deprive potential immigrants of the opportunity to live and work abroad, generating and </w:t>
      </w:r>
      <w:r w:rsidRPr="00D5401E">
        <w:rPr>
          <w:b/>
          <w:u w:val="single"/>
        </w:rPr>
        <w:t>uphold</w:t>
      </w:r>
      <w:r w:rsidRPr="00D5401E">
        <w:rPr>
          <w:sz w:val="16"/>
        </w:rPr>
        <w:t xml:space="preserve">ing </w:t>
      </w:r>
      <w:r w:rsidRPr="00D5401E">
        <w:rPr>
          <w:b/>
          <w:u w:val="single"/>
        </w:rPr>
        <w:t>inequalities between the global poor and the global rich</w:t>
      </w:r>
      <w:r w:rsidRPr="00D5401E">
        <w:rPr>
          <w:sz w:val="16"/>
        </w:rPr>
        <w:t xml:space="preserve"> (George 1898d; B. Tucker 2011).</w:t>
      </w:r>
    </w:p>
    <w:p w14:paraId="7CE6E49E" w14:textId="77777777" w:rsidR="000A0458" w:rsidRPr="00D5401E" w:rsidRDefault="000A0458" w:rsidP="000A0458">
      <w:pPr>
        <w:ind w:left="720"/>
        <w:rPr>
          <w:sz w:val="16"/>
        </w:rPr>
      </w:pPr>
      <w:r w:rsidRPr="00D5401E">
        <w:rPr>
          <w:sz w:val="16"/>
        </w:rPr>
        <w:t xml:space="preserve">• </w:t>
      </w:r>
      <w:r w:rsidRPr="00D5401E">
        <w:rPr>
          <w:b/>
          <w:u w:val="single"/>
        </w:rPr>
        <w:t>Regulation of the money and credit</w:t>
      </w:r>
      <w:r w:rsidRPr="00D5401E">
        <w:rPr>
          <w:sz w:val="16"/>
        </w:rPr>
        <w:t xml:space="preserve"> system effectively monopolizes access to credit, making it available to the rich with ample collateral but artificially scarce for the poor17 (Carson 2007, 219–24, 2020; Proudhon 1969, pt. V; Swartz 1945, chap. 4; B. Tucker 2011).</w:t>
      </w:r>
    </w:p>
    <w:p w14:paraId="40DD7A8F" w14:textId="77777777" w:rsidR="000A0458" w:rsidRPr="00D5401E" w:rsidRDefault="000A0458" w:rsidP="000A0458">
      <w:pPr>
        <w:ind w:left="720"/>
        <w:rPr>
          <w:sz w:val="16"/>
        </w:rPr>
      </w:pPr>
      <w:r w:rsidRPr="00D5401E">
        <w:rPr>
          <w:sz w:val="16"/>
        </w:rPr>
        <w:t xml:space="preserve">• As emphasized by geoists, </w:t>
      </w:r>
      <w:r w:rsidRPr="000731F6">
        <w:rPr>
          <w:b/>
          <w:highlight w:val="green"/>
          <w:u w:val="single"/>
        </w:rPr>
        <w:t>landownership</w:t>
      </w:r>
      <w:r w:rsidRPr="00D5401E">
        <w:rPr>
          <w:b/>
          <w:u w:val="single"/>
        </w:rPr>
        <w:t xml:space="preserve"> enables landlords to extract rental incomes</w:t>
      </w:r>
      <w:r w:rsidRPr="00D5401E">
        <w:rPr>
          <w:sz w:val="16"/>
        </w:rPr>
        <w:t xml:space="preserve"> at the expense of their tenants and those who are excluded from using the land. Thus, it enables some to capture resources that were created by no one (George 1898b, 1898d, 1898e). Access to land is further restricted via zoning laws and building codes, ratcheting up the price of home ownership (Carson 2011e; Hoskins 2022; Johnson 2011b).</w:t>
      </w:r>
    </w:p>
    <w:p w14:paraId="0BB38EDA" w14:textId="77777777" w:rsidR="000A0458" w:rsidRPr="00D5401E" w:rsidRDefault="000A0458" w:rsidP="000A0458">
      <w:pPr>
        <w:rPr>
          <w:sz w:val="16"/>
        </w:rPr>
      </w:pPr>
      <w:r w:rsidRPr="00D5401E">
        <w:rPr>
          <w:sz w:val="16"/>
        </w:rPr>
        <w:t>These privileges enable firms to offset competition and generate monopoly profits while socializing risks and costs to taxpayers, consumers, and workers (cf. Carson 2007, 2008, 2011a, 2012; George 1898e; Johnson 2013; B. Tucker 2011; Weiland 2011).</w:t>
      </w:r>
    </w:p>
    <w:p w14:paraId="027BFEF1" w14:textId="77777777" w:rsidR="000A0458" w:rsidRPr="00D5401E" w:rsidRDefault="000A0458" w:rsidP="000A0458">
      <w:pPr>
        <w:rPr>
          <w:sz w:val="16"/>
        </w:rPr>
      </w:pPr>
      <w:r w:rsidRPr="00D5401E">
        <w:rPr>
          <w:sz w:val="16"/>
        </w:rPr>
        <w:t xml:space="preserve">Consequently, radical libertarians do not see our current economic system as an accurate approximation of a free market. </w:t>
      </w:r>
      <w:r w:rsidRPr="000731F6">
        <w:rPr>
          <w:b/>
          <w:highlight w:val="green"/>
          <w:u w:val="single"/>
        </w:rPr>
        <w:t>If</w:t>
      </w:r>
      <w:r w:rsidRPr="00D5401E">
        <w:rPr>
          <w:b/>
          <w:u w:val="single"/>
        </w:rPr>
        <w:t xml:space="preserve"> these </w:t>
      </w:r>
      <w:r w:rsidRPr="000731F6">
        <w:rPr>
          <w:b/>
          <w:highlight w:val="green"/>
          <w:u w:val="single"/>
        </w:rPr>
        <w:t>privileges were removed, it would increase</w:t>
      </w:r>
      <w:r w:rsidRPr="00D5401E">
        <w:rPr>
          <w:b/>
          <w:u w:val="single"/>
        </w:rPr>
        <w:t xml:space="preserve"> competitive </w:t>
      </w:r>
      <w:r w:rsidRPr="000731F6">
        <w:rPr>
          <w:b/>
          <w:highlight w:val="green"/>
          <w:u w:val="single"/>
        </w:rPr>
        <w:t>pressure</w:t>
      </w:r>
      <w:r w:rsidRPr="00D5401E">
        <w:rPr>
          <w:sz w:val="16"/>
        </w:rPr>
        <w:t xml:space="preserve"> from new producers, lowering prices to the cost of production and thereby </w:t>
      </w:r>
      <w:r w:rsidRPr="00D5401E">
        <w:rPr>
          <w:b/>
          <w:u w:val="single"/>
        </w:rPr>
        <w:t>eliminating</w:t>
      </w:r>
      <w:r w:rsidRPr="00D5401E">
        <w:rPr>
          <w:sz w:val="16"/>
        </w:rPr>
        <w:t xml:space="preserve"> systematic </w:t>
      </w:r>
      <w:r w:rsidRPr="00D5401E">
        <w:rPr>
          <w:b/>
          <w:u w:val="single"/>
        </w:rPr>
        <w:t>monopoly profits</w:t>
      </w:r>
      <w:r w:rsidRPr="00D5401E">
        <w:rPr>
          <w:sz w:val="16"/>
        </w:rPr>
        <w:t>. Similarly</w:t>
      </w:r>
      <w:r w:rsidRPr="00D5401E">
        <w:rPr>
          <w:b/>
          <w:u w:val="single"/>
        </w:rPr>
        <w:t>, it would increase the bargaining power of workers</w:t>
      </w:r>
      <w:r w:rsidRPr="00D5401E">
        <w:rPr>
          <w:sz w:val="16"/>
        </w:rPr>
        <w:t xml:space="preserve"> vis-à-vis their employers, </w:t>
      </w:r>
      <w:r w:rsidRPr="00D5401E">
        <w:rPr>
          <w:b/>
          <w:u w:val="single"/>
        </w:rPr>
        <w:t>generating</w:t>
      </w:r>
      <w:r w:rsidRPr="00D5401E">
        <w:rPr>
          <w:sz w:val="16"/>
        </w:rPr>
        <w:t xml:space="preserve"> competitive </w:t>
      </w:r>
      <w:r w:rsidRPr="00D5401E">
        <w:rPr>
          <w:b/>
          <w:u w:val="single"/>
        </w:rPr>
        <w:t>pressure to increase wages</w:t>
      </w:r>
      <w:r w:rsidRPr="00D5401E">
        <w:rPr>
          <w:sz w:val="16"/>
        </w:rPr>
        <w:t xml:space="preserve"> to the full value of their produce (Johnson 2011b). Furthermore</w:t>
      </w:r>
      <w:r w:rsidRPr="00D5401E">
        <w:rPr>
          <w:b/>
          <w:u w:val="single"/>
        </w:rPr>
        <w:t xml:space="preserve">, drawing on the libertarian critique of economic central planning </w:t>
      </w:r>
      <w:r w:rsidRPr="00D5401E">
        <w:rPr>
          <w:sz w:val="16"/>
        </w:rPr>
        <w:t xml:space="preserve">(Hayek 1945; Lavoie 1985; von Mises 1990), </w:t>
      </w:r>
      <w:r w:rsidRPr="00D5401E">
        <w:rPr>
          <w:b/>
          <w:u w:val="single"/>
        </w:rPr>
        <w:t>radical libertarians argue that</w:t>
      </w:r>
      <w:r w:rsidRPr="00D5401E">
        <w:rPr>
          <w:sz w:val="16"/>
        </w:rPr>
        <w:t xml:space="preserve"> there are similar diseconomies of size to </w:t>
      </w:r>
      <w:r w:rsidRPr="00D5401E">
        <w:rPr>
          <w:b/>
          <w:u w:val="single"/>
        </w:rPr>
        <w:t>companies</w:t>
      </w:r>
      <w:r w:rsidRPr="00D5401E">
        <w:rPr>
          <w:sz w:val="16"/>
        </w:rPr>
        <w:t xml:space="preserve">. As they </w:t>
      </w:r>
      <w:r w:rsidRPr="00D5401E">
        <w:rPr>
          <w:b/>
          <w:u w:val="single"/>
        </w:rPr>
        <w:t>grow larger,</w:t>
      </w:r>
      <w:r w:rsidRPr="00D5401E">
        <w:rPr>
          <w:sz w:val="16"/>
        </w:rPr>
        <w:t xml:space="preserve"> information </w:t>
      </w:r>
      <w:r w:rsidRPr="00D5401E">
        <w:rPr>
          <w:b/>
          <w:u w:val="single"/>
        </w:rPr>
        <w:t>becomes more dispersed</w:t>
      </w:r>
      <w:r w:rsidRPr="00D5401E">
        <w:rPr>
          <w:sz w:val="16"/>
        </w:rPr>
        <w:t xml:space="preserve"> through the organization, </w:t>
      </w:r>
      <w:r w:rsidRPr="00D5401E">
        <w:rPr>
          <w:b/>
          <w:u w:val="single"/>
        </w:rPr>
        <w:t>disadvantaging them compared to smaller competitors</w:t>
      </w:r>
      <w:r w:rsidRPr="00D5401E">
        <w:rPr>
          <w:sz w:val="16"/>
        </w:rPr>
        <w:t xml:space="preserve">. Thus, </w:t>
      </w:r>
      <w:r w:rsidRPr="00D5401E">
        <w:rPr>
          <w:b/>
          <w:u w:val="single"/>
        </w:rPr>
        <w:t>without artificial privileges</w:t>
      </w:r>
      <w:r w:rsidRPr="00D5401E">
        <w:rPr>
          <w:sz w:val="16"/>
        </w:rPr>
        <w:t xml:space="preserve"> propping up big business</w:t>
      </w:r>
      <w:r w:rsidRPr="00D5401E">
        <w:rPr>
          <w:b/>
          <w:iCs/>
          <w:u w:val="single"/>
          <w:bdr w:val="single" w:sz="8" w:space="0" w:color="auto"/>
        </w:rPr>
        <w:t xml:space="preserve">, </w:t>
      </w:r>
      <w:r w:rsidRPr="00C33E34">
        <w:rPr>
          <w:b/>
          <w:iCs/>
          <w:u w:val="single"/>
          <w:bdr w:val="single" w:sz="8" w:space="0" w:color="auto"/>
        </w:rPr>
        <w:t xml:space="preserve">free market </w:t>
      </w:r>
      <w:r w:rsidRPr="000731F6">
        <w:rPr>
          <w:b/>
          <w:iCs/>
          <w:highlight w:val="green"/>
          <w:u w:val="single"/>
          <w:bdr w:val="single" w:sz="8" w:space="0" w:color="auto"/>
        </w:rPr>
        <w:t>firms would be smaller, more numerous, and less hierarchical</w:t>
      </w:r>
      <w:r w:rsidRPr="00D5401E">
        <w:rPr>
          <w:sz w:val="16"/>
        </w:rPr>
        <w:t xml:space="preserve"> (Carson 2007, 2008; Long 2008a, 2008b, 2011a; Weiland 2011). Ultimately, </w:t>
      </w:r>
      <w:r w:rsidRPr="000731F6">
        <w:rPr>
          <w:b/>
          <w:highlight w:val="green"/>
          <w:u w:val="single"/>
        </w:rPr>
        <w:t>none of the</w:t>
      </w:r>
      <w:r w:rsidRPr="00C33E34">
        <w:rPr>
          <w:b/>
          <w:u w:val="single"/>
        </w:rPr>
        <w:t xml:space="preserve"> vast fortunes</w:t>
      </w:r>
      <w:r w:rsidRPr="00D5401E">
        <w:rPr>
          <w:b/>
          <w:u w:val="single"/>
        </w:rPr>
        <w:t xml:space="preserve"> found </w:t>
      </w:r>
      <w:r w:rsidRPr="00C33E34">
        <w:rPr>
          <w:b/>
          <w:u w:val="single"/>
        </w:rPr>
        <w:t>in the Forbes 100</w:t>
      </w:r>
      <w:r w:rsidRPr="00D5401E">
        <w:rPr>
          <w:sz w:val="16"/>
        </w:rPr>
        <w:t xml:space="preserve"> or </w:t>
      </w:r>
      <w:r w:rsidRPr="000731F6">
        <w:rPr>
          <w:rStyle w:val="StyleUnderline"/>
          <w:highlight w:val="green"/>
        </w:rPr>
        <w:t>Fortune 500 could</w:t>
      </w:r>
      <w:r w:rsidRPr="000731F6">
        <w:rPr>
          <w:b/>
          <w:highlight w:val="green"/>
          <w:u w:val="single"/>
        </w:rPr>
        <w:t xml:space="preserve"> have been made in a</w:t>
      </w:r>
      <w:r w:rsidRPr="00D5401E">
        <w:rPr>
          <w:b/>
          <w:u w:val="single"/>
        </w:rPr>
        <w:t xml:space="preserve"> genuinely </w:t>
      </w:r>
      <w:r w:rsidRPr="000731F6">
        <w:rPr>
          <w:b/>
          <w:highlight w:val="green"/>
          <w:u w:val="single"/>
        </w:rPr>
        <w:t>free</w:t>
      </w:r>
      <w:r w:rsidRPr="00D5401E">
        <w:rPr>
          <w:b/>
          <w:u w:val="single"/>
        </w:rPr>
        <w:t xml:space="preserve">, laissez-faire, competitive </w:t>
      </w:r>
      <w:r w:rsidRPr="000731F6">
        <w:rPr>
          <w:b/>
          <w:highlight w:val="green"/>
          <w:u w:val="single"/>
        </w:rPr>
        <w:t>market</w:t>
      </w:r>
      <w:r w:rsidRPr="00D5401E">
        <w:rPr>
          <w:sz w:val="16"/>
        </w:rPr>
        <w:t>. Rather, they are the result of systematic exploitation on behalf of the rich, at the expense of the poor. To quote Kevin Carson “If the classical liberalism of Smith and Ricardo was an attack on the power of the Whig landed oligarchs and the moneyed interests, our [radical] libertarianism is an attack on the closest thing in our own time: global finance capital and the transnational corporations” (Carson 2014; cf. Stiglitz 2015, 433).</w:t>
      </w:r>
    </w:p>
    <w:p w14:paraId="69F00A70" w14:textId="77777777" w:rsidR="000A0458" w:rsidRPr="00D5401E" w:rsidRDefault="000A0458" w:rsidP="000A0458">
      <w:pPr>
        <w:rPr>
          <w:sz w:val="16"/>
        </w:rPr>
      </w:pPr>
      <w:r w:rsidRPr="00D5401E">
        <w:rPr>
          <w:sz w:val="16"/>
        </w:rPr>
        <w:t xml:space="preserve">Geoism and anarchism can both be understood as versions of radical libertarianism. They both agree that </w:t>
      </w:r>
      <w:r w:rsidRPr="00C33E34">
        <w:rPr>
          <w:b/>
          <w:u w:val="single"/>
        </w:rPr>
        <w:t>existing economic inequalities are best explained in terms of plunder, and they concur that in a world without economic privileges, laissez-faire would enable a libertarian classless society</w:t>
      </w:r>
      <w:r w:rsidRPr="00C33E34">
        <w:rPr>
          <w:sz w:val="16"/>
        </w:rPr>
        <w:t>. However, they provide two different analyses of exploitation. According to geoists</w:t>
      </w:r>
      <w:r w:rsidRPr="00C33E34">
        <w:rPr>
          <w:b/>
          <w:u w:val="single"/>
        </w:rPr>
        <w:t>, the most fundamental mechanism of exploitation is private property in land</w:t>
      </w:r>
      <w:r w:rsidRPr="00D5401E">
        <w:rPr>
          <w:sz w:val="16"/>
        </w:rPr>
        <w:t xml:space="preserve">. Not because they deny the existence of other privileges, but rather because land values tend to rise as other privileges decrease. Consequently, it would be difficult to remove exploitation without also addressing the land monopoly. </w:t>
      </w:r>
      <w:r w:rsidRPr="00D5401E">
        <w:rPr>
          <w:b/>
          <w:u w:val="single"/>
        </w:rPr>
        <w:t>Anarchists see the most fundamental cause of monopoly privileges in the state institution itself</w:t>
      </w:r>
      <w:r w:rsidRPr="00D5401E">
        <w:rPr>
          <w:sz w:val="16"/>
        </w:rPr>
        <w:t xml:space="preserve">. Privileges such as intellectual property rights only exist because the state is using its monopoly of violence to enforce them. Since states are by definition monopolies of violence, they restrict people’s exit options, thereby enabling abuse. Hence, anarchists argue that states tend to magnify rather than mitigate economic inequalities. Accordingly, </w:t>
      </w:r>
      <w:r w:rsidRPr="000731F6">
        <w:rPr>
          <w:b/>
          <w:highlight w:val="green"/>
          <w:u w:val="single"/>
        </w:rPr>
        <w:t xml:space="preserve">rather than </w:t>
      </w:r>
      <w:r w:rsidRPr="00C33E34">
        <w:rPr>
          <w:b/>
          <w:u w:val="single"/>
        </w:rPr>
        <w:t xml:space="preserve">trying to </w:t>
      </w:r>
      <w:r w:rsidRPr="000731F6">
        <w:rPr>
          <w:b/>
          <w:highlight w:val="green"/>
          <w:u w:val="single"/>
        </w:rPr>
        <w:t>use the state</w:t>
      </w:r>
      <w:r w:rsidRPr="00D5401E">
        <w:rPr>
          <w:b/>
          <w:u w:val="single"/>
        </w:rPr>
        <w:t xml:space="preserve"> as a tool for egalitarian ends, </w:t>
      </w:r>
      <w:r w:rsidRPr="00C33E34">
        <w:rPr>
          <w:b/>
          <w:u w:val="single"/>
        </w:rPr>
        <w:t xml:space="preserve">the best way to achieve these ends would be to </w:t>
      </w:r>
      <w:r w:rsidRPr="000731F6">
        <w:rPr>
          <w:b/>
          <w:highlight w:val="green"/>
          <w:u w:val="single"/>
        </w:rPr>
        <w:t>abolish the state</w:t>
      </w:r>
      <w:r w:rsidRPr="00D5401E">
        <w:rPr>
          <w:b/>
          <w:u w:val="single"/>
        </w:rPr>
        <w:t xml:space="preserve"> altogether</w:t>
      </w:r>
      <w:r w:rsidRPr="00D5401E">
        <w:rPr>
          <w:sz w:val="16"/>
        </w:rPr>
        <w:t xml:space="preserve"> (cf. Jacobson 2023).</w:t>
      </w:r>
    </w:p>
    <w:p w14:paraId="38CD4EF2" w14:textId="77777777" w:rsidR="000A0458" w:rsidRPr="00D5401E" w:rsidRDefault="000A0458" w:rsidP="000A0458">
      <w:pPr>
        <w:rPr>
          <w:sz w:val="16"/>
        </w:rPr>
      </w:pPr>
    </w:p>
    <w:p w14:paraId="375A65BE" w14:textId="77777777" w:rsidR="000A0458" w:rsidRDefault="000A0458" w:rsidP="000A0458">
      <w:pPr>
        <w:pStyle w:val="Heading4"/>
      </w:pPr>
      <w:r>
        <w:t>3 – It’s reverse causal, let the market eat the rich.</w:t>
      </w:r>
    </w:p>
    <w:p w14:paraId="21FDFCF9" w14:textId="77777777" w:rsidR="000A0458" w:rsidRDefault="000A0458" w:rsidP="000A0458">
      <w:r>
        <w:rPr>
          <w:rStyle w:val="Style13ptBold"/>
        </w:rPr>
        <w:t xml:space="preserve">Weiland 11 </w:t>
      </w:r>
      <w:r w:rsidRPr="00370DBC">
        <w:t>– software developer and activist in Richmond, VA. He holds a bachelor’s degree in computer science and German from Mary Washington College and maintains the websites &lt;http://socialmemorycomplex.net&gt; and &lt;http://leftlibertarian.org&gt;.</w:t>
      </w:r>
      <w:r w:rsidRPr="00227F6E">
        <w:t xml:space="preserve"> (Jeremy,</w:t>
      </w:r>
      <w:r>
        <w:t xml:space="preserve"> “Let the Free Market Eat the Rich!: Economy Entropy as Revolutionary Redistribution, in </w:t>
      </w:r>
      <w:r>
        <w:rPr>
          <w:i/>
          <w:iCs/>
        </w:rPr>
        <w:t>Markets not Capitalism: Individualist anarchism against bosses, inequality, corporate power, and structural poverty</w:t>
      </w:r>
      <w:r>
        <w:t>, eds. Gary Chartier &amp; Charles W. Johnson, ISBN 978-1-57027-242-4, p. 301—308 ) NAR</w:t>
      </w:r>
    </w:p>
    <w:p w14:paraId="27DE92DB" w14:textId="77777777" w:rsidR="000A0458" w:rsidRPr="004F05E4" w:rsidRDefault="000A0458" w:rsidP="000A0458">
      <w:pPr>
        <w:rPr>
          <w:sz w:val="16"/>
        </w:rPr>
      </w:pPr>
      <w:r w:rsidRPr="004F05E4">
        <w:rPr>
          <w:sz w:val="16"/>
        </w:rPr>
        <w:t>Civil society has become so confused with the institution of the state that anarchists often find it difficult to extricate one from the other when positing a voluntary society. The effects of privilege permeate our culture, our infrastructure, our economic relationships, and our thinking. Therefore, the ability to describe a coherent and distinctive picture of a poststate, post-privilege world is crucial in that it throws contemporary constructs of privilege into stark relief. While disputes about proper means towards a stateless society abound in the anarchist milieu, the most striking distinctions can be discovered by examining the varied predictions of the likely ends of anarchism. Perhaps nothing sets these approaches apart and divides efforts more than competing visions of just property distribution.</w:t>
      </w:r>
    </w:p>
    <w:p w14:paraId="20B4B074" w14:textId="77777777" w:rsidR="000A0458" w:rsidRPr="00F44937" w:rsidRDefault="000A0458" w:rsidP="000A0458">
      <w:pPr>
        <w:rPr>
          <w:rStyle w:val="StyleUnderline"/>
        </w:rPr>
      </w:pPr>
      <w:r w:rsidRPr="004F05E4">
        <w:rPr>
          <w:sz w:val="16"/>
        </w:rPr>
        <w:t xml:space="preserve">A long running debate among anarchists, especially between the individualist and collectivist schools, centers around the justice of wealth disparities. Certainly </w:t>
      </w:r>
      <w:r w:rsidRPr="00F44937">
        <w:rPr>
          <w:rStyle w:val="StyleUnderline"/>
        </w:rPr>
        <w:t>the existence of the State serves to enrich particular interests</w:t>
      </w:r>
      <w:r w:rsidRPr="004F05E4">
        <w:rPr>
          <w:sz w:val="16"/>
        </w:rPr>
        <w:t xml:space="preserve"> at the expense of others, </w:t>
      </w:r>
      <w:r w:rsidRPr="00F44937">
        <w:rPr>
          <w:rStyle w:val="StyleUnderline"/>
        </w:rPr>
        <w:t xml:space="preserve">but </w:t>
      </w:r>
      <w:r w:rsidRPr="000731F6">
        <w:rPr>
          <w:rStyle w:val="StyleUnderline"/>
          <w:highlight w:val="green"/>
        </w:rPr>
        <w:t>in anarchy</w:t>
      </w:r>
      <w:r w:rsidRPr="00F44937">
        <w:rPr>
          <w:rStyle w:val="StyleUnderline"/>
        </w:rPr>
        <w:t xml:space="preserve"> would the rich dominate society – just as they do with the State? Should private property be abolished altogether to force an egalitarian society into existence? Or will private property be the basis for a new, voluntary order where the wealth gap will no longer matter?</w:t>
      </w:r>
      <w:r w:rsidRPr="004F05E4">
        <w:rPr>
          <w:sz w:val="16"/>
        </w:rPr>
        <w:t xml:space="preserve"> Even if we could immediately switch off the institutions that forcibly manipulate society, </w:t>
      </w:r>
      <w:r w:rsidRPr="000731F6">
        <w:rPr>
          <w:rStyle w:val="StyleUnderline"/>
          <w:highlight w:val="green"/>
        </w:rPr>
        <w:t>many fear that the</w:t>
      </w:r>
      <w:r w:rsidRPr="00F44937">
        <w:rPr>
          <w:rStyle w:val="StyleUnderline"/>
        </w:rPr>
        <w:t xml:space="preserve"> </w:t>
      </w:r>
      <w:r w:rsidRPr="000731F6">
        <w:rPr>
          <w:rStyle w:val="StyleUnderline"/>
          <w:highlight w:val="green"/>
        </w:rPr>
        <w:t>legacy of</w:t>
      </w:r>
      <w:r w:rsidRPr="00F44937">
        <w:rPr>
          <w:rStyle w:val="StyleUnderline"/>
        </w:rPr>
        <w:t xml:space="preserve"> privilege and </w:t>
      </w:r>
      <w:r w:rsidRPr="000731F6">
        <w:rPr>
          <w:rStyle w:val="StyleUnderline"/>
          <w:highlight w:val="green"/>
        </w:rPr>
        <w:t>accumulated wealth could persist</w:t>
      </w:r>
      <w:r w:rsidRPr="00F44937">
        <w:rPr>
          <w:rStyle w:val="StyleUnderline"/>
        </w:rPr>
        <w:t xml:space="preserve"> for some time, distorting markets and continuing the frustrate the balance of power between individuals.</w:t>
      </w:r>
    </w:p>
    <w:p w14:paraId="4EE22443" w14:textId="77777777" w:rsidR="000A0458" w:rsidRPr="004F05E4" w:rsidRDefault="000A0458" w:rsidP="000A0458">
      <w:pPr>
        <w:rPr>
          <w:sz w:val="16"/>
        </w:rPr>
      </w:pPr>
      <w:r w:rsidRPr="004F05E4">
        <w:rPr>
          <w:sz w:val="16"/>
        </w:rPr>
        <w:t>Individualist anarchists have had a variety of responses to the problems of historical property and wealth maldistribution. Even anarcho-capitalists who see large scale social coordination as the natural direction of society have different views, such as Hans Hermann Hoppe’s theory of a natural elite and Murray Rothbard’s support of syndicalist takeover of State-supported corporations. On the other side of the coin, left-leaning individualists also entertain a variety of approaches: from agorist advocacy of revolutionary entrepreneurship as a leveling force to mutualists such as Benjamin Tucker and Kevin Carson speculating about the possible need for short term State sponsored redistribution and reform.</w:t>
      </w:r>
    </w:p>
    <w:p w14:paraId="5495FB2D" w14:textId="77777777" w:rsidR="000A0458" w:rsidRPr="004F05E4" w:rsidRDefault="000A0458" w:rsidP="000A0458">
      <w:pPr>
        <w:rPr>
          <w:sz w:val="16"/>
        </w:rPr>
      </w:pPr>
      <w:r w:rsidRPr="004F05E4">
        <w:rPr>
          <w:sz w:val="16"/>
        </w:rPr>
        <w:t>At the root of all these competing theories, the key question for anarchists remains: what does a stateless society look like? What exactly are we working towards? It is this difference of vision that divides the efforts of anarchists much more than purely strategic differences. Is a more ecumenical anarchism possible – one that can bring the schools together, at least for activist purposes, not by fighting over predictions and visions but by agreeing on the means by which a voluntary society is achieved?</w:t>
      </w:r>
    </w:p>
    <w:p w14:paraId="18D1C936" w14:textId="77777777" w:rsidR="000A0458" w:rsidRPr="004F05E4" w:rsidRDefault="000A0458" w:rsidP="000A0458">
      <w:pPr>
        <w:rPr>
          <w:sz w:val="16"/>
        </w:rPr>
      </w:pPr>
      <w:r w:rsidRPr="00F44937">
        <w:rPr>
          <w:rStyle w:val="StyleUnderline"/>
        </w:rPr>
        <w:t>In the midst of</w:t>
      </w:r>
      <w:r w:rsidRPr="004F05E4">
        <w:rPr>
          <w:sz w:val="16"/>
        </w:rPr>
        <w:t xml:space="preserve"> all this </w:t>
      </w:r>
      <w:r w:rsidRPr="00F44937">
        <w:rPr>
          <w:rStyle w:val="StyleUnderline"/>
        </w:rPr>
        <w:t>theorizing, it is easy to forget that anarchy is –</w:t>
      </w:r>
      <w:r w:rsidRPr="004F05E4">
        <w:rPr>
          <w:sz w:val="16"/>
        </w:rPr>
        <w:t xml:space="preserve"> anarchy becomes defined by – </w:t>
      </w:r>
      <w:r w:rsidRPr="00F44937">
        <w:rPr>
          <w:rStyle w:val="StyleUnderline"/>
        </w:rPr>
        <w:t>how</w:t>
      </w:r>
      <w:r w:rsidRPr="004F05E4">
        <w:rPr>
          <w:sz w:val="16"/>
        </w:rPr>
        <w:t xml:space="preserve">ever </w:t>
      </w:r>
      <w:r w:rsidRPr="00F44937">
        <w:rPr>
          <w:rStyle w:val="StyleUnderline"/>
        </w:rPr>
        <w:t>humans naturally interact, not how we wish they would interact</w:t>
      </w:r>
      <w:r w:rsidRPr="004F05E4">
        <w:rPr>
          <w:sz w:val="16"/>
        </w:rPr>
        <w:t xml:space="preserve">. In other words, </w:t>
      </w:r>
      <w:r w:rsidRPr="00F44937">
        <w:rPr>
          <w:rStyle w:val="Emphasis"/>
        </w:rPr>
        <w:t>true anarchy is an empirical reality</w:t>
      </w:r>
      <w:r w:rsidRPr="004F05E4">
        <w:rPr>
          <w:sz w:val="16"/>
        </w:rPr>
        <w:t xml:space="preserve">, </w:t>
      </w:r>
      <w:r w:rsidRPr="00F44937">
        <w:rPr>
          <w:rStyle w:val="StyleUnderline"/>
        </w:rPr>
        <w:t>and we have only to discover it by removing privilege.</w:t>
      </w:r>
      <w:r w:rsidRPr="004F05E4">
        <w:rPr>
          <w:sz w:val="16"/>
        </w:rPr>
        <w:t xml:space="preserve"> Arguing over what it shall be and shall not be presumes we can dictate how humans interact, a positively authoritarian concept. Whatever human nature might be, any anarchism worth pursuing starts there, and the kernel of proportionality and balance that could inform this matter may be sought there as well. Given this approach to anarchism, what can human nature tell us about distributive justice?</w:t>
      </w:r>
    </w:p>
    <w:p w14:paraId="4320EA9E" w14:textId="77777777" w:rsidR="000A0458" w:rsidRPr="004F05E4" w:rsidRDefault="000A0458" w:rsidP="000A0458">
      <w:pPr>
        <w:rPr>
          <w:sz w:val="16"/>
        </w:rPr>
      </w:pPr>
      <w:r w:rsidRPr="004F05E4">
        <w:rPr>
          <w:sz w:val="16"/>
        </w:rPr>
        <w:t xml:space="preserve">In any statist society, those who benefit from the status quo rely first and foremost on the stability and security of the social order. How they achieve this defines politics as we experience it. The purpose of this essay is to demonstrate how </w:t>
      </w:r>
      <w:r w:rsidRPr="000731F6">
        <w:rPr>
          <w:rStyle w:val="StyleUnderline"/>
          <w:highlight w:val="green"/>
        </w:rPr>
        <w:t>large scale</w:t>
      </w:r>
      <w:r w:rsidRPr="00F44937">
        <w:rPr>
          <w:rStyle w:val="StyleUnderline"/>
        </w:rPr>
        <w:t xml:space="preserve"> aggregations of </w:t>
      </w:r>
      <w:r w:rsidRPr="000731F6">
        <w:rPr>
          <w:rStyle w:val="StyleUnderline"/>
          <w:highlight w:val="green"/>
        </w:rPr>
        <w:t>wealth</w:t>
      </w:r>
      <w:r w:rsidRPr="000731F6">
        <w:rPr>
          <w:sz w:val="16"/>
          <w:highlight w:val="green"/>
        </w:rPr>
        <w:t xml:space="preserve"> </w:t>
      </w:r>
      <w:r w:rsidRPr="000731F6">
        <w:rPr>
          <w:rStyle w:val="Emphasis"/>
          <w:highlight w:val="green"/>
        </w:rPr>
        <w:t>require a</w:t>
      </w:r>
      <w:r w:rsidRPr="00F44937">
        <w:rPr>
          <w:rStyle w:val="Emphasis"/>
        </w:rPr>
        <w:t xml:space="preserve">n outside </w:t>
      </w:r>
      <w:r w:rsidRPr="000731F6">
        <w:rPr>
          <w:rStyle w:val="Emphasis"/>
          <w:highlight w:val="green"/>
        </w:rPr>
        <w:t>stabilizing force</w:t>
      </w:r>
      <w:r w:rsidRPr="004F05E4">
        <w:rPr>
          <w:sz w:val="16"/>
        </w:rPr>
        <w:t xml:space="preserve"> and defensive agency </w:t>
      </w:r>
      <w:r w:rsidRPr="000731F6">
        <w:rPr>
          <w:rStyle w:val="Emphasis"/>
          <w:highlight w:val="green"/>
        </w:rPr>
        <w:t>to maintain</w:t>
      </w:r>
      <w:r w:rsidRPr="004F05E4">
        <w:rPr>
          <w:sz w:val="16"/>
        </w:rPr>
        <w:t xml:space="preserve">, and how </w:t>
      </w:r>
      <w:r w:rsidRPr="000731F6">
        <w:rPr>
          <w:rStyle w:val="StyleUnderline"/>
          <w:highlight w:val="green"/>
        </w:rPr>
        <w:t>in a free</w:t>
      </w:r>
      <w:r w:rsidRPr="004F05E4">
        <w:rPr>
          <w:sz w:val="16"/>
        </w:rPr>
        <w:t xml:space="preserve">, dynamic </w:t>
      </w:r>
      <w:r w:rsidRPr="000731F6">
        <w:rPr>
          <w:rStyle w:val="StyleUnderline"/>
          <w:highlight w:val="green"/>
        </w:rPr>
        <w:t>market</w:t>
      </w:r>
      <w:r w:rsidRPr="004F05E4">
        <w:rPr>
          <w:sz w:val="16"/>
        </w:rPr>
        <w:t xml:space="preserve"> there are </w:t>
      </w:r>
      <w:r w:rsidRPr="000731F6">
        <w:rPr>
          <w:rStyle w:val="Emphasis"/>
          <w:highlight w:val="green"/>
        </w:rPr>
        <w:t>entropies</w:t>
      </w:r>
      <w:r w:rsidRPr="004F05E4">
        <w:rPr>
          <w:sz w:val="16"/>
        </w:rPr>
        <w:t xml:space="preserve"> that </w:t>
      </w:r>
      <w:r w:rsidRPr="000731F6">
        <w:rPr>
          <w:rStyle w:val="Emphasis"/>
          <w:highlight w:val="green"/>
        </w:rPr>
        <w:t>move</w:t>
      </w:r>
      <w:r w:rsidRPr="00F44937">
        <w:rPr>
          <w:rStyle w:val="Emphasis"/>
        </w:rPr>
        <w:t xml:space="preserve"> imbalances </w:t>
      </w:r>
      <w:r w:rsidRPr="000731F6">
        <w:rPr>
          <w:rStyle w:val="Emphasis"/>
          <w:highlight w:val="green"/>
        </w:rPr>
        <w:t>back to equilibrium</w:t>
      </w:r>
      <w:r w:rsidRPr="004F05E4">
        <w:rPr>
          <w:sz w:val="16"/>
        </w:rPr>
        <w:t>. There is also a proposed basis for a relative equilibrium among people once privileges are abolished. This investigation will identify two main institutions that arise from state intervention in capitalist society: corporations and personal estates.</w:t>
      </w:r>
    </w:p>
    <w:p w14:paraId="60D58C9C" w14:textId="77777777" w:rsidR="000A0458" w:rsidRPr="004F05E4" w:rsidRDefault="000A0458" w:rsidP="000A0458">
      <w:pPr>
        <w:rPr>
          <w:sz w:val="16"/>
        </w:rPr>
      </w:pPr>
      <w:r w:rsidRPr="004F05E4">
        <w:rPr>
          <w:sz w:val="16"/>
        </w:rPr>
        <w:t>The Modern Corporation</w:t>
      </w:r>
    </w:p>
    <w:p w14:paraId="7B801502" w14:textId="77777777" w:rsidR="000A0458" w:rsidRPr="004F05E4" w:rsidRDefault="000A0458" w:rsidP="000A0458">
      <w:pPr>
        <w:rPr>
          <w:sz w:val="16"/>
        </w:rPr>
      </w:pPr>
      <w:r w:rsidRPr="000731F6">
        <w:rPr>
          <w:rStyle w:val="StyleUnderline"/>
          <w:highlight w:val="green"/>
        </w:rPr>
        <w:t xml:space="preserve">The modern corporation is a </w:t>
      </w:r>
      <w:r w:rsidRPr="000731F6">
        <w:rPr>
          <w:rStyle w:val="Emphasis"/>
          <w:highlight w:val="green"/>
        </w:rPr>
        <w:t>legal entity</w:t>
      </w:r>
      <w:r w:rsidRPr="004F05E4">
        <w:rPr>
          <w:sz w:val="16"/>
        </w:rPr>
        <w:t xml:space="preserve"> chartered by the State. Corporations benefit from an arsenal of privileges, such as fiat entity status, personhood and limited liability, which serve to set the rules of the market on terms favorable to corporate investors and managers. The trend has always been to correct any perceived problems with big business by large, top-down regulation, rather than to reexamine the legal constructs that give these institutions such outsized power in our society.</w:t>
      </w:r>
    </w:p>
    <w:p w14:paraId="7BB2F3D8" w14:textId="77777777" w:rsidR="000A0458" w:rsidRPr="004F05E4" w:rsidRDefault="000A0458" w:rsidP="000A0458">
      <w:pPr>
        <w:rPr>
          <w:sz w:val="16"/>
        </w:rPr>
      </w:pPr>
      <w:r w:rsidRPr="004F05E4">
        <w:rPr>
          <w:sz w:val="16"/>
        </w:rPr>
        <w:t>For instance, it is conceivable that a firm could argue effectively in front of a judge for certain of the rights of being a human citizen on a case by case basis, but current established law mandates a clumsy legal equivalence between living human beings and abstract organizations of people and assets (which is historically dubious). The benefit to big business, of course, is to regularize and simplify business legal proceedings, setting aside the legal advantages this gives corporations over individual humans. In the United States, for instance, the ability to exercise first and fourth amendment rights as if the firm were a human being results in corporate campaign contributions and protection from random inspections. It is interesting to see the framers’ document limiting government prerogative used to defend not merely the rights of human beings but those of the government’s own abstract inventions.</w:t>
      </w:r>
    </w:p>
    <w:p w14:paraId="1B41AB12" w14:textId="77777777" w:rsidR="000A0458" w:rsidRPr="00F44937" w:rsidRDefault="000A0458" w:rsidP="000A0458">
      <w:pPr>
        <w:rPr>
          <w:rStyle w:val="StyleUnderline"/>
        </w:rPr>
      </w:pPr>
      <w:r w:rsidRPr="004F05E4">
        <w:rPr>
          <w:sz w:val="16"/>
        </w:rPr>
        <w:t xml:space="preserve">Yet while human rights are invoked, </w:t>
      </w:r>
      <w:r w:rsidRPr="000731F6">
        <w:rPr>
          <w:rStyle w:val="StyleUnderline"/>
          <w:highlight w:val="green"/>
        </w:rPr>
        <w:t>privileges granted by</w:t>
      </w:r>
      <w:r w:rsidRPr="00F44937">
        <w:rPr>
          <w:rStyle w:val="StyleUnderline"/>
        </w:rPr>
        <w:t xml:space="preserve"> the State </w:t>
      </w:r>
      <w:r w:rsidRPr="000731F6">
        <w:rPr>
          <w:rStyle w:val="StyleUnderline"/>
          <w:highlight w:val="green"/>
        </w:rPr>
        <w:t>to corporations</w:t>
      </w:r>
      <w:r w:rsidRPr="00F44937">
        <w:rPr>
          <w:rStyle w:val="StyleUnderline"/>
        </w:rPr>
        <w:t xml:space="preserve"> </w:t>
      </w:r>
      <w:r w:rsidRPr="00F44937">
        <w:rPr>
          <w:rStyle w:val="Emphasis"/>
        </w:rPr>
        <w:t xml:space="preserve">that </w:t>
      </w:r>
      <w:r w:rsidRPr="000731F6">
        <w:rPr>
          <w:rStyle w:val="Emphasis"/>
          <w:highlight w:val="green"/>
        </w:rPr>
        <w:t>no human can</w:t>
      </w:r>
      <w:r w:rsidRPr="00F44937">
        <w:rPr>
          <w:rStyle w:val="Emphasis"/>
        </w:rPr>
        <w:t xml:space="preserve"> </w:t>
      </w:r>
      <w:r w:rsidRPr="000731F6">
        <w:rPr>
          <w:rStyle w:val="Emphasis"/>
          <w:highlight w:val="green"/>
        </w:rPr>
        <w:t>claim</w:t>
      </w:r>
      <w:r w:rsidRPr="00F44937">
        <w:rPr>
          <w:rStyle w:val="Emphasis"/>
        </w:rPr>
        <w:t>,</w:t>
      </w:r>
      <w:r w:rsidRPr="004F05E4">
        <w:rPr>
          <w:sz w:val="16"/>
        </w:rPr>
        <w:t xml:space="preserve"> such as limited liability, represent a fiat subsidy. </w:t>
      </w:r>
      <w:r w:rsidRPr="00F44937">
        <w:rPr>
          <w:rStyle w:val="StyleUnderline"/>
        </w:rPr>
        <w:t>Imagine the cost of privately insuring the value of the total market capitalization of the world’s corporations</w:t>
      </w:r>
      <w:r w:rsidRPr="004F05E4">
        <w:rPr>
          <w:sz w:val="16"/>
        </w:rPr>
        <w:t xml:space="preserve">! But </w:t>
      </w:r>
      <w:r w:rsidRPr="00F44937">
        <w:rPr>
          <w:rStyle w:val="StyleUnderline"/>
        </w:rPr>
        <w:t>the utility of the subsidy goes even</w:t>
      </w:r>
      <w:r w:rsidRPr="004F05E4">
        <w:rPr>
          <w:sz w:val="16"/>
        </w:rPr>
        <w:t xml:space="preserve"> further, because </w:t>
      </w:r>
      <w:r w:rsidRPr="00F44937">
        <w:rPr>
          <w:rStyle w:val="StyleUnderline"/>
        </w:rPr>
        <w:t>it allows investors to hire managers who have a legal mandate to pursue profits while maintaining a distance from the way the profits are pursued. Highly capitalized firms, who by their sheer size wield far more potential for harm than any single individual</w:t>
      </w:r>
      <w:r w:rsidRPr="004F05E4">
        <w:rPr>
          <w:sz w:val="16"/>
        </w:rPr>
        <w:t xml:space="preserve">, </w:t>
      </w:r>
      <w:r w:rsidRPr="00F44937">
        <w:rPr>
          <w:rStyle w:val="StyleUnderline"/>
        </w:rPr>
        <w:t>essentially obfuscate the way decisions are made so that if third parties to the stockholder-manager relationship are harmed, stockholders cannot lose more than their investment.</w:t>
      </w:r>
    </w:p>
    <w:p w14:paraId="414C7FEC" w14:textId="77777777" w:rsidR="000A0458" w:rsidRPr="004F05E4" w:rsidRDefault="000A0458" w:rsidP="000A0458">
      <w:pPr>
        <w:rPr>
          <w:sz w:val="16"/>
        </w:rPr>
      </w:pPr>
      <w:r w:rsidRPr="00F44937">
        <w:rPr>
          <w:rStyle w:val="StyleUnderline"/>
        </w:rPr>
        <w:t xml:space="preserve">The </w:t>
      </w:r>
      <w:r w:rsidRPr="00FE39BE">
        <w:rPr>
          <w:rStyle w:val="StyleUnderline"/>
        </w:rPr>
        <w:t>imbalance of responsibility</w:t>
      </w:r>
      <w:r w:rsidRPr="00FE39BE">
        <w:rPr>
          <w:sz w:val="16"/>
        </w:rPr>
        <w:t xml:space="preserve"> this enables cannot be underestimated, for it </w:t>
      </w:r>
      <w:r w:rsidRPr="00FE39BE">
        <w:rPr>
          <w:rStyle w:val="StyleUnderline"/>
        </w:rPr>
        <w:t>goes to the very heart of</w:t>
      </w:r>
      <w:r w:rsidRPr="00F44937">
        <w:rPr>
          <w:rStyle w:val="StyleUnderline"/>
        </w:rPr>
        <w:t xml:space="preserve"> </w:t>
      </w:r>
      <w:r w:rsidRPr="000731F6">
        <w:rPr>
          <w:rStyle w:val="StyleUnderline"/>
          <w:highlight w:val="green"/>
        </w:rPr>
        <w:t>corporate</w:t>
      </w:r>
      <w:r w:rsidRPr="00F44937">
        <w:rPr>
          <w:rStyle w:val="StyleUnderline"/>
        </w:rPr>
        <w:t xml:space="preserve"> economic </w:t>
      </w:r>
      <w:r w:rsidRPr="000731F6">
        <w:rPr>
          <w:rStyle w:val="StyleUnderline"/>
          <w:highlight w:val="green"/>
        </w:rPr>
        <w:t>behavior</w:t>
      </w:r>
      <w:r w:rsidRPr="00F44937">
        <w:rPr>
          <w:rStyle w:val="StyleUnderline"/>
        </w:rPr>
        <w:t xml:space="preserve">. </w:t>
      </w:r>
      <w:r w:rsidRPr="00F44937">
        <w:rPr>
          <w:rStyle w:val="Emphasis"/>
        </w:rPr>
        <w:t xml:space="preserve">What </w:t>
      </w:r>
      <w:r w:rsidRPr="000731F6">
        <w:rPr>
          <w:rStyle w:val="Emphasis"/>
          <w:highlight w:val="green"/>
        </w:rPr>
        <w:t>would be different</w:t>
      </w:r>
      <w:r w:rsidRPr="00F44937">
        <w:rPr>
          <w:rStyle w:val="Emphasis"/>
        </w:rPr>
        <w:t xml:space="preserve"> about business</w:t>
      </w:r>
      <w:r w:rsidRPr="004F05E4">
        <w:rPr>
          <w:sz w:val="16"/>
        </w:rPr>
        <w:t xml:space="preserve">, socioeconomics, and politics </w:t>
      </w:r>
      <w:r w:rsidRPr="000731F6">
        <w:rPr>
          <w:rStyle w:val="Emphasis"/>
          <w:highlight w:val="green"/>
        </w:rPr>
        <w:t>if stockholders knew</w:t>
      </w:r>
      <w:r w:rsidRPr="00F44937">
        <w:rPr>
          <w:rStyle w:val="Emphasis"/>
        </w:rPr>
        <w:t xml:space="preserve"> that </w:t>
      </w:r>
      <w:r w:rsidRPr="000731F6">
        <w:rPr>
          <w:rStyle w:val="Emphasis"/>
          <w:highlight w:val="green"/>
        </w:rPr>
        <w:t>their managers’ activities would leave them fully liable</w:t>
      </w:r>
      <w:r w:rsidRPr="004F05E4">
        <w:rPr>
          <w:sz w:val="16"/>
        </w:rPr>
        <w:t xml:space="preserve"> for the actions of the corporation </w:t>
      </w:r>
      <w:r w:rsidRPr="000731F6">
        <w:rPr>
          <w:rStyle w:val="Emphasis"/>
          <w:highlight w:val="green"/>
        </w:rPr>
        <w:t>and could lose their savings</w:t>
      </w:r>
      <w:r w:rsidRPr="004F05E4">
        <w:rPr>
          <w:sz w:val="16"/>
        </w:rPr>
        <w:t xml:space="preserve">, their car, their house? </w:t>
      </w:r>
      <w:r w:rsidRPr="00F44937">
        <w:rPr>
          <w:rStyle w:val="StyleUnderline"/>
        </w:rPr>
        <w:t xml:space="preserve">Limited liability and </w:t>
      </w:r>
      <w:r w:rsidRPr="000731F6">
        <w:rPr>
          <w:rStyle w:val="StyleUnderline"/>
          <w:highlight w:val="green"/>
        </w:rPr>
        <w:t>corporate personhood make possible</w:t>
      </w:r>
      <w:r w:rsidRPr="00F44937">
        <w:rPr>
          <w:rStyle w:val="StyleUnderline"/>
        </w:rPr>
        <w:t xml:space="preserve"> a way of doing </w:t>
      </w:r>
      <w:r w:rsidRPr="000731F6">
        <w:rPr>
          <w:rStyle w:val="StyleUnderline"/>
          <w:highlight w:val="green"/>
        </w:rPr>
        <w:t>business in a far riskier way</w:t>
      </w:r>
      <w:r w:rsidRPr="00F44937">
        <w:rPr>
          <w:rStyle w:val="StyleUnderline"/>
        </w:rPr>
        <w:t xml:space="preserve"> than normal people would</w:t>
      </w:r>
      <w:r w:rsidRPr="004F05E4">
        <w:rPr>
          <w:sz w:val="16"/>
        </w:rPr>
        <w:t xml:space="preserve">. How do we know this? Because </w:t>
      </w:r>
      <w:r w:rsidRPr="00F44937">
        <w:rPr>
          <w:rStyle w:val="StyleUnderline"/>
        </w:rPr>
        <w:t>few</w:t>
      </w:r>
      <w:r w:rsidRPr="004F05E4">
        <w:rPr>
          <w:sz w:val="16"/>
        </w:rPr>
        <w:t xml:space="preserve"> </w:t>
      </w:r>
      <w:r w:rsidRPr="00F44937">
        <w:rPr>
          <w:rStyle w:val="StyleUnderline"/>
        </w:rPr>
        <w:t>people</w:t>
      </w:r>
      <w:r w:rsidRPr="004F05E4">
        <w:rPr>
          <w:sz w:val="16"/>
        </w:rPr>
        <w:t xml:space="preserve">, anarchist or not, </w:t>
      </w:r>
      <w:r w:rsidRPr="00F44937">
        <w:rPr>
          <w:rStyle w:val="StyleUnderline"/>
        </w:rPr>
        <w:t xml:space="preserve">would </w:t>
      </w:r>
      <w:r w:rsidRPr="00F44937">
        <w:rPr>
          <w:rStyle w:val="Emphasis"/>
        </w:rPr>
        <w:t xml:space="preserve">limit the </w:t>
      </w:r>
      <w:r w:rsidRPr="00F44937">
        <w:rPr>
          <w:rStyle w:val="StyleUnderline"/>
        </w:rPr>
        <w:t>liability of regular human beings</w:t>
      </w:r>
      <w:r w:rsidRPr="004F05E4">
        <w:rPr>
          <w:sz w:val="16"/>
        </w:rPr>
        <w:t>, knowing that it is the consequences of undesirable behavior such as violence or theft that helps prevent it.</w:t>
      </w:r>
    </w:p>
    <w:p w14:paraId="2ED444EC" w14:textId="77777777" w:rsidR="000A0458" w:rsidRPr="004F05E4" w:rsidRDefault="000A0458" w:rsidP="000A0458">
      <w:pPr>
        <w:rPr>
          <w:sz w:val="16"/>
        </w:rPr>
      </w:pPr>
      <w:r w:rsidRPr="000731F6">
        <w:rPr>
          <w:rStyle w:val="StyleUnderline"/>
          <w:highlight w:val="green"/>
        </w:rPr>
        <w:t>In a free market, corporations would not</w:t>
      </w:r>
      <w:r w:rsidRPr="00F44937">
        <w:rPr>
          <w:rStyle w:val="StyleUnderline"/>
        </w:rPr>
        <w:t xml:space="preserve"> be able to </w:t>
      </w:r>
      <w:r w:rsidRPr="000731F6">
        <w:rPr>
          <w:rStyle w:val="StyleUnderline"/>
          <w:highlight w:val="green"/>
        </w:rPr>
        <w:t>rely on the State</w:t>
      </w:r>
      <w:r w:rsidRPr="00F44937">
        <w:rPr>
          <w:rStyle w:val="StyleUnderline"/>
        </w:rPr>
        <w:t xml:space="preserve"> for their very existence. </w:t>
      </w:r>
      <w:r w:rsidRPr="004F05E4">
        <w:rPr>
          <w:sz w:val="16"/>
        </w:rPr>
        <w:t xml:space="preserve">Any ability to do business as an entity would come from the consent and cooperation of the market – customers, suppliers, contractors, service providers, banks, but most importantly management. </w:t>
      </w:r>
      <w:r w:rsidRPr="00F44937">
        <w:rPr>
          <w:rStyle w:val="StyleUnderline"/>
        </w:rPr>
        <w:t>Without a Securities and Exchange Commission</w:t>
      </w:r>
      <w:r w:rsidRPr="004F05E4">
        <w:rPr>
          <w:sz w:val="16"/>
        </w:rPr>
        <w:t xml:space="preserve"> and intrusive reporting requirements, oversight, and regulatory enforcement, </w:t>
      </w:r>
      <w:r w:rsidRPr="000731F6">
        <w:rPr>
          <w:rStyle w:val="StyleUnderline"/>
          <w:highlight w:val="green"/>
        </w:rPr>
        <w:t>it would be</w:t>
      </w:r>
      <w:r w:rsidRPr="00F44937">
        <w:rPr>
          <w:rStyle w:val="StyleUnderline"/>
        </w:rPr>
        <w:t xml:space="preserve"> very </w:t>
      </w:r>
      <w:r w:rsidRPr="000731F6">
        <w:rPr>
          <w:rStyle w:val="StyleUnderline"/>
          <w:highlight w:val="green"/>
        </w:rPr>
        <w:t>hard to</w:t>
      </w:r>
      <w:r w:rsidRPr="00F44937">
        <w:rPr>
          <w:rStyle w:val="StyleUnderline"/>
        </w:rPr>
        <w:t xml:space="preserve"> </w:t>
      </w:r>
      <w:r w:rsidRPr="000731F6">
        <w:rPr>
          <w:rStyle w:val="StyleUnderline"/>
          <w:highlight w:val="green"/>
        </w:rPr>
        <w:t>protect</w:t>
      </w:r>
      <w:r w:rsidRPr="00F44937">
        <w:rPr>
          <w:rStyle w:val="StyleUnderline"/>
        </w:rPr>
        <w:t xml:space="preserve"> the </w:t>
      </w:r>
      <w:r w:rsidRPr="000731F6">
        <w:rPr>
          <w:rStyle w:val="StyleUnderline"/>
          <w:highlight w:val="green"/>
        </w:rPr>
        <w:t>shareholders</w:t>
      </w:r>
      <w:r w:rsidRPr="00F44937">
        <w:rPr>
          <w:rStyle w:val="StyleUnderline"/>
        </w:rPr>
        <w:t xml:space="preserve"> at firms of any appreciable size</w:t>
      </w:r>
      <w:r w:rsidRPr="004F05E4">
        <w:rPr>
          <w:sz w:val="16"/>
        </w:rPr>
        <w:t xml:space="preserve"> and organizational complexity </w:t>
      </w:r>
      <w:r w:rsidRPr="000731F6">
        <w:rPr>
          <w:rStyle w:val="Emphasis"/>
          <w:highlight w:val="green"/>
        </w:rPr>
        <w:t>from</w:t>
      </w:r>
      <w:r w:rsidRPr="00F44937">
        <w:rPr>
          <w:rStyle w:val="Emphasis"/>
        </w:rPr>
        <w:t xml:space="preserve"> outright </w:t>
      </w:r>
      <w:r w:rsidRPr="000731F6">
        <w:rPr>
          <w:rStyle w:val="Emphasis"/>
          <w:highlight w:val="green"/>
        </w:rPr>
        <w:t>fraud</w:t>
      </w:r>
      <w:r w:rsidRPr="00F44937">
        <w:rPr>
          <w:rStyle w:val="Emphasis"/>
        </w:rPr>
        <w:t xml:space="preserve"> </w:t>
      </w:r>
      <w:r w:rsidRPr="004F05E4">
        <w:rPr>
          <w:sz w:val="16"/>
        </w:rPr>
        <w:t xml:space="preserve">in a variety of ways. The wellunderstood legal relationships that govern so much capital finance and business activity would become much more ad hoc and peculiar. Shares in corporations would become even less uniform constructs from business to business, since their terms could vary wildly and they couldn’t simply be traded as almost fungible commodities. </w:t>
      </w:r>
      <w:r w:rsidRPr="00F44937">
        <w:rPr>
          <w:rStyle w:val="StyleUnderline"/>
        </w:rPr>
        <w:t xml:space="preserve">Unpredictability and </w:t>
      </w:r>
      <w:r w:rsidRPr="000731F6">
        <w:rPr>
          <w:rStyle w:val="StyleUnderline"/>
          <w:highlight w:val="green"/>
        </w:rPr>
        <w:t>risk would</w:t>
      </w:r>
      <w:r w:rsidRPr="00F44937">
        <w:rPr>
          <w:rStyle w:val="StyleUnderline"/>
        </w:rPr>
        <w:t xml:space="preserve"> </w:t>
      </w:r>
      <w:r w:rsidRPr="000731F6">
        <w:rPr>
          <w:rStyle w:val="StyleUnderline"/>
          <w:highlight w:val="green"/>
        </w:rPr>
        <w:t>skyrocket, which is</w:t>
      </w:r>
      <w:r w:rsidRPr="00F44937">
        <w:rPr>
          <w:rStyle w:val="StyleUnderline"/>
        </w:rPr>
        <w:t xml:space="preserve"> a much </w:t>
      </w:r>
      <w:r w:rsidRPr="000731F6">
        <w:rPr>
          <w:rStyle w:val="StyleUnderline"/>
          <w:highlight w:val="green"/>
        </w:rPr>
        <w:t xml:space="preserve">more favorable </w:t>
      </w:r>
      <w:r w:rsidRPr="00FE39BE">
        <w:rPr>
          <w:rStyle w:val="StyleUnderline"/>
        </w:rPr>
        <w:t>environment</w:t>
      </w:r>
      <w:r w:rsidRPr="00F44937">
        <w:rPr>
          <w:rStyle w:val="StyleUnderline"/>
        </w:rPr>
        <w:t xml:space="preserve"> </w:t>
      </w:r>
      <w:r w:rsidRPr="000731F6">
        <w:rPr>
          <w:rStyle w:val="StyleUnderline"/>
          <w:highlight w:val="green"/>
        </w:rPr>
        <w:t>for the small-time entrepreneur</w:t>
      </w:r>
      <w:r w:rsidRPr="00F44937">
        <w:rPr>
          <w:rStyle w:val="StyleUnderline"/>
        </w:rPr>
        <w:t xml:space="preserve"> than the</w:t>
      </w:r>
      <w:r w:rsidRPr="004F05E4">
        <w:rPr>
          <w:sz w:val="16"/>
        </w:rPr>
        <w:t xml:space="preserve"> big, clumsy, </w:t>
      </w:r>
      <w:r w:rsidRPr="00F44937">
        <w:rPr>
          <w:rStyle w:val="StyleUnderline"/>
        </w:rPr>
        <w:t>bureaucratic corporation</w:t>
      </w:r>
      <w:r w:rsidRPr="004F05E4">
        <w:rPr>
          <w:sz w:val="16"/>
        </w:rPr>
        <w:t>.</w:t>
      </w:r>
    </w:p>
    <w:p w14:paraId="2064D074" w14:textId="77777777" w:rsidR="000A0458" w:rsidRPr="004F05E4" w:rsidRDefault="000A0458" w:rsidP="000A0458">
      <w:pPr>
        <w:rPr>
          <w:sz w:val="16"/>
        </w:rPr>
      </w:pPr>
      <w:r w:rsidRPr="004F05E4">
        <w:rPr>
          <w:sz w:val="16"/>
        </w:rPr>
        <w:t xml:space="preserve">Think about the huge stabilizing effect of the federal government for making big business anything less than a total ripoff for investors right from the start. Think about the ways </w:t>
      </w:r>
      <w:r w:rsidRPr="00FE39BE">
        <w:rPr>
          <w:rStyle w:val="StyleUnderline"/>
        </w:rPr>
        <w:t xml:space="preserve">government regulation rationalizes markets </w:t>
      </w:r>
      <w:r w:rsidRPr="00FE39BE">
        <w:rPr>
          <w:rStyle w:val="Emphasis"/>
        </w:rPr>
        <w:t>to make them safe for large industries to exploit and oligopolize</w:t>
      </w:r>
      <w:r w:rsidRPr="00F44937">
        <w:rPr>
          <w:rStyle w:val="Emphasis"/>
        </w:rPr>
        <w:t>.</w:t>
      </w:r>
      <w:r w:rsidRPr="004F05E4">
        <w:rPr>
          <w:sz w:val="16"/>
        </w:rPr>
        <w:t xml:space="preserve"> Think about how much leeway the modern CEO is afforded to run the business in pursuit of short term gain, with stockholders often supporting them even as they engage in questionable activities. Enron’s reckless destruction of shareholder value is hardly remarkable, when you think about the level of complexity in which they schemed and strategized – the fact that it doesn’t happen more often is (until you check your tax bill and realize you’re subsidizing the stability and security of others’ investments!).</w:t>
      </w:r>
    </w:p>
    <w:p w14:paraId="569DA6E4" w14:textId="77777777" w:rsidR="000A0458" w:rsidRPr="004F05E4" w:rsidRDefault="000A0458" w:rsidP="000A0458">
      <w:pPr>
        <w:rPr>
          <w:sz w:val="16"/>
        </w:rPr>
      </w:pPr>
      <w:r w:rsidRPr="004F05E4">
        <w:rPr>
          <w:sz w:val="16"/>
        </w:rPr>
        <w:t>The Personal Estate</w:t>
      </w:r>
    </w:p>
    <w:p w14:paraId="79184DDE" w14:textId="77777777" w:rsidR="000A0458" w:rsidRPr="004F05E4" w:rsidRDefault="000A0458" w:rsidP="000A0458">
      <w:pPr>
        <w:rPr>
          <w:sz w:val="16"/>
        </w:rPr>
      </w:pPr>
      <w:r w:rsidRPr="004F05E4">
        <w:rPr>
          <w:sz w:val="16"/>
        </w:rPr>
        <w:t>Obviously the most direct way in which people benefit from the institutional character of our statist society is through direct ownership. While there are few (if any) rich people who aren’t heavily and diversely invested in corporate capitalism and share in its redistribution of wealth and special favors from the government, there are additional State provisions to benefit individuals. Unlike corporate privileges, those which govern the stability of personal estates arguably serve the interests of more modest individuals, especially the middle class. However, I intend to show that the rich benefit far more from fiat stability and socialized security than the rest of us.</w:t>
      </w:r>
    </w:p>
    <w:p w14:paraId="34704412" w14:textId="77777777" w:rsidR="000A0458" w:rsidRPr="004F05E4" w:rsidRDefault="000A0458" w:rsidP="000A0458">
      <w:pPr>
        <w:rPr>
          <w:sz w:val="16"/>
        </w:rPr>
      </w:pPr>
      <w:r w:rsidRPr="00F44937">
        <w:rPr>
          <w:rStyle w:val="StyleUnderline"/>
        </w:rPr>
        <w:t>The biggest subsidy enjoyed by the wealthy lies in government regulation of finance. By regulating banking</w:t>
      </w:r>
      <w:r w:rsidRPr="004F05E4">
        <w:rPr>
          <w:sz w:val="16"/>
        </w:rPr>
        <w:t xml:space="preserve"> through inspections, audits, and the centralized monetary maintenance practiced by the Federal Reserve System, </w:t>
      </w:r>
      <w:r w:rsidRPr="00F44937">
        <w:rPr>
          <w:rStyle w:val="StyleUnderline"/>
        </w:rPr>
        <w:t>depositors enjoy a level of stability</w:t>
      </w:r>
      <w:r w:rsidRPr="004F05E4">
        <w:rPr>
          <w:sz w:val="16"/>
        </w:rPr>
        <w:t xml:space="preserve"> in the system that is quite </w:t>
      </w:r>
      <w:r w:rsidRPr="00F44937">
        <w:rPr>
          <w:rStyle w:val="StyleUnderline"/>
        </w:rPr>
        <w:t>unrivaled in history</w:t>
      </w:r>
      <w:r w:rsidRPr="004F05E4">
        <w:rPr>
          <w:sz w:val="16"/>
        </w:rPr>
        <w:t>. Of course, regular joes like you and I prefer our current experience to frequent crashes and bank runs, but there’s a catch: we don’t pay for this “service” in proportion to our deposits (or the interest we earn!). Instead, we help subsidize the regulation and maintenance of the financial system from which the elite depositors benefit disproportionately.</w:t>
      </w:r>
    </w:p>
    <w:p w14:paraId="51F03B48" w14:textId="77777777" w:rsidR="000A0458" w:rsidRPr="004F05E4" w:rsidRDefault="000A0458" w:rsidP="000A0458">
      <w:pPr>
        <w:rPr>
          <w:sz w:val="16"/>
        </w:rPr>
      </w:pPr>
      <w:r w:rsidRPr="004F05E4">
        <w:rPr>
          <w:sz w:val="16"/>
        </w:rPr>
        <w:t>Rich depositors are more likely to invest in instruments and accounts which yield higher interests rates. Plus, they’re more likely to earn a greater amount of their income directly from the interest on their deposits. The barriers to entry in banking prevent individuals from forming their own mutual banks and force them to rely on the aggregated wealth of big depositors at some level of the hierarchical financial establishment. And because the rich can afford to pay for maintenance of their wealth by managers, accountants, and brokers, they are more likely to anticipate and capitalize upon market shifts than us.</w:t>
      </w:r>
    </w:p>
    <w:p w14:paraId="081F23B5" w14:textId="77777777" w:rsidR="000A0458" w:rsidRPr="004F05E4" w:rsidRDefault="000A0458" w:rsidP="000A0458">
      <w:pPr>
        <w:rPr>
          <w:sz w:val="16"/>
        </w:rPr>
      </w:pPr>
      <w:r w:rsidRPr="004F05E4">
        <w:rPr>
          <w:sz w:val="16"/>
        </w:rPr>
        <w:t>Keep in mind that central regulation and maintenance of markets, groomed and rationalized by the Federal Reserve System, the Federal Deposit Insurance Corporation, and other departments encourages the sort of investment patterns that count on steady profits and interest – phenomena much more likely to benefit the wealthy than those of us investing in 401Ks and IRAs. By lowering risks, any entrepreneurial profit opportunities for the little guy that regulation kills translate into the stability of markets and the steadiness of investment income. Of course, that benefits those who’ve already accumulated capital much more than those of us who’ve yet to achieve our fortune.</w:t>
      </w:r>
    </w:p>
    <w:p w14:paraId="2DA99578" w14:textId="77777777" w:rsidR="000A0458" w:rsidRPr="004F05E4" w:rsidRDefault="000A0458" w:rsidP="000A0458">
      <w:pPr>
        <w:rPr>
          <w:sz w:val="16"/>
        </w:rPr>
      </w:pPr>
      <w:r w:rsidRPr="004F05E4">
        <w:rPr>
          <w:sz w:val="16"/>
        </w:rPr>
        <w:t>However, the extent of State intervention to benefit the rich extends beyond finance into the very real area of asset security. The rich depend on the stability and predictability of systems that ensure and protect their title to their property, but again their benefit from these phenomena dwarfs ours. For example, they count on the government keeping a central repository of property titles to justify excluding others. This takes property off the market and thus raises the value of their property. While it is true that middle class homeowners benefit from these systems, it does not benefit them to nearly the degree it does the rich. Socializing the costs of kicking people off one’s land necessarily favors those who have more land to guard.</w:t>
      </w:r>
    </w:p>
    <w:p w14:paraId="5DD7F7B4" w14:textId="77777777" w:rsidR="000A0458" w:rsidRPr="00F44937" w:rsidRDefault="000A0458" w:rsidP="000A0458">
      <w:pPr>
        <w:rPr>
          <w:rStyle w:val="StyleUnderline"/>
        </w:rPr>
      </w:pPr>
      <w:r w:rsidRPr="00FE39BE">
        <w:rPr>
          <w:rStyle w:val="StyleUnderline"/>
        </w:rPr>
        <w:t>Police patrols of moneyed neighborhoods provide an example of socialized security, where</w:t>
      </w:r>
      <w:r w:rsidRPr="00FE39BE">
        <w:rPr>
          <w:sz w:val="16"/>
        </w:rPr>
        <w:t xml:space="preserve"> </w:t>
      </w:r>
      <w:r w:rsidRPr="00FE39BE">
        <w:rPr>
          <w:rStyle w:val="StyleUnderline"/>
        </w:rPr>
        <w:t>defense</w:t>
      </w:r>
      <w:r w:rsidRPr="00FE39BE">
        <w:rPr>
          <w:sz w:val="16"/>
        </w:rPr>
        <w:t xml:space="preserve"> and sentry costs </w:t>
      </w:r>
      <w:r w:rsidRPr="00FE39BE">
        <w:rPr>
          <w:rStyle w:val="Emphasis"/>
        </w:rPr>
        <w:t>are not paid</w:t>
      </w:r>
      <w:r w:rsidRPr="00FE39BE">
        <w:rPr>
          <w:sz w:val="16"/>
        </w:rPr>
        <w:t xml:space="preserve"> directly </w:t>
      </w:r>
      <w:r w:rsidRPr="00FE39BE">
        <w:rPr>
          <w:rStyle w:val="Emphasis"/>
        </w:rPr>
        <w:t>by the beneficiaries</w:t>
      </w:r>
      <w:r w:rsidRPr="004F05E4">
        <w:rPr>
          <w:sz w:val="16"/>
        </w:rPr>
        <w:t xml:space="preserve">. Sure, </w:t>
      </w:r>
      <w:r w:rsidRPr="00F44937">
        <w:rPr>
          <w:rStyle w:val="StyleUnderline"/>
        </w:rPr>
        <w:t xml:space="preserve">many </w:t>
      </w:r>
      <w:r w:rsidRPr="000731F6">
        <w:rPr>
          <w:rStyle w:val="StyleUnderline"/>
          <w:highlight w:val="green"/>
        </w:rPr>
        <w:t>wealthy types hire security guards, but</w:t>
      </w:r>
      <w:r w:rsidRPr="00F44937">
        <w:rPr>
          <w:rStyle w:val="StyleUnderline"/>
        </w:rPr>
        <w:t xml:space="preserve"> they </w:t>
      </w:r>
      <w:r w:rsidRPr="000731F6">
        <w:rPr>
          <w:rStyle w:val="Emphasis"/>
          <w:highlight w:val="green"/>
        </w:rPr>
        <w:t>would have to hire</w:t>
      </w:r>
      <w:r w:rsidRPr="00F44937">
        <w:rPr>
          <w:rStyle w:val="Emphasis"/>
        </w:rPr>
        <w:t xml:space="preserve"> many </w:t>
      </w:r>
      <w:r w:rsidRPr="000731F6">
        <w:rPr>
          <w:rStyle w:val="Emphasis"/>
          <w:highlight w:val="green"/>
        </w:rPr>
        <w:t>more – and pay much higher</w:t>
      </w:r>
      <w:r w:rsidRPr="004F05E4">
        <w:rPr>
          <w:sz w:val="16"/>
        </w:rPr>
        <w:t xml:space="preserve"> insurance premiums – </w:t>
      </w:r>
      <w:r w:rsidRPr="000731F6">
        <w:rPr>
          <w:rStyle w:val="Emphasis"/>
          <w:highlight w:val="green"/>
        </w:rPr>
        <w:t xml:space="preserve">if </w:t>
      </w:r>
      <w:r w:rsidRPr="00FE39BE">
        <w:rPr>
          <w:rStyle w:val="Emphasis"/>
        </w:rPr>
        <w:t>it</w:t>
      </w:r>
      <w:r w:rsidRPr="00F44937">
        <w:rPr>
          <w:rStyle w:val="Emphasis"/>
        </w:rPr>
        <w:t xml:space="preserve"> were </w:t>
      </w:r>
      <w:r w:rsidRPr="000731F6">
        <w:rPr>
          <w:rStyle w:val="Emphasis"/>
          <w:highlight w:val="green"/>
        </w:rPr>
        <w:t>not for public law enforcement</w:t>
      </w:r>
      <w:r w:rsidRPr="004F05E4">
        <w:rPr>
          <w:sz w:val="16"/>
        </w:rPr>
        <w:t xml:space="preserve"> at least </w:t>
      </w:r>
      <w:r w:rsidRPr="000731F6">
        <w:rPr>
          <w:rStyle w:val="Emphasis"/>
          <w:highlight w:val="green"/>
        </w:rPr>
        <w:t>helping</w:t>
      </w:r>
      <w:r w:rsidRPr="00F44937">
        <w:rPr>
          <w:rStyle w:val="Emphasis"/>
        </w:rPr>
        <w:t xml:space="preserve"> to </w:t>
      </w:r>
      <w:r w:rsidRPr="000731F6">
        <w:rPr>
          <w:rStyle w:val="Emphasis"/>
          <w:highlight w:val="green"/>
        </w:rPr>
        <w:t xml:space="preserve">defend their property, </w:t>
      </w:r>
      <w:r w:rsidRPr="000731F6">
        <w:rPr>
          <w:rStyle w:val="StyleUnderline"/>
          <w:highlight w:val="green"/>
        </w:rPr>
        <w:t>nor</w:t>
      </w:r>
      <w:r w:rsidRPr="00F44937">
        <w:rPr>
          <w:rStyle w:val="StyleUnderline"/>
        </w:rPr>
        <w:t xml:space="preserve"> </w:t>
      </w:r>
      <w:r w:rsidRPr="000731F6">
        <w:rPr>
          <w:rStyle w:val="StyleUnderline"/>
          <w:highlight w:val="green"/>
        </w:rPr>
        <w:t>the</w:t>
      </w:r>
      <w:r w:rsidRPr="00F44937">
        <w:rPr>
          <w:rStyle w:val="StyleUnderline"/>
        </w:rPr>
        <w:t xml:space="preserve"> extensive, </w:t>
      </w:r>
      <w:r w:rsidRPr="000731F6">
        <w:rPr>
          <w:rStyle w:val="StyleUnderline"/>
          <w:highlight w:val="green"/>
        </w:rPr>
        <w:t xml:space="preserve">expensive system of </w:t>
      </w:r>
      <w:r w:rsidRPr="000731F6">
        <w:rPr>
          <w:rStyle w:val="Emphasis"/>
          <w:highlight w:val="green"/>
        </w:rPr>
        <w:t xml:space="preserve">socialized criminal </w:t>
      </w:r>
      <w:r w:rsidRPr="000731F6">
        <w:rPr>
          <w:rStyle w:val="StyleUnderline"/>
          <w:highlight w:val="green"/>
        </w:rPr>
        <w:t>investigation</w:t>
      </w:r>
      <w:r w:rsidRPr="00F44937">
        <w:rPr>
          <w:rStyle w:val="StyleUnderline"/>
        </w:rPr>
        <w:t xml:space="preserve"> that makes it less likely property will stay stolen and criminals remain at large.</w:t>
      </w:r>
    </w:p>
    <w:p w14:paraId="4146AFCC" w14:textId="77777777" w:rsidR="000A0458" w:rsidRPr="004F05E4" w:rsidRDefault="000A0458" w:rsidP="000A0458">
      <w:pPr>
        <w:rPr>
          <w:sz w:val="16"/>
        </w:rPr>
      </w:pPr>
      <w:r w:rsidRPr="004F05E4">
        <w:rPr>
          <w:sz w:val="16"/>
        </w:rPr>
        <w:t>The Entropy of Aggregated Wealth</w:t>
      </w:r>
    </w:p>
    <w:p w14:paraId="4FD3052B" w14:textId="77777777" w:rsidR="000A0458" w:rsidRPr="00F44937" w:rsidRDefault="000A0458" w:rsidP="000A0458">
      <w:pPr>
        <w:rPr>
          <w:rStyle w:val="StyleUnderline"/>
        </w:rPr>
      </w:pPr>
      <w:r w:rsidRPr="004F05E4">
        <w:rPr>
          <w:sz w:val="16"/>
        </w:rPr>
        <w:t xml:space="preserve">As I stated earlier, we may find the answer to the problem of persistent wealth imbalances in human nature. Two aspects of that nature are greed and envy. </w:t>
      </w:r>
      <w:r w:rsidRPr="00F44937">
        <w:rPr>
          <w:rStyle w:val="StyleUnderline"/>
        </w:rPr>
        <w:t xml:space="preserve">In a market </w:t>
      </w:r>
      <w:r w:rsidRPr="00FE39BE">
        <w:rPr>
          <w:rStyle w:val="StyleUnderline"/>
        </w:rPr>
        <w:t>without socialized regulation</w:t>
      </w:r>
      <w:r w:rsidRPr="00F44937">
        <w:rPr>
          <w:rStyle w:val="StyleUnderline"/>
        </w:rPr>
        <w:t>, stockholders are in</w:t>
      </w:r>
      <w:r w:rsidRPr="004F05E4">
        <w:rPr>
          <w:sz w:val="16"/>
        </w:rPr>
        <w:t xml:space="preserve"> constant </w:t>
      </w:r>
      <w:r w:rsidRPr="00F44937">
        <w:rPr>
          <w:rStyle w:val="StyleUnderline"/>
        </w:rPr>
        <w:t>danger of management and employees siphoning off profits and imperiling the long term viability of the business. Rich individuals face similar uncertainties</w:t>
      </w:r>
      <w:r w:rsidRPr="004F05E4">
        <w:rPr>
          <w:sz w:val="16"/>
        </w:rPr>
        <w:t xml:space="preserve"> of theft and fraud by those they employ to maintain and protect their assets. </w:t>
      </w:r>
      <w:r w:rsidRPr="00F44937">
        <w:rPr>
          <w:rStyle w:val="StyleUnderline"/>
        </w:rPr>
        <w:t>Because</w:t>
      </w:r>
      <w:r w:rsidRPr="004F05E4">
        <w:rPr>
          <w:sz w:val="16"/>
        </w:rPr>
        <w:t xml:space="preserve"> </w:t>
      </w:r>
      <w:r w:rsidRPr="00F44937">
        <w:rPr>
          <w:rStyle w:val="StyleUnderline"/>
        </w:rPr>
        <w:t xml:space="preserve">the </w:t>
      </w:r>
      <w:r w:rsidRPr="000731F6">
        <w:rPr>
          <w:rStyle w:val="StyleUnderline"/>
          <w:highlight w:val="green"/>
        </w:rPr>
        <w:t xml:space="preserve">lack of a State would </w:t>
      </w:r>
      <w:r w:rsidRPr="000731F6">
        <w:rPr>
          <w:rStyle w:val="Emphasis"/>
          <w:highlight w:val="green"/>
        </w:rPr>
        <w:t>force</w:t>
      </w:r>
      <w:r w:rsidRPr="00F44937">
        <w:rPr>
          <w:rStyle w:val="Emphasis"/>
        </w:rPr>
        <w:t xml:space="preserve"> these </w:t>
      </w:r>
      <w:r w:rsidRPr="000731F6">
        <w:rPr>
          <w:rStyle w:val="Emphasis"/>
          <w:highlight w:val="green"/>
        </w:rPr>
        <w:t>costs to be internalized</w:t>
      </w:r>
      <w:r w:rsidRPr="004F05E4">
        <w:rPr>
          <w:sz w:val="16"/>
        </w:rPr>
        <w:t xml:space="preserve"> within the entity rather than externalized onto the public, </w:t>
      </w:r>
      <w:r w:rsidRPr="00F44937">
        <w:rPr>
          <w:rStyle w:val="Emphasis"/>
        </w:rPr>
        <w:t xml:space="preserve">it is highly likely that </w:t>
      </w:r>
      <w:r w:rsidRPr="000731F6">
        <w:rPr>
          <w:rStyle w:val="Emphasis"/>
          <w:highlight w:val="green"/>
        </w:rPr>
        <w:t>the costs of maintaining</w:t>
      </w:r>
      <w:r w:rsidRPr="00F44937">
        <w:rPr>
          <w:rStyle w:val="Emphasis"/>
        </w:rPr>
        <w:t xml:space="preserve"> these </w:t>
      </w:r>
      <w:r w:rsidRPr="000731F6">
        <w:rPr>
          <w:rStyle w:val="Emphasis"/>
          <w:highlight w:val="green"/>
        </w:rPr>
        <w:t>outsized</w:t>
      </w:r>
      <w:r w:rsidRPr="00F44937">
        <w:rPr>
          <w:rStyle w:val="Emphasis"/>
        </w:rPr>
        <w:t xml:space="preserve"> </w:t>
      </w:r>
      <w:r w:rsidRPr="000731F6">
        <w:rPr>
          <w:rStyle w:val="Emphasis"/>
          <w:highlight w:val="green"/>
        </w:rPr>
        <w:t>aggregations of wealth would</w:t>
      </w:r>
      <w:r w:rsidRPr="00F44937">
        <w:rPr>
          <w:rStyle w:val="Emphasis"/>
        </w:rPr>
        <w:t xml:space="preserve"> begin to </w:t>
      </w:r>
      <w:r w:rsidRPr="000731F6">
        <w:rPr>
          <w:rStyle w:val="Emphasis"/>
          <w:highlight w:val="green"/>
        </w:rPr>
        <w:t>deplete it.</w:t>
      </w:r>
    </w:p>
    <w:p w14:paraId="6D7A1736" w14:textId="77777777" w:rsidR="000A0458" w:rsidRPr="00F44937" w:rsidRDefault="000A0458" w:rsidP="000A0458">
      <w:pPr>
        <w:rPr>
          <w:rStyle w:val="StyleUnderline"/>
        </w:rPr>
      </w:pPr>
      <w:r w:rsidRPr="004F05E4">
        <w:rPr>
          <w:sz w:val="16"/>
        </w:rPr>
        <w:t xml:space="preserve">The balance of power between the rich and non-rich is key here. </w:t>
      </w:r>
      <w:r w:rsidRPr="00F44937">
        <w:rPr>
          <w:rStyle w:val="StyleUnderline"/>
        </w:rPr>
        <w:t>Direct plundering of wealth</w:t>
      </w:r>
      <w:r w:rsidRPr="004F05E4">
        <w:rPr>
          <w:sz w:val="16"/>
        </w:rPr>
        <w:t xml:space="preserve">, though fraud or theft, </w:t>
      </w:r>
      <w:r w:rsidRPr="00F44937">
        <w:rPr>
          <w:rStyle w:val="StyleUnderline"/>
        </w:rPr>
        <w:t xml:space="preserve">threatens </w:t>
      </w:r>
      <w:r w:rsidRPr="00FE39BE">
        <w:rPr>
          <w:rStyle w:val="StyleUnderline"/>
        </w:rPr>
        <w:t>the rich</w:t>
      </w:r>
      <w:r w:rsidRPr="00FE39BE">
        <w:rPr>
          <w:sz w:val="16"/>
        </w:rPr>
        <w:t xml:space="preserve"> in a crippling way. </w:t>
      </w:r>
      <w:r w:rsidRPr="00FE39BE">
        <w:rPr>
          <w:rStyle w:val="StyleUnderline"/>
        </w:rPr>
        <w:t xml:space="preserve">It raises their costs </w:t>
      </w:r>
      <w:r w:rsidRPr="00FE39BE">
        <w:rPr>
          <w:rStyle w:val="Emphasis"/>
        </w:rPr>
        <w:t>directly</w:t>
      </w:r>
      <w:r w:rsidRPr="00FE39BE">
        <w:rPr>
          <w:sz w:val="16"/>
        </w:rPr>
        <w:t xml:space="preserve"> in proportion to their wealth, either through insurance costs, defense costs, or losses. </w:t>
      </w:r>
      <w:r w:rsidRPr="00FE39BE">
        <w:rPr>
          <w:rStyle w:val="StyleUnderline"/>
        </w:rPr>
        <w:t>They have to</w:t>
      </w:r>
      <w:r w:rsidRPr="00FE39BE">
        <w:rPr>
          <w:sz w:val="16"/>
        </w:rPr>
        <w:t xml:space="preserve"> </w:t>
      </w:r>
      <w:r w:rsidRPr="00FE39BE">
        <w:rPr>
          <w:rStyle w:val="StyleUnderline"/>
        </w:rPr>
        <w:t>worry</w:t>
      </w:r>
      <w:r w:rsidRPr="00FE39BE">
        <w:rPr>
          <w:sz w:val="16"/>
        </w:rPr>
        <w:t xml:space="preserve"> not just </w:t>
      </w:r>
      <w:r w:rsidRPr="00FE39BE">
        <w:rPr>
          <w:rStyle w:val="StyleUnderline"/>
        </w:rPr>
        <w:t>about outside threats</w:t>
      </w:r>
      <w:r w:rsidRPr="00FE39BE">
        <w:rPr>
          <w:sz w:val="16"/>
        </w:rPr>
        <w:t xml:space="preserve">, but also the threats posed by </w:t>
      </w:r>
      <w:r w:rsidRPr="00FE39BE">
        <w:rPr>
          <w:rStyle w:val="StyleUnderline"/>
        </w:rPr>
        <w:t>their servants, employees, and even their family members. Because the wealth is centralized around one individual or one management team</w:t>
      </w:r>
      <w:r w:rsidRPr="00F44937">
        <w:rPr>
          <w:rStyle w:val="StyleUnderline"/>
        </w:rPr>
        <w:t xml:space="preserve">, it is near impossible to find any fair way to distribute the responsibilities of stewardship without distributing the wealth itself. </w:t>
      </w:r>
      <w:r w:rsidRPr="000731F6">
        <w:rPr>
          <w:rStyle w:val="StyleUnderline"/>
          <w:highlight w:val="green"/>
        </w:rPr>
        <w:t>Having a lot of stuff becomes more trouble than it’s worth.</w:t>
      </w:r>
    </w:p>
    <w:p w14:paraId="7FD97597" w14:textId="77777777" w:rsidR="000A0458" w:rsidRPr="004F05E4" w:rsidRDefault="000A0458" w:rsidP="000A0458">
      <w:pPr>
        <w:rPr>
          <w:sz w:val="16"/>
        </w:rPr>
      </w:pPr>
      <w:r w:rsidRPr="000731F6">
        <w:rPr>
          <w:rStyle w:val="StyleUnderline"/>
          <w:highlight w:val="green"/>
        </w:rPr>
        <w:t>Meanwhile, less rich people economize</w:t>
      </w:r>
      <w:r w:rsidRPr="004F05E4">
        <w:rPr>
          <w:sz w:val="16"/>
        </w:rPr>
        <w:t xml:space="preserve"> on these </w:t>
      </w:r>
      <w:r w:rsidRPr="00F44937">
        <w:rPr>
          <w:rStyle w:val="StyleUnderline"/>
        </w:rPr>
        <w:t xml:space="preserve">costs </w:t>
      </w:r>
      <w:r w:rsidRPr="000731F6">
        <w:rPr>
          <w:rStyle w:val="Emphasis"/>
          <w:highlight w:val="green"/>
        </w:rPr>
        <w:t>by banding together</w:t>
      </w:r>
      <w:r w:rsidRPr="004F05E4">
        <w:rPr>
          <w:sz w:val="16"/>
        </w:rPr>
        <w:t xml:space="preserve"> with other modest individuals to either hire outside defense (socializing protection on their own, voluntary terms) </w:t>
      </w:r>
      <w:r w:rsidRPr="00F44937">
        <w:rPr>
          <w:rStyle w:val="StyleUnderline"/>
        </w:rPr>
        <w:t>or by personally organizing to defend property</w:t>
      </w:r>
      <w:r w:rsidRPr="004F05E4">
        <w:rPr>
          <w:sz w:val="16"/>
        </w:rPr>
        <w:t xml:space="preserve"> (via institutions such as militias). </w:t>
      </w:r>
      <w:r w:rsidRPr="00F44937">
        <w:rPr>
          <w:rStyle w:val="StyleUnderline"/>
        </w:rPr>
        <w:t xml:space="preserve">Because the ratio of person to wealth is relatively greater, there are more interested individuals wiling to play a role in defense and maintenance of property. The distribution of the wealth over more people </w:t>
      </w:r>
      <w:r w:rsidRPr="00F44937">
        <w:rPr>
          <w:rStyle w:val="Emphasis"/>
        </w:rPr>
        <w:t>necessarily eases its protection</w:t>
      </w:r>
      <w:r w:rsidRPr="004F05E4">
        <w:rPr>
          <w:sz w:val="16"/>
        </w:rPr>
        <w:t>. And since everybody has basically the same amount of stuff, nobody has an interest in taking advantage of, nor stealing from, others.</w:t>
      </w:r>
    </w:p>
    <w:p w14:paraId="54810F2D" w14:textId="77777777" w:rsidR="000A0458" w:rsidRPr="00F44937" w:rsidRDefault="000A0458" w:rsidP="000A0458">
      <w:pPr>
        <w:rPr>
          <w:rStyle w:val="StyleUnderline"/>
        </w:rPr>
      </w:pPr>
      <w:r w:rsidRPr="004F05E4">
        <w:rPr>
          <w:sz w:val="16"/>
        </w:rPr>
        <w:t xml:space="preserve">In fact, normal human greed suggests that there </w:t>
      </w:r>
      <w:r w:rsidRPr="00F44937">
        <w:rPr>
          <w:rStyle w:val="StyleUnderline"/>
        </w:rPr>
        <w:t xml:space="preserve">will always be an element of society that wishes to steal and cheat others. </w:t>
      </w:r>
      <w:r w:rsidRPr="000731F6">
        <w:rPr>
          <w:rStyle w:val="StyleUnderline"/>
          <w:highlight w:val="green"/>
        </w:rPr>
        <w:t>In anarchy, the wealthy</w:t>
      </w:r>
      <w:r w:rsidRPr="000731F6">
        <w:rPr>
          <w:sz w:val="16"/>
          <w:highlight w:val="green"/>
        </w:rPr>
        <w:t xml:space="preserve"> </w:t>
      </w:r>
      <w:r w:rsidRPr="000731F6">
        <w:rPr>
          <w:rStyle w:val="StyleUnderline"/>
          <w:highlight w:val="green"/>
        </w:rPr>
        <w:t xml:space="preserve">offer themselves </w:t>
      </w:r>
      <w:r w:rsidRPr="000731F6">
        <w:rPr>
          <w:rStyle w:val="Emphasis"/>
          <w:highlight w:val="green"/>
        </w:rPr>
        <w:t>as easy targets</w:t>
      </w:r>
      <w:r w:rsidRPr="004F05E4">
        <w:rPr>
          <w:sz w:val="16"/>
        </w:rPr>
        <w:t xml:space="preserve"> to such criminals, </w:t>
      </w:r>
      <w:r w:rsidRPr="000731F6">
        <w:rPr>
          <w:rStyle w:val="StyleUnderline"/>
          <w:highlight w:val="green"/>
        </w:rPr>
        <w:t>because</w:t>
      </w:r>
      <w:r w:rsidRPr="00F44937">
        <w:rPr>
          <w:rStyle w:val="StyleUnderline"/>
        </w:rPr>
        <w:t xml:space="preserve"> </w:t>
      </w:r>
      <w:r w:rsidRPr="000731F6">
        <w:rPr>
          <w:rStyle w:val="StyleUnderline"/>
          <w:highlight w:val="green"/>
        </w:rPr>
        <w:t xml:space="preserve">big estates </w:t>
      </w:r>
      <w:r w:rsidRPr="000731F6">
        <w:rPr>
          <w:rStyle w:val="Emphasis"/>
          <w:highlight w:val="green"/>
        </w:rPr>
        <w:t>are harder to defend</w:t>
      </w:r>
      <w:r w:rsidRPr="004F05E4">
        <w:rPr>
          <w:sz w:val="16"/>
        </w:rPr>
        <w:t xml:space="preserve"> </w:t>
      </w:r>
      <w:r w:rsidRPr="00F44937">
        <w:rPr>
          <w:rStyle w:val="StyleUnderline"/>
        </w:rPr>
        <w:t>and</w:t>
      </w:r>
      <w:r w:rsidRPr="004F05E4">
        <w:rPr>
          <w:sz w:val="16"/>
        </w:rPr>
        <w:t xml:space="preserve"> so </w:t>
      </w:r>
      <w:r w:rsidRPr="00F44937">
        <w:rPr>
          <w:rStyle w:val="StyleUnderline"/>
        </w:rPr>
        <w:t xml:space="preserve">invite </w:t>
      </w:r>
      <w:r w:rsidRPr="00F44937">
        <w:rPr>
          <w:rStyle w:val="Emphasis"/>
        </w:rPr>
        <w:t>more opportunities for plunder.</w:t>
      </w:r>
      <w:r w:rsidRPr="004F05E4">
        <w:rPr>
          <w:sz w:val="16"/>
        </w:rPr>
        <w:t xml:space="preserve"> Additionally, it is far more likely that wealthy estates will be targeted because, for instance, </w:t>
      </w:r>
      <w:r w:rsidRPr="000731F6">
        <w:rPr>
          <w:rStyle w:val="StyleUnderline"/>
          <w:highlight w:val="green"/>
        </w:rPr>
        <w:t>it is easier to steal a million</w:t>
      </w:r>
      <w:r w:rsidRPr="00F44937">
        <w:rPr>
          <w:rStyle w:val="StyleUnderline"/>
        </w:rPr>
        <w:t xml:space="preserve"> dollars worth of cash</w:t>
      </w:r>
      <w:r w:rsidRPr="004F05E4">
        <w:rPr>
          <w:sz w:val="16"/>
        </w:rPr>
        <w:t xml:space="preserve"> or property </w:t>
      </w:r>
      <w:r w:rsidRPr="000731F6">
        <w:rPr>
          <w:rStyle w:val="Emphasis"/>
          <w:highlight w:val="green"/>
        </w:rPr>
        <w:t>from one location</w:t>
      </w:r>
      <w:r w:rsidRPr="000731F6">
        <w:rPr>
          <w:sz w:val="16"/>
          <w:highlight w:val="green"/>
        </w:rPr>
        <w:t xml:space="preserve"> </w:t>
      </w:r>
      <w:r w:rsidRPr="000731F6">
        <w:rPr>
          <w:rStyle w:val="StyleUnderline"/>
          <w:highlight w:val="green"/>
        </w:rPr>
        <w:t>such as a bank or mansion than</w:t>
      </w:r>
      <w:r w:rsidRPr="00F44937">
        <w:rPr>
          <w:rStyle w:val="StyleUnderline"/>
        </w:rPr>
        <w:t xml:space="preserve"> it is to </w:t>
      </w:r>
      <w:r w:rsidRPr="000731F6">
        <w:rPr>
          <w:rStyle w:val="StyleUnderline"/>
          <w:highlight w:val="green"/>
        </w:rPr>
        <w:t xml:space="preserve">rob </w:t>
      </w:r>
      <w:r w:rsidRPr="000731F6">
        <w:rPr>
          <w:rStyle w:val="Emphasis"/>
          <w:highlight w:val="green"/>
        </w:rPr>
        <w:t>a thousand</w:t>
      </w:r>
      <w:r w:rsidRPr="00F44937">
        <w:rPr>
          <w:rStyle w:val="Emphasis"/>
        </w:rPr>
        <w:t xml:space="preserve"> or so </w:t>
      </w:r>
      <w:r w:rsidRPr="000731F6">
        <w:rPr>
          <w:rStyle w:val="Emphasis"/>
          <w:highlight w:val="green"/>
        </w:rPr>
        <w:t>common people</w:t>
      </w:r>
      <w:r w:rsidRPr="000731F6">
        <w:rPr>
          <w:sz w:val="16"/>
          <w:highlight w:val="green"/>
        </w:rPr>
        <w:t xml:space="preserve">. </w:t>
      </w:r>
      <w:r w:rsidRPr="000731F6">
        <w:rPr>
          <w:rStyle w:val="StyleUnderline"/>
          <w:highlight w:val="green"/>
        </w:rPr>
        <w:t>The larger the disparity</w:t>
      </w:r>
      <w:r w:rsidRPr="00F44937">
        <w:rPr>
          <w:rStyle w:val="StyleUnderline"/>
        </w:rPr>
        <w:t xml:space="preserve"> in wealth, </w:t>
      </w:r>
      <w:r w:rsidRPr="000731F6">
        <w:rPr>
          <w:rStyle w:val="StyleUnderline"/>
          <w:highlight w:val="green"/>
        </w:rPr>
        <w:t>the more intensively the wealthy will be</w:t>
      </w:r>
      <w:r w:rsidRPr="00F44937">
        <w:rPr>
          <w:rStyle w:val="StyleUnderline"/>
        </w:rPr>
        <w:t xml:space="preserve"> </w:t>
      </w:r>
      <w:r w:rsidRPr="000731F6">
        <w:rPr>
          <w:rStyle w:val="StyleUnderline"/>
          <w:highlight w:val="green"/>
        </w:rPr>
        <w:t>targeted by criminals.</w:t>
      </w:r>
    </w:p>
    <w:p w14:paraId="76300BC8" w14:textId="77777777" w:rsidR="000A0458" w:rsidRPr="00F44937" w:rsidRDefault="000A0458" w:rsidP="000A0458">
      <w:pPr>
        <w:rPr>
          <w:rStyle w:val="StyleUnderline"/>
        </w:rPr>
      </w:pPr>
      <w:r w:rsidRPr="004F05E4">
        <w:rPr>
          <w:sz w:val="16"/>
        </w:rPr>
        <w:t xml:space="preserve">On the other hand, </w:t>
      </w:r>
      <w:r w:rsidRPr="00F44937">
        <w:rPr>
          <w:rStyle w:val="StyleUnderline"/>
        </w:rPr>
        <w:t>normal people would</w:t>
      </w:r>
      <w:r w:rsidRPr="004F05E4">
        <w:rPr>
          <w:sz w:val="16"/>
        </w:rPr>
        <w:t xml:space="preserve"> necessarily </w:t>
      </w:r>
      <w:r w:rsidRPr="00F44937">
        <w:rPr>
          <w:rStyle w:val="StyleUnderline"/>
        </w:rPr>
        <w:t xml:space="preserve">be less </w:t>
      </w:r>
      <w:r w:rsidRPr="00F44937">
        <w:rPr>
          <w:rStyle w:val="Emphasis"/>
        </w:rPr>
        <w:t>likely to be targeted by the criminal,</w:t>
      </w:r>
      <w:r w:rsidRPr="004F05E4">
        <w:rPr>
          <w:sz w:val="16"/>
        </w:rPr>
        <w:t xml:space="preserve"> for a few reasons. First, since the ratio of human bodies to wealth in a modest community would be much greater, the deterrent effect would be insurmountable to all but the most stupid crooks. Second, once statist regulations and privileges stop making an honest living less of a bad deal, the criminal elements in a modest community are more likely to share in the legitimate wealth of the economy, easing their need to prey on their neighbors. Markets freed from dehumanizing, deracinated centralization imposed for corporate convenience would be fathomable, with plenty of opportunities for entrepreneurship. While by no means a utopia, </w:t>
      </w:r>
      <w:r w:rsidRPr="00F44937">
        <w:rPr>
          <w:rStyle w:val="StyleUnderline"/>
        </w:rPr>
        <w:t>a genuinely free market would ease the pressures on the lower and middle classes.</w:t>
      </w:r>
    </w:p>
    <w:p w14:paraId="2C410114" w14:textId="77777777" w:rsidR="000A0458" w:rsidRPr="004F05E4" w:rsidRDefault="000A0458" w:rsidP="000A0458">
      <w:pPr>
        <w:rPr>
          <w:sz w:val="16"/>
        </w:rPr>
      </w:pPr>
      <w:r w:rsidRPr="004F05E4">
        <w:rPr>
          <w:sz w:val="16"/>
        </w:rPr>
        <w:t>The Free Market as an Egalitarian Equalizer</w:t>
      </w:r>
    </w:p>
    <w:p w14:paraId="54D314D6" w14:textId="77777777" w:rsidR="000A0458" w:rsidRPr="004F05E4" w:rsidRDefault="000A0458" w:rsidP="000A0458">
      <w:pPr>
        <w:rPr>
          <w:sz w:val="16"/>
        </w:rPr>
      </w:pPr>
      <w:r w:rsidRPr="004F05E4">
        <w:rPr>
          <w:sz w:val="16"/>
        </w:rPr>
        <w:t>This phenomenon of disadvantaged rich and advantaged poor, brought about by the costs of estate and business management, suggests an interesting dynamic. It may be that in a free market there will exist a natural, mean personal wealth value, beyond which diminishing returns enter quickly, and below which one is extremely disposed towards enrichment. If this is true, then that means that normal, productive, and non-privileged people will tend to have similar estate values. This wide distribution of wealth will tend to reinforce bottom-up society and a balance of power unrivaled in history (except maybe in frontier experiences).</w:t>
      </w:r>
    </w:p>
    <w:p w14:paraId="40D334E7" w14:textId="77777777" w:rsidR="000A0458" w:rsidRPr="004F05E4" w:rsidRDefault="000A0458" w:rsidP="000A0458">
      <w:pPr>
        <w:rPr>
          <w:sz w:val="16"/>
        </w:rPr>
      </w:pPr>
      <w:r w:rsidRPr="00F44937">
        <w:rPr>
          <w:rStyle w:val="StyleUnderline"/>
        </w:rPr>
        <w:t>In a stateless society, institutions for business</w:t>
      </w:r>
      <w:r w:rsidRPr="004F05E4">
        <w:rPr>
          <w:sz w:val="16"/>
        </w:rPr>
        <w:t xml:space="preserve"> and personal organization </w:t>
      </w:r>
      <w:r w:rsidRPr="00F44937">
        <w:rPr>
          <w:rStyle w:val="StyleUnderline"/>
        </w:rPr>
        <w:t>must derive their permanence from their usefulness</w:t>
      </w:r>
      <w:r w:rsidRPr="004F05E4">
        <w:rPr>
          <w:sz w:val="16"/>
        </w:rPr>
        <w:t xml:space="preserve"> not just </w:t>
      </w:r>
      <w:r w:rsidRPr="004F05E4">
        <w:rPr>
          <w:rStyle w:val="StyleUnderline"/>
        </w:rPr>
        <w:t>to</w:t>
      </w:r>
      <w:r w:rsidRPr="004F05E4">
        <w:rPr>
          <w:sz w:val="16"/>
        </w:rPr>
        <w:t xml:space="preserve"> an elite few, but from the respect of </w:t>
      </w:r>
      <w:r w:rsidRPr="004F05E4">
        <w:rPr>
          <w:rStyle w:val="StyleUnderline"/>
        </w:rPr>
        <w:t xml:space="preserve">the entire community – </w:t>
      </w:r>
      <w:r w:rsidRPr="004F05E4">
        <w:rPr>
          <w:sz w:val="16"/>
        </w:rPr>
        <w:t xml:space="preserve">customers, suppliers, neighbors, etc. </w:t>
      </w:r>
      <w:r w:rsidRPr="004F05E4">
        <w:rPr>
          <w:rStyle w:val="StyleUnderline"/>
        </w:rPr>
        <w:t xml:space="preserve">An entity that can operate efficiently and deliver a steady stream of income, </w:t>
      </w:r>
      <w:r w:rsidRPr="004F05E4">
        <w:rPr>
          <w:sz w:val="16"/>
        </w:rPr>
        <w:t xml:space="preserve">whether an estate or a corporate business, </w:t>
      </w:r>
      <w:r w:rsidRPr="004F05E4">
        <w:rPr>
          <w:rStyle w:val="StyleUnderline"/>
        </w:rPr>
        <w:t xml:space="preserve">becomes less viable </w:t>
      </w:r>
      <w:r w:rsidRPr="004F05E4">
        <w:rPr>
          <w:rStyle w:val="Emphasis"/>
        </w:rPr>
        <w:t>the larger it grows</w:t>
      </w:r>
      <w:r w:rsidRPr="004F05E4">
        <w:rPr>
          <w:sz w:val="16"/>
        </w:rPr>
        <w:t xml:space="preserve"> </w:t>
      </w:r>
      <w:r w:rsidRPr="004F05E4">
        <w:rPr>
          <w:rStyle w:val="StyleUnderline"/>
        </w:rPr>
        <w:t xml:space="preserve">because internal transaction and maintenance costs start to skyrocket. This is a function not of wealth itself, but rather of the inherent difficulty in convincing those with less to honor and defend the property of those with more. </w:t>
      </w:r>
      <w:r w:rsidRPr="000731F6">
        <w:rPr>
          <w:rStyle w:val="StyleUnderline"/>
          <w:highlight w:val="green"/>
        </w:rPr>
        <w:t>The more people benefit from</w:t>
      </w:r>
      <w:r w:rsidRPr="004F05E4">
        <w:rPr>
          <w:rStyle w:val="StyleUnderline"/>
        </w:rPr>
        <w:t xml:space="preserve"> a body of </w:t>
      </w:r>
      <w:r w:rsidRPr="000731F6">
        <w:rPr>
          <w:rStyle w:val="StyleUnderline"/>
          <w:highlight w:val="green"/>
        </w:rPr>
        <w:t>wealth, the more people will support it.</w:t>
      </w:r>
    </w:p>
    <w:p w14:paraId="01A14F9F" w14:textId="77777777" w:rsidR="000A0458" w:rsidRPr="004F05E4" w:rsidRDefault="000A0458" w:rsidP="000A0458">
      <w:pPr>
        <w:rPr>
          <w:sz w:val="16"/>
        </w:rPr>
      </w:pPr>
      <w:r w:rsidRPr="004F05E4">
        <w:rPr>
          <w:sz w:val="16"/>
        </w:rPr>
        <w:t xml:space="preserve">Indeed, the State can be seen as a mechanism for acquiring the consent of the governed to sign onto a program of stabilization that is inherently artificial, precisely due to its disproportionate dividends to established elites. </w:t>
      </w:r>
      <w:r w:rsidRPr="004F05E4">
        <w:rPr>
          <w:rStyle w:val="StyleUnderline"/>
        </w:rPr>
        <w:t>The State co-opts authentic community support or opposition and channels it into modes that are predictable and stable, establishing its institutional identity as indispensable mediator between the very interests in which it promotes opposition</w:t>
      </w:r>
      <w:r w:rsidRPr="004F05E4">
        <w:rPr>
          <w:sz w:val="16"/>
        </w:rPr>
        <w:t>. But authentic community stability is no harder to realize in a genuine, stateless society where people participate only in voluntary organizations. Similarly, inauthentic, imposed stability usually benefits those who cannot maintain their position without outside help. Wealthy interests use the State as a way to marshal public support without yielding control or spreading the wealth, as it were.</w:t>
      </w:r>
    </w:p>
    <w:p w14:paraId="2478481A" w14:textId="77777777" w:rsidR="000A0458" w:rsidRPr="004F05E4" w:rsidRDefault="000A0458" w:rsidP="000A0458">
      <w:pPr>
        <w:rPr>
          <w:rStyle w:val="StyleUnderline"/>
        </w:rPr>
      </w:pPr>
      <w:r w:rsidRPr="000731F6">
        <w:rPr>
          <w:rStyle w:val="StyleUnderline"/>
          <w:highlight w:val="green"/>
        </w:rPr>
        <w:t>A truly free market</w:t>
      </w:r>
      <w:r w:rsidRPr="004F05E4">
        <w:rPr>
          <w:rStyle w:val="StyleUnderline"/>
        </w:rPr>
        <w:t xml:space="preserve"> without subsidized security, regulation, and arbitration </w:t>
      </w:r>
      <w:r w:rsidRPr="000731F6">
        <w:rPr>
          <w:rStyle w:val="StyleUnderline"/>
          <w:highlight w:val="green"/>
        </w:rPr>
        <w:t>imposes costs</w:t>
      </w:r>
      <w:r w:rsidRPr="004F05E4">
        <w:rPr>
          <w:rStyle w:val="StyleUnderline"/>
        </w:rPr>
        <w:t xml:space="preserve"> </w:t>
      </w:r>
      <w:r w:rsidRPr="000731F6">
        <w:rPr>
          <w:rStyle w:val="StyleUnderline"/>
          <w:highlight w:val="green"/>
        </w:rPr>
        <w:t>on large scale</w:t>
      </w:r>
      <w:r w:rsidRPr="004F05E4">
        <w:rPr>
          <w:rStyle w:val="StyleUnderline"/>
        </w:rPr>
        <w:t xml:space="preserve"> aggregations of </w:t>
      </w:r>
      <w:r w:rsidRPr="000731F6">
        <w:rPr>
          <w:rStyle w:val="StyleUnderline"/>
          <w:highlight w:val="green"/>
        </w:rPr>
        <w:t>assets that quickly deplete them. I do not think they would be</w:t>
      </w:r>
      <w:r w:rsidRPr="004F05E4">
        <w:rPr>
          <w:rStyle w:val="StyleUnderline"/>
        </w:rPr>
        <w:t xml:space="preserve"> </w:t>
      </w:r>
      <w:r w:rsidRPr="000731F6">
        <w:rPr>
          <w:rStyle w:val="StyleUnderline"/>
          <w:highlight w:val="green"/>
        </w:rPr>
        <w:t>able to survive for very long</w:t>
      </w:r>
      <w:r w:rsidRPr="004F05E4">
        <w:rPr>
          <w:rStyle w:val="StyleUnderline"/>
        </w:rPr>
        <w:t xml:space="preserve"> without the State, even if “natural elites” exist or some form of social darwinism is proven correct, because natural hierarchies such as those would not need State intervention to maintain their cohesion. One can chalk this up to the fickle and often dark side of human nature, but it’s a phenomenon that we cannot just wish away – indeed, we should see a place for these dynamics in the legitimate, bottom-up society.</w:t>
      </w:r>
    </w:p>
    <w:p w14:paraId="3572CFE9" w14:textId="77777777" w:rsidR="000A0458" w:rsidRDefault="000A0458" w:rsidP="000A0458">
      <w:pPr>
        <w:rPr>
          <w:rStyle w:val="StyleUnderline"/>
        </w:rPr>
      </w:pPr>
      <w:r w:rsidRPr="004F05E4">
        <w:rPr>
          <w:sz w:val="16"/>
        </w:rPr>
        <w:t xml:space="preserve">This theory is not an ironclad prescription of how anarchy must emerge. It is merely a demonstration of how individualist and collectivist visions can both be served without compromising either’s interests. Markets and egalitarian distribution of property and wealth are not necessarily mutually exclusive. Perhaps authentic libertarian means of </w:t>
      </w:r>
      <w:r w:rsidRPr="004F05E4">
        <w:rPr>
          <w:rStyle w:val="StyleUnderline"/>
        </w:rPr>
        <w:t xml:space="preserve">genuinely </w:t>
      </w:r>
      <w:r w:rsidRPr="000731F6">
        <w:rPr>
          <w:rStyle w:val="StyleUnderline"/>
          <w:highlight w:val="green"/>
        </w:rPr>
        <w:t>free markets</w:t>
      </w:r>
      <w:r w:rsidRPr="004F05E4">
        <w:rPr>
          <w:rStyle w:val="StyleUnderline"/>
        </w:rPr>
        <w:t xml:space="preserve">, </w:t>
      </w:r>
      <w:r w:rsidRPr="004F05E4">
        <w:rPr>
          <w:sz w:val="16"/>
        </w:rPr>
        <w:t xml:space="preserve">taken to their logical conclusion, </w:t>
      </w:r>
      <w:r w:rsidRPr="000731F6">
        <w:rPr>
          <w:rStyle w:val="StyleUnderline"/>
          <w:highlight w:val="green"/>
        </w:rPr>
        <w:t>can effect</w:t>
      </w:r>
      <w:r w:rsidRPr="000731F6">
        <w:rPr>
          <w:sz w:val="16"/>
          <w:highlight w:val="green"/>
        </w:rPr>
        <w:t xml:space="preserve"> </w:t>
      </w:r>
      <w:r w:rsidRPr="000731F6">
        <w:rPr>
          <w:rStyle w:val="Emphasis"/>
          <w:highlight w:val="green"/>
        </w:rPr>
        <w:t>far more egalitarian and redistributionist ends than we ever dreamed</w:t>
      </w:r>
      <w:r w:rsidRPr="004F05E4">
        <w:rPr>
          <w:sz w:val="16"/>
        </w:rPr>
        <w:t xml:space="preserve"> – </w:t>
      </w:r>
      <w:r w:rsidRPr="004F05E4">
        <w:rPr>
          <w:rStyle w:val="StyleUnderline"/>
        </w:rPr>
        <w:t>not as a function of any central State, but rather as a result of its absence.</w:t>
      </w:r>
    </w:p>
    <w:p w14:paraId="109EE10C" w14:textId="77777777" w:rsidR="000A0458" w:rsidRDefault="000A0458" w:rsidP="000A0458">
      <w:pPr>
        <w:rPr>
          <w:rStyle w:val="StyleUnderline"/>
        </w:rPr>
      </w:pPr>
    </w:p>
    <w:p w14:paraId="3A2C386A" w14:textId="77777777" w:rsidR="000A0458" w:rsidRDefault="000A0458" w:rsidP="000A0458">
      <w:pPr>
        <w:pStyle w:val="Heading4"/>
      </w:pPr>
      <w:r>
        <w:t>[X] 4 – And it its permanent.</w:t>
      </w:r>
    </w:p>
    <w:p w14:paraId="4D7D170B" w14:textId="77777777" w:rsidR="000A0458" w:rsidRPr="003E79D5" w:rsidRDefault="000A0458" w:rsidP="000A0458">
      <w:pPr>
        <w:rPr>
          <w:rStyle w:val="Style13ptBold"/>
          <w:b w:val="0"/>
          <w:bCs w:val="0"/>
          <w:sz w:val="20"/>
          <w:szCs w:val="18"/>
        </w:rPr>
      </w:pPr>
      <w:r>
        <w:rPr>
          <w:rStyle w:val="Style13ptBold"/>
        </w:rPr>
        <w:t xml:space="preserve">Carson 15 - </w:t>
      </w:r>
      <w:r w:rsidRPr="003E79D5">
        <w:t>Senior Fellow and holds the Karl Hess Chair in Social Theory at Center for a Stateless Society</w:t>
      </w:r>
      <w:r>
        <w:t xml:space="preserve"> </w:t>
      </w:r>
      <w:r>
        <w:rPr>
          <w:sz w:val="20"/>
          <w:szCs w:val="18"/>
        </w:rPr>
        <w:t xml:space="preserve">(Kevin, Will Free Markets Recreate Corporate Capitalism? (Kevin Carson) October 1st, 2015, </w:t>
      </w:r>
      <w:hyperlink r:id="rId132" w:history="1">
        <w:r w:rsidRPr="0031696D">
          <w:rPr>
            <w:rStyle w:val="Hyperlink"/>
            <w:sz w:val="20"/>
            <w:szCs w:val="18"/>
          </w:rPr>
          <w:t>https://theanarchistlibrary.org/library/center-for-a-stateless-society-free-markets-capitalism</w:t>
        </w:r>
      </w:hyperlink>
      <w:r>
        <w:rPr>
          <w:sz w:val="20"/>
          <w:szCs w:val="18"/>
        </w:rPr>
        <w:t>) NAR</w:t>
      </w:r>
    </w:p>
    <w:p w14:paraId="52E9E759" w14:textId="77777777" w:rsidR="000A0458" w:rsidRPr="00671533" w:rsidRDefault="000A0458" w:rsidP="000A0458">
      <w:pPr>
        <w:rPr>
          <w:rStyle w:val="Emphasis"/>
        </w:rPr>
      </w:pPr>
      <w:r w:rsidRPr="00671533">
        <w:rPr>
          <w:sz w:val="16"/>
        </w:rPr>
        <w:t xml:space="preserve">All that being said, I’ll return to the original question: </w:t>
      </w:r>
      <w:r w:rsidRPr="000731F6">
        <w:rPr>
          <w:rStyle w:val="StyleUnderline"/>
          <w:highlight w:val="green"/>
        </w:rPr>
        <w:t>Would the existence of free markets</w:t>
      </w:r>
      <w:r w:rsidRPr="00671533">
        <w:rPr>
          <w:sz w:val="16"/>
        </w:rPr>
        <w:t xml:space="preserve"> </w:t>
      </w:r>
      <w:r w:rsidRPr="00671533">
        <w:rPr>
          <w:rStyle w:val="StyleUnderline"/>
        </w:rPr>
        <w:t xml:space="preserve">inevitably </w:t>
      </w:r>
      <w:r w:rsidRPr="000731F6">
        <w:rPr>
          <w:rStyle w:val="StyleUnderline"/>
          <w:highlight w:val="green"/>
        </w:rPr>
        <w:t>lead to the revival of</w:t>
      </w:r>
      <w:r w:rsidRPr="00671533">
        <w:rPr>
          <w:sz w:val="16"/>
        </w:rPr>
        <w:t xml:space="preserve"> capitalism, </w:t>
      </w:r>
      <w:r w:rsidRPr="000731F6">
        <w:rPr>
          <w:rStyle w:val="StyleUnderline"/>
          <w:highlight w:val="green"/>
        </w:rPr>
        <w:t>wealth concentration and the wage system</w:t>
      </w:r>
      <w:r w:rsidRPr="00671533">
        <w:rPr>
          <w:sz w:val="16"/>
        </w:rPr>
        <w:t xml:space="preserve">, or to a corporate economy dominated by a small number of giant business organizations? To repeat, I say </w:t>
      </w:r>
      <w:r w:rsidRPr="000731F6">
        <w:rPr>
          <w:rStyle w:val="Emphasis"/>
          <w:highlight w:val="green"/>
        </w:rPr>
        <w:t>it wouldn’t.</w:t>
      </w:r>
      <w:r w:rsidRPr="00671533">
        <w:rPr>
          <w:rStyle w:val="Emphasis"/>
        </w:rPr>
        <w:t xml:space="preserve"> </w:t>
      </w:r>
    </w:p>
    <w:p w14:paraId="725D1FD0" w14:textId="77777777" w:rsidR="000A0458" w:rsidRPr="00671533" w:rsidRDefault="000A0458" w:rsidP="000A0458">
      <w:pPr>
        <w:rPr>
          <w:sz w:val="16"/>
        </w:rPr>
      </w:pPr>
      <w:r w:rsidRPr="00671533">
        <w:rPr>
          <w:sz w:val="16"/>
        </w:rPr>
        <w:t xml:space="preserve">To take the question of the corporate economy first, the typical argument — in my experience coming from liberals and Center-Left types in venues like Salon or the comments at Daily Kos — is that the Gilded Age was a time of “laissez-faire” that spontaneously gave rise to the era of giant trusts. The Progressive reforms at the turn of the 20th century were passed to bring the unbridled corporate economy that grew out of it back under control. </w:t>
      </w:r>
    </w:p>
    <w:p w14:paraId="799A70A3" w14:textId="77777777" w:rsidR="000A0458" w:rsidRPr="00671533" w:rsidRDefault="000A0458" w:rsidP="000A0458">
      <w:pPr>
        <w:rPr>
          <w:sz w:val="16"/>
        </w:rPr>
      </w:pPr>
      <w:r w:rsidRPr="00671533">
        <w:rPr>
          <w:sz w:val="16"/>
        </w:rPr>
        <w:t xml:space="preserve">But </w:t>
      </w:r>
      <w:r w:rsidRPr="000731F6">
        <w:rPr>
          <w:rStyle w:val="StyleUnderline"/>
          <w:highlight w:val="green"/>
        </w:rPr>
        <w:t>the corporate economy</w:t>
      </w:r>
      <w:r w:rsidRPr="00671533">
        <w:rPr>
          <w:sz w:val="16"/>
        </w:rPr>
        <w:t xml:space="preserve"> as we know it </w:t>
      </w:r>
      <w:r w:rsidRPr="00671533">
        <w:rPr>
          <w:rStyle w:val="StyleUnderline"/>
        </w:rPr>
        <w:t>did not emerge</w:t>
      </w:r>
      <w:r w:rsidRPr="00671533">
        <w:rPr>
          <w:sz w:val="16"/>
        </w:rPr>
        <w:t xml:space="preserve"> naturally </w:t>
      </w:r>
      <w:r w:rsidRPr="00671533">
        <w:rPr>
          <w:rStyle w:val="StyleUnderline"/>
        </w:rPr>
        <w:t xml:space="preserve">as the result of market forces; </w:t>
      </w:r>
      <w:r w:rsidRPr="00671533">
        <w:rPr>
          <w:rStyle w:val="Emphasis"/>
        </w:rPr>
        <w:t xml:space="preserve">it </w:t>
      </w:r>
      <w:r w:rsidRPr="000731F6">
        <w:rPr>
          <w:rStyle w:val="Emphasis"/>
          <w:highlight w:val="green"/>
        </w:rPr>
        <w:t>was a creature of the state</w:t>
      </w:r>
      <w:r w:rsidRPr="00671533">
        <w:rPr>
          <w:rStyle w:val="StyleUnderline"/>
        </w:rPr>
        <w:t xml:space="preserve">. </w:t>
      </w:r>
      <w:r w:rsidRPr="00671533">
        <w:rPr>
          <w:sz w:val="16"/>
        </w:rPr>
        <w:t xml:space="preserve">The large-scale system of long-distance railroad trunk lines in the U.S., which rendered long-distance shipping artificially cheap and created artificially large market areas and artificially large firms to serve them, came about through the railroad land grants. This high-capacity national railroad system was a prerequisite for the ecosystem of national wholesale and retail operations that grew up around it, which in turn were prerequisites for the rise of national manufacturing corporations that grew up to serve the newly created continental market. Even Alfred Chandler, an enthusiastic defender of the centralized mass-production industrial model of the 20th century, conceded that centralized nationwide distribution and then production were possible only because of the state’s role in creating a high-capacity nationwide transportation system. </w:t>
      </w:r>
    </w:p>
    <w:p w14:paraId="34E003A5" w14:textId="77777777" w:rsidR="000A0458" w:rsidRPr="00671533" w:rsidRDefault="000A0458" w:rsidP="000A0458">
      <w:pPr>
        <w:rPr>
          <w:sz w:val="16"/>
        </w:rPr>
      </w:pPr>
      <w:r w:rsidRPr="00671533">
        <w:rPr>
          <w:sz w:val="16"/>
        </w:rPr>
        <w:t xml:space="preserve">Absent such intervention, the railroad system would likely have taken the form — as Lewis Mumford argued — of a large number of local networks loosely patched together with a much lower capacity system of national trunk lines. And the ideal form of industrial production for such a loose federation of local railroad networks would have been the industrial district model. </w:t>
      </w:r>
    </w:p>
    <w:p w14:paraId="10F8901C" w14:textId="77777777" w:rsidR="000A0458" w:rsidRPr="00671533" w:rsidRDefault="000A0458" w:rsidP="000A0458">
      <w:pPr>
        <w:rPr>
          <w:sz w:val="16"/>
        </w:rPr>
      </w:pPr>
      <w:r w:rsidRPr="00671533">
        <w:rPr>
          <w:sz w:val="16"/>
        </w:rPr>
        <w:t xml:space="preserve">In addition, the industrial tariff served as a wall behind which it was easier to cartelize industry. And the exchange and pooling of patents was also a powerful cartelizing tool (for example, the origins of A&amp;T as the Bell family patent system, the cartelization of the consumer appliance industry by GE and Westinghouse’s exchange of patents, the formation of RCA by pooling the patents of the five leading U.S. radio producers, etc.). Finally, the most important effect of the Progressive Era regulatory state was to permit stable oligopoly industries for the first time by restricting price and quality competition; the Federal Trade Commission, which for its first two decades treated selling below cost and other price-war tactics as “unfair competition” was especially significant in this regard. </w:t>
      </w:r>
    </w:p>
    <w:p w14:paraId="2ABD3A5F" w14:textId="77777777" w:rsidR="000A0458" w:rsidRPr="00671533" w:rsidRDefault="000A0458" w:rsidP="000A0458">
      <w:pPr>
        <w:rPr>
          <w:sz w:val="16"/>
        </w:rPr>
      </w:pPr>
      <w:r w:rsidRPr="00671533">
        <w:rPr>
          <w:sz w:val="16"/>
        </w:rPr>
        <w:t xml:space="preserve">The ideal technical application of the electrically powered machinery enabled by the invention of the electric generator and electric motor would have been the above-mentioned industrial district system: Craft production using relatively cheap, electrically powered, general-purpose machinery to produce for local markets, frequently changing from one product line to another as orders came in, on a lean/just-in-time/demand-pull basis. The cumulative effect of all the state interventions listed above was to divert this technological current into an entirely different channel: Mass-production using expensive, large-scale, product-specific machinery and producing enormous runs of the same product for national distribution on a supply-push, batch-and-queue basis. </w:t>
      </w:r>
    </w:p>
    <w:p w14:paraId="38750AD4" w14:textId="77777777" w:rsidR="000A0458" w:rsidRPr="00671533" w:rsidRDefault="000A0458" w:rsidP="000A0458">
      <w:pPr>
        <w:rPr>
          <w:sz w:val="16"/>
        </w:rPr>
      </w:pPr>
      <w:r w:rsidRPr="00671533">
        <w:rPr>
          <w:sz w:val="16"/>
        </w:rPr>
        <w:t xml:space="preserve">In short, the large-scale corporate economy that arose in the 19th century was very much — to repeat — a creature of the state. </w:t>
      </w:r>
    </w:p>
    <w:p w14:paraId="7D2D4951" w14:textId="77777777" w:rsidR="000A0458" w:rsidRPr="00671533" w:rsidRDefault="000A0458" w:rsidP="000A0458">
      <w:pPr>
        <w:rPr>
          <w:rStyle w:val="StyleUnderline"/>
        </w:rPr>
      </w:pPr>
      <w:r w:rsidRPr="00671533">
        <w:rPr>
          <w:sz w:val="16"/>
        </w:rPr>
        <w:t xml:space="preserve">Moving further back, to the origin of the capitalist system itself, I argue that it was likewise entirely a creature of the state. The </w:t>
      </w:r>
      <w:r w:rsidRPr="00C33E34">
        <w:rPr>
          <w:rStyle w:val="StyleUnderline"/>
        </w:rPr>
        <w:t>concentration of wealth</w:t>
      </w:r>
      <w:r w:rsidRPr="00671533">
        <w:rPr>
          <w:rStyle w:val="StyleUnderline"/>
        </w:rPr>
        <w:t xml:space="preserve"> </w:t>
      </w:r>
      <w:r w:rsidRPr="00671533">
        <w:rPr>
          <w:sz w:val="16"/>
        </w:rPr>
        <w:t xml:space="preserve">and predominance of wage labor </w:t>
      </w:r>
      <w:r w:rsidRPr="00671533">
        <w:rPr>
          <w:rStyle w:val="StyleUnderline"/>
        </w:rPr>
        <w:t xml:space="preserve">did not arise from a free market; massive state coercion was involved in its creation. </w:t>
      </w:r>
    </w:p>
    <w:p w14:paraId="4D62B49E" w14:textId="77777777" w:rsidR="000A0458" w:rsidRPr="00671533" w:rsidRDefault="000A0458" w:rsidP="000A0458">
      <w:pPr>
        <w:rPr>
          <w:sz w:val="16"/>
        </w:rPr>
      </w:pPr>
      <w:r w:rsidRPr="00671533">
        <w:rPr>
          <w:sz w:val="16"/>
        </w:rPr>
        <w:t xml:space="preserve">First of all, in the only history we know, systems in which the means of production are mostly owned by a small wealthy class and the majority of the population works for wages did not come about through the peaceful process of sorting winners from losers in a competitive market. They came about through large-scale force. And in particular, the engrossment of enormous tracts of land in a few hands has come about only through robbery. The capitalist system of early modern Western Europe was a direct outgrowth of the “bastard feudalism” of late medieval times. A major part of the landed aristocracy reinvented themselves as agrarian capitalists. The new absolute states, reflecting a constellation of interests that included the landed classes, the mining and armaments industries, and the chartered monopolies, nullified the peasant majority’s customary rights in the land, and either transformed them into agricultural wage laborers or rack-rented and evicted them. With their new gunpowder armies they militarily defeated the free, self-governing town communes. The process culminated in Britain, on the eve of the Industrial Revolution, with the Parliamentary Enclosure of common wood, fen and pasture, and the same drama was reenacted on a global scale starting with Hastings’s Permanent Settlement in Bengal. By the end of the 19th century the mineral wealth of Africa and Oceania had been looted by Western mining companies, and much of the best arable land appropriated by European settlers. </w:t>
      </w:r>
    </w:p>
    <w:p w14:paraId="5EB7E58B" w14:textId="77777777" w:rsidR="000A0458" w:rsidRPr="00671533" w:rsidRDefault="000A0458" w:rsidP="000A0458">
      <w:pPr>
        <w:rPr>
          <w:sz w:val="16"/>
        </w:rPr>
      </w:pPr>
      <w:r w:rsidRPr="00671533">
        <w:rPr>
          <w:sz w:val="16"/>
        </w:rPr>
        <w:t xml:space="preserve">The great capitalist fortunes that funded the Industrial Revolution in Britain belonged to the Whig landed oligarchs who inherited the fruits of robbery and Enclosure, and to the mercantile profiteers associated with chartered monopolies of various sorts. The industrial working class that worked the new factories was supplied by the former peasants, who had already been forcibly transformed into a propertyless proletariat through the Enclosures. </w:t>
      </w:r>
    </w:p>
    <w:p w14:paraId="4FEDDEA9" w14:textId="77777777" w:rsidR="000A0458" w:rsidRPr="00671533" w:rsidRDefault="000A0458" w:rsidP="000A0458">
      <w:pPr>
        <w:rPr>
          <w:sz w:val="16"/>
        </w:rPr>
      </w:pPr>
      <w:r w:rsidRPr="00671533">
        <w:rPr>
          <w:sz w:val="16"/>
        </w:rPr>
        <w:t xml:space="preserve">And the institutional forms of the Industrial Revolution — the factory system and the wage system — took shape in an environment of police state repression. The Laws of Settlement in Britain amounted to an internal passport system prohibiting the working class from travelling from parish to another without the permission of the Poor Law authorities. So inhabitants of overpopulated parishes were unable to “vote with their feet” by moving elsewhere in search of better employment opportunities. Although at first glance this would seem to work counter to the needs of factory owners in the sparsely populated areas of the industrial north and west, the authorities — having prevented the population from travelling on their own and negotiating to fill vacancies — filled the vacancies themselves by auctioning off the destitute surplus population to employers. Besides this, the Combination Laws and a whole body of police state legislation against friendly societies prevented workers from freely associating to increase their bargaining power. So the state mandated that workers take whatever employers offered or leave it, with no freedom to bargain for higher wages — and then acted as bargaining agent on behalf of employers. </w:t>
      </w:r>
    </w:p>
    <w:p w14:paraId="7383D913" w14:textId="77777777" w:rsidR="000A0458" w:rsidRPr="00671533" w:rsidRDefault="000A0458" w:rsidP="000A0458">
      <w:pPr>
        <w:rPr>
          <w:sz w:val="16"/>
        </w:rPr>
      </w:pPr>
      <w:r w:rsidRPr="00671533">
        <w:rPr>
          <w:sz w:val="16"/>
        </w:rPr>
        <w:t xml:space="preserve">Second, the coercion isn’t just a matter of past history, whether the early days of capitalism or of the industrial revolution. In our actual history, the fortunes resulting from those original acts of robbery have continued to grow upon themselves throughout the capitalist era through the “magic of compound interest” — the result of monopoly rates of rent, interest and profit possible only because of artificial scarcities and artificial property rights enforced by the state. </w:t>
      </w:r>
    </w:p>
    <w:p w14:paraId="242BAC62" w14:textId="77777777" w:rsidR="000A0458" w:rsidRPr="00671533" w:rsidRDefault="000A0458" w:rsidP="000A0458">
      <w:pPr>
        <w:rPr>
          <w:sz w:val="16"/>
        </w:rPr>
      </w:pPr>
      <w:r w:rsidRPr="00671533">
        <w:rPr>
          <w:sz w:val="16"/>
        </w:rPr>
        <w:t xml:space="preserve">Natural property rights are rights to one’s own possessions and labor products; they reflect natural scarcity, and enforcement in the first instance follows directly from the act of physical possession itself (physically occupying and using a piece of land, retaining physical custody of things one has produced, etc.). Artificial property rights, on the other hand, enable the holder to a portion of the labor product of others, by creating artificial scarcity where it would not naturally exist. A legally privileged class of people is able, in the words of Henry George Jr., to obstruct access to natural opportunities or erect toll-gates to the use of things that should be naturally free and abundant. The classic example is the landlord who encloses vacant and unoccupied land and charges tribute for the right to cultivate or build on it. </w:t>
      </w:r>
    </w:p>
    <w:p w14:paraId="3A80F675" w14:textId="77777777" w:rsidR="000A0458" w:rsidRPr="00671533" w:rsidRDefault="000A0458" w:rsidP="000A0458">
      <w:pPr>
        <w:rPr>
          <w:rStyle w:val="StyleUnderline"/>
        </w:rPr>
      </w:pPr>
      <w:r w:rsidRPr="000731F6">
        <w:rPr>
          <w:rStyle w:val="StyleUnderline"/>
          <w:highlight w:val="green"/>
        </w:rPr>
        <w:t>Absent artificial scarcities</w:t>
      </w:r>
      <w:r w:rsidRPr="00671533">
        <w:rPr>
          <w:sz w:val="16"/>
        </w:rPr>
        <w:t xml:space="preserve"> of land and credit, and barriers to market entry for firms, most remaining profit would be short-term and entrepreneurial from the “first mover advantage” of introducing an innovation or being the first to move a resource where it is needed, and would quickly be destroyed by competition as others adopt the innovation or follow the same price signals</w:t>
      </w:r>
      <w:r w:rsidRPr="00671533">
        <w:rPr>
          <w:rStyle w:val="StyleUnderline"/>
        </w:rPr>
        <w:t xml:space="preserve">. </w:t>
      </w:r>
      <w:r w:rsidRPr="000731F6">
        <w:rPr>
          <w:rStyle w:val="StyleUnderline"/>
          <w:highlight w:val="green"/>
        </w:rPr>
        <w:t>Profit would be self-liquidating</w:t>
      </w:r>
      <w:r w:rsidRPr="00671533">
        <w:rPr>
          <w:rStyle w:val="StyleUnderline"/>
        </w:rPr>
        <w:t xml:space="preserve">. </w:t>
      </w:r>
    </w:p>
    <w:p w14:paraId="007BAB98" w14:textId="77777777" w:rsidR="000A0458" w:rsidRPr="00671533" w:rsidRDefault="000A0458" w:rsidP="000A0458">
      <w:pPr>
        <w:rPr>
          <w:sz w:val="16"/>
        </w:rPr>
      </w:pPr>
      <w:r w:rsidRPr="00671533">
        <w:rPr>
          <w:sz w:val="16"/>
        </w:rPr>
        <w:t xml:space="preserve">Another major example is so-called “intellectual property,” which amounts on a restriction on using one’s own labor to transform material resources in one’s own possession because someone “owns” the pattern into which one wants to organize those resources. And a whole host of laws restricts the supply of money and credit to a privileged class, and thereby makes them artificially scarce and expensive. </w:t>
      </w:r>
    </w:p>
    <w:p w14:paraId="23728577" w14:textId="77777777" w:rsidR="000A0458" w:rsidRPr="00671533" w:rsidRDefault="000A0458" w:rsidP="000A0458">
      <w:pPr>
        <w:rPr>
          <w:sz w:val="16"/>
        </w:rPr>
      </w:pPr>
      <w:r w:rsidRPr="00671533">
        <w:rPr>
          <w:sz w:val="16"/>
        </w:rPr>
        <w:t xml:space="preserve">But the general category includes all entry barriers and restraints on free competition: Zoning laws that protect established businesses from competition from home-based micro-enterprise; regulations that impose capital outlay requirements on undertaking production over and above those actually required by technical necessity; licensing regimes that restrict the numbers of competing providers in a market or limit market entry to those able to pay a large licensing fee; regulations whose main purpose is to artificially increase the cost of entering the market, so that only big players can participate; “safety” codes written by the regulated industries whose primary purpose is to prevent the adoption of new, cheaper production technologies (a good example is housing codes written by building contractors that exclude vernacular building techniques and new, low-cost technologies for self-built housing, and thereby put a floor under the minimum cost of comfortable subsistence). </w:t>
      </w:r>
    </w:p>
    <w:p w14:paraId="7B76F640" w14:textId="77777777" w:rsidR="000A0458" w:rsidRPr="00671533" w:rsidRDefault="000A0458" w:rsidP="000A0458">
      <w:pPr>
        <w:rPr>
          <w:sz w:val="16"/>
        </w:rPr>
      </w:pPr>
      <w:r w:rsidRPr="00671533">
        <w:rPr>
          <w:sz w:val="16"/>
        </w:rPr>
        <w:t xml:space="preserve">More broadly, the category extends to all forms of guard labor, planned obsolescence and subsidized waste, and all restraints on competition that make the market safe for large, inefficient bureaucracies with high overhead that, in Ivan Illich’s words, increase the cost of making and doing anything by 300% or 400%. And this 300% or 400% increase goes entirely to a class of parasitic rentiers. And it includes the “radical monopolies,” to use another good term of Illich’s, that render people artificially dependent on the output of some industry (the classic example is subsidies to freeways and regulatory mandates to sprawl and monoculture development, which make it impossible to access work and shopping by foot, bicycle or streetcar and transform the automobile into a necessity of life). </w:t>
      </w:r>
    </w:p>
    <w:p w14:paraId="1DD200A8" w14:textId="77777777" w:rsidR="000A0458" w:rsidRPr="00671533" w:rsidRDefault="000A0458" w:rsidP="000A0458">
      <w:pPr>
        <w:rPr>
          <w:sz w:val="16"/>
        </w:rPr>
      </w:pPr>
      <w:r w:rsidRPr="00671533">
        <w:rPr>
          <w:sz w:val="16"/>
        </w:rPr>
        <w:t xml:space="preserve">In every case, the principle is what Thorstein Veblen called “serviceable disserviceability”: Collecting tribute for the “service” of not obstructing production. </w:t>
      </w:r>
    </w:p>
    <w:p w14:paraId="1C6FF198" w14:textId="77777777" w:rsidR="000A0458" w:rsidRDefault="000A0458" w:rsidP="000A0458">
      <w:pPr>
        <w:rPr>
          <w:sz w:val="16"/>
        </w:rPr>
      </w:pPr>
      <w:r w:rsidRPr="00671533">
        <w:rPr>
          <w:sz w:val="16"/>
        </w:rPr>
        <w:t xml:space="preserve">It should go without saying that </w:t>
      </w:r>
      <w:r w:rsidRPr="000731F6">
        <w:rPr>
          <w:rStyle w:val="StyleUnderline"/>
          <w:highlight w:val="green"/>
        </w:rPr>
        <w:t>none of these things</w:t>
      </w:r>
      <w:r w:rsidRPr="00671533">
        <w:rPr>
          <w:sz w:val="16"/>
        </w:rPr>
        <w:t xml:space="preserve"> — all of which were involved in transferring wealth upwards from the producing population and concentrating it in the hands of a small propertied class — </w:t>
      </w:r>
      <w:r w:rsidRPr="000731F6">
        <w:rPr>
          <w:rStyle w:val="StyleUnderline"/>
          <w:highlight w:val="green"/>
        </w:rPr>
        <w:t>would be permitted in a</w:t>
      </w:r>
      <w:r w:rsidRPr="00671533">
        <w:rPr>
          <w:rStyle w:val="StyleUnderline"/>
        </w:rPr>
        <w:t xml:space="preserve"> </w:t>
      </w:r>
      <w:r w:rsidRPr="000731F6">
        <w:rPr>
          <w:rStyle w:val="StyleUnderline"/>
          <w:highlight w:val="green"/>
        </w:rPr>
        <w:t>society based on voluntary association and free exchange</w:t>
      </w:r>
      <w:r w:rsidRPr="000731F6">
        <w:rPr>
          <w:sz w:val="16"/>
          <w:highlight w:val="green"/>
        </w:rPr>
        <w:t>.</w:t>
      </w:r>
      <w:r w:rsidRPr="00671533">
        <w:rPr>
          <w:sz w:val="16"/>
        </w:rPr>
        <w:t xml:space="preserve"> </w:t>
      </w:r>
    </w:p>
    <w:p w14:paraId="0D940F6A" w14:textId="77777777" w:rsidR="000A0458" w:rsidRDefault="000A0458" w:rsidP="000A0458">
      <w:pPr>
        <w:pStyle w:val="Heading3"/>
      </w:pPr>
      <w:r>
        <w:t>A2: Liberalism is Bad</w:t>
      </w:r>
    </w:p>
    <w:p w14:paraId="04201C05" w14:textId="77777777" w:rsidR="000A0458" w:rsidRDefault="000A0458" w:rsidP="000A0458">
      <w:pPr>
        <w:pStyle w:val="Heading4"/>
      </w:pPr>
      <w:r>
        <w:t xml:space="preserve">1 – No link, not our liberalism: markets are weaponized </w:t>
      </w:r>
      <w:r>
        <w:rPr>
          <w:u w:val="single"/>
        </w:rPr>
        <w:t>against</w:t>
      </w:r>
      <w:r>
        <w:t xml:space="preserve"> monopoly privileges, abolishing the state, the police, borders, and entrenched power, that’s Goodman.</w:t>
      </w:r>
    </w:p>
    <w:p w14:paraId="5EDF9C5E" w14:textId="77777777" w:rsidR="000A0458" w:rsidRPr="00942941" w:rsidRDefault="000A0458" w:rsidP="000A0458"/>
    <w:p w14:paraId="437EB6F6" w14:textId="77777777" w:rsidR="000A0458" w:rsidRPr="0078055F" w:rsidRDefault="000A0458" w:rsidP="000A0458">
      <w:pPr>
        <w:pStyle w:val="Heading4"/>
      </w:pPr>
      <w:r>
        <w:t xml:space="preserve">2 - We </w:t>
      </w:r>
      <w:r>
        <w:rPr>
          <w:u w:val="single"/>
        </w:rPr>
        <w:t>radicalize</w:t>
      </w:r>
      <w:r>
        <w:t xml:space="preserve"> liberalism to avoid its shortcomings.</w:t>
      </w:r>
    </w:p>
    <w:p w14:paraId="6F3DDC06" w14:textId="77777777" w:rsidR="000A0458" w:rsidRPr="00D9692F" w:rsidRDefault="000A0458" w:rsidP="000A0458">
      <w:r w:rsidRPr="00D5401E">
        <w:rPr>
          <w:rStyle w:val="Style13ptBold"/>
        </w:rPr>
        <w:t xml:space="preserve">Goodman </w:t>
      </w:r>
      <w:r>
        <w:rPr>
          <w:rStyle w:val="Style13ptBold"/>
        </w:rPr>
        <w:t>19</w:t>
      </w:r>
      <w:r w:rsidRPr="00D5401E">
        <w:rPr>
          <w:rStyle w:val="Style13ptBold"/>
        </w:rPr>
        <w:t xml:space="preserve"> –</w:t>
      </w:r>
      <w:r>
        <w:t xml:space="preserve"> PhD student in the Department of Economics at George Mason University. He earned his Bachelor of Science in mathematics from the University of Utah. He has worked as a research fellow for the Center for a Stateless Society, a program intern for the Law and Economics Center at George Mason University, and a summer fellow at the Fully Informed Jury Association. His research interests include defense and peace economics, Austrian economics, public choice economics, and self-governance.</w:t>
      </w:r>
      <w:r w:rsidRPr="00372FB2">
        <w:t xml:space="preserve"> (Nathan P.</w:t>
      </w:r>
      <w:r>
        <w:t xml:space="preserve"> “</w:t>
      </w:r>
      <w:r w:rsidRPr="005425C8">
        <w:t>Don Lavoie’s Dialectical Liberalism</w:t>
      </w:r>
      <w:r>
        <w:t>” in “</w:t>
      </w:r>
      <w:r w:rsidRPr="005425C8">
        <w:t>The Dialectics of Liberty: Exploring the Context of Human Freedom</w:t>
      </w:r>
      <w:r>
        <w:t xml:space="preserve">,” Edited by Roger E. Bissell, Chris Matthew Sciabarra, and Edward W. Younkins </w:t>
      </w:r>
      <w:r w:rsidRPr="00372FB2">
        <w:t>(eBook</w:t>
      </w:r>
      <w:r>
        <w:t>, no page numbers</w:t>
      </w:r>
      <w:r w:rsidRPr="00372FB2">
        <w:t>)</w:t>
      </w:r>
      <w:r>
        <w:t>)</w:t>
      </w:r>
      <w:r w:rsidRPr="00372FB2">
        <w:t xml:space="preserve"> NAR</w:t>
      </w:r>
    </w:p>
    <w:p w14:paraId="332EB829" w14:textId="77777777" w:rsidR="000A0458" w:rsidRPr="006C5A76" w:rsidRDefault="000A0458" w:rsidP="000A0458">
      <w:pPr>
        <w:rPr>
          <w:sz w:val="16"/>
        </w:rPr>
      </w:pPr>
      <w:r w:rsidRPr="006C5A76">
        <w:rPr>
          <w:sz w:val="16"/>
        </w:rPr>
        <w:t>Radical Liberalism</w:t>
      </w:r>
    </w:p>
    <w:p w14:paraId="225BB89D" w14:textId="77777777" w:rsidR="000A0458" w:rsidRPr="006C5A76" w:rsidRDefault="000A0458" w:rsidP="000A0458">
      <w:pPr>
        <w:rPr>
          <w:sz w:val="16"/>
        </w:rPr>
      </w:pPr>
      <w:r w:rsidRPr="006C5A76">
        <w:rPr>
          <w:sz w:val="16"/>
        </w:rPr>
        <w:t xml:space="preserve">While Lavoie certainly criticized socialists and other radicals who sought to achieve their ends through planning, he considered himself a radical. He believed that </w:t>
      </w:r>
      <w:r w:rsidRPr="006C5A76">
        <w:rPr>
          <w:rStyle w:val="StyleUnderline"/>
        </w:rPr>
        <w:t>“</w:t>
      </w:r>
      <w:r w:rsidRPr="0058076C">
        <w:rPr>
          <w:rStyle w:val="StyleUnderline"/>
          <w:highlight w:val="green"/>
        </w:rPr>
        <w:t>the</w:t>
      </w:r>
      <w:r w:rsidRPr="006C5A76">
        <w:rPr>
          <w:rStyle w:val="StyleUnderline"/>
        </w:rPr>
        <w:t xml:space="preserve"> primary </w:t>
      </w:r>
      <w:r w:rsidRPr="0058076C">
        <w:rPr>
          <w:rStyle w:val="StyleUnderline"/>
          <w:highlight w:val="green"/>
        </w:rPr>
        <w:t>goals of radicalism are to transcend</w:t>
      </w:r>
      <w:r w:rsidRPr="006C5A76">
        <w:rPr>
          <w:sz w:val="16"/>
        </w:rPr>
        <w:t>—through principled and concerted social action—</w:t>
      </w:r>
      <w:r w:rsidRPr="006C5A76">
        <w:rPr>
          <w:rStyle w:val="StyleUnderline"/>
        </w:rPr>
        <w:t>war</w:t>
      </w:r>
      <w:r w:rsidRPr="006C5A76">
        <w:rPr>
          <w:sz w:val="16"/>
        </w:rPr>
        <w:t xml:space="preserve"> and </w:t>
      </w:r>
      <w:r w:rsidRPr="006C5A76">
        <w:rPr>
          <w:rStyle w:val="StyleUnderline"/>
        </w:rPr>
        <w:t>militarism</w:t>
      </w:r>
      <w:r w:rsidRPr="006C5A76">
        <w:rPr>
          <w:sz w:val="16"/>
        </w:rPr>
        <w:t xml:space="preserve">, political </w:t>
      </w:r>
      <w:r w:rsidRPr="0058076C">
        <w:rPr>
          <w:rStyle w:val="StyleUnderline"/>
          <w:highlight w:val="green"/>
        </w:rPr>
        <w:t>oppression, and</w:t>
      </w:r>
      <w:r w:rsidRPr="006C5A76">
        <w:rPr>
          <w:sz w:val="16"/>
        </w:rPr>
        <w:t xml:space="preserve"> special </w:t>
      </w:r>
      <w:r w:rsidRPr="0058076C">
        <w:rPr>
          <w:rStyle w:val="StyleUnderline"/>
          <w:highlight w:val="green"/>
        </w:rPr>
        <w:t>privilege, and to set in motion</w:t>
      </w:r>
      <w:r w:rsidRPr="006C5A76">
        <w:rPr>
          <w:sz w:val="16"/>
        </w:rPr>
        <w:t xml:space="preserve"> progressive </w:t>
      </w:r>
      <w:r w:rsidRPr="0058076C">
        <w:rPr>
          <w:rStyle w:val="StyleUnderline"/>
          <w:highlight w:val="green"/>
        </w:rPr>
        <w:t>forces that will</w:t>
      </w:r>
      <w:r w:rsidRPr="006C5A76">
        <w:rPr>
          <w:rStyle w:val="StyleUnderline"/>
        </w:rPr>
        <w:t xml:space="preserve"> </w:t>
      </w:r>
      <w:r w:rsidRPr="006C5A76">
        <w:rPr>
          <w:sz w:val="16"/>
        </w:rPr>
        <w:t xml:space="preserve">begin to </w:t>
      </w:r>
      <w:r w:rsidRPr="0058076C">
        <w:rPr>
          <w:rStyle w:val="StyleUnderline"/>
          <w:highlight w:val="green"/>
        </w:rPr>
        <w:t>solve</w:t>
      </w:r>
      <w:r w:rsidRPr="006C5A76">
        <w:rPr>
          <w:sz w:val="16"/>
        </w:rPr>
        <w:t xml:space="preserve"> such </w:t>
      </w:r>
      <w:r w:rsidRPr="006C5A76">
        <w:rPr>
          <w:rStyle w:val="StyleUnderline"/>
        </w:rPr>
        <w:t xml:space="preserve">difficult human problems as </w:t>
      </w:r>
      <w:r w:rsidRPr="0058076C">
        <w:rPr>
          <w:rStyle w:val="StyleUnderline"/>
          <w:highlight w:val="green"/>
        </w:rPr>
        <w:t>poverty, disease, and</w:t>
      </w:r>
      <w:r w:rsidRPr="006C5A76">
        <w:rPr>
          <w:rStyle w:val="StyleUnderline"/>
        </w:rPr>
        <w:t xml:space="preserve"> environmental </w:t>
      </w:r>
      <w:r w:rsidRPr="0058076C">
        <w:rPr>
          <w:rStyle w:val="StyleUnderline"/>
          <w:highlight w:val="green"/>
        </w:rPr>
        <w:t>decay</w:t>
      </w:r>
      <w:r w:rsidRPr="006C5A76">
        <w:rPr>
          <w:rStyle w:val="StyleUnderline"/>
        </w:rPr>
        <w:t xml:space="preserve">” </w:t>
      </w:r>
      <w:r w:rsidRPr="006C5A76">
        <w:rPr>
          <w:sz w:val="16"/>
        </w:rPr>
        <w:t xml:space="preserve">(Lavoie [1985] 2016, 1–2; emphasis in original). </w:t>
      </w:r>
      <w:r w:rsidRPr="006C5A76">
        <w:rPr>
          <w:rStyle w:val="StyleUnderline"/>
        </w:rPr>
        <w:t xml:space="preserve">Lavoie considered his own radicalism a “radical liberalism,” and believed that </w:t>
      </w:r>
      <w:r w:rsidRPr="0058076C">
        <w:rPr>
          <w:rStyle w:val="StyleUnderline"/>
        </w:rPr>
        <w:t>the first liberals were themselves</w:t>
      </w:r>
      <w:r w:rsidRPr="006C5A76">
        <w:rPr>
          <w:rStyle w:val="StyleUnderline"/>
        </w:rPr>
        <w:t xml:space="preserve"> </w:t>
      </w:r>
      <w:r w:rsidRPr="0058076C">
        <w:rPr>
          <w:rStyle w:val="StyleUnderline"/>
        </w:rPr>
        <w:t>radicals</w:t>
      </w:r>
      <w:r w:rsidRPr="0058076C">
        <w:rPr>
          <w:rStyle w:val="StyleUnderline"/>
          <w:highlight w:val="green"/>
        </w:rPr>
        <w:t>. Before they assumed a more conservative position in opposition to</w:t>
      </w:r>
      <w:r w:rsidRPr="006C5A76">
        <w:rPr>
          <w:rStyle w:val="StyleUnderline"/>
        </w:rPr>
        <w:t xml:space="preserve"> socialists and </w:t>
      </w:r>
      <w:r w:rsidRPr="0058076C">
        <w:rPr>
          <w:rStyle w:val="StyleUnderline"/>
          <w:highlight w:val="green"/>
        </w:rPr>
        <w:t>progressives, liberals were opposing</w:t>
      </w:r>
      <w:r w:rsidRPr="006C5A76">
        <w:rPr>
          <w:rStyle w:val="StyleUnderline"/>
        </w:rPr>
        <w:t xml:space="preserve"> systems of </w:t>
      </w:r>
      <w:r w:rsidRPr="0058076C">
        <w:rPr>
          <w:rStyle w:val="StyleUnderline"/>
          <w:highlight w:val="green"/>
        </w:rPr>
        <w:t>entrenched privilege such as monarchy</w:t>
      </w:r>
      <w:r w:rsidRPr="006C5A76">
        <w:rPr>
          <w:rStyle w:val="StyleUnderline"/>
        </w:rPr>
        <w:t xml:space="preserve">, mercantilism, </w:t>
      </w:r>
      <w:r w:rsidRPr="0058076C">
        <w:rPr>
          <w:rStyle w:val="StyleUnderline"/>
          <w:highlight w:val="green"/>
        </w:rPr>
        <w:t>slavery</w:t>
      </w:r>
      <w:r w:rsidRPr="006C5A76">
        <w:rPr>
          <w:rStyle w:val="StyleUnderline"/>
        </w:rPr>
        <w:t xml:space="preserve">, racial </w:t>
      </w:r>
      <w:r w:rsidRPr="0058076C">
        <w:rPr>
          <w:rStyle w:val="StyleUnderline"/>
          <w:highlight w:val="green"/>
        </w:rPr>
        <w:t>segregation</w:t>
      </w:r>
      <w:r w:rsidRPr="006C5A76">
        <w:rPr>
          <w:rStyle w:val="StyleUnderline"/>
        </w:rPr>
        <w:t xml:space="preserve">, institutionalized </w:t>
      </w:r>
      <w:r w:rsidRPr="0058076C">
        <w:rPr>
          <w:rStyle w:val="StyleUnderline"/>
          <w:highlight w:val="green"/>
        </w:rPr>
        <w:t>sexism</w:t>
      </w:r>
      <w:r w:rsidRPr="006C5A76">
        <w:rPr>
          <w:rStyle w:val="StyleUnderline"/>
        </w:rPr>
        <w:t xml:space="preserve">, state-granted </w:t>
      </w:r>
      <w:r w:rsidRPr="0058076C">
        <w:rPr>
          <w:rStyle w:val="StyleUnderline"/>
          <w:highlight w:val="green"/>
        </w:rPr>
        <w:t>monopoly privileges, militarism, and aristocracy</w:t>
      </w:r>
      <w:r w:rsidRPr="006C5A76">
        <w:rPr>
          <w:sz w:val="16"/>
        </w:rPr>
        <w:t>. As Lavoie (1993) explains:</w:t>
      </w:r>
    </w:p>
    <w:p w14:paraId="33C62FF5" w14:textId="77777777" w:rsidR="000A0458" w:rsidRPr="006C5A76" w:rsidRDefault="000A0458" w:rsidP="000A0458">
      <w:pPr>
        <w:ind w:left="720"/>
        <w:rPr>
          <w:sz w:val="16"/>
        </w:rPr>
      </w:pPr>
      <w:r w:rsidRPr="006C5A76">
        <w:rPr>
          <w:sz w:val="16"/>
        </w:rPr>
        <w:t>By “radical liberalism” I mean liberalism in its classical European sense, the ideology of the American and other “bourgeois” revolutions that held oppositional high ground before the rise of socialism. We should recall that the original “left,” the radicals of the eighteenth-century Enlightenment, were the French, English, and American liberals. John Locke, David Hume, Adam Smith, Jean-Baptiste Say, Thomas Jefferson, James Madison, et al., were bold critics of “the right,” the mercantile state, and its systems of privilege. Their heroes were the likes of Algernon Sidney, an uncompromising radical who, for example, debated the merits of regicide. They aspired to a radicalization of economic and political liberalism, to the principled extension of the ideals of both democracy and markets. (103–4)</w:t>
      </w:r>
    </w:p>
    <w:p w14:paraId="552AAA70" w14:textId="77777777" w:rsidR="000A0458" w:rsidRPr="006C5A76" w:rsidRDefault="000A0458" w:rsidP="000A0458">
      <w:pPr>
        <w:rPr>
          <w:rStyle w:val="StyleUnderline"/>
        </w:rPr>
      </w:pPr>
      <w:r w:rsidRPr="006C5A76">
        <w:rPr>
          <w:rStyle w:val="StyleUnderline"/>
        </w:rPr>
        <w:t>In a world where</w:t>
      </w:r>
      <w:r w:rsidRPr="006C5A76">
        <w:rPr>
          <w:sz w:val="16"/>
        </w:rPr>
        <w:t xml:space="preserve"> military empires like </w:t>
      </w:r>
      <w:r w:rsidRPr="006C5A76">
        <w:rPr>
          <w:rStyle w:val="StyleUnderline"/>
        </w:rPr>
        <w:t>the United States</w:t>
      </w:r>
      <w:r w:rsidRPr="006C5A76">
        <w:rPr>
          <w:sz w:val="16"/>
        </w:rPr>
        <w:t xml:space="preserve"> government </w:t>
      </w:r>
      <w:r w:rsidRPr="006C5A76">
        <w:rPr>
          <w:rStyle w:val="StyleUnderline"/>
        </w:rPr>
        <w:t>embrace the rhetoric of</w:t>
      </w:r>
      <w:r w:rsidRPr="006C5A76">
        <w:rPr>
          <w:sz w:val="16"/>
        </w:rPr>
        <w:t xml:space="preserve"> democracy and </w:t>
      </w:r>
      <w:r w:rsidRPr="006C5A76">
        <w:rPr>
          <w:rStyle w:val="StyleUnderline"/>
        </w:rPr>
        <w:t xml:space="preserve">markets, </w:t>
      </w:r>
      <w:r w:rsidRPr="0058076C">
        <w:rPr>
          <w:rStyle w:val="StyleUnderline"/>
          <w:highlight w:val="green"/>
        </w:rPr>
        <w:t xml:space="preserve">it is </w:t>
      </w:r>
      <w:r w:rsidRPr="0058076C">
        <w:rPr>
          <w:rStyle w:val="Emphasis"/>
          <w:highlight w:val="green"/>
        </w:rPr>
        <w:t>easy to forget</w:t>
      </w:r>
      <w:r w:rsidRPr="006C5A76">
        <w:rPr>
          <w:rStyle w:val="Emphasis"/>
        </w:rPr>
        <w:t xml:space="preserve"> </w:t>
      </w:r>
      <w:r w:rsidRPr="006C5A76">
        <w:rPr>
          <w:rStyle w:val="StyleUnderline"/>
        </w:rPr>
        <w:t xml:space="preserve">that </w:t>
      </w:r>
      <w:r w:rsidRPr="0058076C">
        <w:rPr>
          <w:rStyle w:val="StyleUnderline"/>
          <w:highlight w:val="green"/>
        </w:rPr>
        <w:t>these ideas</w:t>
      </w:r>
      <w:r w:rsidRPr="0058076C">
        <w:rPr>
          <w:sz w:val="16"/>
          <w:highlight w:val="green"/>
        </w:rPr>
        <w:t xml:space="preserve"> </w:t>
      </w:r>
      <w:r w:rsidRPr="0058076C">
        <w:rPr>
          <w:rStyle w:val="StyleUnderline"/>
          <w:highlight w:val="green"/>
        </w:rPr>
        <w:t>were</w:t>
      </w:r>
      <w:r w:rsidRPr="006C5A76">
        <w:rPr>
          <w:rStyle w:val="StyleUnderline"/>
        </w:rPr>
        <w:t xml:space="preserve"> once </w:t>
      </w:r>
      <w:r w:rsidRPr="0058076C">
        <w:rPr>
          <w:rStyle w:val="StyleUnderline"/>
          <w:highlight w:val="green"/>
        </w:rPr>
        <w:t>the rallying cries of</w:t>
      </w:r>
      <w:r w:rsidRPr="006C5A76">
        <w:rPr>
          <w:rStyle w:val="StyleUnderline"/>
        </w:rPr>
        <w:t xml:space="preserve"> political </w:t>
      </w:r>
      <w:r w:rsidRPr="0058076C">
        <w:rPr>
          <w:rStyle w:val="StyleUnderline"/>
          <w:highlight w:val="green"/>
        </w:rPr>
        <w:t>radicals</w:t>
      </w:r>
      <w:r w:rsidRPr="006C5A76">
        <w:rPr>
          <w:rStyle w:val="StyleUnderline"/>
        </w:rPr>
        <w:t xml:space="preserve"> who </w:t>
      </w:r>
      <w:r w:rsidRPr="006C5A76">
        <w:rPr>
          <w:rStyle w:val="Emphasis"/>
        </w:rPr>
        <w:t>challenged entrenched privilege</w:t>
      </w:r>
      <w:r w:rsidRPr="006C5A76">
        <w:rPr>
          <w:sz w:val="16"/>
        </w:rPr>
        <w:t xml:space="preserve">. It is important to remember that </w:t>
      </w:r>
      <w:r w:rsidRPr="0058076C">
        <w:rPr>
          <w:rStyle w:val="Emphasis"/>
          <w:highlight w:val="green"/>
        </w:rPr>
        <w:t>they can be again</w:t>
      </w:r>
      <w:r w:rsidRPr="006C5A76">
        <w:rPr>
          <w:sz w:val="16"/>
        </w:rPr>
        <w:t xml:space="preserve">. </w:t>
      </w:r>
      <w:r w:rsidRPr="0058076C">
        <w:rPr>
          <w:rStyle w:val="StyleUnderline"/>
          <w:highlight w:val="green"/>
        </w:rPr>
        <w:t>Radicalizing our commitment to markets means challenging</w:t>
      </w:r>
      <w:r w:rsidRPr="006C5A76">
        <w:rPr>
          <w:rStyle w:val="StyleUnderline"/>
        </w:rPr>
        <w:t xml:space="preserve"> the military-industrial complex and the political capitalism that benefits </w:t>
      </w:r>
      <w:r w:rsidRPr="0058076C">
        <w:rPr>
          <w:rStyle w:val="StyleUnderline"/>
          <w:highlight w:val="green"/>
        </w:rPr>
        <w:t>entrenched business interests</w:t>
      </w:r>
      <w:r w:rsidRPr="006C5A76">
        <w:rPr>
          <w:rStyle w:val="StyleUnderline"/>
        </w:rPr>
        <w:t xml:space="preserve">. It means </w:t>
      </w:r>
      <w:r w:rsidRPr="0058076C">
        <w:rPr>
          <w:rStyle w:val="StyleUnderline"/>
          <w:highlight w:val="green"/>
        </w:rPr>
        <w:t>opening markets up to</w:t>
      </w:r>
      <w:r w:rsidRPr="006C5A76">
        <w:rPr>
          <w:rStyle w:val="StyleUnderline"/>
        </w:rPr>
        <w:t xml:space="preserve"> competition in a way that </w:t>
      </w:r>
      <w:r w:rsidRPr="0058076C">
        <w:rPr>
          <w:rStyle w:val="StyleUnderline"/>
          <w:highlight w:val="green"/>
        </w:rPr>
        <w:t>expand</w:t>
      </w:r>
      <w:r w:rsidRPr="006C5A76">
        <w:rPr>
          <w:rStyle w:val="StyleUnderline"/>
        </w:rPr>
        <w:t xml:space="preserve">s </w:t>
      </w:r>
      <w:r w:rsidRPr="0058076C">
        <w:rPr>
          <w:rStyle w:val="StyleUnderline"/>
          <w:highlight w:val="green"/>
        </w:rPr>
        <w:t xml:space="preserve">opportunities for the poor and marginalized </w:t>
      </w:r>
      <w:r w:rsidRPr="0058076C">
        <w:rPr>
          <w:rStyle w:val="StyleUnderline"/>
        </w:rPr>
        <w:t>and</w:t>
      </w:r>
      <w:r w:rsidRPr="006C5A76">
        <w:rPr>
          <w:rStyle w:val="StyleUnderline"/>
        </w:rPr>
        <w:t xml:space="preserve"> that revokes the monopolistic privileges of the ruling class.</w:t>
      </w:r>
    </w:p>
    <w:p w14:paraId="60D95BC2" w14:textId="77777777" w:rsidR="000A0458" w:rsidRPr="006C5A76" w:rsidRDefault="000A0458" w:rsidP="000A0458">
      <w:pPr>
        <w:rPr>
          <w:sz w:val="16"/>
        </w:rPr>
      </w:pPr>
      <w:r w:rsidRPr="006C5A76">
        <w:rPr>
          <w:sz w:val="16"/>
        </w:rPr>
        <w:t>However, the notion of a radical commitment to democracy seems to conflict with this radical vision of freed markets. If democracy is conceived as a form of government within which citizens voice their opinions through periodic elections, then radicalizing democracy can be conceived as expanding the scope of democratic decision-making to the whole economy. This is the view of many socialists, who argue that capitalism is inherently undemocratic because private ownership of the means of production entails insulating decisions about resource allocation from the democratic process. In response to this radical critique, liberalism “split off into warring factions of moderate conservatives who were embarrassed about democracy, and moderate social democrats who were embarrassed about markets. In the process it lost its idealism, lost its standpoint of principled opposition” (107).</w:t>
      </w:r>
    </w:p>
    <w:p w14:paraId="0DA20FD9" w14:textId="77777777" w:rsidR="000A0458" w:rsidRPr="006C5A76" w:rsidRDefault="000A0458" w:rsidP="000A0458">
      <w:pPr>
        <w:rPr>
          <w:sz w:val="16"/>
        </w:rPr>
      </w:pPr>
      <w:r w:rsidRPr="006C5A76">
        <w:rPr>
          <w:sz w:val="16"/>
        </w:rPr>
        <w:t>To preserve a radical commitment to both democracy and markets, Lavoie argues for rethinking the nature of both. Whereas prior liberals have thought of markets in terms of impersonal acts of exchange and democracy in terms of impersonal acts of voting, Lavoie proposes conceptualizing both through the liberal value of </w:t>
      </w:r>
      <w:r w:rsidRPr="006C5A76">
        <w:rPr>
          <w:i/>
          <w:iCs/>
          <w:sz w:val="16"/>
        </w:rPr>
        <w:t>openness</w:t>
      </w:r>
      <w:r w:rsidRPr="006C5A76">
        <w:rPr>
          <w:sz w:val="16"/>
        </w:rPr>
        <w:t xml:space="preserve">. </w:t>
      </w:r>
      <w:r w:rsidRPr="006C5A76">
        <w:rPr>
          <w:rStyle w:val="StyleUnderline"/>
        </w:rPr>
        <w:t>Open markets are characterized by free entry and the freedom of entrepreneurs to take risks and discover which production plans are profitable. This leads to a distributed intelligence and an ongoing process of discovery.</w:t>
      </w:r>
      <w:r w:rsidRPr="006C5A76">
        <w:rPr>
          <w:sz w:val="16"/>
        </w:rPr>
        <w:t xml:space="preserve"> Lavoie contends that something analogous may be true about democracy:</w:t>
      </w:r>
    </w:p>
    <w:p w14:paraId="1D46C0AA" w14:textId="77777777" w:rsidR="000A0458" w:rsidRPr="006C5A76" w:rsidRDefault="000A0458" w:rsidP="000A0458">
      <w:pPr>
        <w:ind w:left="720"/>
        <w:rPr>
          <w:sz w:val="16"/>
        </w:rPr>
      </w:pPr>
      <w:r w:rsidRPr="006C5A76">
        <w:rPr>
          <w:sz w:val="16"/>
        </w:rPr>
        <w:t>It seems to me that this openness and publicness, not some particular theory of how to elect the personnel of government, is the essence of democracy. Like the market, a democratic polity exhibits a kind of distributed intelligence, not representable by any single organization which may claim to act on society’s behalf. Democracy is not a quality of the conscious will of a representative organization that has been legitimated by the public, but a quality of the discursive process of the distributed wills of the public itself. The Soviet system had no democracy in the liberal sense, because it had no public opinion. Traditional thinking about democracy has presupposed the need to assign to one monopoly institution the role of representing the democratic will, as expressing a boiled-down version of the distributed public opinion. But we can question what happens to democracy in the boiling-down process. We can question whether the nation-state, historically the most significant enemy of democratic values, is well-suited to this role as the primary vehicle for democracy. (111)</w:t>
      </w:r>
    </w:p>
    <w:p w14:paraId="3E5A0283" w14:textId="77777777" w:rsidR="000A0458" w:rsidRPr="006C5A76" w:rsidRDefault="000A0458" w:rsidP="000A0458">
      <w:pPr>
        <w:rPr>
          <w:rStyle w:val="StyleUnderline"/>
        </w:rPr>
      </w:pPr>
      <w:r w:rsidRPr="006C5A76">
        <w:rPr>
          <w:sz w:val="16"/>
        </w:rPr>
        <w:t xml:space="preserve">In this view, </w:t>
      </w:r>
      <w:r w:rsidRPr="006C5A76">
        <w:rPr>
          <w:rStyle w:val="StyleUnderline"/>
        </w:rPr>
        <w:t>democracy is defined less by a nation-state’s</w:t>
      </w:r>
      <w:r w:rsidRPr="006C5A76">
        <w:rPr>
          <w:sz w:val="16"/>
        </w:rPr>
        <w:t xml:space="preserve"> periodic elections and </w:t>
      </w:r>
      <w:r w:rsidRPr="006C5A76">
        <w:rPr>
          <w:rStyle w:val="StyleUnderline"/>
        </w:rPr>
        <w:t>more by the openness of discussion within a societ</w:t>
      </w:r>
      <w:r w:rsidRPr="006C5A76">
        <w:rPr>
          <w:sz w:val="16"/>
        </w:rPr>
        <w:t xml:space="preserve">y. In this sense, there may be truth to the common chant “This is what democracy looks like,” heard at various leftist street protests. In addition to people entering public spaces to express their views together, democracy from this perspective looks like the operation of a free press. It looks like the often acrimonious and discordant discussions that take place in comment sections. Democracy looks like Chelsea Manning, Edward Snowden, Thomas Drake, John Kiriakou, and other whistleblowers alerting the public to opportunistic acts that the state would keep secret (Coyne, Goodman, and Hall 2019). In this view, a radical commitment to democracy does not mean expanding the scope of state decision-making so that more actions can be controlled through elections. Instead, it means maintaining </w:t>
      </w:r>
      <w:r w:rsidRPr="0058076C">
        <w:rPr>
          <w:rStyle w:val="StyleUnderline"/>
          <w:highlight w:val="green"/>
        </w:rPr>
        <w:t>a culture of openness and</w:t>
      </w:r>
      <w:r w:rsidRPr="006C5A76">
        <w:rPr>
          <w:rStyle w:val="StyleUnderline"/>
        </w:rPr>
        <w:t xml:space="preserve"> preserving freedom of speech, freedom of the press, and </w:t>
      </w:r>
      <w:r w:rsidRPr="0058076C">
        <w:rPr>
          <w:rStyle w:val="StyleUnderline"/>
          <w:highlight w:val="green"/>
        </w:rPr>
        <w:t>freedom to challenge power</w:t>
      </w:r>
      <w:r w:rsidRPr="006C5A76">
        <w:rPr>
          <w:rStyle w:val="StyleUnderline"/>
        </w:rPr>
        <w:t xml:space="preserve">. These freedoms </w:t>
      </w:r>
      <w:r w:rsidRPr="0058076C">
        <w:rPr>
          <w:rStyle w:val="StyleUnderline"/>
          <w:highlight w:val="green"/>
        </w:rPr>
        <w:t>are directly complementary to</w:t>
      </w:r>
      <w:r w:rsidRPr="006C5A76">
        <w:rPr>
          <w:rStyle w:val="StyleUnderline"/>
        </w:rPr>
        <w:t xml:space="preserve"> a radical commitment to </w:t>
      </w:r>
      <w:r w:rsidRPr="0058076C">
        <w:rPr>
          <w:rStyle w:val="StyleUnderline"/>
          <w:highlight w:val="green"/>
        </w:rPr>
        <w:t>open markets, in contrast with state intervention</w:t>
      </w:r>
      <w:r w:rsidRPr="006C5A76">
        <w:rPr>
          <w:rStyle w:val="StyleUnderline"/>
        </w:rPr>
        <w:t xml:space="preserve"> within markets </w:t>
      </w:r>
      <w:r w:rsidRPr="0058076C">
        <w:rPr>
          <w:rStyle w:val="StyleUnderline"/>
          <w:highlight w:val="green"/>
        </w:rPr>
        <w:t>which could</w:t>
      </w:r>
      <w:r w:rsidRPr="006C5A76">
        <w:rPr>
          <w:rStyle w:val="StyleUnderline"/>
        </w:rPr>
        <w:t xml:space="preserve"> be used to </w:t>
      </w:r>
      <w:r w:rsidRPr="0058076C">
        <w:rPr>
          <w:rStyle w:val="StyleUnderline"/>
          <w:highlight w:val="green"/>
        </w:rPr>
        <w:t>stifle</w:t>
      </w:r>
      <w:r w:rsidRPr="006C5A76">
        <w:rPr>
          <w:rStyle w:val="StyleUnderline"/>
        </w:rPr>
        <w:t xml:space="preserve"> the entry of </w:t>
      </w:r>
      <w:r w:rsidRPr="0058076C">
        <w:rPr>
          <w:rStyle w:val="StyleUnderline"/>
          <w:highlight w:val="green"/>
        </w:rPr>
        <w:t>news</w:t>
      </w:r>
      <w:r w:rsidRPr="006C5A76">
        <w:rPr>
          <w:rStyle w:val="StyleUnderline"/>
        </w:rPr>
        <w:t xml:space="preserve"> organizations, </w:t>
      </w:r>
      <w:r w:rsidRPr="0058076C">
        <w:rPr>
          <w:rStyle w:val="StyleUnderline"/>
          <w:highlight w:val="green"/>
        </w:rPr>
        <w:t>coffee shops</w:t>
      </w:r>
      <w:r w:rsidRPr="006C5A76">
        <w:rPr>
          <w:rStyle w:val="StyleUnderline"/>
        </w:rPr>
        <w:t xml:space="preserve">, internet service providers, publishers, </w:t>
      </w:r>
      <w:r w:rsidRPr="0058076C">
        <w:rPr>
          <w:rStyle w:val="StyleUnderline"/>
          <w:highlight w:val="green"/>
        </w:rPr>
        <w:t>and other enterprises</w:t>
      </w:r>
      <w:r w:rsidRPr="006C5A76">
        <w:rPr>
          <w:rStyle w:val="StyleUnderline"/>
        </w:rPr>
        <w:t xml:space="preserve"> that provide space for discourse.</w:t>
      </w:r>
    </w:p>
    <w:p w14:paraId="1E1F43BE" w14:textId="77777777" w:rsidR="000A0458" w:rsidRPr="006C5A76" w:rsidRDefault="000A0458" w:rsidP="000A0458">
      <w:pPr>
        <w:rPr>
          <w:sz w:val="16"/>
        </w:rPr>
      </w:pPr>
      <w:r w:rsidRPr="006C5A76">
        <w:rPr>
          <w:sz w:val="16"/>
        </w:rPr>
        <w:t>Moreover, in this view, democracy is not limited to those institutions that involve explicit conversation. Tacit knowledge can be generated through democratic processes. What makes those processes democratic is less an emphasis on explicit voice and more the presence of openness and publicness.</w:t>
      </w:r>
    </w:p>
    <w:p w14:paraId="307695EF" w14:textId="77777777" w:rsidR="000A0458" w:rsidRPr="006C5A76" w:rsidRDefault="000A0458" w:rsidP="000A0458">
      <w:pPr>
        <w:rPr>
          <w:sz w:val="16"/>
        </w:rPr>
      </w:pPr>
      <w:r w:rsidRPr="006C5A76">
        <w:rPr>
          <w:sz w:val="16"/>
        </w:rPr>
        <w:t xml:space="preserve">In addition to altering our conception of politics, Lavoie calls on us to alter our conception of markets. </w:t>
      </w:r>
      <w:r w:rsidRPr="006C5A76">
        <w:rPr>
          <w:rStyle w:val="StyleUnderline"/>
        </w:rPr>
        <w:t xml:space="preserve">Rather than spaces where atomistic individuals meet to engage in impersonal exchange, </w:t>
      </w:r>
      <w:r w:rsidRPr="0058076C">
        <w:rPr>
          <w:rStyle w:val="StyleUnderline"/>
          <w:highlight w:val="green"/>
        </w:rPr>
        <w:t xml:space="preserve">markets are sites of </w:t>
      </w:r>
      <w:r w:rsidRPr="0058076C">
        <w:rPr>
          <w:rStyle w:val="Emphasis"/>
          <w:highlight w:val="green"/>
        </w:rPr>
        <w:t>interpersonal interaction</w:t>
      </w:r>
      <w:r w:rsidRPr="006C5A76">
        <w:rPr>
          <w:sz w:val="16"/>
        </w:rPr>
        <w:t>. Lavoie (1993) highlights how “</w:t>
      </w:r>
      <w:r w:rsidRPr="006C5A76">
        <w:rPr>
          <w:rStyle w:val="Emphasis"/>
        </w:rPr>
        <w:t>Inside the firm</w:t>
      </w:r>
      <w:r w:rsidRPr="006C5A76">
        <w:rPr>
          <w:sz w:val="16"/>
        </w:rPr>
        <w:t xml:space="preserve">, </w:t>
      </w:r>
      <w:r w:rsidRPr="006C5A76">
        <w:rPr>
          <w:rStyle w:val="StyleUnderline"/>
        </w:rPr>
        <w:t>in business lunches, at street corners</w:t>
      </w:r>
      <w:r w:rsidRPr="006C5A76">
        <w:rPr>
          <w:sz w:val="16"/>
        </w:rPr>
        <w:t xml:space="preserve"> . . . </w:t>
      </w:r>
      <w:r w:rsidRPr="006C5A76">
        <w:rPr>
          <w:rStyle w:val="Emphasis"/>
        </w:rPr>
        <w:t>there is a politics going on</w:t>
      </w:r>
      <w:r w:rsidRPr="006C5A76">
        <w:rPr>
          <w:sz w:val="16"/>
        </w:rPr>
        <w:t xml:space="preserve">, a politics </w:t>
      </w:r>
      <w:r w:rsidRPr="006C5A76">
        <w:rPr>
          <w:rStyle w:val="Emphasis"/>
        </w:rPr>
        <w:t>that can be more or less democratic</w:t>
      </w:r>
      <w:r w:rsidRPr="006C5A76">
        <w:rPr>
          <w:sz w:val="16"/>
        </w:rPr>
        <w:t>” (114). Placing this in the forefront requires emphasizing the role of culture in commercial activity. In other words, it connects Lavoie’s radical liberalism to his research on cultural political economy.</w:t>
      </w:r>
    </w:p>
    <w:p w14:paraId="5062B75B" w14:textId="77777777" w:rsidR="000A0458" w:rsidRPr="006C5A76" w:rsidRDefault="000A0458" w:rsidP="000A0458">
      <w:pPr>
        <w:rPr>
          <w:rStyle w:val="StyleUnderline"/>
        </w:rPr>
      </w:pPr>
      <w:r w:rsidRPr="006C5A76">
        <w:rPr>
          <w:sz w:val="16"/>
        </w:rPr>
        <w:t xml:space="preserve">Lavoie then goes on to apply his analysis to perhaps the most radical strain of liberalism: market anarchism. Economists such as Murray Rothbard, David Friedman, and Bruce Benson have offered a mix of theory and evidence that supports the contention that legal services can be provided on the market rather than by a monopoly state. However, these authors have mostly focused their attention on the incentives that operate in these market anarchist legal systems. Just as important, Lavoie argues, is the political culture, or the ideology. Some market anarchists may believe that their preferred legal institutions mean an elimination of politics. But insofar as politics means discourse, renegotiation, and public discussion of our values, </w:t>
      </w:r>
      <w:r w:rsidRPr="0058076C">
        <w:rPr>
          <w:rStyle w:val="StyleUnderline"/>
        </w:rPr>
        <w:t>there will be a politics even in a market anarchist society</w:t>
      </w:r>
      <w:r w:rsidRPr="006C5A76">
        <w:rPr>
          <w:rStyle w:val="StyleUnderline"/>
        </w:rPr>
        <w:t xml:space="preserve">. This means that the </w:t>
      </w:r>
      <w:r w:rsidRPr="006C5A76">
        <w:rPr>
          <w:sz w:val="16"/>
        </w:rPr>
        <w:t xml:space="preserve">political culture, or </w:t>
      </w:r>
      <w:r w:rsidRPr="0058076C">
        <w:rPr>
          <w:rStyle w:val="StyleUnderline"/>
          <w:highlight w:val="green"/>
        </w:rPr>
        <w:t>the ideology of the public,</w:t>
      </w:r>
      <w:r w:rsidRPr="0058076C">
        <w:rPr>
          <w:sz w:val="16"/>
          <w:highlight w:val="green"/>
        </w:rPr>
        <w:t xml:space="preserve"> </w:t>
      </w:r>
      <w:r w:rsidRPr="0058076C">
        <w:rPr>
          <w:rStyle w:val="Emphasis"/>
          <w:highlight w:val="green"/>
        </w:rPr>
        <w:t>matters enormously</w:t>
      </w:r>
      <w:r w:rsidRPr="006C5A76">
        <w:rPr>
          <w:sz w:val="16"/>
        </w:rPr>
        <w:t xml:space="preserve"> both </w:t>
      </w:r>
      <w:r w:rsidRPr="0058076C">
        <w:rPr>
          <w:rStyle w:val="StyleUnderline"/>
          <w:highlight w:val="green"/>
        </w:rPr>
        <w:t>for</w:t>
      </w:r>
      <w:r w:rsidRPr="006C5A76">
        <w:rPr>
          <w:rStyle w:val="StyleUnderline"/>
        </w:rPr>
        <w:t xml:space="preserve"> </w:t>
      </w:r>
      <w:r w:rsidRPr="0058076C">
        <w:rPr>
          <w:rStyle w:val="StyleUnderline"/>
          <w:highlight w:val="green"/>
        </w:rPr>
        <w:t>the quality</w:t>
      </w:r>
      <w:r w:rsidRPr="006C5A76">
        <w:rPr>
          <w:rStyle w:val="StyleUnderline"/>
        </w:rPr>
        <w:t xml:space="preserve"> of governance </w:t>
      </w:r>
      <w:r w:rsidRPr="0058076C">
        <w:rPr>
          <w:rStyle w:val="StyleUnderline"/>
          <w:highlight w:val="green"/>
        </w:rPr>
        <w:t>and</w:t>
      </w:r>
      <w:r w:rsidRPr="006C5A76">
        <w:rPr>
          <w:rStyle w:val="StyleUnderline"/>
        </w:rPr>
        <w:t xml:space="preserve"> the </w:t>
      </w:r>
      <w:r w:rsidRPr="0058076C">
        <w:rPr>
          <w:rStyle w:val="StyleUnderline"/>
          <w:highlight w:val="green"/>
        </w:rPr>
        <w:t>longevity of market anarchist institutions</w:t>
      </w:r>
      <w:r w:rsidRPr="006C5A76">
        <w:rPr>
          <w:sz w:val="16"/>
        </w:rPr>
        <w:t xml:space="preserve">. </w:t>
      </w:r>
      <w:r w:rsidRPr="006C5A76">
        <w:rPr>
          <w:rStyle w:val="StyleUnderline"/>
        </w:rPr>
        <w:t xml:space="preserve">Market anarchists cannot pretend that we have transcended politics. Nor can we reduce our analysis of governance to an examination of how atomistic individuals would interact within a market for law. Instead, </w:t>
      </w:r>
      <w:r w:rsidRPr="0058076C">
        <w:rPr>
          <w:rStyle w:val="StyleUnderline"/>
        </w:rPr>
        <w:t>we must embrace a dialectical anarchism that places individuals within their cultural context.</w:t>
      </w:r>
      <w:r w:rsidRPr="006C5A76">
        <w:rPr>
          <w:rStyle w:val="StyleUnderline"/>
        </w:rPr>
        <w:t xml:space="preserve"> Culture and ideology will matter for our analysis of governance, even the most radical forms of self-governance. Radical liberalism is therefore a dialectical liberalism.</w:t>
      </w:r>
    </w:p>
    <w:p w14:paraId="76210D79" w14:textId="77777777" w:rsidR="000A0458" w:rsidRPr="006C5A76" w:rsidRDefault="000A0458" w:rsidP="000A0458">
      <w:pPr>
        <w:rPr>
          <w:sz w:val="16"/>
        </w:rPr>
      </w:pPr>
      <w:r w:rsidRPr="006C5A76">
        <w:rPr>
          <w:sz w:val="16"/>
        </w:rPr>
        <w:t>Conclusion</w:t>
      </w:r>
    </w:p>
    <w:p w14:paraId="6D0EDEFA" w14:textId="77777777" w:rsidR="000A0458" w:rsidRPr="006C5A76" w:rsidRDefault="000A0458" w:rsidP="000A0458">
      <w:pPr>
        <w:rPr>
          <w:sz w:val="16"/>
        </w:rPr>
      </w:pPr>
      <w:r w:rsidRPr="006C5A76">
        <w:rPr>
          <w:sz w:val="16"/>
        </w:rPr>
        <w:t>Lavoie’s research was wide ranging, powerful, and radical. He challenged the methodological orthodoxy among economists, while at the same time presenting a radical liberal vision that synthesized radical leftist ends and a libertarian anarchist vision of a free society. In both this research program and this ideological agenda, Lavoie inspired a generation of graduate students. David Prychitko and Peter Boettke, two of Lavoie’s dissertation students, extended his research program in comparative economic systems. Prychitko (1991) studied workers’ self-management, becoming the foremost expert on the subject among contemporary Austrian economists. As the Soviet Union collapsed in 1989, Boettke studied post-Soviet transition, as well as the history and political economy of Soviet socialism (Boettke 1990; 1993; 2001). His work uncovered the central role that the calculation problem played throughout the Soviet Union’s history and emphasized the importance of formal institutions, informal institutions, and culture in understanding the former Soviet Union’s disappointing transition period.</w:t>
      </w:r>
    </w:p>
    <w:p w14:paraId="6E8D1F1E" w14:textId="77777777" w:rsidR="000A0458" w:rsidRPr="006C5A76" w:rsidRDefault="000A0458" w:rsidP="000A0458">
      <w:pPr>
        <w:rPr>
          <w:sz w:val="16"/>
        </w:rPr>
      </w:pPr>
      <w:r w:rsidRPr="006C5A76">
        <w:rPr>
          <w:sz w:val="16"/>
        </w:rPr>
        <w:t>The interpretive turn also heavily shaped the work of Lavoie’s Ph.D. students, such as Emily Chamlee-Wright and Virgil Storr, who have continued Lavoie’s research program in cultural political economy. Examining the role of culture in economic activity has enabled Lavoie’s students to place human action in a context that too many economists ignore. Part of why culture is often ignored in economic research is that it is not easy to capture using the quantitative methods that have been dominant in the discipline. Empirical research on culture requires thick description and interpretive research methods that allow scholars to observe cultural practices, norms, and the meanings that people attach to them. In other words, interviews, ethnography, and field work are often better suited than econometrics for research on culture. After Hurricane Katrina, the Mercatus Center at George Mason University sent a research team, featuring several of Lavoie’s students, including Peter Boettke, Emily Chamlee-Wright, and Virgil Storr, to conduct numerous interviews and examine community recovery in the wake of the storm. This qualitative empirical research represented an operationalization of the interpretive turn. The researchers observed the recovery process in real time, talked to those involved to discover the meanings that they attached to events, and studied the incentives at play, the actions that resulted, and the social context that shaped the recovery process. This research led to numerous scholarly articles as well as several books (Chamlee-Wright 2010; Martin, Chamlee-Wright, and Storr 2015; Storr, Haeffele-Balch, and Grube 2015). Lavoie’s research program, both his emphasis on interpretive research and his focus on culture, helped spark an incredibly productive empirical research agenda. Keeping things in context does not mean making them intractable, and a dialectical approach to social science can lead to productive empirical research.</w:t>
      </w:r>
    </w:p>
    <w:p w14:paraId="36EFBD4E" w14:textId="77777777" w:rsidR="000A0458" w:rsidRPr="006C5A76" w:rsidRDefault="000A0458" w:rsidP="000A0458">
      <w:pPr>
        <w:rPr>
          <w:rStyle w:val="StyleUnderline"/>
        </w:rPr>
      </w:pPr>
      <w:r w:rsidRPr="006C5A76">
        <w:rPr>
          <w:rStyle w:val="StyleUnderline"/>
        </w:rPr>
        <w:t xml:space="preserve">In addition to inspiring productive research in the social sciences, Lavoie’s program also challenges us to think deeply about what classical liberalism means and how we can build a free society. </w:t>
      </w:r>
      <w:r w:rsidRPr="0058076C">
        <w:rPr>
          <w:rStyle w:val="StyleUnderline"/>
          <w:highlight w:val="green"/>
        </w:rPr>
        <w:t>The foundations of a free society are</w:t>
      </w:r>
      <w:r w:rsidRPr="006C5A76">
        <w:rPr>
          <w:rStyle w:val="StyleUnderline"/>
        </w:rPr>
        <w:t xml:space="preserve"> not just political institutions or legal rules, but a set of </w:t>
      </w:r>
      <w:r w:rsidRPr="0058076C">
        <w:rPr>
          <w:rStyle w:val="StyleUnderline"/>
          <w:highlight w:val="green"/>
        </w:rPr>
        <w:t>cultural</w:t>
      </w:r>
      <w:r w:rsidRPr="006C5A76">
        <w:rPr>
          <w:rStyle w:val="StyleUnderline"/>
        </w:rPr>
        <w:t xml:space="preserve"> foundations that maintain an open society. Moreover, classical </w:t>
      </w:r>
      <w:r w:rsidRPr="0058076C">
        <w:rPr>
          <w:rStyle w:val="StyleUnderline"/>
          <w:highlight w:val="green"/>
        </w:rPr>
        <w:t>liberalism is not a conservative project</w:t>
      </w:r>
      <w:r w:rsidRPr="006C5A76">
        <w:rPr>
          <w:rStyle w:val="StyleUnderline"/>
        </w:rPr>
        <w:t xml:space="preserve"> dedicated to preserving long-established institutions. </w:t>
      </w:r>
      <w:r w:rsidRPr="0058076C">
        <w:rPr>
          <w:rStyle w:val="StyleUnderline"/>
          <w:highlight w:val="green"/>
        </w:rPr>
        <w:t>Liberalism</w:t>
      </w:r>
      <w:r w:rsidRPr="006C5A76">
        <w:rPr>
          <w:rStyle w:val="StyleUnderline"/>
        </w:rPr>
        <w:t xml:space="preserve">, at least Lavoie’s liberalism, </w:t>
      </w:r>
      <w:r w:rsidRPr="0058076C">
        <w:rPr>
          <w:rStyle w:val="StyleUnderline"/>
          <w:highlight w:val="green"/>
        </w:rPr>
        <w:t>is a radical project that challenges</w:t>
      </w:r>
      <w:r w:rsidRPr="006C5A76">
        <w:rPr>
          <w:rStyle w:val="StyleUnderline"/>
        </w:rPr>
        <w:t xml:space="preserve"> </w:t>
      </w:r>
      <w:r w:rsidRPr="0058076C">
        <w:rPr>
          <w:rStyle w:val="StyleUnderline"/>
          <w:highlight w:val="green"/>
        </w:rPr>
        <w:t>militarism</w:t>
      </w:r>
      <w:r w:rsidRPr="006C5A76">
        <w:rPr>
          <w:rStyle w:val="StyleUnderline"/>
        </w:rPr>
        <w:t xml:space="preserve">, the </w:t>
      </w:r>
      <w:r w:rsidRPr="0058076C">
        <w:rPr>
          <w:rStyle w:val="StyleUnderline"/>
          <w:highlight w:val="green"/>
        </w:rPr>
        <w:t>dominance</w:t>
      </w:r>
      <w:r w:rsidRPr="006C5A76">
        <w:rPr>
          <w:rStyle w:val="StyleUnderline"/>
        </w:rPr>
        <w:t xml:space="preserve"> of entrenched economic interests, and all those who would use power to regiment and stultify society. With militarism, protectionism, </w:t>
      </w:r>
      <w:r w:rsidRPr="0058076C">
        <w:rPr>
          <w:rStyle w:val="StyleUnderline"/>
          <w:highlight w:val="green"/>
        </w:rPr>
        <w:t>bigotry</w:t>
      </w:r>
      <w:r w:rsidRPr="006C5A76">
        <w:rPr>
          <w:rStyle w:val="StyleUnderline"/>
        </w:rPr>
        <w:t xml:space="preserve">, populism, nativism, </w:t>
      </w:r>
      <w:r w:rsidRPr="0058076C">
        <w:rPr>
          <w:rStyle w:val="StyleUnderline"/>
          <w:highlight w:val="green"/>
        </w:rPr>
        <w:t>and other threats</w:t>
      </w:r>
      <w:r w:rsidRPr="006C5A76">
        <w:rPr>
          <w:rStyle w:val="StyleUnderline"/>
        </w:rPr>
        <w:t xml:space="preserve"> to liberty </w:t>
      </w:r>
      <w:r w:rsidRPr="0058076C">
        <w:rPr>
          <w:rStyle w:val="StyleUnderline"/>
          <w:highlight w:val="green"/>
        </w:rPr>
        <w:t>running rampant</w:t>
      </w:r>
      <w:r w:rsidRPr="006C5A76">
        <w:rPr>
          <w:rStyle w:val="StyleUnderline"/>
        </w:rPr>
        <w:t>, true radical liberals have our work cut out for us. Lavoie is gone, but his research and writing offers inspiration for those of us who want a freed world.</w:t>
      </w:r>
    </w:p>
    <w:p w14:paraId="263E3979" w14:textId="77777777" w:rsidR="000A0458" w:rsidRPr="00671533" w:rsidRDefault="000A0458" w:rsidP="000A0458">
      <w:pPr>
        <w:rPr>
          <w:sz w:val="16"/>
        </w:rPr>
      </w:pPr>
    </w:p>
    <w:p w14:paraId="3C2F8C28" w14:textId="77777777" w:rsidR="000A0458" w:rsidRDefault="000A0458" w:rsidP="000A0458">
      <w:pPr>
        <w:pStyle w:val="Heading3"/>
      </w:pPr>
      <w:r>
        <w:t>A2: Cap Bad (Environment)</w:t>
      </w:r>
    </w:p>
    <w:p w14:paraId="0C80B484" w14:textId="77777777" w:rsidR="000A0458" w:rsidRPr="00151E0E" w:rsidRDefault="000A0458" w:rsidP="000A0458"/>
    <w:p w14:paraId="4099DC6F" w14:textId="77777777" w:rsidR="000A0458" w:rsidRPr="00A8751A" w:rsidRDefault="000A0458" w:rsidP="000A0458">
      <w:pPr>
        <w:pStyle w:val="Heading4"/>
      </w:pPr>
      <w:r>
        <w:t xml:space="preserve">2 – Central planners are epistemically </w:t>
      </w:r>
      <w:r>
        <w:rPr>
          <w:u w:val="single"/>
        </w:rPr>
        <w:t>incapable</w:t>
      </w:r>
      <w:r>
        <w:t xml:space="preserve"> of addressing the climate crisis.</w:t>
      </w:r>
    </w:p>
    <w:p w14:paraId="69AA55CE" w14:textId="77777777" w:rsidR="000A0458" w:rsidRDefault="000A0458" w:rsidP="000A0458">
      <w:r>
        <w:rPr>
          <w:rStyle w:val="Style13ptBold"/>
        </w:rPr>
        <w:t xml:space="preserve">Goodman et al. 25 – </w:t>
      </w:r>
      <w:r w:rsidRPr="00C33394">
        <w:t>*Senior Fellow at the F.A. Hayek Program for Advanced Study in Philosophy, Politics, and Economics at the Mercatus Center at George Mason University, **Ph.D. candidate in the Department of Economics at George Mason University. He also a Ph.D. Fellow with the Mercatus Center, ***Senior Fellow with the FA Hayek Program for Advanced Study in Philosophy, Politics and Economics at the Mercatus Center (Nathan P. Goodman,  Jordan K. Lofthouse, Mikayla Novak, “Militarized climate planning: what is left?,” The Review of Austrian Economics (2025) 38:223–246https://doi.org/10.1007/s11138-024-00652-4) NAR</w:t>
      </w:r>
    </w:p>
    <w:p w14:paraId="46AAA49D" w14:textId="77777777" w:rsidR="000A0458" w:rsidRPr="004661E0" w:rsidRDefault="000A0458" w:rsidP="000A0458">
      <w:pPr>
        <w:rPr>
          <w:sz w:val="14"/>
        </w:rPr>
      </w:pPr>
      <w:r w:rsidRPr="00151E0E">
        <w:rPr>
          <w:rStyle w:val="StyleUnderline"/>
        </w:rPr>
        <w:t>The call for a war footing to address climate change implies</w:t>
      </w:r>
      <w:r w:rsidRPr="004661E0">
        <w:rPr>
          <w:sz w:val="14"/>
        </w:rPr>
        <w:t xml:space="preserve"> comprehensive or noncomprehensive economic </w:t>
      </w:r>
      <w:r w:rsidRPr="00151E0E">
        <w:rPr>
          <w:rStyle w:val="StyleUnderline"/>
        </w:rPr>
        <w:t>planning to marshal and direct resources</w:t>
      </w:r>
      <w:r w:rsidRPr="004661E0">
        <w:rPr>
          <w:sz w:val="14"/>
        </w:rPr>
        <w:t xml:space="preserve">. Primacy is given to political agents in these planning contexts to redress the causes and effects of a warming climate. </w:t>
      </w:r>
      <w:r w:rsidRPr="00151E0E">
        <w:rPr>
          <w:rStyle w:val="StyleUnderline"/>
        </w:rPr>
        <w:t>However</w:t>
      </w:r>
      <w:r w:rsidRPr="004661E0">
        <w:rPr>
          <w:sz w:val="14"/>
        </w:rPr>
        <w:t xml:space="preserve">, economists in </w:t>
      </w:r>
      <w:r w:rsidRPr="004661E0">
        <w:rPr>
          <w:rStyle w:val="StyleUnderline"/>
          <w:highlight w:val="green"/>
        </w:rPr>
        <w:t>the Austrian tradition</w:t>
      </w:r>
      <w:r w:rsidRPr="00151E0E">
        <w:rPr>
          <w:rStyle w:val="StyleUnderline"/>
        </w:rPr>
        <w:t xml:space="preserve"> have criticized centralized economic planning, </w:t>
      </w:r>
      <w:r w:rsidRPr="004661E0">
        <w:rPr>
          <w:rStyle w:val="StyleUnderline"/>
          <w:highlight w:val="green"/>
        </w:rPr>
        <w:t>emphasiz</w:t>
      </w:r>
      <w:r w:rsidRPr="00151E0E">
        <w:rPr>
          <w:rStyle w:val="StyleUnderline"/>
        </w:rPr>
        <w:t xml:space="preserve">ing </w:t>
      </w:r>
      <w:r w:rsidRPr="004661E0">
        <w:rPr>
          <w:rStyle w:val="StyleUnderline"/>
          <w:highlight w:val="green"/>
        </w:rPr>
        <w:t xml:space="preserve">the </w:t>
      </w:r>
      <w:r w:rsidRPr="004661E0">
        <w:rPr>
          <w:rStyle w:val="Emphasis"/>
          <w:highlight w:val="green"/>
        </w:rPr>
        <w:t>epistemic limit</w:t>
      </w:r>
      <w:r w:rsidRPr="004661E0">
        <w:rPr>
          <w:rStyle w:val="Emphasis"/>
        </w:rPr>
        <w:t>ations</w:t>
      </w:r>
      <w:r w:rsidRPr="00151E0E">
        <w:rPr>
          <w:rStyle w:val="Emphasis"/>
        </w:rPr>
        <w:t xml:space="preserve"> </w:t>
      </w:r>
      <w:r w:rsidRPr="004661E0">
        <w:rPr>
          <w:rStyle w:val="Emphasis"/>
          <w:highlight w:val="green"/>
        </w:rPr>
        <w:t>of central planners</w:t>
      </w:r>
      <w:r w:rsidRPr="004661E0">
        <w:rPr>
          <w:sz w:val="14"/>
        </w:rPr>
        <w:t xml:space="preserve"> and the epistemic characteristics of the market process (Hayek, 1945; Lavoie, [1985], 2015, [1985], 2016; Kirzner, 2018). Comprehensive </w:t>
      </w:r>
      <w:r w:rsidRPr="004661E0">
        <w:rPr>
          <w:rStyle w:val="StyleUnderline"/>
          <w:highlight w:val="green"/>
        </w:rPr>
        <w:t>planning abolishes markets</w:t>
      </w:r>
      <w:r w:rsidRPr="00151E0E">
        <w:rPr>
          <w:rStyle w:val="StyleUnderline"/>
        </w:rPr>
        <w:t xml:space="preserve"> and places a country’s economy under the power of a socialist planner;</w:t>
      </w:r>
      <w:r w:rsidRPr="004661E0">
        <w:rPr>
          <w:sz w:val="14"/>
        </w:rPr>
        <w:t xml:space="preserve"> it “represents nothing less than the ambitious aspiration of entirely replacing the competitive market systems with a deliberate precoordination of all productive activity, incorporating it into a single hierarchical structure” (Lavoie, [1985], 2016, p. 44).</w:t>
      </w:r>
    </w:p>
    <w:p w14:paraId="1B7A00A4" w14:textId="77777777" w:rsidR="000A0458" w:rsidRPr="004661E0" w:rsidRDefault="000A0458" w:rsidP="000A0458">
      <w:pPr>
        <w:rPr>
          <w:sz w:val="14"/>
        </w:rPr>
      </w:pPr>
      <w:r w:rsidRPr="004661E0">
        <w:rPr>
          <w:sz w:val="14"/>
        </w:rPr>
        <w:t>Noncomprehensive planning, on the other hand, uses top-down planning on portions of the market system, such as industrial policy, rationing, and price controls. Advocates of noncomprehensive planning assume that it can preserve the market’s efficiency properties while also fixing “failures” caused by private sector activity. However, the state’s corrective function crucially depends upon the belief that political actors know how to ameliorate perceived ecological (and other) problems at reasonable cost. As Lavoie ([1985] 2016, p. 57) argues, “[w]hether applied to comprehensive or noncomprehensive planning, the knowledge problem argument crucially depends on the view that knowledge is not the same as data, that is, given pieces of explicit information.” Noncomprehensive planning suffers from the same epistemic limitations as comprehensive economic planning, arguably to a lesser degree depending upon the circumstances.</w:t>
      </w:r>
    </w:p>
    <w:p w14:paraId="327752BE" w14:textId="77777777" w:rsidR="000A0458" w:rsidRPr="004661E0" w:rsidRDefault="000A0458" w:rsidP="000A0458">
      <w:pPr>
        <w:rPr>
          <w:sz w:val="14"/>
        </w:rPr>
      </w:pPr>
      <w:r w:rsidRPr="004661E0">
        <w:rPr>
          <w:sz w:val="14"/>
        </w:rPr>
        <w:t xml:space="preserve">Lavoie highlights that comprehensive and noncomprehensive planning are species of planning, and they share problematic epistemic implications. In short, central </w:t>
      </w:r>
      <w:r w:rsidRPr="004661E0">
        <w:rPr>
          <w:rStyle w:val="StyleUnderline"/>
          <w:highlight w:val="green"/>
        </w:rPr>
        <w:t>planners</w:t>
      </w:r>
      <w:r w:rsidRPr="004661E0">
        <w:rPr>
          <w:sz w:val="14"/>
        </w:rPr>
        <w:t xml:space="preserve">, whether they engage in comprehensive or non-comprehensive planning, </w:t>
      </w:r>
      <w:r w:rsidRPr="004661E0">
        <w:rPr>
          <w:rStyle w:val="StyleUnderline"/>
          <w:highlight w:val="green"/>
        </w:rPr>
        <w:t>do not have the</w:t>
      </w:r>
      <w:r w:rsidRPr="00151E0E">
        <w:rPr>
          <w:rStyle w:val="StyleUnderline"/>
        </w:rPr>
        <w:t xml:space="preserve"> requisite </w:t>
      </w:r>
      <w:r w:rsidRPr="004661E0">
        <w:rPr>
          <w:rStyle w:val="StyleUnderline"/>
          <w:highlight w:val="green"/>
        </w:rPr>
        <w:t>knowledge to direct resources</w:t>
      </w:r>
      <w:r w:rsidRPr="00151E0E">
        <w:rPr>
          <w:rStyle w:val="StyleUnderline"/>
        </w:rPr>
        <w:t xml:space="preserve"> to their most highly valued uses, </w:t>
      </w:r>
      <w:r w:rsidRPr="004661E0">
        <w:rPr>
          <w:rStyle w:val="StyleUnderline"/>
          <w:highlight w:val="green"/>
        </w:rPr>
        <w:t>nor</w:t>
      </w:r>
      <w:r w:rsidRPr="00151E0E">
        <w:rPr>
          <w:rStyle w:val="StyleUnderline"/>
        </w:rPr>
        <w:t xml:space="preserve"> do they have the necessary knowledge to </w:t>
      </w:r>
      <w:r w:rsidRPr="004661E0">
        <w:rPr>
          <w:rStyle w:val="StyleUnderline"/>
          <w:highlight w:val="green"/>
        </w:rPr>
        <w:t>discover</w:t>
      </w:r>
      <w:r w:rsidRPr="00151E0E">
        <w:rPr>
          <w:rStyle w:val="StyleUnderline"/>
        </w:rPr>
        <w:t xml:space="preserve"> new </w:t>
      </w:r>
      <w:r w:rsidRPr="004661E0">
        <w:rPr>
          <w:rStyle w:val="StyleUnderline"/>
          <w:highlight w:val="green"/>
        </w:rPr>
        <w:t>innovations that bring</w:t>
      </w:r>
      <w:r w:rsidRPr="00151E0E">
        <w:rPr>
          <w:rStyle w:val="StyleUnderline"/>
        </w:rPr>
        <w:t xml:space="preserve"> about genuine social </w:t>
      </w:r>
      <w:r w:rsidRPr="004661E0">
        <w:rPr>
          <w:rStyle w:val="StyleUnderline"/>
          <w:highlight w:val="green"/>
        </w:rPr>
        <w:t>progress</w:t>
      </w:r>
      <w:r w:rsidRPr="004661E0">
        <w:rPr>
          <w:sz w:val="14"/>
        </w:rPr>
        <w:t xml:space="preserve">. For instance, economic </w:t>
      </w:r>
      <w:r w:rsidRPr="004661E0">
        <w:rPr>
          <w:rStyle w:val="StyleUnderline"/>
          <w:highlight w:val="green"/>
        </w:rPr>
        <w:t>planners</w:t>
      </w:r>
      <w:r w:rsidRPr="00151E0E">
        <w:rPr>
          <w:rStyle w:val="StyleUnderline"/>
        </w:rPr>
        <w:t xml:space="preserve"> may </w:t>
      </w:r>
      <w:r w:rsidRPr="004661E0">
        <w:rPr>
          <w:rStyle w:val="StyleUnderline"/>
          <w:highlight w:val="green"/>
        </w:rPr>
        <w:t>create output targets</w:t>
      </w:r>
      <w:r w:rsidRPr="004661E0">
        <w:rPr>
          <w:sz w:val="14"/>
        </w:rPr>
        <w:t xml:space="preserve"> and implement plans to reach those output targets. </w:t>
      </w:r>
      <w:r w:rsidRPr="004661E0">
        <w:rPr>
          <w:rStyle w:val="StyleUnderline"/>
          <w:highlight w:val="green"/>
        </w:rPr>
        <w:t>However</w:t>
      </w:r>
      <w:r w:rsidRPr="004661E0">
        <w:rPr>
          <w:sz w:val="14"/>
        </w:rPr>
        <w:t xml:space="preserve">, </w:t>
      </w:r>
      <w:r w:rsidRPr="00151E0E">
        <w:rPr>
          <w:rStyle w:val="Emphasis"/>
        </w:rPr>
        <w:t xml:space="preserve">greater </w:t>
      </w:r>
      <w:r w:rsidRPr="004661E0">
        <w:rPr>
          <w:rStyle w:val="Emphasis"/>
          <w:highlight w:val="green"/>
        </w:rPr>
        <w:t>output</w:t>
      </w:r>
      <w:r w:rsidRPr="004661E0">
        <w:rPr>
          <w:sz w:val="14"/>
        </w:rPr>
        <w:t xml:space="preserve"> of a particular good </w:t>
      </w:r>
      <w:r w:rsidRPr="004661E0">
        <w:rPr>
          <w:rStyle w:val="Emphasis"/>
          <w:highlight w:val="green"/>
        </w:rPr>
        <w:t xml:space="preserve">is not </w:t>
      </w:r>
      <w:r w:rsidRPr="004661E0">
        <w:rPr>
          <w:rStyle w:val="Emphasis"/>
        </w:rPr>
        <w:t>the</w:t>
      </w:r>
      <w:r w:rsidRPr="00151E0E">
        <w:rPr>
          <w:rStyle w:val="Emphasis"/>
        </w:rPr>
        <w:t xml:space="preserve"> same as economic </w:t>
      </w:r>
      <w:r w:rsidRPr="004661E0">
        <w:rPr>
          <w:rStyle w:val="Emphasis"/>
          <w:highlight w:val="green"/>
        </w:rPr>
        <w:t>progress</w:t>
      </w:r>
      <w:r w:rsidRPr="004661E0">
        <w:rPr>
          <w:sz w:val="14"/>
        </w:rPr>
        <w:t xml:space="preserve"> (e.g., Coyne, 2013). </w:t>
      </w:r>
      <w:r w:rsidRPr="004661E0">
        <w:rPr>
          <w:rStyle w:val="StyleUnderline"/>
          <w:highlight w:val="green"/>
        </w:rPr>
        <w:t>Only</w:t>
      </w:r>
      <w:r w:rsidRPr="004661E0">
        <w:rPr>
          <w:sz w:val="14"/>
        </w:rPr>
        <w:t xml:space="preserve"> the mechanisms of </w:t>
      </w:r>
      <w:r w:rsidRPr="004661E0">
        <w:rPr>
          <w:rStyle w:val="StyleUnderline"/>
          <w:highlight w:val="green"/>
        </w:rPr>
        <w:t>the market process</w:t>
      </w:r>
      <w:r w:rsidRPr="00151E0E">
        <w:rPr>
          <w:rStyle w:val="StyleUnderline"/>
        </w:rPr>
        <w:t xml:space="preserve"> direct resources to their most highly valued uses, </w:t>
      </w:r>
      <w:r w:rsidRPr="004661E0">
        <w:rPr>
          <w:rStyle w:val="StyleUnderline"/>
          <w:highlight w:val="green"/>
        </w:rPr>
        <w:t>leverage</w:t>
      </w:r>
      <w:r w:rsidRPr="00151E0E">
        <w:rPr>
          <w:rStyle w:val="StyleUnderline"/>
        </w:rPr>
        <w:t xml:space="preserve"> the </w:t>
      </w:r>
      <w:r w:rsidRPr="004661E0">
        <w:rPr>
          <w:rStyle w:val="StyleUnderline"/>
          <w:highlight w:val="green"/>
        </w:rPr>
        <w:t>knowledge necessary to generate</w:t>
      </w:r>
      <w:r w:rsidRPr="00151E0E">
        <w:rPr>
          <w:rStyle w:val="StyleUnderline"/>
        </w:rPr>
        <w:t xml:space="preserve"> socially beneficial </w:t>
      </w:r>
      <w:r w:rsidRPr="004661E0">
        <w:rPr>
          <w:rStyle w:val="StyleUnderline"/>
          <w:highlight w:val="green"/>
        </w:rPr>
        <w:t>innovations</w:t>
      </w:r>
      <w:r w:rsidRPr="00151E0E">
        <w:rPr>
          <w:rStyle w:val="StyleUnderline"/>
        </w:rPr>
        <w:t>, and lead to economic development</w:t>
      </w:r>
      <w:r w:rsidRPr="004661E0">
        <w:rPr>
          <w:rStyle w:val="StyleUnderline"/>
        </w:rPr>
        <w:t>.</w:t>
      </w:r>
      <w:r w:rsidRPr="00151E0E">
        <w:rPr>
          <w:rStyle w:val="StyleUnderline"/>
        </w:rPr>
        <w:t xml:space="preserve"> Central economic </w:t>
      </w:r>
      <w:r w:rsidRPr="004661E0">
        <w:rPr>
          <w:rStyle w:val="StyleUnderline"/>
          <w:highlight w:val="green"/>
        </w:rPr>
        <w:t>planners cannot mimic</w:t>
      </w:r>
      <w:r w:rsidRPr="00151E0E">
        <w:rPr>
          <w:rStyle w:val="StyleUnderline"/>
        </w:rPr>
        <w:t xml:space="preserve"> these mechanisms, </w:t>
      </w:r>
      <w:r w:rsidRPr="004661E0">
        <w:rPr>
          <w:rStyle w:val="StyleUnderline"/>
          <w:highlight w:val="green"/>
        </w:rPr>
        <w:t>even assuming benevolent intentions</w:t>
      </w:r>
      <w:r w:rsidRPr="004661E0">
        <w:rPr>
          <w:sz w:val="14"/>
        </w:rPr>
        <w:t xml:space="preserve"> (Lavoie, [1985], 2016; Kirzner, 2018).</w:t>
      </w:r>
    </w:p>
    <w:p w14:paraId="26AE2196" w14:textId="77777777" w:rsidR="000A0458" w:rsidRPr="00151E0E" w:rsidRDefault="000A0458" w:rsidP="000A0458">
      <w:pPr>
        <w:rPr>
          <w:rStyle w:val="StyleUnderline"/>
        </w:rPr>
      </w:pPr>
      <w:r w:rsidRPr="004661E0">
        <w:rPr>
          <w:sz w:val="14"/>
        </w:rPr>
        <w:t xml:space="preserve">The purpose of comprehensive and noncomprehensive planning is to yield the socially beneficial parts of the market while removing the harmful ones, including monopoly, inequality, unpredictability, and macro fluctuations. Today, </w:t>
      </w:r>
      <w:r w:rsidRPr="004661E0">
        <w:rPr>
          <w:rStyle w:val="StyleUnderline"/>
          <w:highlight w:val="green"/>
        </w:rPr>
        <w:t>eco-socialists</w:t>
      </w:r>
      <w:r w:rsidRPr="00151E0E">
        <w:rPr>
          <w:rStyle w:val="StyleUnderline"/>
        </w:rPr>
        <w:t xml:space="preserve"> like Malm</w:t>
      </w:r>
      <w:r w:rsidRPr="004661E0">
        <w:rPr>
          <w:sz w:val="14"/>
        </w:rPr>
        <w:t xml:space="preserve"> (2020) </w:t>
      </w:r>
      <w:r w:rsidRPr="00151E0E">
        <w:rPr>
          <w:rStyle w:val="StyleUnderline"/>
        </w:rPr>
        <w:t>advocate planning</w:t>
      </w:r>
      <w:r w:rsidRPr="004661E0">
        <w:rPr>
          <w:sz w:val="14"/>
        </w:rPr>
        <w:t xml:space="preserve"> partially on similar grounds, though </w:t>
      </w:r>
      <w:r w:rsidRPr="00151E0E">
        <w:rPr>
          <w:rStyle w:val="StyleUnderline"/>
        </w:rPr>
        <w:t>they</w:t>
      </w:r>
      <w:r w:rsidRPr="004661E0">
        <w:rPr>
          <w:sz w:val="14"/>
        </w:rPr>
        <w:t xml:space="preserve"> add the </w:t>
      </w:r>
      <w:r w:rsidRPr="00151E0E">
        <w:rPr>
          <w:rStyle w:val="StyleUnderline"/>
        </w:rPr>
        <w:t xml:space="preserve">contemporary </w:t>
      </w:r>
      <w:r w:rsidRPr="004661E0">
        <w:rPr>
          <w:rStyle w:val="StyleUnderline"/>
          <w:highlight w:val="green"/>
        </w:rPr>
        <w:t>hope</w:t>
      </w:r>
      <w:r w:rsidRPr="00151E0E">
        <w:rPr>
          <w:rStyle w:val="StyleUnderline"/>
        </w:rPr>
        <w:t xml:space="preserve"> that sweeping planning </w:t>
      </w:r>
      <w:r w:rsidRPr="004661E0">
        <w:rPr>
          <w:rStyle w:val="StyleUnderline"/>
          <w:highlight w:val="green"/>
        </w:rPr>
        <w:t>controls</w:t>
      </w:r>
      <w:r w:rsidRPr="00151E0E">
        <w:rPr>
          <w:rStyle w:val="StyleUnderline"/>
        </w:rPr>
        <w:t xml:space="preserve"> over the likes of the energy sector </w:t>
      </w:r>
      <w:r w:rsidRPr="004661E0">
        <w:rPr>
          <w:rStyle w:val="StyleUnderline"/>
          <w:highlight w:val="green"/>
        </w:rPr>
        <w:t>will eliminate</w:t>
      </w:r>
      <w:r w:rsidRPr="00151E0E">
        <w:rPr>
          <w:rStyle w:val="StyleUnderline"/>
        </w:rPr>
        <w:t xml:space="preserve"> negative </w:t>
      </w:r>
      <w:r w:rsidRPr="004661E0">
        <w:rPr>
          <w:rStyle w:val="StyleUnderline"/>
          <w:highlight w:val="green"/>
        </w:rPr>
        <w:t>environmental externalities</w:t>
      </w:r>
      <w:r w:rsidRPr="00151E0E">
        <w:rPr>
          <w:rStyle w:val="StyleUnderline"/>
        </w:rPr>
        <w:t>. Regardless of the motivation, central economic planners choose (what they perceive to be) the most appropriate ends for the economy and direct resources toward fulfilling these ends.</w:t>
      </w:r>
    </w:p>
    <w:p w14:paraId="014B33D0" w14:textId="77777777" w:rsidR="000A0458" w:rsidRPr="00151E0E" w:rsidRDefault="000A0458" w:rsidP="000A0458">
      <w:pPr>
        <w:rPr>
          <w:rStyle w:val="StyleUnderline"/>
        </w:rPr>
      </w:pPr>
      <w:r w:rsidRPr="004661E0">
        <w:rPr>
          <w:sz w:val="14"/>
        </w:rPr>
        <w:t xml:space="preserve">What </w:t>
      </w:r>
      <w:r w:rsidRPr="004661E0">
        <w:rPr>
          <w:rStyle w:val="StyleUnderline"/>
          <w:highlight w:val="green"/>
        </w:rPr>
        <w:t>advocates</w:t>
      </w:r>
      <w:r w:rsidRPr="004661E0">
        <w:rPr>
          <w:sz w:val="14"/>
        </w:rPr>
        <w:t xml:space="preserve"> of centralized planning </w:t>
      </w:r>
      <w:r w:rsidRPr="004661E0">
        <w:rPr>
          <w:rStyle w:val="StyleUnderline"/>
          <w:highlight w:val="green"/>
        </w:rPr>
        <w:t>neglect</w:t>
      </w:r>
      <w:r w:rsidRPr="004661E0">
        <w:rPr>
          <w:sz w:val="14"/>
        </w:rPr>
        <w:t xml:space="preserve"> is </w:t>
      </w:r>
      <w:r w:rsidRPr="004661E0">
        <w:rPr>
          <w:rStyle w:val="StyleUnderline"/>
          <w:highlight w:val="green"/>
        </w:rPr>
        <w:t>that markets have</w:t>
      </w:r>
      <w:r w:rsidRPr="00151E0E">
        <w:rPr>
          <w:rStyle w:val="StyleUnderline"/>
        </w:rPr>
        <w:t xml:space="preserve"> built-in </w:t>
      </w:r>
      <w:r w:rsidRPr="004661E0">
        <w:rPr>
          <w:rStyle w:val="StyleUnderline"/>
          <w:highlight w:val="green"/>
        </w:rPr>
        <w:t>feedback mechanisms</w:t>
      </w:r>
      <w:r w:rsidRPr="00151E0E">
        <w:rPr>
          <w:rStyle w:val="StyleUnderline"/>
        </w:rPr>
        <w:t xml:space="preserve"> of prices and profit-and-loss </w:t>
      </w:r>
      <w:r w:rsidRPr="004661E0">
        <w:rPr>
          <w:rStyle w:val="StyleUnderline"/>
          <w:highlight w:val="green"/>
        </w:rPr>
        <w:t>to guide</w:t>
      </w:r>
      <w:r w:rsidRPr="00151E0E">
        <w:rPr>
          <w:rStyle w:val="StyleUnderline"/>
        </w:rPr>
        <w:t xml:space="preserve"> the processes of </w:t>
      </w:r>
      <w:r w:rsidRPr="004661E0">
        <w:rPr>
          <w:rStyle w:val="StyleUnderline"/>
          <w:highlight w:val="green"/>
        </w:rPr>
        <w:t>production. Without these</w:t>
      </w:r>
      <w:r w:rsidRPr="00151E0E">
        <w:rPr>
          <w:rStyle w:val="StyleUnderline"/>
        </w:rPr>
        <w:t xml:space="preserve"> </w:t>
      </w:r>
      <w:r w:rsidRPr="004661E0">
        <w:rPr>
          <w:rStyle w:val="StyleUnderline"/>
          <w:highlight w:val="green"/>
        </w:rPr>
        <w:t>mechanisms</w:t>
      </w:r>
      <w:r w:rsidRPr="00151E0E">
        <w:rPr>
          <w:rStyle w:val="StyleUnderline"/>
        </w:rPr>
        <w:t xml:space="preserve">, economic </w:t>
      </w:r>
      <w:r w:rsidRPr="004661E0">
        <w:rPr>
          <w:rStyle w:val="StyleUnderline"/>
          <w:highlight w:val="green"/>
        </w:rPr>
        <w:t>planners cannot know</w:t>
      </w:r>
      <w:r w:rsidRPr="00151E0E">
        <w:rPr>
          <w:rStyle w:val="StyleUnderline"/>
        </w:rPr>
        <w:t xml:space="preserve"> (1) the ends that people value, (2) the most </w:t>
      </w:r>
      <w:r w:rsidRPr="004661E0">
        <w:rPr>
          <w:rStyle w:val="StyleUnderline"/>
          <w:highlight w:val="green"/>
        </w:rPr>
        <w:t>economically efficient means</w:t>
      </w:r>
      <w:r w:rsidRPr="00151E0E">
        <w:rPr>
          <w:rStyle w:val="StyleUnderline"/>
        </w:rPr>
        <w:t xml:space="preserve"> to achieve those ends, </w:t>
      </w:r>
      <w:r w:rsidRPr="004661E0">
        <w:rPr>
          <w:rStyle w:val="StyleUnderline"/>
          <w:highlight w:val="green"/>
        </w:rPr>
        <w:t>and</w:t>
      </w:r>
      <w:r w:rsidRPr="00151E0E">
        <w:rPr>
          <w:rStyle w:val="StyleUnderline"/>
        </w:rPr>
        <w:t xml:space="preserve"> (3) </w:t>
      </w:r>
      <w:r w:rsidRPr="004661E0">
        <w:rPr>
          <w:rStyle w:val="StyleUnderline"/>
          <w:highlight w:val="green"/>
        </w:rPr>
        <w:t>the</w:t>
      </w:r>
      <w:r w:rsidRPr="00151E0E">
        <w:rPr>
          <w:rStyle w:val="StyleUnderline"/>
        </w:rPr>
        <w:t xml:space="preserve"> most highly </w:t>
      </w:r>
      <w:r w:rsidRPr="004661E0">
        <w:rPr>
          <w:rStyle w:val="StyleUnderline"/>
          <w:highlight w:val="green"/>
        </w:rPr>
        <w:t>valued use of</w:t>
      </w:r>
      <w:r w:rsidRPr="00151E0E">
        <w:rPr>
          <w:rStyle w:val="StyleUnderline"/>
        </w:rPr>
        <w:t xml:space="preserve"> </w:t>
      </w:r>
      <w:r w:rsidRPr="004661E0">
        <w:rPr>
          <w:rStyle w:val="StyleUnderline"/>
          <w:highlight w:val="green"/>
        </w:rPr>
        <w:t>any</w:t>
      </w:r>
      <w:r w:rsidRPr="00151E0E">
        <w:rPr>
          <w:rStyle w:val="StyleUnderline"/>
        </w:rPr>
        <w:t xml:space="preserve"> given </w:t>
      </w:r>
      <w:r w:rsidRPr="004661E0">
        <w:rPr>
          <w:rStyle w:val="StyleUnderline"/>
          <w:highlight w:val="green"/>
        </w:rPr>
        <w:t>resource</w:t>
      </w:r>
      <w:r w:rsidRPr="00151E0E">
        <w:rPr>
          <w:rStyle w:val="StyleUnderline"/>
        </w:rPr>
        <w:t xml:space="preserve">. In short, central planners cannot engage in rational economic calculation that is </w:t>
      </w:r>
      <w:r w:rsidRPr="004661E0">
        <w:rPr>
          <w:rStyle w:val="StyleUnderline"/>
          <w:highlight w:val="green"/>
        </w:rPr>
        <w:t>required for</w:t>
      </w:r>
      <w:r w:rsidRPr="00151E0E">
        <w:rPr>
          <w:rStyle w:val="StyleUnderline"/>
        </w:rPr>
        <w:t xml:space="preserve"> large-scale </w:t>
      </w:r>
      <w:r w:rsidRPr="004661E0">
        <w:rPr>
          <w:rStyle w:val="StyleUnderline"/>
          <w:highlight w:val="green"/>
        </w:rPr>
        <w:t>social coordination</w:t>
      </w:r>
      <w:r w:rsidRPr="00151E0E">
        <w:rPr>
          <w:rStyle w:val="StyleUnderline"/>
        </w:rPr>
        <w:t xml:space="preserve">. Market </w:t>
      </w:r>
      <w:r w:rsidRPr="004661E0">
        <w:rPr>
          <w:rStyle w:val="StyleUnderline"/>
          <w:highlight w:val="green"/>
        </w:rPr>
        <w:t>prices</w:t>
      </w:r>
      <w:r w:rsidRPr="00151E0E">
        <w:rPr>
          <w:rStyle w:val="StyleUnderline"/>
        </w:rPr>
        <w:t xml:space="preserve"> </w:t>
      </w:r>
      <w:r w:rsidRPr="004661E0">
        <w:rPr>
          <w:rStyle w:val="StyleUnderline"/>
          <w:highlight w:val="green"/>
        </w:rPr>
        <w:t>communicate</w:t>
      </w:r>
      <w:r w:rsidRPr="00151E0E">
        <w:rPr>
          <w:rStyle w:val="StyleUnderline"/>
        </w:rPr>
        <w:t xml:space="preserve"> valuable </w:t>
      </w:r>
      <w:r w:rsidRPr="004661E0">
        <w:rPr>
          <w:rStyle w:val="StyleUnderline"/>
          <w:highlight w:val="green"/>
        </w:rPr>
        <w:t>knowledge about</w:t>
      </w:r>
      <w:r w:rsidRPr="00151E0E">
        <w:rPr>
          <w:rStyle w:val="StyleUnderline"/>
        </w:rPr>
        <w:t xml:space="preserve"> the relative </w:t>
      </w:r>
      <w:r w:rsidRPr="004661E0">
        <w:rPr>
          <w:rStyle w:val="StyleUnderline"/>
          <w:highlight w:val="green"/>
        </w:rPr>
        <w:t>opportunity cost</w:t>
      </w:r>
      <w:r w:rsidRPr="00151E0E">
        <w:rPr>
          <w:rStyle w:val="StyleUnderline"/>
        </w:rPr>
        <w:t xml:space="preserve"> of a choice </w:t>
      </w:r>
      <w:r w:rsidRPr="004661E0">
        <w:rPr>
          <w:rStyle w:val="StyleUnderline"/>
          <w:highlight w:val="green"/>
        </w:rPr>
        <w:t>and</w:t>
      </w:r>
      <w:r w:rsidRPr="00151E0E">
        <w:rPr>
          <w:rStyle w:val="StyleUnderline"/>
        </w:rPr>
        <w:t xml:space="preserve"> the relative scarcity of a resource. Market prices </w:t>
      </w:r>
      <w:r w:rsidRPr="004661E0">
        <w:rPr>
          <w:rStyle w:val="StyleUnderline"/>
          <w:highlight w:val="green"/>
        </w:rPr>
        <w:t>are essential for</w:t>
      </w:r>
      <w:r w:rsidRPr="00151E0E">
        <w:rPr>
          <w:rStyle w:val="StyleUnderline"/>
        </w:rPr>
        <w:t xml:space="preserve"> large-scale social </w:t>
      </w:r>
      <w:r w:rsidRPr="004661E0">
        <w:rPr>
          <w:rStyle w:val="StyleUnderline"/>
          <w:highlight w:val="green"/>
        </w:rPr>
        <w:t>coordination</w:t>
      </w:r>
      <w:r w:rsidRPr="00151E0E">
        <w:rPr>
          <w:rStyle w:val="StyleUnderline"/>
        </w:rPr>
        <w:t xml:space="preserve"> because they contain other knowledge that is tacit, inarticulable, dispersed, and difficult to communicate in other ways (Hayek, 1945). A rise in price communicates to a consumer that she should economize on her consumption of the now-more-expensive product.</w:t>
      </w:r>
    </w:p>
    <w:p w14:paraId="3D0F6E81" w14:textId="77777777" w:rsidR="000A0458" w:rsidRPr="004661E0" w:rsidRDefault="000A0458" w:rsidP="000A0458">
      <w:pPr>
        <w:rPr>
          <w:sz w:val="14"/>
        </w:rPr>
      </w:pPr>
      <w:r w:rsidRPr="004661E0">
        <w:rPr>
          <w:rStyle w:val="StyleUnderline"/>
          <w:highlight w:val="green"/>
        </w:rPr>
        <w:t>Profit and loss provide</w:t>
      </w:r>
      <w:r w:rsidRPr="004661E0">
        <w:rPr>
          <w:sz w:val="14"/>
          <w:highlight w:val="green"/>
        </w:rPr>
        <w:t xml:space="preserve"> </w:t>
      </w:r>
      <w:r w:rsidRPr="004661E0">
        <w:rPr>
          <w:rStyle w:val="Emphasis"/>
          <w:highlight w:val="green"/>
        </w:rPr>
        <w:t>necessary feedback</w:t>
      </w:r>
      <w:r w:rsidRPr="004661E0">
        <w:rPr>
          <w:sz w:val="14"/>
        </w:rPr>
        <w:t xml:space="preserve"> to entrepreneurs and discipline the uses of resources. </w:t>
      </w:r>
      <w:r w:rsidRPr="00151E0E">
        <w:rPr>
          <w:rStyle w:val="StyleUnderline"/>
        </w:rPr>
        <w:t>Losses are a sign that entrepreneurs</w:t>
      </w:r>
      <w:r w:rsidRPr="004661E0">
        <w:rPr>
          <w:sz w:val="14"/>
        </w:rPr>
        <w:t xml:space="preserve"> either </w:t>
      </w:r>
      <w:r w:rsidRPr="00151E0E">
        <w:rPr>
          <w:rStyle w:val="StyleUnderline"/>
        </w:rPr>
        <w:t>had mistaken expectations</w:t>
      </w:r>
      <w:r w:rsidRPr="004661E0">
        <w:rPr>
          <w:sz w:val="14"/>
        </w:rPr>
        <w:t xml:space="preserve"> about the most highly valued use of a resource or engaged in insufficient marketing. Regardless, </w:t>
      </w:r>
      <w:r w:rsidRPr="00151E0E">
        <w:rPr>
          <w:rStyle w:val="StyleUnderline"/>
        </w:rPr>
        <w:t>losses indicate that the entrepreneurs must change their course. Profits,</w:t>
      </w:r>
      <w:r w:rsidRPr="004661E0">
        <w:rPr>
          <w:sz w:val="14"/>
        </w:rPr>
        <w:t xml:space="preserve"> on the other hand, </w:t>
      </w:r>
      <w:r w:rsidRPr="00151E0E">
        <w:rPr>
          <w:rStyle w:val="StyleUnderline"/>
        </w:rPr>
        <w:t>demonstrate that entrepreneurial decisions are</w:t>
      </w:r>
      <w:r w:rsidRPr="004661E0">
        <w:rPr>
          <w:sz w:val="14"/>
        </w:rPr>
        <w:t xml:space="preserve"> successfully </w:t>
      </w:r>
      <w:r w:rsidRPr="00151E0E">
        <w:rPr>
          <w:rStyle w:val="StyleUnderline"/>
        </w:rPr>
        <w:t xml:space="preserve">meeting consumers’ demands </w:t>
      </w:r>
      <w:r w:rsidRPr="004661E0">
        <w:rPr>
          <w:rStyle w:val="StyleUnderline"/>
          <w:highlight w:val="green"/>
        </w:rPr>
        <w:t>and</w:t>
      </w:r>
      <w:r w:rsidRPr="00151E0E">
        <w:rPr>
          <w:rStyle w:val="StyleUnderline"/>
        </w:rPr>
        <w:t xml:space="preserve"> that resources are being devoted to their most highly valued uses</w:t>
      </w:r>
      <w:r w:rsidRPr="004661E0">
        <w:rPr>
          <w:sz w:val="14"/>
        </w:rPr>
        <w:t xml:space="preserve"> (Kirzner, 1973). An ecological implication of market interaction is that </w:t>
      </w:r>
      <w:r w:rsidRPr="00151E0E">
        <w:rPr>
          <w:rStyle w:val="StyleUnderline"/>
        </w:rPr>
        <w:t xml:space="preserve">these feedback signals </w:t>
      </w:r>
      <w:r w:rsidRPr="004661E0">
        <w:rPr>
          <w:rStyle w:val="Emphasis"/>
          <w:highlight w:val="green"/>
        </w:rPr>
        <w:t>guard against</w:t>
      </w:r>
      <w:r w:rsidRPr="00151E0E">
        <w:rPr>
          <w:rStyle w:val="Emphasis"/>
        </w:rPr>
        <w:t xml:space="preserve"> the </w:t>
      </w:r>
      <w:r w:rsidRPr="004661E0">
        <w:rPr>
          <w:rStyle w:val="Emphasis"/>
          <w:highlight w:val="green"/>
        </w:rPr>
        <w:t>wastefulness and abuse</w:t>
      </w:r>
      <w:r w:rsidRPr="00151E0E">
        <w:rPr>
          <w:rStyle w:val="Emphasis"/>
        </w:rPr>
        <w:t xml:space="preserve"> of resources</w:t>
      </w:r>
      <w:r w:rsidRPr="004661E0">
        <w:rPr>
          <w:sz w:val="14"/>
        </w:rPr>
        <w:t>, although it is widely considered that the climate qua common resource represents a special case meriting further consideration.</w:t>
      </w:r>
    </w:p>
    <w:p w14:paraId="140F30B2" w14:textId="77777777" w:rsidR="000A0458" w:rsidRPr="004661E0" w:rsidRDefault="000A0458" w:rsidP="000A0458">
      <w:pPr>
        <w:rPr>
          <w:sz w:val="14"/>
        </w:rPr>
      </w:pPr>
      <w:r w:rsidRPr="004661E0">
        <w:rPr>
          <w:sz w:val="14"/>
        </w:rPr>
        <w:t xml:space="preserve">Since government is a nonprofit enterprise, policymakers lack the direct feedback mechanisms of market entrepreneurs. </w:t>
      </w:r>
      <w:r w:rsidRPr="00151E0E">
        <w:rPr>
          <w:rStyle w:val="StyleUnderline"/>
        </w:rPr>
        <w:t>Without these feedback mechanisms, policymakers must rely on</w:t>
      </w:r>
      <w:r w:rsidRPr="004661E0">
        <w:rPr>
          <w:sz w:val="14"/>
        </w:rPr>
        <w:t xml:space="preserve"> </w:t>
      </w:r>
      <w:r w:rsidRPr="00151E0E">
        <w:rPr>
          <w:rStyle w:val="Emphasis"/>
        </w:rPr>
        <w:t>more ambiguous—and</w:t>
      </w:r>
      <w:r w:rsidRPr="004661E0">
        <w:rPr>
          <w:sz w:val="14"/>
        </w:rPr>
        <w:t xml:space="preserve"> sometimes </w:t>
      </w:r>
      <w:r w:rsidRPr="00151E0E">
        <w:rPr>
          <w:rStyle w:val="Emphasis"/>
        </w:rPr>
        <w:t>faulty</w:t>
      </w:r>
      <w:r w:rsidRPr="004661E0">
        <w:rPr>
          <w:sz w:val="14"/>
        </w:rPr>
        <w:t>—</w:t>
      </w:r>
      <w:r w:rsidRPr="00151E0E">
        <w:rPr>
          <w:rStyle w:val="Emphasis"/>
        </w:rPr>
        <w:t>feedback to assess their decisions</w:t>
      </w:r>
      <w:r w:rsidRPr="004661E0">
        <w:rPr>
          <w:sz w:val="14"/>
        </w:rPr>
        <w:t xml:space="preserve">, </w:t>
      </w:r>
      <w:r w:rsidRPr="00151E0E">
        <w:rPr>
          <w:rStyle w:val="StyleUnderline"/>
        </w:rPr>
        <w:t>such as voter satisfaction or the size of discretionary budgets.</w:t>
      </w:r>
      <w:r w:rsidRPr="004661E0">
        <w:rPr>
          <w:sz w:val="14"/>
        </w:rPr>
        <w:t xml:space="preserve"> Lavoie’s ([1985] 2016, p. 4) contention is that “the competitive market is itself the primary source of knowledge about which goods are to be produced and which production methods are feasible; thus any attempt by a single agency to steer an economy constitutes a case of the blind leading the sighted.”</w:t>
      </w:r>
    </w:p>
    <w:p w14:paraId="25CBD5D6" w14:textId="77777777" w:rsidR="000A0458" w:rsidRPr="004661E0" w:rsidRDefault="000A0458" w:rsidP="000A0458">
      <w:pPr>
        <w:rPr>
          <w:sz w:val="14"/>
        </w:rPr>
      </w:pPr>
      <w:r w:rsidRPr="004661E0">
        <w:rPr>
          <w:sz w:val="14"/>
        </w:rPr>
        <w:t xml:space="preserve">Thus, an analysis of knowledge problems must consider “the context within which economic activity takes place, and the context of the decision-maker and their knowledge of unique time and place” (Boettke, 2018, p. 236). </w:t>
      </w:r>
      <w:r w:rsidRPr="00151E0E">
        <w:rPr>
          <w:rStyle w:val="StyleUnderline"/>
        </w:rPr>
        <w:t>Markets are not simply composed of data that can be collected by a single mind</w:t>
      </w:r>
      <w:r w:rsidRPr="004661E0">
        <w:rPr>
          <w:sz w:val="14"/>
        </w:rPr>
        <w:t xml:space="preserve"> or a small collection of minds. </w:t>
      </w:r>
      <w:r w:rsidRPr="00151E0E">
        <w:rPr>
          <w:rStyle w:val="StyleUnderline"/>
        </w:rPr>
        <w:t xml:space="preserve">Such knowledge is never given to anyone in its totality. Instead, economically relevant knowledge must be discovered through the market process itself. Central </w:t>
      </w:r>
      <w:r w:rsidRPr="004661E0">
        <w:rPr>
          <w:rStyle w:val="StyleUnderline"/>
          <w:highlight w:val="green"/>
        </w:rPr>
        <w:t>planners cannot</w:t>
      </w:r>
      <w:r w:rsidRPr="00151E0E">
        <w:rPr>
          <w:rStyle w:val="StyleUnderline"/>
        </w:rPr>
        <w:t xml:space="preserve"> hope to </w:t>
      </w:r>
      <w:r w:rsidRPr="004661E0">
        <w:rPr>
          <w:rStyle w:val="StyleUnderline"/>
          <w:highlight w:val="green"/>
        </w:rPr>
        <w:t>have</w:t>
      </w:r>
      <w:r w:rsidRPr="00151E0E">
        <w:rPr>
          <w:rStyle w:val="StyleUnderline"/>
        </w:rPr>
        <w:t xml:space="preserve"> that relevant </w:t>
      </w:r>
      <w:r w:rsidRPr="004661E0">
        <w:rPr>
          <w:rStyle w:val="StyleUnderline"/>
          <w:highlight w:val="green"/>
        </w:rPr>
        <w:t>knowledge</w:t>
      </w:r>
      <w:r w:rsidRPr="00151E0E">
        <w:rPr>
          <w:rStyle w:val="StyleUnderline"/>
        </w:rPr>
        <w:t xml:space="preserve"> </w:t>
      </w:r>
      <w:r w:rsidRPr="004661E0">
        <w:rPr>
          <w:rStyle w:val="StyleUnderline"/>
          <w:highlight w:val="green"/>
        </w:rPr>
        <w:t>unless it is first discovered</w:t>
      </w:r>
      <w:r w:rsidRPr="00151E0E">
        <w:rPr>
          <w:rStyle w:val="StyleUnderline"/>
        </w:rPr>
        <w:t xml:space="preserve">, aggregated, and communicated </w:t>
      </w:r>
      <w:r w:rsidRPr="004661E0">
        <w:rPr>
          <w:rStyle w:val="StyleUnderline"/>
          <w:highlight w:val="green"/>
        </w:rPr>
        <w:t>through the market</w:t>
      </w:r>
      <w:r w:rsidRPr="00151E0E">
        <w:rPr>
          <w:rStyle w:val="StyleUnderline"/>
        </w:rPr>
        <w:t xml:space="preserve"> as a process. Therefore, contrasting a market system with a centrally planned system necessitates an exploration of the “epistemic properties of alternative institutional arrangements” </w:t>
      </w:r>
      <w:r w:rsidRPr="004661E0">
        <w:rPr>
          <w:sz w:val="14"/>
        </w:rPr>
        <w:t>(Boettke, 2018, p. xiv).</w:t>
      </w:r>
    </w:p>
    <w:p w14:paraId="17D73CED" w14:textId="77777777" w:rsidR="000A0458" w:rsidRPr="004661E0" w:rsidRDefault="000A0458" w:rsidP="000A0458">
      <w:pPr>
        <w:rPr>
          <w:sz w:val="14"/>
        </w:rPr>
      </w:pPr>
      <w:r w:rsidRPr="004661E0">
        <w:rPr>
          <w:sz w:val="14"/>
        </w:rPr>
        <w:t xml:space="preserve">Coping with the effects of climate change is especially difficult because of the dynamic nature of the problems and the “unknown unknowns” that both policymakers and citizens face. </w:t>
      </w:r>
      <w:r w:rsidRPr="00151E0E">
        <w:rPr>
          <w:rStyle w:val="StyleUnderline"/>
        </w:rPr>
        <w:t>Thus, the market process is critically important for social coordination and social progress precisely because it allows the discovery, aggregation, and communication of knowledge within the dynamism of the real world</w:t>
      </w:r>
      <w:r w:rsidRPr="004661E0">
        <w:rPr>
          <w:sz w:val="14"/>
        </w:rPr>
        <w:t>, while also allowing for a multitude of margins of adjustment (Kirzner, 1973). Of course, the market process is not flawless, and resources will sometimes be misallocated due to the fallible nature of humans. However, the market process tends to punish misallocations and rewards correct allocations, leading to a general tendency of socially beneficial adjustments to changing conditions.</w:t>
      </w:r>
    </w:p>
    <w:p w14:paraId="3748FCD5" w14:textId="77777777" w:rsidR="000A0458" w:rsidRPr="00E47676" w:rsidRDefault="000A0458" w:rsidP="000A0458">
      <w:pPr>
        <w:pStyle w:val="Heading4"/>
      </w:pPr>
      <w:r>
        <w:t>3 - Markets</w:t>
      </w:r>
      <w:r w:rsidRPr="00E47676">
        <w:t xml:space="preserve"> </w:t>
      </w:r>
      <w:r w:rsidRPr="00E47676">
        <w:rPr>
          <w:u w:val="single"/>
        </w:rPr>
        <w:t>outrun</w:t>
      </w:r>
      <w:r w:rsidRPr="00E47676">
        <w:t xml:space="preserve"> technological </w:t>
      </w:r>
      <w:r w:rsidRPr="00DD76D1">
        <w:rPr>
          <w:u w:val="single"/>
        </w:rPr>
        <w:t>hazards</w:t>
      </w:r>
      <w:r w:rsidRPr="00E47676">
        <w:t xml:space="preserve"> </w:t>
      </w:r>
      <w:r>
        <w:t xml:space="preserve">--- </w:t>
      </w:r>
      <w:r w:rsidRPr="00E47676">
        <w:t xml:space="preserve">stagnation is </w:t>
      </w:r>
      <w:r w:rsidRPr="00E47676">
        <w:rPr>
          <w:u w:val="single"/>
        </w:rPr>
        <w:t>existential</w:t>
      </w:r>
      <w:r w:rsidRPr="00E47676">
        <w:t>.</w:t>
      </w:r>
    </w:p>
    <w:p w14:paraId="06183BB8" w14:textId="77777777" w:rsidR="000A0458" w:rsidRPr="00E47676" w:rsidRDefault="000A0458" w:rsidP="000A0458">
      <w:r w:rsidRPr="00895064">
        <w:rPr>
          <w:rStyle w:val="Style13ptBold"/>
        </w:rPr>
        <w:t xml:space="preserve">Trammell </w:t>
      </w:r>
      <w:r>
        <w:rPr>
          <w:rStyle w:val="Style13ptBold"/>
        </w:rPr>
        <w:t>‘</w:t>
      </w:r>
      <w:r w:rsidRPr="00895064">
        <w:rPr>
          <w:rStyle w:val="Style13ptBold"/>
        </w:rPr>
        <w:t>26</w:t>
      </w:r>
      <w:r w:rsidRPr="00E47676">
        <w:t xml:space="preserve"> [Phillip Trammell (Postdoctoral Researcher, Stanford Digital Economy Lab; Ph.D. in Economics, University of Oxford) and Leopold Aschenbrenner (Research Affiliate, Global Priorities Institute; B.A. in Mathematics, Statistics, and Economics, Columbia University), 1-5-2026, “Existential Risk and Growth,” https://philiptrammell.com/static/Existential_Risk_and_Growth.pdf, njn]</w:t>
      </w:r>
    </w:p>
    <w:p w14:paraId="6AB7A821" w14:textId="77777777" w:rsidR="000A0458" w:rsidRPr="00E47676" w:rsidRDefault="000A0458" w:rsidP="000A0458">
      <w:pPr>
        <w:rPr>
          <w:sz w:val="16"/>
        </w:rPr>
      </w:pPr>
      <w:r w:rsidRPr="00E47676">
        <w:rPr>
          <w:sz w:val="16"/>
        </w:rPr>
        <w:t xml:space="preserve">Technological development raises consumption but may pose existential risk. A growing literature studies this tradeoff in static settings where stagnation is perfectly safe. But </w:t>
      </w:r>
      <w:r w:rsidRPr="000731F6">
        <w:rPr>
          <w:rStyle w:val="StyleUnderline"/>
          <w:highlight w:val="green"/>
        </w:rPr>
        <w:t xml:space="preserve">if </w:t>
      </w:r>
      <w:r w:rsidRPr="000731F6">
        <w:rPr>
          <w:rStyle w:val="Emphasis"/>
          <w:highlight w:val="green"/>
        </w:rPr>
        <w:t>any</w:t>
      </w:r>
      <w:r w:rsidRPr="000731F6">
        <w:rPr>
          <w:rStyle w:val="StyleUnderline"/>
          <w:highlight w:val="green"/>
        </w:rPr>
        <w:t xml:space="preserve"> risky </w:t>
      </w:r>
      <w:r w:rsidRPr="000731F6">
        <w:rPr>
          <w:rStyle w:val="Emphasis"/>
          <w:highlight w:val="green"/>
        </w:rPr>
        <w:t>tech</w:t>
      </w:r>
      <w:r w:rsidRPr="00D12168">
        <w:rPr>
          <w:rStyle w:val="Emphasis"/>
        </w:rPr>
        <w:t>nology</w:t>
      </w:r>
      <w:r w:rsidRPr="00E47676">
        <w:rPr>
          <w:rStyle w:val="StyleUnderline"/>
        </w:rPr>
        <w:t xml:space="preserve"> already </w:t>
      </w:r>
      <w:r w:rsidRPr="000731F6">
        <w:rPr>
          <w:rStyle w:val="Emphasis"/>
          <w:highlight w:val="green"/>
        </w:rPr>
        <w:t>exists</w:t>
      </w:r>
      <w:r w:rsidRPr="00E47676">
        <w:rPr>
          <w:rStyle w:val="StyleUnderline"/>
        </w:rPr>
        <w:t xml:space="preserve">, technological </w:t>
      </w:r>
      <w:r w:rsidRPr="000731F6">
        <w:rPr>
          <w:rStyle w:val="Emphasis"/>
          <w:highlight w:val="green"/>
        </w:rPr>
        <w:t>development</w:t>
      </w:r>
      <w:r w:rsidRPr="00E47676">
        <w:rPr>
          <w:rStyle w:val="StyleUnderline"/>
        </w:rPr>
        <w:t xml:space="preserve"> </w:t>
      </w:r>
      <w:r w:rsidRPr="000731F6">
        <w:rPr>
          <w:rStyle w:val="StyleUnderline"/>
          <w:highlight w:val="green"/>
        </w:rPr>
        <w:t>can</w:t>
      </w:r>
      <w:r w:rsidRPr="00E47676">
        <w:rPr>
          <w:sz w:val="16"/>
        </w:rPr>
        <w:t xml:space="preserve"> also </w:t>
      </w:r>
      <w:r w:rsidRPr="000731F6">
        <w:rPr>
          <w:rStyle w:val="Emphasis"/>
          <w:highlight w:val="green"/>
        </w:rPr>
        <w:t>lower</w:t>
      </w:r>
      <w:r w:rsidRPr="000731F6">
        <w:rPr>
          <w:rStyle w:val="StyleUnderline"/>
          <w:highlight w:val="green"/>
        </w:rPr>
        <w:t xml:space="preserve"> risk</w:t>
      </w:r>
      <w:r w:rsidRPr="00E47676">
        <w:rPr>
          <w:sz w:val="16"/>
        </w:rPr>
        <w:t xml:space="preserve"> indirectly in two ways: </w:t>
      </w:r>
      <w:r w:rsidRPr="000731F6">
        <w:rPr>
          <w:rStyle w:val="StyleUnderline"/>
          <w:highlight w:val="green"/>
        </w:rPr>
        <w:t>by speeding</w:t>
      </w:r>
      <w:r w:rsidRPr="00E47676">
        <w:rPr>
          <w:sz w:val="16"/>
        </w:rPr>
        <w:t xml:space="preserve"> (1) </w:t>
      </w:r>
      <w:r w:rsidRPr="00E47676">
        <w:rPr>
          <w:rStyle w:val="StyleUnderline"/>
        </w:rPr>
        <w:t xml:space="preserve">technological </w:t>
      </w:r>
      <w:r w:rsidRPr="000731F6">
        <w:rPr>
          <w:rStyle w:val="Emphasis"/>
          <w:highlight w:val="green"/>
        </w:rPr>
        <w:t>solutions</w:t>
      </w:r>
      <w:r w:rsidRPr="000731F6">
        <w:rPr>
          <w:rStyle w:val="StyleUnderline"/>
          <w:highlight w:val="green"/>
        </w:rPr>
        <w:t xml:space="preserve"> and</w:t>
      </w:r>
      <w:r w:rsidRPr="00E47676">
        <w:rPr>
          <w:sz w:val="16"/>
        </w:rPr>
        <w:t xml:space="preserve">/or (2) </w:t>
      </w:r>
      <w:r w:rsidRPr="000731F6">
        <w:rPr>
          <w:rStyle w:val="StyleUnderline"/>
          <w:highlight w:val="green"/>
        </w:rPr>
        <w:t>a “</w:t>
      </w:r>
      <w:r w:rsidRPr="000731F6">
        <w:rPr>
          <w:rStyle w:val="Emphasis"/>
          <w:highlight w:val="green"/>
        </w:rPr>
        <w:t>Kuznets curve</w:t>
      </w:r>
      <w:r w:rsidRPr="000731F6">
        <w:rPr>
          <w:rStyle w:val="StyleUnderline"/>
          <w:highlight w:val="green"/>
        </w:rPr>
        <w:t xml:space="preserve">” in which </w:t>
      </w:r>
      <w:r w:rsidRPr="000731F6">
        <w:rPr>
          <w:rStyle w:val="Emphasis"/>
          <w:highlight w:val="green"/>
        </w:rPr>
        <w:t>wealth</w:t>
      </w:r>
      <w:r w:rsidRPr="000731F6">
        <w:rPr>
          <w:rStyle w:val="StyleUnderline"/>
          <w:highlight w:val="green"/>
        </w:rPr>
        <w:t xml:space="preserve"> increases</w:t>
      </w:r>
      <w:r w:rsidRPr="00E47676">
        <w:rPr>
          <w:sz w:val="16"/>
        </w:rPr>
        <w:t xml:space="preserve"> a planner’s </w:t>
      </w:r>
      <w:r w:rsidRPr="000731F6">
        <w:rPr>
          <w:rStyle w:val="Emphasis"/>
          <w:highlight w:val="green"/>
        </w:rPr>
        <w:t>willingness</w:t>
      </w:r>
      <w:r w:rsidRPr="000731F6">
        <w:rPr>
          <w:rStyle w:val="StyleUnderline"/>
          <w:highlight w:val="green"/>
        </w:rPr>
        <w:t xml:space="preserve"> to </w:t>
      </w:r>
      <w:r w:rsidRPr="000731F6">
        <w:rPr>
          <w:rStyle w:val="Emphasis"/>
          <w:highlight w:val="green"/>
        </w:rPr>
        <w:t>pay</w:t>
      </w:r>
      <w:r w:rsidRPr="000731F6">
        <w:rPr>
          <w:rStyle w:val="StyleUnderline"/>
          <w:highlight w:val="green"/>
        </w:rPr>
        <w:t xml:space="preserve"> for safety</w:t>
      </w:r>
      <w:r w:rsidRPr="00E47676">
        <w:rPr>
          <w:rStyle w:val="StyleUnderline"/>
        </w:rPr>
        <w:t xml:space="preserve">. The risk-minimizing technology </w:t>
      </w:r>
      <w:r w:rsidRPr="00D12168">
        <w:rPr>
          <w:rStyle w:val="Emphasis"/>
        </w:rPr>
        <w:t>growth</w:t>
      </w:r>
      <w:r w:rsidRPr="00E47676">
        <w:rPr>
          <w:rStyle w:val="StyleUnderline"/>
        </w:rPr>
        <w:t xml:space="preserve"> rate</w:t>
      </w:r>
      <w:r w:rsidRPr="00E47676">
        <w:rPr>
          <w:sz w:val="16"/>
        </w:rPr>
        <w:t xml:space="preserve">, in light of these dynamics, </w:t>
      </w:r>
      <w:r w:rsidRPr="00E47676">
        <w:rPr>
          <w:rStyle w:val="StyleUnderline"/>
        </w:rPr>
        <w:t xml:space="preserve">is typically </w:t>
      </w:r>
      <w:r w:rsidRPr="00D12168">
        <w:rPr>
          <w:rStyle w:val="Emphasis"/>
        </w:rPr>
        <w:t>positive</w:t>
      </w:r>
      <w:r w:rsidRPr="00E47676">
        <w:rPr>
          <w:rStyle w:val="StyleUnderline"/>
        </w:rPr>
        <w:t xml:space="preserve"> and may easily be </w:t>
      </w:r>
      <w:r w:rsidRPr="00D12168">
        <w:rPr>
          <w:rStyle w:val="Emphasis"/>
        </w:rPr>
        <w:t>high</w:t>
      </w:r>
      <w:r w:rsidRPr="00E47676">
        <w:rPr>
          <w:sz w:val="16"/>
        </w:rPr>
        <w:t>. Below this rate, technological development poses no tradeoff between consumption and cumulative risk.</w:t>
      </w:r>
    </w:p>
    <w:p w14:paraId="22B9F339" w14:textId="77777777" w:rsidR="000A0458" w:rsidRPr="00E47676" w:rsidRDefault="000A0458" w:rsidP="000A0458">
      <w:pPr>
        <w:rPr>
          <w:sz w:val="16"/>
        </w:rPr>
      </w:pPr>
      <w:r w:rsidRPr="00E47676">
        <w:rPr>
          <w:sz w:val="16"/>
        </w:rPr>
        <w:t>1 Introduction</w:t>
      </w:r>
    </w:p>
    <w:p w14:paraId="52B4A780" w14:textId="77777777" w:rsidR="000A0458" w:rsidRPr="00E47676" w:rsidRDefault="000A0458" w:rsidP="000A0458">
      <w:pPr>
        <w:rPr>
          <w:sz w:val="16"/>
        </w:rPr>
      </w:pPr>
      <w:r w:rsidRPr="00E47676">
        <w:rPr>
          <w:sz w:val="16"/>
        </w:rPr>
        <w:t xml:space="preserve">Technology increases consumption. It may also pose existential risk, or “x-risk”: the </w:t>
      </w:r>
      <w:r w:rsidRPr="000731F6">
        <w:rPr>
          <w:rStyle w:val="StyleUnderline"/>
        </w:rPr>
        <w:t xml:space="preserve">risk of human </w:t>
      </w:r>
      <w:r w:rsidRPr="000731F6">
        <w:rPr>
          <w:rStyle w:val="Emphasis"/>
        </w:rPr>
        <w:t>extinction</w:t>
      </w:r>
      <w:r w:rsidRPr="00E47676">
        <w:rPr>
          <w:rStyle w:val="StyleUnderline"/>
        </w:rPr>
        <w:t xml:space="preserve"> or</w:t>
      </w:r>
      <w:r w:rsidRPr="00E47676">
        <w:rPr>
          <w:sz w:val="16"/>
        </w:rPr>
        <w:t xml:space="preserve">, equivalently for decision purposes, </w:t>
      </w:r>
      <w:r w:rsidRPr="00E47676">
        <w:rPr>
          <w:rStyle w:val="StyleUnderline"/>
        </w:rPr>
        <w:t xml:space="preserve">an equally </w:t>
      </w:r>
      <w:r w:rsidRPr="00D12168">
        <w:rPr>
          <w:rStyle w:val="Emphasis"/>
        </w:rPr>
        <w:t>complete</w:t>
      </w:r>
      <w:r w:rsidRPr="00E47676">
        <w:rPr>
          <w:rStyle w:val="StyleUnderline"/>
        </w:rPr>
        <w:t xml:space="preserve"> and </w:t>
      </w:r>
      <w:r w:rsidRPr="00D12168">
        <w:rPr>
          <w:rStyle w:val="Emphasis"/>
        </w:rPr>
        <w:t>permanent</w:t>
      </w:r>
      <w:r w:rsidRPr="00E47676">
        <w:rPr>
          <w:rStyle w:val="StyleUnderline"/>
        </w:rPr>
        <w:t xml:space="preserve"> welfare </w:t>
      </w:r>
      <w:r w:rsidRPr="00D12168">
        <w:rPr>
          <w:rStyle w:val="Emphasis"/>
        </w:rPr>
        <w:t>loss</w:t>
      </w:r>
      <w:r w:rsidRPr="00E47676">
        <w:rPr>
          <w:sz w:val="16"/>
        </w:rPr>
        <w:t xml:space="preserve">.1 </w:t>
      </w:r>
      <w:r w:rsidRPr="00E47676">
        <w:rPr>
          <w:rStyle w:val="StyleUnderline"/>
        </w:rPr>
        <w:t xml:space="preserve">Advanced </w:t>
      </w:r>
      <w:r w:rsidRPr="00D12168">
        <w:rPr>
          <w:rStyle w:val="Emphasis"/>
        </w:rPr>
        <w:t>biotechnology</w:t>
      </w:r>
      <w:r w:rsidRPr="00E47676">
        <w:rPr>
          <w:sz w:val="16"/>
        </w:rPr>
        <w:t xml:space="preserve"> (Millett and Snyder-Beattie, 2017), </w:t>
      </w:r>
      <w:r w:rsidRPr="00F11E47">
        <w:rPr>
          <w:rStyle w:val="Emphasis"/>
        </w:rPr>
        <w:t>nuclear</w:t>
      </w:r>
      <w:r w:rsidRPr="00F11E47">
        <w:rPr>
          <w:rStyle w:val="StyleUnderline"/>
        </w:rPr>
        <w:t xml:space="preserve"> weapon</w:t>
      </w:r>
      <w:r w:rsidRPr="00F11E47">
        <w:rPr>
          <w:rStyle w:val="Emphasis"/>
        </w:rPr>
        <w:t>s</w:t>
      </w:r>
      <w:r w:rsidRPr="00F11E47">
        <w:rPr>
          <w:sz w:val="16"/>
        </w:rPr>
        <w:t xml:space="preserve"> (Geist et al., 2024),2 </w:t>
      </w:r>
      <w:r w:rsidRPr="00F11E47">
        <w:rPr>
          <w:rStyle w:val="StyleUnderline"/>
        </w:rPr>
        <w:t xml:space="preserve">and </w:t>
      </w:r>
      <w:r w:rsidRPr="00F11E47">
        <w:rPr>
          <w:rStyle w:val="Emphasis"/>
        </w:rPr>
        <w:t>emissions</w:t>
      </w:r>
      <w:r w:rsidRPr="00F11E47">
        <w:rPr>
          <w:rStyle w:val="StyleUnderline"/>
        </w:rPr>
        <w:t>-intensive</w:t>
      </w:r>
      <w:r w:rsidRPr="00F11E47">
        <w:rPr>
          <w:sz w:val="16"/>
        </w:rPr>
        <w:t xml:space="preserve"> industrial </w:t>
      </w:r>
      <w:r w:rsidRPr="00F11E47">
        <w:rPr>
          <w:rStyle w:val="StyleUnderline"/>
        </w:rPr>
        <w:t>production</w:t>
      </w:r>
      <w:r w:rsidRPr="00F11E47">
        <w:rPr>
          <w:sz w:val="16"/>
        </w:rPr>
        <w:t xml:space="preserve"> (Steffen et al., 2018) have been argued to pose such risks, </w:t>
      </w:r>
      <w:r w:rsidRPr="00F11E47">
        <w:rPr>
          <w:rStyle w:val="StyleUnderline"/>
        </w:rPr>
        <w:t xml:space="preserve">and x-risk from </w:t>
      </w:r>
      <w:r w:rsidRPr="00F11E47">
        <w:rPr>
          <w:rStyle w:val="Emphasis"/>
        </w:rPr>
        <w:t>AI</w:t>
      </w:r>
      <w:r w:rsidRPr="00F11E47">
        <w:rPr>
          <w:rStyle w:val="StyleUnderline"/>
        </w:rPr>
        <w:t xml:space="preserve"> is</w:t>
      </w:r>
      <w:r w:rsidRPr="00F11E47">
        <w:rPr>
          <w:sz w:val="16"/>
        </w:rPr>
        <w:t xml:space="preserve"> now also </w:t>
      </w:r>
      <w:r w:rsidRPr="00F11E47">
        <w:rPr>
          <w:rStyle w:val="StyleUnderline"/>
        </w:rPr>
        <w:t>a widespread</w:t>
      </w:r>
      <w:r w:rsidRPr="00E47676">
        <w:rPr>
          <w:rStyle w:val="StyleUnderline"/>
        </w:rPr>
        <w:t xml:space="preserve"> concern</w:t>
      </w:r>
      <w:r w:rsidRPr="00E47676">
        <w:rPr>
          <w:sz w:val="16"/>
        </w:rPr>
        <w:t xml:space="preserve"> (Center for AI Safety, 2023; Jones, 2024, 2025).</w:t>
      </w:r>
    </w:p>
    <w:p w14:paraId="778AB283" w14:textId="77777777" w:rsidR="000A0458" w:rsidRPr="00E47676" w:rsidRDefault="000A0458" w:rsidP="000A0458">
      <w:pPr>
        <w:rPr>
          <w:sz w:val="16"/>
        </w:rPr>
      </w:pPr>
      <w:r w:rsidRPr="00E47676">
        <w:rPr>
          <w:sz w:val="16"/>
        </w:rPr>
        <w:t>This suggests a tradeoff between x-risk and consumption growth. Bostrom (2003) argues that if we do not discount the welfare of future generations, x-risk looms especially large: the benefits of saving the world could last almost indefinitely, whereas speeding technological development only yields significant benefits in the “short term”, by pulling forward the time when the pool of useful technologies is exhausted. Ord (2024) offers a helpful exposition of this and related points. Baranzini and Bourguinion (1995) consider the “growth vs. risk” tradeoff within a more conventional economic framework, focusing on the conditions under which the optimal policy is also safest. Nordhaus (2011), Méjean et al. (2020), and Jones (2016, 2024, 2025) more generally study the amount of consumption worth sacrificing for existential safety.3</w:t>
      </w:r>
    </w:p>
    <w:p w14:paraId="1EEF43B4" w14:textId="77777777" w:rsidR="000A0458" w:rsidRPr="00E47676" w:rsidRDefault="000A0458" w:rsidP="000A0458">
      <w:pPr>
        <w:rPr>
          <w:sz w:val="16"/>
        </w:rPr>
      </w:pPr>
      <w:r w:rsidRPr="00E47676">
        <w:rPr>
          <w:sz w:val="16"/>
        </w:rPr>
        <w:t xml:space="preserve">To our knowledge, </w:t>
      </w:r>
      <w:r w:rsidRPr="000731F6">
        <w:rPr>
          <w:rStyle w:val="Emphasis"/>
          <w:highlight w:val="green"/>
        </w:rPr>
        <w:t>every</w:t>
      </w:r>
      <w:r w:rsidRPr="00E47676">
        <w:rPr>
          <w:rStyle w:val="StyleUnderline"/>
        </w:rPr>
        <w:t xml:space="preserve"> economic </w:t>
      </w:r>
      <w:r w:rsidRPr="000731F6">
        <w:rPr>
          <w:rStyle w:val="StyleUnderline"/>
          <w:highlight w:val="green"/>
        </w:rPr>
        <w:t>model</w:t>
      </w:r>
      <w:r w:rsidRPr="00E47676">
        <w:rPr>
          <w:rStyle w:val="StyleUnderline"/>
        </w:rPr>
        <w:t xml:space="preserve"> to date of the impact of growth</w:t>
      </w:r>
      <w:r w:rsidRPr="00E47676">
        <w:rPr>
          <w:sz w:val="16"/>
        </w:rPr>
        <w:t xml:space="preserve">4 </w:t>
      </w:r>
      <w:r w:rsidRPr="00E47676">
        <w:rPr>
          <w:rStyle w:val="StyleUnderline"/>
        </w:rPr>
        <w:t xml:space="preserve">on xrisk </w:t>
      </w:r>
      <w:r w:rsidRPr="000731F6">
        <w:rPr>
          <w:rStyle w:val="StyleUnderline"/>
          <w:highlight w:val="green"/>
        </w:rPr>
        <w:t>assumes</w:t>
      </w:r>
      <w:r w:rsidRPr="00E47676">
        <w:rPr>
          <w:rStyle w:val="StyleUnderline"/>
        </w:rPr>
        <w:t xml:space="preserve"> that </w:t>
      </w:r>
      <w:r w:rsidRPr="000731F6">
        <w:rPr>
          <w:rStyle w:val="Emphasis"/>
          <w:highlight w:val="green"/>
        </w:rPr>
        <w:t>stagnation</w:t>
      </w:r>
      <w:r w:rsidRPr="000731F6">
        <w:rPr>
          <w:rStyle w:val="StyleUnderline"/>
          <w:highlight w:val="green"/>
        </w:rPr>
        <w:t xml:space="preserve"> is</w:t>
      </w:r>
      <w:r w:rsidRPr="00E47676">
        <w:rPr>
          <w:rStyle w:val="StyleUnderline"/>
        </w:rPr>
        <w:t xml:space="preserve"> perfectly </w:t>
      </w:r>
      <w:r w:rsidRPr="000731F6">
        <w:rPr>
          <w:rStyle w:val="Emphasis"/>
          <w:highlight w:val="green"/>
        </w:rPr>
        <w:t>safe</w:t>
      </w:r>
      <w:r w:rsidRPr="000731F6">
        <w:rPr>
          <w:rStyle w:val="StyleUnderline"/>
          <w:highlight w:val="green"/>
        </w:rPr>
        <w:t>. This</w:t>
      </w:r>
      <w:r w:rsidRPr="00E47676">
        <w:rPr>
          <w:sz w:val="16"/>
        </w:rPr>
        <w:t xml:space="preserve"> condition </w:t>
      </w:r>
      <w:r w:rsidRPr="000731F6">
        <w:rPr>
          <w:rStyle w:val="StyleUnderline"/>
          <w:highlight w:val="green"/>
        </w:rPr>
        <w:t>is</w:t>
      </w:r>
      <w:r w:rsidRPr="00E47676">
        <w:rPr>
          <w:rStyle w:val="StyleUnderline"/>
        </w:rPr>
        <w:t xml:space="preserve"> </w:t>
      </w:r>
      <w:r w:rsidRPr="00812574">
        <w:rPr>
          <w:rStyle w:val="Emphasis"/>
        </w:rPr>
        <w:t>extreme</w:t>
      </w:r>
      <w:r w:rsidRPr="00E47676">
        <w:rPr>
          <w:rStyle w:val="StyleUnderline"/>
        </w:rPr>
        <w:t xml:space="preserve"> and arguably </w:t>
      </w:r>
      <w:r w:rsidRPr="000731F6">
        <w:rPr>
          <w:rStyle w:val="Emphasis"/>
          <w:highlight w:val="green"/>
        </w:rPr>
        <w:t>unrealistic</w:t>
      </w:r>
      <w:r w:rsidRPr="000731F6">
        <w:rPr>
          <w:rStyle w:val="StyleUnderline"/>
          <w:highlight w:val="green"/>
        </w:rPr>
        <w:t>. Even if we develop</w:t>
      </w:r>
      <w:r w:rsidRPr="00E47676">
        <w:rPr>
          <w:rStyle w:val="StyleUnderline"/>
        </w:rPr>
        <w:t xml:space="preserve">ed </w:t>
      </w:r>
      <w:r w:rsidRPr="000731F6">
        <w:rPr>
          <w:rStyle w:val="Emphasis"/>
          <w:highlight w:val="green"/>
        </w:rPr>
        <w:t>no</w:t>
      </w:r>
      <w:r w:rsidRPr="00E47676">
        <w:rPr>
          <w:rStyle w:val="StyleUnderline"/>
        </w:rPr>
        <w:t xml:space="preserve"> new </w:t>
      </w:r>
      <w:r w:rsidRPr="000731F6">
        <w:rPr>
          <w:rStyle w:val="Emphasis"/>
          <w:highlight w:val="green"/>
        </w:rPr>
        <w:t>tech</w:t>
      </w:r>
      <w:r w:rsidRPr="00E47676">
        <w:rPr>
          <w:rStyle w:val="StyleUnderline"/>
        </w:rPr>
        <w:t>nology</w:t>
      </w:r>
      <w:r w:rsidRPr="00E47676">
        <w:rPr>
          <w:sz w:val="16"/>
        </w:rPr>
        <w:t xml:space="preserve">, our ability to develop and deploy </w:t>
      </w:r>
      <w:r w:rsidRPr="00E47676">
        <w:rPr>
          <w:rStyle w:val="StyleUnderline"/>
        </w:rPr>
        <w:t xml:space="preserve">nuclear and biological </w:t>
      </w:r>
      <w:r w:rsidRPr="00812574">
        <w:rPr>
          <w:rStyle w:val="Emphasis"/>
        </w:rPr>
        <w:t>weapons</w:t>
      </w:r>
      <w:r w:rsidRPr="00E47676">
        <w:rPr>
          <w:rStyle w:val="StyleUnderline"/>
        </w:rPr>
        <w:t>, and</w:t>
      </w:r>
      <w:r w:rsidRPr="00E47676">
        <w:rPr>
          <w:sz w:val="16"/>
        </w:rPr>
        <w:t xml:space="preserve">/or the possibility of triggering a </w:t>
      </w:r>
      <w:r w:rsidRPr="00E47676">
        <w:rPr>
          <w:rStyle w:val="StyleUnderline"/>
        </w:rPr>
        <w:t xml:space="preserve">runaway </w:t>
      </w:r>
      <w:r w:rsidRPr="00812574">
        <w:rPr>
          <w:rStyle w:val="Emphasis"/>
        </w:rPr>
        <w:t>climate</w:t>
      </w:r>
      <w:r w:rsidRPr="00E47676">
        <w:rPr>
          <w:rStyle w:val="StyleUnderline"/>
        </w:rPr>
        <w:t xml:space="preserve"> feedback loop</w:t>
      </w:r>
      <w:r w:rsidRPr="00E47676">
        <w:rPr>
          <w:sz w:val="16"/>
        </w:rPr>
        <w:t xml:space="preserve">, would seem to </w:t>
      </w:r>
      <w:r w:rsidRPr="00E47676">
        <w:rPr>
          <w:rStyle w:val="StyleUnderline"/>
        </w:rPr>
        <w:t xml:space="preserve">render the </w:t>
      </w:r>
      <w:r w:rsidRPr="000731F6">
        <w:rPr>
          <w:rStyle w:val="StyleUnderline"/>
          <w:highlight w:val="green"/>
        </w:rPr>
        <w:t>“hazard rate</w:t>
      </w:r>
      <w:r w:rsidRPr="00E47676">
        <w:rPr>
          <w:rStyle w:val="StyleUnderline"/>
        </w:rPr>
        <w:t>”</w:t>
      </w:r>
      <w:r w:rsidRPr="00E47676">
        <w:rPr>
          <w:sz w:val="16"/>
        </w:rPr>
        <w:t xml:space="preserve"> (probability of existential catastrophe per unit time) </w:t>
      </w:r>
      <w:r w:rsidRPr="000731F6">
        <w:rPr>
          <w:rStyle w:val="Emphasis"/>
          <w:highlight w:val="green"/>
        </w:rPr>
        <w:t>positive</w:t>
      </w:r>
      <w:r w:rsidRPr="00E47676">
        <w:rPr>
          <w:sz w:val="16"/>
        </w:rPr>
        <w:t xml:space="preserve">; and even if it is not, this may change. We present a model in which </w:t>
      </w:r>
      <w:r w:rsidRPr="00E47676">
        <w:rPr>
          <w:rStyle w:val="StyleUnderline"/>
        </w:rPr>
        <w:t xml:space="preserve">stagnation is </w:t>
      </w:r>
      <w:r w:rsidRPr="00812574">
        <w:rPr>
          <w:rStyle w:val="Emphasis"/>
        </w:rPr>
        <w:t>not</w:t>
      </w:r>
      <w:r w:rsidRPr="00E47676">
        <w:rPr>
          <w:rStyle w:val="StyleUnderline"/>
        </w:rPr>
        <w:t xml:space="preserve"> necessarily </w:t>
      </w:r>
      <w:r w:rsidRPr="00812574">
        <w:rPr>
          <w:rStyle w:val="Emphasis"/>
        </w:rPr>
        <w:t>safe</w:t>
      </w:r>
      <w:r w:rsidRPr="00E47676">
        <w:rPr>
          <w:sz w:val="16"/>
        </w:rPr>
        <w:t>, and argue from it that the risk-minimizing growth rate is typically positive and often high.5</w:t>
      </w:r>
    </w:p>
    <w:p w14:paraId="5C050A75" w14:textId="77777777" w:rsidR="000A0458" w:rsidRPr="00E47676" w:rsidRDefault="000A0458" w:rsidP="000A0458">
      <w:pPr>
        <w:rPr>
          <w:sz w:val="16"/>
        </w:rPr>
      </w:pPr>
      <w:r w:rsidRPr="00E47676">
        <w:rPr>
          <w:sz w:val="16"/>
        </w:rPr>
        <w:t>We assume throughout that technology is the only source of x-risk: i.e. that in the absence of an anthropogenic x-risk, we will enjoy a long and flourishing future.6 Accounting for the possibility of natural x-risks which technology can mitigate would strengthen the headline result.</w:t>
      </w:r>
    </w:p>
    <w:p w14:paraId="486F21F0" w14:textId="77777777" w:rsidR="000A0458" w:rsidRPr="00E47676" w:rsidRDefault="000A0458" w:rsidP="000A0458">
      <w:pPr>
        <w:rPr>
          <w:sz w:val="16"/>
        </w:rPr>
      </w:pPr>
      <w:r w:rsidRPr="00E47676">
        <w:rPr>
          <w:sz w:val="16"/>
        </w:rPr>
        <w:t>Two clarifications. First: we make no normative claims about the optimal speed of technological development all things considered, only positive claims about the impact of speeding it on the probability of existential catastrophe. Appendix A offers an argument that those with low discount rates should primarily care about minimizing this probability. But for modeling purposes, the key feature of existential catastrophe is not its normative significance but the fact that it can occur at most once.</w:t>
      </w:r>
    </w:p>
    <w:p w14:paraId="6A75E28E" w14:textId="77777777" w:rsidR="000A0458" w:rsidRPr="00E47676" w:rsidRDefault="000A0458" w:rsidP="000A0458">
      <w:pPr>
        <w:rPr>
          <w:sz w:val="16"/>
        </w:rPr>
      </w:pPr>
      <w:r w:rsidRPr="00E47676">
        <w:rPr>
          <w:sz w:val="16"/>
        </w:rPr>
        <w:t xml:space="preserve">Second: we follow Jones (2016, 2024) and many others in modeling technology as “one-dimensional”. We do this because we are analyzing the impact of speeding or slowing technological development, not directing it. It may be that some technologies raise x-risk, such as biological weaponry; others lower it, such as vaccination; and the best way to decrease x-risk is to delay the former and speed the latter (Bostrom, 2002). Granting this, we still face the question of whether, on a given path through the space of technology states, it is riskier to move more quickly. Existing work assumes it always is; we argue it is often not. This is important because some interventions may primarily change the rate of growth but not its direction, e.g. by affecting R&amp;D subsidies or the rate of population growth. Furthermore, many technologists predict that AI will itself soon accelerate technological development across the board (Grace et al., 2024). If so, </w:t>
      </w:r>
      <w:r w:rsidRPr="00E47676">
        <w:rPr>
          <w:rStyle w:val="StyleUnderline"/>
        </w:rPr>
        <w:t xml:space="preserve">efforts to </w:t>
      </w:r>
      <w:r w:rsidRPr="00D12168">
        <w:rPr>
          <w:rStyle w:val="Emphasis"/>
        </w:rPr>
        <w:t>lower</w:t>
      </w:r>
      <w:r w:rsidRPr="00E47676">
        <w:rPr>
          <w:rStyle w:val="StyleUnderline"/>
        </w:rPr>
        <w:t xml:space="preserve"> x-risk by </w:t>
      </w:r>
      <w:r w:rsidRPr="00D12168">
        <w:rPr>
          <w:rStyle w:val="Emphasis"/>
        </w:rPr>
        <w:t>slowing</w:t>
      </w:r>
      <w:r w:rsidRPr="00E47676">
        <w:rPr>
          <w:rStyle w:val="StyleUnderline"/>
        </w:rPr>
        <w:t xml:space="preserve"> the development of dangerous AI</w:t>
      </w:r>
      <w:r w:rsidRPr="00E47676">
        <w:rPr>
          <w:sz w:val="16"/>
        </w:rPr>
        <w:t xml:space="preserve"> capabilities7 </w:t>
      </w:r>
      <w:r w:rsidRPr="00E47676">
        <w:rPr>
          <w:rStyle w:val="StyleUnderline"/>
        </w:rPr>
        <w:t xml:space="preserve">may do the </w:t>
      </w:r>
      <w:r w:rsidRPr="00D12168">
        <w:rPr>
          <w:rStyle w:val="Emphasis"/>
        </w:rPr>
        <w:t>opposite</w:t>
      </w:r>
      <w:r w:rsidRPr="00E47676">
        <w:rPr>
          <w:sz w:val="16"/>
        </w:rPr>
        <w:t xml:space="preserve"> on balance unless sufficiently targeted.</w:t>
      </w:r>
    </w:p>
    <w:p w14:paraId="478150C8" w14:textId="77777777" w:rsidR="000A0458" w:rsidRPr="00E47676" w:rsidRDefault="000A0458" w:rsidP="000A0458">
      <w:pPr>
        <w:rPr>
          <w:sz w:val="16"/>
        </w:rPr>
      </w:pPr>
      <w:r w:rsidRPr="00E47676">
        <w:rPr>
          <w:sz w:val="16"/>
        </w:rPr>
        <w:t xml:space="preserve">Outline. Section 2 considers what follows if the hazard rate is a </w:t>
      </w:r>
      <w:r w:rsidRPr="000731F6">
        <w:rPr>
          <w:sz w:val="16"/>
        </w:rPr>
        <w:t xml:space="preserve">function only of the technology state, or of both the technology state and a stock that accrues over time (e.g. greenhouse gas emissions). Here, </w:t>
      </w:r>
      <w:r w:rsidRPr="000731F6">
        <w:rPr>
          <w:rStyle w:val="Emphasis"/>
        </w:rPr>
        <w:t>stagnation</w:t>
      </w:r>
      <w:r w:rsidRPr="000731F6">
        <w:rPr>
          <w:rStyle w:val="StyleUnderline"/>
        </w:rPr>
        <w:t xml:space="preserve"> is safe </w:t>
      </w:r>
      <w:r w:rsidRPr="000731F6">
        <w:rPr>
          <w:rStyle w:val="Emphasis"/>
        </w:rPr>
        <w:t>only</w:t>
      </w:r>
      <w:r w:rsidRPr="000731F6">
        <w:rPr>
          <w:rStyle w:val="StyleUnderline"/>
        </w:rPr>
        <w:t xml:space="preserve"> when the current state is </w:t>
      </w:r>
      <w:r w:rsidRPr="000731F6">
        <w:rPr>
          <w:rStyle w:val="Emphasis"/>
        </w:rPr>
        <w:t>perfect</w:t>
      </w:r>
      <w:r w:rsidRPr="000731F6">
        <w:rPr>
          <w:rStyle w:val="StyleUnderline"/>
        </w:rPr>
        <w:t>ly safe</w:t>
      </w:r>
      <w:r w:rsidRPr="000731F6">
        <w:rPr>
          <w:sz w:val="16"/>
        </w:rPr>
        <w:t xml:space="preserve">. </w:t>
      </w:r>
      <w:r w:rsidRPr="000731F6">
        <w:rPr>
          <w:rStyle w:val="StyleUnderline"/>
        </w:rPr>
        <w:t>Otherwise</w:t>
      </w:r>
      <w:r w:rsidRPr="000731F6">
        <w:rPr>
          <w:sz w:val="16"/>
        </w:rPr>
        <w:t>, if future technology states</w:t>
      </w:r>
      <w:r w:rsidRPr="00E47676">
        <w:rPr>
          <w:sz w:val="16"/>
        </w:rPr>
        <w:t xml:space="preserve"> will be safe (perfectly or asymptotically), </w:t>
      </w:r>
      <w:r w:rsidRPr="000731F6">
        <w:rPr>
          <w:rStyle w:val="StyleUnderline"/>
          <w:highlight w:val="green"/>
        </w:rPr>
        <w:t xml:space="preserve">it is safest to </w:t>
      </w:r>
      <w:r w:rsidRPr="000731F6">
        <w:rPr>
          <w:rStyle w:val="Emphasis"/>
          <w:highlight w:val="green"/>
        </w:rPr>
        <w:t>grow</w:t>
      </w:r>
      <w:r w:rsidRPr="000731F6">
        <w:rPr>
          <w:rStyle w:val="StyleUnderline"/>
          <w:highlight w:val="green"/>
        </w:rPr>
        <w:t xml:space="preserve"> as </w:t>
      </w:r>
      <w:r w:rsidRPr="000731F6">
        <w:rPr>
          <w:rStyle w:val="Emphasis"/>
          <w:highlight w:val="green"/>
        </w:rPr>
        <w:t>quickly</w:t>
      </w:r>
      <w:r w:rsidRPr="000731F6">
        <w:rPr>
          <w:rStyle w:val="StyleUnderline"/>
          <w:highlight w:val="green"/>
        </w:rPr>
        <w:t xml:space="preserve"> as possible</w:t>
      </w:r>
      <w:r w:rsidRPr="00E47676">
        <w:rPr>
          <w:sz w:val="16"/>
        </w:rPr>
        <w:t xml:space="preserve">; and </w:t>
      </w:r>
      <w:r w:rsidRPr="000731F6">
        <w:rPr>
          <w:rStyle w:val="StyleUnderline"/>
          <w:highlight w:val="green"/>
        </w:rPr>
        <w:t xml:space="preserve">if not, catastrophe is </w:t>
      </w:r>
      <w:r w:rsidRPr="000731F6">
        <w:rPr>
          <w:rStyle w:val="Emphasis"/>
          <w:highlight w:val="green"/>
        </w:rPr>
        <w:t>inevitable</w:t>
      </w:r>
      <w:r w:rsidRPr="00E47676">
        <w:rPr>
          <w:sz w:val="16"/>
        </w:rPr>
        <w:t xml:space="preserve"> whatever the growth rate. </w:t>
      </w:r>
      <w:r w:rsidRPr="00E47676">
        <w:rPr>
          <w:rStyle w:val="StyleUnderline"/>
        </w:rPr>
        <w:t xml:space="preserve">Given a </w:t>
      </w:r>
      <w:r w:rsidRPr="00D12168">
        <w:rPr>
          <w:rStyle w:val="Emphasis"/>
        </w:rPr>
        <w:t>positive</w:t>
      </w:r>
      <w:r w:rsidRPr="00E47676">
        <w:rPr>
          <w:rStyle w:val="StyleUnderline"/>
        </w:rPr>
        <w:t xml:space="preserve"> hazard rate</w:t>
      </w:r>
      <w:r w:rsidRPr="00E47676">
        <w:rPr>
          <w:sz w:val="16"/>
        </w:rPr>
        <w:t xml:space="preserve">, therefore, faster </w:t>
      </w:r>
      <w:r w:rsidRPr="00E47676">
        <w:rPr>
          <w:rStyle w:val="StyleUnderline"/>
        </w:rPr>
        <w:t xml:space="preserve">growth is </w:t>
      </w:r>
      <w:r w:rsidRPr="00D12168">
        <w:rPr>
          <w:rStyle w:val="Emphasis"/>
        </w:rPr>
        <w:t>always</w:t>
      </w:r>
      <w:r w:rsidRPr="00E47676">
        <w:rPr>
          <w:sz w:val="16"/>
        </w:rPr>
        <w:t xml:space="preserve"> weakly </w:t>
      </w:r>
      <w:r w:rsidRPr="00E47676">
        <w:rPr>
          <w:rStyle w:val="StyleUnderline"/>
        </w:rPr>
        <w:t>safer</w:t>
      </w:r>
      <w:r w:rsidRPr="00E47676">
        <w:rPr>
          <w:sz w:val="16"/>
        </w:rPr>
        <w:t>—regardless of whether technologies on the immediate horizon would raise the hazard rate or lower it.</w:t>
      </w:r>
    </w:p>
    <w:p w14:paraId="4704D169" w14:textId="77777777" w:rsidR="000A0458" w:rsidRPr="00E47676" w:rsidRDefault="000A0458" w:rsidP="000A0458">
      <w:pPr>
        <w:rPr>
          <w:sz w:val="16"/>
        </w:rPr>
      </w:pPr>
      <w:r w:rsidRPr="00E47676">
        <w:rPr>
          <w:sz w:val="16"/>
        </w:rPr>
        <w:t>We then consider two mechanisms through which faster growth can increase risk despite the above.</w:t>
      </w:r>
    </w:p>
    <w:p w14:paraId="1EE2914C" w14:textId="77777777" w:rsidR="000A0458" w:rsidRPr="00E47676" w:rsidRDefault="000A0458" w:rsidP="000A0458">
      <w:pPr>
        <w:rPr>
          <w:sz w:val="16"/>
        </w:rPr>
      </w:pPr>
      <w:r w:rsidRPr="00E47676">
        <w:rPr>
          <w:sz w:val="16"/>
        </w:rPr>
        <w:t>In Section 3, we suppose that the hazard rate depends not only on the technology state but also directly on the growth rate. That is, the risk of catastrophe in a given year depends not only on the technologies that exist that year—say, the ongoing risk that nuclear weaponry, biotechnology, etc. are used with catastrophic consequences— but also on the number of experiments performed that year to develop new technologies. Consider Jones’s (2016) analogy between technological development and Russian roulette. We call the first source of risk “state risk” and the second “transition risk”.</w:t>
      </w:r>
    </w:p>
    <w:p w14:paraId="74ECD684" w14:textId="77777777" w:rsidR="000A0458" w:rsidRPr="00E47676" w:rsidRDefault="000A0458" w:rsidP="000A0458">
      <w:pPr>
        <w:rPr>
          <w:sz w:val="16"/>
        </w:rPr>
      </w:pPr>
      <w:r w:rsidRPr="00E47676">
        <w:rPr>
          <w:sz w:val="16"/>
        </w:rPr>
        <w:t>Accelerating growth has no effect on transition risk if the risk posed by a given experiment is independent of how many experiments happen concurrently, as assumed e.g. by Jones (2016, 2024). Suppose that the future contains a sequence of experiments, each of which will pose some x-risk. Permanent stagnation can lower transition risk by avoiding advanced experiments altogether, but an acceleration that only pulls forward their date leaves cumulative risk unchanged. If the hazard rate is strictly convex in the rate of experimentation, however, then faster growth increases transition risk. The tradeoff between lowering state risk and raising transition risk can render the risk-minimizing growth rate finite, but as long as there is any state risk at all, it remains positive.</w:t>
      </w:r>
    </w:p>
    <w:p w14:paraId="3CEE71DA" w14:textId="77777777" w:rsidR="000A0458" w:rsidRPr="00E47676" w:rsidRDefault="000A0458" w:rsidP="000A0458">
      <w:pPr>
        <w:rPr>
          <w:sz w:val="16"/>
        </w:rPr>
      </w:pPr>
      <w:r w:rsidRPr="00E47676">
        <w:rPr>
          <w:sz w:val="16"/>
        </w:rPr>
        <w:t xml:space="preserve">In Section 4, we suppose that the </w:t>
      </w:r>
      <w:r w:rsidRPr="00E47676">
        <w:rPr>
          <w:rStyle w:val="StyleUnderline"/>
        </w:rPr>
        <w:t>hazard rate depends not only on</w:t>
      </w:r>
      <w:r w:rsidRPr="00E47676">
        <w:rPr>
          <w:sz w:val="16"/>
        </w:rPr>
        <w:t xml:space="preserve"> the </w:t>
      </w:r>
      <w:r w:rsidRPr="00D12168">
        <w:rPr>
          <w:rStyle w:val="Emphasis"/>
        </w:rPr>
        <w:t>technology</w:t>
      </w:r>
      <w:r w:rsidRPr="00E47676">
        <w:rPr>
          <w:sz w:val="16"/>
        </w:rPr>
        <w:t xml:space="preserve"> state </w:t>
      </w:r>
      <w:r w:rsidRPr="00E47676">
        <w:rPr>
          <w:rStyle w:val="StyleUnderline"/>
        </w:rPr>
        <w:t xml:space="preserve">but also on a </w:t>
      </w:r>
      <w:r w:rsidRPr="00D12168">
        <w:rPr>
          <w:rStyle w:val="Emphasis"/>
        </w:rPr>
        <w:t>policy</w:t>
      </w:r>
      <w:r w:rsidRPr="00E47676">
        <w:rPr>
          <w:rStyle w:val="StyleUnderline"/>
        </w:rPr>
        <w:t xml:space="preserve"> decision to </w:t>
      </w:r>
      <w:r w:rsidRPr="00D12168">
        <w:rPr>
          <w:rStyle w:val="Emphasis"/>
        </w:rPr>
        <w:t>sacrifice</w:t>
      </w:r>
      <w:r w:rsidRPr="00E47676">
        <w:rPr>
          <w:rStyle w:val="StyleUnderline"/>
        </w:rPr>
        <w:t xml:space="preserve"> consumption for safety. If policy responds “</w:t>
      </w:r>
      <w:r w:rsidRPr="00D12168">
        <w:rPr>
          <w:rStyle w:val="Emphasis"/>
        </w:rPr>
        <w:t>optimally</w:t>
      </w:r>
      <w:r w:rsidRPr="00E47676">
        <w:rPr>
          <w:rStyle w:val="StyleUnderline"/>
        </w:rPr>
        <w:t>”</w:t>
      </w:r>
      <w:r w:rsidRPr="00E47676">
        <w:rPr>
          <w:sz w:val="16"/>
        </w:rPr>
        <w:t xml:space="preserve"> to the technology path—in the sense of maximizing expected discounted utility, for an arbitrary discount rate—</w:t>
      </w:r>
      <w:r w:rsidRPr="00E47676">
        <w:rPr>
          <w:rStyle w:val="StyleUnderline"/>
        </w:rPr>
        <w:t>then</w:t>
      </w:r>
      <w:r w:rsidRPr="00E47676">
        <w:rPr>
          <w:sz w:val="16"/>
        </w:rPr>
        <w:t xml:space="preserve"> the conclusion that </w:t>
      </w:r>
      <w:r w:rsidRPr="00E47676">
        <w:rPr>
          <w:rStyle w:val="StyleUnderline"/>
        </w:rPr>
        <w:t xml:space="preserve">faster growth is </w:t>
      </w:r>
      <w:r w:rsidRPr="00D12168">
        <w:rPr>
          <w:rStyle w:val="Emphasis"/>
        </w:rPr>
        <w:t>safer</w:t>
      </w:r>
      <w:r w:rsidRPr="00E47676">
        <w:rPr>
          <w:sz w:val="16"/>
        </w:rPr>
        <w:t xml:space="preserve"> is actually strengthened. This is for two reasons. First, </w:t>
      </w:r>
      <w:r w:rsidRPr="00A96E96">
        <w:rPr>
          <w:rStyle w:val="StyleUnderline"/>
        </w:rPr>
        <w:t xml:space="preserve">when </w:t>
      </w:r>
      <w:r w:rsidRPr="00A96E96">
        <w:rPr>
          <w:rStyle w:val="Emphasis"/>
        </w:rPr>
        <w:t>tech</w:t>
      </w:r>
      <w:r w:rsidRPr="00A96E96">
        <w:rPr>
          <w:rStyle w:val="StyleUnderline"/>
        </w:rPr>
        <w:t xml:space="preserve">nology is more </w:t>
      </w:r>
      <w:r w:rsidRPr="00A96E96">
        <w:rPr>
          <w:rStyle w:val="Emphasis"/>
        </w:rPr>
        <w:t>advanced</w:t>
      </w:r>
      <w:r w:rsidRPr="00A96E96">
        <w:rPr>
          <w:rStyle w:val="StyleUnderline"/>
        </w:rPr>
        <w:t xml:space="preserve">, society is </w:t>
      </w:r>
      <w:r w:rsidRPr="00A96E96">
        <w:rPr>
          <w:rStyle w:val="Emphasis"/>
        </w:rPr>
        <w:t>richer</w:t>
      </w:r>
      <w:r w:rsidRPr="00A96E96">
        <w:rPr>
          <w:rStyle w:val="StyleUnderline"/>
        </w:rPr>
        <w:t xml:space="preserve">, so optimal policy is more </w:t>
      </w:r>
      <w:r w:rsidRPr="00A96E96">
        <w:rPr>
          <w:rStyle w:val="Emphasis"/>
        </w:rPr>
        <w:t>stringent</w:t>
      </w:r>
      <w:r w:rsidRPr="00E47676">
        <w:rPr>
          <w:sz w:val="16"/>
        </w:rPr>
        <w:t xml:space="preserve">. The logic is closely </w:t>
      </w:r>
      <w:r w:rsidRPr="00E47676">
        <w:rPr>
          <w:rStyle w:val="StyleUnderline"/>
        </w:rPr>
        <w:t>analogous to</w:t>
      </w:r>
      <w:r w:rsidRPr="00E47676">
        <w:rPr>
          <w:sz w:val="16"/>
        </w:rPr>
        <w:t xml:space="preserve"> that of Jones (2016, 2024) and to </w:t>
      </w:r>
      <w:r w:rsidRPr="00E47676">
        <w:rPr>
          <w:rStyle w:val="StyleUnderline"/>
        </w:rPr>
        <w:t>the “</w:t>
      </w:r>
      <w:r w:rsidRPr="00D12168">
        <w:rPr>
          <w:rStyle w:val="Emphasis"/>
        </w:rPr>
        <w:t>e</w:t>
      </w:r>
      <w:r w:rsidRPr="00E47676">
        <w:rPr>
          <w:rStyle w:val="StyleUnderline"/>
        </w:rPr>
        <w:t xml:space="preserve">nvironmental </w:t>
      </w:r>
      <w:r w:rsidRPr="00D12168">
        <w:rPr>
          <w:rStyle w:val="Emphasis"/>
        </w:rPr>
        <w:t>K</w:t>
      </w:r>
      <w:r w:rsidRPr="00E47676">
        <w:rPr>
          <w:rStyle w:val="StyleUnderline"/>
        </w:rPr>
        <w:t xml:space="preserve">uznets </w:t>
      </w:r>
      <w:r w:rsidRPr="00D12168">
        <w:rPr>
          <w:rStyle w:val="Emphasis"/>
        </w:rPr>
        <w:t>c</w:t>
      </w:r>
      <w:r w:rsidRPr="00E47676">
        <w:rPr>
          <w:rStyle w:val="StyleUnderline"/>
        </w:rPr>
        <w:t>urve”</w:t>
      </w:r>
      <w:r w:rsidRPr="00E47676">
        <w:rPr>
          <w:sz w:val="16"/>
        </w:rPr>
        <w:t xml:space="preserve"> of Stokey (1998): </w:t>
      </w:r>
      <w:r w:rsidRPr="00A96E96">
        <w:rPr>
          <w:rStyle w:val="StyleUnderline"/>
          <w:highlight w:val="green"/>
        </w:rPr>
        <w:t xml:space="preserve">when </w:t>
      </w:r>
      <w:r w:rsidRPr="00A96E96">
        <w:rPr>
          <w:rStyle w:val="Emphasis"/>
          <w:highlight w:val="green"/>
        </w:rPr>
        <w:t>consumption</w:t>
      </w:r>
      <w:r w:rsidRPr="00A96E96">
        <w:rPr>
          <w:rStyle w:val="StyleUnderline"/>
          <w:highlight w:val="green"/>
        </w:rPr>
        <w:t xml:space="preserve"> is high</w:t>
      </w:r>
      <w:r w:rsidRPr="00A96E96">
        <w:rPr>
          <w:sz w:val="16"/>
        </w:rPr>
        <w:t xml:space="preserve">, </w:t>
      </w:r>
      <w:r w:rsidRPr="00A96E96">
        <w:rPr>
          <w:rStyle w:val="StyleUnderline"/>
          <w:highlight w:val="green"/>
        </w:rPr>
        <w:t xml:space="preserve">the value of </w:t>
      </w:r>
      <w:r w:rsidRPr="00A96E96">
        <w:rPr>
          <w:rStyle w:val="Emphasis"/>
          <w:highlight w:val="green"/>
        </w:rPr>
        <w:t>life</w:t>
      </w:r>
      <w:r w:rsidRPr="00A96E96">
        <w:rPr>
          <w:rStyle w:val="StyleUnderline"/>
          <w:highlight w:val="green"/>
        </w:rPr>
        <w:t xml:space="preserve"> is </w:t>
      </w:r>
      <w:r w:rsidRPr="00A96E96">
        <w:rPr>
          <w:rStyle w:val="Emphasis"/>
          <w:highlight w:val="green"/>
        </w:rPr>
        <w:t>high</w:t>
      </w:r>
      <w:r w:rsidRPr="00A96E96">
        <w:rPr>
          <w:rStyle w:val="StyleUnderline"/>
          <w:highlight w:val="green"/>
        </w:rPr>
        <w:t xml:space="preserve"> and</w:t>
      </w:r>
      <w:r w:rsidRPr="00E47676">
        <w:rPr>
          <w:sz w:val="16"/>
        </w:rPr>
        <w:t xml:space="preserve"> the </w:t>
      </w:r>
      <w:r w:rsidRPr="00E47676">
        <w:rPr>
          <w:rStyle w:val="StyleUnderline"/>
        </w:rPr>
        <w:t xml:space="preserve">value of </w:t>
      </w:r>
      <w:r w:rsidRPr="00D12168">
        <w:rPr>
          <w:rStyle w:val="Emphasis"/>
        </w:rPr>
        <w:t>marginal</w:t>
      </w:r>
      <w:r w:rsidRPr="00E47676">
        <w:rPr>
          <w:rStyle w:val="StyleUnderline"/>
        </w:rPr>
        <w:t xml:space="preserve"> consumption is </w:t>
      </w:r>
      <w:r w:rsidRPr="00F11E47">
        <w:rPr>
          <w:rStyle w:val="Emphasis"/>
        </w:rPr>
        <w:t>low</w:t>
      </w:r>
      <w:r w:rsidRPr="00F11E47">
        <w:rPr>
          <w:sz w:val="16"/>
        </w:rPr>
        <w:t xml:space="preserve">.8 Thus </w:t>
      </w:r>
      <w:r w:rsidRPr="00A96E96">
        <w:rPr>
          <w:rStyle w:val="Emphasis"/>
          <w:highlight w:val="green"/>
        </w:rPr>
        <w:t>faster</w:t>
      </w:r>
      <w:r w:rsidRPr="00A96E96">
        <w:rPr>
          <w:rStyle w:val="StyleUnderline"/>
          <w:highlight w:val="green"/>
        </w:rPr>
        <w:t xml:space="preserve"> growth</w:t>
      </w:r>
      <w:r w:rsidRPr="00F11E47">
        <w:rPr>
          <w:rStyle w:val="StyleUnderline"/>
        </w:rPr>
        <w:t xml:space="preserve"> now </w:t>
      </w:r>
      <w:r w:rsidRPr="00A96E96">
        <w:rPr>
          <w:rStyle w:val="StyleUnderline"/>
          <w:highlight w:val="green"/>
        </w:rPr>
        <w:t>may</w:t>
      </w:r>
      <w:r w:rsidRPr="00F11E47">
        <w:rPr>
          <w:rStyle w:val="StyleUnderline"/>
        </w:rPr>
        <w:t xml:space="preserve"> </w:t>
      </w:r>
      <w:r w:rsidRPr="00F11E47">
        <w:rPr>
          <w:rStyle w:val="Emphasis"/>
        </w:rPr>
        <w:t>lower</w:t>
      </w:r>
      <w:r w:rsidRPr="00F11E47">
        <w:rPr>
          <w:rStyle w:val="StyleUnderline"/>
        </w:rPr>
        <w:t xml:space="preserve"> x-risk by </w:t>
      </w:r>
      <w:r w:rsidRPr="00A96E96">
        <w:rPr>
          <w:rStyle w:val="StyleUnderline"/>
          <w:highlight w:val="green"/>
        </w:rPr>
        <w:t>speed</w:t>
      </w:r>
      <w:r w:rsidRPr="00A96E96">
        <w:rPr>
          <w:rStyle w:val="StyleUnderline"/>
        </w:rPr>
        <w:t>i</w:t>
      </w:r>
      <w:r w:rsidRPr="00F11E47">
        <w:rPr>
          <w:rStyle w:val="StyleUnderline"/>
        </w:rPr>
        <w:t xml:space="preserve">ng </w:t>
      </w:r>
      <w:r w:rsidRPr="00A96E96">
        <w:rPr>
          <w:rStyle w:val="StyleUnderline"/>
          <w:highlight w:val="green"/>
        </w:rPr>
        <w:t>the arrival</w:t>
      </w:r>
      <w:r w:rsidRPr="00F11E47">
        <w:rPr>
          <w:rStyle w:val="StyleUnderline"/>
        </w:rPr>
        <w:t xml:space="preserve"> not only </w:t>
      </w:r>
      <w:r w:rsidRPr="00A96E96">
        <w:rPr>
          <w:rStyle w:val="StyleUnderline"/>
          <w:highlight w:val="green"/>
        </w:rPr>
        <w:t>of safer techn</w:t>
      </w:r>
      <w:r w:rsidRPr="00F11E47">
        <w:rPr>
          <w:rStyle w:val="StyleUnderline"/>
        </w:rPr>
        <w:t>ology</w:t>
      </w:r>
      <w:r w:rsidRPr="00F11E47">
        <w:rPr>
          <w:sz w:val="16"/>
        </w:rPr>
        <w:t xml:space="preserve">, as in Section 2, </w:t>
      </w:r>
      <w:r w:rsidRPr="00F11E47">
        <w:rPr>
          <w:rStyle w:val="StyleUnderline"/>
        </w:rPr>
        <w:t>but</w:t>
      </w:r>
      <w:r w:rsidRPr="00F11E47">
        <w:rPr>
          <w:sz w:val="16"/>
        </w:rPr>
        <w:t xml:space="preserve"> also of </w:t>
      </w:r>
      <w:r w:rsidRPr="00F11E47">
        <w:rPr>
          <w:rStyle w:val="StyleUnderline"/>
        </w:rPr>
        <w:t xml:space="preserve">safer </w:t>
      </w:r>
      <w:r w:rsidRPr="00F11E47">
        <w:rPr>
          <w:rStyle w:val="Emphasis"/>
        </w:rPr>
        <w:t>policy</w:t>
      </w:r>
      <w:r w:rsidRPr="00F11E47">
        <w:rPr>
          <w:sz w:val="16"/>
        </w:rPr>
        <w:t>. Second, the value of life is higher, and so optimal policy is more stringent, when subsequent growth is expected to be faster, even before consumption has yet risen.</w:t>
      </w:r>
    </w:p>
    <w:p w14:paraId="22928141" w14:textId="77777777" w:rsidR="000A0458" w:rsidRPr="00E47676" w:rsidRDefault="000A0458" w:rsidP="000A0458">
      <w:pPr>
        <w:rPr>
          <w:sz w:val="16"/>
        </w:rPr>
      </w:pPr>
      <w:r w:rsidRPr="00E47676">
        <w:rPr>
          <w:sz w:val="16"/>
        </w:rPr>
        <w:t xml:space="preserve">Given policy frictions, the risk-minimizing growth rate may again be finite. If policy cannot mitigate risks as effectively when the technological landscape is changing more rapidly, then speed is risky, as in the case of “pure” transition risk. This effect, if it is strong enough, can on some margins outweigh the contributions of growth to safety outlined above. Still, </w:t>
      </w:r>
      <w:r w:rsidRPr="00E47676">
        <w:rPr>
          <w:rStyle w:val="StyleUnderline"/>
        </w:rPr>
        <w:t xml:space="preserve">unless we have reached </w:t>
      </w:r>
      <w:r w:rsidRPr="00D12168">
        <w:rPr>
          <w:rStyle w:val="Emphasis"/>
        </w:rPr>
        <w:t>perfect</w:t>
      </w:r>
      <w:r w:rsidRPr="00E47676">
        <w:rPr>
          <w:rStyle w:val="StyleUnderline"/>
        </w:rPr>
        <w:t xml:space="preserve"> safety, the </w:t>
      </w:r>
      <w:r w:rsidRPr="00D12168">
        <w:rPr>
          <w:rStyle w:val="Emphasis"/>
        </w:rPr>
        <w:t>risk-minimizing</w:t>
      </w:r>
      <w:r w:rsidRPr="00E47676">
        <w:rPr>
          <w:rStyle w:val="StyleUnderline"/>
        </w:rPr>
        <w:t xml:space="preserve"> growth rate remains </w:t>
      </w:r>
      <w:r w:rsidRPr="00D12168">
        <w:rPr>
          <w:rStyle w:val="Emphasis"/>
        </w:rPr>
        <w:t>positive</w:t>
      </w:r>
      <w:r w:rsidRPr="00E47676">
        <w:rPr>
          <w:sz w:val="16"/>
        </w:rPr>
        <w:t>.</w:t>
      </w:r>
    </w:p>
    <w:p w14:paraId="697551E8" w14:textId="77777777" w:rsidR="000A0458" w:rsidRPr="00E47676" w:rsidRDefault="000A0458" w:rsidP="000A0458">
      <w:r w:rsidRPr="00E47676">
        <w:t>&lt;&lt;TEXT CONDENSED, NONE OMITTED&gt;&gt;</w:t>
      </w:r>
    </w:p>
    <w:p w14:paraId="54D4336E" w14:textId="77777777" w:rsidR="000A0458" w:rsidRPr="00E47676" w:rsidRDefault="000A0458" w:rsidP="000A0458">
      <w:pPr>
        <w:rPr>
          <w:sz w:val="8"/>
        </w:rPr>
      </w:pPr>
      <w:r w:rsidRPr="00E47676">
        <w:rPr>
          <w:sz w:val="8"/>
        </w:rPr>
        <w:t xml:space="preserve">Section 5 summarizes these results and their limitations. 2 State risk 2.1 State risk only The hazard rate. The “hazard rate” </w:t>
      </w:r>
      <w:r w:rsidRPr="00E47676">
        <w:rPr>
          <w:rFonts w:ascii="Cambria Math" w:hAnsi="Cambria Math" w:cs="Cambria Math"/>
          <w:sz w:val="8"/>
        </w:rPr>
        <w:t>𝛿𝑡</w:t>
      </w:r>
      <w:r w:rsidRPr="00E47676">
        <w:rPr>
          <w:sz w:val="8"/>
        </w:rPr>
        <w:t xml:space="preserve"> is the flow probability at </w:t>
      </w:r>
      <w:r w:rsidRPr="00E47676">
        <w:rPr>
          <w:rFonts w:ascii="Cambria Math" w:hAnsi="Cambria Math" w:cs="Cambria Math"/>
          <w:sz w:val="8"/>
        </w:rPr>
        <w:t>𝑡</w:t>
      </w:r>
      <w:r w:rsidRPr="00E47676">
        <w:rPr>
          <w:sz w:val="8"/>
        </w:rPr>
        <w:t xml:space="preserve"> of (technological) existential catastrophe. In this section we posit that it is an arbitrary non-negative, continuous function of a state variable </w:t>
      </w:r>
      <w:r w:rsidRPr="00E47676">
        <w:rPr>
          <w:rFonts w:ascii="Cambria Math" w:hAnsi="Cambria Math" w:cs="Cambria Math"/>
          <w:sz w:val="8"/>
        </w:rPr>
        <w:t>𝐴𝑡</w:t>
      </w:r>
      <w:r w:rsidRPr="00E47676">
        <w:rPr>
          <w:sz w:val="8"/>
        </w:rPr>
        <w:t xml:space="preserve">: </w:t>
      </w:r>
      <w:r w:rsidRPr="00E47676">
        <w:rPr>
          <w:rFonts w:ascii="Cambria Math" w:hAnsi="Cambria Math" w:cs="Cambria Math"/>
          <w:sz w:val="8"/>
        </w:rPr>
        <w:t>𝛿𝑡</w:t>
      </w:r>
      <w:r w:rsidRPr="00E47676">
        <w:rPr>
          <w:sz w:val="8"/>
        </w:rPr>
        <w:t xml:space="preserve"> = </w:t>
      </w:r>
      <w:r w:rsidRPr="00E47676">
        <w:rPr>
          <w:rFonts w:ascii="Cambria Math" w:hAnsi="Cambria Math" w:cs="Cambria Math"/>
          <w:sz w:val="8"/>
        </w:rPr>
        <w:t>𝛿</w:t>
      </w:r>
      <w:r w:rsidRPr="00E47676">
        <w:rPr>
          <w:sz w:val="8"/>
        </w:rPr>
        <w:t>(</w:t>
      </w:r>
      <w:r w:rsidRPr="00E47676">
        <w:rPr>
          <w:rFonts w:ascii="Cambria Math" w:hAnsi="Cambria Math" w:cs="Cambria Math"/>
          <w:sz w:val="8"/>
        </w:rPr>
        <w:t>𝐴𝑡</w:t>
      </w:r>
      <w:r w:rsidRPr="00E47676">
        <w:rPr>
          <w:sz w:val="8"/>
        </w:rPr>
        <w:t xml:space="preserve">), </w:t>
      </w:r>
      <w:r w:rsidRPr="00E47676">
        <w:rPr>
          <w:rFonts w:ascii="Cambria Math" w:hAnsi="Cambria Math" w:cs="Cambria Math"/>
          <w:sz w:val="8"/>
        </w:rPr>
        <w:t>𝛿</w:t>
      </w:r>
      <w:r w:rsidRPr="00E47676">
        <w:rPr>
          <w:sz w:val="8"/>
        </w:rPr>
        <w:t>(</w:t>
      </w:r>
      <w:r w:rsidRPr="00E47676">
        <w:rPr>
          <w:rFonts w:ascii="Cambria Math" w:hAnsi="Cambria Math" w:cs="Cambria Math"/>
          <w:sz w:val="8"/>
        </w:rPr>
        <w:t>⋅</w:t>
      </w:r>
      <w:r w:rsidRPr="00E47676">
        <w:rPr>
          <w:sz w:val="8"/>
        </w:rPr>
        <w:t xml:space="preserve">) ≥ 0. We will refer to the state variable as “technology”, acknowledging the view that technological developments, broadly construed, are the primary drivers of changes in the hazard rate. In this model, therefore, we proceed through a sequence of technology states. A given state may have both risk-inducing features, such as a widespread ability to engineer pathogens, and risk-mitigating features, such as the ability to easily detect novel diseases, develop vaccines, or implement quarantines. If the “technologies” developed over the period after a state </w:t>
      </w:r>
      <w:r w:rsidRPr="00E47676">
        <w:rPr>
          <w:rFonts w:ascii="Cambria Math" w:hAnsi="Cambria Math" w:cs="Cambria Math"/>
          <w:sz w:val="8"/>
        </w:rPr>
        <w:t>𝐴𝑡</w:t>
      </w:r>
      <w:r w:rsidRPr="00E47676">
        <w:rPr>
          <w:sz w:val="8"/>
        </w:rPr>
        <w:t xml:space="preserve"> on balance raise the hazard rate, </w:t>
      </w:r>
      <w:r w:rsidRPr="00E47676">
        <w:rPr>
          <w:rFonts w:ascii="Cambria Math" w:hAnsi="Cambria Math" w:cs="Cambria Math"/>
          <w:sz w:val="8"/>
        </w:rPr>
        <w:t>𝛿</w:t>
      </w:r>
      <w:r w:rsidRPr="00E47676">
        <w:rPr>
          <w:sz w:val="8"/>
        </w:rPr>
        <w:t>(</w:t>
      </w:r>
      <w:r w:rsidRPr="00E47676">
        <w:rPr>
          <w:rFonts w:ascii="Cambria Math" w:hAnsi="Cambria Math" w:cs="Cambria Math"/>
          <w:sz w:val="8"/>
        </w:rPr>
        <w:t>𝐴𝑡</w:t>
      </w:r>
      <w:r w:rsidRPr="00E47676">
        <w:rPr>
          <w:sz w:val="8"/>
        </w:rPr>
        <w:t xml:space="preserve">+1) &gt; </w:t>
      </w:r>
      <w:r w:rsidRPr="00E47676">
        <w:rPr>
          <w:rFonts w:ascii="Cambria Math" w:hAnsi="Cambria Math" w:cs="Cambria Math"/>
          <w:sz w:val="8"/>
        </w:rPr>
        <w:t>𝛿</w:t>
      </w:r>
      <w:r w:rsidRPr="00E47676">
        <w:rPr>
          <w:sz w:val="8"/>
        </w:rPr>
        <w:t>(</w:t>
      </w:r>
      <w:r w:rsidRPr="00E47676">
        <w:rPr>
          <w:rFonts w:ascii="Cambria Math" w:hAnsi="Cambria Math" w:cs="Cambria Math"/>
          <w:sz w:val="8"/>
        </w:rPr>
        <w:t>𝐴𝑡</w:t>
      </w:r>
      <w:r w:rsidRPr="00E47676">
        <w:rPr>
          <w:sz w:val="8"/>
        </w:rPr>
        <w:t xml:space="preserve">). If on balance they lower it, </w:t>
      </w:r>
      <w:r w:rsidRPr="00E47676">
        <w:rPr>
          <w:rFonts w:ascii="Cambria Math" w:hAnsi="Cambria Math" w:cs="Cambria Math"/>
          <w:sz w:val="8"/>
        </w:rPr>
        <w:t>𝛿</w:t>
      </w:r>
      <w:r w:rsidRPr="00E47676">
        <w:rPr>
          <w:sz w:val="8"/>
        </w:rPr>
        <w:t>(</w:t>
      </w:r>
      <w:r w:rsidRPr="00E47676">
        <w:rPr>
          <w:rFonts w:ascii="Cambria Math" w:hAnsi="Cambria Math" w:cs="Cambria Math"/>
          <w:sz w:val="8"/>
        </w:rPr>
        <w:t>𝐴𝑡</w:t>
      </w:r>
      <w:r w:rsidRPr="00E47676">
        <w:rPr>
          <w:sz w:val="8"/>
        </w:rPr>
        <w:t xml:space="preserve">+1) &lt; </w:t>
      </w:r>
      <w:r w:rsidRPr="00E47676">
        <w:rPr>
          <w:rFonts w:ascii="Cambria Math" w:hAnsi="Cambria Math" w:cs="Cambria Math"/>
          <w:sz w:val="8"/>
        </w:rPr>
        <w:t>𝛿</w:t>
      </w:r>
      <w:r w:rsidRPr="00E47676">
        <w:rPr>
          <w:sz w:val="8"/>
        </w:rPr>
        <w:t>(</w:t>
      </w:r>
      <w:r w:rsidRPr="00E47676">
        <w:rPr>
          <w:rFonts w:ascii="Cambria Math" w:hAnsi="Cambria Math" w:cs="Cambria Math"/>
          <w:sz w:val="8"/>
        </w:rPr>
        <w:t>𝐴𝑡</w:t>
      </w:r>
      <w:r w:rsidRPr="00E47676">
        <w:rPr>
          <w:sz w:val="8"/>
        </w:rPr>
        <w:t xml:space="preserve">). Survival. The probability that we survive to date </w:t>
      </w:r>
      <w:r w:rsidRPr="00E47676">
        <w:rPr>
          <w:rFonts w:ascii="Cambria Math" w:hAnsi="Cambria Math" w:cs="Cambria Math"/>
          <w:sz w:val="8"/>
        </w:rPr>
        <w:t>𝑡</w:t>
      </w:r>
      <w:r w:rsidRPr="00E47676">
        <w:rPr>
          <w:sz w:val="8"/>
        </w:rPr>
        <w:t xml:space="preserve"> is given by &lt;&lt;EQUATION 1 OMITTED&gt;&gt; The probability that we avoid a catastrophe and enjoy a very long future is &lt;&lt;EQUATION 2 OMITTED&gt;&gt; where </w:t>
      </w:r>
      <w:r w:rsidRPr="00E47676">
        <w:rPr>
          <w:rFonts w:ascii="Cambria Math" w:hAnsi="Cambria Math" w:cs="Cambria Math"/>
          <w:sz w:val="8"/>
        </w:rPr>
        <w:t>𝑋</w:t>
      </w:r>
      <w:r w:rsidRPr="00E47676">
        <w:rPr>
          <w:sz w:val="8"/>
        </w:rPr>
        <w:t xml:space="preserve"> ≡ ∫ ∞ 0 </w:t>
      </w:r>
      <w:r w:rsidRPr="00E47676">
        <w:rPr>
          <w:rFonts w:ascii="Cambria Math" w:hAnsi="Cambria Math" w:cs="Cambria Math"/>
          <w:sz w:val="8"/>
        </w:rPr>
        <w:t>𝛿𝜏𝑑𝜏</w:t>
      </w:r>
      <w:r w:rsidRPr="00E47676">
        <w:rPr>
          <w:sz w:val="8"/>
        </w:rPr>
        <w:t>. We will refer to {</w:t>
      </w:r>
      <w:r w:rsidRPr="00E47676">
        <w:rPr>
          <w:rFonts w:ascii="Cambria Math" w:hAnsi="Cambria Math" w:cs="Cambria Math"/>
          <w:sz w:val="8"/>
        </w:rPr>
        <w:t>𝛿𝑡</w:t>
      </w:r>
      <w:r w:rsidRPr="00E47676">
        <w:rPr>
          <w:sz w:val="8"/>
        </w:rPr>
        <w:t xml:space="preserve">} ∞ </w:t>
      </w:r>
      <w:r w:rsidRPr="00E47676">
        <w:rPr>
          <w:rFonts w:ascii="Cambria Math" w:hAnsi="Cambria Math" w:cs="Cambria Math"/>
          <w:sz w:val="8"/>
        </w:rPr>
        <w:t>𝑡</w:t>
      </w:r>
      <w:r w:rsidRPr="00E47676">
        <w:rPr>
          <w:sz w:val="8"/>
        </w:rPr>
        <w:t xml:space="preserve">=0 as the hazard curve, to the area under the hazard curve </w:t>
      </w:r>
      <w:r w:rsidRPr="00E47676">
        <w:rPr>
          <w:rFonts w:ascii="Cambria Math" w:hAnsi="Cambria Math" w:cs="Cambria Math"/>
          <w:sz w:val="8"/>
        </w:rPr>
        <w:t>𝑋</w:t>
      </w:r>
      <w:r w:rsidRPr="00E47676">
        <w:rPr>
          <w:sz w:val="8"/>
        </w:rPr>
        <w:t xml:space="preserve"> as cumulative risk, to {</w:t>
      </w:r>
      <w:r w:rsidRPr="00E47676">
        <w:rPr>
          <w:rFonts w:ascii="Cambria Math" w:hAnsi="Cambria Math" w:cs="Cambria Math"/>
          <w:sz w:val="8"/>
        </w:rPr>
        <w:t>𝑆𝑡</w:t>
      </w:r>
      <w:r w:rsidRPr="00E47676">
        <w:rPr>
          <w:sz w:val="8"/>
        </w:rPr>
        <w:t xml:space="preserve">} ∞ </w:t>
      </w:r>
      <w:r w:rsidRPr="00E47676">
        <w:rPr>
          <w:rFonts w:ascii="Cambria Math" w:hAnsi="Cambria Math" w:cs="Cambria Math"/>
          <w:sz w:val="8"/>
        </w:rPr>
        <w:t>𝑡</w:t>
      </w:r>
      <w:r w:rsidRPr="00E47676">
        <w:rPr>
          <w:sz w:val="8"/>
        </w:rPr>
        <w:t xml:space="preserve">=0 as the survival curve, and to </w:t>
      </w:r>
      <w:r w:rsidRPr="00E47676">
        <w:rPr>
          <w:rFonts w:ascii="Cambria Math" w:hAnsi="Cambria Math" w:cs="Cambria Math"/>
          <w:sz w:val="8"/>
        </w:rPr>
        <w:t>𝑆</w:t>
      </w:r>
      <w:r w:rsidRPr="00E47676">
        <w:rPr>
          <w:sz w:val="8"/>
        </w:rPr>
        <w:t>∞ as the probability of survival. Note that the probability of survival decreases in cumulative risk, and survival is possible (</w:t>
      </w:r>
      <w:r w:rsidRPr="00E47676">
        <w:rPr>
          <w:rFonts w:ascii="Cambria Math" w:hAnsi="Cambria Math" w:cs="Cambria Math"/>
          <w:sz w:val="8"/>
        </w:rPr>
        <w:t>𝑆</w:t>
      </w:r>
      <w:r w:rsidRPr="00E47676">
        <w:rPr>
          <w:sz w:val="8"/>
        </w:rPr>
        <w:t xml:space="preserve">∞ &gt; 0) iff cumulative risk is finite. Survival is possible only if the world is on track to eventually be safe, exactly or asymptotically. 2.2 Acceleration Technology paths and risk density. Let </w:t>
      </w:r>
      <w:r w:rsidRPr="00E47676">
        <w:rPr>
          <w:rFonts w:ascii="Cambria Math" w:hAnsi="Cambria Math" w:cs="Cambria Math"/>
          <w:sz w:val="8"/>
        </w:rPr>
        <w:t>𝑎</w:t>
      </w:r>
      <w:r w:rsidRPr="00E47676">
        <w:rPr>
          <w:sz w:val="8"/>
        </w:rPr>
        <w:t xml:space="preserve"> ≡ {</w:t>
      </w:r>
      <w:r w:rsidRPr="00E47676">
        <w:rPr>
          <w:rFonts w:ascii="Cambria Math" w:hAnsi="Cambria Math" w:cs="Cambria Math"/>
          <w:sz w:val="8"/>
        </w:rPr>
        <w:t>𝑎𝑡</w:t>
      </w:r>
      <w:r w:rsidRPr="00E47676">
        <w:rPr>
          <w:sz w:val="8"/>
        </w:rPr>
        <w:t xml:space="preserve">} ∞ </w:t>
      </w:r>
      <w:r w:rsidRPr="00E47676">
        <w:rPr>
          <w:rFonts w:ascii="Cambria Math" w:hAnsi="Cambria Math" w:cs="Cambria Math"/>
          <w:sz w:val="8"/>
        </w:rPr>
        <w:t>𝑡</w:t>
      </w:r>
      <w:r w:rsidRPr="00E47676">
        <w:rPr>
          <w:sz w:val="8"/>
        </w:rPr>
        <w:t xml:space="preserve">=0 denote a particular technology path, so that on this path, </w:t>
      </w:r>
      <w:r w:rsidRPr="00E47676">
        <w:rPr>
          <w:rFonts w:ascii="Cambria Math" w:hAnsi="Cambria Math" w:cs="Cambria Math"/>
          <w:sz w:val="8"/>
        </w:rPr>
        <w:t>𝐴𝑡</w:t>
      </w:r>
      <w:r w:rsidRPr="00E47676">
        <w:rPr>
          <w:sz w:val="8"/>
        </w:rPr>
        <w:t xml:space="preserve"> = </w:t>
      </w:r>
      <w:r w:rsidRPr="00E47676">
        <w:rPr>
          <w:rFonts w:ascii="Cambria Math" w:hAnsi="Cambria Math" w:cs="Cambria Math"/>
          <w:sz w:val="8"/>
        </w:rPr>
        <w:t>𝑎𝑡</w:t>
      </w:r>
      <w:r w:rsidRPr="00E47676">
        <w:rPr>
          <w:sz w:val="8"/>
        </w:rPr>
        <w:t xml:space="preserve"> . Unless otherwise stated, we assume that a technology path has a continuous and positive derivative.9 We denote </w:t>
      </w:r>
      <w:r w:rsidRPr="00E47676">
        <w:rPr>
          <w:rFonts w:ascii="Cambria Math" w:hAnsi="Cambria Math" w:cs="Cambria Math"/>
          <w:sz w:val="8"/>
        </w:rPr>
        <w:t>𝑎</w:t>
      </w:r>
      <w:r w:rsidRPr="00E47676">
        <w:rPr>
          <w:sz w:val="8"/>
        </w:rPr>
        <w:t>∞ ≡ lim</w:t>
      </w:r>
      <w:r w:rsidRPr="00E47676">
        <w:rPr>
          <w:rFonts w:ascii="Cambria Math" w:hAnsi="Cambria Math" w:cs="Cambria Math"/>
          <w:sz w:val="8"/>
        </w:rPr>
        <w:t>𝑡</w:t>
      </w:r>
      <w:r w:rsidRPr="00E47676">
        <w:rPr>
          <w:sz w:val="8"/>
        </w:rPr>
        <w:t xml:space="preserve">→∞ </w:t>
      </w:r>
      <w:r w:rsidRPr="00E47676">
        <w:rPr>
          <w:rFonts w:ascii="Cambria Math" w:hAnsi="Cambria Math" w:cs="Cambria Math"/>
          <w:sz w:val="8"/>
        </w:rPr>
        <w:t>𝑎𝑡</w:t>
      </w:r>
      <w:r w:rsidRPr="00E47676">
        <w:rPr>
          <w:sz w:val="8"/>
        </w:rPr>
        <w:t xml:space="preserve"> . On path </w:t>
      </w:r>
      <w:r w:rsidRPr="00E47676">
        <w:rPr>
          <w:rFonts w:ascii="Cambria Math" w:hAnsi="Cambria Math" w:cs="Cambria Math"/>
          <w:sz w:val="8"/>
        </w:rPr>
        <w:t>𝑎</w:t>
      </w:r>
      <w:r w:rsidRPr="00E47676">
        <w:rPr>
          <w:sz w:val="8"/>
        </w:rPr>
        <w:t xml:space="preserve">, technology crosses every value from </w:t>
      </w:r>
      <w:r w:rsidRPr="00E47676">
        <w:rPr>
          <w:rFonts w:ascii="Cambria Math" w:hAnsi="Cambria Math" w:cs="Cambria Math"/>
          <w:sz w:val="8"/>
        </w:rPr>
        <w:t>𝑎</w:t>
      </w:r>
      <w:r w:rsidRPr="00E47676">
        <w:rPr>
          <w:sz w:val="8"/>
        </w:rPr>
        <w:t xml:space="preserve">0 to </w:t>
      </w:r>
      <w:r w:rsidRPr="00E47676">
        <w:rPr>
          <w:rFonts w:ascii="Cambria Math" w:hAnsi="Cambria Math" w:cs="Cambria Math"/>
          <w:sz w:val="8"/>
        </w:rPr>
        <w:t>𝑎</w:t>
      </w:r>
      <w:r w:rsidRPr="00E47676">
        <w:rPr>
          <w:sz w:val="8"/>
        </w:rPr>
        <w:t>∞ exactly once. So the area under the hazard curve can be found by integrating with respect to technology: &lt;&lt;EQUATION 3 OMITTED&gt;&gt; where as shorthand, ̇</w:t>
      </w:r>
      <w:r w:rsidRPr="00E47676">
        <w:rPr>
          <w:rFonts w:ascii="Cambria Math" w:hAnsi="Cambria Math" w:cs="Cambria Math"/>
          <w:sz w:val="8"/>
        </w:rPr>
        <w:t>𝑎𝐴</w:t>
      </w:r>
      <w:r w:rsidRPr="00E47676">
        <w:rPr>
          <w:sz w:val="8"/>
        </w:rPr>
        <w:t xml:space="preserve"> ≡ ̇</w:t>
      </w:r>
      <w:r w:rsidRPr="00E47676">
        <w:rPr>
          <w:rFonts w:ascii="Cambria Math" w:hAnsi="Cambria Math" w:cs="Cambria Math"/>
          <w:sz w:val="8"/>
        </w:rPr>
        <w:t>𝑎𝑡</w:t>
      </w:r>
      <w:r w:rsidRPr="00E47676">
        <w:rPr>
          <w:sz w:val="8"/>
        </w:rPr>
        <w:t xml:space="preserve"> −1(</w:t>
      </w:r>
      <w:r w:rsidRPr="00E47676">
        <w:rPr>
          <w:rFonts w:ascii="Cambria Math" w:hAnsi="Cambria Math" w:cs="Cambria Math"/>
          <w:sz w:val="8"/>
        </w:rPr>
        <w:t>𝐴</w:t>
      </w:r>
      <w:r w:rsidRPr="00E47676">
        <w:rPr>
          <w:sz w:val="8"/>
        </w:rPr>
        <w:t xml:space="preserve">) denotes technology growth per unit time on path </w:t>
      </w:r>
      <w:r w:rsidRPr="00E47676">
        <w:rPr>
          <w:rFonts w:ascii="Cambria Math" w:hAnsi="Cambria Math" w:cs="Cambria Math"/>
          <w:sz w:val="8"/>
        </w:rPr>
        <w:t>𝑎</w:t>
      </w:r>
      <w:r w:rsidRPr="00E47676">
        <w:rPr>
          <w:sz w:val="8"/>
        </w:rPr>
        <w:t xml:space="preserve"> when the technology state is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𝑥</w:t>
      </w:r>
      <w:r w:rsidRPr="00E47676">
        <w:rPr>
          <w:sz w:val="8"/>
        </w:rPr>
        <w:t>(</w:t>
      </w:r>
      <w:r w:rsidRPr="00E47676">
        <w:rPr>
          <w:rFonts w:ascii="Cambria Math" w:hAnsi="Cambria Math" w:cs="Cambria Math"/>
          <w:sz w:val="8"/>
        </w:rPr>
        <w:t>𝐴</w:t>
      </w:r>
      <w:r w:rsidRPr="00E47676">
        <w:rPr>
          <w:sz w:val="8"/>
        </w:rPr>
        <w:t>, ̇</w:t>
      </w:r>
      <w:r w:rsidRPr="00E47676">
        <w:rPr>
          <w:rFonts w:ascii="Cambria Math" w:hAnsi="Cambria Math" w:cs="Cambria Math"/>
          <w:sz w:val="8"/>
        </w:rPr>
        <w:t>𝑎𝐴</w:t>
      </w:r>
      <w:r w:rsidRPr="00E47676">
        <w:rPr>
          <w:sz w:val="8"/>
        </w:rPr>
        <w:t xml:space="preserve">) denotes the risk density at technology state </w:t>
      </w:r>
      <w:r w:rsidRPr="00E47676">
        <w:rPr>
          <w:rFonts w:ascii="Cambria Math" w:hAnsi="Cambria Math" w:cs="Cambria Math"/>
          <w:sz w:val="8"/>
        </w:rPr>
        <w:t>𝐴</w:t>
      </w:r>
      <w:r w:rsidRPr="00E47676">
        <w:rPr>
          <w:sz w:val="8"/>
        </w:rPr>
        <w:t xml:space="preserve">: risk per unit time in </w:t>
      </w:r>
      <w:r w:rsidRPr="00E47676">
        <w:rPr>
          <w:rFonts w:ascii="Cambria Math" w:hAnsi="Cambria Math" w:cs="Cambria Math"/>
          <w:sz w:val="8"/>
        </w:rPr>
        <w:t>𝐴</w:t>
      </w:r>
      <w:r w:rsidRPr="00E47676">
        <w:rPr>
          <w:sz w:val="8"/>
        </w:rPr>
        <w:t xml:space="preserve">, which in this section equals </w:t>
      </w:r>
      <w:r w:rsidRPr="00E47676">
        <w:rPr>
          <w:rFonts w:ascii="Cambria Math" w:hAnsi="Cambria Math" w:cs="Cambria Math"/>
          <w:sz w:val="8"/>
        </w:rPr>
        <w:t>𝛿</w:t>
      </w:r>
      <w:r w:rsidRPr="00E47676">
        <w:rPr>
          <w:sz w:val="8"/>
        </w:rPr>
        <w:t>(</w:t>
      </w:r>
      <w:r w:rsidRPr="00E47676">
        <w:rPr>
          <w:rFonts w:ascii="Cambria Math" w:hAnsi="Cambria Math" w:cs="Cambria Math"/>
          <w:sz w:val="8"/>
        </w:rPr>
        <w:t>𝐴</w:t>
      </w:r>
      <w:r w:rsidRPr="00E47676">
        <w:rPr>
          <w:sz w:val="8"/>
        </w:rPr>
        <w:t xml:space="preserve">) × “length of time” spent in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𝑑𝑡</w:t>
      </w:r>
      <w:r w:rsidRPr="00E47676">
        <w:rPr>
          <w:sz w:val="8"/>
        </w:rPr>
        <w:t>/</w:t>
      </w:r>
      <w:r w:rsidRPr="00E47676">
        <w:rPr>
          <w:rFonts w:ascii="Cambria Math" w:hAnsi="Cambria Math" w:cs="Cambria Math"/>
          <w:sz w:val="8"/>
        </w:rPr>
        <w:t>𝑑𝐴</w:t>
      </w:r>
      <w:r w:rsidRPr="00E47676">
        <w:rPr>
          <w:sz w:val="8"/>
        </w:rPr>
        <w:t xml:space="preserve"> (≡ 1/ ̇</w:t>
      </w:r>
      <w:r w:rsidRPr="00E47676">
        <w:rPr>
          <w:rFonts w:ascii="Cambria Math" w:hAnsi="Cambria Math" w:cs="Cambria Math"/>
          <w:sz w:val="8"/>
        </w:rPr>
        <w:t>𝑎𝐴</w:t>
      </w:r>
      <w:r w:rsidRPr="00E47676">
        <w:rPr>
          <w:sz w:val="8"/>
        </w:rPr>
        <w:t xml:space="preserve">). 9Because technology has not yet been given any substantive interpretation, this just amounts to an indexing of technology states. Accelerations. Given a technology path </w:t>
      </w:r>
      <w:r w:rsidRPr="00E47676">
        <w:rPr>
          <w:rFonts w:ascii="Cambria Math" w:hAnsi="Cambria Math" w:cs="Cambria Math"/>
          <w:sz w:val="8"/>
        </w:rPr>
        <w:t>𝑎</w:t>
      </w:r>
      <w:r w:rsidRPr="00E47676">
        <w:rPr>
          <w:sz w:val="8"/>
        </w:rPr>
        <w:t xml:space="preserve">, choose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𝐴</w:t>
      </w:r>
      <w:r w:rsidRPr="00E47676">
        <w:rPr>
          <w:sz w:val="8"/>
        </w:rPr>
        <w:t xml:space="preserve"> with </w:t>
      </w:r>
      <w:r w:rsidRPr="00E47676">
        <w:rPr>
          <w:rFonts w:ascii="Cambria Math" w:hAnsi="Cambria Math" w:cs="Cambria Math"/>
          <w:sz w:val="8"/>
        </w:rPr>
        <w:t>𝑎</w:t>
      </w:r>
      <w:r w:rsidRPr="00E47676">
        <w:rPr>
          <w:sz w:val="8"/>
        </w:rPr>
        <w:t xml:space="preserve">0 ≤ </w:t>
      </w:r>
      <w:r w:rsidRPr="00E47676">
        <w:rPr>
          <w:rFonts w:ascii="Cambria Math" w:hAnsi="Cambria Math" w:cs="Cambria Math"/>
          <w:sz w:val="8"/>
        </w:rPr>
        <w:t>𝐴</w:t>
      </w:r>
      <w:r w:rsidRPr="00E47676">
        <w:rPr>
          <w:sz w:val="8"/>
        </w:rPr>
        <w:t xml:space="preserve"> &lt; </w:t>
      </w:r>
      <w:r w:rsidRPr="00E47676">
        <w:rPr>
          <w:rFonts w:ascii="Cambria Math" w:hAnsi="Cambria Math" w:cs="Cambria Math"/>
          <w:sz w:val="8"/>
        </w:rPr>
        <w:t>𝐴</w:t>
      </w:r>
      <w:r w:rsidRPr="00E47676">
        <w:rPr>
          <w:sz w:val="8"/>
        </w:rPr>
        <w:t xml:space="preserve"> &lt; </w:t>
      </w:r>
      <w:r w:rsidRPr="00E47676">
        <w:rPr>
          <w:rFonts w:ascii="Cambria Math" w:hAnsi="Cambria Math" w:cs="Cambria Math"/>
          <w:sz w:val="8"/>
        </w:rPr>
        <w:t>𝑎</w:t>
      </w:r>
      <w:r w:rsidRPr="00E47676">
        <w:rPr>
          <w:sz w:val="8"/>
        </w:rPr>
        <w:t>∞. (4) Call technology path ̂</w:t>
      </w:r>
      <w:r w:rsidRPr="00E47676">
        <w:rPr>
          <w:rFonts w:ascii="Cambria Math" w:hAnsi="Cambria Math" w:cs="Cambria Math"/>
          <w:sz w:val="8"/>
        </w:rPr>
        <w:t>𝑎</w:t>
      </w:r>
      <w:r w:rsidRPr="00E47676">
        <w:rPr>
          <w:sz w:val="8"/>
        </w:rPr>
        <w:t xml:space="preserve"> an acceleration to </w:t>
      </w:r>
      <w:r w:rsidRPr="00E47676">
        <w:rPr>
          <w:rFonts w:ascii="Cambria Math" w:hAnsi="Cambria Math" w:cs="Cambria Math"/>
          <w:sz w:val="8"/>
        </w:rPr>
        <w:t>𝑎</w:t>
      </w:r>
      <w:r w:rsidRPr="00E47676">
        <w:rPr>
          <w:sz w:val="8"/>
        </w:rPr>
        <w:t xml:space="preserve"> from </w:t>
      </w:r>
      <w:r w:rsidRPr="00E47676">
        <w:rPr>
          <w:rFonts w:ascii="Cambria Math" w:hAnsi="Cambria Math" w:cs="Cambria Math"/>
          <w:sz w:val="8"/>
        </w:rPr>
        <w:t>𝐴</w:t>
      </w:r>
      <w:r w:rsidRPr="00E47676">
        <w:rPr>
          <w:sz w:val="8"/>
        </w:rPr>
        <w:t xml:space="preserve"> to </w:t>
      </w:r>
      <w:r w:rsidRPr="00E47676">
        <w:rPr>
          <w:rFonts w:ascii="Cambria Math" w:hAnsi="Cambria Math" w:cs="Cambria Math"/>
          <w:sz w:val="8"/>
        </w:rPr>
        <w:t>𝐴</w:t>
      </w:r>
      <w:r w:rsidRPr="00E47676">
        <w:rPr>
          <w:sz w:val="8"/>
        </w:rPr>
        <w:t xml:space="preserve"> if ̂</w:t>
      </w:r>
      <w:r w:rsidRPr="00E47676">
        <w:rPr>
          <w:rFonts w:ascii="Cambria Math" w:hAnsi="Cambria Math" w:cs="Cambria Math"/>
          <w:sz w:val="8"/>
        </w:rPr>
        <w:t>𝑎</w:t>
      </w:r>
      <w:r w:rsidRPr="00E47676">
        <w:rPr>
          <w:sz w:val="8"/>
        </w:rPr>
        <w:t xml:space="preserve">0 = </w:t>
      </w:r>
      <w:r w:rsidRPr="00E47676">
        <w:rPr>
          <w:rFonts w:ascii="Cambria Math" w:hAnsi="Cambria Math" w:cs="Cambria Math"/>
          <w:sz w:val="8"/>
        </w:rPr>
        <w:t>𝑎</w:t>
      </w:r>
      <w:r w:rsidRPr="00E47676">
        <w:rPr>
          <w:sz w:val="8"/>
        </w:rPr>
        <w:t>0, &lt;&lt;EQUATION 5 OMITTED&gt;&gt; and ̂</w:t>
      </w:r>
      <w:r w:rsidRPr="00E47676">
        <w:rPr>
          <w:rFonts w:ascii="Cambria Math" w:hAnsi="Cambria Math" w:cs="Cambria Math"/>
          <w:sz w:val="8"/>
        </w:rPr>
        <w:t>𝑎</w:t>
      </w:r>
      <w:r w:rsidRPr="00E47676">
        <w:rPr>
          <w:sz w:val="8"/>
        </w:rPr>
        <w:t xml:space="preserve"> is continuous, and </w:t>
      </w:r>
      <w:r w:rsidRPr="00E47676">
        <w:rPr>
          <w:iCs/>
          <w:sz w:val="8"/>
        </w:rPr>
        <w:t>C</w:t>
      </w:r>
      <w:r w:rsidRPr="00E47676">
        <w:rPr>
          <w:sz w:val="8"/>
        </w:rPr>
        <w:t>1 except at {</w:t>
      </w:r>
      <w:r w:rsidRPr="00E47676">
        <w:rPr>
          <w:rFonts w:ascii="Cambria Math" w:hAnsi="Cambria Math" w:cs="Cambria Math"/>
          <w:sz w:val="8"/>
        </w:rPr>
        <w:t>𝐴</w:t>
      </w:r>
      <w:r w:rsidRPr="00E47676">
        <w:rPr>
          <w:sz w:val="8"/>
        </w:rPr>
        <w:t>,</w:t>
      </w:r>
      <w:r w:rsidRPr="00E47676">
        <w:rPr>
          <w:rFonts w:ascii="Cambria Math" w:hAnsi="Cambria Math" w:cs="Cambria Math"/>
          <w:sz w:val="8"/>
        </w:rPr>
        <w:t>𝐴</w:t>
      </w:r>
      <w:r w:rsidRPr="00E47676">
        <w:rPr>
          <w:sz w:val="8"/>
        </w:rPr>
        <w:t xml:space="preserve">}. Because risk density at </w:t>
      </w:r>
      <w:r w:rsidRPr="00E47676">
        <w:rPr>
          <w:rFonts w:ascii="Cambria Math" w:hAnsi="Cambria Math" w:cs="Cambria Math"/>
          <w:sz w:val="8"/>
        </w:rPr>
        <w:t>𝐴</w:t>
      </w:r>
      <w:r w:rsidRPr="00E47676">
        <w:rPr>
          <w:sz w:val="8"/>
        </w:rPr>
        <w:t xml:space="preserve"> decreases in </w:t>
      </w:r>
      <w:r w:rsidRPr="00E47676">
        <w:rPr>
          <w:rFonts w:ascii="Cambria Math" w:hAnsi="Cambria Math" w:cs="Cambria Math"/>
          <w:sz w:val="8"/>
        </w:rPr>
        <w:t>𝑎𝐴</w:t>
      </w:r>
      <w:r w:rsidRPr="00E47676">
        <w:rPr>
          <w:sz w:val="8"/>
        </w:rPr>
        <w:t xml:space="preserve">, acceleration weakly lowers the risk endured across the range of technology levels: &lt;&lt;EQUATION 6 OMITTED&gt;&gt; with the inequality strict unless </w:t>
      </w:r>
      <w:r w:rsidRPr="00E47676">
        <w:rPr>
          <w:rFonts w:ascii="Cambria Math" w:hAnsi="Cambria Math" w:cs="Cambria Math"/>
          <w:sz w:val="8"/>
        </w:rPr>
        <w:t>𝛿</w:t>
      </w:r>
      <w:r w:rsidRPr="00E47676">
        <w:rPr>
          <w:sz w:val="8"/>
        </w:rPr>
        <w:t>(</w:t>
      </w:r>
      <w:r w:rsidRPr="00E47676">
        <w:rPr>
          <w:rFonts w:ascii="Cambria Math" w:hAnsi="Cambria Math" w:cs="Cambria Math"/>
          <w:sz w:val="8"/>
        </w:rPr>
        <w:t>𝐴</w:t>
      </w:r>
      <w:r w:rsidRPr="00E47676">
        <w:rPr>
          <w:sz w:val="8"/>
        </w:rPr>
        <w:t xml:space="preserve">) = 0 for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w:t>
      </w:r>
      <w:r w:rsidRPr="00E47676">
        <w:rPr>
          <w:rFonts w:ascii="Cambria Math" w:hAnsi="Cambria Math" w:cs="Cambria Math"/>
          <w:sz w:val="8"/>
        </w:rPr>
        <w:t>𝐴</w:t>
      </w:r>
      <w:r w:rsidRPr="00E47676">
        <w:rPr>
          <w:sz w:val="8"/>
        </w:rPr>
        <w:t xml:space="preserve">]. This leaves two possibilities. If </w:t>
      </w:r>
      <w:r w:rsidRPr="00E47676">
        <w:rPr>
          <w:rFonts w:ascii="Cambria Math" w:hAnsi="Cambria Math" w:cs="Cambria Math"/>
          <w:sz w:val="8"/>
        </w:rPr>
        <w:t>𝑋</w:t>
      </w:r>
      <w:r w:rsidRPr="00E47676">
        <w:rPr>
          <w:sz w:val="8"/>
        </w:rPr>
        <w:t>(</w:t>
      </w:r>
      <w:r w:rsidRPr="00E47676">
        <w:rPr>
          <w:rFonts w:ascii="Cambria Math" w:hAnsi="Cambria Math" w:cs="Cambria Math"/>
          <w:sz w:val="8"/>
        </w:rPr>
        <w:t>𝑎</w:t>
      </w:r>
      <w:r w:rsidRPr="00E47676">
        <w:rPr>
          <w:sz w:val="8"/>
        </w:rPr>
        <w:t xml:space="preserve">)is finite, the acceleration decreases cumulative risk by (6) and weakly increases the probability of survival. If </w:t>
      </w:r>
      <w:r w:rsidRPr="00E47676">
        <w:rPr>
          <w:rFonts w:ascii="Cambria Math" w:hAnsi="Cambria Math" w:cs="Cambria Math"/>
          <w:sz w:val="8"/>
        </w:rPr>
        <w:t>𝑋</w:t>
      </w:r>
      <w:r w:rsidRPr="00E47676">
        <w:rPr>
          <w:sz w:val="8"/>
        </w:rPr>
        <w:t>(</w:t>
      </w:r>
      <w:r w:rsidRPr="00E47676">
        <w:rPr>
          <w:rFonts w:ascii="Cambria Math" w:hAnsi="Cambria Math" w:cs="Cambria Math"/>
          <w:sz w:val="8"/>
        </w:rPr>
        <w:t>𝑎</w:t>
      </w:r>
      <w:r w:rsidRPr="00E47676">
        <w:rPr>
          <w:sz w:val="8"/>
        </w:rPr>
        <w:t xml:space="preserve">) is infinite, the probability of survival is zero with or without the acceleration.10 Since an acceleration from </w:t>
      </w:r>
      <w:r w:rsidRPr="00E47676">
        <w:rPr>
          <w:rFonts w:ascii="Cambria Math" w:hAnsi="Cambria Math" w:cs="Cambria Math"/>
          <w:sz w:val="8"/>
        </w:rPr>
        <w:t>𝐴</w:t>
      </w:r>
      <w:r w:rsidRPr="00E47676">
        <w:rPr>
          <w:sz w:val="8"/>
        </w:rPr>
        <w:t xml:space="preserve"> temporarily increases the hazard rate if </w:t>
      </w:r>
      <w:r w:rsidRPr="00E47676">
        <w:rPr>
          <w:rFonts w:ascii="Cambria Math" w:hAnsi="Cambria Math" w:cs="Cambria Math"/>
          <w:sz w:val="8"/>
        </w:rPr>
        <w:t>𝛿</w:t>
      </w:r>
      <w:r w:rsidRPr="00E47676">
        <w:rPr>
          <w:sz w:val="8"/>
        </w:rPr>
        <w:t>(</w:t>
      </w:r>
      <w:r w:rsidRPr="00E47676">
        <w:rPr>
          <w:rFonts w:ascii="Cambria Math" w:hAnsi="Cambria Math" w:cs="Cambria Math"/>
          <w:sz w:val="8"/>
        </w:rPr>
        <w:t>⋅</w:t>
      </w:r>
      <w:r w:rsidRPr="00E47676">
        <w:rPr>
          <w:sz w:val="8"/>
        </w:rPr>
        <w:t xml:space="preserve">)is increasing around </w:t>
      </w:r>
      <w:r w:rsidRPr="00E47676">
        <w:rPr>
          <w:rFonts w:ascii="Cambria Math" w:hAnsi="Cambria Math" w:cs="Cambria Math"/>
          <w:sz w:val="8"/>
        </w:rPr>
        <w:t>𝐴</w:t>
      </w:r>
      <w:r w:rsidRPr="00E47676">
        <w:rPr>
          <w:sz w:val="8"/>
        </w:rPr>
        <w:t xml:space="preserve"> (as in Fig. 1a or b), it may appear to contemporaries that the acceleration decreases the probability of survival. Here, however, that is impossible. In summary: Proposition 1 (Risk impact of acceleration given state risk only). Given a technology path “</w:t>
      </w:r>
      <w:r w:rsidRPr="00E47676">
        <w:rPr>
          <w:rFonts w:ascii="Cambria Math" w:hAnsi="Cambria Math" w:cs="Cambria Math"/>
          <w:sz w:val="8"/>
        </w:rPr>
        <w:t>𝑎</w:t>
      </w:r>
      <w:r w:rsidRPr="00E47676">
        <w:rPr>
          <w:sz w:val="8"/>
        </w:rPr>
        <w:t>” and an acceleration “ ̂</w:t>
      </w:r>
      <w:r w:rsidRPr="00E47676">
        <w:rPr>
          <w:rFonts w:ascii="Cambria Math" w:hAnsi="Cambria Math" w:cs="Cambria Math"/>
          <w:sz w:val="8"/>
        </w:rPr>
        <w:t>𝑎</w:t>
      </w:r>
      <w:r w:rsidRPr="00E47676">
        <w:rPr>
          <w:sz w:val="8"/>
        </w:rPr>
        <w:t>”, Δ</w:t>
      </w:r>
      <w:r w:rsidRPr="00E47676">
        <w:rPr>
          <w:rFonts w:ascii="Cambria Math" w:hAnsi="Cambria Math" w:cs="Cambria Math"/>
          <w:sz w:val="8"/>
        </w:rPr>
        <w:t>𝑋</w:t>
      </w:r>
      <w:r w:rsidRPr="00E47676">
        <w:rPr>
          <w:sz w:val="8"/>
        </w:rPr>
        <w:t>(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𝑎</w:t>
      </w:r>
      <w:r w:rsidRPr="00E47676">
        <w:rPr>
          <w:sz w:val="8"/>
        </w:rPr>
        <w:t xml:space="preserve">) ≤ 0. Thus acceleration is always risk-minimizing. &lt;&lt;FIGURE 1 OMITTED&gt;&gt; Stagnation. Choosing </w:t>
      </w:r>
      <w:r w:rsidRPr="00E47676">
        <w:rPr>
          <w:rFonts w:ascii="Cambria Math" w:hAnsi="Cambria Math" w:cs="Cambria Math"/>
          <w:sz w:val="8"/>
        </w:rPr>
        <w:t>𝑡</w:t>
      </w:r>
      <w:r w:rsidRPr="00E47676">
        <w:rPr>
          <w:sz w:val="8"/>
        </w:rPr>
        <w:t xml:space="preserve"> </w:t>
      </w:r>
      <w:r w:rsidRPr="00E47676">
        <w:rPr>
          <w:rFonts w:ascii="Cambria Math" w:hAnsi="Cambria Math" w:cs="Cambria Math"/>
          <w:sz w:val="8"/>
        </w:rPr>
        <w:t>∗</w:t>
      </w:r>
      <w:r w:rsidRPr="00E47676">
        <w:rPr>
          <w:sz w:val="8"/>
        </w:rPr>
        <w:t xml:space="preserve"> , and denoting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 </w:t>
      </w:r>
      <w:r w:rsidRPr="00E47676">
        <w:rPr>
          <w:rFonts w:ascii="Cambria Math" w:hAnsi="Cambria Math" w:cs="Cambria Math"/>
          <w:sz w:val="8"/>
        </w:rPr>
        <w:t>𝑎𝑡</w:t>
      </w:r>
      <w:r w:rsidRPr="00E47676">
        <w:rPr>
          <w:sz w:val="8"/>
        </w:rPr>
        <w:t xml:space="preserve"> </w:t>
      </w:r>
      <w:r w:rsidRPr="00E47676">
        <w:rPr>
          <w:rFonts w:ascii="Cambria Math" w:hAnsi="Cambria Math" w:cs="Cambria Math"/>
          <w:sz w:val="8"/>
        </w:rPr>
        <w:t>∗</w:t>
      </w:r>
      <w:r w:rsidRPr="00E47676">
        <w:rPr>
          <w:sz w:val="8"/>
        </w:rPr>
        <w:t>, call ̂</w:t>
      </w:r>
      <w:r w:rsidRPr="00E47676">
        <w:rPr>
          <w:rFonts w:ascii="Cambria Math" w:hAnsi="Cambria Math" w:cs="Cambria Math"/>
          <w:sz w:val="8"/>
        </w:rPr>
        <w:t>𝑎</w:t>
      </w:r>
      <w:r w:rsidRPr="00E47676">
        <w:rPr>
          <w:sz w:val="8"/>
        </w:rPr>
        <w:t xml:space="preserve"> a stagnation at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if &lt;&lt;EQUATION OMITTED&gt;&gt; Stagnations are in some sense extreme decelerations, but their risk impact depends on the value of </w:t>
      </w:r>
      <w:r w:rsidRPr="00E47676">
        <w:rPr>
          <w:rFonts w:ascii="Cambria Math" w:hAnsi="Cambria Math" w:cs="Cambria Math"/>
          <w:sz w:val="8"/>
        </w:rPr>
        <w:t>𝛿</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w:t>
      </w:r>
    </w:p>
    <w:p w14:paraId="6BC5F05B" w14:textId="77777777" w:rsidR="000A0458" w:rsidRPr="00E47676" w:rsidRDefault="000A0458" w:rsidP="000A0458">
      <w:r w:rsidRPr="00E47676">
        <w:t>&lt;&lt;PARAGRAPH INTEGRITY RESUMES&gt;&gt;</w:t>
      </w:r>
    </w:p>
    <w:p w14:paraId="23A2B464" w14:textId="77777777" w:rsidR="000A0458" w:rsidRPr="00E47676" w:rsidRDefault="000A0458" w:rsidP="000A0458">
      <w:pPr>
        <w:rPr>
          <w:sz w:val="16"/>
        </w:rPr>
      </w:pPr>
      <w:r w:rsidRPr="00E47676">
        <w:rPr>
          <w:sz w:val="16"/>
        </w:rPr>
        <w:t xml:space="preserve">If </w:t>
      </w:r>
      <w:r w:rsidRPr="00E47676">
        <w:rPr>
          <w:rFonts w:ascii="Cambria Math" w:hAnsi="Cambria Math" w:cs="Cambria Math"/>
          <w:sz w:val="16"/>
        </w:rPr>
        <w:t>𝛿</w:t>
      </w:r>
      <w:r w:rsidRPr="00E47676">
        <w:rPr>
          <w:sz w:val="16"/>
        </w:rPr>
        <w:t>(</w:t>
      </w:r>
      <w:r w:rsidRPr="00E47676">
        <w:rPr>
          <w:rFonts w:ascii="Cambria Math" w:hAnsi="Cambria Math" w:cs="Cambria Math"/>
          <w:sz w:val="16"/>
        </w:rPr>
        <w:t>𝐴</w:t>
      </w:r>
      <w:r w:rsidRPr="00E47676">
        <w:rPr>
          <w:sz w:val="16"/>
        </w:rPr>
        <w:t xml:space="preserve"> </w:t>
      </w:r>
      <w:r w:rsidRPr="00E47676">
        <w:rPr>
          <w:rFonts w:ascii="Cambria Math" w:hAnsi="Cambria Math" w:cs="Cambria Math"/>
          <w:sz w:val="16"/>
        </w:rPr>
        <w:t>∗</w:t>
      </w:r>
      <w:r w:rsidRPr="00E47676">
        <w:rPr>
          <w:sz w:val="16"/>
        </w:rPr>
        <w:t xml:space="preserve"> ) &gt; 0, </w:t>
      </w:r>
      <w:r w:rsidRPr="000731F6">
        <w:rPr>
          <w:rStyle w:val="StyleUnderline"/>
          <w:highlight w:val="green"/>
        </w:rPr>
        <w:t>stagnation</w:t>
      </w:r>
      <w:r w:rsidRPr="00E47676">
        <w:rPr>
          <w:sz w:val="16"/>
        </w:rPr>
        <w:t xml:space="preserve"> at </w:t>
      </w:r>
      <w:r w:rsidRPr="00E47676">
        <w:rPr>
          <w:rFonts w:ascii="Cambria Math" w:hAnsi="Cambria Math" w:cs="Cambria Math"/>
          <w:sz w:val="16"/>
        </w:rPr>
        <w:t>𝐴</w:t>
      </w:r>
      <w:r w:rsidRPr="00E47676">
        <w:rPr>
          <w:sz w:val="16"/>
        </w:rPr>
        <w:t xml:space="preserve"> </w:t>
      </w:r>
      <w:r w:rsidRPr="00E47676">
        <w:rPr>
          <w:rFonts w:ascii="Cambria Math" w:hAnsi="Cambria Math" w:cs="Cambria Math"/>
          <w:sz w:val="16"/>
        </w:rPr>
        <w:t>∗</w:t>
      </w:r>
      <w:r w:rsidRPr="00E47676">
        <w:rPr>
          <w:sz w:val="16"/>
        </w:rPr>
        <w:t xml:space="preserve"> </w:t>
      </w:r>
      <w:r w:rsidRPr="000731F6">
        <w:rPr>
          <w:rStyle w:val="StyleUnderline"/>
          <w:highlight w:val="green"/>
        </w:rPr>
        <w:t>renders</w:t>
      </w:r>
      <w:r w:rsidRPr="00E47676">
        <w:rPr>
          <w:rStyle w:val="StyleUnderline"/>
        </w:rPr>
        <w:t xml:space="preserve"> cumulative risk </w:t>
      </w:r>
      <w:r w:rsidRPr="00D12168">
        <w:rPr>
          <w:rStyle w:val="Emphasis"/>
        </w:rPr>
        <w:t>infinite</w:t>
      </w:r>
      <w:r w:rsidRPr="00E47676">
        <w:rPr>
          <w:sz w:val="16"/>
        </w:rPr>
        <w:t xml:space="preserve">. The hazard rate is permanently positive, </w:t>
      </w:r>
      <w:r w:rsidRPr="00E47676">
        <w:rPr>
          <w:rStyle w:val="StyleUnderline"/>
        </w:rPr>
        <w:t xml:space="preserve">and </w:t>
      </w:r>
      <w:r w:rsidRPr="000731F6">
        <w:rPr>
          <w:rStyle w:val="StyleUnderline"/>
          <w:highlight w:val="green"/>
        </w:rPr>
        <w:t>survival</w:t>
      </w:r>
      <w:r w:rsidRPr="00E47676">
        <w:rPr>
          <w:rStyle w:val="StyleUnderline"/>
        </w:rPr>
        <w:t xml:space="preserve"> is </w:t>
      </w:r>
      <w:r w:rsidRPr="000731F6">
        <w:rPr>
          <w:rStyle w:val="Emphasis"/>
          <w:highlight w:val="green"/>
        </w:rPr>
        <w:t>impossible</w:t>
      </w:r>
      <w:r w:rsidRPr="00E47676">
        <w:rPr>
          <w:sz w:val="16"/>
        </w:rPr>
        <w:t xml:space="preserve">. For illustration, </w:t>
      </w:r>
      <w:r w:rsidRPr="00E47676">
        <w:rPr>
          <w:rStyle w:val="StyleUnderline"/>
        </w:rPr>
        <w:t>consider</w:t>
      </w:r>
      <w:r w:rsidRPr="00E47676">
        <w:rPr>
          <w:sz w:val="16"/>
        </w:rPr>
        <w:t xml:space="preserve"> the implications of </w:t>
      </w:r>
      <w:r w:rsidRPr="00E47676">
        <w:rPr>
          <w:rStyle w:val="StyleUnderline"/>
        </w:rPr>
        <w:t xml:space="preserve">a large </w:t>
      </w:r>
      <w:r w:rsidRPr="000731F6">
        <w:rPr>
          <w:rStyle w:val="Emphasis"/>
          <w:highlight w:val="green"/>
        </w:rPr>
        <w:t>negative</w:t>
      </w:r>
      <w:r w:rsidRPr="000731F6">
        <w:rPr>
          <w:rStyle w:val="StyleUnderline"/>
          <w:highlight w:val="green"/>
        </w:rPr>
        <w:t xml:space="preserve"> shock</w:t>
      </w:r>
      <w:r w:rsidRPr="00E47676">
        <w:rPr>
          <w:rStyle w:val="StyleUnderline"/>
        </w:rPr>
        <w:t xml:space="preserve"> today returning the world to the technology state</w:t>
      </w:r>
      <w:r w:rsidRPr="00E47676">
        <w:rPr>
          <w:sz w:val="16"/>
        </w:rPr>
        <w:t xml:space="preserve"> it inhabited </w:t>
      </w:r>
      <w:r w:rsidRPr="00E47676">
        <w:rPr>
          <w:rStyle w:val="StyleUnderline"/>
        </w:rPr>
        <w:t>in 1925</w:t>
      </w:r>
      <w:r w:rsidRPr="00E47676">
        <w:rPr>
          <w:sz w:val="16"/>
        </w:rPr>
        <w:t xml:space="preserve">. This reset </w:t>
      </w:r>
      <w:r w:rsidRPr="00E47676">
        <w:rPr>
          <w:rStyle w:val="StyleUnderline"/>
        </w:rPr>
        <w:t xml:space="preserve">would </w:t>
      </w:r>
      <w:r w:rsidRPr="000731F6">
        <w:rPr>
          <w:rStyle w:val="StyleUnderline"/>
          <w:highlight w:val="green"/>
        </w:rPr>
        <w:t>doom us to</w:t>
      </w:r>
      <w:r w:rsidRPr="00E47676">
        <w:rPr>
          <w:rStyle w:val="StyleUnderline"/>
        </w:rPr>
        <w:t xml:space="preserve"> relive the </w:t>
      </w:r>
      <w:r w:rsidRPr="000731F6">
        <w:rPr>
          <w:rStyle w:val="Emphasis"/>
          <w:highlight w:val="green"/>
        </w:rPr>
        <w:t>nuc</w:t>
      </w:r>
      <w:r w:rsidRPr="00D12168">
        <w:rPr>
          <w:rStyle w:val="Emphasis"/>
        </w:rPr>
        <w:t>lear</w:t>
      </w:r>
      <w:r w:rsidRPr="00E47676">
        <w:rPr>
          <w:rStyle w:val="StyleUnderline"/>
        </w:rPr>
        <w:t xml:space="preserve"> </w:t>
      </w:r>
      <w:r w:rsidRPr="000731F6">
        <w:rPr>
          <w:rStyle w:val="Emphasis"/>
          <w:highlight w:val="green"/>
        </w:rPr>
        <w:t>s</w:t>
      </w:r>
      <w:r w:rsidRPr="00E47676">
        <w:rPr>
          <w:rStyle w:val="StyleUnderline"/>
        </w:rPr>
        <w:t xml:space="preserve">tandoffs, </w:t>
      </w:r>
      <w:r w:rsidRPr="000731F6">
        <w:rPr>
          <w:rStyle w:val="Emphasis"/>
          <w:highlight w:val="green"/>
        </w:rPr>
        <w:t>emissions</w:t>
      </w:r>
      <w:r w:rsidRPr="00E47676">
        <w:rPr>
          <w:sz w:val="16"/>
        </w:rPr>
        <w:t xml:space="preserve"> intensive industrializations, </w:t>
      </w:r>
      <w:r w:rsidRPr="000731F6">
        <w:rPr>
          <w:rStyle w:val="StyleUnderline"/>
          <w:highlight w:val="green"/>
        </w:rPr>
        <w:t xml:space="preserve">and </w:t>
      </w:r>
      <w:r w:rsidRPr="000731F6">
        <w:rPr>
          <w:rStyle w:val="Emphasis"/>
          <w:highlight w:val="green"/>
        </w:rPr>
        <w:t>biotech</w:t>
      </w:r>
      <w:r w:rsidRPr="000731F6">
        <w:rPr>
          <w:rStyle w:val="Emphasis"/>
        </w:rPr>
        <w:t>nological</w:t>
      </w:r>
      <w:r w:rsidRPr="00E47676">
        <w:rPr>
          <w:rStyle w:val="StyleUnderline"/>
        </w:rPr>
        <w:t xml:space="preserve"> </w:t>
      </w:r>
      <w:r w:rsidRPr="000731F6">
        <w:rPr>
          <w:rStyle w:val="StyleUnderline"/>
        </w:rPr>
        <w:t>hazards</w:t>
      </w:r>
      <w:r w:rsidRPr="00E47676">
        <w:rPr>
          <w:rStyle w:val="StyleUnderline"/>
        </w:rPr>
        <w:t xml:space="preserve"> of the past</w:t>
      </w:r>
      <w:r w:rsidRPr="00E47676">
        <w:rPr>
          <w:sz w:val="16"/>
        </w:rPr>
        <w:t xml:space="preserve">. If any of these pose any existential risk at all, then </w:t>
      </w:r>
      <w:r w:rsidRPr="000731F6">
        <w:rPr>
          <w:rStyle w:val="StyleUnderline"/>
        </w:rPr>
        <w:t xml:space="preserve">with enough </w:t>
      </w:r>
      <w:r w:rsidRPr="000731F6">
        <w:rPr>
          <w:rStyle w:val="Emphasis"/>
        </w:rPr>
        <w:t>replays</w:t>
      </w:r>
      <w:r w:rsidRPr="00E47676">
        <w:rPr>
          <w:sz w:val="16"/>
        </w:rPr>
        <w:t xml:space="preserve"> of the past century, </w:t>
      </w:r>
      <w:r w:rsidRPr="000731F6">
        <w:rPr>
          <w:rStyle w:val="StyleUnderline"/>
        </w:rPr>
        <w:t xml:space="preserve">catastrophe is </w:t>
      </w:r>
      <w:r w:rsidRPr="000731F6">
        <w:rPr>
          <w:rStyle w:val="Emphasis"/>
        </w:rPr>
        <w:t>inevitable</w:t>
      </w:r>
      <w:r w:rsidRPr="000731F6">
        <w:rPr>
          <w:sz w:val="16"/>
        </w:rPr>
        <w:t>.</w:t>
      </w:r>
    </w:p>
    <w:p w14:paraId="33EF385F" w14:textId="77777777" w:rsidR="000A0458" w:rsidRPr="00E47676" w:rsidRDefault="000A0458" w:rsidP="000A0458">
      <w:r w:rsidRPr="00E47676">
        <w:t>&lt;&lt;TEXT CONDENSED, NONE OMITTED&gt;&gt;</w:t>
      </w:r>
    </w:p>
    <w:p w14:paraId="7B525865" w14:textId="77777777" w:rsidR="000A0458" w:rsidRPr="00E47676" w:rsidRDefault="000A0458" w:rsidP="000A0458">
      <w:pPr>
        <w:rPr>
          <w:sz w:val="8"/>
        </w:rPr>
      </w:pPr>
      <w:r w:rsidRPr="00E47676">
        <w:rPr>
          <w:sz w:val="8"/>
        </w:rPr>
        <w:t xml:space="preserve">Stagnation at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is safe only if </w:t>
      </w:r>
      <w:r w:rsidRPr="00E47676">
        <w:rPr>
          <w:rFonts w:ascii="Cambria Math" w:hAnsi="Cambria Math" w:cs="Cambria Math"/>
          <w:sz w:val="8"/>
        </w:rPr>
        <w:t>𝛿</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 = 0, so that from </w:t>
      </w:r>
      <w:r w:rsidRPr="00E47676">
        <w:rPr>
          <w:rFonts w:ascii="Cambria Math" w:hAnsi="Cambria Math" w:cs="Cambria Math"/>
          <w:sz w:val="8"/>
        </w:rPr>
        <w:t>𝑡</w:t>
      </w:r>
      <w:r w:rsidRPr="00E47676">
        <w:rPr>
          <w:sz w:val="8"/>
        </w:rPr>
        <w:t xml:space="preserve"> </w:t>
      </w:r>
      <w:r w:rsidRPr="00E47676">
        <w:rPr>
          <w:rFonts w:ascii="Cambria Math" w:hAnsi="Cambria Math" w:cs="Cambria Math"/>
          <w:sz w:val="8"/>
        </w:rPr>
        <w:t>∗</w:t>
      </w:r>
      <w:r w:rsidRPr="00E47676">
        <w:rPr>
          <w:sz w:val="8"/>
        </w:rPr>
        <w:t xml:space="preserve"> onward, cumulative risk is zero. The key difference between stagnation and mere deceleration is that given deceleration, technology still crosses every state from </w:t>
      </w:r>
      <w:r w:rsidRPr="00E47676">
        <w:rPr>
          <w:rFonts w:ascii="Cambria Math" w:hAnsi="Cambria Math" w:cs="Cambria Math"/>
          <w:sz w:val="8"/>
        </w:rPr>
        <w:t>𝑎</w:t>
      </w:r>
      <w:r w:rsidRPr="00E47676">
        <w:rPr>
          <w:sz w:val="8"/>
        </w:rPr>
        <w:t xml:space="preserve">0 to </w:t>
      </w:r>
      <w:r w:rsidRPr="00E47676">
        <w:rPr>
          <w:rFonts w:ascii="Cambria Math" w:hAnsi="Cambria Math" w:cs="Cambria Math"/>
          <w:sz w:val="8"/>
        </w:rPr>
        <w:t>𝑎</w:t>
      </w:r>
      <w:r w:rsidRPr="00E47676">
        <w:rPr>
          <w:sz w:val="8"/>
        </w:rPr>
        <w:t xml:space="preserve">∞ once: we simply spend longer in each state and so endure more risk in it. Given stagnation, on the other hand, we avoid states </w:t>
      </w:r>
      <w:r w:rsidRPr="00E47676">
        <w:rPr>
          <w:rFonts w:ascii="Cambria Math" w:hAnsi="Cambria Math" w:cs="Cambria Math"/>
          <w:sz w:val="8"/>
        </w:rPr>
        <w:t>𝐴</w:t>
      </w:r>
      <w:r w:rsidRPr="00E47676">
        <w:rPr>
          <w:sz w:val="8"/>
        </w:rPr>
        <w:t xml:space="preserve"> &gt; </w:t>
      </w:r>
      <w:r w:rsidRPr="00E47676">
        <w:rPr>
          <w:rFonts w:ascii="Cambria Math" w:hAnsi="Cambria Math" w:cs="Cambria Math"/>
          <w:sz w:val="8"/>
        </w:rPr>
        <w:t>𝐴∗</w:t>
      </w:r>
      <w:r w:rsidRPr="00E47676">
        <w:rPr>
          <w:sz w:val="8"/>
        </w:rPr>
        <w:t xml:space="preserve"> altogether. 2.3 Accrued state risk A generalized model of state-based risk is suggested by the climate modeling literature. Suppose that, as we spend time in a given technology state, we accrue some stock </w:t>
      </w:r>
      <w:r w:rsidRPr="00E47676">
        <w:rPr>
          <w:rFonts w:ascii="Cambria Math" w:hAnsi="Cambria Math" w:cs="Cambria Math"/>
          <w:sz w:val="8"/>
        </w:rPr>
        <w:t>𝑀</w:t>
      </w:r>
      <w:r w:rsidRPr="00E47676">
        <w:rPr>
          <w:sz w:val="8"/>
        </w:rPr>
        <w:t xml:space="preserve"> on which the hazard rate depends. In state </w:t>
      </w:r>
      <w:r w:rsidRPr="00E47676">
        <w:rPr>
          <w:rFonts w:ascii="Cambria Math" w:hAnsi="Cambria Math" w:cs="Cambria Math"/>
          <w:sz w:val="8"/>
        </w:rPr>
        <w:t>𝐴</w:t>
      </w:r>
      <w:r w:rsidRPr="00E47676">
        <w:rPr>
          <w:sz w:val="8"/>
        </w:rPr>
        <w:t xml:space="preserve">, the stock grows at rate </w:t>
      </w:r>
      <w:r w:rsidRPr="00E47676">
        <w:rPr>
          <w:rFonts w:ascii="Cambria Math" w:hAnsi="Cambria Math" w:cs="Cambria Math"/>
          <w:sz w:val="8"/>
        </w:rPr>
        <w:t>𝑚</w:t>
      </w:r>
      <w:r w:rsidRPr="00E47676">
        <w:rPr>
          <w:sz w:val="8"/>
        </w:rPr>
        <w:t>(</w:t>
      </w:r>
      <w:r w:rsidRPr="00E47676">
        <w:rPr>
          <w:rFonts w:ascii="Cambria Math" w:hAnsi="Cambria Math" w:cs="Cambria Math"/>
          <w:sz w:val="8"/>
        </w:rPr>
        <w:t>𝐴</w:t>
      </w:r>
      <w:r w:rsidRPr="00E47676">
        <w:rPr>
          <w:sz w:val="8"/>
        </w:rPr>
        <w:t xml:space="preserve">), so that &lt;&lt;EQUATION OMITTED&gt;&gt; where </w:t>
      </w:r>
      <w:r w:rsidRPr="00E47676">
        <w:rPr>
          <w:rFonts w:ascii="Cambria Math" w:hAnsi="Cambria Math" w:cs="Cambria Math"/>
          <w:sz w:val="8"/>
        </w:rPr>
        <w:t>𝑚</w:t>
      </w:r>
      <w:r w:rsidRPr="00E47676">
        <w:rPr>
          <w:sz w:val="8"/>
        </w:rPr>
        <w:t>(</w:t>
      </w:r>
      <w:r w:rsidRPr="00E47676">
        <w:rPr>
          <w:rFonts w:ascii="Cambria Math" w:hAnsi="Cambria Math" w:cs="Cambria Math"/>
          <w:sz w:val="8"/>
        </w:rPr>
        <w:t>⋅</w:t>
      </w:r>
      <w:r w:rsidRPr="00E47676">
        <w:rPr>
          <w:sz w:val="8"/>
        </w:rPr>
        <w:t xml:space="preserve">) ≥ 0. The hazard rate at </w:t>
      </w:r>
      <w:r w:rsidRPr="00E47676">
        <w:rPr>
          <w:rFonts w:ascii="Cambria Math" w:hAnsi="Cambria Math" w:cs="Cambria Math"/>
          <w:sz w:val="8"/>
        </w:rPr>
        <w:t>𝑡</w:t>
      </w:r>
      <w:r w:rsidRPr="00E47676">
        <w:rPr>
          <w:sz w:val="8"/>
        </w:rPr>
        <w:t xml:space="preserve"> weakly increases in </w:t>
      </w:r>
      <w:r w:rsidRPr="00E47676">
        <w:rPr>
          <w:rFonts w:ascii="Cambria Math" w:hAnsi="Cambria Math" w:cs="Cambria Math"/>
          <w:sz w:val="8"/>
        </w:rPr>
        <w:t>𝑀𝑡</w:t>
      </w:r>
      <w:r w:rsidRPr="00E47676">
        <w:rPr>
          <w:sz w:val="8"/>
        </w:rPr>
        <w:t xml:space="preserve">, but also depends on how our technology exacerbates or mitigates the hazard this stock poses: &lt;&lt;EQUATION OMITTED&gt;&gt; where </w:t>
      </w:r>
      <w:r w:rsidRPr="00E47676">
        <w:rPr>
          <w:rFonts w:ascii="Cambria Math" w:hAnsi="Cambria Math" w:cs="Cambria Math"/>
          <w:sz w:val="8"/>
        </w:rPr>
        <w:t>𝑝</w:t>
      </w:r>
      <w:r w:rsidRPr="00E47676">
        <w:rPr>
          <w:sz w:val="8"/>
        </w:rPr>
        <w:t>(</w:t>
      </w:r>
      <w:r w:rsidRPr="00E47676">
        <w:rPr>
          <w:rFonts w:ascii="Cambria Math" w:hAnsi="Cambria Math" w:cs="Cambria Math"/>
          <w:sz w:val="8"/>
        </w:rPr>
        <w:t>⋅</w:t>
      </w:r>
      <w:r w:rsidRPr="00E47676">
        <w:rPr>
          <w:sz w:val="8"/>
        </w:rPr>
        <w:t xml:space="preserve">) is non-decreasing and continuous and </w:t>
      </w:r>
      <w:r w:rsidRPr="00E47676">
        <w:rPr>
          <w:rFonts w:ascii="Cambria Math" w:hAnsi="Cambria Math" w:cs="Cambria Math"/>
          <w:sz w:val="8"/>
        </w:rPr>
        <w:t>𝛿</w:t>
      </w:r>
      <w:r w:rsidRPr="00E47676">
        <w:rPr>
          <w:sz w:val="8"/>
        </w:rPr>
        <w:t>(</w:t>
      </w:r>
      <w:r w:rsidRPr="00E47676">
        <w:rPr>
          <w:rFonts w:ascii="Cambria Math" w:hAnsi="Cambria Math" w:cs="Cambria Math"/>
          <w:sz w:val="8"/>
        </w:rPr>
        <w:t>⋅</w:t>
      </w:r>
      <w:r w:rsidRPr="00E47676">
        <w:rPr>
          <w:sz w:val="8"/>
        </w:rPr>
        <w:t xml:space="preserve">), as in the simple state risk model, is non-negative and continuous.11 We will illustrate the idea here in the climate change and arms race contexts. Note also that Kasirzadeh (2025) argues that x-risk from AI might take roughly the above form: advanced AI of a given description might not produce a catastrophe immediately, but might introduce sources of social instability which progressively raise the hazard rate. Climate change. </w:t>
      </w:r>
      <w:r w:rsidRPr="00E47676">
        <w:rPr>
          <w:rFonts w:ascii="Cambria Math" w:hAnsi="Cambria Math" w:cs="Cambria Math"/>
          <w:sz w:val="8"/>
        </w:rPr>
        <w:t>𝑀</w:t>
      </w:r>
      <w:r w:rsidRPr="00E47676">
        <w:rPr>
          <w:sz w:val="8"/>
        </w:rPr>
        <w:t xml:space="preserve"> might denote the quantity of greenhouse gases in the atmosphere, weighted by their contribution to warming. Then </w:t>
      </w:r>
      <w:r w:rsidRPr="00E47676">
        <w:rPr>
          <w:rFonts w:ascii="Cambria Math" w:hAnsi="Cambria Math" w:cs="Cambria Math"/>
          <w:sz w:val="8"/>
        </w:rPr>
        <w:t>𝑚</w:t>
      </w:r>
      <w:r w:rsidRPr="00E47676">
        <w:rPr>
          <w:sz w:val="8"/>
        </w:rPr>
        <w:t>(</w:t>
      </w:r>
      <w:r w:rsidRPr="00E47676">
        <w:rPr>
          <w:rFonts w:ascii="Cambria Math" w:hAnsi="Cambria Math" w:cs="Cambria Math"/>
          <w:sz w:val="8"/>
        </w:rPr>
        <w:t>𝐴</w:t>
      </w:r>
      <w:r w:rsidRPr="00E47676">
        <w:rPr>
          <w:sz w:val="8"/>
        </w:rPr>
        <w:t xml:space="preserve">) denotes the emissions rate in state </w:t>
      </w:r>
      <w:r w:rsidRPr="00E47676">
        <w:rPr>
          <w:rFonts w:ascii="Cambria Math" w:hAnsi="Cambria Math" w:cs="Cambria Math"/>
          <w:sz w:val="8"/>
        </w:rPr>
        <w:t>𝐴</w:t>
      </w:r>
      <w:r w:rsidRPr="00E47676">
        <w:rPr>
          <w:sz w:val="8"/>
        </w:rPr>
        <w:t xml:space="preserve">. If the temperature increases logarithmically in atmospheric greenhouse gas concentration,12 and the probability per unit time of triggering a catastrophic climate feedback loop increases quadratically in the temperature above the preindustrial baseline,13 we have &lt;&lt;EQUATION OMITTED&gt;&gt; where time 0 denotes the beginning of industrialization. Technological arms race. Alternatively, </w:t>
      </w:r>
      <w:r w:rsidRPr="00E47676">
        <w:rPr>
          <w:rFonts w:ascii="Cambria Math" w:hAnsi="Cambria Math" w:cs="Cambria Math"/>
          <w:sz w:val="8"/>
        </w:rPr>
        <w:t>𝑀</w:t>
      </w:r>
      <w:r w:rsidRPr="00E47676">
        <w:rPr>
          <w:sz w:val="8"/>
        </w:rPr>
        <w:t xml:space="preserve"> might denote an adversary’s military capacity. The rate at which this capacity develops in a given period may depend arbitrarily on the state of one’s own technology </w:t>
      </w:r>
      <w:r w:rsidRPr="00E47676">
        <w:rPr>
          <w:rFonts w:ascii="Cambria Math" w:hAnsi="Cambria Math" w:cs="Cambria Math"/>
          <w:sz w:val="8"/>
        </w:rPr>
        <w:t>𝐴</w:t>
      </w:r>
      <w:r w:rsidRPr="00E47676">
        <w:rPr>
          <w:sz w:val="8"/>
        </w:rPr>
        <w:t xml:space="preserve"> (by </w:t>
      </w:r>
      <w:r w:rsidRPr="00E47676">
        <w:rPr>
          <w:rFonts w:ascii="Cambria Math" w:hAnsi="Cambria Math" w:cs="Cambria Math"/>
          <w:sz w:val="8"/>
        </w:rPr>
        <w:t>𝑚</w:t>
      </w:r>
      <w:r w:rsidRPr="00E47676">
        <w:rPr>
          <w:sz w:val="8"/>
        </w:rPr>
        <w:t>(</w:t>
      </w:r>
      <w:r w:rsidRPr="00E47676">
        <w:rPr>
          <w:rFonts w:ascii="Cambria Math" w:hAnsi="Cambria Math" w:cs="Cambria Math"/>
          <w:sz w:val="8"/>
        </w:rPr>
        <w:t>⋅</w:t>
      </w:r>
      <w:r w:rsidRPr="00E47676">
        <w:rPr>
          <w:sz w:val="8"/>
        </w:rPr>
        <w:t xml:space="preserve">)), e.g. due to the adversary’s capacity for espionage or one’s own capacity to frustrate it. The probability of an existential catastrophe (or the annihilation of one’s own country) increases in </w:t>
      </w:r>
      <w:r w:rsidRPr="00E47676">
        <w:rPr>
          <w:rFonts w:ascii="Cambria Math" w:hAnsi="Cambria Math" w:cs="Cambria Math"/>
          <w:sz w:val="8"/>
        </w:rPr>
        <w:t>𝑀</w:t>
      </w:r>
      <w:r w:rsidRPr="00E47676">
        <w:rPr>
          <w:sz w:val="8"/>
        </w:rPr>
        <w:t xml:space="preserve"> (by </w:t>
      </w:r>
      <w:r w:rsidRPr="00E47676">
        <w:rPr>
          <w:rFonts w:ascii="Cambria Math" w:hAnsi="Cambria Math" w:cs="Cambria Math"/>
          <w:sz w:val="8"/>
        </w:rPr>
        <w:t>𝑝</w:t>
      </w:r>
      <w:r w:rsidRPr="00E47676">
        <w:rPr>
          <w:sz w:val="8"/>
        </w:rPr>
        <w:t>(</w:t>
      </w:r>
      <w:r w:rsidRPr="00E47676">
        <w:rPr>
          <w:rFonts w:ascii="Cambria Math" w:hAnsi="Cambria Math" w:cs="Cambria Math"/>
          <w:sz w:val="8"/>
        </w:rPr>
        <w:t>⋅</w:t>
      </w:r>
      <w:r w:rsidRPr="00E47676">
        <w:rPr>
          <w:sz w:val="8"/>
        </w:rPr>
        <w:t xml:space="preserve">)) but, importantly, may increase or decrease in </w:t>
      </w:r>
      <w:r w:rsidRPr="00E47676">
        <w:rPr>
          <w:rFonts w:ascii="Cambria Math" w:hAnsi="Cambria Math" w:cs="Cambria Math"/>
          <w:sz w:val="8"/>
        </w:rPr>
        <w:t>𝐴</w:t>
      </w:r>
      <w:r w:rsidRPr="00E47676">
        <w:rPr>
          <w:sz w:val="8"/>
        </w:rPr>
        <w:t xml:space="preserve"> itself (by </w:t>
      </w:r>
      <w:r w:rsidRPr="00E47676">
        <w:rPr>
          <w:rFonts w:ascii="Cambria Math" w:hAnsi="Cambria Math" w:cs="Cambria Math"/>
          <w:sz w:val="8"/>
        </w:rPr>
        <w:t>𝛿</w:t>
      </w:r>
      <w:r w:rsidRPr="00E47676">
        <w:rPr>
          <w:sz w:val="8"/>
        </w:rPr>
        <w:t>(</w:t>
      </w:r>
      <w:r w:rsidRPr="00E47676">
        <w:rPr>
          <w:rFonts w:ascii="Cambria Math" w:hAnsi="Cambria Math" w:cs="Cambria Math"/>
          <w:sz w:val="8"/>
        </w:rPr>
        <w:t>⋅</w:t>
      </w:r>
      <w:r w:rsidRPr="00E47676">
        <w:rPr>
          <w:sz w:val="8"/>
        </w:rPr>
        <w:t xml:space="preserve">)). For our purposes, the implications of accrued state risk are the same as the implications of simple state risk. Cumulative risk on technology path </w:t>
      </w:r>
      <w:r w:rsidRPr="00E47676">
        <w:rPr>
          <w:rFonts w:ascii="Cambria Math" w:hAnsi="Cambria Math" w:cs="Cambria Math"/>
          <w:sz w:val="8"/>
        </w:rPr>
        <w:t>𝑎</w:t>
      </w:r>
      <w:r w:rsidRPr="00E47676">
        <w:rPr>
          <w:sz w:val="8"/>
        </w:rPr>
        <w:t xml:space="preserve"> equals &lt;&lt;EQUATION OMITTED&gt;&gt; An acceleration from </w:t>
      </w:r>
      <w:r w:rsidRPr="00E47676">
        <w:rPr>
          <w:rFonts w:ascii="Cambria Math" w:hAnsi="Cambria Math" w:cs="Cambria Math"/>
          <w:sz w:val="8"/>
        </w:rPr>
        <w:t>𝐴</w:t>
      </w:r>
      <w:r w:rsidRPr="00E47676">
        <w:rPr>
          <w:sz w:val="8"/>
        </w:rPr>
        <w:t xml:space="preserve"> to </w:t>
      </w:r>
      <w:r w:rsidRPr="00E47676">
        <w:rPr>
          <w:rFonts w:ascii="Cambria Math" w:hAnsi="Cambria Math" w:cs="Cambria Math"/>
          <w:sz w:val="8"/>
        </w:rPr>
        <w:t>𝐴</w:t>
      </w:r>
      <w:r w:rsidRPr="00E47676">
        <w:rPr>
          <w:sz w:val="8"/>
        </w:rPr>
        <w:t xml:space="preserve"> weakly lowers cumulative risk both directly, by decreasing the time spent in each technology state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w:t>
      </w:r>
      <w:r w:rsidRPr="00E47676">
        <w:rPr>
          <w:rFonts w:ascii="Cambria Math" w:hAnsi="Cambria Math" w:cs="Cambria Math"/>
          <w:sz w:val="8"/>
        </w:rPr>
        <w:t>𝐴</w:t>
      </w:r>
      <w:r w:rsidRPr="00E47676">
        <w:rPr>
          <w:sz w:val="8"/>
        </w:rPr>
        <w:t>) (raising the ̇</w:t>
      </w:r>
      <w:r w:rsidRPr="00E47676">
        <w:rPr>
          <w:rFonts w:ascii="Cambria Math" w:hAnsi="Cambria Math" w:cs="Cambria Math"/>
          <w:sz w:val="8"/>
        </w:rPr>
        <w:t>𝑎𝐴</w:t>
      </w:r>
      <w:r w:rsidRPr="00E47676">
        <w:rPr>
          <w:sz w:val="8"/>
        </w:rPr>
        <w:t xml:space="preserve"> term in the outer integral), and indirectly, by decreasing the accrual during (</w:t>
      </w:r>
      <w:r w:rsidRPr="00E47676">
        <w:rPr>
          <w:rFonts w:ascii="Cambria Math" w:hAnsi="Cambria Math" w:cs="Cambria Math"/>
          <w:sz w:val="8"/>
        </w:rPr>
        <w:t>𝐴</w:t>
      </w:r>
      <w:r w:rsidRPr="00E47676">
        <w:rPr>
          <w:sz w:val="8"/>
        </w:rPr>
        <w:t>,</w:t>
      </w:r>
      <w:r w:rsidRPr="00E47676">
        <w:rPr>
          <w:rFonts w:ascii="Cambria Math" w:hAnsi="Cambria Math" w:cs="Cambria Math"/>
          <w:sz w:val="8"/>
        </w:rPr>
        <w:t>𝐴</w:t>
      </w:r>
      <w:r w:rsidRPr="00E47676">
        <w:rPr>
          <w:sz w:val="8"/>
        </w:rPr>
        <w:t xml:space="preserve">) and thus decreasing the hazardous stock in states </w:t>
      </w:r>
      <w:r w:rsidRPr="00E47676">
        <w:rPr>
          <w:rFonts w:ascii="Cambria Math" w:hAnsi="Cambria Math" w:cs="Cambria Math"/>
          <w:sz w:val="8"/>
        </w:rPr>
        <w:t>𝐴</w:t>
      </w:r>
      <w:r w:rsidRPr="00E47676">
        <w:rPr>
          <w:sz w:val="8"/>
        </w:rPr>
        <w:t xml:space="preserve"> &gt; </w:t>
      </w:r>
      <w:r w:rsidRPr="00E47676">
        <w:rPr>
          <w:rFonts w:ascii="Cambria Math" w:hAnsi="Cambria Math" w:cs="Cambria Math"/>
          <w:sz w:val="8"/>
        </w:rPr>
        <w:t>𝐴</w:t>
      </w:r>
      <w:r w:rsidRPr="00E47676">
        <w:rPr>
          <w:sz w:val="8"/>
        </w:rPr>
        <w:t xml:space="preserve"> (raising the ̇</w:t>
      </w:r>
      <w:r w:rsidRPr="00E47676">
        <w:rPr>
          <w:rFonts w:ascii="Cambria Math" w:hAnsi="Cambria Math" w:cs="Cambria Math"/>
          <w:sz w:val="8"/>
        </w:rPr>
        <w:t>𝑎𝐵</w:t>
      </w:r>
      <w:r w:rsidRPr="00E47676">
        <w:rPr>
          <w:sz w:val="8"/>
        </w:rPr>
        <w:t xml:space="preserve"> term in the inner integral).14 For simplicity, we will work with the simple state risk model going forward. 3 Transition risk A hazard function of the form </w:t>
      </w:r>
      <w:r w:rsidRPr="00E47676">
        <w:rPr>
          <w:rFonts w:ascii="Cambria Math" w:hAnsi="Cambria Math" w:cs="Cambria Math"/>
          <w:sz w:val="8"/>
        </w:rPr>
        <w:t>𝛿</w:t>
      </w:r>
      <w:r w:rsidRPr="00E47676">
        <w:rPr>
          <w:sz w:val="8"/>
        </w:rPr>
        <w:t>(</w:t>
      </w:r>
      <w:r w:rsidRPr="00E47676">
        <w:rPr>
          <w:rFonts w:ascii="Cambria Math" w:hAnsi="Cambria Math" w:cs="Cambria Math"/>
          <w:sz w:val="8"/>
        </w:rPr>
        <w:t>𝐴</w:t>
      </w:r>
      <w:r w:rsidRPr="00E47676">
        <w:rPr>
          <w:sz w:val="8"/>
        </w:rPr>
        <w:t xml:space="preserve">) captures what we have called “state risk”. But risk may also be “transitional”: posed by the process of developing and deploying new technologies, rather than by their existence once deployed. This is the intuition captured by Jones’s (2016) “Russian roulette” model of technological development and (2024) model of AI risk, and by Bostrom’s (2019) analogy to drawing potentially destructive balls from an urn. We will first consider the case in which all risk is transitional. In this case, stagnation is safe. Nevertheless, even here, we will see that acceleration from a positive growth baseline may lower or not impact cumulative risk, depending on the elasticity of the hazard rate to the speed of technological development. We will then consider the case in which we face both state and transition risk, and characterize risk-minimizing growth when the risks posed by faster growth trade off against the safety that comes from escaping existing risks more quickly. 3.1 Transition risk only To consider the case in which technological development is the only source of risk, posit that the hazard rate takes the form &lt;&lt;EQUATION 7 OMITTED&gt;&gt; where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w:t>
      </w:r>
      <w:r w:rsidRPr="00E47676">
        <w:rPr>
          <w:sz w:val="8"/>
        </w:rPr>
        <w:t xml:space="preserve">) is positive and continuous. The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𝐴</w:t>
      </w:r>
      <w:r w:rsidRPr="00E47676">
        <w:rPr>
          <w:sz w:val="8"/>
        </w:rPr>
        <w:t xml:space="preserve">) term appears in the hazard function because the safety of the “experiments” needed to develop technologies just beyond the frontier </w:t>
      </w:r>
      <w:r w:rsidRPr="00E47676">
        <w:rPr>
          <w:rFonts w:ascii="Cambria Math" w:hAnsi="Cambria Math" w:cs="Cambria Math"/>
          <w:sz w:val="8"/>
        </w:rPr>
        <w:t>𝐴</w:t>
      </w:r>
      <w:r w:rsidRPr="00E47676">
        <w:rPr>
          <w:sz w:val="8"/>
        </w:rPr>
        <w:t xml:space="preserve"> may depend on what this frontier is. Introducing one new technology in a given period (</w:t>
      </w:r>
      <w:r w:rsidRPr="00E47676">
        <w:rPr>
          <w:rFonts w:ascii="Cambria Math" w:hAnsi="Cambria Math" w:cs="Cambria Math"/>
          <w:sz w:val="8"/>
        </w:rPr>
        <w:t>𝐴</w:t>
      </w:r>
      <w:r w:rsidRPr="00E47676">
        <w:rPr>
          <w:sz w:val="8"/>
        </w:rPr>
        <w:t xml:space="preserve">̇ = 1) poses greater risk the further advanced the technology frontier is if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w:t>
      </w:r>
      <w:r w:rsidRPr="00E47676">
        <w:rPr>
          <w:sz w:val="8"/>
        </w:rPr>
        <w:t xml:space="preserve">) is increasing, and less risk if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w:t>
      </w:r>
      <w:r w:rsidRPr="00E47676">
        <w:rPr>
          <w:sz w:val="8"/>
        </w:rPr>
        <w:t xml:space="preserve">) is decreasing.15 If </w:t>
      </w:r>
      <w:r w:rsidRPr="00E47676">
        <w:rPr>
          <w:rFonts w:ascii="Cambria Math" w:hAnsi="Cambria Math" w:cs="Cambria Math"/>
          <w:sz w:val="8"/>
        </w:rPr>
        <w:t>𝛾</w:t>
      </w:r>
      <w:r w:rsidRPr="00E47676">
        <w:rPr>
          <w:sz w:val="8"/>
        </w:rPr>
        <w:t xml:space="preserve"> &gt; 1, a sequence of experiments poses more risk if they are performed in parallel than if they are performed in sequence. This may happen, for example, if society is resilient enough to withstand a sequence of small disasters but not to withstand many simultaneously. If </w:t>
      </w:r>
      <w:r w:rsidRPr="00E47676">
        <w:rPr>
          <w:rFonts w:ascii="Cambria Math" w:hAnsi="Cambria Math" w:cs="Cambria Math"/>
          <w:sz w:val="8"/>
        </w:rPr>
        <w:t>𝛾</w:t>
      </w:r>
      <w:r w:rsidRPr="00E47676">
        <w:rPr>
          <w:sz w:val="8"/>
        </w:rPr>
        <w:t xml:space="preserve"> &lt; 1, the experiments pose less risk if performed in parallel. Consider the case of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1/</w:t>
      </w:r>
      <w:r w:rsidRPr="00E47676">
        <w:rPr>
          <w:rFonts w:ascii="Cambria Math" w:hAnsi="Cambria Math" w:cs="Cambria Math"/>
          <w:sz w:val="8"/>
        </w:rPr>
        <w:t>𝐴</w:t>
      </w:r>
      <w:r w:rsidRPr="00E47676">
        <w:rPr>
          <w:sz w:val="8"/>
        </w:rPr>
        <w:t xml:space="preserve"> and </w:t>
      </w:r>
      <w:r w:rsidRPr="00E47676">
        <w:rPr>
          <w:rFonts w:ascii="Cambria Math" w:hAnsi="Cambria Math" w:cs="Cambria Math"/>
          <w:sz w:val="8"/>
        </w:rPr>
        <w:t>𝛾</w:t>
      </w:r>
      <w:r w:rsidRPr="00E47676">
        <w:rPr>
          <w:sz w:val="8"/>
        </w:rPr>
        <w:t xml:space="preserve"> = 1: </w:t>
      </w:r>
      <w:r w:rsidRPr="00E47676">
        <w:rPr>
          <w:rFonts w:ascii="Cambria Math" w:hAnsi="Cambria Math" w:cs="Cambria Math"/>
          <w:sz w:val="8"/>
        </w:rPr>
        <w:t>𝛿𝑡</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𝑡</w:t>
      </w:r>
      <w:r w:rsidRPr="00E47676">
        <w:rPr>
          <w:sz w:val="8"/>
        </w:rPr>
        <w:t>/</w:t>
      </w:r>
      <w:r w:rsidRPr="00E47676">
        <w:rPr>
          <w:rFonts w:ascii="Cambria Math" w:hAnsi="Cambria Math" w:cs="Cambria Math"/>
          <w:sz w:val="8"/>
        </w:rPr>
        <w:t>𝐴𝑡</w:t>
      </w:r>
      <w:r w:rsidRPr="00E47676">
        <w:rPr>
          <w:sz w:val="8"/>
        </w:rPr>
        <w:t xml:space="preserve"> . Here, each proportional increase to </w:t>
      </w:r>
      <w:r w:rsidRPr="00E47676">
        <w:rPr>
          <w:rFonts w:ascii="Cambria Math" w:hAnsi="Cambria Math" w:cs="Cambria Math"/>
          <w:sz w:val="8"/>
        </w:rPr>
        <w:t>𝐴</w:t>
      </w:r>
      <w:r w:rsidRPr="00E47676">
        <w:rPr>
          <w:sz w:val="8"/>
        </w:rPr>
        <w:t xml:space="preserve"> induces the same hazard, independently of how quickly it occurs. This model is essentially equivalent to the “Russian roulette” model of Jones (2016) and the AI risk model of Jones (2024). Acceleration and risk. Let </w:t>
      </w:r>
      <w:r w:rsidRPr="00E47676">
        <w:rPr>
          <w:rFonts w:ascii="Cambria Math" w:hAnsi="Cambria Math" w:cs="Cambria Math"/>
          <w:sz w:val="8"/>
        </w:rPr>
        <w:t>𝑎</w:t>
      </w:r>
      <w:r w:rsidRPr="00E47676">
        <w:rPr>
          <w:sz w:val="8"/>
        </w:rPr>
        <w:t xml:space="preserve"> denote a technology path maintaining the conditions listed in Section 2.2. The impact of acceleration on cumulative risk depends on whether </w:t>
      </w:r>
      <w:r w:rsidRPr="00E47676">
        <w:rPr>
          <w:rFonts w:ascii="Cambria Math" w:hAnsi="Cambria Math" w:cs="Cambria Math"/>
          <w:sz w:val="8"/>
        </w:rPr>
        <w:t>𝛾</w:t>
      </w:r>
      <w:r w:rsidRPr="00E47676">
        <w:rPr>
          <w:sz w:val="8"/>
        </w:rPr>
        <w:t xml:space="preserve"> is greater or less than 1. This can again be seen by integrating the hazard curve with respect to </w:t>
      </w:r>
      <w:r w:rsidRPr="00E47676">
        <w:rPr>
          <w:rFonts w:ascii="Cambria Math" w:hAnsi="Cambria Math" w:cs="Cambria Math"/>
          <w:sz w:val="8"/>
        </w:rPr>
        <w:t>𝐴</w:t>
      </w:r>
      <w:r w:rsidRPr="00E47676">
        <w:rPr>
          <w:sz w:val="8"/>
        </w:rPr>
        <w:t>: &lt;&lt;EQUATION OMITTED&gt;&gt; As in (6), given an acceleration ̂</w:t>
      </w:r>
      <w:r w:rsidRPr="00E47676">
        <w:rPr>
          <w:rFonts w:ascii="Cambria Math" w:hAnsi="Cambria Math" w:cs="Cambria Math"/>
          <w:sz w:val="8"/>
        </w:rPr>
        <w:t>𝑎</w:t>
      </w:r>
      <w:r w:rsidRPr="00E47676">
        <w:rPr>
          <w:sz w:val="8"/>
        </w:rPr>
        <w:t xml:space="preserve"> from </w:t>
      </w:r>
      <w:r w:rsidRPr="00E47676">
        <w:rPr>
          <w:rFonts w:ascii="Cambria Math" w:hAnsi="Cambria Math" w:cs="Cambria Math"/>
          <w:sz w:val="8"/>
        </w:rPr>
        <w:t>𝐴</w:t>
      </w:r>
      <w:r w:rsidRPr="00E47676">
        <w:rPr>
          <w:sz w:val="8"/>
        </w:rPr>
        <w:t xml:space="preserve"> to </w:t>
      </w:r>
      <w:r w:rsidRPr="00E47676">
        <w:rPr>
          <w:rFonts w:ascii="Cambria Math" w:hAnsi="Cambria Math" w:cs="Cambria Math"/>
          <w:sz w:val="8"/>
        </w:rPr>
        <w:t>𝐴</w:t>
      </w:r>
      <w:r w:rsidRPr="00E47676">
        <w:rPr>
          <w:sz w:val="8"/>
        </w:rPr>
        <w:t>, Δ</w:t>
      </w:r>
      <w:r w:rsidRPr="00E47676">
        <w:rPr>
          <w:rFonts w:ascii="Cambria Math" w:hAnsi="Cambria Math" w:cs="Cambria Math"/>
          <w:sz w:val="8"/>
        </w:rPr>
        <w:t>𝑋</w:t>
      </w:r>
      <w:r w:rsidRPr="00E47676">
        <w:rPr>
          <w:sz w:val="8"/>
        </w:rPr>
        <w:t>(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𝑎</w:t>
      </w:r>
      <w:r w:rsidRPr="00E47676">
        <w:rPr>
          <w:sz w:val="8"/>
        </w:rPr>
        <w:t xml:space="preserve">) = ∫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𝑥</w:t>
      </w:r>
      <w:r w:rsidRPr="00E47676">
        <w:rPr>
          <w:sz w:val="8"/>
        </w:rPr>
        <w:t>(</w:t>
      </w:r>
      <w:r w:rsidRPr="00E47676">
        <w:rPr>
          <w:rFonts w:ascii="Cambria Math" w:hAnsi="Cambria Math" w:cs="Cambria Math"/>
          <w:sz w:val="8"/>
        </w:rPr>
        <w:t>𝐴</w:t>
      </w:r>
      <w:r w:rsidRPr="00E47676">
        <w:rPr>
          <w:sz w:val="8"/>
        </w:rPr>
        <w:t>, ̇ ̂</w:t>
      </w:r>
      <w:r w:rsidRPr="00E47676">
        <w:rPr>
          <w:rFonts w:ascii="Cambria Math" w:hAnsi="Cambria Math" w:cs="Cambria Math"/>
          <w:sz w:val="8"/>
        </w:rPr>
        <w:t>𝑎𝐴</w:t>
      </w:r>
      <w:r w:rsidRPr="00E47676">
        <w:rPr>
          <w:sz w:val="8"/>
        </w:rPr>
        <w:t>)−</w:t>
      </w:r>
      <w:r w:rsidRPr="00E47676">
        <w:rPr>
          <w:rFonts w:ascii="Cambria Math" w:hAnsi="Cambria Math" w:cs="Cambria Math"/>
          <w:sz w:val="8"/>
        </w:rPr>
        <w:t>𝑥</w:t>
      </w:r>
      <w:r w:rsidRPr="00E47676">
        <w:rPr>
          <w:sz w:val="8"/>
        </w:rPr>
        <w:t>(</w:t>
      </w:r>
      <w:r w:rsidRPr="00E47676">
        <w:rPr>
          <w:rFonts w:ascii="Cambria Math" w:hAnsi="Cambria Math" w:cs="Cambria Math"/>
          <w:sz w:val="8"/>
        </w:rPr>
        <w:t>𝐴</w:t>
      </w:r>
      <w:r w:rsidRPr="00E47676">
        <w:rPr>
          <w:sz w:val="8"/>
        </w:rPr>
        <w:t>, ̇</w:t>
      </w:r>
      <w:r w:rsidRPr="00E47676">
        <w:rPr>
          <w:rFonts w:ascii="Cambria Math" w:hAnsi="Cambria Math" w:cs="Cambria Math"/>
          <w:sz w:val="8"/>
        </w:rPr>
        <w:t>𝑎𝐴</w:t>
      </w:r>
      <w:r w:rsidRPr="00E47676">
        <w:rPr>
          <w:sz w:val="8"/>
        </w:rPr>
        <w:t>))</w:t>
      </w:r>
      <w:r w:rsidRPr="00E47676">
        <w:rPr>
          <w:rFonts w:ascii="Cambria Math" w:hAnsi="Cambria Math" w:cs="Cambria Math"/>
          <w:sz w:val="8"/>
        </w:rPr>
        <w:t>𝑑𝐴</w:t>
      </w:r>
      <w:r w:rsidRPr="00E47676">
        <w:rPr>
          <w:sz w:val="8"/>
        </w:rPr>
        <w:t xml:space="preserve">. Observe that the integral is negative if </w:t>
      </w:r>
      <w:r w:rsidRPr="00E47676">
        <w:rPr>
          <w:rFonts w:ascii="Cambria Math" w:hAnsi="Cambria Math" w:cs="Cambria Math"/>
          <w:sz w:val="8"/>
        </w:rPr>
        <w:t>𝛾</w:t>
      </w:r>
      <w:r w:rsidRPr="00E47676">
        <w:rPr>
          <w:sz w:val="8"/>
        </w:rPr>
        <w:t xml:space="preserve"> &lt; 1, zero if </w:t>
      </w:r>
      <w:r w:rsidRPr="00E47676">
        <w:rPr>
          <w:rFonts w:ascii="Cambria Math" w:hAnsi="Cambria Math" w:cs="Cambria Math"/>
          <w:sz w:val="8"/>
        </w:rPr>
        <w:t>𝛾</w:t>
      </w:r>
      <w:r w:rsidRPr="00E47676">
        <w:rPr>
          <w:sz w:val="8"/>
        </w:rPr>
        <w:t xml:space="preserve"> = 1, and positive if </w:t>
      </w:r>
      <w:r w:rsidRPr="00E47676">
        <w:rPr>
          <w:rFonts w:ascii="Cambria Math" w:hAnsi="Cambria Math" w:cs="Cambria Math"/>
          <w:sz w:val="8"/>
        </w:rPr>
        <w:t>𝛾</w:t>
      </w:r>
      <w:r w:rsidRPr="00E47676">
        <w:rPr>
          <w:sz w:val="8"/>
        </w:rPr>
        <w:t xml:space="preserve"> &gt; 1. Because the Jones models implicitly adopt </w:t>
      </w:r>
      <w:r w:rsidRPr="00E47676">
        <w:rPr>
          <w:rFonts w:ascii="Cambria Math" w:hAnsi="Cambria Math" w:cs="Cambria Math"/>
          <w:sz w:val="8"/>
        </w:rPr>
        <w:t>𝛾</w:t>
      </w:r>
      <w:r w:rsidRPr="00E47676">
        <w:rPr>
          <w:sz w:val="8"/>
        </w:rPr>
        <w:t xml:space="preserve"> = 1, they imply that the speed of technological development does not affect cumulative risk, except in that stagnation (</w:t>
      </w:r>
      <w:r w:rsidRPr="00E47676">
        <w:rPr>
          <w:rFonts w:ascii="Cambria Math" w:hAnsi="Cambria Math" w:cs="Cambria Math"/>
          <w:sz w:val="8"/>
        </w:rPr>
        <w:t>𝐴</w:t>
      </w:r>
      <w:r w:rsidRPr="00E47676">
        <w:rPr>
          <w:sz w:val="8"/>
        </w:rPr>
        <w:t>̇ = 0) eliminates risk entirely.16 3.2 State risk and transition risk Suppose we face both risk types, so that &lt;&lt;EQUATION 8 OMITTED&gt;&gt; Assume that ℎ(</w:t>
      </w:r>
      <w:r w:rsidRPr="00E47676">
        <w:rPr>
          <w:rFonts w:ascii="Cambria Math" w:hAnsi="Cambria Math" w:cs="Cambria Math"/>
          <w:sz w:val="8"/>
        </w:rPr>
        <w:t>⋅</w:t>
      </w:r>
      <w:r w:rsidRPr="00E47676">
        <w:rPr>
          <w:sz w:val="8"/>
        </w:rPr>
        <w:t xml:space="preserve">) and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w:t>
      </w:r>
      <w:r w:rsidRPr="00E47676">
        <w:rPr>
          <w:sz w:val="8"/>
        </w:rPr>
        <w:t>) are continuous. Assume also that ℎ(</w:t>
      </w:r>
      <w:r w:rsidRPr="00E47676">
        <w:rPr>
          <w:rFonts w:ascii="Cambria Math" w:hAnsi="Cambria Math" w:cs="Cambria Math"/>
          <w:sz w:val="8"/>
        </w:rPr>
        <w:t>⋅</w:t>
      </w:r>
      <w:r w:rsidRPr="00E47676">
        <w:rPr>
          <w:sz w:val="8"/>
        </w:rPr>
        <w:t xml:space="preserve">) and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w:t>
      </w:r>
      <w:r w:rsidRPr="00E47676">
        <w:rPr>
          <w:sz w:val="8"/>
        </w:rPr>
        <w:t xml:space="preserve">) are strictly positive, to avoid the trivial case in which stagnation is perfectly safe, and that </w:t>
      </w:r>
      <w:r w:rsidRPr="00E47676">
        <w:rPr>
          <w:rFonts w:ascii="Cambria Math" w:hAnsi="Cambria Math" w:cs="Cambria Math"/>
          <w:sz w:val="8"/>
        </w:rPr>
        <w:t>𝛾</w:t>
      </w:r>
      <w:r w:rsidRPr="00E47676">
        <w:rPr>
          <w:sz w:val="8"/>
        </w:rPr>
        <w:t xml:space="preserve"> &gt; 1, since we have shown that in the </w:t>
      </w:r>
      <w:r w:rsidRPr="00E47676">
        <w:rPr>
          <w:rFonts w:ascii="Cambria Math" w:hAnsi="Cambria Math" w:cs="Cambria Math"/>
          <w:sz w:val="8"/>
        </w:rPr>
        <w:t>𝛾</w:t>
      </w:r>
      <w:r w:rsidRPr="00E47676">
        <w:rPr>
          <w:sz w:val="8"/>
        </w:rPr>
        <w:t xml:space="preserve"> ≤ 1 cases acceleration is always risk-minimizing. We now face the tradeoff that acceleration lowers state risk but raises transition risk. We will see that a positive but finite growth rate is risk-minimizing. The risk-minimizing growth rate. Here, the risk density at state </w:t>
      </w:r>
      <w:r w:rsidRPr="00E47676">
        <w:rPr>
          <w:rFonts w:ascii="Cambria Math" w:hAnsi="Cambria Math" w:cs="Cambria Math"/>
          <w:sz w:val="8"/>
        </w:rPr>
        <w:t>𝐴</w:t>
      </w:r>
      <w:r w:rsidRPr="00E47676">
        <w:rPr>
          <w:sz w:val="8"/>
        </w:rPr>
        <w:t xml:space="preserve"> equals &lt;&lt;EQUATION 9 OMITTED&gt;&gt; which is minimized by &lt;&lt;EQUATION 10 OMITTED&gt;&gt; Since the indexing of technology states is still arbitrary, we can without loss of generality normalize the risk-minimizing growth rate at a given technology state </w:t>
      </w:r>
      <w:r w:rsidRPr="00E47676">
        <w:rPr>
          <w:rFonts w:ascii="Cambria Math" w:hAnsi="Cambria Math" w:cs="Cambria Math"/>
          <w:sz w:val="8"/>
        </w:rPr>
        <w:t>𝐴</w:t>
      </w:r>
      <w:r w:rsidRPr="00E47676">
        <w:rPr>
          <w:sz w:val="8"/>
        </w:rPr>
        <w:t>,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to 1. Under this normalization, transition hazard at the risk-minimizing growth rate equals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𝐴</w:t>
      </w:r>
      <w:r w:rsidRPr="00E47676">
        <w:rPr>
          <w:sz w:val="8"/>
        </w:rPr>
        <w:t xml:space="preserve">), and (10) shows that the risk-minimizing ratio of state to transition hazard is </w:t>
      </w:r>
      <w:r w:rsidRPr="00E47676">
        <w:rPr>
          <w:rFonts w:ascii="Cambria Math" w:hAnsi="Cambria Math" w:cs="Cambria Math"/>
          <w:sz w:val="8"/>
        </w:rPr>
        <w:t>𝛾</w:t>
      </w:r>
      <w:r w:rsidRPr="00E47676">
        <w:rPr>
          <w:sz w:val="8"/>
        </w:rPr>
        <w:t xml:space="preserve"> − 1. That is, slower growth is safer if state hazard is less than </w:t>
      </w:r>
      <w:r w:rsidRPr="00E47676">
        <w:rPr>
          <w:rFonts w:ascii="Cambria Math" w:hAnsi="Cambria Math" w:cs="Cambria Math"/>
          <w:sz w:val="8"/>
        </w:rPr>
        <w:t>𝛾</w:t>
      </w:r>
      <w:r w:rsidRPr="00E47676">
        <w:rPr>
          <w:sz w:val="8"/>
        </w:rPr>
        <w:t xml:space="preserve"> − 1 times as high as transition hazard, and vice-versa. This follows straightforwardly from the fact that the elasticity of transition hazard to the growth rate is </w:t>
      </w:r>
      <w:r w:rsidRPr="00E47676">
        <w:rPr>
          <w:rFonts w:ascii="Cambria Math" w:hAnsi="Cambria Math" w:cs="Cambria Math"/>
          <w:sz w:val="8"/>
        </w:rPr>
        <w:t>𝛾</w:t>
      </w:r>
      <w:r w:rsidRPr="00E47676">
        <w:rPr>
          <w:sz w:val="8"/>
        </w:rPr>
        <w:t xml:space="preserve"> − 1 times the negative (unit) elasticity of state hazard to the growth rate. If </w:t>
      </w:r>
      <w:r w:rsidRPr="00E47676">
        <w:rPr>
          <w:rFonts w:ascii="Cambria Math" w:hAnsi="Cambria Math" w:cs="Cambria Math"/>
          <w:sz w:val="8"/>
        </w:rPr>
        <w:t>𝛾</w:t>
      </w:r>
      <w:r w:rsidRPr="00E47676">
        <w:rPr>
          <w:sz w:val="8"/>
        </w:rPr>
        <w:t xml:space="preserve"> = 2, for instance, the risk-minimizing growth rate sets the state and transition hazards equal.</w:t>
      </w:r>
    </w:p>
    <w:p w14:paraId="21160A43" w14:textId="77777777" w:rsidR="000A0458" w:rsidRPr="00E47676" w:rsidRDefault="000A0458" w:rsidP="000A0458">
      <w:r w:rsidRPr="00E47676">
        <w:t>&lt;&lt;PARAGRAPH INTEGRITY RESUMES&gt;&gt;</w:t>
      </w:r>
    </w:p>
    <w:p w14:paraId="659471A6" w14:textId="77777777" w:rsidR="000A0458" w:rsidRPr="00E47676" w:rsidRDefault="000A0458" w:rsidP="000A0458">
      <w:pPr>
        <w:rPr>
          <w:sz w:val="16"/>
        </w:rPr>
      </w:pPr>
      <w:r w:rsidRPr="000731F6">
        <w:rPr>
          <w:rStyle w:val="StyleUnderline"/>
          <w:highlight w:val="green"/>
        </w:rPr>
        <w:t xml:space="preserve">Consider a </w:t>
      </w:r>
      <w:r w:rsidRPr="000731F6">
        <w:rPr>
          <w:rStyle w:val="Emphasis"/>
          <w:highlight w:val="green"/>
        </w:rPr>
        <w:t>cyclist</w:t>
      </w:r>
      <w:r w:rsidRPr="000731F6">
        <w:rPr>
          <w:rStyle w:val="StyleUnderline"/>
          <w:highlight w:val="green"/>
        </w:rPr>
        <w:t xml:space="preserve"> beside a</w:t>
      </w:r>
      <w:r w:rsidRPr="00E47676">
        <w:rPr>
          <w:rStyle w:val="StyleUnderline"/>
        </w:rPr>
        <w:t xml:space="preserve"> busy </w:t>
      </w:r>
      <w:r w:rsidRPr="000731F6">
        <w:rPr>
          <w:rStyle w:val="StyleUnderline"/>
          <w:highlight w:val="green"/>
        </w:rPr>
        <w:t>road</w:t>
      </w:r>
      <w:r w:rsidRPr="00E47676">
        <w:rPr>
          <w:rStyle w:val="StyleUnderline"/>
        </w:rPr>
        <w:t xml:space="preserve">, </w:t>
      </w:r>
      <w:r w:rsidRPr="000731F6">
        <w:rPr>
          <w:rStyle w:val="StyleUnderline"/>
          <w:highlight w:val="green"/>
        </w:rPr>
        <w:t>with some</w:t>
      </w:r>
      <w:r w:rsidRPr="00E47676">
        <w:rPr>
          <w:rStyle w:val="StyleUnderline"/>
        </w:rPr>
        <w:t xml:space="preserve"> positive </w:t>
      </w:r>
      <w:r w:rsidRPr="000731F6">
        <w:rPr>
          <w:rStyle w:val="StyleUnderline"/>
          <w:highlight w:val="green"/>
        </w:rPr>
        <w:t>probability</w:t>
      </w:r>
      <w:r w:rsidRPr="00E47676">
        <w:rPr>
          <w:sz w:val="16"/>
        </w:rPr>
        <w:t xml:space="preserve"> per unit time </w:t>
      </w:r>
      <w:r w:rsidRPr="000731F6">
        <w:rPr>
          <w:rStyle w:val="StyleUnderline"/>
          <w:highlight w:val="green"/>
        </w:rPr>
        <w:t xml:space="preserve">of being </w:t>
      </w:r>
      <w:r w:rsidRPr="000731F6">
        <w:rPr>
          <w:rStyle w:val="Emphasis"/>
          <w:highlight w:val="green"/>
        </w:rPr>
        <w:t>hit</w:t>
      </w:r>
      <w:r w:rsidRPr="000731F6">
        <w:rPr>
          <w:rStyle w:val="StyleUnderline"/>
          <w:highlight w:val="green"/>
        </w:rPr>
        <w:t xml:space="preserve"> at </w:t>
      </w:r>
      <w:r w:rsidRPr="000731F6">
        <w:rPr>
          <w:rStyle w:val="Emphasis"/>
          <w:highlight w:val="green"/>
        </w:rPr>
        <w:t>any</w:t>
      </w:r>
      <w:r w:rsidRPr="00E47676">
        <w:rPr>
          <w:rStyle w:val="StyleUnderline"/>
        </w:rPr>
        <w:t xml:space="preserve"> given </w:t>
      </w:r>
      <w:r w:rsidRPr="000731F6">
        <w:rPr>
          <w:rStyle w:val="StyleUnderline"/>
          <w:highlight w:val="green"/>
        </w:rPr>
        <w:t>speed</w:t>
      </w:r>
      <w:r w:rsidRPr="00E47676">
        <w:rPr>
          <w:sz w:val="16"/>
        </w:rPr>
        <w:t xml:space="preserve"> (including zero). Even if the probability of an accident per unit time increases in the cycling speed, </w:t>
      </w:r>
      <w:r w:rsidRPr="000731F6">
        <w:rPr>
          <w:rStyle w:val="Emphasis"/>
          <w:highlight w:val="green"/>
        </w:rPr>
        <w:t>halting</w:t>
      </w:r>
      <w:r w:rsidRPr="00E47676">
        <w:rPr>
          <w:sz w:val="16"/>
        </w:rPr>
        <w:t xml:space="preserve"> is not safe: it </w:t>
      </w:r>
      <w:r w:rsidRPr="000731F6">
        <w:rPr>
          <w:rStyle w:val="Emphasis"/>
          <w:highlight w:val="green"/>
        </w:rPr>
        <w:t>guarantees</w:t>
      </w:r>
      <w:r w:rsidRPr="00E47676">
        <w:rPr>
          <w:rStyle w:val="StyleUnderline"/>
        </w:rPr>
        <w:t xml:space="preserve"> that </w:t>
      </w:r>
      <w:r w:rsidRPr="000731F6">
        <w:rPr>
          <w:rStyle w:val="StyleUnderline"/>
          <w:highlight w:val="green"/>
        </w:rPr>
        <w:t>an accident</w:t>
      </w:r>
      <w:r w:rsidRPr="00E47676">
        <w:rPr>
          <w:rStyle w:val="StyleUnderline"/>
        </w:rPr>
        <w:t xml:space="preserve"> will occur </w:t>
      </w:r>
      <w:r w:rsidRPr="00D12168">
        <w:rPr>
          <w:rStyle w:val="Emphasis"/>
        </w:rPr>
        <w:t>eventually</w:t>
      </w:r>
      <w:r w:rsidRPr="00E47676">
        <w:rPr>
          <w:sz w:val="16"/>
        </w:rPr>
        <w:t xml:space="preserve">. Indeed, </w:t>
      </w:r>
      <w:r w:rsidRPr="00E47676">
        <w:rPr>
          <w:rStyle w:val="StyleUnderline"/>
        </w:rPr>
        <w:t xml:space="preserve">unless the </w:t>
      </w:r>
      <w:r w:rsidRPr="00D12168">
        <w:rPr>
          <w:rStyle w:val="Emphasis"/>
        </w:rPr>
        <w:t>hazard</w:t>
      </w:r>
      <w:r w:rsidRPr="00E47676">
        <w:rPr>
          <w:rStyle w:val="StyleUnderline"/>
        </w:rPr>
        <w:t xml:space="preserve"> rate more than </w:t>
      </w:r>
      <w:r w:rsidRPr="00D12168">
        <w:rPr>
          <w:rStyle w:val="Emphasis"/>
        </w:rPr>
        <w:t>doubles</w:t>
      </w:r>
      <w:r w:rsidRPr="00E47676">
        <w:rPr>
          <w:rStyle w:val="StyleUnderline"/>
        </w:rPr>
        <w:t xml:space="preserve"> as </w:t>
      </w:r>
      <w:r w:rsidRPr="00D12168">
        <w:rPr>
          <w:rStyle w:val="Emphasis"/>
        </w:rPr>
        <w:t>speed</w:t>
      </w:r>
      <w:r w:rsidRPr="00E47676">
        <w:rPr>
          <w:rStyle w:val="StyleUnderline"/>
        </w:rPr>
        <w:t xml:space="preserve"> doubles</w:t>
      </w:r>
      <w:r w:rsidRPr="00E47676">
        <w:rPr>
          <w:sz w:val="16"/>
        </w:rPr>
        <w:t xml:space="preserve">, at some margin, </w:t>
      </w:r>
      <w:r w:rsidRPr="00E47676">
        <w:rPr>
          <w:rStyle w:val="StyleUnderline"/>
        </w:rPr>
        <w:t xml:space="preserve">the </w:t>
      </w:r>
      <w:r w:rsidRPr="000731F6">
        <w:rPr>
          <w:rStyle w:val="Emphasis"/>
          <w:highlight w:val="green"/>
        </w:rPr>
        <w:t>safest</w:t>
      </w:r>
      <w:r w:rsidRPr="000731F6">
        <w:rPr>
          <w:rStyle w:val="StyleUnderline"/>
          <w:highlight w:val="green"/>
        </w:rPr>
        <w:t xml:space="preserve"> plan is to bike home as</w:t>
      </w:r>
      <w:r w:rsidRPr="00E47676">
        <w:rPr>
          <w:rStyle w:val="StyleUnderline"/>
        </w:rPr>
        <w:t xml:space="preserve"> </w:t>
      </w:r>
      <w:r w:rsidRPr="000731F6">
        <w:rPr>
          <w:rStyle w:val="Emphasis"/>
          <w:highlight w:val="green"/>
        </w:rPr>
        <w:t>quickly</w:t>
      </w:r>
      <w:r w:rsidRPr="000731F6">
        <w:rPr>
          <w:rStyle w:val="StyleUnderline"/>
          <w:highlight w:val="green"/>
        </w:rPr>
        <w:t xml:space="preserve"> as possible</w:t>
      </w:r>
      <w:r w:rsidRPr="00E47676">
        <w:rPr>
          <w:sz w:val="16"/>
        </w:rPr>
        <w:t>. If the hazard rate does increase superlinearly with speed, the risk-minimizing speed is such that moving 1% more quickly would produce a 1% increase to the hazard rate, just offsetting the 1% decrease in time spent on the road.</w:t>
      </w:r>
    </w:p>
    <w:p w14:paraId="0AD8C7D2" w14:textId="77777777" w:rsidR="000A0458" w:rsidRPr="00E47676" w:rsidRDefault="000A0458" w:rsidP="000A0458">
      <w:r w:rsidRPr="00E47676">
        <w:t>&lt;&lt;TEXT CONDENSED, NONE OMITTED&gt;&gt;</w:t>
      </w:r>
    </w:p>
    <w:p w14:paraId="397686F3" w14:textId="77777777" w:rsidR="000A0458" w:rsidRPr="00E47676" w:rsidRDefault="000A0458" w:rsidP="000A0458">
      <w:pPr>
        <w:rPr>
          <w:sz w:val="8"/>
        </w:rPr>
      </w:pPr>
      <w:r w:rsidRPr="00E47676">
        <w:rPr>
          <w:sz w:val="8"/>
        </w:rPr>
        <w:t xml:space="preserve">The risk-minimizing technology path. Given </w:t>
      </w:r>
      <w:r w:rsidRPr="00E47676">
        <w:rPr>
          <w:rFonts w:ascii="Cambria Math" w:hAnsi="Cambria Math" w:cs="Cambria Math"/>
          <w:sz w:val="8"/>
        </w:rPr>
        <w:t>𝐴</w:t>
      </w:r>
      <w:r w:rsidRPr="00E47676">
        <w:rPr>
          <w:sz w:val="8"/>
        </w:rPr>
        <w:t xml:space="preserve">0, let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denote the technology path that satisfies (10) at all </w:t>
      </w:r>
      <w:r w:rsidRPr="00E47676">
        <w:rPr>
          <w:rFonts w:ascii="Cambria Math" w:hAnsi="Cambria Math" w:cs="Cambria Math"/>
          <w:sz w:val="8"/>
        </w:rPr>
        <w:t>𝐴</w:t>
      </w:r>
      <w:r w:rsidRPr="00E47676">
        <w:rPr>
          <w:sz w:val="8"/>
        </w:rPr>
        <w:t xml:space="preserve"> ≥ </w:t>
      </w:r>
      <w:r w:rsidRPr="00E47676">
        <w:rPr>
          <w:rFonts w:ascii="Cambria Math" w:hAnsi="Cambria Math" w:cs="Cambria Math"/>
          <w:sz w:val="8"/>
        </w:rPr>
        <w:t>𝐴</w:t>
      </w:r>
      <w:r w:rsidRPr="00E47676">
        <w:rPr>
          <w:sz w:val="8"/>
        </w:rPr>
        <w:t>0. As we can see,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rises with ℎ(</w:t>
      </w:r>
      <w:r w:rsidRPr="00E47676">
        <w:rPr>
          <w:rFonts w:ascii="Cambria Math" w:hAnsi="Cambria Math" w:cs="Cambria Math"/>
          <w:sz w:val="8"/>
        </w:rPr>
        <w:t>𝐴</w:t>
      </w:r>
      <w:r w:rsidRPr="00E47676">
        <w:rPr>
          <w:sz w:val="8"/>
        </w:rPr>
        <w:t>)/</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𝐴</w:t>
      </w:r>
      <w:r w:rsidRPr="00E47676">
        <w:rPr>
          <w:sz w:val="8"/>
        </w:rPr>
        <w:t>). That is, risk-minimizing growth accelerates with time if, when the technology state advances, state hazard rises by a greater proportion (or falls by a smaller proportion) than transition hazard does at any given growth rate. For illustration, suppose &lt;&lt;EQUATION 11 OMITTED&gt;&gt; for some ℎ &gt;̄ 0, ̄</w:t>
      </w:r>
      <w:r w:rsidRPr="00E47676">
        <w:rPr>
          <w:rFonts w:ascii="Cambria Math" w:hAnsi="Cambria Math" w:cs="Cambria Math"/>
          <w:sz w:val="8"/>
        </w:rPr>
        <w:t>𝑓</w:t>
      </w:r>
      <w:r w:rsidRPr="00E47676">
        <w:rPr>
          <w:sz w:val="8"/>
        </w:rPr>
        <w:t xml:space="preserve"> &gt; 0, and assume </w:t>
      </w:r>
      <w:r w:rsidRPr="00E47676">
        <w:rPr>
          <w:rFonts w:ascii="Cambria Math" w:hAnsi="Cambria Math" w:cs="Cambria Math"/>
          <w:sz w:val="8"/>
        </w:rPr>
        <w:t>𝛾</w:t>
      </w:r>
      <w:r w:rsidRPr="00E47676">
        <w:rPr>
          <w:sz w:val="8"/>
        </w:rPr>
        <w:t xml:space="preserve"> &gt; 1. Then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𝛼</w:t>
      </w:r>
      <w:r w:rsidRPr="00E47676">
        <w:rPr>
          <w:sz w:val="8"/>
        </w:rPr>
        <w:t>−</w:t>
      </w:r>
      <w:r w:rsidRPr="00E47676">
        <w:rPr>
          <w:rFonts w:ascii="Cambria Math" w:hAnsi="Cambria Math" w:cs="Cambria Math"/>
          <w:sz w:val="8"/>
        </w:rPr>
        <w:t>𝜁</w:t>
      </w:r>
      <w:r w:rsidRPr="00E47676">
        <w:rPr>
          <w:sz w:val="8"/>
        </w:rPr>
        <w:t xml:space="preserve"> </w:t>
      </w:r>
      <w:r w:rsidRPr="00E47676">
        <w:rPr>
          <w:rFonts w:ascii="Cambria Math" w:hAnsi="Cambria Math" w:cs="Cambria Math"/>
          <w:sz w:val="8"/>
        </w:rPr>
        <w:t>𝛾</w:t>
      </w:r>
      <w:r w:rsidRPr="00E47676">
        <w:rPr>
          <w:sz w:val="8"/>
        </w:rPr>
        <w:t xml:space="preserve"> , so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𝑡</w:t>
      </w:r>
      <w:r w:rsidRPr="00E47676">
        <w:rPr>
          <w:sz w:val="8"/>
        </w:rPr>
        <w:t xml:space="preserve"> grows power-functionally if </w:t>
      </w:r>
      <w:r w:rsidRPr="00E47676">
        <w:rPr>
          <w:rFonts w:ascii="Cambria Math" w:hAnsi="Cambria Math" w:cs="Cambria Math"/>
          <w:sz w:val="8"/>
        </w:rPr>
        <w:t>𝛼</w:t>
      </w:r>
      <w:r w:rsidRPr="00E47676">
        <w:rPr>
          <w:sz w:val="8"/>
        </w:rPr>
        <w:t xml:space="preserve"> &lt; </w:t>
      </w:r>
      <w:r w:rsidRPr="00E47676">
        <w:rPr>
          <w:rFonts w:ascii="Cambria Math" w:hAnsi="Cambria Math" w:cs="Cambria Math"/>
          <w:sz w:val="8"/>
        </w:rPr>
        <w:t>𝜁</w:t>
      </w:r>
      <w:r w:rsidRPr="00E47676">
        <w:rPr>
          <w:sz w:val="8"/>
        </w:rPr>
        <w:t xml:space="preserve"> + </w:t>
      </w:r>
      <w:r w:rsidRPr="00E47676">
        <w:rPr>
          <w:rFonts w:ascii="Cambria Math" w:hAnsi="Cambria Math" w:cs="Cambria Math"/>
          <w:sz w:val="8"/>
        </w:rPr>
        <w:t>𝛾</w:t>
      </w:r>
      <w:r w:rsidRPr="00E47676">
        <w:rPr>
          <w:sz w:val="8"/>
        </w:rPr>
        <w:t xml:space="preserve"> , hyperbolically if the inequality is reversed (!), and exponentially if the terms are equal.17 Positive state risk ensures that stagnation, or even asymptotic stagnation, is never risk-minimizing. Substituting (11) into (10), both into (9), and composing the integral, we have &lt;&lt;EQUATION OMITTED&gt;&gt; It follows that </w:t>
      </w:r>
      <w:r w:rsidRPr="00E47676">
        <w:rPr>
          <w:rFonts w:ascii="Cambria Math" w:hAnsi="Cambria Math" w:cs="Cambria Math"/>
          <w:sz w:val="8"/>
        </w:rPr>
        <w:t>𝑋</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 is finite, and survival feasible, iff the exponent on </w:t>
      </w:r>
      <w:r w:rsidRPr="00E47676">
        <w:rPr>
          <w:rFonts w:ascii="Cambria Math" w:hAnsi="Cambria Math" w:cs="Cambria Math"/>
          <w:sz w:val="8"/>
        </w:rPr>
        <w:t>𝐴</w:t>
      </w:r>
      <w:r w:rsidRPr="00E47676">
        <w:rPr>
          <w:sz w:val="8"/>
        </w:rPr>
        <w:t xml:space="preserve"> in the integral is less than –1: that is, iff </w:t>
      </w:r>
      <w:r w:rsidRPr="00E47676">
        <w:rPr>
          <w:rFonts w:ascii="Cambria Math" w:hAnsi="Cambria Math" w:cs="Cambria Math"/>
          <w:sz w:val="8"/>
        </w:rPr>
        <w:t>𝛼</w:t>
      </w:r>
      <w:r w:rsidRPr="00E47676">
        <w:rPr>
          <w:sz w:val="8"/>
        </w:rPr>
        <w:t>(</w:t>
      </w:r>
      <w:r w:rsidRPr="00E47676">
        <w:rPr>
          <w:rFonts w:ascii="Cambria Math" w:hAnsi="Cambria Math" w:cs="Cambria Math"/>
          <w:sz w:val="8"/>
        </w:rPr>
        <w:t>𝛾</w:t>
      </w:r>
      <w:r w:rsidRPr="00E47676">
        <w:rPr>
          <w:sz w:val="8"/>
        </w:rPr>
        <w:t xml:space="preserve"> −1)+</w:t>
      </w:r>
      <w:r w:rsidRPr="00E47676">
        <w:rPr>
          <w:rFonts w:ascii="Cambria Math" w:hAnsi="Cambria Math" w:cs="Cambria Math"/>
          <w:sz w:val="8"/>
        </w:rPr>
        <w:t>𝛾</w:t>
      </w:r>
      <w:r w:rsidRPr="00E47676">
        <w:rPr>
          <w:sz w:val="8"/>
        </w:rPr>
        <w:t xml:space="preserve"> +</w:t>
      </w:r>
      <w:r w:rsidRPr="00E47676">
        <w:rPr>
          <w:rFonts w:ascii="Cambria Math" w:hAnsi="Cambria Math" w:cs="Cambria Math"/>
          <w:sz w:val="8"/>
        </w:rPr>
        <w:t>𝜁</w:t>
      </w:r>
      <w:r w:rsidRPr="00E47676">
        <w:rPr>
          <w:sz w:val="8"/>
        </w:rPr>
        <w:t xml:space="preserve"> &lt; 0. 18 Because </w:t>
      </w:r>
      <w:r w:rsidRPr="00E47676">
        <w:rPr>
          <w:rFonts w:ascii="Cambria Math" w:hAnsi="Cambria Math" w:cs="Cambria Math"/>
          <w:sz w:val="8"/>
        </w:rPr>
        <w:t>𝛾</w:t>
      </w:r>
      <w:r w:rsidRPr="00E47676">
        <w:rPr>
          <w:sz w:val="8"/>
        </w:rPr>
        <w:t xml:space="preserve"> &gt; 1, survival is possible only if </w:t>
      </w:r>
      <w:r w:rsidRPr="00E47676">
        <w:rPr>
          <w:rFonts w:ascii="Cambria Math" w:hAnsi="Cambria Math" w:cs="Cambria Math"/>
          <w:sz w:val="8"/>
        </w:rPr>
        <w:t>𝛼</w:t>
      </w:r>
      <w:r w:rsidRPr="00E47676">
        <w:rPr>
          <w:sz w:val="8"/>
        </w:rPr>
        <w:t xml:space="preserve"> or </w:t>
      </w:r>
      <w:r w:rsidRPr="00E47676">
        <w:rPr>
          <w:rFonts w:ascii="Cambria Math" w:hAnsi="Cambria Math" w:cs="Cambria Math"/>
          <w:sz w:val="8"/>
        </w:rPr>
        <w:t>𝜁</w:t>
      </w:r>
      <w:r w:rsidRPr="00E47676">
        <w:rPr>
          <w:sz w:val="8"/>
        </w:rPr>
        <w:t xml:space="preserve"> is negative. Intuitively, to survive, either more advanced technology states must (eventually, at least) carry hazard rates that fall toward zero—in this setting, </w:t>
      </w:r>
      <w:r w:rsidRPr="00E47676">
        <w:rPr>
          <w:rFonts w:ascii="Cambria Math" w:hAnsi="Cambria Math" w:cs="Cambria Math"/>
          <w:sz w:val="8"/>
        </w:rPr>
        <w:t>𝛼</w:t>
      </w:r>
      <w:r w:rsidRPr="00E47676">
        <w:rPr>
          <w:sz w:val="8"/>
        </w:rPr>
        <w:t xml:space="preserve"> must be negative—or we must grow ever more quickly, so that the state hazard endured per state, ℎ(</w:t>
      </w:r>
      <w:r w:rsidRPr="00E47676">
        <w:rPr>
          <w:rFonts w:ascii="Cambria Math" w:hAnsi="Cambria Math" w:cs="Cambria Math"/>
          <w:sz w:val="8"/>
        </w:rPr>
        <w:t>𝐴</w:t>
      </w:r>
      <w:r w:rsidRPr="00E47676">
        <w:rPr>
          <w:sz w:val="8"/>
        </w:rPr>
        <w:t>)/ ̇</w:t>
      </w:r>
      <w:r w:rsidRPr="00E47676">
        <w:rPr>
          <w:rFonts w:ascii="Cambria Math" w:hAnsi="Cambria Math" w:cs="Cambria Math"/>
          <w:sz w:val="8"/>
        </w:rPr>
        <w:t>𝑎𝐴</w:t>
      </w:r>
      <w:r w:rsidRPr="00E47676">
        <w:rPr>
          <w:sz w:val="8"/>
        </w:rPr>
        <w:t xml:space="preserve">, diminishes. In the latter case, however, a positive value of </w:t>
      </w:r>
      <w:r w:rsidRPr="00E47676">
        <w:rPr>
          <w:rFonts w:ascii="Cambria Math" w:hAnsi="Cambria Math" w:cs="Cambria Math"/>
          <w:sz w:val="8"/>
        </w:rPr>
        <w:t>𝜁</w:t>
      </w:r>
      <w:r w:rsidRPr="00E47676">
        <w:rPr>
          <w:sz w:val="8"/>
        </w:rPr>
        <w:t xml:space="preserve"> implies that the transition hazard increases. In summary: Proposition 2 (Risk-minimizing growth given state and transition risk). Given technology path “</w:t>
      </w:r>
      <w:r w:rsidRPr="00E47676">
        <w:rPr>
          <w:rFonts w:ascii="Cambria Math" w:hAnsi="Cambria Math" w:cs="Cambria Math"/>
          <w:sz w:val="8"/>
        </w:rPr>
        <w:t>𝑎</w:t>
      </w:r>
      <w:r w:rsidRPr="00E47676">
        <w:rPr>
          <w:sz w:val="8"/>
        </w:rPr>
        <w:t>”, acceleration “ ̂</w:t>
      </w:r>
      <w:r w:rsidRPr="00E47676">
        <w:rPr>
          <w:rFonts w:ascii="Cambria Math" w:hAnsi="Cambria Math" w:cs="Cambria Math"/>
          <w:sz w:val="8"/>
        </w:rPr>
        <w:t>𝑎</w:t>
      </w:r>
      <w:r w:rsidRPr="00E47676">
        <w:rPr>
          <w:sz w:val="8"/>
        </w:rPr>
        <w:t>”, and hazard function &lt;&lt;EQUATION OMITTED&gt;&gt; with continuous ℎ(</w:t>
      </w:r>
      <w:r w:rsidRPr="00E47676">
        <w:rPr>
          <w:rFonts w:ascii="Cambria Math" w:hAnsi="Cambria Math" w:cs="Cambria Math"/>
          <w:sz w:val="8"/>
        </w:rPr>
        <w:t>⋅</w:t>
      </w:r>
      <w:r w:rsidRPr="00E47676">
        <w:rPr>
          <w:sz w:val="8"/>
        </w:rPr>
        <w:t xml:space="preserve">) ≥ 0 and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w:t>
      </w:r>
      <w:r w:rsidRPr="00E47676">
        <w:rPr>
          <w:sz w:val="8"/>
        </w:rPr>
        <w:t xml:space="preserve">) &gt; 0: 1. If </w:t>
      </w:r>
      <w:r w:rsidRPr="00E47676">
        <w:rPr>
          <w:rFonts w:ascii="Cambria Math" w:hAnsi="Cambria Math" w:cs="Cambria Math"/>
          <w:sz w:val="8"/>
        </w:rPr>
        <w:t>𝛾</w:t>
      </w:r>
      <w:r w:rsidRPr="00E47676">
        <w:rPr>
          <w:sz w:val="8"/>
        </w:rPr>
        <w:t xml:space="preserve"> &lt; 1 [= 1], </w:t>
      </w:r>
      <w:r w:rsidRPr="00E47676">
        <w:rPr>
          <w:rFonts w:ascii="Cambria Math" w:hAnsi="Cambria Math" w:cs="Cambria Math"/>
          <w:sz w:val="8"/>
        </w:rPr>
        <w:t>𝑥</w:t>
      </w:r>
      <w:r w:rsidRPr="00E47676">
        <w:rPr>
          <w:sz w:val="8"/>
        </w:rPr>
        <w:t>(</w:t>
      </w:r>
      <w:r w:rsidRPr="00E47676">
        <w:rPr>
          <w:rFonts w:ascii="Cambria Math" w:hAnsi="Cambria Math" w:cs="Cambria Math"/>
          <w:sz w:val="8"/>
        </w:rPr>
        <w:t>𝐴</w:t>
      </w:r>
      <w:r w:rsidRPr="00E47676">
        <w:rPr>
          <w:sz w:val="8"/>
        </w:rPr>
        <w:t>, ̇</w:t>
      </w:r>
      <w:r w:rsidRPr="00E47676">
        <w:rPr>
          <w:rFonts w:ascii="Cambria Math" w:hAnsi="Cambria Math" w:cs="Cambria Math"/>
          <w:sz w:val="8"/>
        </w:rPr>
        <w:t>𝑎𝐴</w:t>
      </w:r>
      <w:r w:rsidRPr="00E47676">
        <w:rPr>
          <w:sz w:val="8"/>
        </w:rPr>
        <w:t>) [weakly] decreases in ̇</w:t>
      </w:r>
      <w:r w:rsidRPr="00E47676">
        <w:rPr>
          <w:rFonts w:ascii="Cambria Math" w:hAnsi="Cambria Math" w:cs="Cambria Math"/>
          <w:sz w:val="8"/>
        </w:rPr>
        <w:t>𝑎𝐴</w:t>
      </w:r>
      <w:r w:rsidRPr="00E47676">
        <w:rPr>
          <w:sz w:val="8"/>
        </w:rPr>
        <w:t>, so Δ</w:t>
      </w:r>
      <w:r w:rsidRPr="00E47676">
        <w:rPr>
          <w:rFonts w:ascii="Cambria Math" w:hAnsi="Cambria Math" w:cs="Cambria Math"/>
          <w:sz w:val="8"/>
        </w:rPr>
        <w:t>𝑋</w:t>
      </w:r>
      <w:r w:rsidRPr="00E47676">
        <w:rPr>
          <w:sz w:val="8"/>
        </w:rPr>
        <w:t>(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𝑎</w:t>
      </w:r>
      <w:r w:rsidRPr="00E47676">
        <w:rPr>
          <w:sz w:val="8"/>
        </w:rPr>
        <w:t xml:space="preserve">) ≤ 0. Thus acceleration is always risk-minimizing. 2. If </w:t>
      </w:r>
      <w:r w:rsidRPr="00E47676">
        <w:rPr>
          <w:rFonts w:ascii="Cambria Math" w:hAnsi="Cambria Math" w:cs="Cambria Math"/>
          <w:sz w:val="8"/>
        </w:rPr>
        <w:t>𝛾</w:t>
      </w:r>
      <w:r w:rsidRPr="00E47676">
        <w:rPr>
          <w:sz w:val="8"/>
        </w:rPr>
        <w:t xml:space="preserve"> &gt; 1, </w:t>
      </w:r>
      <w:r w:rsidRPr="00E47676">
        <w:rPr>
          <w:rFonts w:ascii="Cambria Math" w:hAnsi="Cambria Math" w:cs="Cambria Math"/>
          <w:sz w:val="8"/>
        </w:rPr>
        <w:t>𝑥</w:t>
      </w:r>
      <w:r w:rsidRPr="00E47676">
        <w:rPr>
          <w:sz w:val="8"/>
        </w:rPr>
        <w:t>(</w:t>
      </w:r>
      <w:r w:rsidRPr="00E47676">
        <w:rPr>
          <w:rFonts w:ascii="Cambria Math" w:hAnsi="Cambria Math" w:cs="Cambria Math"/>
          <w:sz w:val="8"/>
        </w:rPr>
        <w:t>𝐴</w:t>
      </w:r>
      <w:r w:rsidRPr="00E47676">
        <w:rPr>
          <w:sz w:val="8"/>
        </w:rPr>
        <w:t>, ̇</w:t>
      </w:r>
      <w:r w:rsidRPr="00E47676">
        <w:rPr>
          <w:rFonts w:ascii="Cambria Math" w:hAnsi="Cambria Math" w:cs="Cambria Math"/>
          <w:sz w:val="8"/>
        </w:rPr>
        <w:t>𝑎𝐴</w:t>
      </w:r>
      <w:r w:rsidRPr="00E47676">
        <w:rPr>
          <w:sz w:val="8"/>
        </w:rPr>
        <w:t>) is uniquely minimized by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 ( 1 </w:t>
      </w:r>
      <w:r w:rsidRPr="00E47676">
        <w:rPr>
          <w:rFonts w:ascii="Cambria Math" w:hAnsi="Cambria Math" w:cs="Cambria Math"/>
          <w:sz w:val="8"/>
        </w:rPr>
        <w:t>𝛾</w:t>
      </w:r>
      <w:r w:rsidRPr="00E47676">
        <w:rPr>
          <w:sz w:val="8"/>
        </w:rPr>
        <w:t>−1 ℎ(</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𝐴</w:t>
      </w:r>
      <w:r w:rsidRPr="00E47676">
        <w:rPr>
          <w:sz w:val="8"/>
        </w:rPr>
        <w:t>)) 1/</w:t>
      </w:r>
      <w:r w:rsidRPr="00E47676">
        <w:rPr>
          <w:rFonts w:ascii="Cambria Math" w:hAnsi="Cambria Math" w:cs="Cambria Math"/>
          <w:sz w:val="8"/>
        </w:rPr>
        <w:t>𝛾</w:t>
      </w:r>
      <w:r w:rsidRPr="00E47676">
        <w:rPr>
          <w:sz w:val="8"/>
        </w:rPr>
        <w:t xml:space="preserve"> . This is positive iff ℎ(</w:t>
      </w:r>
      <w:r w:rsidRPr="00E47676">
        <w:rPr>
          <w:rFonts w:ascii="Cambria Math" w:hAnsi="Cambria Math" w:cs="Cambria Math"/>
          <w:sz w:val="8"/>
        </w:rPr>
        <w:t>𝐴</w:t>
      </w:r>
      <w:r w:rsidRPr="00E47676">
        <w:rPr>
          <w:sz w:val="8"/>
        </w:rPr>
        <w:t>) &gt; 0. Corollary 2.1. Suppose ℎ(</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𝛼</w:t>
      </w:r>
      <w:r w:rsidRPr="00E47676">
        <w:rPr>
          <w:sz w:val="8"/>
        </w:rPr>
        <w:t xml:space="preserve"> and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𝜁</w:t>
      </w:r>
      <w:r w:rsidRPr="00E47676">
        <w:rPr>
          <w:sz w:val="8"/>
        </w:rPr>
        <w:t xml:space="preserve"> . Survival is feasible iff </w:t>
      </w:r>
      <w:r w:rsidRPr="00E47676">
        <w:rPr>
          <w:rFonts w:ascii="Cambria Math" w:hAnsi="Cambria Math" w:cs="Cambria Math"/>
          <w:sz w:val="8"/>
        </w:rPr>
        <w:t>𝛼</w:t>
      </w:r>
      <w:r w:rsidRPr="00E47676">
        <w:rPr>
          <w:sz w:val="8"/>
        </w:rPr>
        <w:t>(</w:t>
      </w:r>
      <w:r w:rsidRPr="00E47676">
        <w:rPr>
          <w:rFonts w:ascii="Cambria Math" w:hAnsi="Cambria Math" w:cs="Cambria Math"/>
          <w:sz w:val="8"/>
        </w:rPr>
        <w:t>𝛾</w:t>
      </w:r>
      <w:r w:rsidRPr="00E47676">
        <w:rPr>
          <w:sz w:val="8"/>
        </w:rPr>
        <w:t xml:space="preserve"> − 1) + </w:t>
      </w:r>
      <w:r w:rsidRPr="00E47676">
        <w:rPr>
          <w:rFonts w:ascii="Cambria Math" w:hAnsi="Cambria Math" w:cs="Cambria Math"/>
          <w:sz w:val="8"/>
        </w:rPr>
        <w:t>𝛾</w:t>
      </w:r>
      <w:r w:rsidRPr="00E47676">
        <w:rPr>
          <w:sz w:val="8"/>
        </w:rPr>
        <w:t xml:space="preserve"> + </w:t>
      </w:r>
      <w:r w:rsidRPr="00E47676">
        <w:rPr>
          <w:rFonts w:ascii="Cambria Math" w:hAnsi="Cambria Math" w:cs="Cambria Math"/>
          <w:sz w:val="8"/>
        </w:rPr>
        <w:t>𝜁</w:t>
      </w:r>
      <w:r w:rsidRPr="00E47676">
        <w:rPr>
          <w:sz w:val="8"/>
        </w:rPr>
        <w:t xml:space="preserve"> &lt; 0. If this holds: If </w:t>
      </w:r>
      <w:r w:rsidRPr="00E47676">
        <w:rPr>
          <w:rFonts w:ascii="Cambria Math" w:hAnsi="Cambria Math" w:cs="Cambria Math"/>
          <w:sz w:val="8"/>
        </w:rPr>
        <w:t>𝛾</w:t>
      </w:r>
      <w:r w:rsidRPr="00E47676">
        <w:rPr>
          <w:sz w:val="8"/>
        </w:rPr>
        <w:t xml:space="preserve"> ≤ 1, acceleration always reduces risk. If </w:t>
      </w:r>
      <w:r w:rsidRPr="00E47676">
        <w:rPr>
          <w:rFonts w:ascii="Cambria Math" w:hAnsi="Cambria Math" w:cs="Cambria Math"/>
          <w:sz w:val="8"/>
        </w:rPr>
        <w:t>𝛾</w:t>
      </w:r>
      <w:r w:rsidRPr="00E47676">
        <w:rPr>
          <w:sz w:val="8"/>
        </w:rPr>
        <w:t xml:space="preserve"> &gt; 1, the risk-minimizing growth path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satisfies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𝛼</w:t>
      </w:r>
      <w:r w:rsidRPr="00E47676">
        <w:rPr>
          <w:sz w:val="8"/>
        </w:rPr>
        <w:t>−</w:t>
      </w:r>
      <w:r w:rsidRPr="00E47676">
        <w:rPr>
          <w:rFonts w:ascii="Cambria Math" w:hAnsi="Cambria Math" w:cs="Cambria Math"/>
          <w:sz w:val="8"/>
        </w:rPr>
        <w:t>𝜁</w:t>
      </w:r>
      <w:r w:rsidRPr="00E47676">
        <w:rPr>
          <w:sz w:val="8"/>
        </w:rPr>
        <w:t xml:space="preserve"> </w:t>
      </w:r>
      <w:r w:rsidRPr="00E47676">
        <w:rPr>
          <w:rFonts w:ascii="Cambria Math" w:hAnsi="Cambria Math" w:cs="Cambria Math"/>
          <w:sz w:val="8"/>
        </w:rPr>
        <w:t>𝛾</w:t>
      </w:r>
      <w:r w:rsidRPr="00E47676">
        <w:rPr>
          <w:sz w:val="8"/>
        </w:rPr>
        <w:t xml:space="preserve"> . 4 Policy We have assumed so far that cumulative risk depends only on the technology path. More precisely, we have considered the risk impact of speeding or slowing our movement along a sequence of states, where the “state space” has been defined finely enough that our location in it and rate of motion through it captures every feature of the world relevant to the hazard rate. If we describe the risk-relevant state of the world by a pair of features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𝐵</w:t>
      </w:r>
      <w:r w:rsidRPr="00E47676">
        <w:rPr>
          <w:sz w:val="8"/>
        </w:rPr>
        <w:t xml:space="preserve">), we can say nothing from first principles about the risk impact of accelerating the </w:t>
      </w:r>
      <w:r w:rsidRPr="00E47676">
        <w:rPr>
          <w:rFonts w:ascii="Cambria Math" w:hAnsi="Cambria Math" w:cs="Cambria Math"/>
          <w:sz w:val="8"/>
        </w:rPr>
        <w:t>𝐴</w:t>
      </w:r>
      <w:r w:rsidRPr="00E47676">
        <w:rPr>
          <w:sz w:val="8"/>
        </w:rPr>
        <w:t xml:space="preserve">-path from </w:t>
      </w:r>
      <w:r w:rsidRPr="00E47676">
        <w:rPr>
          <w:rFonts w:ascii="Cambria Math" w:hAnsi="Cambria Math" w:cs="Cambria Math"/>
          <w:sz w:val="8"/>
        </w:rPr>
        <w:t>𝑎</w:t>
      </w:r>
      <w:r w:rsidRPr="00E47676">
        <w:rPr>
          <w:sz w:val="8"/>
        </w:rPr>
        <w:t xml:space="preserve"> to ̂</w:t>
      </w:r>
      <w:r w:rsidRPr="00E47676">
        <w:rPr>
          <w:rFonts w:ascii="Cambria Math" w:hAnsi="Cambria Math" w:cs="Cambria Math"/>
          <w:sz w:val="8"/>
        </w:rPr>
        <w:t>𝑎</w:t>
      </w:r>
      <w:r w:rsidRPr="00E47676">
        <w:rPr>
          <w:sz w:val="8"/>
        </w:rPr>
        <w:t xml:space="preserve"> in isolation. As an important example, suppose the hazard rate depends on the state of technology </w:t>
      </w:r>
      <w:r w:rsidRPr="00E47676">
        <w:rPr>
          <w:rFonts w:ascii="Cambria Math" w:hAnsi="Cambria Math" w:cs="Cambria Math"/>
          <w:sz w:val="8"/>
        </w:rPr>
        <w:t>𝐴</w:t>
      </w:r>
      <w:r w:rsidRPr="00E47676">
        <w:rPr>
          <w:sz w:val="8"/>
        </w:rPr>
        <w:t xml:space="preserve"> and policy </w:t>
      </w:r>
      <w:r w:rsidRPr="00E47676">
        <w:rPr>
          <w:rFonts w:ascii="Cambria Math" w:hAnsi="Cambria Math" w:cs="Cambria Math"/>
          <w:sz w:val="8"/>
        </w:rPr>
        <w:t>𝐵</w:t>
      </w:r>
      <w:r w:rsidRPr="00E47676">
        <w:rPr>
          <w:sz w:val="8"/>
        </w:rPr>
        <w:t xml:space="preserve">, with </w:t>
      </w:r>
      <w:r w:rsidRPr="00E47676">
        <w:rPr>
          <w:rFonts w:ascii="Cambria Math" w:hAnsi="Cambria Math" w:cs="Cambria Math"/>
          <w:sz w:val="8"/>
        </w:rPr>
        <w:t>𝛿</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𝐵</w:t>
      </w:r>
      <w:r w:rsidRPr="00E47676">
        <w:rPr>
          <w:sz w:val="8"/>
        </w:rPr>
        <w:t xml:space="preserve">) = </w:t>
      </w:r>
      <w:r w:rsidRPr="00E47676">
        <w:rPr>
          <w:rFonts w:ascii="Cambria Math" w:hAnsi="Cambria Math" w:cs="Cambria Math"/>
          <w:sz w:val="8"/>
        </w:rPr>
        <w:t>𝐴</w:t>
      </w:r>
      <w:r w:rsidRPr="00E47676">
        <w:rPr>
          <w:sz w:val="8"/>
        </w:rPr>
        <w:t>/</w:t>
      </w:r>
      <w:r w:rsidRPr="00E47676">
        <w:rPr>
          <w:rFonts w:ascii="Cambria Math" w:hAnsi="Cambria Math" w:cs="Cambria Math"/>
          <w:sz w:val="8"/>
        </w:rPr>
        <w:t>𝐵</w:t>
      </w:r>
      <w:r w:rsidRPr="00E47676">
        <w:rPr>
          <w:sz w:val="8"/>
        </w:rPr>
        <w:t xml:space="preserve">, and our policy framework for mitigating risk improves exogenously: </w:t>
      </w:r>
      <w:r w:rsidRPr="00E47676">
        <w:rPr>
          <w:rFonts w:ascii="Cambria Math" w:hAnsi="Cambria Math" w:cs="Cambria Math"/>
          <w:sz w:val="8"/>
        </w:rPr>
        <w:t>𝐵𝑡</w:t>
      </w:r>
      <w:r w:rsidRPr="00E47676">
        <w:rPr>
          <w:sz w:val="8"/>
        </w:rPr>
        <w:t xml:space="preserve"> = </w:t>
      </w:r>
      <w:r w:rsidRPr="00E47676">
        <w:rPr>
          <w:rFonts w:ascii="Cambria Math" w:hAnsi="Cambria Math" w:cs="Cambria Math"/>
          <w:sz w:val="8"/>
        </w:rPr>
        <w:t>𝑒</w:t>
      </w:r>
      <w:r w:rsidRPr="00E47676">
        <w:rPr>
          <w:sz w:val="8"/>
        </w:rPr>
        <w:t xml:space="preserve"> </w:t>
      </w:r>
      <w:r w:rsidRPr="00E47676">
        <w:rPr>
          <w:rFonts w:ascii="Cambria Math" w:hAnsi="Cambria Math" w:cs="Cambria Math"/>
          <w:sz w:val="8"/>
        </w:rPr>
        <w:t>𝑔𝐵𝑡</w:t>
      </w:r>
      <w:r w:rsidRPr="00E47676">
        <w:rPr>
          <w:sz w:val="8"/>
        </w:rPr>
        <w:t xml:space="preserve"> , </w:t>
      </w:r>
      <w:r w:rsidRPr="00E47676">
        <w:rPr>
          <w:rFonts w:ascii="Cambria Math" w:hAnsi="Cambria Math" w:cs="Cambria Math"/>
          <w:sz w:val="8"/>
        </w:rPr>
        <w:t>𝑔𝐵</w:t>
      </w:r>
      <w:r w:rsidRPr="00E47676">
        <w:rPr>
          <w:sz w:val="8"/>
        </w:rPr>
        <w:t xml:space="preserve"> &gt; 0. Then trivially, if </w:t>
      </w:r>
      <w:r w:rsidRPr="00E47676">
        <w:rPr>
          <w:rFonts w:ascii="Cambria Math" w:hAnsi="Cambria Math" w:cs="Cambria Math"/>
          <w:sz w:val="8"/>
        </w:rPr>
        <w:t>𝐴</w:t>
      </w:r>
      <w:r w:rsidRPr="00E47676">
        <w:rPr>
          <w:sz w:val="8"/>
        </w:rPr>
        <w:t xml:space="preserve"> cannot decrease, technological stagnation is safest. Indeed, if </w:t>
      </w:r>
      <w:r w:rsidRPr="00E47676">
        <w:rPr>
          <w:rFonts w:ascii="Cambria Math" w:hAnsi="Cambria Math" w:cs="Cambria Math"/>
          <w:sz w:val="8"/>
        </w:rPr>
        <w:t>𝑎𝑡</w:t>
      </w:r>
      <w:r w:rsidRPr="00E47676">
        <w:rPr>
          <w:sz w:val="8"/>
        </w:rPr>
        <w:t xml:space="preserve"> = </w:t>
      </w:r>
      <w:r w:rsidRPr="00E47676">
        <w:rPr>
          <w:rFonts w:ascii="Cambria Math" w:hAnsi="Cambria Math" w:cs="Cambria Math"/>
          <w:sz w:val="8"/>
        </w:rPr>
        <w:t>𝑒</w:t>
      </w:r>
      <w:r w:rsidRPr="00E47676">
        <w:rPr>
          <w:sz w:val="8"/>
        </w:rPr>
        <w:t xml:space="preserve"> </w:t>
      </w:r>
      <w:r w:rsidRPr="00E47676">
        <w:rPr>
          <w:rFonts w:ascii="Cambria Math" w:hAnsi="Cambria Math" w:cs="Cambria Math"/>
          <w:sz w:val="8"/>
        </w:rPr>
        <w:t>𝑔𝐴𝑡</w:t>
      </w:r>
      <w:r w:rsidRPr="00E47676">
        <w:rPr>
          <w:sz w:val="8"/>
        </w:rPr>
        <w:t xml:space="preserve"> for </w:t>
      </w:r>
      <w:r w:rsidRPr="00E47676">
        <w:rPr>
          <w:rFonts w:ascii="Cambria Math" w:hAnsi="Cambria Math" w:cs="Cambria Math"/>
          <w:sz w:val="8"/>
        </w:rPr>
        <w:t>𝑔𝐴</w:t>
      </w:r>
      <w:r w:rsidRPr="00E47676">
        <w:rPr>
          <w:sz w:val="8"/>
        </w:rPr>
        <w:t xml:space="preserve"> </w:t>
      </w:r>
      <w:r w:rsidRPr="00E47676">
        <w:rPr>
          <w:rFonts w:ascii="Cambria Math" w:hAnsi="Cambria Math" w:cs="Cambria Math"/>
          <w:sz w:val="8"/>
        </w:rPr>
        <w:t>∈</w:t>
      </w:r>
      <w:r w:rsidRPr="00E47676">
        <w:rPr>
          <w:sz w:val="8"/>
        </w:rPr>
        <w:t xml:space="preserve"> [0, </w:t>
      </w:r>
      <w:r w:rsidRPr="00E47676">
        <w:rPr>
          <w:rFonts w:ascii="Cambria Math" w:hAnsi="Cambria Math" w:cs="Cambria Math"/>
          <w:sz w:val="8"/>
        </w:rPr>
        <w:t>𝑔𝐵</w:t>
      </w:r>
      <w:r w:rsidRPr="00E47676">
        <w:rPr>
          <w:sz w:val="8"/>
        </w:rPr>
        <w:t xml:space="preserve">), the hazard rate declines exponentially, so </w:t>
      </w:r>
      <w:r w:rsidRPr="00E47676">
        <w:rPr>
          <w:rFonts w:ascii="Cambria Math" w:hAnsi="Cambria Math" w:cs="Cambria Math"/>
          <w:sz w:val="8"/>
        </w:rPr>
        <w:t>𝑋</w:t>
      </w:r>
      <w:r w:rsidRPr="00E47676">
        <w:rPr>
          <w:sz w:val="8"/>
        </w:rPr>
        <w:t xml:space="preserve"> is finite and survival is possible; whereas given a permanent acceleration to ̂</w:t>
      </w:r>
      <w:r w:rsidRPr="00E47676">
        <w:rPr>
          <w:rFonts w:ascii="Cambria Math" w:hAnsi="Cambria Math" w:cs="Cambria Math"/>
          <w:sz w:val="8"/>
        </w:rPr>
        <w:t>𝑎</w:t>
      </w:r>
      <w:r w:rsidRPr="00E47676">
        <w:rPr>
          <w:sz w:val="8"/>
        </w:rPr>
        <w:t>(</w:t>
      </w:r>
      <w:r w:rsidRPr="00E47676">
        <w:rPr>
          <w:rFonts w:ascii="Cambria Math" w:hAnsi="Cambria Math" w:cs="Cambria Math"/>
          <w:sz w:val="8"/>
        </w:rPr>
        <w:t>𝑡</w:t>
      </w:r>
      <w:r w:rsidRPr="00E47676">
        <w:rPr>
          <w:sz w:val="8"/>
        </w:rPr>
        <w:t xml:space="preserve">) = </w:t>
      </w:r>
      <w:r w:rsidRPr="00E47676">
        <w:rPr>
          <w:rFonts w:ascii="Cambria Math" w:hAnsi="Cambria Math" w:cs="Cambria Math"/>
          <w:sz w:val="8"/>
        </w:rPr>
        <w:t>𝑒</w:t>
      </w:r>
      <w:r w:rsidRPr="00E47676">
        <w:rPr>
          <w:sz w:val="8"/>
        </w:rPr>
        <w:t xml:space="preserve"> ̂</w:t>
      </w:r>
      <w:r w:rsidRPr="00E47676">
        <w:rPr>
          <w:rFonts w:ascii="Cambria Math" w:hAnsi="Cambria Math" w:cs="Cambria Math"/>
          <w:sz w:val="8"/>
        </w:rPr>
        <w:t>𝑔𝐴𝑡</w:t>
      </w:r>
      <w:r w:rsidRPr="00E47676">
        <w:rPr>
          <w:sz w:val="8"/>
        </w:rPr>
        <w:t xml:space="preserve"> for ̂</w:t>
      </w:r>
      <w:r w:rsidRPr="00E47676">
        <w:rPr>
          <w:rFonts w:ascii="Cambria Math" w:hAnsi="Cambria Math" w:cs="Cambria Math"/>
          <w:sz w:val="8"/>
        </w:rPr>
        <w:t>𝑔𝐴</w:t>
      </w:r>
      <w:r w:rsidRPr="00E47676">
        <w:rPr>
          <w:sz w:val="8"/>
        </w:rPr>
        <w:t xml:space="preserve"> ≥ </w:t>
      </w:r>
      <w:r w:rsidRPr="00E47676">
        <w:rPr>
          <w:rFonts w:ascii="Cambria Math" w:hAnsi="Cambria Math" w:cs="Cambria Math"/>
          <w:sz w:val="8"/>
        </w:rPr>
        <w:t>𝑔𝐵</w:t>
      </w:r>
      <w:r w:rsidRPr="00E47676">
        <w:rPr>
          <w:sz w:val="8"/>
        </w:rPr>
        <w:t xml:space="preserve">, the hazard rate is constant or rises exponentially, so </w:t>
      </w:r>
      <w:r w:rsidRPr="00E47676">
        <w:rPr>
          <w:rFonts w:ascii="Cambria Math" w:hAnsi="Cambria Math" w:cs="Cambria Math"/>
          <w:sz w:val="8"/>
        </w:rPr>
        <w:t>𝑋</w:t>
      </w:r>
      <w:r w:rsidRPr="00E47676">
        <w:rPr>
          <w:sz w:val="8"/>
        </w:rPr>
        <w:t xml:space="preserve"> is infinite and survival impossible. In this section we explore the risk-minimizing technology path,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 when the hazard rate depends on the state of technology and policy. Instead of an exogenous policy path as above, however, we assume that policy is set by a planner aiming to maximize discounted expected utility. More precisely, we index technology states so that </w:t>
      </w:r>
      <w:r w:rsidRPr="00E47676">
        <w:rPr>
          <w:rFonts w:ascii="Cambria Math" w:hAnsi="Cambria Math" w:cs="Cambria Math"/>
          <w:sz w:val="8"/>
        </w:rPr>
        <w:t>𝐴</w:t>
      </w:r>
      <w:r w:rsidRPr="00E47676">
        <w:rPr>
          <w:sz w:val="8"/>
        </w:rPr>
        <w:t xml:space="preserve"> equals feasible consumption per capita.19 In each period, the planner decides how much consumption to forego to lower the hazard rate. As we will see, when policy is set optimally, the conclusion of Section 2—that a faster rate of technological development carries lower cumulative risk—is not only maintained but strengthened. We then consider how policy frictions, making policy less effective (or more costly) when technology changes more quickly, may reintroduce a kind of transition risk. 4.1 Environment Preferences. A planner seeks to maximize discounted expected utility,20 where flow utility is isoelastic in consumption: &lt;&lt;EQUATION 12 OMITTED&gt;&gt; &lt;&lt;EQUATION 13 OMITTED&gt;&gt; The utility of death is normalized to 0 and the death-equivalent consumption level to 1. We skip the </w:t>
      </w:r>
      <w:r w:rsidRPr="00E47676">
        <w:rPr>
          <w:rFonts w:ascii="Cambria Math" w:hAnsi="Cambria Math" w:cs="Cambria Math"/>
          <w:sz w:val="8"/>
        </w:rPr>
        <w:t>𝜂</w:t>
      </w:r>
      <w:r w:rsidRPr="00E47676">
        <w:rPr>
          <w:sz w:val="8"/>
        </w:rPr>
        <w:t xml:space="preserve"> &lt; 1 case for two reasons (and the </w:t>
      </w:r>
      <w:r w:rsidRPr="00E47676">
        <w:rPr>
          <w:rFonts w:ascii="Cambria Math" w:hAnsi="Cambria Math" w:cs="Cambria Math"/>
          <w:sz w:val="8"/>
        </w:rPr>
        <w:t>𝜂</w:t>
      </w:r>
      <w:r w:rsidRPr="00E47676">
        <w:rPr>
          <w:sz w:val="8"/>
        </w:rPr>
        <w:t xml:space="preserve"> = 1 edge case for simplicity).21 First, it does not seem to be empirically relevant, either currently (see e.g. Hall (1988) and Lucas (1994)) or, especially, in the very long run (see Appendix A). Second, if </w:t>
      </w:r>
      <w:r w:rsidRPr="00E47676">
        <w:rPr>
          <w:rFonts w:ascii="Cambria Math" w:hAnsi="Cambria Math" w:cs="Cambria Math"/>
          <w:sz w:val="8"/>
        </w:rPr>
        <w:t>𝜂</w:t>
      </w:r>
      <w:r w:rsidRPr="00E47676">
        <w:rPr>
          <w:sz w:val="8"/>
        </w:rPr>
        <w:t xml:space="preserve"> &gt; 1, marginal utility in consumption diminishes quickly enough that, given any choice between accelerating consumption growth and increasing the probability of survival, the non-discounted benefits of the latter predominate in the long run (see Appendix A). By contrast, if </w:t>
      </w:r>
      <w:r w:rsidRPr="00E47676">
        <w:rPr>
          <w:rFonts w:ascii="Cambria Math" w:hAnsi="Cambria Math" w:cs="Cambria Math"/>
          <w:sz w:val="8"/>
        </w:rPr>
        <w:t>𝜂</w:t>
      </w:r>
      <w:r w:rsidRPr="00E47676">
        <w:rPr>
          <w:sz w:val="8"/>
        </w:rPr>
        <w:t xml:space="preserve"> &lt; 1 and consumption grows at rate </w:t>
      </w:r>
      <w:r w:rsidRPr="00E47676">
        <w:rPr>
          <w:rFonts w:ascii="Cambria Math" w:hAnsi="Cambria Math" w:cs="Cambria Math"/>
          <w:sz w:val="8"/>
        </w:rPr>
        <w:t>𝑔</w:t>
      </w:r>
      <w:r w:rsidRPr="00E47676">
        <w:rPr>
          <w:sz w:val="8"/>
        </w:rPr>
        <w:t xml:space="preserve">, flow utility grows at rate (1 − </w:t>
      </w:r>
      <w:r w:rsidRPr="00E47676">
        <w:rPr>
          <w:rFonts w:ascii="Cambria Math" w:hAnsi="Cambria Math" w:cs="Cambria Math"/>
          <w:sz w:val="8"/>
        </w:rPr>
        <w:t>𝜂</w:t>
      </w:r>
      <w:r w:rsidRPr="00E47676">
        <w:rPr>
          <w:sz w:val="8"/>
        </w:rPr>
        <w:t>)</w:t>
      </w:r>
      <w:r w:rsidRPr="00E47676">
        <w:rPr>
          <w:rFonts w:ascii="Cambria Math" w:hAnsi="Cambria Math" w:cs="Cambria Math"/>
          <w:sz w:val="8"/>
        </w:rPr>
        <w:t>𝑔</w:t>
      </w:r>
      <w:r w:rsidRPr="00E47676">
        <w:rPr>
          <w:sz w:val="8"/>
        </w:rPr>
        <w:t xml:space="preserve"> as consumption grows large, and accelerating consumption growth and reducing x-risk both produce streams of increases to expected flow utility that grow indefinitely at rate (1 − </w:t>
      </w:r>
      <w:r w:rsidRPr="00E47676">
        <w:rPr>
          <w:rFonts w:ascii="Cambria Math" w:hAnsi="Cambria Math" w:cs="Cambria Math"/>
          <w:sz w:val="8"/>
        </w:rPr>
        <w:t>𝜂</w:t>
      </w:r>
      <w:r w:rsidRPr="00E47676">
        <w:rPr>
          <w:sz w:val="8"/>
        </w:rPr>
        <w:t>)</w:t>
      </w:r>
      <w:r w:rsidRPr="00E47676">
        <w:rPr>
          <w:rFonts w:ascii="Cambria Math" w:hAnsi="Cambria Math" w:cs="Cambria Math"/>
          <w:sz w:val="8"/>
        </w:rPr>
        <w:t>𝑔</w:t>
      </w:r>
      <w:r w:rsidRPr="00E47676">
        <w:rPr>
          <w:sz w:val="8"/>
        </w:rPr>
        <w:t xml:space="preserve">. Thus concern for the long-term future would not generally motivate severely slowing consumption growth for safety in the first place. Production technology. Index technology states </w:t>
      </w:r>
      <w:r w:rsidRPr="00E47676">
        <w:rPr>
          <w:rFonts w:ascii="Cambria Math" w:hAnsi="Cambria Math" w:cs="Cambria Math"/>
          <w:sz w:val="8"/>
        </w:rPr>
        <w:t>𝐴</w:t>
      </w:r>
      <w:r w:rsidRPr="00E47676">
        <w:rPr>
          <w:sz w:val="8"/>
        </w:rPr>
        <w:t xml:space="preserve"> by potential consumption. Index policy </w:t>
      </w:r>
      <w:r w:rsidRPr="00E47676">
        <w:rPr>
          <w:rFonts w:ascii="Cambria Math" w:hAnsi="Cambria Math" w:cs="Cambria Math"/>
          <w:sz w:val="8"/>
        </w:rPr>
        <w:t>𝐵𝑡</w:t>
      </w:r>
      <w:r w:rsidRPr="00E47676">
        <w:rPr>
          <w:sz w:val="8"/>
        </w:rPr>
        <w:t xml:space="preserve"> </w:t>
      </w:r>
      <w:r w:rsidRPr="00E47676">
        <w:rPr>
          <w:rFonts w:ascii="Cambria Math" w:hAnsi="Cambria Math" w:cs="Cambria Math"/>
          <w:sz w:val="8"/>
        </w:rPr>
        <w:t>∈</w:t>
      </w:r>
      <w:r w:rsidRPr="00E47676">
        <w:rPr>
          <w:sz w:val="8"/>
        </w:rPr>
        <w:t xml:space="preserve"> [0, 1] by the fraction of potential consumption that is forgone. Consumption at </w:t>
      </w:r>
      <w:r w:rsidRPr="00E47676">
        <w:rPr>
          <w:rFonts w:ascii="Cambria Math" w:hAnsi="Cambria Math" w:cs="Cambria Math"/>
          <w:sz w:val="8"/>
        </w:rPr>
        <w:t>𝑡</w:t>
      </w:r>
      <w:r w:rsidRPr="00E47676">
        <w:rPr>
          <w:sz w:val="8"/>
        </w:rPr>
        <w:t xml:space="preserve"> then equals </w:t>
      </w:r>
      <w:r w:rsidRPr="00E47676">
        <w:rPr>
          <w:rFonts w:ascii="Cambria Math" w:hAnsi="Cambria Math" w:cs="Cambria Math"/>
          <w:sz w:val="8"/>
        </w:rPr>
        <w:t>𝐶𝑡</w:t>
      </w:r>
      <w:r w:rsidRPr="00E47676">
        <w:rPr>
          <w:sz w:val="8"/>
        </w:rPr>
        <w:t xml:space="preserve"> = </w:t>
      </w:r>
      <w:r w:rsidRPr="00E47676">
        <w:rPr>
          <w:rFonts w:ascii="Cambria Math" w:hAnsi="Cambria Math" w:cs="Cambria Math"/>
          <w:sz w:val="8"/>
        </w:rPr>
        <w:t>𝐴𝑡</w:t>
      </w:r>
      <w:r w:rsidRPr="00E47676">
        <w:rPr>
          <w:sz w:val="8"/>
        </w:rPr>
        <w:t xml:space="preserve">(1 − </w:t>
      </w:r>
      <w:r w:rsidRPr="00E47676">
        <w:rPr>
          <w:rFonts w:ascii="Cambria Math" w:hAnsi="Cambria Math" w:cs="Cambria Math"/>
          <w:sz w:val="8"/>
        </w:rPr>
        <w:t>𝐵𝑡</w:t>
      </w:r>
      <w:r w:rsidRPr="00E47676">
        <w:rPr>
          <w:sz w:val="8"/>
        </w:rPr>
        <w:t xml:space="preserve">). (14) We will call </w:t>
      </w:r>
      <w:r w:rsidRPr="00E47676">
        <w:rPr>
          <w:rFonts w:ascii="Cambria Math" w:hAnsi="Cambria Math" w:cs="Cambria Math"/>
          <w:sz w:val="8"/>
        </w:rPr>
        <w:t>𝐵</w:t>
      </w:r>
      <w:r w:rsidRPr="00E47676">
        <w:rPr>
          <w:sz w:val="8"/>
        </w:rPr>
        <w:t xml:space="preserve"> the safety share, but choices of </w:t>
      </w:r>
      <w:r w:rsidRPr="00E47676">
        <w:rPr>
          <w:rFonts w:ascii="Cambria Math" w:hAnsi="Cambria Math" w:cs="Cambria Math"/>
          <w:sz w:val="8"/>
        </w:rPr>
        <w:t>𝐵</w:t>
      </w:r>
      <w:r w:rsidRPr="00E47676">
        <w:rPr>
          <w:sz w:val="8"/>
        </w:rPr>
        <w:t xml:space="preserve"> &gt; 0 may constitute explicit spending on services like pandemic monitoring and/or bans on risky production processes. We assume that a technology path </w:t>
      </w:r>
      <w:r w:rsidRPr="00E47676">
        <w:rPr>
          <w:rFonts w:ascii="Cambria Math" w:hAnsi="Cambria Math" w:cs="Cambria Math"/>
          <w:sz w:val="8"/>
        </w:rPr>
        <w:t>𝑎</w:t>
      </w:r>
      <w:r w:rsidRPr="00E47676">
        <w:rPr>
          <w:sz w:val="8"/>
        </w:rPr>
        <w:t xml:space="preserve"> satisfies </w:t>
      </w:r>
      <w:r w:rsidRPr="00E47676">
        <w:rPr>
          <w:rFonts w:ascii="Cambria Math" w:hAnsi="Cambria Math" w:cs="Cambria Math"/>
          <w:sz w:val="8"/>
        </w:rPr>
        <w:t>𝑎</w:t>
      </w:r>
      <w:r w:rsidRPr="00E47676">
        <w:rPr>
          <w:sz w:val="8"/>
        </w:rPr>
        <w:t xml:space="preserve">0 ≥ 1. The hazard rate. The hazard rate is a flexible function of the technology and policy variables. For </w:t>
      </w:r>
      <w:r w:rsidRPr="00E47676">
        <w:rPr>
          <w:rFonts w:ascii="Cambria Math" w:hAnsi="Cambria Math" w:cs="Cambria Math"/>
          <w:sz w:val="8"/>
        </w:rPr>
        <w:t>𝐴</w:t>
      </w:r>
      <w:r w:rsidRPr="00E47676">
        <w:rPr>
          <w:sz w:val="8"/>
        </w:rPr>
        <w:t xml:space="preserve"> ≥ 1, the hazard function </w:t>
      </w:r>
      <w:r w:rsidRPr="00E47676">
        <w:rPr>
          <w:rFonts w:ascii="Cambria Math" w:hAnsi="Cambria Math" w:cs="Cambria Math"/>
          <w:sz w:val="8"/>
        </w:rPr>
        <w:t>𝛿</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𝐵</w:t>
      </w:r>
      <w:r w:rsidRPr="00E47676">
        <w:rPr>
          <w:sz w:val="8"/>
        </w:rPr>
        <w:t xml:space="preserve">) is  2 ; 22 D1 decreases and is convex in </w:t>
      </w:r>
      <w:r w:rsidRPr="00E47676">
        <w:rPr>
          <w:rFonts w:ascii="Cambria Math" w:hAnsi="Cambria Math" w:cs="Cambria Math"/>
          <w:sz w:val="8"/>
        </w:rPr>
        <w:t>𝐵</w:t>
      </w:r>
      <w:r w:rsidRPr="00E47676">
        <w:rPr>
          <w:sz w:val="8"/>
        </w:rPr>
        <w:t xml:space="preserve">, with </w:t>
      </w:r>
      <w:r w:rsidRPr="00E47676">
        <w:rPr>
          <w:rFonts w:ascii="Cambria Math" w:hAnsi="Cambria Math" w:cs="Cambria Math"/>
          <w:sz w:val="8"/>
        </w:rPr>
        <w:t>𝛿</w:t>
      </w:r>
      <w:r w:rsidRPr="00E47676">
        <w:rPr>
          <w:sz w:val="8"/>
        </w:rPr>
        <w:t>(</w:t>
      </w:r>
      <w:r w:rsidRPr="00E47676">
        <w:rPr>
          <w:rFonts w:ascii="Cambria Math" w:hAnsi="Cambria Math" w:cs="Cambria Math"/>
          <w:sz w:val="8"/>
        </w:rPr>
        <w:t>𝐴</w:t>
      </w:r>
      <w:r w:rsidRPr="00E47676">
        <w:rPr>
          <w:sz w:val="8"/>
        </w:rPr>
        <w:t xml:space="preserve">, 1) = 0; and D2 satisfies </w:t>
      </w:r>
      <w:r w:rsidRPr="00E47676">
        <w:rPr>
          <w:rFonts w:ascii="Cambria Math" w:hAnsi="Cambria Math" w:cs="Cambria Math"/>
          <w:sz w:val="8"/>
        </w:rPr>
        <w:t>𝛼</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𝐵</w:t>
      </w:r>
      <w:r w:rsidRPr="00E47676">
        <w:rPr>
          <w:sz w:val="8"/>
        </w:rPr>
        <w:t xml:space="preserve">) &lt; </w:t>
      </w:r>
      <w:r w:rsidRPr="00E47676">
        <w:rPr>
          <w:rFonts w:ascii="Cambria Math" w:hAnsi="Cambria Math" w:cs="Cambria Math"/>
          <w:sz w:val="8"/>
        </w:rPr>
        <w:t>𝛽</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𝐵</w:t>
      </w:r>
      <w:r w:rsidRPr="00E47676">
        <w:rPr>
          <w:sz w:val="8"/>
        </w:rPr>
        <w:t xml:space="preserve">), where </w:t>
      </w:r>
      <w:r w:rsidRPr="00E47676">
        <w:rPr>
          <w:rFonts w:ascii="Cambria Math" w:hAnsi="Cambria Math" w:cs="Cambria Math"/>
          <w:sz w:val="8"/>
        </w:rPr>
        <w:t>𝛼</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𝐵</w:t>
      </w:r>
      <w:r w:rsidRPr="00E47676">
        <w:rPr>
          <w:sz w:val="8"/>
        </w:rPr>
        <w:t xml:space="preserve">) denotes the elasticity of </w:t>
      </w:r>
      <w:r w:rsidRPr="00E47676">
        <w:rPr>
          <w:rFonts w:ascii="Cambria Math" w:hAnsi="Cambria Math" w:cs="Cambria Math"/>
          <w:sz w:val="8"/>
        </w:rPr>
        <w:t>𝛿</w:t>
      </w:r>
      <w:r w:rsidRPr="00E47676">
        <w:rPr>
          <w:sz w:val="8"/>
        </w:rPr>
        <w:t xml:space="preserve"> to </w:t>
      </w:r>
      <w:r w:rsidRPr="00E47676">
        <w:rPr>
          <w:rFonts w:ascii="Cambria Math" w:hAnsi="Cambria Math" w:cs="Cambria Math"/>
          <w:sz w:val="8"/>
        </w:rPr>
        <w:t>𝐴</w:t>
      </w:r>
      <w:r w:rsidRPr="00E47676">
        <w:rPr>
          <w:sz w:val="8"/>
        </w:rPr>
        <w:t xml:space="preserve"> (which may have any sign) and </w:t>
      </w:r>
      <w:r w:rsidRPr="00E47676">
        <w:rPr>
          <w:rFonts w:ascii="Cambria Math" w:hAnsi="Cambria Math" w:cs="Cambria Math"/>
          <w:sz w:val="8"/>
        </w:rPr>
        <w:t>𝛽</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𝐵</w:t>
      </w:r>
      <w:r w:rsidRPr="00E47676">
        <w:rPr>
          <w:sz w:val="8"/>
        </w:rPr>
        <w:t xml:space="preserve">) denotes the elasticity of </w:t>
      </w:r>
      <w:r w:rsidRPr="00E47676">
        <w:rPr>
          <w:rFonts w:ascii="Cambria Math" w:hAnsi="Cambria Math" w:cs="Cambria Math"/>
          <w:sz w:val="8"/>
        </w:rPr>
        <w:t>𝛿</w:t>
      </w:r>
      <w:r w:rsidRPr="00E47676">
        <w:rPr>
          <w:sz w:val="8"/>
        </w:rPr>
        <w:t xml:space="preserve"> to 1 − </w:t>
      </w:r>
      <w:r w:rsidRPr="00E47676">
        <w:rPr>
          <w:rFonts w:ascii="Cambria Math" w:hAnsi="Cambria Math" w:cs="Cambria Math"/>
          <w:sz w:val="8"/>
        </w:rPr>
        <w:t>𝐵</w:t>
      </w:r>
      <w:r w:rsidRPr="00E47676">
        <w:rPr>
          <w:sz w:val="8"/>
        </w:rPr>
        <w:t xml:space="preserve"> (which is non-negative). D1 ensures that the hazard rate is positive if the safety share is not maximal. If a safety share less than 1 can secure perfect safety, the result of Section 4.2—that growth can yield safety by motivating more stringent policy—is strengthened. D1 also ensures that there are weakly diminishing returns to safety spending. D2 ensures that when technology advances, it is feasible to lower the hazard rate by retaining the former consumption level, allocating all marginal productive capacity to safety measures. That is, if </w:t>
      </w:r>
      <w:r w:rsidRPr="00E47676">
        <w:rPr>
          <w:rFonts w:ascii="Cambria Math" w:hAnsi="Cambria Math" w:cs="Cambria Math"/>
          <w:sz w:val="8"/>
        </w:rPr>
        <w:t>𝐴</w:t>
      </w:r>
      <w:r w:rsidRPr="00E47676">
        <w:rPr>
          <w:sz w:val="8"/>
        </w:rPr>
        <w:t xml:space="preserve"> increases by, say, 1% and 1 − </w:t>
      </w:r>
      <w:r w:rsidRPr="00E47676">
        <w:rPr>
          <w:rFonts w:ascii="Cambria Math" w:hAnsi="Cambria Math" w:cs="Cambria Math"/>
          <w:sz w:val="8"/>
        </w:rPr>
        <w:t>𝐵</w:t>
      </w:r>
      <w:r w:rsidRPr="00E47676">
        <w:rPr>
          <w:sz w:val="8"/>
        </w:rPr>
        <w:t xml:space="preserve"> falls by 1%, so that by (14) </w:t>
      </w:r>
      <w:r w:rsidRPr="00E47676">
        <w:rPr>
          <w:rFonts w:ascii="Cambria Math" w:hAnsi="Cambria Math" w:cs="Cambria Math"/>
          <w:sz w:val="8"/>
        </w:rPr>
        <w:t>𝐶</w:t>
      </w:r>
      <w:r w:rsidRPr="00E47676">
        <w:rPr>
          <w:sz w:val="8"/>
        </w:rPr>
        <w:t xml:space="preserve"> stays fixed, the hazard rate falls. If D2 fails (indefinitely), survival is impossible unless consumption is driven to zero: an existential catastrophe by other means. Note that </w:t>
      </w:r>
      <w:r w:rsidRPr="00E47676">
        <w:rPr>
          <w:rFonts w:ascii="Cambria Math" w:hAnsi="Cambria Math" w:cs="Cambria Math"/>
          <w:sz w:val="8"/>
        </w:rPr>
        <w:t>𝛿</w:t>
      </w:r>
      <w:r w:rsidRPr="00E47676">
        <w:rPr>
          <w:sz w:val="8"/>
        </w:rPr>
        <w:t>(</w:t>
      </w:r>
      <w:r w:rsidRPr="00E47676">
        <w:rPr>
          <w:rFonts w:ascii="Cambria Math" w:hAnsi="Cambria Math" w:cs="Cambria Math"/>
          <w:sz w:val="8"/>
        </w:rPr>
        <w:t>⋅</w:t>
      </w:r>
      <w:r w:rsidRPr="00E47676">
        <w:rPr>
          <w:sz w:val="8"/>
        </w:rPr>
        <w:t xml:space="preserve">) allows the effectiveness of safety spending to depend arbitrarily on the technology state. A planner chooses a policy path </w:t>
      </w:r>
      <w:r w:rsidRPr="00E47676">
        <w:rPr>
          <w:rFonts w:ascii="Cambria Math" w:hAnsi="Cambria Math" w:cs="Cambria Math"/>
          <w:sz w:val="8"/>
        </w:rPr>
        <w:t>𝑏</w:t>
      </w:r>
      <w:r w:rsidRPr="00E47676">
        <w:rPr>
          <w:sz w:val="8"/>
        </w:rPr>
        <w:t xml:space="preserve"> = {</w:t>
      </w:r>
      <w:r w:rsidRPr="00E47676">
        <w:rPr>
          <w:rFonts w:ascii="Cambria Math" w:hAnsi="Cambria Math" w:cs="Cambria Math"/>
          <w:sz w:val="8"/>
        </w:rPr>
        <w:t>𝐵𝑡</w:t>
      </w:r>
      <w:r w:rsidRPr="00E47676">
        <w:rPr>
          <w:sz w:val="8"/>
        </w:rPr>
        <w:t xml:space="preserve">} ∞ </w:t>
      </w:r>
      <w:r w:rsidRPr="00E47676">
        <w:rPr>
          <w:rFonts w:ascii="Cambria Math" w:hAnsi="Cambria Math" w:cs="Cambria Math"/>
          <w:sz w:val="8"/>
        </w:rPr>
        <w:t>𝑡</w:t>
      </w:r>
      <w:r w:rsidRPr="00E47676">
        <w:rPr>
          <w:sz w:val="8"/>
        </w:rPr>
        <w:t xml:space="preserve">=0 to maximize discounted expected utility (12)–(13) subject to the budget constraint (14) and a technology path and hazard function. 4.2 The existential risk Kuznets curve Preliminaries. Given technology path </w:t>
      </w:r>
      <w:r w:rsidRPr="00E47676">
        <w:rPr>
          <w:rFonts w:ascii="Cambria Math" w:hAnsi="Cambria Math" w:cs="Cambria Math"/>
          <w:sz w:val="8"/>
        </w:rPr>
        <w:t>𝑎</w:t>
      </w:r>
      <w:r w:rsidRPr="00E47676">
        <w:rPr>
          <w:sz w:val="8"/>
        </w:rPr>
        <w:t xml:space="preserve">, let </w:t>
      </w:r>
      <w:r w:rsidRPr="00E47676">
        <w:rPr>
          <w:rFonts w:ascii="Cambria Math" w:hAnsi="Cambria Math" w:cs="Cambria Math"/>
          <w:sz w:val="8"/>
        </w:rPr>
        <w:t>𝑏𝑎</w:t>
      </w:r>
      <w:r w:rsidRPr="00E47676">
        <w:rPr>
          <w:sz w:val="8"/>
        </w:rPr>
        <w:t xml:space="preserve"> denote the optimal continuous policy path. (Its existence and uniqueness are proved in Prop. 3.) Let </w:t>
      </w:r>
      <w:r w:rsidRPr="00E47676">
        <w:rPr>
          <w:rFonts w:ascii="Cambria Math" w:hAnsi="Cambria Math" w:cs="Cambria Math"/>
          <w:sz w:val="8"/>
        </w:rPr>
        <w:t>𝑆</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w:t>
      </w:r>
      <w:r w:rsidRPr="00E47676">
        <w:rPr>
          <w:sz w:val="8"/>
        </w:rPr>
        <w:t xml:space="preserve">) denote the survival curve given technology and policy paths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w:t>
      </w:r>
      <w:r w:rsidRPr="00E47676">
        <w:rPr>
          <w:sz w:val="8"/>
        </w:rPr>
        <w:t xml:space="preserve">. Define </w:t>
      </w:r>
      <w:r w:rsidRPr="00E47676">
        <w:rPr>
          <w:rFonts w:ascii="Cambria Math" w:hAnsi="Cambria Math" w:cs="Cambria Math"/>
          <w:sz w:val="8"/>
        </w:rPr>
        <w:t>𝑋</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w:t>
      </w:r>
      <w:r w:rsidRPr="00E47676">
        <w:rPr>
          <w:sz w:val="8"/>
        </w:rPr>
        <w:t xml:space="preserve">) and the hazard curve </w:t>
      </w:r>
      <w:r w:rsidRPr="00E47676">
        <w:rPr>
          <w:rFonts w:ascii="Cambria Math" w:hAnsi="Cambria Math" w:cs="Cambria Math"/>
          <w:sz w:val="8"/>
        </w:rPr>
        <w:t>𝛿</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w:t>
      </w:r>
      <w:r w:rsidRPr="00E47676">
        <w:rPr>
          <w:sz w:val="8"/>
        </w:rPr>
        <w:t xml:space="preserve">) likewise. Let </w:t>
      </w:r>
      <w:r w:rsidRPr="00E47676">
        <w:rPr>
          <w:rFonts w:ascii="Cambria Math" w:hAnsi="Cambria Math" w:cs="Cambria Math"/>
          <w:sz w:val="8"/>
        </w:rPr>
        <w:t>𝑣𝑡</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w:t>
      </w:r>
      <w:r w:rsidRPr="00E47676">
        <w:rPr>
          <w:sz w:val="8"/>
        </w:rPr>
        <w:t xml:space="preserve">) denote the expected value of the future of civilization, as of </w:t>
      </w:r>
      <w:r w:rsidRPr="00E47676">
        <w:rPr>
          <w:rFonts w:ascii="Cambria Math" w:hAnsi="Cambria Math" w:cs="Cambria Math"/>
          <w:sz w:val="8"/>
        </w:rPr>
        <w:t>𝑡</w:t>
      </w:r>
      <w:r w:rsidRPr="00E47676">
        <w:rPr>
          <w:sz w:val="8"/>
        </w:rPr>
        <w:t xml:space="preserve"> (assuming survival to </w:t>
      </w:r>
      <w:r w:rsidRPr="00E47676">
        <w:rPr>
          <w:rFonts w:ascii="Cambria Math" w:hAnsi="Cambria Math" w:cs="Cambria Math"/>
          <w:sz w:val="8"/>
        </w:rPr>
        <w:t>𝑡</w:t>
      </w:r>
      <w:r w:rsidRPr="00E47676">
        <w:rPr>
          <w:sz w:val="8"/>
        </w:rPr>
        <w:t xml:space="preserve">), given survival curve </w:t>
      </w:r>
      <w:r w:rsidRPr="00E47676">
        <w:rPr>
          <w:rFonts w:ascii="Cambria Math" w:hAnsi="Cambria Math" w:cs="Cambria Math"/>
          <w:sz w:val="8"/>
        </w:rPr>
        <w:t>𝑆</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w:t>
      </w:r>
      <w:r w:rsidRPr="00E47676">
        <w:rPr>
          <w:sz w:val="8"/>
        </w:rPr>
        <w:t xml:space="preserve">) and consumption path </w:t>
      </w:r>
      <w:r w:rsidRPr="00E47676">
        <w:rPr>
          <w:rFonts w:ascii="Cambria Math" w:hAnsi="Cambria Math" w:cs="Cambria Math"/>
          <w:sz w:val="8"/>
        </w:rPr>
        <w:t>𝑎</w:t>
      </w:r>
      <w:r w:rsidRPr="00E47676">
        <w:rPr>
          <w:sz w:val="8"/>
        </w:rPr>
        <w:t xml:space="preserve">(1 − </w:t>
      </w:r>
      <w:r w:rsidRPr="00E47676">
        <w:rPr>
          <w:rFonts w:ascii="Cambria Math" w:hAnsi="Cambria Math" w:cs="Cambria Math"/>
          <w:sz w:val="8"/>
        </w:rPr>
        <w:t>𝑏</w:t>
      </w:r>
      <w:r w:rsidRPr="00E47676">
        <w:rPr>
          <w:sz w:val="8"/>
        </w:rPr>
        <w:t xml:space="preserve">): &lt;&lt;EQUATION 15 OMITTED&gt;&gt; Denote </w:t>
      </w:r>
      <w:r w:rsidRPr="00E47676">
        <w:rPr>
          <w:rFonts w:ascii="Cambria Math" w:hAnsi="Cambria Math" w:cs="Cambria Math"/>
          <w:sz w:val="8"/>
        </w:rPr>
        <w:t>𝑆</w:t>
      </w:r>
      <w:r w:rsidRPr="00E47676">
        <w:rPr>
          <w:sz w:val="8"/>
        </w:rPr>
        <w:t>(</w:t>
      </w:r>
      <w:r w:rsidRPr="00E47676">
        <w:rPr>
          <w:rFonts w:ascii="Cambria Math" w:hAnsi="Cambria Math" w:cs="Cambria Math"/>
          <w:sz w:val="8"/>
        </w:rPr>
        <w:t>𝑎</w:t>
      </w:r>
      <w:r w:rsidRPr="00E47676">
        <w:rPr>
          <w:sz w:val="8"/>
        </w:rPr>
        <w:t xml:space="preserve">) ≡ </w:t>
      </w:r>
      <w:r w:rsidRPr="00E47676">
        <w:rPr>
          <w:rFonts w:ascii="Cambria Math" w:hAnsi="Cambria Math" w:cs="Cambria Math"/>
          <w:sz w:val="8"/>
        </w:rPr>
        <w:t>𝑆</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𝑏𝑎</w:t>
      </w:r>
      <w:r w:rsidRPr="00E47676">
        <w:rPr>
          <w:sz w:val="8"/>
        </w:rPr>
        <w:t xml:space="preserve">), and </w:t>
      </w:r>
      <w:r w:rsidRPr="00E47676">
        <w:rPr>
          <w:rFonts w:ascii="Cambria Math" w:hAnsi="Cambria Math" w:cs="Cambria Math"/>
          <w:sz w:val="8"/>
        </w:rPr>
        <w:t>𝑣</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𝑋</w:t>
      </w:r>
      <w:r w:rsidRPr="00E47676">
        <w:rPr>
          <w:sz w:val="8"/>
        </w:rPr>
        <w:t>(</w:t>
      </w:r>
      <w:r w:rsidRPr="00E47676">
        <w:rPr>
          <w:rFonts w:ascii="Cambria Math" w:hAnsi="Cambria Math" w:cs="Cambria Math"/>
          <w:sz w:val="8"/>
        </w:rPr>
        <w:t>𝑎</w:t>
      </w:r>
      <w:r w:rsidRPr="00E47676">
        <w:rPr>
          <w:sz w:val="8"/>
        </w:rPr>
        <w:t xml:space="preserve">), and </w:t>
      </w:r>
      <w:r w:rsidRPr="00E47676">
        <w:rPr>
          <w:rFonts w:ascii="Cambria Math" w:hAnsi="Cambria Math" w:cs="Cambria Math"/>
          <w:sz w:val="8"/>
        </w:rPr>
        <w:t>𝛿𝑡</w:t>
      </w:r>
      <w:r w:rsidRPr="00E47676">
        <w:rPr>
          <w:sz w:val="8"/>
        </w:rPr>
        <w:t>(</w:t>
      </w:r>
      <w:r w:rsidRPr="00E47676">
        <w:rPr>
          <w:rFonts w:ascii="Cambria Math" w:hAnsi="Cambria Math" w:cs="Cambria Math"/>
          <w:sz w:val="8"/>
        </w:rPr>
        <w:t>𝑎</w:t>
      </w:r>
      <w:r w:rsidRPr="00E47676">
        <w:rPr>
          <w:sz w:val="8"/>
        </w:rPr>
        <w:t xml:space="preserve">) likewise. Denote the consumption share [path] </w:t>
      </w:r>
      <w:r w:rsidRPr="00E47676">
        <w:rPr>
          <w:rFonts w:ascii="Cambria Math" w:hAnsi="Cambria Math" w:cs="Cambria Math"/>
          <w:sz w:val="8"/>
        </w:rPr>
        <w:t>𝐵</w:t>
      </w:r>
      <w:r w:rsidRPr="00E47676">
        <w:rPr>
          <w:sz w:val="8"/>
        </w:rPr>
        <w:t xml:space="preserve">̃ ≡ 1 − </w:t>
      </w:r>
      <w:r w:rsidRPr="00E47676">
        <w:rPr>
          <w:rFonts w:ascii="Cambria Math" w:hAnsi="Cambria Math" w:cs="Cambria Math"/>
          <w:sz w:val="8"/>
        </w:rPr>
        <w:t>𝐵</w:t>
      </w:r>
      <w:r w:rsidRPr="00E47676">
        <w:rPr>
          <w:sz w:val="8"/>
        </w:rPr>
        <w:t xml:space="preserve">, </w:t>
      </w:r>
      <w:r w:rsidRPr="00E47676">
        <w:rPr>
          <w:rFonts w:ascii="Cambria Math" w:hAnsi="Cambria Math" w:cs="Cambria Math"/>
          <w:sz w:val="8"/>
        </w:rPr>
        <w:t>𝑏</w:t>
      </w:r>
      <w:r w:rsidRPr="00E47676">
        <w:rPr>
          <w:sz w:val="8"/>
        </w:rPr>
        <w:t xml:space="preserve">̃ ≡ 1 − </w:t>
      </w:r>
      <w:r w:rsidRPr="00E47676">
        <w:rPr>
          <w:rFonts w:ascii="Cambria Math" w:hAnsi="Cambria Math" w:cs="Cambria Math"/>
          <w:sz w:val="8"/>
        </w:rPr>
        <w:t>𝑏</w:t>
      </w:r>
      <w:r w:rsidRPr="00E47676">
        <w:rPr>
          <w:sz w:val="8"/>
        </w:rPr>
        <w:t xml:space="preserve">. Observation 1. </w:t>
      </w:r>
      <w:r w:rsidRPr="00E47676">
        <w:rPr>
          <w:rFonts w:ascii="Cambria Math" w:hAnsi="Cambria Math" w:cs="Cambria Math"/>
          <w:sz w:val="8"/>
        </w:rPr>
        <w:t>𝑣𝑡</w:t>
      </w:r>
      <w:r w:rsidRPr="00E47676">
        <w:rPr>
          <w:sz w:val="8"/>
        </w:rPr>
        <w:t>(</w:t>
      </w:r>
      <w:r w:rsidRPr="00E47676">
        <w:rPr>
          <w:rFonts w:ascii="Cambria Math" w:hAnsi="Cambria Math" w:cs="Cambria Math"/>
          <w:sz w:val="8"/>
        </w:rPr>
        <w:t>𝑎</w:t>
      </w:r>
      <w:r w:rsidRPr="00E47676">
        <w:rPr>
          <w:sz w:val="8"/>
        </w:rPr>
        <w:t xml:space="preserve">) &gt; 0. Proof. It is feasible for the planner to choose </w:t>
      </w:r>
      <w:r w:rsidRPr="00E47676">
        <w:rPr>
          <w:rFonts w:ascii="Cambria Math" w:hAnsi="Cambria Math" w:cs="Cambria Math"/>
          <w:sz w:val="8"/>
        </w:rPr>
        <w:t>𝑏𝑡</w:t>
      </w:r>
      <w:r w:rsidRPr="00E47676">
        <w:rPr>
          <w:sz w:val="8"/>
        </w:rPr>
        <w:t xml:space="preserve"> = 0 </w:t>
      </w:r>
      <w:r w:rsidRPr="00E47676">
        <w:rPr>
          <w:rFonts w:ascii="Cambria Math" w:hAnsi="Cambria Math" w:cs="Cambria Math"/>
          <w:sz w:val="8"/>
        </w:rPr>
        <w:t>∀𝑡</w:t>
      </w:r>
      <w:r w:rsidRPr="00E47676">
        <w:rPr>
          <w:sz w:val="8"/>
        </w:rPr>
        <w:t xml:space="preserve">. This implements a path of flow utility given survival that begins non-negative (with </w:t>
      </w:r>
      <w:r w:rsidRPr="00E47676">
        <w:rPr>
          <w:rFonts w:ascii="Cambria Math" w:hAnsi="Cambria Math" w:cs="Cambria Math"/>
          <w:sz w:val="8"/>
        </w:rPr>
        <w:t>𝐶</w:t>
      </w:r>
      <w:r w:rsidRPr="00E47676">
        <w:rPr>
          <w:sz w:val="8"/>
        </w:rPr>
        <w:t xml:space="preserve">0 = </w:t>
      </w:r>
      <w:r w:rsidRPr="00E47676">
        <w:rPr>
          <w:rFonts w:ascii="Cambria Math" w:hAnsi="Cambria Math" w:cs="Cambria Math"/>
          <w:sz w:val="8"/>
        </w:rPr>
        <w:t>𝑎</w:t>
      </w:r>
      <w:r w:rsidRPr="00E47676">
        <w:rPr>
          <w:sz w:val="8"/>
        </w:rPr>
        <w:t>0 ≥ 1) and rises. Observation 2. If ̂</w:t>
      </w:r>
      <w:r w:rsidRPr="00E47676">
        <w:rPr>
          <w:rFonts w:ascii="Cambria Math" w:hAnsi="Cambria Math" w:cs="Cambria Math"/>
          <w:sz w:val="8"/>
        </w:rPr>
        <w:t>𝑎𝜏</w:t>
      </w:r>
      <w:r w:rsidRPr="00E47676">
        <w:rPr>
          <w:sz w:val="8"/>
        </w:rPr>
        <w:t xml:space="preserve"> ≥ </w:t>
      </w:r>
      <w:r w:rsidRPr="00E47676">
        <w:rPr>
          <w:rFonts w:ascii="Cambria Math" w:hAnsi="Cambria Math" w:cs="Cambria Math"/>
          <w:sz w:val="8"/>
        </w:rPr>
        <w:t>𝑎𝜏</w:t>
      </w:r>
      <w:r w:rsidRPr="00E47676">
        <w:rPr>
          <w:sz w:val="8"/>
        </w:rPr>
        <w:t xml:space="preserve"> for all </w:t>
      </w:r>
      <w:r w:rsidRPr="00E47676">
        <w:rPr>
          <w:rFonts w:ascii="Cambria Math" w:hAnsi="Cambria Math" w:cs="Cambria Math"/>
          <w:sz w:val="8"/>
        </w:rPr>
        <w:t>𝜏</w:t>
      </w:r>
      <w:r w:rsidRPr="00E47676">
        <w:rPr>
          <w:sz w:val="8"/>
        </w:rPr>
        <w:t xml:space="preserve"> ≥ </w:t>
      </w:r>
      <w:r w:rsidRPr="00E47676">
        <w:rPr>
          <w:rFonts w:ascii="Cambria Math" w:hAnsi="Cambria Math" w:cs="Cambria Math"/>
          <w:sz w:val="8"/>
        </w:rPr>
        <w:t>𝑡</w:t>
      </w:r>
      <w:r w:rsidRPr="00E47676">
        <w:rPr>
          <w:sz w:val="8"/>
        </w:rPr>
        <w:t xml:space="preserve">, with strict inequality for some </w:t>
      </w:r>
      <w:r w:rsidRPr="00E47676">
        <w:rPr>
          <w:rFonts w:ascii="Cambria Math" w:hAnsi="Cambria Math" w:cs="Cambria Math"/>
          <w:sz w:val="8"/>
        </w:rPr>
        <w:t>𝜏</w:t>
      </w:r>
      <w:r w:rsidRPr="00E47676">
        <w:rPr>
          <w:sz w:val="8"/>
        </w:rPr>
        <w:t xml:space="preserve"> ≥ </w:t>
      </w:r>
      <w:r w:rsidRPr="00E47676">
        <w:rPr>
          <w:rFonts w:ascii="Cambria Math" w:hAnsi="Cambria Math" w:cs="Cambria Math"/>
          <w:sz w:val="8"/>
        </w:rPr>
        <w:t>𝑡</w:t>
      </w:r>
      <w:r w:rsidRPr="00E47676">
        <w:rPr>
          <w:sz w:val="8"/>
        </w:rPr>
        <w:t xml:space="preserve">, then </w:t>
      </w:r>
      <w:r w:rsidRPr="00E47676">
        <w:rPr>
          <w:rFonts w:ascii="Cambria Math" w:hAnsi="Cambria Math" w:cs="Cambria Math"/>
          <w:sz w:val="8"/>
        </w:rPr>
        <w:t>𝑣𝑡</w:t>
      </w:r>
      <w:r w:rsidRPr="00E47676">
        <w:rPr>
          <w:sz w:val="8"/>
        </w:rPr>
        <w:t>( ̂</w:t>
      </w:r>
      <w:r w:rsidRPr="00E47676">
        <w:rPr>
          <w:rFonts w:ascii="Cambria Math" w:hAnsi="Cambria Math" w:cs="Cambria Math"/>
          <w:sz w:val="8"/>
        </w:rPr>
        <w:t>𝑎</w:t>
      </w:r>
      <w:r w:rsidRPr="00E47676">
        <w:rPr>
          <w:sz w:val="8"/>
        </w:rPr>
        <w:t xml:space="preserve">) &gt; </w:t>
      </w:r>
      <w:r w:rsidRPr="00E47676">
        <w:rPr>
          <w:rFonts w:ascii="Cambria Math" w:hAnsi="Cambria Math" w:cs="Cambria Math"/>
          <w:sz w:val="8"/>
        </w:rPr>
        <w:t>𝑣𝑡</w:t>
      </w:r>
      <w:r w:rsidRPr="00E47676">
        <w:rPr>
          <w:sz w:val="8"/>
        </w:rPr>
        <w:t>(</w:t>
      </w:r>
      <w:r w:rsidRPr="00E47676">
        <w:rPr>
          <w:rFonts w:ascii="Cambria Math" w:hAnsi="Cambria Math" w:cs="Cambria Math"/>
          <w:sz w:val="8"/>
        </w:rPr>
        <w:t>𝑎</w:t>
      </w:r>
      <w:r w:rsidRPr="00E47676">
        <w:rPr>
          <w:sz w:val="8"/>
        </w:rPr>
        <w:t xml:space="preserve">). For a proof, see Appendix B.1. For intuition, define policy path </w:t>
      </w:r>
      <w:r w:rsidRPr="00E47676">
        <w:rPr>
          <w:rFonts w:ascii="Cambria Math" w:hAnsi="Cambria Math" w:cs="Cambria Math"/>
          <w:sz w:val="8"/>
        </w:rPr>
        <w:t>𝑏</w:t>
      </w:r>
      <w:r w:rsidRPr="00E47676">
        <w:rPr>
          <w:sz w:val="8"/>
        </w:rPr>
        <w:t xml:space="preserve"> (from </w:t>
      </w:r>
      <w:r w:rsidRPr="00E47676">
        <w:rPr>
          <w:rFonts w:ascii="Cambria Math" w:hAnsi="Cambria Math" w:cs="Cambria Math"/>
          <w:sz w:val="8"/>
        </w:rPr>
        <w:t>𝑡</w:t>
      </w:r>
      <w:r w:rsidRPr="00E47676">
        <w:rPr>
          <w:sz w:val="8"/>
        </w:rPr>
        <w:t xml:space="preserve"> onward) by &lt;&lt;EQUATION 16 OMITTED&gt;&gt; so the consumption path from </w:t>
      </w:r>
      <w:r w:rsidRPr="00E47676">
        <w:rPr>
          <w:rFonts w:ascii="Cambria Math" w:hAnsi="Cambria Math" w:cs="Cambria Math"/>
          <w:sz w:val="8"/>
        </w:rPr>
        <w:t>𝑡</w:t>
      </w:r>
      <w:r w:rsidRPr="00E47676">
        <w:rPr>
          <w:sz w:val="8"/>
        </w:rPr>
        <w:t xml:space="preserve"> given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w:t>
      </w:r>
      <w:r w:rsidRPr="00E47676">
        <w:rPr>
          <w:sz w:val="8"/>
        </w:rPr>
        <w:t xml:space="preserve"> equals that given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𝑏𝑎</w:t>
      </w:r>
      <w:r w:rsidRPr="00E47676">
        <w:rPr>
          <w:sz w:val="8"/>
        </w:rPr>
        <w:t xml:space="preserve">. By D2, we have </w:t>
      </w:r>
      <w:r w:rsidRPr="00E47676">
        <w:rPr>
          <w:rFonts w:ascii="Cambria Math" w:hAnsi="Cambria Math" w:cs="Cambria Math"/>
          <w:sz w:val="8"/>
        </w:rPr>
        <w:t>𝛿𝜏</w:t>
      </w:r>
      <w:r w:rsidRPr="00E47676">
        <w:rPr>
          <w:sz w:val="8"/>
        </w:rPr>
        <w:t>(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w:t>
      </w:r>
      <w:r w:rsidRPr="00E47676">
        <w:rPr>
          <w:sz w:val="8"/>
        </w:rPr>
        <w:t xml:space="preserve">) ≤ </w:t>
      </w:r>
      <w:r w:rsidRPr="00E47676">
        <w:rPr>
          <w:rFonts w:ascii="Cambria Math" w:hAnsi="Cambria Math" w:cs="Cambria Math"/>
          <w:sz w:val="8"/>
        </w:rPr>
        <w:t>𝛿𝜏</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𝑏𝑎</w:t>
      </w:r>
      <w:r w:rsidRPr="00E47676">
        <w:rPr>
          <w:sz w:val="8"/>
        </w:rPr>
        <w:t xml:space="preserve">) for all </w:t>
      </w:r>
      <w:r w:rsidRPr="00E47676">
        <w:rPr>
          <w:rFonts w:ascii="Cambria Math" w:hAnsi="Cambria Math" w:cs="Cambria Math"/>
          <w:sz w:val="8"/>
        </w:rPr>
        <w:t>𝜏</w:t>
      </w:r>
      <w:r w:rsidRPr="00E47676">
        <w:rPr>
          <w:sz w:val="8"/>
        </w:rPr>
        <w:t xml:space="preserve"> &gt; </w:t>
      </w:r>
      <w:r w:rsidRPr="00E47676">
        <w:rPr>
          <w:rFonts w:ascii="Cambria Math" w:hAnsi="Cambria Math" w:cs="Cambria Math"/>
          <w:sz w:val="8"/>
        </w:rPr>
        <w:t>𝑡</w:t>
      </w:r>
      <w:r w:rsidRPr="00E47676">
        <w:rPr>
          <w:sz w:val="8"/>
        </w:rPr>
        <w:t xml:space="preserve">, with strict inequality for some </w:t>
      </w:r>
      <w:r w:rsidRPr="00E47676">
        <w:rPr>
          <w:rFonts w:ascii="Cambria Math" w:hAnsi="Cambria Math" w:cs="Cambria Math"/>
          <w:sz w:val="8"/>
        </w:rPr>
        <w:t>𝜏</w:t>
      </w:r>
      <w:r w:rsidRPr="00E47676">
        <w:rPr>
          <w:sz w:val="8"/>
        </w:rPr>
        <w:t xml:space="preserve"> &gt; </w:t>
      </w:r>
      <w:r w:rsidRPr="00E47676">
        <w:rPr>
          <w:rFonts w:ascii="Cambria Math" w:hAnsi="Cambria Math" w:cs="Cambria Math"/>
          <w:sz w:val="8"/>
        </w:rPr>
        <w:t>𝑡</w:t>
      </w:r>
      <w:r w:rsidRPr="00E47676">
        <w:rPr>
          <w:sz w:val="8"/>
        </w:rPr>
        <w:t>. Thus ̂</w:t>
      </w:r>
      <w:r w:rsidRPr="00E47676">
        <w:rPr>
          <w:rFonts w:ascii="Cambria Math" w:hAnsi="Cambria Math" w:cs="Cambria Math"/>
          <w:sz w:val="8"/>
        </w:rPr>
        <w:t>𝑎</w:t>
      </w:r>
      <w:r w:rsidRPr="00E47676">
        <w:rPr>
          <w:sz w:val="8"/>
        </w:rPr>
        <w:t xml:space="preserve"> allows for weakly more consumption and safety than </w:t>
      </w:r>
      <w:r w:rsidRPr="00E47676">
        <w:rPr>
          <w:rFonts w:ascii="Cambria Math" w:hAnsi="Cambria Math" w:cs="Cambria Math"/>
          <w:sz w:val="8"/>
        </w:rPr>
        <w:t>𝑎</w:t>
      </w:r>
      <w:r w:rsidRPr="00E47676">
        <w:rPr>
          <w:sz w:val="8"/>
        </w:rPr>
        <w:t xml:space="preserve">. Observation 3. </w:t>
      </w:r>
      <w:r w:rsidRPr="00E47676">
        <w:rPr>
          <w:rFonts w:ascii="Cambria Math" w:hAnsi="Cambria Math" w:cs="Cambria Math"/>
          <w:sz w:val="8"/>
        </w:rPr>
        <w:t>𝑣𝑡</w:t>
      </w:r>
      <w:r w:rsidRPr="00E47676">
        <w:rPr>
          <w:sz w:val="8"/>
        </w:rPr>
        <w:t>(</w:t>
      </w:r>
      <w:r w:rsidRPr="00E47676">
        <w:rPr>
          <w:rFonts w:ascii="Cambria Math" w:hAnsi="Cambria Math" w:cs="Cambria Math"/>
          <w:sz w:val="8"/>
        </w:rPr>
        <w:t>𝑎</w:t>
      </w:r>
      <w:r w:rsidRPr="00E47676">
        <w:rPr>
          <w:sz w:val="8"/>
        </w:rPr>
        <w:t xml:space="preserve">) increases to a finite limit. Proof. Given </w:t>
      </w:r>
      <w:r w:rsidRPr="00E47676">
        <w:rPr>
          <w:rFonts w:ascii="Cambria Math" w:hAnsi="Cambria Math" w:cs="Cambria Math"/>
          <w:sz w:val="8"/>
        </w:rPr>
        <w:t>𝜏</w:t>
      </w:r>
      <w:r w:rsidRPr="00E47676">
        <w:rPr>
          <w:sz w:val="8"/>
        </w:rPr>
        <w:t xml:space="preserve"> &gt; 0, define ̂</w:t>
      </w:r>
      <w:r w:rsidRPr="00E47676">
        <w:rPr>
          <w:rFonts w:ascii="Cambria Math" w:hAnsi="Cambria Math" w:cs="Cambria Math"/>
          <w:sz w:val="8"/>
        </w:rPr>
        <w:t>𝑎𝑡</w:t>
      </w:r>
      <w:r w:rsidRPr="00E47676">
        <w:rPr>
          <w:sz w:val="8"/>
        </w:rPr>
        <w:t xml:space="preserve"> ≡ </w:t>
      </w:r>
      <w:r w:rsidRPr="00E47676">
        <w:rPr>
          <w:rFonts w:ascii="Cambria Math" w:hAnsi="Cambria Math" w:cs="Cambria Math"/>
          <w:sz w:val="8"/>
        </w:rPr>
        <w:t>𝑎𝑡</w:t>
      </w:r>
      <w:r w:rsidRPr="00E47676">
        <w:rPr>
          <w:sz w:val="8"/>
        </w:rPr>
        <w:t>+</w:t>
      </w:r>
      <w:r w:rsidRPr="00E47676">
        <w:rPr>
          <w:rFonts w:ascii="Cambria Math" w:hAnsi="Cambria Math" w:cs="Cambria Math"/>
          <w:sz w:val="8"/>
        </w:rPr>
        <w:t>𝜏</w:t>
      </w:r>
      <w:r w:rsidRPr="00E47676">
        <w:rPr>
          <w:sz w:val="8"/>
        </w:rPr>
        <w:t xml:space="preserve">. Because </w:t>
      </w:r>
      <w:r w:rsidRPr="00E47676">
        <w:rPr>
          <w:rFonts w:ascii="Cambria Math" w:hAnsi="Cambria Math" w:cs="Cambria Math"/>
          <w:sz w:val="8"/>
        </w:rPr>
        <w:t>𝑎</w:t>
      </w:r>
      <w:r w:rsidRPr="00E47676">
        <w:rPr>
          <w:sz w:val="8"/>
        </w:rPr>
        <w:t xml:space="preserve"> increases, ̂</w:t>
      </w:r>
      <w:r w:rsidRPr="00E47676">
        <w:rPr>
          <w:rFonts w:ascii="Cambria Math" w:hAnsi="Cambria Math" w:cs="Cambria Math"/>
          <w:sz w:val="8"/>
        </w:rPr>
        <w:t>𝑎𝑡</w:t>
      </w:r>
      <w:r w:rsidRPr="00E47676">
        <w:rPr>
          <w:sz w:val="8"/>
        </w:rPr>
        <w:t xml:space="preserve"> &gt; </w:t>
      </w:r>
      <w:r w:rsidRPr="00E47676">
        <w:rPr>
          <w:rFonts w:ascii="Cambria Math" w:hAnsi="Cambria Math" w:cs="Cambria Math"/>
          <w:sz w:val="8"/>
        </w:rPr>
        <w:t>𝑎𝑡</w:t>
      </w:r>
      <w:r w:rsidRPr="00E47676">
        <w:rPr>
          <w:sz w:val="8"/>
        </w:rPr>
        <w:t xml:space="preserve"> . By Obs. 2, </w:t>
      </w:r>
      <w:r w:rsidRPr="00E47676">
        <w:rPr>
          <w:rFonts w:ascii="Cambria Math" w:hAnsi="Cambria Math" w:cs="Cambria Math"/>
          <w:sz w:val="8"/>
        </w:rPr>
        <w:t>𝑣𝑡</w:t>
      </w:r>
      <w:r w:rsidRPr="00E47676">
        <w:rPr>
          <w:sz w:val="8"/>
        </w:rPr>
        <w:t>+</w:t>
      </w:r>
      <w:r w:rsidRPr="00E47676">
        <w:rPr>
          <w:rFonts w:ascii="Cambria Math" w:hAnsi="Cambria Math" w:cs="Cambria Math"/>
          <w:sz w:val="8"/>
        </w:rPr>
        <w:t>𝜏</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𝑣𝑡</w:t>
      </w:r>
      <w:r w:rsidRPr="00E47676">
        <w:rPr>
          <w:sz w:val="8"/>
        </w:rPr>
        <w:t>( ̂</w:t>
      </w:r>
      <w:r w:rsidRPr="00E47676">
        <w:rPr>
          <w:rFonts w:ascii="Cambria Math" w:hAnsi="Cambria Math" w:cs="Cambria Math"/>
          <w:sz w:val="8"/>
        </w:rPr>
        <w:t>𝑎</w:t>
      </w:r>
      <w:r w:rsidRPr="00E47676">
        <w:rPr>
          <w:sz w:val="8"/>
        </w:rPr>
        <w:t xml:space="preserve">)] &gt; </w:t>
      </w:r>
      <w:r w:rsidRPr="00E47676">
        <w:rPr>
          <w:rFonts w:ascii="Cambria Math" w:hAnsi="Cambria Math" w:cs="Cambria Math"/>
          <w:sz w:val="8"/>
        </w:rPr>
        <w:t>𝑣𝑡</w:t>
      </w:r>
      <w:r w:rsidRPr="00E47676">
        <w:rPr>
          <w:sz w:val="8"/>
        </w:rPr>
        <w:t>(</w:t>
      </w:r>
      <w:r w:rsidRPr="00E47676">
        <w:rPr>
          <w:rFonts w:ascii="Cambria Math" w:hAnsi="Cambria Math" w:cs="Cambria Math"/>
          <w:sz w:val="8"/>
        </w:rPr>
        <w:t>𝑎</w:t>
      </w:r>
      <w:r w:rsidRPr="00E47676">
        <w:rPr>
          <w:sz w:val="8"/>
        </w:rPr>
        <w:t xml:space="preserve">). Because </w:t>
      </w:r>
      <w:r w:rsidRPr="00E47676">
        <w:rPr>
          <w:rFonts w:ascii="Cambria Math" w:hAnsi="Cambria Math" w:cs="Cambria Math"/>
          <w:sz w:val="8"/>
        </w:rPr>
        <w:t>𝑢</w:t>
      </w:r>
      <w:r w:rsidRPr="00E47676">
        <w:rPr>
          <w:sz w:val="8"/>
        </w:rPr>
        <w:t>(</w:t>
      </w:r>
      <w:r w:rsidRPr="00E47676">
        <w:rPr>
          <w:rFonts w:ascii="Cambria Math" w:hAnsi="Cambria Math" w:cs="Cambria Math"/>
          <w:sz w:val="8"/>
        </w:rPr>
        <w:t>𝐶</w:t>
      </w:r>
      <w:r w:rsidRPr="00E47676">
        <w:rPr>
          <w:sz w:val="8"/>
        </w:rPr>
        <w:t xml:space="preserve">) &lt; 1 </w:t>
      </w:r>
      <w:r w:rsidRPr="00E47676">
        <w:rPr>
          <w:rFonts w:ascii="Cambria Math" w:hAnsi="Cambria Math" w:cs="Cambria Math"/>
          <w:sz w:val="8"/>
        </w:rPr>
        <w:t>𝜂</w:t>
      </w:r>
      <w:r w:rsidRPr="00E47676">
        <w:rPr>
          <w:sz w:val="8"/>
        </w:rPr>
        <w:t xml:space="preserve">−1 , </w:t>
      </w:r>
      <w:r w:rsidRPr="00E47676">
        <w:rPr>
          <w:rFonts w:ascii="Cambria Math" w:hAnsi="Cambria Math" w:cs="Cambria Math"/>
          <w:sz w:val="8"/>
        </w:rPr>
        <w:t>𝑣𝑡</w:t>
      </w:r>
      <w:r w:rsidRPr="00E47676">
        <w:rPr>
          <w:sz w:val="8"/>
        </w:rPr>
        <w:t xml:space="preserve"> &lt; ̄</w:t>
      </w:r>
      <w:r w:rsidRPr="00E47676">
        <w:rPr>
          <w:rFonts w:ascii="Cambria Math" w:hAnsi="Cambria Math" w:cs="Cambria Math"/>
          <w:sz w:val="8"/>
        </w:rPr>
        <w:t>𝑣</w:t>
      </w:r>
      <w:r w:rsidRPr="00E47676">
        <w:rPr>
          <w:sz w:val="8"/>
        </w:rPr>
        <w:t xml:space="preserve"> ≡ 1 </w:t>
      </w:r>
      <w:r w:rsidRPr="00E47676">
        <w:rPr>
          <w:rFonts w:ascii="Cambria Math" w:hAnsi="Cambria Math" w:cs="Cambria Math"/>
          <w:sz w:val="8"/>
        </w:rPr>
        <w:t>𝜌</w:t>
      </w:r>
      <w:r w:rsidRPr="00E47676">
        <w:rPr>
          <w:sz w:val="8"/>
        </w:rPr>
        <w:t>(</w:t>
      </w:r>
      <w:r w:rsidRPr="00E47676">
        <w:rPr>
          <w:rFonts w:ascii="Cambria Math" w:hAnsi="Cambria Math" w:cs="Cambria Math"/>
          <w:sz w:val="8"/>
        </w:rPr>
        <w:t>𝜂</w:t>
      </w:r>
      <w:r w:rsidRPr="00E47676">
        <w:rPr>
          <w:sz w:val="8"/>
        </w:rPr>
        <w:t xml:space="preserve">−1). Observation 4. Optimal policy at </w:t>
      </w:r>
      <w:r w:rsidRPr="00E47676">
        <w:rPr>
          <w:rFonts w:ascii="Cambria Math" w:hAnsi="Cambria Math" w:cs="Cambria Math"/>
          <w:sz w:val="8"/>
        </w:rPr>
        <w:t>𝑡</w:t>
      </w:r>
      <w:r w:rsidRPr="00E47676">
        <w:rPr>
          <w:sz w:val="8"/>
        </w:rPr>
        <w:t xml:space="preserve"> must satisfy the first-order condition that the loss in flow utility from marginally increasing the safety share weakly exceeds the benefit via reducing the hazard rate and increasing the probability that </w:t>
      </w:r>
      <w:r w:rsidRPr="00E47676">
        <w:rPr>
          <w:rFonts w:ascii="Cambria Math" w:hAnsi="Cambria Math" w:cs="Cambria Math"/>
          <w:sz w:val="8"/>
        </w:rPr>
        <w:t>𝑣𝑡</w:t>
      </w:r>
      <w:r w:rsidRPr="00E47676">
        <w:rPr>
          <w:sz w:val="8"/>
        </w:rPr>
        <w:t xml:space="preserve"> is realized: &lt;&lt;EQUATION 17 OMITTED&gt;&gt; with inequality only if the marginal value of safety spending is negative even at the </w:t>
      </w:r>
      <w:r w:rsidRPr="00E47676">
        <w:rPr>
          <w:rFonts w:ascii="Cambria Math" w:hAnsi="Cambria Math" w:cs="Cambria Math"/>
          <w:sz w:val="8"/>
        </w:rPr>
        <w:t>𝐵</w:t>
      </w:r>
      <w:r w:rsidRPr="00E47676">
        <w:rPr>
          <w:sz w:val="8"/>
        </w:rPr>
        <w:t xml:space="preserve"> = 0 corner. The lower Inada condition on </w:t>
      </w:r>
      <w:r w:rsidRPr="00E47676">
        <w:rPr>
          <w:rFonts w:ascii="Cambria Math" w:hAnsi="Cambria Math" w:cs="Cambria Math"/>
          <w:sz w:val="8"/>
        </w:rPr>
        <w:t>𝑢</w:t>
      </w:r>
      <w:r w:rsidRPr="00E47676">
        <w:rPr>
          <w:sz w:val="8"/>
        </w:rPr>
        <w:t>(</w:t>
      </w:r>
      <w:r w:rsidRPr="00E47676">
        <w:rPr>
          <w:rFonts w:ascii="Cambria Math" w:hAnsi="Cambria Math" w:cs="Cambria Math"/>
          <w:sz w:val="8"/>
        </w:rPr>
        <w:t>⋅</w:t>
      </w:r>
      <w:r w:rsidRPr="00E47676">
        <w:rPr>
          <w:sz w:val="8"/>
        </w:rPr>
        <w:t xml:space="preserve">) ensures that </w:t>
      </w:r>
      <w:r w:rsidRPr="00E47676">
        <w:rPr>
          <w:rFonts w:ascii="Cambria Math" w:hAnsi="Cambria Math" w:cs="Cambria Math"/>
          <w:sz w:val="8"/>
        </w:rPr>
        <w:t>𝐵</w:t>
      </w:r>
      <w:r w:rsidRPr="00E47676">
        <w:rPr>
          <w:sz w:val="8"/>
        </w:rPr>
        <w:t xml:space="preserve"> = 1 is never optimal. A proof of the necessity of FOC (17) is given in the proof of Prop. 3 (Appendix B.3.) Example: constant elasticities. Suppose the technology path is </w:t>
      </w:r>
      <w:r w:rsidRPr="00E47676">
        <w:rPr>
          <w:rFonts w:ascii="Cambria Math" w:hAnsi="Cambria Math" w:cs="Cambria Math"/>
          <w:sz w:val="8"/>
        </w:rPr>
        <w:t>𝑎𝑡</w:t>
      </w:r>
      <w:r w:rsidRPr="00E47676">
        <w:rPr>
          <w:sz w:val="8"/>
        </w:rPr>
        <w:t xml:space="preserve"> = </w:t>
      </w:r>
      <w:r w:rsidRPr="00E47676">
        <w:rPr>
          <w:rFonts w:ascii="Cambria Math" w:hAnsi="Cambria Math" w:cs="Cambria Math"/>
          <w:sz w:val="8"/>
        </w:rPr>
        <w:t>𝑒</w:t>
      </w:r>
      <w:r w:rsidRPr="00E47676">
        <w:rPr>
          <w:sz w:val="8"/>
        </w:rPr>
        <w:t xml:space="preserve"> </w:t>
      </w:r>
      <w:r w:rsidRPr="00E47676">
        <w:rPr>
          <w:rFonts w:ascii="Cambria Math" w:hAnsi="Cambria Math" w:cs="Cambria Math"/>
          <w:sz w:val="8"/>
        </w:rPr>
        <w:t>𝑔𝑡</w:t>
      </w:r>
      <w:r w:rsidRPr="00E47676">
        <w:rPr>
          <w:sz w:val="8"/>
        </w:rPr>
        <w:t xml:space="preserve"> for </w:t>
      </w:r>
      <w:r w:rsidRPr="00E47676">
        <w:rPr>
          <w:rFonts w:ascii="Cambria Math" w:hAnsi="Cambria Math" w:cs="Cambria Math"/>
          <w:sz w:val="8"/>
        </w:rPr>
        <w:t>𝑔</w:t>
      </w:r>
      <w:r w:rsidRPr="00E47676">
        <w:rPr>
          <w:sz w:val="8"/>
        </w:rPr>
        <w:t xml:space="preserve"> &gt; 0. Suppose that the hazard function features constant </w:t>
      </w:r>
      <w:r w:rsidRPr="00E47676">
        <w:rPr>
          <w:rFonts w:ascii="Cambria Math" w:hAnsi="Cambria Math" w:cs="Cambria Math"/>
          <w:sz w:val="8"/>
        </w:rPr>
        <w:t>𝛼</w:t>
      </w:r>
      <w:r w:rsidRPr="00E47676">
        <w:rPr>
          <w:sz w:val="8"/>
        </w:rPr>
        <w:t xml:space="preserve"> and </w:t>
      </w:r>
      <w:r w:rsidRPr="00E47676">
        <w:rPr>
          <w:rFonts w:ascii="Cambria Math" w:hAnsi="Cambria Math" w:cs="Cambria Math"/>
          <w:sz w:val="8"/>
        </w:rPr>
        <w:t>𝛽</w:t>
      </w:r>
      <w:r w:rsidRPr="00E47676">
        <w:rPr>
          <w:sz w:val="8"/>
        </w:rPr>
        <w:t>: &lt;&lt;EQUATION 18 OMITTED&gt;&gt; so that the hazard rate falls from ̄</w:t>
      </w:r>
      <w:r w:rsidRPr="00E47676">
        <w:rPr>
          <w:rFonts w:ascii="Cambria Math" w:hAnsi="Cambria Math" w:cs="Cambria Math"/>
          <w:sz w:val="8"/>
        </w:rPr>
        <w:t>𝛿𝐴𝛼</w:t>
      </w:r>
      <w:r w:rsidRPr="00E47676">
        <w:rPr>
          <w:sz w:val="8"/>
        </w:rPr>
        <w:t xml:space="preserve"> to 0 as policy grows more stringent. </w:t>
      </w:r>
      <w:r w:rsidRPr="00E47676">
        <w:rPr>
          <w:rFonts w:ascii="Cambria Math" w:hAnsi="Cambria Math" w:cs="Cambria Math"/>
          <w:sz w:val="8"/>
        </w:rPr>
        <w:t>𝛽</w:t>
      </w:r>
      <w:r w:rsidRPr="00E47676">
        <w:rPr>
          <w:sz w:val="8"/>
        </w:rPr>
        <w:t xml:space="preserve"> ≥ 1 maintains D1 and </w:t>
      </w:r>
      <w:r w:rsidRPr="00E47676">
        <w:rPr>
          <w:rFonts w:ascii="Cambria Math" w:hAnsi="Cambria Math" w:cs="Cambria Math"/>
          <w:sz w:val="8"/>
        </w:rPr>
        <w:t>𝛽</w:t>
      </w:r>
      <w:r w:rsidRPr="00E47676">
        <w:rPr>
          <w:sz w:val="8"/>
        </w:rPr>
        <w:t xml:space="preserve"> &gt; </w:t>
      </w:r>
      <w:r w:rsidRPr="00E47676">
        <w:rPr>
          <w:rFonts w:ascii="Cambria Math" w:hAnsi="Cambria Math" w:cs="Cambria Math"/>
          <w:sz w:val="8"/>
        </w:rPr>
        <w:t>𝛼</w:t>
      </w:r>
      <w:r w:rsidRPr="00E47676">
        <w:rPr>
          <w:sz w:val="8"/>
        </w:rPr>
        <w:t xml:space="preserve"> maintains D2. We here also impose </w:t>
      </w:r>
      <w:r w:rsidRPr="00E47676">
        <w:rPr>
          <w:rFonts w:ascii="Cambria Math" w:hAnsi="Cambria Math" w:cs="Cambria Math"/>
          <w:sz w:val="8"/>
        </w:rPr>
        <w:t>𝛼</w:t>
      </w:r>
      <w:r w:rsidRPr="00E47676">
        <w:rPr>
          <w:sz w:val="8"/>
        </w:rPr>
        <w:t xml:space="preserve"> ≥ 0 so that fixing </w:t>
      </w:r>
      <w:r w:rsidRPr="00E47676">
        <w:rPr>
          <w:rFonts w:ascii="Cambria Math" w:hAnsi="Cambria Math" w:cs="Cambria Math"/>
          <w:sz w:val="8"/>
        </w:rPr>
        <w:t>𝐵</w:t>
      </w:r>
      <w:r w:rsidRPr="00E47676">
        <w:rPr>
          <w:sz w:val="8"/>
        </w:rPr>
        <w:t xml:space="preserve"> &lt; 1, </w:t>
      </w:r>
      <w:r w:rsidRPr="00E47676">
        <w:rPr>
          <w:rFonts w:ascii="Cambria Math" w:hAnsi="Cambria Math" w:cs="Cambria Math"/>
          <w:sz w:val="8"/>
        </w:rPr>
        <w:t>𝛿</w:t>
      </w:r>
      <w:r w:rsidRPr="00E47676">
        <w:rPr>
          <w:sz w:val="8"/>
        </w:rPr>
        <w:t xml:space="preserve"> increases in </w:t>
      </w:r>
      <w:r w:rsidRPr="00E47676">
        <w:rPr>
          <w:rFonts w:ascii="Cambria Math" w:hAnsi="Cambria Math" w:cs="Cambria Math"/>
          <w:sz w:val="8"/>
        </w:rPr>
        <w:t>𝐴</w:t>
      </w:r>
      <w:r w:rsidRPr="00E47676">
        <w:rPr>
          <w:sz w:val="8"/>
        </w:rPr>
        <w:t xml:space="preserve">. This grants that the direct impact of technological development is to weakly increase the hazard rate, against the indirect impact of potentially lowering the hazard rate by motivating more safety spending. If </w:t>
      </w:r>
      <w:r w:rsidRPr="00E47676">
        <w:rPr>
          <w:rFonts w:ascii="Cambria Math" w:hAnsi="Cambria Math" w:cs="Cambria Math"/>
          <w:sz w:val="8"/>
        </w:rPr>
        <w:t>𝛼</w:t>
      </w:r>
      <w:r w:rsidRPr="00E47676">
        <w:rPr>
          <w:sz w:val="8"/>
        </w:rPr>
        <w:t xml:space="preserve"> &lt; 0, the hazard rate falls due to technological development alone, as would be necessary for survival in the policy-free model of Section 2. Substituting (13) and (18) into (17), differentiating, and rearranging: &lt;&lt;EQUATION 19 OMITTED&gt;&gt; Recalling that </w:t>
      </w:r>
      <w:r w:rsidRPr="00E47676">
        <w:rPr>
          <w:rFonts w:ascii="Cambria Math" w:hAnsi="Cambria Math" w:cs="Cambria Math"/>
          <w:sz w:val="8"/>
        </w:rPr>
        <w:t>𝑎𝑡</w:t>
      </w:r>
      <w:r w:rsidRPr="00E47676">
        <w:rPr>
          <w:sz w:val="8"/>
        </w:rPr>
        <w:t xml:space="preserve"> and </w:t>
      </w:r>
      <w:r w:rsidRPr="00E47676">
        <w:rPr>
          <w:rFonts w:ascii="Cambria Math" w:hAnsi="Cambria Math" w:cs="Cambria Math"/>
          <w:sz w:val="8"/>
        </w:rPr>
        <w:t>𝑣𝑡</w:t>
      </w:r>
      <w:r w:rsidRPr="00E47676">
        <w:rPr>
          <w:sz w:val="8"/>
        </w:rPr>
        <w:t>(</w:t>
      </w:r>
      <w:r w:rsidRPr="00E47676">
        <w:rPr>
          <w:rFonts w:ascii="Cambria Math" w:hAnsi="Cambria Math" w:cs="Cambria Math"/>
          <w:sz w:val="8"/>
        </w:rPr>
        <w:t>𝑎</w:t>
      </w:r>
      <w:r w:rsidRPr="00E47676">
        <w:rPr>
          <w:sz w:val="8"/>
        </w:rPr>
        <w:t xml:space="preserve">) increase, the optimal policy is to spend nothing on safety until the first term of the maximum is positive; </w:t>
      </w:r>
      <w:r w:rsidRPr="00E47676">
        <w:rPr>
          <w:rFonts w:ascii="Cambria Math" w:hAnsi="Cambria Math" w:cs="Cambria Math"/>
          <w:sz w:val="8"/>
        </w:rPr>
        <w:t>𝑏</w:t>
      </w:r>
      <w:r w:rsidRPr="00E47676">
        <w:rPr>
          <w:sz w:val="8"/>
        </w:rPr>
        <w:t xml:space="preserve">̃ </w:t>
      </w:r>
      <w:r w:rsidRPr="00E47676">
        <w:rPr>
          <w:rFonts w:ascii="Cambria Math" w:hAnsi="Cambria Math" w:cs="Cambria Math"/>
          <w:sz w:val="8"/>
        </w:rPr>
        <w:t>𝑎</w:t>
      </w:r>
      <w:r w:rsidRPr="00E47676">
        <w:rPr>
          <w:sz w:val="8"/>
        </w:rPr>
        <w:t xml:space="preserve"> then falls from 1 toward 0. The reason why has been understood at least since Hall and Jones (2007): when </w:t>
      </w:r>
      <w:r w:rsidRPr="00E47676">
        <w:rPr>
          <w:rFonts w:ascii="Cambria Math" w:hAnsi="Cambria Math" w:cs="Cambria Math"/>
          <w:sz w:val="8"/>
        </w:rPr>
        <w:t>𝜂</w:t>
      </w:r>
      <w:r w:rsidRPr="00E47676">
        <w:rPr>
          <w:sz w:val="8"/>
        </w:rPr>
        <w:t xml:space="preserve"> &gt; 1, safety is a luxury good. As </w:t>
      </w:r>
      <w:r w:rsidRPr="00E47676">
        <w:rPr>
          <w:rFonts w:ascii="Cambria Math" w:hAnsi="Cambria Math" w:cs="Cambria Math"/>
          <w:sz w:val="8"/>
        </w:rPr>
        <w:t>𝐴</w:t>
      </w:r>
      <w:r w:rsidRPr="00E47676">
        <w:rPr>
          <w:sz w:val="8"/>
        </w:rPr>
        <w:t xml:space="preserve"> rises, if the consumption share </w:t>
      </w:r>
      <w:r w:rsidRPr="00E47676">
        <w:rPr>
          <w:rFonts w:ascii="Cambria Math" w:hAnsi="Cambria Math" w:cs="Cambria Math"/>
          <w:sz w:val="8"/>
        </w:rPr>
        <w:t>𝐵</w:t>
      </w:r>
      <w:r w:rsidRPr="00E47676">
        <w:rPr>
          <w:sz w:val="8"/>
        </w:rPr>
        <w:t xml:space="preserve">̃ is fixed, the safety benefits of marginally lowering it are valued more highly, because “life” (here, civilization) is more valuable.23 On the other hand, the utility cost of a proportional consumption cut falls given </w:t>
      </w:r>
      <w:r w:rsidRPr="00E47676">
        <w:rPr>
          <w:rFonts w:ascii="Cambria Math" w:hAnsi="Cambria Math" w:cs="Cambria Math"/>
          <w:sz w:val="8"/>
        </w:rPr>
        <w:t>𝜂</w:t>
      </w:r>
      <w:r w:rsidRPr="00E47676">
        <w:rPr>
          <w:sz w:val="8"/>
        </w:rPr>
        <w:t xml:space="preserve"> &gt; 1. Let </w:t>
      </w:r>
      <w:r w:rsidRPr="00E47676">
        <w:rPr>
          <w:rFonts w:ascii="Cambria Math" w:hAnsi="Cambria Math" w:cs="Cambria Math"/>
          <w:sz w:val="8"/>
        </w:rPr>
        <w:t>𝑡𝑎</w:t>
      </w:r>
      <w:r w:rsidRPr="00E47676">
        <w:rPr>
          <w:sz w:val="8"/>
        </w:rPr>
        <w:t xml:space="preserve"> denote the last period at which zero safety spending is optimal. Initial risk increases — At </w:t>
      </w:r>
      <w:r w:rsidRPr="00E47676">
        <w:rPr>
          <w:rFonts w:ascii="Cambria Math" w:hAnsi="Cambria Math" w:cs="Cambria Math"/>
          <w:sz w:val="8"/>
        </w:rPr>
        <w:t>𝑡</w:t>
      </w:r>
      <w:r w:rsidRPr="00E47676">
        <w:rPr>
          <w:sz w:val="8"/>
        </w:rPr>
        <w:t xml:space="preserve"> &lt; </w:t>
      </w:r>
      <w:r w:rsidRPr="00E47676">
        <w:rPr>
          <w:rFonts w:ascii="Cambria Math" w:hAnsi="Cambria Math" w:cs="Cambria Math"/>
          <w:sz w:val="8"/>
        </w:rPr>
        <w:t>𝑡𝑎</w:t>
      </w:r>
      <w:r w:rsidRPr="00E47676">
        <w:rPr>
          <w:sz w:val="8"/>
        </w:rPr>
        <w:t xml:space="preserve">, the hazard rate equals </w:t>
      </w:r>
      <w:r w:rsidRPr="00E47676">
        <w:rPr>
          <w:rFonts w:ascii="Cambria Math" w:hAnsi="Cambria Math" w:cs="Cambria Math"/>
          <w:sz w:val="8"/>
        </w:rPr>
        <w:t>𝛿𝑡</w:t>
      </w:r>
      <w:r w:rsidRPr="00E47676">
        <w:rPr>
          <w:sz w:val="8"/>
        </w:rPr>
        <w:t xml:space="preserve"> = ̄</w:t>
      </w:r>
      <w:r w:rsidRPr="00E47676">
        <w:rPr>
          <w:rFonts w:ascii="Cambria Math" w:hAnsi="Cambria Math" w:cs="Cambria Math"/>
          <w:sz w:val="8"/>
        </w:rPr>
        <w:t>𝛿𝑎𝛼</w:t>
      </w:r>
      <w:r w:rsidRPr="00E47676">
        <w:rPr>
          <w:sz w:val="8"/>
        </w:rPr>
        <w:t xml:space="preserve"> </w:t>
      </w:r>
      <w:r w:rsidRPr="00E47676">
        <w:rPr>
          <w:rFonts w:ascii="Cambria Math" w:hAnsi="Cambria Math" w:cs="Cambria Math"/>
          <w:sz w:val="8"/>
        </w:rPr>
        <w:t>𝑡</w:t>
      </w:r>
      <w:r w:rsidRPr="00E47676">
        <w:rPr>
          <w:sz w:val="8"/>
        </w:rPr>
        <w:t xml:space="preserve"> and grows at rate24 </w:t>
      </w:r>
      <w:r w:rsidRPr="00E47676">
        <w:rPr>
          <w:rFonts w:ascii="Cambria Math" w:hAnsi="Cambria Math" w:cs="Cambria Math"/>
          <w:sz w:val="8"/>
        </w:rPr>
        <w:t>𝑔𝛿𝑡</w:t>
      </w:r>
      <w:r w:rsidRPr="00E47676">
        <w:rPr>
          <w:sz w:val="8"/>
        </w:rPr>
        <w:t xml:space="preserve"> = </w:t>
      </w:r>
      <w:r w:rsidRPr="00E47676">
        <w:rPr>
          <w:rFonts w:ascii="Cambria Math" w:hAnsi="Cambria Math" w:cs="Cambria Math"/>
          <w:sz w:val="8"/>
        </w:rPr>
        <w:t>𝛼𝑔</w:t>
      </w:r>
      <w:r w:rsidRPr="00E47676">
        <w:rPr>
          <w:sz w:val="8"/>
        </w:rPr>
        <w:t xml:space="preserve"> ≥ 0. (20) Eventual risk declines — After </w:t>
      </w:r>
      <w:r w:rsidRPr="00E47676">
        <w:rPr>
          <w:rFonts w:ascii="Cambria Math" w:hAnsi="Cambria Math" w:cs="Cambria Math"/>
          <w:sz w:val="8"/>
        </w:rPr>
        <w:t>𝑡𝑎</w:t>
      </w:r>
      <w:r w:rsidRPr="00E47676">
        <w:rPr>
          <w:sz w:val="8"/>
        </w:rPr>
        <w:t xml:space="preserve">, by (19), the consumption share </w:t>
      </w:r>
      <w:r w:rsidRPr="00E47676">
        <w:rPr>
          <w:rFonts w:ascii="Cambria Math" w:hAnsi="Cambria Math" w:cs="Cambria Math"/>
          <w:sz w:val="8"/>
        </w:rPr>
        <w:t>𝐵</w:t>
      </w:r>
      <w:r w:rsidRPr="00E47676">
        <w:rPr>
          <w:sz w:val="8"/>
        </w:rPr>
        <w:t xml:space="preserve">̃ grows at rate &lt;&lt;EQUATION 21 OMITTED&gt;&gt; The hazard rate in turn grows as &lt;&lt;EQUATION 22 OMITTED&gt;&gt; which is negative by </w:t>
      </w:r>
      <w:r w:rsidRPr="00E47676">
        <w:rPr>
          <w:rFonts w:ascii="Cambria Math" w:hAnsi="Cambria Math" w:cs="Cambria Math"/>
          <w:sz w:val="8"/>
        </w:rPr>
        <w:t>𝛽</w:t>
      </w:r>
      <w:r w:rsidRPr="00E47676">
        <w:rPr>
          <w:sz w:val="8"/>
        </w:rPr>
        <w:t xml:space="preserve"> &gt; </w:t>
      </w:r>
      <w:r w:rsidRPr="00E47676">
        <w:rPr>
          <w:rFonts w:ascii="Cambria Math" w:hAnsi="Cambria Math" w:cs="Cambria Math"/>
          <w:sz w:val="8"/>
        </w:rPr>
        <w:t>𝛼</w:t>
      </w:r>
      <w:r w:rsidRPr="00E47676">
        <w:rPr>
          <w:sz w:val="8"/>
        </w:rPr>
        <w:t xml:space="preserve">, </w:t>
      </w:r>
      <w:r w:rsidRPr="00E47676">
        <w:rPr>
          <w:rFonts w:ascii="Cambria Math" w:hAnsi="Cambria Math" w:cs="Cambria Math"/>
          <w:sz w:val="8"/>
        </w:rPr>
        <w:t>𝜂</w:t>
      </w:r>
      <w:r w:rsidRPr="00E47676">
        <w:rPr>
          <w:sz w:val="8"/>
        </w:rPr>
        <w:t xml:space="preserve"> &gt; 1, and Obs. 3. The indirect negative impact of growth on the hazard rate, by increasing the safety share, outweighs any positive impact imposed by </w:t>
      </w:r>
      <w:r w:rsidRPr="00E47676">
        <w:rPr>
          <w:rFonts w:ascii="Cambria Math" w:hAnsi="Cambria Math" w:cs="Cambria Math"/>
          <w:sz w:val="8"/>
        </w:rPr>
        <w:t>𝛼</w:t>
      </w:r>
      <w:r w:rsidRPr="00E47676">
        <w:rPr>
          <w:sz w:val="8"/>
        </w:rPr>
        <w:t xml:space="preserve">. The boundedness of </w:t>
      </w:r>
      <w:r w:rsidRPr="00E47676">
        <w:rPr>
          <w:rFonts w:ascii="Cambria Math" w:hAnsi="Cambria Math" w:cs="Cambria Math"/>
          <w:sz w:val="8"/>
        </w:rPr>
        <w:t>𝑣</w:t>
      </w:r>
      <w:r w:rsidRPr="00E47676">
        <w:rPr>
          <w:sz w:val="8"/>
        </w:rPr>
        <w:t xml:space="preserve"> (Obs. 3) gives us the asymptotic negative growth rates of </w:t>
      </w:r>
      <w:r w:rsidRPr="00E47676">
        <w:rPr>
          <w:rFonts w:ascii="Cambria Math" w:hAnsi="Cambria Math" w:cs="Cambria Math"/>
          <w:sz w:val="8"/>
        </w:rPr>
        <w:t>𝐵</w:t>
      </w:r>
      <w:r w:rsidRPr="00E47676">
        <w:rPr>
          <w:sz w:val="8"/>
        </w:rPr>
        <w:t xml:space="preserve">̃ and </w:t>
      </w:r>
      <w:r w:rsidRPr="00E47676">
        <w:rPr>
          <w:rFonts w:ascii="Cambria Math" w:hAnsi="Cambria Math" w:cs="Cambria Math"/>
          <w:sz w:val="8"/>
        </w:rPr>
        <w:t>𝛿</w:t>
      </w:r>
      <w:r w:rsidRPr="00E47676">
        <w:rPr>
          <w:sz w:val="8"/>
        </w:rPr>
        <w:t xml:space="preserve">, as well as that of consumption </w:t>
      </w:r>
      <w:r w:rsidRPr="00E47676">
        <w:rPr>
          <w:rFonts w:ascii="Cambria Math" w:hAnsi="Cambria Math" w:cs="Cambria Math"/>
          <w:sz w:val="8"/>
        </w:rPr>
        <w:t>𝐶</w:t>
      </w:r>
      <w:r w:rsidRPr="00E47676">
        <w:rPr>
          <w:sz w:val="8"/>
        </w:rPr>
        <w:t xml:space="preserve"> = </w:t>
      </w:r>
      <w:r w:rsidRPr="00E47676">
        <w:rPr>
          <w:rFonts w:ascii="Cambria Math" w:hAnsi="Cambria Math" w:cs="Cambria Math"/>
          <w:sz w:val="8"/>
        </w:rPr>
        <w:t>𝐴𝐵</w:t>
      </w:r>
      <w:r w:rsidRPr="00E47676">
        <w:rPr>
          <w:sz w:val="8"/>
        </w:rPr>
        <w:t xml:space="preserve">̃ : 25 &lt;&lt;EQUATION 23 OMITTED&gt;&gt; Survival — Because </w:t>
      </w:r>
      <w:r w:rsidRPr="00E47676">
        <w:rPr>
          <w:rFonts w:ascii="Cambria Math" w:hAnsi="Cambria Math" w:cs="Cambria Math"/>
          <w:sz w:val="8"/>
        </w:rPr>
        <w:t>𝛽</w:t>
      </w:r>
      <w:r w:rsidRPr="00E47676">
        <w:rPr>
          <w:sz w:val="8"/>
        </w:rPr>
        <w:t xml:space="preserve"> &gt; </w:t>
      </w:r>
      <w:r w:rsidRPr="00E47676">
        <w:rPr>
          <w:rFonts w:ascii="Cambria Math" w:hAnsi="Cambria Math" w:cs="Cambria Math"/>
          <w:sz w:val="8"/>
        </w:rPr>
        <w:t>𝛼</w:t>
      </w:r>
      <w:r w:rsidRPr="00E47676">
        <w:rPr>
          <w:sz w:val="8"/>
        </w:rPr>
        <w:t xml:space="preserve">, by (22) the hazard rate falls exponentially in the limit. So </w:t>
      </w:r>
      <w:r w:rsidRPr="00E47676">
        <w:rPr>
          <w:rFonts w:ascii="Cambria Math" w:hAnsi="Cambria Math" w:cs="Cambria Math"/>
          <w:sz w:val="8"/>
        </w:rPr>
        <w:t>𝑋</w:t>
      </w:r>
      <w:r w:rsidRPr="00E47676">
        <w:rPr>
          <w:sz w:val="8"/>
        </w:rPr>
        <w:t>(</w:t>
      </w:r>
      <w:r w:rsidRPr="00E47676">
        <w:rPr>
          <w:rFonts w:ascii="Cambria Math" w:hAnsi="Cambria Math" w:cs="Cambria Math"/>
          <w:sz w:val="8"/>
        </w:rPr>
        <w:t>𝑎</w:t>
      </w:r>
      <w:r w:rsidRPr="00E47676">
        <w:rPr>
          <w:sz w:val="8"/>
        </w:rPr>
        <w:t xml:space="preserve">) &lt; ∞ and </w:t>
      </w:r>
      <w:r w:rsidRPr="00E47676">
        <w:rPr>
          <w:rFonts w:ascii="Cambria Math" w:hAnsi="Cambria Math" w:cs="Cambria Math"/>
          <w:sz w:val="8"/>
        </w:rPr>
        <w:t>𝑆</w:t>
      </w:r>
      <w:r w:rsidRPr="00E47676">
        <w:rPr>
          <w:sz w:val="8"/>
        </w:rPr>
        <w:t>∞(</w:t>
      </w:r>
      <w:r w:rsidRPr="00E47676">
        <w:rPr>
          <w:rFonts w:ascii="Cambria Math" w:hAnsi="Cambria Math" w:cs="Cambria Math"/>
          <w:sz w:val="8"/>
        </w:rPr>
        <w:t>𝑎</w:t>
      </w:r>
      <w:r w:rsidRPr="00E47676">
        <w:rPr>
          <w:sz w:val="8"/>
        </w:rPr>
        <w:t>) &gt; 0.</w:t>
      </w:r>
    </w:p>
    <w:p w14:paraId="1323F2F2" w14:textId="77777777" w:rsidR="000A0458" w:rsidRPr="00E47676" w:rsidRDefault="000A0458" w:rsidP="000A0458">
      <w:r w:rsidRPr="00E47676">
        <w:t>&lt;&lt;PARAGRAPH INTEGRITY RESUMES&gt;&gt;</w:t>
      </w:r>
    </w:p>
    <w:p w14:paraId="652BD925" w14:textId="77777777" w:rsidR="000A0458" w:rsidRPr="00E47676" w:rsidRDefault="000A0458" w:rsidP="000A0458">
      <w:pPr>
        <w:rPr>
          <w:sz w:val="16"/>
        </w:rPr>
      </w:pPr>
      <w:r w:rsidRPr="00E47676">
        <w:rPr>
          <w:sz w:val="16"/>
        </w:rPr>
        <w:t xml:space="preserve">General result. </w:t>
      </w:r>
      <w:r w:rsidRPr="00E47676">
        <w:rPr>
          <w:rStyle w:val="StyleUnderline"/>
        </w:rPr>
        <w:t xml:space="preserve">Increases in productive capacity </w:t>
      </w:r>
      <w:r w:rsidRPr="00D12168">
        <w:rPr>
          <w:rStyle w:val="Emphasis"/>
        </w:rPr>
        <w:t>motivate</w:t>
      </w:r>
      <w:r w:rsidRPr="00E47676">
        <w:rPr>
          <w:sz w:val="16"/>
        </w:rPr>
        <w:t xml:space="preserve"> increases to the “</w:t>
      </w:r>
      <w:r w:rsidRPr="00D12168">
        <w:rPr>
          <w:rStyle w:val="Emphasis"/>
        </w:rPr>
        <w:t>safety</w:t>
      </w:r>
      <w:r w:rsidRPr="00E47676">
        <w:rPr>
          <w:sz w:val="16"/>
        </w:rPr>
        <w:t xml:space="preserve"> share” </w:t>
      </w:r>
      <w:r w:rsidRPr="00E47676">
        <w:rPr>
          <w:rFonts w:ascii="Cambria Math" w:hAnsi="Cambria Math" w:cs="Cambria Math"/>
          <w:sz w:val="16"/>
        </w:rPr>
        <w:t>𝐵</w:t>
      </w:r>
      <w:r w:rsidRPr="00E47676">
        <w:rPr>
          <w:sz w:val="16"/>
        </w:rPr>
        <w:t xml:space="preserve"> under conventional assumptions which imply that safety is a luxury good. Furthermore, our example illustrates that </w:t>
      </w:r>
      <w:r w:rsidRPr="00E47676">
        <w:rPr>
          <w:rStyle w:val="StyleUnderline"/>
        </w:rPr>
        <w:t>if</w:t>
      </w:r>
      <w:r w:rsidRPr="00E47676">
        <w:rPr>
          <w:sz w:val="16"/>
        </w:rPr>
        <w:t xml:space="preserve"> </w:t>
      </w:r>
      <w:r w:rsidRPr="00E47676">
        <w:rPr>
          <w:rFonts w:ascii="Cambria Math" w:hAnsi="Cambria Math" w:cs="Cambria Math"/>
          <w:sz w:val="16"/>
        </w:rPr>
        <w:t>𝛼</w:t>
      </w:r>
      <w:r w:rsidRPr="00E47676">
        <w:rPr>
          <w:sz w:val="16"/>
        </w:rPr>
        <w:t xml:space="preserve"> and </w:t>
      </w:r>
      <w:r w:rsidRPr="00E47676">
        <w:rPr>
          <w:rFonts w:ascii="Cambria Math" w:hAnsi="Cambria Math" w:cs="Cambria Math"/>
          <w:sz w:val="16"/>
        </w:rPr>
        <w:t>𝛽</w:t>
      </w:r>
      <w:r w:rsidRPr="00E47676">
        <w:rPr>
          <w:sz w:val="16"/>
        </w:rPr>
        <w:t xml:space="preserve"> are fixed and </w:t>
      </w:r>
      <w:r w:rsidRPr="00E47676">
        <w:rPr>
          <w:rStyle w:val="StyleUnderline"/>
        </w:rPr>
        <w:t xml:space="preserve">technology grows </w:t>
      </w:r>
      <w:r w:rsidRPr="00D12168">
        <w:rPr>
          <w:rStyle w:val="Emphasis"/>
        </w:rPr>
        <w:t>exponentially</w:t>
      </w:r>
      <w:r w:rsidRPr="00E47676">
        <w:rPr>
          <w:rStyle w:val="StyleUnderline"/>
        </w:rPr>
        <w:t>, the rise in the safety</w:t>
      </w:r>
      <w:r w:rsidRPr="00E47676">
        <w:rPr>
          <w:sz w:val="16"/>
        </w:rPr>
        <w:t xml:space="preserve"> share </w:t>
      </w:r>
      <w:r w:rsidRPr="00E47676">
        <w:rPr>
          <w:rStyle w:val="StyleUnderline"/>
        </w:rPr>
        <w:t xml:space="preserve">renders the probability of survival </w:t>
      </w:r>
      <w:r w:rsidRPr="00D12168">
        <w:rPr>
          <w:rStyle w:val="Emphasis"/>
        </w:rPr>
        <w:t>positive</w:t>
      </w:r>
      <w:r w:rsidRPr="00E47676">
        <w:rPr>
          <w:rStyle w:val="StyleUnderline"/>
        </w:rPr>
        <w:t xml:space="preserve"> whenever survival is compatible with </w:t>
      </w:r>
      <w:r w:rsidRPr="00D12168">
        <w:rPr>
          <w:rStyle w:val="Emphasis"/>
        </w:rPr>
        <w:t>non-negative</w:t>
      </w:r>
      <w:r w:rsidRPr="00E47676">
        <w:rPr>
          <w:rStyle w:val="StyleUnderline"/>
        </w:rPr>
        <w:t xml:space="preserve"> consumption </w:t>
      </w:r>
      <w:r w:rsidRPr="00D12168">
        <w:rPr>
          <w:rStyle w:val="Emphasis"/>
        </w:rPr>
        <w:t>growth</w:t>
      </w:r>
      <w:r w:rsidRPr="00E47676">
        <w:rPr>
          <w:sz w:val="16"/>
        </w:rPr>
        <w:t xml:space="preserve"> (</w:t>
      </w:r>
      <w:r w:rsidRPr="00E47676">
        <w:rPr>
          <w:rFonts w:ascii="Cambria Math" w:hAnsi="Cambria Math" w:cs="Cambria Math"/>
          <w:sz w:val="16"/>
        </w:rPr>
        <w:t>𝛽</w:t>
      </w:r>
      <w:r w:rsidRPr="00E47676">
        <w:rPr>
          <w:sz w:val="16"/>
        </w:rPr>
        <w:t xml:space="preserve"> &gt; </w:t>
      </w:r>
      <w:r w:rsidRPr="00E47676">
        <w:rPr>
          <w:rFonts w:ascii="Cambria Math" w:hAnsi="Cambria Math" w:cs="Cambria Math"/>
          <w:sz w:val="16"/>
        </w:rPr>
        <w:t>𝛼</w:t>
      </w:r>
      <w:r w:rsidRPr="00E47676">
        <w:rPr>
          <w:sz w:val="16"/>
        </w:rPr>
        <w:t>).</w:t>
      </w:r>
    </w:p>
    <w:p w14:paraId="5E365939" w14:textId="77777777" w:rsidR="000A0458" w:rsidRPr="00E47676" w:rsidRDefault="000A0458" w:rsidP="000A0458">
      <w:pPr>
        <w:rPr>
          <w:sz w:val="16"/>
        </w:rPr>
      </w:pPr>
      <w:r w:rsidRPr="00E47676">
        <w:rPr>
          <w:sz w:val="16"/>
        </w:rPr>
        <w:t xml:space="preserve">However, the “Kuznetsian” dynamic is not strong enough to produce a positive probability of survival in general. We now characterize whether a given hazard function and technology path permit survival, given a planner with preferences (12)–(13), in close to full generality. Though the condition is somewhat complex, it offers a helpful way to evaluate this key property of a hazard function. It also illustrates why, </w:t>
      </w:r>
      <w:r w:rsidRPr="00E47676">
        <w:rPr>
          <w:rStyle w:val="StyleUnderline"/>
        </w:rPr>
        <w:t xml:space="preserve">given </w:t>
      </w:r>
      <w:r w:rsidRPr="00D12168">
        <w:rPr>
          <w:rStyle w:val="Emphasis"/>
        </w:rPr>
        <w:t>slow growth</w:t>
      </w:r>
      <w:r w:rsidRPr="00E47676">
        <w:rPr>
          <w:rStyle w:val="StyleUnderline"/>
        </w:rPr>
        <w:t xml:space="preserve"> or low risk aversion</w:t>
      </w:r>
      <w:r w:rsidRPr="00E47676">
        <w:rPr>
          <w:sz w:val="16"/>
        </w:rPr>
        <w:t xml:space="preserve"> (</w:t>
      </w:r>
      <w:r w:rsidRPr="00E47676">
        <w:rPr>
          <w:rFonts w:ascii="Cambria Math" w:hAnsi="Cambria Math" w:cs="Cambria Math"/>
          <w:sz w:val="16"/>
        </w:rPr>
        <w:t>𝜂</w:t>
      </w:r>
      <w:r w:rsidRPr="00E47676">
        <w:rPr>
          <w:sz w:val="16"/>
        </w:rPr>
        <w:t xml:space="preserve">), </w:t>
      </w:r>
      <w:r w:rsidRPr="00E47676">
        <w:rPr>
          <w:rStyle w:val="StyleUnderline"/>
        </w:rPr>
        <w:t>the planner may</w:t>
      </w:r>
      <w:r w:rsidRPr="00E47676">
        <w:rPr>
          <w:sz w:val="16"/>
        </w:rPr>
        <w:t xml:space="preserve"> sometimes </w:t>
      </w:r>
      <w:r w:rsidRPr="00E47676">
        <w:rPr>
          <w:rStyle w:val="StyleUnderline"/>
        </w:rPr>
        <w:t xml:space="preserve">choose a policy that </w:t>
      </w:r>
      <w:r w:rsidRPr="00D12168">
        <w:rPr>
          <w:rStyle w:val="Emphasis"/>
        </w:rPr>
        <w:t>precludes</w:t>
      </w:r>
      <w:r w:rsidRPr="00E47676">
        <w:rPr>
          <w:rStyle w:val="StyleUnderline"/>
        </w:rPr>
        <w:t xml:space="preserve"> survival despite</w:t>
      </w:r>
      <w:r w:rsidRPr="00E47676">
        <w:rPr>
          <w:sz w:val="16"/>
        </w:rPr>
        <w:t xml:space="preserve"> its </w:t>
      </w:r>
      <w:r w:rsidRPr="00E47676">
        <w:rPr>
          <w:rStyle w:val="StyleUnderline"/>
        </w:rPr>
        <w:t>feasibility</w:t>
      </w:r>
      <w:r w:rsidRPr="00E47676">
        <w:rPr>
          <w:sz w:val="16"/>
        </w:rPr>
        <w:t>.</w:t>
      </w:r>
    </w:p>
    <w:p w14:paraId="6609D86A" w14:textId="77777777" w:rsidR="000A0458" w:rsidRPr="00E47676" w:rsidRDefault="000A0458" w:rsidP="000A0458">
      <w:r w:rsidRPr="00E47676">
        <w:t>&lt;&lt;TEXT CONDENSED, NONE OMITTED&gt;&gt;</w:t>
      </w:r>
    </w:p>
    <w:p w14:paraId="22C04C40" w14:textId="77777777" w:rsidR="000A0458" w:rsidRPr="00E47676" w:rsidRDefault="000A0458" w:rsidP="000A0458">
      <w:pPr>
        <w:rPr>
          <w:sz w:val="8"/>
        </w:rPr>
      </w:pPr>
      <w:r w:rsidRPr="00E47676">
        <w:rPr>
          <w:sz w:val="8"/>
        </w:rPr>
        <w:t xml:space="preserve">Proposition 3 (The existential risk Kuznets curve and survival). Given a hazard function </w:t>
      </w:r>
      <w:r w:rsidRPr="00E47676">
        <w:rPr>
          <w:rFonts w:ascii="Cambria Math" w:hAnsi="Cambria Math" w:cs="Cambria Math"/>
          <w:sz w:val="8"/>
        </w:rPr>
        <w:t>𝛿</w:t>
      </w:r>
      <w:r w:rsidRPr="00E47676">
        <w:rPr>
          <w:sz w:val="8"/>
        </w:rPr>
        <w:t>(</w:t>
      </w:r>
      <w:r w:rsidRPr="00E47676">
        <w:rPr>
          <w:rFonts w:ascii="Cambria Math" w:hAnsi="Cambria Math" w:cs="Cambria Math"/>
          <w:sz w:val="8"/>
        </w:rPr>
        <w:t>⋅</w:t>
      </w:r>
      <w:r w:rsidRPr="00E47676">
        <w:rPr>
          <w:sz w:val="8"/>
        </w:rPr>
        <w:t>), a technology path “</w:t>
      </w:r>
      <w:r w:rsidRPr="00E47676">
        <w:rPr>
          <w:rFonts w:ascii="Cambria Math" w:hAnsi="Cambria Math" w:cs="Cambria Math"/>
          <w:sz w:val="8"/>
        </w:rPr>
        <w:t>𝑎</w:t>
      </w:r>
      <w:r w:rsidRPr="00E47676">
        <w:rPr>
          <w:sz w:val="8"/>
        </w:rPr>
        <w:t xml:space="preserve">” that is either  1 with a positive derivative or an acceleration to one that is, and preferences (12)–(13): 1. An optimal continuous policy path </w:t>
      </w:r>
      <w:r w:rsidRPr="00E47676">
        <w:rPr>
          <w:rFonts w:ascii="Cambria Math" w:hAnsi="Cambria Math" w:cs="Cambria Math"/>
          <w:sz w:val="8"/>
        </w:rPr>
        <w:t>𝑏𝑎</w:t>
      </w:r>
      <w:r w:rsidRPr="00E47676">
        <w:rPr>
          <w:sz w:val="8"/>
        </w:rPr>
        <w:t xml:space="preserve"> exists and is unique. Define ̄</w:t>
      </w:r>
      <w:r w:rsidRPr="00E47676">
        <w:rPr>
          <w:rFonts w:ascii="Cambria Math" w:hAnsi="Cambria Math" w:cs="Cambria Math"/>
          <w:sz w:val="8"/>
        </w:rPr>
        <w:t>𝑎</w:t>
      </w:r>
      <w:r w:rsidRPr="00E47676">
        <w:rPr>
          <w:sz w:val="8"/>
        </w:rPr>
        <w:t>(</w:t>
      </w:r>
      <w:r w:rsidRPr="00E47676">
        <w:rPr>
          <w:rFonts w:ascii="Cambria Math" w:hAnsi="Cambria Math" w:cs="Cambria Math"/>
          <w:sz w:val="8"/>
        </w:rPr>
        <w:t>𝑝</w:t>
      </w:r>
      <w:r w:rsidRPr="00E47676">
        <w:rPr>
          <w:sz w:val="8"/>
        </w:rPr>
        <w:t>) ≡ lim</w:t>
      </w:r>
      <w:r w:rsidRPr="00E47676">
        <w:rPr>
          <w:rFonts w:ascii="Cambria Math" w:hAnsi="Cambria Math" w:cs="Cambria Math"/>
          <w:sz w:val="8"/>
        </w:rPr>
        <w:t>𝑡</w:t>
      </w:r>
      <w:r w:rsidRPr="00E47676">
        <w:rPr>
          <w:sz w:val="8"/>
        </w:rPr>
        <w:t xml:space="preserve">→∞ </w:t>
      </w:r>
      <w:r w:rsidRPr="00E47676">
        <w:rPr>
          <w:rFonts w:ascii="Cambria Math" w:hAnsi="Cambria Math" w:cs="Cambria Math"/>
          <w:sz w:val="8"/>
        </w:rPr>
        <w:t>𝑎𝑡𝑡</w:t>
      </w:r>
      <w:r w:rsidRPr="00E47676">
        <w:rPr>
          <w:sz w:val="8"/>
        </w:rPr>
        <w:t xml:space="preserve"> − </w:t>
      </w:r>
      <w:r w:rsidRPr="00E47676">
        <w:rPr>
          <w:rFonts w:ascii="Cambria Math" w:hAnsi="Cambria Math" w:cs="Cambria Math"/>
          <w:sz w:val="8"/>
        </w:rPr>
        <w:t>𝑝</w:t>
      </w:r>
      <w:r w:rsidRPr="00E47676">
        <w:rPr>
          <w:sz w:val="8"/>
        </w:rPr>
        <w:t xml:space="preserve"> </w:t>
      </w:r>
      <w:r w:rsidRPr="00E47676">
        <w:rPr>
          <w:rFonts w:ascii="Cambria Math" w:hAnsi="Cambria Math" w:cs="Cambria Math"/>
          <w:sz w:val="8"/>
        </w:rPr>
        <w:t>𝜂</w:t>
      </w:r>
      <w:r w:rsidRPr="00E47676">
        <w:rPr>
          <w:sz w:val="8"/>
        </w:rPr>
        <w:t>−1 and &lt;&lt;EQUATION OMITTED&gt;&gt; 2a. If lim</w:t>
      </w:r>
      <w:r w:rsidRPr="00E47676">
        <w:rPr>
          <w:rFonts w:ascii="Cambria Math" w:hAnsi="Cambria Math" w:cs="Cambria Math"/>
          <w:sz w:val="8"/>
        </w:rPr>
        <w:t>𝑘</w:t>
      </w:r>
      <w:r w:rsidRPr="00E47676">
        <w:rPr>
          <w:sz w:val="8"/>
        </w:rPr>
        <w:t xml:space="preserve">→1 + </w:t>
      </w:r>
      <w:r w:rsidRPr="00E47676">
        <w:rPr>
          <w:rFonts w:ascii="Cambria Math" w:hAnsi="Cambria Math" w:cs="Cambria Math"/>
          <w:sz w:val="8"/>
        </w:rPr>
        <w:t>𝐷</w:t>
      </w:r>
      <w:r w:rsidRPr="00E47676">
        <w:rPr>
          <w:sz w:val="8"/>
        </w:rPr>
        <w:t>(</w:t>
      </w:r>
      <w:r w:rsidRPr="00E47676">
        <w:rPr>
          <w:rFonts w:ascii="Cambria Math" w:hAnsi="Cambria Math" w:cs="Cambria Math"/>
          <w:sz w:val="8"/>
        </w:rPr>
        <w:t>𝑘</w:t>
      </w:r>
      <w:r w:rsidRPr="00E47676">
        <w:rPr>
          <w:sz w:val="8"/>
        </w:rPr>
        <w:t xml:space="preserve">) = 0, then </w:t>
      </w:r>
      <w:r w:rsidRPr="00E47676">
        <w:rPr>
          <w:rFonts w:ascii="Cambria Math" w:hAnsi="Cambria Math" w:cs="Cambria Math"/>
          <w:sz w:val="8"/>
        </w:rPr>
        <w:t>𝑆</w:t>
      </w:r>
      <w:r w:rsidRPr="00E47676">
        <w:rPr>
          <w:sz w:val="8"/>
        </w:rPr>
        <w:t>∞(</w:t>
      </w:r>
      <w:r w:rsidRPr="00E47676">
        <w:rPr>
          <w:rFonts w:ascii="Cambria Math" w:hAnsi="Cambria Math" w:cs="Cambria Math"/>
          <w:sz w:val="8"/>
        </w:rPr>
        <w:t>𝑎</w:t>
      </w:r>
      <w:r w:rsidRPr="00E47676">
        <w:rPr>
          <w:sz w:val="8"/>
        </w:rPr>
        <w:t xml:space="preserve">) &gt; 0. 2b. If </w:t>
      </w:r>
      <w:r w:rsidRPr="00E47676">
        <w:rPr>
          <w:rFonts w:ascii="Cambria Math" w:hAnsi="Cambria Math" w:cs="Cambria Math"/>
          <w:sz w:val="8"/>
        </w:rPr>
        <w:t>𝐷</w:t>
      </w:r>
      <w:r w:rsidRPr="00E47676">
        <w:rPr>
          <w:sz w:val="8"/>
        </w:rPr>
        <w:t xml:space="preserve">(1) &gt; 0 and </w:t>
      </w:r>
      <w:r w:rsidRPr="00E47676">
        <w:rPr>
          <w:rFonts w:ascii="Cambria Math" w:hAnsi="Cambria Math" w:cs="Cambria Math"/>
          <w:sz w:val="8"/>
        </w:rPr>
        <w:t>𝛽</w:t>
      </w:r>
      <w:r w:rsidRPr="00E47676">
        <w:rPr>
          <w:sz w:val="8"/>
        </w:rPr>
        <w:t>(</w:t>
      </w:r>
      <w:r w:rsidRPr="00E47676">
        <w:rPr>
          <w:rFonts w:ascii="Cambria Math" w:hAnsi="Cambria Math" w:cs="Cambria Math"/>
          <w:sz w:val="8"/>
        </w:rPr>
        <w:t>⋅</w:t>
      </w:r>
      <w:r w:rsidRPr="00E47676">
        <w:rPr>
          <w:sz w:val="8"/>
        </w:rPr>
        <w:t xml:space="preserve">) is upper-bounded, then </w:t>
      </w:r>
      <w:r w:rsidRPr="00E47676">
        <w:rPr>
          <w:rFonts w:ascii="Cambria Math" w:hAnsi="Cambria Math" w:cs="Cambria Math"/>
          <w:sz w:val="8"/>
        </w:rPr>
        <w:t>𝑆</w:t>
      </w:r>
      <w:r w:rsidRPr="00E47676">
        <w:rPr>
          <w:sz w:val="8"/>
        </w:rPr>
        <w:t>∞(</w:t>
      </w:r>
      <w:r w:rsidRPr="00E47676">
        <w:rPr>
          <w:rFonts w:ascii="Cambria Math" w:hAnsi="Cambria Math" w:cs="Cambria Math"/>
          <w:sz w:val="8"/>
        </w:rPr>
        <w:t>𝑎</w:t>
      </w:r>
      <w:r w:rsidRPr="00E47676">
        <w:rPr>
          <w:sz w:val="8"/>
        </w:rPr>
        <w:t xml:space="preserve">) = 0. Proof. See Appendix B.3. Note that the result does not cover cases in which the </w:t>
      </w:r>
      <w:r w:rsidRPr="00E47676">
        <w:rPr>
          <w:rFonts w:ascii="Cambria Math" w:hAnsi="Cambria Math" w:cs="Cambria Math"/>
          <w:sz w:val="8"/>
        </w:rPr>
        <w:t>𝐷</w:t>
      </w:r>
      <w:r w:rsidRPr="00E47676">
        <w:rPr>
          <w:sz w:val="8"/>
        </w:rPr>
        <w:t>(</w:t>
      </w:r>
      <w:r w:rsidRPr="00E47676">
        <w:rPr>
          <w:rFonts w:ascii="Cambria Math" w:hAnsi="Cambria Math" w:cs="Cambria Math"/>
          <w:sz w:val="8"/>
        </w:rPr>
        <w:t>𝑘</w:t>
      </w:r>
      <w:r w:rsidRPr="00E47676">
        <w:rPr>
          <w:sz w:val="8"/>
        </w:rPr>
        <w:t xml:space="preserve">) limit is undefined at or near 1. To interpret the survival condition, recall that if the optimal consumption share (1 − </w:t>
      </w:r>
      <w:r w:rsidRPr="00E47676">
        <w:rPr>
          <w:rFonts w:ascii="Cambria Math" w:hAnsi="Cambria Math" w:cs="Cambria Math"/>
          <w:sz w:val="8"/>
        </w:rPr>
        <w:t>𝑏𝑎𝑡</w:t>
      </w:r>
      <w:r w:rsidRPr="00E47676">
        <w:rPr>
          <w:sz w:val="8"/>
        </w:rPr>
        <w:t xml:space="preserve">) is interior in the limit, the flow utility gained by marginally raising it </w:t>
      </w:r>
      <w:r w:rsidRPr="00E47676">
        <w:rPr>
          <w:rFonts w:ascii="Cambria Math" w:hAnsi="Cambria Math" w:cs="Cambria Math"/>
          <w:sz w:val="8"/>
        </w:rPr>
        <w:t>𝑎𝑡𝑢</w:t>
      </w:r>
      <w:r w:rsidRPr="00E47676">
        <w:rPr>
          <w:sz w:val="8"/>
        </w:rPr>
        <w:t xml:space="preserve"> ′ (</w:t>
      </w:r>
      <w:r w:rsidRPr="00E47676">
        <w:rPr>
          <w:rFonts w:ascii="Cambria Math" w:hAnsi="Cambria Math" w:cs="Cambria Math"/>
          <w:sz w:val="8"/>
        </w:rPr>
        <w:t>𝐶𝑡</w:t>
      </w:r>
      <w:r w:rsidRPr="00E47676">
        <w:rPr>
          <w:sz w:val="8"/>
        </w:rPr>
        <w:t xml:space="preserve">) must equal the cost, via increased risk, of marginally raising it. Rearranging (17): &lt;&lt;EQUATION 24 OMITTED&gt;&gt; &lt;&lt;EQUATION 25 OMITTED&gt;&gt; Suppose that </w:t>
      </w:r>
      <w:r w:rsidRPr="00E47676">
        <w:rPr>
          <w:rFonts w:ascii="Cambria Math" w:hAnsi="Cambria Math" w:cs="Cambria Math"/>
          <w:sz w:val="8"/>
        </w:rPr>
        <w:t>𝑣𝑡</w:t>
      </w:r>
      <w:r w:rsidRPr="00E47676">
        <w:rPr>
          <w:sz w:val="8"/>
        </w:rPr>
        <w:t xml:space="preserve"> = ̄</w:t>
      </w:r>
      <w:r w:rsidRPr="00E47676">
        <w:rPr>
          <w:rFonts w:ascii="Cambria Math" w:hAnsi="Cambria Math" w:cs="Cambria Math"/>
          <w:sz w:val="8"/>
        </w:rPr>
        <w:t>𝑣</w:t>
      </w:r>
      <w:r w:rsidRPr="00E47676">
        <w:rPr>
          <w:sz w:val="8"/>
        </w:rPr>
        <w:t xml:space="preserve"> is constant (c.f. Obs. 3). Suppose also that </w:t>
      </w:r>
      <w:r w:rsidRPr="00E47676">
        <w:rPr>
          <w:rFonts w:ascii="Cambria Math" w:hAnsi="Cambria Math" w:cs="Cambria Math"/>
          <w:sz w:val="8"/>
        </w:rPr>
        <w:t>𝛽</w:t>
      </w:r>
      <w:r w:rsidRPr="00E47676">
        <w:rPr>
          <w:sz w:val="8"/>
        </w:rPr>
        <w:t>(</w:t>
      </w:r>
      <w:r w:rsidRPr="00E47676">
        <w:rPr>
          <w:rFonts w:ascii="Cambria Math" w:hAnsi="Cambria Math" w:cs="Cambria Math"/>
          <w:sz w:val="8"/>
        </w:rPr>
        <w:t>⋅</w:t>
      </w:r>
      <w:r w:rsidRPr="00E47676">
        <w:rPr>
          <w:sz w:val="8"/>
        </w:rPr>
        <w:t xml:space="preserve">) is constant: &lt;&lt;EQUATION 26 OMITTED&gt;&gt; Substituting (26) into (25), we see that if the optimal safety share is eventually interior, the integral of the hazard curve </w:t>
      </w:r>
      <w:r w:rsidRPr="00E47676">
        <w:rPr>
          <w:rFonts w:ascii="Cambria Math" w:hAnsi="Cambria Math" w:cs="Cambria Math"/>
          <w:sz w:val="8"/>
        </w:rPr>
        <w:t>𝑋</w:t>
      </w:r>
      <w:r w:rsidRPr="00E47676">
        <w:rPr>
          <w:sz w:val="8"/>
        </w:rPr>
        <w:t>(</w:t>
      </w:r>
      <w:r w:rsidRPr="00E47676">
        <w:rPr>
          <w:rFonts w:ascii="Cambria Math" w:hAnsi="Cambria Math" w:cs="Cambria Math"/>
          <w:sz w:val="8"/>
        </w:rPr>
        <w:t>𝑎</w:t>
      </w:r>
      <w:r w:rsidRPr="00E47676">
        <w:rPr>
          <w:sz w:val="8"/>
        </w:rPr>
        <w:t xml:space="preserve">) converges and </w:t>
      </w:r>
      <w:r w:rsidRPr="00E47676">
        <w:rPr>
          <w:rFonts w:ascii="Cambria Math" w:hAnsi="Cambria Math" w:cs="Cambria Math"/>
          <w:sz w:val="8"/>
        </w:rPr>
        <w:t>𝑆</w:t>
      </w:r>
      <w:r w:rsidRPr="00E47676">
        <w:rPr>
          <w:sz w:val="8"/>
        </w:rPr>
        <w:t xml:space="preserve">∞ &gt; 0 if (24) is bounded above in the limit by </w:t>
      </w:r>
      <w:r w:rsidRPr="00E47676">
        <w:rPr>
          <w:rFonts w:ascii="Cambria Math" w:hAnsi="Cambria Math" w:cs="Cambria Math"/>
          <w:sz w:val="8"/>
        </w:rPr>
        <w:t>𝑡</w:t>
      </w:r>
      <w:r w:rsidRPr="00E47676">
        <w:rPr>
          <w:sz w:val="8"/>
        </w:rPr>
        <w:t xml:space="preserve"> −</w:t>
      </w:r>
      <w:r w:rsidRPr="00E47676">
        <w:rPr>
          <w:rFonts w:ascii="Cambria Math" w:hAnsi="Cambria Math" w:cs="Cambria Math"/>
          <w:sz w:val="8"/>
        </w:rPr>
        <w:t>𝑘</w:t>
      </w:r>
      <w:r w:rsidRPr="00E47676">
        <w:rPr>
          <w:sz w:val="8"/>
        </w:rPr>
        <w:t xml:space="preserve"> for </w:t>
      </w:r>
      <w:r w:rsidRPr="00E47676">
        <w:rPr>
          <w:rFonts w:ascii="Cambria Math" w:hAnsi="Cambria Math" w:cs="Cambria Math"/>
          <w:sz w:val="8"/>
        </w:rPr>
        <w:t>𝑘</w:t>
      </w:r>
      <w:r w:rsidRPr="00E47676">
        <w:rPr>
          <w:sz w:val="8"/>
        </w:rPr>
        <w:t xml:space="preserve"> &gt; 1. If (24) is bounded below in the limit by a curve proportional to </w:t>
      </w:r>
      <w:r w:rsidRPr="00E47676">
        <w:rPr>
          <w:rFonts w:ascii="Cambria Math" w:hAnsi="Cambria Math" w:cs="Cambria Math"/>
          <w:sz w:val="8"/>
        </w:rPr>
        <w:t>𝑡</w:t>
      </w:r>
      <w:r w:rsidRPr="00E47676">
        <w:rPr>
          <w:sz w:val="8"/>
        </w:rPr>
        <w:t xml:space="preserve"> −1 , </w:t>
      </w:r>
      <w:r w:rsidRPr="00E47676">
        <w:rPr>
          <w:rFonts w:ascii="Cambria Math" w:hAnsi="Cambria Math" w:cs="Cambria Math"/>
          <w:sz w:val="8"/>
        </w:rPr>
        <w:t>𝑋</w:t>
      </w:r>
      <w:r w:rsidRPr="00E47676">
        <w:rPr>
          <w:sz w:val="8"/>
        </w:rPr>
        <w:t>(</w:t>
      </w:r>
      <w:r w:rsidRPr="00E47676">
        <w:rPr>
          <w:rFonts w:ascii="Cambria Math" w:hAnsi="Cambria Math" w:cs="Cambria Math"/>
          <w:sz w:val="8"/>
        </w:rPr>
        <w:t>𝑎</w:t>
      </w:r>
      <w:r w:rsidRPr="00E47676">
        <w:rPr>
          <w:sz w:val="8"/>
        </w:rPr>
        <w:t xml:space="preserve">) = ∞ and </w:t>
      </w:r>
      <w:r w:rsidRPr="00E47676">
        <w:rPr>
          <w:rFonts w:ascii="Cambria Math" w:hAnsi="Cambria Math" w:cs="Cambria Math"/>
          <w:sz w:val="8"/>
        </w:rPr>
        <w:t>𝑆</w:t>
      </w:r>
      <w:r w:rsidRPr="00E47676">
        <w:rPr>
          <w:sz w:val="8"/>
        </w:rPr>
        <w:t xml:space="preserve">∞ = 0. Let </w:t>
      </w:r>
      <w:r w:rsidRPr="00E47676">
        <w:rPr>
          <w:rFonts w:ascii="Cambria Math" w:hAnsi="Cambria Math" w:cs="Cambria Math"/>
          <w:sz w:val="8"/>
        </w:rPr>
        <w:t>𝑏𝑘𝑡</w:t>
      </w:r>
      <w:r w:rsidRPr="00E47676">
        <w:rPr>
          <w:sz w:val="8"/>
        </w:rPr>
        <w:t xml:space="preserve"> ≡ 1 −</w:t>
      </w:r>
      <w:r w:rsidRPr="00E47676">
        <w:rPr>
          <w:rFonts w:ascii="Cambria Math" w:hAnsi="Cambria Math" w:cs="Cambria Math"/>
          <w:sz w:val="8"/>
        </w:rPr>
        <w:t>𝑡</w:t>
      </w:r>
      <w:r w:rsidRPr="00E47676">
        <w:rPr>
          <w:sz w:val="8"/>
        </w:rPr>
        <w:t xml:space="preserve"> </w:t>
      </w:r>
      <w:r w:rsidRPr="00E47676">
        <w:rPr>
          <w:rFonts w:ascii="Cambria Math" w:hAnsi="Cambria Math" w:cs="Cambria Math"/>
          <w:sz w:val="8"/>
        </w:rPr>
        <w:t>𝑘</w:t>
      </w:r>
      <w:r w:rsidRPr="00E47676">
        <w:rPr>
          <w:sz w:val="8"/>
        </w:rPr>
        <w:t xml:space="preserve"> </w:t>
      </w:r>
      <w:r w:rsidRPr="00E47676">
        <w:rPr>
          <w:rFonts w:ascii="Cambria Math" w:hAnsi="Cambria Math" w:cs="Cambria Math"/>
          <w:sz w:val="8"/>
        </w:rPr>
        <w:t>𝜂</w:t>
      </w:r>
      <w:r w:rsidRPr="00E47676">
        <w:rPr>
          <w:sz w:val="8"/>
        </w:rPr>
        <w:t>−1 /</w:t>
      </w:r>
      <w:r w:rsidRPr="00E47676">
        <w:rPr>
          <w:rFonts w:ascii="Cambria Math" w:hAnsi="Cambria Math" w:cs="Cambria Math"/>
          <w:sz w:val="8"/>
        </w:rPr>
        <w:t>𝑎𝑡</w:t>
      </w:r>
      <w:r w:rsidRPr="00E47676">
        <w:rPr>
          <w:sz w:val="8"/>
        </w:rPr>
        <w:t xml:space="preserve"> denote the policy path maintaining (</w:t>
      </w:r>
      <w:r w:rsidRPr="00E47676">
        <w:rPr>
          <w:rFonts w:ascii="Cambria Math" w:hAnsi="Cambria Math" w:cs="Cambria Math"/>
          <w:sz w:val="8"/>
        </w:rPr>
        <w:t>𝑎𝑡</w:t>
      </w:r>
      <w:r w:rsidRPr="00E47676">
        <w:rPr>
          <w:sz w:val="8"/>
        </w:rPr>
        <w:t>(1 −</w:t>
      </w:r>
      <w:r w:rsidRPr="00E47676">
        <w:rPr>
          <w:rFonts w:ascii="Cambria Math" w:hAnsi="Cambria Math" w:cs="Cambria Math"/>
          <w:sz w:val="8"/>
        </w:rPr>
        <w:t>𝑏𝑘𝑡</w:t>
      </w:r>
      <w:r w:rsidRPr="00E47676">
        <w:rPr>
          <w:sz w:val="8"/>
        </w:rPr>
        <w:t>))1−</w:t>
      </w:r>
      <w:r w:rsidRPr="00E47676">
        <w:rPr>
          <w:rFonts w:ascii="Cambria Math" w:hAnsi="Cambria Math" w:cs="Cambria Math"/>
          <w:sz w:val="8"/>
        </w:rPr>
        <w:t>𝜂</w:t>
      </w:r>
      <w:r w:rsidRPr="00E47676">
        <w:rPr>
          <w:sz w:val="8"/>
        </w:rPr>
        <w:t xml:space="preserve"> = </w:t>
      </w:r>
      <w:r w:rsidRPr="00E47676">
        <w:rPr>
          <w:rFonts w:ascii="Cambria Math" w:hAnsi="Cambria Math" w:cs="Cambria Math"/>
          <w:sz w:val="8"/>
        </w:rPr>
        <w:t>𝑡</w:t>
      </w:r>
      <w:r w:rsidRPr="00E47676">
        <w:rPr>
          <w:sz w:val="8"/>
        </w:rPr>
        <w:t xml:space="preserve"> −</w:t>
      </w:r>
      <w:r w:rsidRPr="00E47676">
        <w:rPr>
          <w:rFonts w:ascii="Cambria Math" w:hAnsi="Cambria Math" w:cs="Cambria Math"/>
          <w:sz w:val="8"/>
        </w:rPr>
        <w:t>𝑘</w:t>
      </w:r>
      <w:r w:rsidRPr="00E47676">
        <w:rPr>
          <w:sz w:val="8"/>
        </w:rPr>
        <w:t xml:space="preserve"> . If </w:t>
      </w:r>
      <w:r w:rsidRPr="00E47676">
        <w:rPr>
          <w:rFonts w:ascii="Cambria Math" w:hAnsi="Cambria Math" w:cs="Cambria Math"/>
          <w:sz w:val="8"/>
        </w:rPr>
        <w:t>𝑎𝑡</w:t>
      </w:r>
      <w:r w:rsidRPr="00E47676">
        <w:rPr>
          <w:sz w:val="8"/>
        </w:rPr>
        <w:t xml:space="preserve"> grows faster than </w:t>
      </w:r>
      <w:r w:rsidRPr="00E47676">
        <w:rPr>
          <w:rFonts w:ascii="Cambria Math" w:hAnsi="Cambria Math" w:cs="Cambria Math"/>
          <w:sz w:val="8"/>
        </w:rPr>
        <w:t>𝑡</w:t>
      </w:r>
      <w:r w:rsidRPr="00E47676">
        <w:rPr>
          <w:sz w:val="8"/>
        </w:rPr>
        <w:t xml:space="preserve"> </w:t>
      </w:r>
      <w:r w:rsidRPr="00E47676">
        <w:rPr>
          <w:rFonts w:ascii="Cambria Math" w:hAnsi="Cambria Math" w:cs="Cambria Math"/>
          <w:sz w:val="8"/>
        </w:rPr>
        <w:t>𝑝</w:t>
      </w:r>
      <w:r w:rsidRPr="00E47676">
        <w:rPr>
          <w:sz w:val="8"/>
        </w:rPr>
        <w:t xml:space="preserve"> </w:t>
      </w:r>
      <w:r w:rsidRPr="00E47676">
        <w:rPr>
          <w:rFonts w:ascii="Cambria Math" w:hAnsi="Cambria Math" w:cs="Cambria Math"/>
          <w:sz w:val="8"/>
        </w:rPr>
        <w:t>𝜂</w:t>
      </w:r>
      <w:r w:rsidRPr="00E47676">
        <w:rPr>
          <w:sz w:val="8"/>
        </w:rPr>
        <w:t xml:space="preserve">−1 for some </w:t>
      </w:r>
      <w:r w:rsidRPr="00E47676">
        <w:rPr>
          <w:rFonts w:ascii="Cambria Math" w:hAnsi="Cambria Math" w:cs="Cambria Math"/>
          <w:sz w:val="8"/>
        </w:rPr>
        <w:t>𝑝</w:t>
      </w:r>
      <w:r w:rsidRPr="00E47676">
        <w:rPr>
          <w:sz w:val="8"/>
        </w:rPr>
        <w:t xml:space="preserve"> &gt; 1, </w:t>
      </w:r>
      <w:r w:rsidRPr="00E47676">
        <w:rPr>
          <w:rFonts w:ascii="Cambria Math" w:hAnsi="Cambria Math" w:cs="Cambria Math"/>
          <w:sz w:val="8"/>
        </w:rPr>
        <w:t>𝐷</w:t>
      </w:r>
      <w:r w:rsidRPr="00E47676">
        <w:rPr>
          <w:sz w:val="8"/>
        </w:rPr>
        <w:t>(</w:t>
      </w:r>
      <w:r w:rsidRPr="00E47676">
        <w:rPr>
          <w:rFonts w:ascii="Cambria Math" w:hAnsi="Cambria Math" w:cs="Cambria Math"/>
          <w:sz w:val="8"/>
        </w:rPr>
        <w:t>𝑘</w:t>
      </w:r>
      <w:r w:rsidRPr="00E47676">
        <w:rPr>
          <w:sz w:val="8"/>
        </w:rPr>
        <w:t xml:space="preserve">) is proportional to the limit of (25)/(24) with </w:t>
      </w:r>
      <w:r w:rsidRPr="00E47676">
        <w:rPr>
          <w:rFonts w:ascii="Cambria Math" w:hAnsi="Cambria Math" w:cs="Cambria Math"/>
          <w:sz w:val="8"/>
        </w:rPr>
        <w:t>𝑏𝑘</w:t>
      </w:r>
      <w:r w:rsidRPr="00E47676">
        <w:rPr>
          <w:sz w:val="8"/>
        </w:rPr>
        <w:t xml:space="preserve"> in place of </w:t>
      </w:r>
      <w:r w:rsidRPr="00E47676">
        <w:rPr>
          <w:rFonts w:ascii="Cambria Math" w:hAnsi="Cambria Math" w:cs="Cambria Math"/>
          <w:sz w:val="8"/>
        </w:rPr>
        <w:t>𝑏𝑎</w:t>
      </w:r>
      <w:r w:rsidRPr="00E47676">
        <w:rPr>
          <w:sz w:val="8"/>
        </w:rPr>
        <w:t xml:space="preserve">. If there is a </w:t>
      </w:r>
      <w:r w:rsidRPr="00E47676">
        <w:rPr>
          <w:rFonts w:ascii="Cambria Math" w:hAnsi="Cambria Math" w:cs="Cambria Math"/>
          <w:sz w:val="8"/>
        </w:rPr>
        <w:t>𝑘</w:t>
      </w:r>
      <w:r w:rsidRPr="00E47676">
        <w:rPr>
          <w:sz w:val="8"/>
        </w:rPr>
        <w:t xml:space="preserve"> </w:t>
      </w:r>
      <w:r w:rsidRPr="00E47676">
        <w:rPr>
          <w:rFonts w:ascii="Cambria Math" w:hAnsi="Cambria Math" w:cs="Cambria Math"/>
          <w:sz w:val="8"/>
        </w:rPr>
        <w:t>∈</w:t>
      </w:r>
      <w:r w:rsidRPr="00E47676">
        <w:rPr>
          <w:sz w:val="8"/>
        </w:rPr>
        <w:t xml:space="preserve"> (1, </w:t>
      </w:r>
      <w:r w:rsidRPr="00E47676">
        <w:rPr>
          <w:rFonts w:ascii="Cambria Math" w:hAnsi="Cambria Math" w:cs="Cambria Math"/>
          <w:sz w:val="8"/>
        </w:rPr>
        <w:t>𝑝</w:t>
      </w:r>
      <w:r w:rsidRPr="00E47676">
        <w:rPr>
          <w:sz w:val="8"/>
        </w:rPr>
        <w:t xml:space="preserve">) with </w:t>
      </w:r>
      <w:r w:rsidRPr="00E47676">
        <w:rPr>
          <w:rFonts w:ascii="Cambria Math" w:hAnsi="Cambria Math" w:cs="Cambria Math"/>
          <w:sz w:val="8"/>
        </w:rPr>
        <w:t>𝐷</w:t>
      </w:r>
      <w:r w:rsidRPr="00E47676">
        <w:rPr>
          <w:sz w:val="8"/>
        </w:rPr>
        <w:t>(</w:t>
      </w:r>
      <w:r w:rsidRPr="00E47676">
        <w:rPr>
          <w:rFonts w:ascii="Cambria Math" w:hAnsi="Cambria Math" w:cs="Cambria Math"/>
          <w:sz w:val="8"/>
        </w:rPr>
        <w:t>𝑘</w:t>
      </w:r>
      <w:r w:rsidRPr="00E47676">
        <w:rPr>
          <w:sz w:val="8"/>
        </w:rPr>
        <w:t xml:space="preserve">) = 0, then even policy path </w:t>
      </w:r>
      <w:r w:rsidRPr="00E47676">
        <w:rPr>
          <w:rFonts w:ascii="Cambria Math" w:hAnsi="Cambria Math" w:cs="Cambria Math"/>
          <w:sz w:val="8"/>
        </w:rPr>
        <w:t>𝑏𝑘</w:t>
      </w:r>
      <w:r w:rsidRPr="00E47676">
        <w:rPr>
          <w:sz w:val="8"/>
        </w:rPr>
        <w:t xml:space="preserve">— which is feasible and permits survival—lowers the hazard rate too slowly. If </w:t>
      </w:r>
      <w:r w:rsidRPr="00E47676">
        <w:rPr>
          <w:rFonts w:ascii="Cambria Math" w:hAnsi="Cambria Math" w:cs="Cambria Math"/>
          <w:sz w:val="8"/>
        </w:rPr>
        <w:t>𝐷</w:t>
      </w:r>
      <w:r w:rsidRPr="00E47676">
        <w:rPr>
          <w:sz w:val="8"/>
        </w:rPr>
        <w:t xml:space="preserve">(1) &gt; 0, even </w:t>
      </w:r>
      <w:r w:rsidRPr="00E47676">
        <w:rPr>
          <w:rFonts w:ascii="Cambria Math" w:hAnsi="Cambria Math" w:cs="Cambria Math"/>
          <w:sz w:val="8"/>
        </w:rPr>
        <w:t>𝑏</w:t>
      </w:r>
      <w:r w:rsidRPr="00E47676">
        <w:rPr>
          <w:sz w:val="8"/>
        </w:rPr>
        <w:t xml:space="preserve">1—which does not—lowers the hazard rate too fast. If </w:t>
      </w:r>
      <w:r w:rsidRPr="00E47676">
        <w:rPr>
          <w:rFonts w:ascii="Cambria Math" w:hAnsi="Cambria Math" w:cs="Cambria Math"/>
          <w:sz w:val="8"/>
        </w:rPr>
        <w:t>𝑎</w:t>
      </w:r>
      <w:r w:rsidRPr="00E47676">
        <w:rPr>
          <w:sz w:val="8"/>
        </w:rPr>
        <w:t xml:space="preserve">(1) = 0, </w:t>
      </w:r>
      <w:r w:rsidRPr="00E47676">
        <w:rPr>
          <w:rFonts w:ascii="Cambria Math" w:hAnsi="Cambria Math" w:cs="Cambria Math"/>
          <w:sz w:val="8"/>
        </w:rPr>
        <w:t>𝑎</w:t>
      </w:r>
      <w:r w:rsidRPr="00E47676">
        <w:rPr>
          <w:sz w:val="8"/>
        </w:rPr>
        <w:t xml:space="preserve"> grows so slowly that </w:t>
      </w:r>
      <w:r w:rsidRPr="00E47676">
        <w:rPr>
          <w:rFonts w:ascii="Cambria Math" w:hAnsi="Cambria Math" w:cs="Cambria Math"/>
          <w:sz w:val="8"/>
        </w:rPr>
        <w:t>𝑏𝑘</w:t>
      </w:r>
      <w:r w:rsidRPr="00E47676">
        <w:rPr>
          <w:sz w:val="8"/>
        </w:rPr>
        <w:t xml:space="preserve"> is infeasible (i.e. eventually exceeds 1) for any </w:t>
      </w:r>
      <w:r w:rsidRPr="00E47676">
        <w:rPr>
          <w:rFonts w:ascii="Cambria Math" w:hAnsi="Cambria Math" w:cs="Cambria Math"/>
          <w:sz w:val="8"/>
        </w:rPr>
        <w:t>𝑘</w:t>
      </w:r>
      <w:r w:rsidRPr="00E47676">
        <w:rPr>
          <w:sz w:val="8"/>
        </w:rPr>
        <w:t xml:space="preserve"> &gt; 1. We are thus functionally in the state-risk-only case of Section 2. Unless </w:t>
      </w:r>
      <w:r w:rsidRPr="00E47676">
        <w:rPr>
          <w:rFonts w:ascii="Cambria Math" w:hAnsi="Cambria Math" w:cs="Cambria Math"/>
          <w:sz w:val="8"/>
        </w:rPr>
        <w:t>𝛽</w:t>
      </w:r>
      <w:r w:rsidRPr="00E47676">
        <w:rPr>
          <w:sz w:val="8"/>
        </w:rPr>
        <w:t>(</w:t>
      </w:r>
      <w:r w:rsidRPr="00E47676">
        <w:rPr>
          <w:rFonts w:ascii="Cambria Math" w:hAnsi="Cambria Math" w:cs="Cambria Math"/>
          <w:sz w:val="8"/>
        </w:rPr>
        <w:t>⋅</w:t>
      </w:r>
      <w:r w:rsidRPr="00E47676">
        <w:rPr>
          <w:sz w:val="8"/>
        </w:rPr>
        <w:t>) can grow arbitrarily high, so that small safety expenditures grow arbitrarily effective, survival requires technology growth eventually to lower the hazard rate faster than 1/</w:t>
      </w:r>
      <w:r w:rsidRPr="00E47676">
        <w:rPr>
          <w:rFonts w:ascii="Cambria Math" w:hAnsi="Cambria Math" w:cs="Cambria Math"/>
          <w:sz w:val="8"/>
        </w:rPr>
        <w:t>𝑡</w:t>
      </w:r>
      <w:r w:rsidRPr="00E47676">
        <w:rPr>
          <w:sz w:val="8"/>
        </w:rPr>
        <w:t xml:space="preserve"> on its own. 4.3 Illustration Example 1: constant elasticities. The optimal policy path and the corresponding hazard curve are simulated below, for hazard function (18), technology path </w:t>
      </w:r>
      <w:r w:rsidRPr="00E47676">
        <w:rPr>
          <w:rFonts w:ascii="Cambria Math" w:hAnsi="Cambria Math" w:cs="Cambria Math"/>
          <w:sz w:val="8"/>
        </w:rPr>
        <w:t>𝑎𝑡</w:t>
      </w:r>
      <w:r w:rsidRPr="00E47676">
        <w:rPr>
          <w:sz w:val="8"/>
        </w:rPr>
        <w:t xml:space="preserve"> = 2</w:t>
      </w:r>
      <w:r w:rsidRPr="00E47676">
        <w:rPr>
          <w:rFonts w:ascii="Cambria Math" w:hAnsi="Cambria Math" w:cs="Cambria Math"/>
          <w:sz w:val="8"/>
        </w:rPr>
        <w:t>𝑒</w:t>
      </w:r>
      <w:r w:rsidRPr="00E47676">
        <w:rPr>
          <w:sz w:val="8"/>
        </w:rPr>
        <w:t xml:space="preserve"> </w:t>
      </w:r>
      <w:r w:rsidRPr="00E47676">
        <w:rPr>
          <w:rFonts w:ascii="Cambria Math" w:hAnsi="Cambria Math" w:cs="Cambria Math"/>
          <w:sz w:val="8"/>
        </w:rPr>
        <w:t>𝑔𝑡</w:t>
      </w:r>
      <w:r w:rsidRPr="00E47676">
        <w:rPr>
          <w:sz w:val="8"/>
        </w:rPr>
        <w:t xml:space="preserve"> , (27) and the parameter values in Table 1. &lt;&lt;TABLE 1 OMITTED&gt;&gt; The values of </w:t>
      </w:r>
      <w:r w:rsidRPr="00E47676">
        <w:rPr>
          <w:rFonts w:ascii="Cambria Math" w:hAnsi="Cambria Math" w:cs="Cambria Math"/>
          <w:sz w:val="8"/>
        </w:rPr>
        <w:t>𝜌</w:t>
      </w:r>
      <w:r w:rsidRPr="00E47676">
        <w:rPr>
          <w:sz w:val="8"/>
        </w:rPr>
        <w:t xml:space="preserve">, </w:t>
      </w:r>
      <w:r w:rsidRPr="00E47676">
        <w:rPr>
          <w:rFonts w:ascii="Cambria Math" w:hAnsi="Cambria Math" w:cs="Cambria Math"/>
          <w:sz w:val="8"/>
        </w:rPr>
        <w:t>𝜂</w:t>
      </w:r>
      <w:r w:rsidRPr="00E47676">
        <w:rPr>
          <w:sz w:val="8"/>
        </w:rPr>
        <w:t xml:space="preserve">, and </w:t>
      </w:r>
      <w:r w:rsidRPr="00E47676">
        <w:rPr>
          <w:rFonts w:ascii="Cambria Math" w:hAnsi="Cambria Math" w:cs="Cambria Math"/>
          <w:sz w:val="8"/>
        </w:rPr>
        <w:t>𝑔</w:t>
      </w:r>
      <w:r w:rsidRPr="00E47676">
        <w:rPr>
          <w:sz w:val="8"/>
        </w:rPr>
        <w:t xml:space="preserve"> have been chosen as central estimates from the macroeconomics literature. </w:t>
      </w:r>
      <w:r w:rsidRPr="00E47676">
        <w:rPr>
          <w:rFonts w:ascii="Cambria Math" w:hAnsi="Cambria Math" w:cs="Cambria Math"/>
          <w:sz w:val="8"/>
        </w:rPr>
        <w:t>𝑎</w:t>
      </w:r>
      <w:r w:rsidRPr="00E47676">
        <w:rPr>
          <w:sz w:val="8"/>
        </w:rPr>
        <w:t xml:space="preserve">0 = 2 is chosen so that the value of a statistical life-year (VSLY) at </w:t>
      </w:r>
      <w:r w:rsidRPr="00E47676">
        <w:rPr>
          <w:rFonts w:ascii="Cambria Math" w:hAnsi="Cambria Math" w:cs="Cambria Math"/>
          <w:sz w:val="8"/>
        </w:rPr>
        <w:t>𝑡</w:t>
      </w:r>
      <w:r w:rsidRPr="00E47676">
        <w:rPr>
          <w:sz w:val="8"/>
        </w:rPr>
        <w:t xml:space="preserve"> = 75 is 4x consumption per capita, roughly matching Klenow et al. (2025).26 That is, the simulation might be taken to begin in 1950, with year 75 being the present. ̄</w:t>
      </w:r>
      <w:r w:rsidRPr="00E47676">
        <w:rPr>
          <w:rFonts w:ascii="Cambria Math" w:hAnsi="Cambria Math" w:cs="Cambria Math"/>
          <w:sz w:val="8"/>
        </w:rPr>
        <w:t>𝛿</w:t>
      </w:r>
      <w:r w:rsidRPr="00E47676">
        <w:rPr>
          <w:sz w:val="8"/>
        </w:rPr>
        <w:t xml:space="preserve">, </w:t>
      </w:r>
      <w:r w:rsidRPr="00E47676">
        <w:rPr>
          <w:rFonts w:ascii="Cambria Math" w:hAnsi="Cambria Math" w:cs="Cambria Math"/>
          <w:sz w:val="8"/>
        </w:rPr>
        <w:t>𝛼</w:t>
      </w:r>
      <w:r w:rsidRPr="00E47676">
        <w:rPr>
          <w:sz w:val="8"/>
        </w:rPr>
        <w:t xml:space="preserve">, and </w:t>
      </w:r>
      <w:r w:rsidRPr="00E47676">
        <w:rPr>
          <w:rFonts w:ascii="Cambria Math" w:hAnsi="Cambria Math" w:cs="Cambria Math"/>
          <w:sz w:val="8"/>
        </w:rPr>
        <w:t>𝛽</w:t>
      </w:r>
      <w:r w:rsidRPr="00E47676">
        <w:rPr>
          <w:sz w:val="8"/>
        </w:rPr>
        <w:t xml:space="preserve"> are chosen so that the present hazard rate is </w:t>
      </w:r>
      <w:r w:rsidRPr="00E47676">
        <w:rPr>
          <w:rFonts w:ascii="Cambria Math" w:hAnsi="Cambria Math" w:cs="Cambria Math"/>
          <w:sz w:val="8"/>
        </w:rPr>
        <w:t>∼</w:t>
      </w:r>
      <w:r w:rsidRPr="00E47676">
        <w:rPr>
          <w:sz w:val="8"/>
        </w:rPr>
        <w:t xml:space="preserve">0.1%, matching Stern’s (2007) oft-cited figure; the hazard rate begins to fall at </w:t>
      </w:r>
      <w:r w:rsidRPr="00E47676">
        <w:rPr>
          <w:rFonts w:ascii="Cambria Math" w:hAnsi="Cambria Math" w:cs="Cambria Math"/>
          <w:sz w:val="8"/>
        </w:rPr>
        <w:t>𝑡</w:t>
      </w:r>
      <w:r w:rsidRPr="00E47676">
        <w:rPr>
          <w:sz w:val="8"/>
        </w:rPr>
        <w:t xml:space="preserve"> ≈ 100; and the growth and decay of the hazard rate are non-negligible. Example 2: a lower Inada condition on safety spending. As (20) and (22) show, an arguably unrealistic feature of hazard function (18) is that as soon as it is worth spending on safety at all, optimal spending rises rapidly enough that the hazard rate falls. This can be modified without altering the intuition of the example by using a hazard function with a lower Inada condition on safety spending, such as &lt;&lt;EQUATION 28 OMITTED&gt;&gt; We choose </w:t>
      </w:r>
      <w:r w:rsidRPr="00E47676">
        <w:rPr>
          <w:rFonts w:ascii="Cambria Math" w:hAnsi="Cambria Math" w:cs="Cambria Math"/>
          <w:sz w:val="8"/>
        </w:rPr>
        <w:t>𝜖</w:t>
      </w:r>
      <w:r w:rsidRPr="00E47676">
        <w:rPr>
          <w:sz w:val="8"/>
        </w:rPr>
        <w:t xml:space="preserve"> = 0.6 and the parameter values of Table 1. The lower Inada condition ensures that the optimal safety share </w:t>
      </w:r>
      <w:r w:rsidRPr="00E47676">
        <w:rPr>
          <w:rFonts w:ascii="Cambria Math" w:hAnsi="Cambria Math" w:cs="Cambria Math"/>
          <w:sz w:val="8"/>
        </w:rPr>
        <w:t>𝑏𝑎</w:t>
      </w:r>
      <w:r w:rsidRPr="00E47676">
        <w:rPr>
          <w:sz w:val="8"/>
        </w:rPr>
        <w:t xml:space="preserve"> is always positive, and as it rises smoothly, the hazard rate rises and falls smoothly.27 On these parameters, the probability of survival </w:t>
      </w:r>
      <w:r w:rsidRPr="00E47676">
        <w:rPr>
          <w:rFonts w:ascii="Cambria Math" w:hAnsi="Cambria Math" w:cs="Cambria Math"/>
          <w:sz w:val="8"/>
        </w:rPr>
        <w:t>𝑆</w:t>
      </w:r>
      <w:r w:rsidRPr="00E47676">
        <w:rPr>
          <w:sz w:val="8"/>
        </w:rPr>
        <w:t xml:space="preserve">∞ from </w:t>
      </w:r>
      <w:r w:rsidRPr="00E47676">
        <w:rPr>
          <w:rFonts w:ascii="Cambria Math" w:hAnsi="Cambria Math" w:cs="Cambria Math"/>
          <w:sz w:val="8"/>
        </w:rPr>
        <w:t>𝑡</w:t>
      </w:r>
      <w:r w:rsidRPr="00E47676">
        <w:rPr>
          <w:sz w:val="8"/>
        </w:rPr>
        <w:t xml:space="preserve"> = 75 onward is </w:t>
      </w:r>
      <w:r w:rsidRPr="00E47676">
        <w:rPr>
          <w:rFonts w:ascii="Cambria Math" w:hAnsi="Cambria Math" w:cs="Cambria Math"/>
          <w:sz w:val="8"/>
        </w:rPr>
        <w:t>∼</w:t>
      </w:r>
      <w:r w:rsidRPr="00E47676">
        <w:rPr>
          <w:sz w:val="8"/>
        </w:rPr>
        <w:t xml:space="preserve">69%. &lt;&lt;FIGURE 2 OMITTED&gt;&gt; Derivations and code for replicating the simulations may be found in Appendix C. 4.4 Acceleration If the policy choice at </w:t>
      </w:r>
      <w:r w:rsidRPr="00E47676">
        <w:rPr>
          <w:rFonts w:ascii="Cambria Math" w:hAnsi="Cambria Math" w:cs="Cambria Math"/>
          <w:sz w:val="8"/>
        </w:rPr>
        <w:t>𝑡</w:t>
      </w:r>
      <w:r w:rsidRPr="00E47676">
        <w:rPr>
          <w:sz w:val="8"/>
        </w:rPr>
        <w:t xml:space="preserve"> depended only on the technology state at </w:t>
      </w:r>
      <w:r w:rsidRPr="00E47676">
        <w:rPr>
          <w:rFonts w:ascii="Cambria Math" w:hAnsi="Cambria Math" w:cs="Cambria Math"/>
          <w:sz w:val="8"/>
        </w:rPr>
        <w:t>𝑡</w:t>
      </w:r>
      <w:r w:rsidRPr="00E47676">
        <w:rPr>
          <w:sz w:val="8"/>
        </w:rPr>
        <w:t xml:space="preserve">—if we had </w:t>
      </w:r>
      <w:r w:rsidRPr="00E47676">
        <w:rPr>
          <w:rFonts w:ascii="Cambria Math" w:hAnsi="Cambria Math" w:cs="Cambria Math"/>
          <w:sz w:val="8"/>
        </w:rPr>
        <w:t>𝑏𝑎𝑡</w:t>
      </w:r>
      <w:r w:rsidRPr="00E47676">
        <w:rPr>
          <w:sz w:val="8"/>
        </w:rPr>
        <w:t xml:space="preserve"> = </w:t>
      </w:r>
      <w:r w:rsidRPr="00E47676">
        <w:rPr>
          <w:rFonts w:ascii="Cambria Math" w:hAnsi="Cambria Math" w:cs="Cambria Math"/>
          <w:sz w:val="8"/>
        </w:rPr>
        <w:t>𝑏</w:t>
      </w:r>
      <w:r w:rsidRPr="00E47676">
        <w:rPr>
          <w:sz w:val="8"/>
        </w:rPr>
        <w:t>(</w:t>
      </w:r>
      <w:r w:rsidRPr="00E47676">
        <w:rPr>
          <w:rFonts w:ascii="Cambria Math" w:hAnsi="Cambria Math" w:cs="Cambria Math"/>
          <w:sz w:val="8"/>
        </w:rPr>
        <w:t>𝑎𝑡</w:t>
      </w:r>
      <w:r w:rsidRPr="00E47676">
        <w:rPr>
          <w:sz w:val="8"/>
        </w:rPr>
        <w:t xml:space="preserve">)—then, given optimal policy, the hazard function could be expressed as a function of </w:t>
      </w:r>
      <w:r w:rsidRPr="00E47676">
        <w:rPr>
          <w:rFonts w:ascii="Cambria Math" w:hAnsi="Cambria Math" w:cs="Cambria Math"/>
          <w:sz w:val="8"/>
        </w:rPr>
        <w:t>𝐴</w:t>
      </w:r>
      <w:r w:rsidRPr="00E47676">
        <w:rPr>
          <w:sz w:val="8"/>
        </w:rPr>
        <w:t xml:space="preserve">. The impact of acceleration on cumulative risk would thus be precisely as in Section 2, stated in Prop. 1. Here, with </w:t>
      </w:r>
      <w:r w:rsidRPr="00E47676">
        <w:rPr>
          <w:rFonts w:ascii="Cambria Math" w:hAnsi="Cambria Math" w:cs="Cambria Math"/>
          <w:sz w:val="8"/>
        </w:rPr>
        <w:t>𝑏𝑎𝐴</w:t>
      </w:r>
      <w:r w:rsidRPr="00E47676">
        <w:rPr>
          <w:sz w:val="8"/>
        </w:rPr>
        <w:t xml:space="preserve"> ≡ </w:t>
      </w:r>
      <w:r w:rsidRPr="00E47676">
        <w:rPr>
          <w:rFonts w:ascii="Cambria Math" w:hAnsi="Cambria Math" w:cs="Cambria Math"/>
          <w:sz w:val="8"/>
        </w:rPr>
        <w:t>𝑏𝑎</w:t>
      </w:r>
      <w:r w:rsidRPr="00E47676">
        <w:rPr>
          <w:sz w:val="8"/>
        </w:rPr>
        <w:t>,</w:t>
      </w:r>
      <w:r w:rsidRPr="00E47676">
        <w:rPr>
          <w:rFonts w:ascii="Cambria Math" w:hAnsi="Cambria Math" w:cs="Cambria Math"/>
          <w:sz w:val="8"/>
        </w:rPr>
        <w:t>𝑡</w:t>
      </w:r>
      <w:r w:rsidRPr="00E47676">
        <w:rPr>
          <w:sz w:val="8"/>
        </w:rPr>
        <w:t>−1(</w:t>
      </w:r>
      <w:r w:rsidRPr="00E47676">
        <w:rPr>
          <w:rFonts w:ascii="Cambria Math" w:hAnsi="Cambria Math" w:cs="Cambria Math"/>
          <w:sz w:val="8"/>
        </w:rPr>
        <w:t>𝐴</w:t>
      </w:r>
      <w:r w:rsidRPr="00E47676">
        <w:rPr>
          <w:sz w:val="8"/>
        </w:rPr>
        <w:t xml:space="preserve">) denoting the optimal safety share on technology path </w:t>
      </w:r>
      <w:r w:rsidRPr="00E47676">
        <w:rPr>
          <w:rFonts w:ascii="Cambria Math" w:hAnsi="Cambria Math" w:cs="Cambria Math"/>
          <w:sz w:val="8"/>
        </w:rPr>
        <w:t>𝑎</w:t>
      </w:r>
      <w:r w:rsidRPr="00E47676">
        <w:rPr>
          <w:sz w:val="8"/>
        </w:rPr>
        <w:t xml:space="preserve"> when the technology state equals </w:t>
      </w:r>
      <w:r w:rsidRPr="00E47676">
        <w:rPr>
          <w:rFonts w:ascii="Cambria Math" w:hAnsi="Cambria Math" w:cs="Cambria Math"/>
          <w:sz w:val="8"/>
        </w:rPr>
        <w:t>𝐴</w:t>
      </w:r>
      <w:r w:rsidRPr="00E47676">
        <w:rPr>
          <w:sz w:val="8"/>
        </w:rPr>
        <w:t xml:space="preserve">, cumulative risk equals &lt;&lt;EQUATION OMITTED&gt;&gt; Define </w:t>
      </w:r>
      <w:r w:rsidRPr="00E47676">
        <w:rPr>
          <w:rFonts w:ascii="Cambria Math" w:hAnsi="Cambria Math" w:cs="Cambria Math"/>
          <w:sz w:val="8"/>
        </w:rPr>
        <w:t>𝑣𝐴</w:t>
      </w:r>
      <w:r w:rsidRPr="00E47676">
        <w:rPr>
          <w:sz w:val="8"/>
        </w:rPr>
        <w:t>(</w:t>
      </w:r>
      <w:r w:rsidRPr="00E47676">
        <w:rPr>
          <w:rFonts w:ascii="Cambria Math" w:hAnsi="Cambria Math" w:cs="Cambria Math"/>
          <w:sz w:val="8"/>
        </w:rPr>
        <w:t>𝑎</w:t>
      </w:r>
      <w:r w:rsidRPr="00E47676">
        <w:rPr>
          <w:sz w:val="8"/>
        </w:rPr>
        <w:t xml:space="preserve">) analogously to </w:t>
      </w:r>
      <w:r w:rsidRPr="00E47676">
        <w:rPr>
          <w:rFonts w:ascii="Cambria Math" w:hAnsi="Cambria Math" w:cs="Cambria Math"/>
          <w:sz w:val="8"/>
        </w:rPr>
        <w:t>𝑏𝑎𝐴</w:t>
      </w:r>
      <w:r w:rsidRPr="00E47676">
        <w:rPr>
          <w:sz w:val="8"/>
        </w:rPr>
        <w:t xml:space="preserve">. By (17), </w:t>
      </w:r>
      <w:r w:rsidRPr="00E47676">
        <w:rPr>
          <w:rFonts w:ascii="Cambria Math" w:hAnsi="Cambria Math" w:cs="Cambria Math"/>
          <w:sz w:val="8"/>
        </w:rPr>
        <w:t>𝑏𝑎𝐴</w:t>
      </w:r>
      <w:r w:rsidRPr="00E47676">
        <w:rPr>
          <w:sz w:val="8"/>
        </w:rPr>
        <w:t xml:space="preserve"> depends not only on </w:t>
      </w:r>
      <w:r w:rsidRPr="00E47676">
        <w:rPr>
          <w:rFonts w:ascii="Cambria Math" w:hAnsi="Cambria Math" w:cs="Cambria Math"/>
          <w:sz w:val="8"/>
        </w:rPr>
        <w:t>𝐴</w:t>
      </w:r>
      <w:r w:rsidRPr="00E47676">
        <w:rPr>
          <w:sz w:val="8"/>
        </w:rPr>
        <w:t xml:space="preserve"> but also on </w:t>
      </w:r>
      <w:r w:rsidRPr="00E47676">
        <w:rPr>
          <w:rFonts w:ascii="Cambria Math" w:hAnsi="Cambria Math" w:cs="Cambria Math"/>
          <w:sz w:val="8"/>
        </w:rPr>
        <w:t>𝑣𝐴</w:t>
      </w:r>
      <w:r w:rsidRPr="00E47676">
        <w:rPr>
          <w:sz w:val="8"/>
        </w:rPr>
        <w:t>(</w:t>
      </w:r>
      <w:r w:rsidRPr="00E47676">
        <w:rPr>
          <w:rFonts w:ascii="Cambria Math" w:hAnsi="Cambria Math" w:cs="Cambria Math"/>
          <w:sz w:val="8"/>
        </w:rPr>
        <w:t>𝑎</w:t>
      </w:r>
      <w:r w:rsidRPr="00E47676">
        <w:rPr>
          <w:sz w:val="8"/>
        </w:rPr>
        <w:t xml:space="preserve">). In particular, because </w:t>
      </w:r>
      <w:r w:rsidRPr="00E47676">
        <w:rPr>
          <w:rFonts w:ascii="Cambria Math" w:hAnsi="Cambria Math" w:cs="Cambria Math"/>
          <w:sz w:val="8"/>
        </w:rPr>
        <w:t>𝛿</w:t>
      </w:r>
      <w:r w:rsidRPr="00E47676">
        <w:rPr>
          <w:sz w:val="8"/>
        </w:rPr>
        <w:t>(</w:t>
      </w:r>
      <w:r w:rsidRPr="00E47676">
        <w:rPr>
          <w:rFonts w:ascii="Cambria Math" w:hAnsi="Cambria Math" w:cs="Cambria Math"/>
          <w:sz w:val="8"/>
        </w:rPr>
        <w:t>⋅</w:t>
      </w:r>
      <w:r w:rsidRPr="00E47676">
        <w:rPr>
          <w:sz w:val="8"/>
        </w:rPr>
        <w:t xml:space="preserve">) in convex in </w:t>
      </w:r>
      <w:r w:rsidRPr="00E47676">
        <w:rPr>
          <w:rFonts w:ascii="Cambria Math" w:hAnsi="Cambria Math" w:cs="Cambria Math"/>
          <w:sz w:val="8"/>
        </w:rPr>
        <w:t>𝐵</w:t>
      </w:r>
      <w:r w:rsidRPr="00E47676">
        <w:rPr>
          <w:sz w:val="8"/>
        </w:rPr>
        <w:t xml:space="preserve"> (D1) and is  2 , 28 </w:t>
      </w:r>
      <w:r w:rsidRPr="00E47676">
        <w:rPr>
          <w:rFonts w:ascii="Cambria Math" w:hAnsi="Cambria Math" w:cs="Cambria Math"/>
          <w:sz w:val="8"/>
        </w:rPr>
        <w:t>𝑏𝑎𝐴</w:t>
      </w:r>
      <w:r w:rsidRPr="00E47676">
        <w:rPr>
          <w:sz w:val="8"/>
        </w:rPr>
        <w:t xml:space="preserve"> is continuous and weakly increasing in </w:t>
      </w:r>
      <w:r w:rsidRPr="00E47676">
        <w:rPr>
          <w:rFonts w:ascii="Cambria Math" w:hAnsi="Cambria Math" w:cs="Cambria Math"/>
          <w:sz w:val="8"/>
        </w:rPr>
        <w:t>𝑣𝐴</w:t>
      </w:r>
      <w:r w:rsidRPr="00E47676">
        <w:rPr>
          <w:sz w:val="8"/>
        </w:rPr>
        <w:t>(</w:t>
      </w:r>
      <w:r w:rsidRPr="00E47676">
        <w:rPr>
          <w:rFonts w:ascii="Cambria Math" w:hAnsi="Cambria Math" w:cs="Cambria Math"/>
          <w:sz w:val="8"/>
        </w:rPr>
        <w:t>𝑎</w:t>
      </w:r>
      <w:r w:rsidRPr="00E47676">
        <w:rPr>
          <w:sz w:val="8"/>
        </w:rPr>
        <w:t xml:space="preserve">). (29) When the future is more valuable, at a given technology state, it is worth spending more to save it, except perhaps in the </w:t>
      </w:r>
      <w:r w:rsidRPr="00E47676">
        <w:rPr>
          <w:rFonts w:ascii="Cambria Math" w:hAnsi="Cambria Math" w:cs="Cambria Math"/>
          <w:sz w:val="8"/>
        </w:rPr>
        <w:t>𝑏𝑎𝐴</w:t>
      </w:r>
      <w:r w:rsidRPr="00E47676">
        <w:rPr>
          <w:sz w:val="8"/>
        </w:rPr>
        <w:t xml:space="preserve"> = 0 corner solution. Let ̂</w:t>
      </w:r>
      <w:r w:rsidRPr="00E47676">
        <w:rPr>
          <w:rFonts w:ascii="Cambria Math" w:hAnsi="Cambria Math" w:cs="Cambria Math"/>
          <w:sz w:val="8"/>
        </w:rPr>
        <w:t>𝑎</w:t>
      </w:r>
      <w:r w:rsidRPr="00E47676">
        <w:rPr>
          <w:sz w:val="8"/>
        </w:rPr>
        <w:t xml:space="preserve"> be an acceleration to </w:t>
      </w:r>
      <w:r w:rsidRPr="00E47676">
        <w:rPr>
          <w:rFonts w:ascii="Cambria Math" w:hAnsi="Cambria Math" w:cs="Cambria Math"/>
          <w:sz w:val="8"/>
        </w:rPr>
        <w:t>𝑎</w:t>
      </w:r>
      <w:r w:rsidRPr="00E47676">
        <w:rPr>
          <w:sz w:val="8"/>
        </w:rPr>
        <w:t xml:space="preserve"> from </w:t>
      </w:r>
      <w:r w:rsidRPr="00E47676">
        <w:rPr>
          <w:rFonts w:ascii="Cambria Math" w:hAnsi="Cambria Math" w:cs="Cambria Math"/>
          <w:sz w:val="8"/>
        </w:rPr>
        <w:t>𝐴</w:t>
      </w:r>
      <w:r w:rsidRPr="00E47676">
        <w:rPr>
          <w:sz w:val="8"/>
        </w:rPr>
        <w:t xml:space="preserve"> to </w:t>
      </w:r>
      <w:r w:rsidRPr="00E47676">
        <w:rPr>
          <w:rFonts w:ascii="Cambria Math" w:hAnsi="Cambria Math" w:cs="Cambria Math"/>
          <w:sz w:val="8"/>
        </w:rPr>
        <w:t>𝐴</w:t>
      </w:r>
      <w:r w:rsidRPr="00E47676">
        <w:rPr>
          <w:sz w:val="8"/>
        </w:rPr>
        <w:t xml:space="preserve">. 29 Observation 5. </w:t>
      </w:r>
      <w:r w:rsidRPr="00E47676">
        <w:rPr>
          <w:rFonts w:ascii="Cambria Math" w:hAnsi="Cambria Math" w:cs="Cambria Math"/>
          <w:sz w:val="8"/>
        </w:rPr>
        <w:t>𝑣𝐴</w:t>
      </w:r>
      <w:r w:rsidRPr="00E47676">
        <w:rPr>
          <w:sz w:val="8"/>
        </w:rPr>
        <w:t>( ̂</w:t>
      </w:r>
      <w:r w:rsidRPr="00E47676">
        <w:rPr>
          <w:rFonts w:ascii="Cambria Math" w:hAnsi="Cambria Math" w:cs="Cambria Math"/>
          <w:sz w:val="8"/>
        </w:rPr>
        <w:t>𝑎</w:t>
      </w:r>
      <w:r w:rsidRPr="00E47676">
        <w:rPr>
          <w:sz w:val="8"/>
        </w:rPr>
        <w:t xml:space="preserve">) &gt; </w:t>
      </w:r>
      <w:r w:rsidRPr="00E47676">
        <w:rPr>
          <w:rFonts w:ascii="Cambria Math" w:hAnsi="Cambria Math" w:cs="Cambria Math"/>
          <w:sz w:val="8"/>
        </w:rPr>
        <w:t>𝑣𝐴</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∀𝐴</w:t>
      </w:r>
      <w:r w:rsidRPr="00E47676">
        <w:rPr>
          <w:sz w:val="8"/>
        </w:rPr>
        <w:t xml:space="preserve"> &lt; </w:t>
      </w:r>
      <w:r w:rsidRPr="00E47676">
        <w:rPr>
          <w:rFonts w:ascii="Cambria Math" w:hAnsi="Cambria Math" w:cs="Cambria Math"/>
          <w:sz w:val="8"/>
        </w:rPr>
        <w:t>𝐴</w:t>
      </w:r>
      <w:r w:rsidRPr="00E47676">
        <w:rPr>
          <w:sz w:val="8"/>
        </w:rPr>
        <w:t>.</w:t>
      </w:r>
    </w:p>
    <w:p w14:paraId="463A02C0" w14:textId="77777777" w:rsidR="000A0458" w:rsidRPr="00E47676" w:rsidRDefault="000A0458" w:rsidP="000A0458">
      <w:r w:rsidRPr="00E47676">
        <w:t>&lt;&lt;PARAGRAPH INTEGRITY RESUMES&gt;&gt;</w:t>
      </w:r>
    </w:p>
    <w:p w14:paraId="3A884EE0" w14:textId="77777777" w:rsidR="000A0458" w:rsidRPr="00E47676" w:rsidRDefault="000A0458" w:rsidP="000A0458">
      <w:pPr>
        <w:rPr>
          <w:sz w:val="16"/>
        </w:rPr>
      </w:pPr>
      <w:r w:rsidRPr="00E47676">
        <w:rPr>
          <w:sz w:val="16"/>
        </w:rPr>
        <w:t xml:space="preserve">For a proof, see Appendix B.2. The intuition is straightforward: when one is </w:t>
      </w:r>
      <w:r w:rsidRPr="00F11E47">
        <w:rPr>
          <w:rStyle w:val="StyleUnderline"/>
        </w:rPr>
        <w:t xml:space="preserve">in a given state, a </w:t>
      </w:r>
      <w:r w:rsidRPr="00F11E47">
        <w:rPr>
          <w:rStyle w:val="Emphasis"/>
        </w:rPr>
        <w:t>faster-growing</w:t>
      </w:r>
      <w:r w:rsidRPr="00F11E47">
        <w:rPr>
          <w:rStyle w:val="StyleUnderline"/>
        </w:rPr>
        <w:t xml:space="preserve"> future is </w:t>
      </w:r>
      <w:r w:rsidRPr="00F11E47">
        <w:rPr>
          <w:rStyle w:val="Emphasis"/>
        </w:rPr>
        <w:t>more valuable</w:t>
      </w:r>
      <w:r w:rsidRPr="00F11E47">
        <w:rPr>
          <w:rStyle w:val="StyleUnderline"/>
        </w:rPr>
        <w:t>, because</w:t>
      </w:r>
      <w:r w:rsidRPr="00F11E47">
        <w:rPr>
          <w:sz w:val="16"/>
        </w:rPr>
        <w:t xml:space="preserve"> (by Obs. 2) </w:t>
      </w:r>
      <w:r w:rsidRPr="00F11E47">
        <w:rPr>
          <w:rStyle w:val="StyleUnderline"/>
        </w:rPr>
        <w:t xml:space="preserve">it allows for more </w:t>
      </w:r>
      <w:r w:rsidRPr="00F11E47">
        <w:rPr>
          <w:rStyle w:val="Emphasis"/>
        </w:rPr>
        <w:t>consumption</w:t>
      </w:r>
      <w:r w:rsidRPr="00F11E47">
        <w:rPr>
          <w:rStyle w:val="StyleUnderline"/>
        </w:rPr>
        <w:t xml:space="preserve"> and more </w:t>
      </w:r>
      <w:r w:rsidRPr="00F11E47">
        <w:rPr>
          <w:rStyle w:val="Emphasis"/>
        </w:rPr>
        <w:t>safety</w:t>
      </w:r>
      <w:r w:rsidRPr="00F11E47">
        <w:rPr>
          <w:sz w:val="16"/>
        </w:rPr>
        <w:t>.</w:t>
      </w:r>
    </w:p>
    <w:p w14:paraId="1A46BA06" w14:textId="77777777" w:rsidR="000A0458" w:rsidRPr="00E47676" w:rsidRDefault="000A0458" w:rsidP="000A0458">
      <w:pPr>
        <w:rPr>
          <w:sz w:val="16"/>
        </w:rPr>
      </w:pPr>
      <w:r w:rsidRPr="00E47676">
        <w:rPr>
          <w:rStyle w:val="StyleUnderline"/>
        </w:rPr>
        <w:t xml:space="preserve">Acceleration thus </w:t>
      </w:r>
      <w:r w:rsidRPr="00D12168">
        <w:rPr>
          <w:rStyle w:val="Emphasis"/>
        </w:rPr>
        <w:t>lowers</w:t>
      </w:r>
      <w:r w:rsidRPr="00E47676">
        <w:rPr>
          <w:rStyle w:val="StyleUnderline"/>
        </w:rPr>
        <w:t xml:space="preserve"> cumulative </w:t>
      </w:r>
      <w:r w:rsidRPr="00D12168">
        <w:rPr>
          <w:rStyle w:val="Emphasis"/>
        </w:rPr>
        <w:t>risk</w:t>
      </w:r>
      <w:r w:rsidRPr="00E47676">
        <w:rPr>
          <w:rStyle w:val="StyleUnderline"/>
        </w:rPr>
        <w:t xml:space="preserve"> not only by </w:t>
      </w:r>
      <w:r w:rsidRPr="00D12168">
        <w:rPr>
          <w:rStyle w:val="Emphasis"/>
        </w:rPr>
        <w:t>shrinking</w:t>
      </w:r>
      <w:r w:rsidRPr="00E47676">
        <w:rPr>
          <w:sz w:val="16"/>
        </w:rPr>
        <w:t xml:space="preserve"> the </w:t>
      </w:r>
      <w:r w:rsidRPr="00D12168">
        <w:rPr>
          <w:rStyle w:val="Emphasis"/>
        </w:rPr>
        <w:t>time</w:t>
      </w:r>
      <w:r w:rsidRPr="00E47676">
        <w:rPr>
          <w:rStyle w:val="StyleUnderline"/>
        </w:rPr>
        <w:t xml:space="preserve"> spent at each technology state</w:t>
      </w:r>
      <w:r w:rsidRPr="00E47676">
        <w:rPr>
          <w:sz w:val="16"/>
        </w:rPr>
        <w:t xml:space="preserve">, as in Prop. 1, </w:t>
      </w:r>
      <w:r w:rsidRPr="00E47676">
        <w:rPr>
          <w:rStyle w:val="StyleUnderline"/>
        </w:rPr>
        <w:t>but also</w:t>
      </w:r>
      <w:r w:rsidRPr="00E47676">
        <w:rPr>
          <w:sz w:val="16"/>
        </w:rPr>
        <w:t xml:space="preserve"> potentially by </w:t>
      </w:r>
      <w:r w:rsidRPr="00D12168">
        <w:rPr>
          <w:rStyle w:val="Emphasis"/>
        </w:rPr>
        <w:t>motivating</w:t>
      </w:r>
      <w:r w:rsidRPr="00E47676">
        <w:rPr>
          <w:rStyle w:val="StyleUnderline"/>
        </w:rPr>
        <w:t xml:space="preserve"> more </w:t>
      </w:r>
      <w:r w:rsidRPr="00D12168">
        <w:rPr>
          <w:rStyle w:val="Emphasis"/>
        </w:rPr>
        <w:t>stringent</w:t>
      </w:r>
      <w:r w:rsidRPr="00E47676">
        <w:rPr>
          <w:rStyle w:val="StyleUnderline"/>
        </w:rPr>
        <w:t xml:space="preserve"> policy</w:t>
      </w:r>
      <w:r w:rsidRPr="00E47676">
        <w:rPr>
          <w:sz w:val="16"/>
        </w:rPr>
        <w:t xml:space="preserve"> at each state before the acceleration ends. Assuming that the acceleration is not anticipated before </w:t>
      </w:r>
      <w:r w:rsidRPr="00E47676">
        <w:rPr>
          <w:rFonts w:ascii="Cambria Math" w:hAnsi="Cambria Math" w:cs="Cambria Math"/>
          <w:sz w:val="16"/>
        </w:rPr>
        <w:t>𝐴</w:t>
      </w:r>
      <w:r w:rsidRPr="00E47676">
        <w:rPr>
          <w:sz w:val="16"/>
        </w:rPr>
        <w:t>, we have:</w:t>
      </w:r>
    </w:p>
    <w:p w14:paraId="265B3912" w14:textId="77777777" w:rsidR="000A0458" w:rsidRPr="00E47676" w:rsidRDefault="000A0458" w:rsidP="000A0458">
      <w:pPr>
        <w:rPr>
          <w:sz w:val="16"/>
        </w:rPr>
      </w:pPr>
      <w:r w:rsidRPr="00E47676">
        <w:rPr>
          <w:sz w:val="16"/>
        </w:rPr>
        <w:t>&lt;&lt;EQUATION OMITTED&gt;&gt;</w:t>
      </w:r>
    </w:p>
    <w:p w14:paraId="14A9268F" w14:textId="77777777" w:rsidR="000A0458" w:rsidRPr="00E47676" w:rsidRDefault="000A0458" w:rsidP="000A0458">
      <w:pPr>
        <w:rPr>
          <w:sz w:val="16"/>
        </w:rPr>
      </w:pPr>
      <w:r w:rsidRPr="00E47676">
        <w:rPr>
          <w:sz w:val="16"/>
        </w:rPr>
        <w:t xml:space="preserve">(An anticipated acceleration would motivate more stringent policy even before </w:t>
      </w:r>
      <w:r w:rsidRPr="00E47676">
        <w:rPr>
          <w:rFonts w:ascii="Cambria Math" w:hAnsi="Cambria Math" w:cs="Cambria Math"/>
          <w:sz w:val="16"/>
        </w:rPr>
        <w:t>𝐴</w:t>
      </w:r>
      <w:r w:rsidRPr="00E47676">
        <w:rPr>
          <w:sz w:val="16"/>
        </w:rPr>
        <w:t>.)</w:t>
      </w:r>
    </w:p>
    <w:p w14:paraId="3838E636" w14:textId="77777777" w:rsidR="000A0458" w:rsidRPr="00E47676" w:rsidRDefault="000A0458" w:rsidP="000A0458">
      <w:pPr>
        <w:rPr>
          <w:sz w:val="16"/>
        </w:rPr>
      </w:pPr>
      <w:r w:rsidRPr="00E47676">
        <w:rPr>
          <w:sz w:val="16"/>
        </w:rPr>
        <w:t>In summary:</w:t>
      </w:r>
    </w:p>
    <w:p w14:paraId="79E46A2C" w14:textId="77777777" w:rsidR="000A0458" w:rsidRPr="00E47676" w:rsidRDefault="000A0458" w:rsidP="000A0458">
      <w:pPr>
        <w:rPr>
          <w:sz w:val="16"/>
        </w:rPr>
      </w:pPr>
      <w:r w:rsidRPr="00E47676">
        <w:rPr>
          <w:sz w:val="16"/>
        </w:rPr>
        <w:t>Proposition 4 (Risk impact of acceleration given optimal policy).</w:t>
      </w:r>
    </w:p>
    <w:p w14:paraId="4ACA21E7" w14:textId="77777777" w:rsidR="000A0458" w:rsidRPr="00E47676" w:rsidRDefault="000A0458" w:rsidP="000A0458">
      <w:pPr>
        <w:rPr>
          <w:sz w:val="16"/>
        </w:rPr>
      </w:pPr>
      <w:r w:rsidRPr="00E47676">
        <w:rPr>
          <w:sz w:val="16"/>
        </w:rPr>
        <w:t>Given a technology path “</w:t>
      </w:r>
      <w:r w:rsidRPr="00E47676">
        <w:rPr>
          <w:rFonts w:ascii="Cambria Math" w:hAnsi="Cambria Math" w:cs="Cambria Math"/>
          <w:sz w:val="16"/>
        </w:rPr>
        <w:t>𝑎</w:t>
      </w:r>
      <w:r w:rsidRPr="00E47676">
        <w:rPr>
          <w:sz w:val="16"/>
        </w:rPr>
        <w:t>” and an acceleration “ ̂</w:t>
      </w:r>
      <w:r w:rsidRPr="00E47676">
        <w:rPr>
          <w:rFonts w:ascii="Cambria Math" w:hAnsi="Cambria Math" w:cs="Cambria Math"/>
          <w:sz w:val="16"/>
        </w:rPr>
        <w:t>𝑎</w:t>
      </w:r>
      <w:r w:rsidRPr="00E47676">
        <w:rPr>
          <w:sz w:val="16"/>
        </w:rPr>
        <w:t>”, Δ</w:t>
      </w:r>
      <w:r w:rsidRPr="00E47676">
        <w:rPr>
          <w:rFonts w:ascii="Cambria Math" w:hAnsi="Cambria Math" w:cs="Cambria Math"/>
          <w:sz w:val="16"/>
        </w:rPr>
        <w:t>𝑋</w:t>
      </w:r>
      <w:r w:rsidRPr="00E47676">
        <w:rPr>
          <w:sz w:val="16"/>
        </w:rPr>
        <w:t>( ̂</w:t>
      </w:r>
      <w:r w:rsidRPr="00E47676">
        <w:rPr>
          <w:rFonts w:ascii="Cambria Math" w:hAnsi="Cambria Math" w:cs="Cambria Math"/>
          <w:sz w:val="16"/>
        </w:rPr>
        <w:t>𝑎</w:t>
      </w:r>
      <w:r w:rsidRPr="00E47676">
        <w:rPr>
          <w:sz w:val="16"/>
        </w:rPr>
        <w:t xml:space="preserve">, </w:t>
      </w:r>
      <w:r w:rsidRPr="00E47676">
        <w:rPr>
          <w:rFonts w:ascii="Cambria Math" w:hAnsi="Cambria Math" w:cs="Cambria Math"/>
          <w:sz w:val="16"/>
        </w:rPr>
        <w:t>𝑎</w:t>
      </w:r>
      <w:r w:rsidRPr="00E47676">
        <w:rPr>
          <w:sz w:val="16"/>
        </w:rPr>
        <w:t>) &lt; 0.</w:t>
      </w:r>
    </w:p>
    <w:p w14:paraId="478387F0" w14:textId="77777777" w:rsidR="000A0458" w:rsidRPr="00E47676" w:rsidRDefault="000A0458" w:rsidP="000A0458">
      <w:pPr>
        <w:rPr>
          <w:sz w:val="16"/>
        </w:rPr>
      </w:pPr>
      <w:r w:rsidRPr="00E47676">
        <w:rPr>
          <w:sz w:val="16"/>
        </w:rPr>
        <w:t xml:space="preserve">Thus </w:t>
      </w:r>
      <w:r w:rsidRPr="00E47676">
        <w:rPr>
          <w:rStyle w:val="StyleUnderline"/>
        </w:rPr>
        <w:t xml:space="preserve">acceleration is </w:t>
      </w:r>
      <w:r w:rsidRPr="00D12168">
        <w:rPr>
          <w:rStyle w:val="Emphasis"/>
        </w:rPr>
        <w:t>always</w:t>
      </w:r>
      <w:r w:rsidRPr="00E47676">
        <w:rPr>
          <w:rStyle w:val="StyleUnderline"/>
        </w:rPr>
        <w:t xml:space="preserve"> risk-minimizing</w:t>
      </w:r>
      <w:r w:rsidRPr="00E47676">
        <w:rPr>
          <w:sz w:val="16"/>
        </w:rPr>
        <w:t>.</w:t>
      </w:r>
    </w:p>
    <w:p w14:paraId="1C02E70B" w14:textId="77777777" w:rsidR="000A0458" w:rsidRPr="00E47676" w:rsidRDefault="000A0458" w:rsidP="000A0458">
      <w:pPr>
        <w:rPr>
          <w:sz w:val="16"/>
        </w:rPr>
      </w:pPr>
      <w:r w:rsidRPr="00E47676">
        <w:rPr>
          <w:sz w:val="16"/>
        </w:rPr>
        <w:t>Furthermore, acceleration lowers cumulative risk by weakly more than in the absence of a policy response.</w:t>
      </w:r>
    </w:p>
    <w:p w14:paraId="36665734" w14:textId="77777777" w:rsidR="000A0458" w:rsidRPr="00E47676" w:rsidRDefault="000A0458" w:rsidP="000A0458">
      <w:pPr>
        <w:rPr>
          <w:sz w:val="16"/>
        </w:rPr>
      </w:pPr>
      <w:r w:rsidRPr="00E47676">
        <w:rPr>
          <w:sz w:val="16"/>
        </w:rPr>
        <w:t>Comparing this to Prop. 1, Δ</w:t>
      </w:r>
      <w:r w:rsidRPr="00E47676">
        <w:rPr>
          <w:rFonts w:ascii="Cambria Math" w:hAnsi="Cambria Math" w:cs="Cambria Math"/>
          <w:sz w:val="16"/>
        </w:rPr>
        <w:t>𝑋</w:t>
      </w:r>
      <w:r w:rsidRPr="00E47676">
        <w:rPr>
          <w:sz w:val="16"/>
        </w:rPr>
        <w:t>( ̂</w:t>
      </w:r>
      <w:r w:rsidRPr="00E47676">
        <w:rPr>
          <w:rFonts w:ascii="Cambria Math" w:hAnsi="Cambria Math" w:cs="Cambria Math"/>
          <w:sz w:val="16"/>
        </w:rPr>
        <w:t>𝑎</w:t>
      </w:r>
      <w:r w:rsidRPr="00E47676">
        <w:rPr>
          <w:sz w:val="16"/>
        </w:rPr>
        <w:t xml:space="preserve">, </w:t>
      </w:r>
      <w:r w:rsidRPr="00E47676">
        <w:rPr>
          <w:rFonts w:ascii="Cambria Math" w:hAnsi="Cambria Math" w:cs="Cambria Math"/>
          <w:sz w:val="16"/>
        </w:rPr>
        <w:t>𝑎</w:t>
      </w:r>
      <w:r w:rsidRPr="00E47676">
        <w:rPr>
          <w:sz w:val="16"/>
        </w:rPr>
        <w:t xml:space="preserve">) is here strictly negative only because we have assumed </w:t>
      </w:r>
      <w:r w:rsidRPr="00E47676">
        <w:rPr>
          <w:rFonts w:ascii="Cambria Math" w:hAnsi="Cambria Math" w:cs="Cambria Math"/>
          <w:sz w:val="16"/>
        </w:rPr>
        <w:t>𝛿</w:t>
      </w:r>
      <w:r w:rsidRPr="00E47676">
        <w:rPr>
          <w:sz w:val="16"/>
        </w:rPr>
        <w:t>(</w:t>
      </w:r>
      <w:r w:rsidRPr="00E47676">
        <w:rPr>
          <w:rFonts w:ascii="Cambria Math" w:hAnsi="Cambria Math" w:cs="Cambria Math"/>
          <w:sz w:val="16"/>
        </w:rPr>
        <w:t>𝐴</w:t>
      </w:r>
      <w:r w:rsidRPr="00E47676">
        <w:rPr>
          <w:sz w:val="16"/>
        </w:rPr>
        <w:t xml:space="preserve">, </w:t>
      </w:r>
      <w:r w:rsidRPr="00E47676">
        <w:rPr>
          <w:rFonts w:ascii="Cambria Math" w:hAnsi="Cambria Math" w:cs="Cambria Math"/>
          <w:sz w:val="16"/>
        </w:rPr>
        <w:t>𝐵</w:t>
      </w:r>
      <w:r w:rsidRPr="00E47676">
        <w:rPr>
          <w:sz w:val="16"/>
        </w:rPr>
        <w:t xml:space="preserve">) &gt; 0 (unless </w:t>
      </w:r>
      <w:r w:rsidRPr="00E47676">
        <w:rPr>
          <w:rFonts w:ascii="Cambria Math" w:hAnsi="Cambria Math" w:cs="Cambria Math"/>
          <w:sz w:val="16"/>
        </w:rPr>
        <w:t>𝐵</w:t>
      </w:r>
      <w:r w:rsidRPr="00E47676">
        <w:rPr>
          <w:sz w:val="16"/>
        </w:rPr>
        <w:t xml:space="preserve"> = 1, which never obtains). More substantively, optimal policy strengthens the tendency for acceleration to lower state risk for two reasons.</w:t>
      </w:r>
    </w:p>
    <w:p w14:paraId="0F2C474D" w14:textId="77777777" w:rsidR="000A0458" w:rsidRPr="00E47676" w:rsidRDefault="000A0458" w:rsidP="000A0458">
      <w:pPr>
        <w:rPr>
          <w:sz w:val="16"/>
        </w:rPr>
      </w:pPr>
      <w:r w:rsidRPr="00E47676">
        <w:rPr>
          <w:sz w:val="16"/>
        </w:rPr>
        <w:t xml:space="preserve">1. </w:t>
      </w:r>
      <w:r w:rsidRPr="00E47676">
        <w:rPr>
          <w:rStyle w:val="StyleUnderline"/>
        </w:rPr>
        <w:t xml:space="preserve">Whereas a state-risk-only model is </w:t>
      </w:r>
      <w:r w:rsidRPr="00D12168">
        <w:rPr>
          <w:rStyle w:val="Emphasis"/>
        </w:rPr>
        <w:t>agnostic</w:t>
      </w:r>
      <w:r w:rsidRPr="00E47676">
        <w:rPr>
          <w:rStyle w:val="StyleUnderline"/>
        </w:rPr>
        <w:t xml:space="preserve"> about whether later states will be </w:t>
      </w:r>
      <w:r w:rsidRPr="00D12168">
        <w:rPr>
          <w:rStyle w:val="Emphasis"/>
        </w:rPr>
        <w:t>safer</w:t>
      </w:r>
      <w:r w:rsidRPr="00E47676">
        <w:rPr>
          <w:sz w:val="16"/>
        </w:rPr>
        <w:t xml:space="preserve">, policy introduces a tendency in this direction: </w:t>
      </w:r>
      <w:r w:rsidRPr="000731F6">
        <w:rPr>
          <w:rStyle w:val="StyleUnderline"/>
          <w:highlight w:val="green"/>
        </w:rPr>
        <w:t xml:space="preserve">when consumption </w:t>
      </w:r>
      <w:r w:rsidRPr="000731F6">
        <w:rPr>
          <w:rStyle w:val="Emphasis"/>
          <w:highlight w:val="green"/>
        </w:rPr>
        <w:t>grows</w:t>
      </w:r>
      <w:r w:rsidRPr="000731F6">
        <w:rPr>
          <w:rStyle w:val="StyleUnderline"/>
          <w:highlight w:val="green"/>
        </w:rPr>
        <w:t>, the</w:t>
      </w:r>
      <w:r w:rsidRPr="00E47676">
        <w:rPr>
          <w:sz w:val="16"/>
        </w:rPr>
        <w:t xml:space="preserve"> utility </w:t>
      </w:r>
      <w:r w:rsidRPr="000731F6">
        <w:rPr>
          <w:rStyle w:val="StyleUnderline"/>
          <w:highlight w:val="green"/>
        </w:rPr>
        <w:t>cost of</w:t>
      </w:r>
      <w:r w:rsidRPr="00E47676">
        <w:rPr>
          <w:rStyle w:val="StyleUnderline"/>
        </w:rPr>
        <w:t xml:space="preserve"> marginally </w:t>
      </w:r>
      <w:r w:rsidRPr="000731F6">
        <w:rPr>
          <w:rStyle w:val="Emphasis"/>
          <w:highlight w:val="green"/>
        </w:rPr>
        <w:t>sacrificing</w:t>
      </w:r>
      <w:r w:rsidRPr="00E47676">
        <w:rPr>
          <w:rStyle w:val="StyleUnderline"/>
        </w:rPr>
        <w:t xml:space="preserve"> consumption </w:t>
      </w:r>
      <w:r w:rsidRPr="000731F6">
        <w:rPr>
          <w:rStyle w:val="Emphasis"/>
          <w:highlight w:val="green"/>
        </w:rPr>
        <w:t>falls</w:t>
      </w:r>
      <w:r w:rsidRPr="000731F6">
        <w:rPr>
          <w:rStyle w:val="StyleUnderline"/>
          <w:highlight w:val="green"/>
        </w:rPr>
        <w:t xml:space="preserve"> and</w:t>
      </w:r>
      <w:r w:rsidRPr="00E47676">
        <w:rPr>
          <w:rStyle w:val="StyleUnderline"/>
        </w:rPr>
        <w:t xml:space="preserve"> the </w:t>
      </w:r>
      <w:r w:rsidRPr="000731F6">
        <w:rPr>
          <w:rStyle w:val="Emphasis"/>
          <w:highlight w:val="green"/>
        </w:rPr>
        <w:t>value</w:t>
      </w:r>
      <w:r w:rsidRPr="000731F6">
        <w:rPr>
          <w:rStyle w:val="StyleUnderline"/>
          <w:highlight w:val="green"/>
        </w:rPr>
        <w:t xml:space="preserve"> of life </w:t>
      </w:r>
      <w:r w:rsidRPr="000731F6">
        <w:rPr>
          <w:rStyle w:val="Emphasis"/>
          <w:highlight w:val="green"/>
        </w:rPr>
        <w:t>rises</w:t>
      </w:r>
      <w:r w:rsidRPr="00E47676">
        <w:rPr>
          <w:sz w:val="16"/>
        </w:rPr>
        <w:t xml:space="preserve">, often </w:t>
      </w:r>
      <w:r w:rsidRPr="00E47676">
        <w:rPr>
          <w:rStyle w:val="StyleUnderline"/>
        </w:rPr>
        <w:t xml:space="preserve">quickly enough </w:t>
      </w:r>
      <w:r w:rsidRPr="000731F6">
        <w:rPr>
          <w:rStyle w:val="StyleUnderline"/>
          <w:highlight w:val="green"/>
        </w:rPr>
        <w:t xml:space="preserve">to permit </w:t>
      </w:r>
      <w:r w:rsidRPr="000731F6">
        <w:rPr>
          <w:rStyle w:val="Emphasis"/>
          <w:highlight w:val="green"/>
        </w:rPr>
        <w:t>survival</w:t>
      </w:r>
      <w:r w:rsidRPr="00E47676">
        <w:rPr>
          <w:sz w:val="16"/>
        </w:rPr>
        <w:t xml:space="preserve"> (Prop. 3).</w:t>
      </w:r>
    </w:p>
    <w:p w14:paraId="30B80D8B" w14:textId="77777777" w:rsidR="000A0458" w:rsidRPr="00E47676" w:rsidRDefault="000A0458" w:rsidP="000A0458">
      <w:pPr>
        <w:rPr>
          <w:sz w:val="16"/>
        </w:rPr>
      </w:pPr>
      <w:r w:rsidRPr="00E47676">
        <w:rPr>
          <w:sz w:val="16"/>
        </w:rPr>
        <w:t xml:space="preserve">2. </w:t>
      </w:r>
      <w:r w:rsidRPr="00E47676">
        <w:rPr>
          <w:rStyle w:val="StyleUnderline"/>
        </w:rPr>
        <w:t xml:space="preserve">The </w:t>
      </w:r>
      <w:r w:rsidRPr="00734D37">
        <w:rPr>
          <w:rStyle w:val="StyleUnderline"/>
        </w:rPr>
        <w:t>prospect of</w:t>
      </w:r>
      <w:r w:rsidRPr="00E47676">
        <w:rPr>
          <w:rStyle w:val="StyleUnderline"/>
        </w:rPr>
        <w:t xml:space="preserve"> future increases to</w:t>
      </w:r>
      <w:r w:rsidRPr="00E47676">
        <w:rPr>
          <w:sz w:val="16"/>
        </w:rPr>
        <w:t xml:space="preserve"> consumption </w:t>
      </w:r>
      <w:r w:rsidRPr="000731F6">
        <w:rPr>
          <w:rStyle w:val="Emphasis"/>
          <w:highlight w:val="green"/>
        </w:rPr>
        <w:t>growth</w:t>
      </w:r>
      <w:r w:rsidRPr="000731F6">
        <w:rPr>
          <w:rStyle w:val="StyleUnderline"/>
          <w:highlight w:val="green"/>
        </w:rPr>
        <w:t xml:space="preserve"> lowers</w:t>
      </w:r>
      <w:r w:rsidRPr="00E47676">
        <w:rPr>
          <w:rStyle w:val="StyleUnderline"/>
        </w:rPr>
        <w:t xml:space="preserve"> the present </w:t>
      </w:r>
      <w:r w:rsidRPr="000731F6">
        <w:rPr>
          <w:rStyle w:val="StyleUnderline"/>
          <w:highlight w:val="green"/>
        </w:rPr>
        <w:t>hazard</w:t>
      </w:r>
      <w:r w:rsidRPr="00E47676">
        <w:rPr>
          <w:rStyle w:val="StyleUnderline"/>
        </w:rPr>
        <w:t xml:space="preserve"> rate, </w:t>
      </w:r>
      <w:r w:rsidRPr="000731F6">
        <w:rPr>
          <w:rStyle w:val="StyleUnderline"/>
          <w:highlight w:val="green"/>
        </w:rPr>
        <w:t>because when</w:t>
      </w:r>
      <w:r w:rsidRPr="00E47676">
        <w:rPr>
          <w:rStyle w:val="StyleUnderline"/>
        </w:rPr>
        <w:t xml:space="preserve"> the </w:t>
      </w:r>
      <w:r w:rsidRPr="000731F6">
        <w:rPr>
          <w:rStyle w:val="Emphasis"/>
          <w:highlight w:val="green"/>
        </w:rPr>
        <w:t>value</w:t>
      </w:r>
      <w:r w:rsidRPr="000731F6">
        <w:rPr>
          <w:rStyle w:val="StyleUnderline"/>
          <w:highlight w:val="green"/>
        </w:rPr>
        <w:t xml:space="preserve"> of</w:t>
      </w:r>
      <w:r w:rsidRPr="00E47676">
        <w:rPr>
          <w:rStyle w:val="StyleUnderline"/>
        </w:rPr>
        <w:t xml:space="preserve"> the </w:t>
      </w:r>
      <w:r w:rsidRPr="000731F6">
        <w:rPr>
          <w:rStyle w:val="StyleUnderline"/>
          <w:highlight w:val="green"/>
        </w:rPr>
        <w:t xml:space="preserve">future is </w:t>
      </w:r>
      <w:r w:rsidRPr="000731F6">
        <w:rPr>
          <w:rStyle w:val="Emphasis"/>
          <w:highlight w:val="green"/>
        </w:rPr>
        <w:t>greater</w:t>
      </w:r>
      <w:r w:rsidRPr="000731F6">
        <w:rPr>
          <w:rStyle w:val="StyleUnderline"/>
          <w:highlight w:val="green"/>
        </w:rPr>
        <w:t xml:space="preserve">, </w:t>
      </w:r>
      <w:r w:rsidRPr="00A96E96">
        <w:rPr>
          <w:rStyle w:val="StyleUnderline"/>
        </w:rPr>
        <w:t xml:space="preserve">it is worth </w:t>
      </w:r>
      <w:r w:rsidRPr="00A96E96">
        <w:rPr>
          <w:rStyle w:val="Emphasis"/>
        </w:rPr>
        <w:t>sacrificing</w:t>
      </w:r>
      <w:r w:rsidRPr="00A96E96">
        <w:rPr>
          <w:rStyle w:val="StyleUnderline"/>
        </w:rPr>
        <w:t xml:space="preserve"> more</w:t>
      </w:r>
      <w:r w:rsidRPr="00E47676">
        <w:rPr>
          <w:sz w:val="16"/>
        </w:rPr>
        <w:t xml:space="preserve"> today </w:t>
      </w:r>
      <w:r w:rsidRPr="00E47676">
        <w:rPr>
          <w:rStyle w:val="StyleUnderline"/>
        </w:rPr>
        <w:t xml:space="preserve">to prevent its </w:t>
      </w:r>
      <w:r w:rsidRPr="00D12168">
        <w:rPr>
          <w:rStyle w:val="Emphasis"/>
        </w:rPr>
        <w:t>ruin</w:t>
      </w:r>
      <w:r w:rsidRPr="00E47676">
        <w:rPr>
          <w:sz w:val="16"/>
        </w:rPr>
        <w:t xml:space="preserve"> (Prop. 4).</w:t>
      </w:r>
    </w:p>
    <w:p w14:paraId="1FEC6CA8" w14:textId="77777777" w:rsidR="000A0458" w:rsidRPr="00E47676" w:rsidRDefault="000A0458" w:rsidP="000A0458">
      <w:pPr>
        <w:rPr>
          <w:sz w:val="16"/>
        </w:rPr>
      </w:pPr>
      <w:r w:rsidRPr="00E47676">
        <w:rPr>
          <w:sz w:val="16"/>
        </w:rPr>
        <w:t xml:space="preserve">With reference to Fig. 1, the first implication of optimal policy is that </w:t>
      </w:r>
      <w:r w:rsidRPr="00E47676">
        <w:rPr>
          <w:rFonts w:ascii="Cambria Math" w:hAnsi="Cambria Math" w:cs="Cambria Math"/>
          <w:sz w:val="16"/>
        </w:rPr>
        <w:t>𝑋</w:t>
      </w:r>
      <w:r w:rsidRPr="00E47676">
        <w:rPr>
          <w:sz w:val="16"/>
        </w:rPr>
        <w:t xml:space="preserve"> is more likely finite, and the second is that the hazard rate decreases in anticipated future growth.</w:t>
      </w:r>
    </w:p>
    <w:p w14:paraId="4C1136BB" w14:textId="77777777" w:rsidR="000A0458" w:rsidRPr="00E47676" w:rsidRDefault="000A0458" w:rsidP="000A0458">
      <w:pPr>
        <w:rPr>
          <w:sz w:val="16"/>
        </w:rPr>
      </w:pPr>
      <w:r w:rsidRPr="00E47676">
        <w:rPr>
          <w:sz w:val="16"/>
        </w:rPr>
        <w:t>&lt;&lt;FIGURE 3 OMITTED&gt;&gt;</w:t>
      </w:r>
    </w:p>
    <w:p w14:paraId="4B6D8BA2" w14:textId="77777777" w:rsidR="000A0458" w:rsidRPr="00E47676" w:rsidRDefault="000A0458" w:rsidP="000A0458">
      <w:pPr>
        <w:rPr>
          <w:sz w:val="16"/>
        </w:rPr>
      </w:pPr>
      <w:r w:rsidRPr="00E47676">
        <w:rPr>
          <w:sz w:val="16"/>
        </w:rPr>
        <w:t xml:space="preserve">Figure 3: Optimal policy (i) facilitates finite </w:t>
      </w:r>
      <w:r w:rsidRPr="00E47676">
        <w:rPr>
          <w:rFonts w:ascii="Cambria Math" w:hAnsi="Cambria Math" w:cs="Cambria Math"/>
          <w:sz w:val="16"/>
        </w:rPr>
        <w:t>𝑋</w:t>
      </w:r>
      <w:r w:rsidRPr="00E47676">
        <w:rPr>
          <w:sz w:val="16"/>
        </w:rPr>
        <w:t xml:space="preserve"> (the left graph rather than the right) and (ii) lowers the hazard rate associated with each technology level during an acceleration (the gap between the blue and gray lines from </w:t>
      </w:r>
      <w:r w:rsidRPr="00E47676">
        <w:rPr>
          <w:rFonts w:ascii="Cambria Math" w:hAnsi="Cambria Math" w:cs="Cambria Math"/>
          <w:sz w:val="16"/>
        </w:rPr>
        <w:t>𝛿</w:t>
      </w:r>
      <w:r w:rsidRPr="00E47676">
        <w:rPr>
          <w:sz w:val="16"/>
        </w:rPr>
        <w:t>(</w:t>
      </w:r>
      <w:r w:rsidRPr="00E47676">
        <w:rPr>
          <w:rFonts w:ascii="Cambria Math" w:hAnsi="Cambria Math" w:cs="Cambria Math"/>
          <w:sz w:val="16"/>
        </w:rPr>
        <w:t>𝐴</w:t>
      </w:r>
      <w:r w:rsidRPr="00E47676">
        <w:rPr>
          <w:sz w:val="16"/>
        </w:rPr>
        <w:t xml:space="preserve">1) to </w:t>
      </w:r>
      <w:r w:rsidRPr="00E47676">
        <w:rPr>
          <w:rFonts w:ascii="Cambria Math" w:hAnsi="Cambria Math" w:cs="Cambria Math"/>
          <w:sz w:val="16"/>
        </w:rPr>
        <w:t>𝛿</w:t>
      </w:r>
      <w:r w:rsidRPr="00E47676">
        <w:rPr>
          <w:sz w:val="16"/>
        </w:rPr>
        <w:t>(</w:t>
      </w:r>
      <w:r w:rsidRPr="00E47676">
        <w:rPr>
          <w:rFonts w:ascii="Cambria Math" w:hAnsi="Cambria Math" w:cs="Cambria Math"/>
          <w:sz w:val="16"/>
        </w:rPr>
        <w:t>𝐴</w:t>
      </w:r>
      <w:r w:rsidRPr="00E47676">
        <w:rPr>
          <w:sz w:val="16"/>
        </w:rPr>
        <w:t>2))</w:t>
      </w:r>
    </w:p>
    <w:p w14:paraId="4492AEAD" w14:textId="77777777" w:rsidR="000A0458" w:rsidRPr="00E47676" w:rsidRDefault="000A0458" w:rsidP="000A0458">
      <w:pPr>
        <w:rPr>
          <w:sz w:val="16"/>
        </w:rPr>
      </w:pPr>
      <w:r w:rsidRPr="00E47676">
        <w:rPr>
          <w:sz w:val="16"/>
        </w:rPr>
        <w:t>4.5 Policy frictions</w:t>
      </w:r>
    </w:p>
    <w:p w14:paraId="4A44011B" w14:textId="77777777" w:rsidR="000A0458" w:rsidRPr="00E47676" w:rsidRDefault="000A0458" w:rsidP="000A0458">
      <w:pPr>
        <w:rPr>
          <w:sz w:val="16"/>
        </w:rPr>
      </w:pPr>
      <w:r w:rsidRPr="00E47676">
        <w:rPr>
          <w:sz w:val="16"/>
        </w:rPr>
        <w:t xml:space="preserve">We have assumed so far that as the technology state changes, policy can frictionlessly reallocate resources in the way that best balances consumption and safety. This has shown that lack of concern for the future is not enough to overturn the positive relationship between growth and safety: for any value of </w:t>
      </w:r>
      <w:r w:rsidRPr="00E47676">
        <w:rPr>
          <w:rFonts w:ascii="Cambria Math" w:hAnsi="Cambria Math" w:cs="Cambria Math"/>
          <w:sz w:val="16"/>
        </w:rPr>
        <w:t>𝜌</w:t>
      </w:r>
      <w:r w:rsidRPr="00E47676">
        <w:rPr>
          <w:sz w:val="16"/>
        </w:rPr>
        <w:t>, if the planner can always maintain her ideal resource allocation, giving her more resources by accelerating growth lowers cumulative risk in the long run.</w:t>
      </w:r>
    </w:p>
    <w:p w14:paraId="2DEB55FB" w14:textId="77777777" w:rsidR="000A0458" w:rsidRPr="00E47676" w:rsidRDefault="000A0458" w:rsidP="000A0458">
      <w:pPr>
        <w:rPr>
          <w:sz w:val="16"/>
        </w:rPr>
      </w:pPr>
      <w:r w:rsidRPr="00E47676">
        <w:rPr>
          <w:sz w:val="16"/>
        </w:rPr>
        <w:t xml:space="preserve">However, this frictionlessness is unrealistic. When technology changes more quickly, safety regulations and expenditures may not be appropriate to the threats of the day.30 Indeed, this is a primary motivation for positing that the hazard rate increases in the speed of technological change, as explored in Section 3. Suppose therefore that the hazard rate is a function of technology </w:t>
      </w:r>
      <w:r w:rsidRPr="00E47676">
        <w:rPr>
          <w:rFonts w:ascii="Cambria Math" w:hAnsi="Cambria Math" w:cs="Cambria Math"/>
          <w:sz w:val="16"/>
        </w:rPr>
        <w:t>𝐴</w:t>
      </w:r>
      <w:r w:rsidRPr="00E47676">
        <w:rPr>
          <w:sz w:val="16"/>
        </w:rPr>
        <w:t xml:space="preserve"> and effective safety spending </w:t>
      </w:r>
      <w:r w:rsidRPr="00E47676">
        <w:rPr>
          <w:rFonts w:ascii="Cambria Math" w:hAnsi="Cambria Math" w:cs="Cambria Math"/>
          <w:sz w:val="16"/>
        </w:rPr>
        <w:t>𝐵</w:t>
      </w:r>
      <w:r w:rsidRPr="00E47676">
        <w:rPr>
          <w:sz w:val="16"/>
        </w:rPr>
        <w:t xml:space="preserve">eff, where </w:t>
      </w:r>
      <w:r w:rsidRPr="00E47676">
        <w:rPr>
          <w:rFonts w:ascii="Cambria Math" w:hAnsi="Cambria Math" w:cs="Cambria Math"/>
          <w:sz w:val="16"/>
        </w:rPr>
        <w:t>𝐵</w:t>
      </w:r>
      <w:r w:rsidRPr="00E47676">
        <w:rPr>
          <w:sz w:val="16"/>
        </w:rPr>
        <w:t xml:space="preserve">eff increases in </w:t>
      </w:r>
      <w:r w:rsidRPr="00E47676">
        <w:rPr>
          <w:rFonts w:ascii="Cambria Math" w:hAnsi="Cambria Math" w:cs="Cambria Math"/>
          <w:sz w:val="16"/>
        </w:rPr>
        <w:t>𝐵</w:t>
      </w:r>
      <w:r w:rsidRPr="00E47676">
        <w:rPr>
          <w:sz w:val="16"/>
        </w:rPr>
        <w:t xml:space="preserve"> but decreases in </w:t>
      </w:r>
      <w:r w:rsidRPr="00E47676">
        <w:rPr>
          <w:rFonts w:ascii="Cambria Math" w:hAnsi="Cambria Math" w:cs="Cambria Math"/>
          <w:sz w:val="16"/>
        </w:rPr>
        <w:t>𝐴</w:t>
      </w:r>
      <w:r w:rsidRPr="00E47676">
        <w:rPr>
          <w:sz w:val="16"/>
        </w:rPr>
        <w:t>̇ .</w:t>
      </w:r>
    </w:p>
    <w:p w14:paraId="384E4A9C" w14:textId="77777777" w:rsidR="000A0458" w:rsidRPr="00E47676" w:rsidRDefault="000A0458" w:rsidP="000A0458">
      <w:pPr>
        <w:rPr>
          <w:sz w:val="16"/>
        </w:rPr>
      </w:pPr>
      <w:r w:rsidRPr="00E47676">
        <w:rPr>
          <w:sz w:val="16"/>
        </w:rPr>
        <w:t xml:space="preserve">Analogy to transition risk — We will model the risks of faster growth, via less effective safety spending, in terms cleanly comparable to the reduced-form analysis of transition risk in Section 3. Recalling that </w:t>
      </w:r>
      <w:r w:rsidRPr="00E47676">
        <w:rPr>
          <w:rFonts w:ascii="Cambria Math" w:hAnsi="Cambria Math" w:cs="Cambria Math"/>
          <w:sz w:val="16"/>
        </w:rPr>
        <w:t>𝐵</w:t>
      </w:r>
      <w:r w:rsidRPr="00E47676">
        <w:rPr>
          <w:sz w:val="16"/>
        </w:rPr>
        <w:t xml:space="preserve"> </w:t>
      </w:r>
      <w:r w:rsidRPr="00E47676">
        <w:rPr>
          <w:rFonts w:ascii="Cambria Math" w:hAnsi="Cambria Math" w:cs="Cambria Math"/>
          <w:sz w:val="16"/>
        </w:rPr>
        <w:t>∈</w:t>
      </w:r>
      <w:r w:rsidRPr="00E47676">
        <w:rPr>
          <w:sz w:val="16"/>
        </w:rPr>
        <w:t xml:space="preserve"> [0, 1], consider the possibilities</w:t>
      </w:r>
    </w:p>
    <w:p w14:paraId="2E912701" w14:textId="77777777" w:rsidR="000A0458" w:rsidRPr="00E47676" w:rsidRDefault="000A0458" w:rsidP="000A0458">
      <w:pPr>
        <w:rPr>
          <w:sz w:val="16"/>
        </w:rPr>
      </w:pPr>
      <w:r w:rsidRPr="00E47676">
        <w:rPr>
          <w:sz w:val="16"/>
        </w:rPr>
        <w:t>&lt;&lt;EQUATION 30 OMITTED&gt;&gt;</w:t>
      </w:r>
    </w:p>
    <w:p w14:paraId="11920D29" w14:textId="77777777" w:rsidR="000A0458" w:rsidRPr="00E47676" w:rsidRDefault="000A0458" w:rsidP="000A0458">
      <w:pPr>
        <w:rPr>
          <w:sz w:val="16"/>
        </w:rPr>
      </w:pPr>
      <w:r w:rsidRPr="00E47676">
        <w:rPr>
          <w:sz w:val="16"/>
        </w:rPr>
        <w:t>&lt;&lt;EQUATION 31 OMITTED&gt;&gt;</w:t>
      </w:r>
    </w:p>
    <w:p w14:paraId="2B0F8F6C" w14:textId="77777777" w:rsidR="000A0458" w:rsidRPr="00E47676" w:rsidRDefault="000A0458" w:rsidP="000A0458">
      <w:pPr>
        <w:rPr>
          <w:sz w:val="16"/>
        </w:rPr>
      </w:pPr>
      <w:r w:rsidRPr="00E47676">
        <w:rPr>
          <w:sz w:val="16"/>
        </w:rPr>
        <w:t xml:space="preserve">where arbitrary </w:t>
      </w:r>
      <w:r w:rsidRPr="00E47676">
        <w:rPr>
          <w:rFonts w:ascii="Cambria Math" w:hAnsi="Cambria Math" w:cs="Cambria Math"/>
          <w:sz w:val="16"/>
        </w:rPr>
        <w:t>𝑚</w:t>
      </w:r>
      <w:r w:rsidRPr="00E47676">
        <w:rPr>
          <w:sz w:val="16"/>
        </w:rPr>
        <w:t>(</w:t>
      </w:r>
      <w:r w:rsidRPr="00E47676">
        <w:rPr>
          <w:rFonts w:ascii="Cambria Math" w:hAnsi="Cambria Math" w:cs="Cambria Math"/>
          <w:sz w:val="16"/>
        </w:rPr>
        <w:t>𝐴</w:t>
      </w:r>
      <w:r w:rsidRPr="00E47676">
        <w:rPr>
          <w:sz w:val="16"/>
        </w:rPr>
        <w:t xml:space="preserve">) &gt; 0 allows the effect of rapidly introducing some technology on the contemporaneous effectiveness of safety spending to depend on the technology in question. In (30), the effective safety share ranges from 0 to 1 as </w:t>
      </w:r>
      <w:r w:rsidRPr="00E47676">
        <w:rPr>
          <w:rFonts w:ascii="Cambria Math" w:hAnsi="Cambria Math" w:cs="Cambria Math"/>
          <w:sz w:val="16"/>
        </w:rPr>
        <w:t>𝐵</w:t>
      </w:r>
      <w:r w:rsidRPr="00E47676">
        <w:rPr>
          <w:sz w:val="16"/>
        </w:rPr>
        <w:t xml:space="preserve"> does, such that in principle allocating all economic activity to safety efforts would eliminate risk. In (31), a positive growth rate upper-bounds </w:t>
      </w:r>
      <w:r w:rsidRPr="00E47676">
        <w:rPr>
          <w:rFonts w:ascii="Cambria Math" w:hAnsi="Cambria Math" w:cs="Cambria Math"/>
          <w:sz w:val="16"/>
        </w:rPr>
        <w:t>𝐵</w:t>
      </w:r>
      <w:r w:rsidRPr="00E47676">
        <w:rPr>
          <w:sz w:val="16"/>
        </w:rPr>
        <w:t>eff below 1, and so introduces some risk that safety spending cannot eliminate.</w:t>
      </w:r>
    </w:p>
    <w:p w14:paraId="0EFDFE8D" w14:textId="77777777" w:rsidR="000A0458" w:rsidRPr="00E47676" w:rsidRDefault="000A0458" w:rsidP="000A0458">
      <w:pPr>
        <w:rPr>
          <w:sz w:val="16"/>
        </w:rPr>
      </w:pPr>
      <w:r w:rsidRPr="00E47676">
        <w:rPr>
          <w:sz w:val="16"/>
        </w:rPr>
        <w:t>Then consider the hazard function</w:t>
      </w:r>
    </w:p>
    <w:p w14:paraId="411B124F" w14:textId="77777777" w:rsidR="000A0458" w:rsidRPr="00E47676" w:rsidRDefault="000A0458" w:rsidP="000A0458">
      <w:pPr>
        <w:rPr>
          <w:sz w:val="16"/>
        </w:rPr>
      </w:pPr>
      <w:r w:rsidRPr="00E47676">
        <w:rPr>
          <w:sz w:val="16"/>
        </w:rPr>
        <w:t>&lt;&lt;EQUATION 32 OMITTED&gt;&gt;</w:t>
      </w:r>
    </w:p>
    <w:p w14:paraId="469A252F" w14:textId="77777777" w:rsidR="000A0458" w:rsidRPr="00E47676" w:rsidRDefault="000A0458" w:rsidP="000A0458">
      <w:pPr>
        <w:rPr>
          <w:sz w:val="16"/>
        </w:rPr>
      </w:pPr>
      <w:r w:rsidRPr="00E47676">
        <w:rPr>
          <w:sz w:val="16"/>
        </w:rPr>
        <w:t>where the elasticity of ℎ(</w:t>
      </w:r>
      <w:r w:rsidRPr="00E47676">
        <w:rPr>
          <w:rFonts w:ascii="Cambria Math" w:hAnsi="Cambria Math" w:cs="Cambria Math"/>
          <w:sz w:val="16"/>
        </w:rPr>
        <w:t>⋅</w:t>
      </w:r>
      <w:r w:rsidRPr="00E47676">
        <w:rPr>
          <w:sz w:val="16"/>
        </w:rPr>
        <w:t xml:space="preserve">) is bounded below 1 to satisfy D2. Substituting (30) and (31) into (32), we have, letting </w:t>
      </w:r>
      <w:r w:rsidRPr="00E47676">
        <w:rPr>
          <w:rFonts w:ascii="Cambria Math" w:hAnsi="Cambria Math" w:cs="Cambria Math"/>
          <w:sz w:val="16"/>
        </w:rPr>
        <w:t>𝑓</w:t>
      </w:r>
      <w:r w:rsidRPr="00E47676">
        <w:rPr>
          <w:sz w:val="16"/>
        </w:rPr>
        <w:t xml:space="preserve"> (</w:t>
      </w:r>
      <w:r w:rsidRPr="00E47676">
        <w:rPr>
          <w:rFonts w:ascii="Cambria Math" w:hAnsi="Cambria Math" w:cs="Cambria Math"/>
          <w:sz w:val="16"/>
        </w:rPr>
        <w:t>𝐴</w:t>
      </w:r>
      <w:r w:rsidRPr="00E47676">
        <w:rPr>
          <w:sz w:val="16"/>
        </w:rPr>
        <w:t>) ≡ ℎ(</w:t>
      </w:r>
      <w:r w:rsidRPr="00E47676">
        <w:rPr>
          <w:rFonts w:ascii="Cambria Math" w:hAnsi="Cambria Math" w:cs="Cambria Math"/>
          <w:sz w:val="16"/>
        </w:rPr>
        <w:t>𝐴</w:t>
      </w:r>
      <w:r w:rsidRPr="00E47676">
        <w:rPr>
          <w:sz w:val="16"/>
        </w:rPr>
        <w:t>)</w:t>
      </w:r>
      <w:r w:rsidRPr="00E47676">
        <w:rPr>
          <w:rFonts w:ascii="Cambria Math" w:hAnsi="Cambria Math" w:cs="Cambria Math"/>
          <w:sz w:val="16"/>
        </w:rPr>
        <w:t>𝑚</w:t>
      </w:r>
      <w:r w:rsidRPr="00E47676">
        <w:rPr>
          <w:sz w:val="16"/>
        </w:rPr>
        <w:t>(</w:t>
      </w:r>
      <w:r w:rsidRPr="00E47676">
        <w:rPr>
          <w:rFonts w:ascii="Cambria Math" w:hAnsi="Cambria Math" w:cs="Cambria Math"/>
          <w:sz w:val="16"/>
        </w:rPr>
        <w:t>𝐴</w:t>
      </w:r>
      <w:r w:rsidRPr="00E47676">
        <w:rPr>
          <w:sz w:val="16"/>
        </w:rPr>
        <w:t>),</w:t>
      </w:r>
    </w:p>
    <w:p w14:paraId="229156AA" w14:textId="77777777" w:rsidR="000A0458" w:rsidRPr="00E47676" w:rsidRDefault="000A0458" w:rsidP="000A0458">
      <w:pPr>
        <w:rPr>
          <w:sz w:val="16"/>
        </w:rPr>
      </w:pPr>
      <w:r w:rsidRPr="00E47676">
        <w:rPr>
          <w:sz w:val="16"/>
        </w:rPr>
        <w:t>&lt;&lt;EQUATION 33 OMITTED&gt;&gt;</w:t>
      </w:r>
    </w:p>
    <w:p w14:paraId="3CB68263" w14:textId="77777777" w:rsidR="000A0458" w:rsidRPr="00E47676" w:rsidRDefault="000A0458" w:rsidP="000A0458">
      <w:pPr>
        <w:rPr>
          <w:sz w:val="16"/>
        </w:rPr>
      </w:pPr>
      <w:r w:rsidRPr="00E47676">
        <w:rPr>
          <w:sz w:val="16"/>
        </w:rPr>
        <w:t>&lt;&lt;EQUATION 34 OMITTED&gt;&gt;</w:t>
      </w:r>
    </w:p>
    <w:p w14:paraId="40B4E682" w14:textId="77777777" w:rsidR="000A0458" w:rsidRPr="00E47676" w:rsidRDefault="000A0458" w:rsidP="000A0458">
      <w:pPr>
        <w:rPr>
          <w:sz w:val="16"/>
        </w:rPr>
      </w:pPr>
      <w:r w:rsidRPr="00E47676">
        <w:rPr>
          <w:sz w:val="16"/>
        </w:rPr>
        <w:t xml:space="preserve">Fixing </w:t>
      </w:r>
      <w:r w:rsidRPr="00E47676">
        <w:rPr>
          <w:rFonts w:ascii="Cambria Math" w:hAnsi="Cambria Math" w:cs="Cambria Math"/>
          <w:sz w:val="16"/>
        </w:rPr>
        <w:t>𝐵</w:t>
      </w:r>
      <w:r w:rsidRPr="00E47676">
        <w:rPr>
          <w:sz w:val="16"/>
        </w:rPr>
        <w:t xml:space="preserve"> </w:t>
      </w:r>
      <w:r w:rsidRPr="00E47676">
        <w:rPr>
          <w:rFonts w:ascii="Cambria Math" w:hAnsi="Cambria Math" w:cs="Cambria Math"/>
          <w:sz w:val="16"/>
        </w:rPr>
        <w:t>∈</w:t>
      </w:r>
      <w:r w:rsidRPr="00E47676">
        <w:rPr>
          <w:sz w:val="16"/>
        </w:rPr>
        <w:t xml:space="preserve"> (0, 1), each case reduces to the hazard function of Section 3.2. If we drop the “1” in the exponent of (30), we drop the ℎ(</w:t>
      </w:r>
      <w:r w:rsidRPr="00E47676">
        <w:rPr>
          <w:rFonts w:ascii="Cambria Math" w:hAnsi="Cambria Math" w:cs="Cambria Math"/>
          <w:sz w:val="16"/>
        </w:rPr>
        <w:t>𝐴</w:t>
      </w:r>
      <w:r w:rsidRPr="00E47676">
        <w:rPr>
          <w:sz w:val="16"/>
        </w:rPr>
        <w:t>) term from (33) and reproduce the transition-risk-only hazard function of Section 3.1.</w:t>
      </w:r>
    </w:p>
    <w:p w14:paraId="76FBDB32" w14:textId="77777777" w:rsidR="000A0458" w:rsidRPr="00E47676" w:rsidRDefault="000A0458" w:rsidP="000A0458">
      <w:pPr>
        <w:rPr>
          <w:sz w:val="16"/>
        </w:rPr>
      </w:pPr>
      <w:r w:rsidRPr="00E47676">
        <w:rPr>
          <w:sz w:val="16"/>
        </w:rPr>
        <w:t xml:space="preserve">Acceleration — Let </w:t>
      </w:r>
      <w:r w:rsidRPr="00E47676">
        <w:rPr>
          <w:rFonts w:ascii="Cambria Math" w:hAnsi="Cambria Math" w:cs="Cambria Math"/>
          <w:sz w:val="16"/>
        </w:rPr>
        <w:t>𝑎</w:t>
      </w:r>
      <w:r w:rsidRPr="00E47676">
        <w:rPr>
          <w:sz w:val="16"/>
        </w:rPr>
        <w:t xml:space="preserve"> be a technology path and ̂</w:t>
      </w:r>
      <w:r w:rsidRPr="00E47676">
        <w:rPr>
          <w:rFonts w:ascii="Cambria Math" w:hAnsi="Cambria Math" w:cs="Cambria Math"/>
          <w:sz w:val="16"/>
        </w:rPr>
        <w:t>𝑎</w:t>
      </w:r>
      <w:r w:rsidRPr="00E47676">
        <w:rPr>
          <w:sz w:val="16"/>
        </w:rPr>
        <w:t xml:space="preserve"> be an acceleration to it. If </w:t>
      </w:r>
      <w:r w:rsidRPr="00E47676">
        <w:rPr>
          <w:rFonts w:ascii="Cambria Math" w:hAnsi="Cambria Math" w:cs="Cambria Math"/>
          <w:sz w:val="16"/>
        </w:rPr>
        <w:t>𝑏</w:t>
      </w:r>
      <w:r w:rsidRPr="00E47676">
        <w:rPr>
          <w:sz w:val="16"/>
        </w:rPr>
        <w:t xml:space="preserve"> ̂</w:t>
      </w:r>
      <w:r w:rsidRPr="00E47676">
        <w:rPr>
          <w:rFonts w:ascii="Cambria Math" w:hAnsi="Cambria Math" w:cs="Cambria Math"/>
          <w:sz w:val="16"/>
        </w:rPr>
        <w:t>𝑎</w:t>
      </w:r>
      <w:r w:rsidRPr="00E47676">
        <w:rPr>
          <w:sz w:val="16"/>
        </w:rPr>
        <w:t xml:space="preserve"> = </w:t>
      </w:r>
      <w:r w:rsidRPr="00E47676">
        <w:rPr>
          <w:rFonts w:ascii="Cambria Math" w:hAnsi="Cambria Math" w:cs="Cambria Math"/>
          <w:sz w:val="16"/>
        </w:rPr>
        <w:t>𝑏𝑎</w:t>
      </w:r>
      <w:r w:rsidRPr="00E47676">
        <w:rPr>
          <w:sz w:val="16"/>
        </w:rPr>
        <w:t>, it follows from the above that Δ</w:t>
      </w:r>
      <w:r w:rsidRPr="00E47676">
        <w:rPr>
          <w:rFonts w:ascii="Cambria Math" w:hAnsi="Cambria Math" w:cs="Cambria Math"/>
          <w:sz w:val="16"/>
        </w:rPr>
        <w:t>𝑋</w:t>
      </w:r>
      <w:r w:rsidRPr="00E47676">
        <w:rPr>
          <w:sz w:val="16"/>
        </w:rPr>
        <w:t>( ̂</w:t>
      </w:r>
      <w:r w:rsidRPr="00E47676">
        <w:rPr>
          <w:rFonts w:ascii="Cambria Math" w:hAnsi="Cambria Math" w:cs="Cambria Math"/>
          <w:sz w:val="16"/>
        </w:rPr>
        <w:t>𝑎</w:t>
      </w:r>
      <w:r w:rsidRPr="00E47676">
        <w:rPr>
          <w:sz w:val="16"/>
        </w:rPr>
        <w:t xml:space="preserve">, </w:t>
      </w:r>
      <w:r w:rsidRPr="00E47676">
        <w:rPr>
          <w:rFonts w:ascii="Cambria Math" w:hAnsi="Cambria Math" w:cs="Cambria Math"/>
          <w:sz w:val="16"/>
        </w:rPr>
        <w:t>𝑎</w:t>
      </w:r>
      <w:r w:rsidRPr="00E47676">
        <w:rPr>
          <w:sz w:val="16"/>
        </w:rPr>
        <w:t xml:space="preserve">) &lt; 0 or &gt; 0 under the same conditions as in Prop. 2, and the risk-minimizing growth path </w:t>
      </w:r>
      <w:r w:rsidRPr="00E47676">
        <w:rPr>
          <w:rFonts w:ascii="Cambria Math" w:hAnsi="Cambria Math" w:cs="Cambria Math"/>
          <w:sz w:val="16"/>
        </w:rPr>
        <w:t>𝑎</w:t>
      </w:r>
      <w:r w:rsidRPr="00E47676">
        <w:rPr>
          <w:sz w:val="16"/>
        </w:rPr>
        <w:t xml:space="preserve"> </w:t>
      </w:r>
      <w:r w:rsidRPr="00E47676">
        <w:rPr>
          <w:rFonts w:ascii="Cambria Math" w:hAnsi="Cambria Math" w:cs="Cambria Math"/>
          <w:sz w:val="16"/>
        </w:rPr>
        <w:t>∗</w:t>
      </w:r>
      <w:r w:rsidRPr="00E47676">
        <w:rPr>
          <w:sz w:val="16"/>
        </w:rPr>
        <w:t xml:space="preserve"> is as characterized there.31 Here, however, the policy path depends on the technology path. We will see that faster growth tends to increase safety spending, as in Section 4.4, making the risk-minimizing growth path faster than characterized in Prop. 2; but that here in general the effect is ambiguous.</w:t>
      </w:r>
    </w:p>
    <w:p w14:paraId="3715026D" w14:textId="77777777" w:rsidR="000A0458" w:rsidRPr="00E47676" w:rsidRDefault="000A0458" w:rsidP="000A0458">
      <w:pPr>
        <w:rPr>
          <w:sz w:val="16"/>
        </w:rPr>
      </w:pPr>
      <w:r w:rsidRPr="00E47676">
        <w:rPr>
          <w:sz w:val="16"/>
        </w:rPr>
        <w:t>By the first-order condition (17), noting that (32) exhibits a lower Inada condition on safety spending and thus that safety spending is always interior, we have</w:t>
      </w:r>
    </w:p>
    <w:p w14:paraId="3C0AF3C7" w14:textId="77777777" w:rsidR="000A0458" w:rsidRPr="00E47676" w:rsidRDefault="000A0458" w:rsidP="000A0458">
      <w:pPr>
        <w:rPr>
          <w:sz w:val="16"/>
        </w:rPr>
      </w:pPr>
      <w:r w:rsidRPr="00E47676">
        <w:rPr>
          <w:sz w:val="16"/>
        </w:rPr>
        <w:t>&lt;&lt;EQUATION 35 OMITTED&gt;&gt;</w:t>
      </w:r>
    </w:p>
    <w:p w14:paraId="0B36ED84" w14:textId="77777777" w:rsidR="000A0458" w:rsidRPr="00E47676" w:rsidRDefault="000A0458" w:rsidP="000A0458">
      <w:pPr>
        <w:rPr>
          <w:sz w:val="16"/>
        </w:rPr>
      </w:pPr>
      <w:r w:rsidRPr="00E47676">
        <w:rPr>
          <w:sz w:val="16"/>
        </w:rPr>
        <w:t>&lt;&lt;EQUATION 36 OMITTED&gt;&gt;</w:t>
      </w:r>
    </w:p>
    <w:p w14:paraId="55429AB9" w14:textId="77777777" w:rsidR="000A0458" w:rsidRPr="00E47676" w:rsidRDefault="000A0458" w:rsidP="000A0458">
      <w:pPr>
        <w:rPr>
          <w:sz w:val="16"/>
        </w:rPr>
      </w:pPr>
      <w:r w:rsidRPr="00E47676">
        <w:rPr>
          <w:sz w:val="16"/>
        </w:rPr>
        <w:t xml:space="preserve">Thus </w:t>
      </w:r>
      <w:r w:rsidRPr="00E47676">
        <w:rPr>
          <w:rFonts w:ascii="Cambria Math" w:hAnsi="Cambria Math" w:cs="Cambria Math"/>
          <w:sz w:val="16"/>
        </w:rPr>
        <w:t>𝑏</w:t>
      </w:r>
      <w:r w:rsidRPr="00E47676">
        <w:rPr>
          <w:sz w:val="16"/>
        </w:rPr>
        <w:t xml:space="preserve"> ̂</w:t>
      </w:r>
      <w:r w:rsidRPr="00E47676">
        <w:rPr>
          <w:rFonts w:ascii="Cambria Math" w:hAnsi="Cambria Math" w:cs="Cambria Math"/>
          <w:sz w:val="16"/>
        </w:rPr>
        <w:t>𝑎𝐴</w:t>
      </w:r>
      <w:r w:rsidRPr="00E47676">
        <w:rPr>
          <w:sz w:val="16"/>
        </w:rPr>
        <w:t xml:space="preserve"> may differ from </w:t>
      </w:r>
      <w:r w:rsidRPr="00E47676">
        <w:rPr>
          <w:rFonts w:ascii="Cambria Math" w:hAnsi="Cambria Math" w:cs="Cambria Math"/>
          <w:sz w:val="16"/>
        </w:rPr>
        <w:t>𝑏𝑎𝐴</w:t>
      </w:r>
      <w:r w:rsidRPr="00E47676">
        <w:rPr>
          <w:sz w:val="16"/>
        </w:rPr>
        <w:t xml:space="preserve"> for two reasons: because ̇ ̂</w:t>
      </w:r>
      <w:r w:rsidRPr="00E47676">
        <w:rPr>
          <w:rFonts w:ascii="Cambria Math" w:hAnsi="Cambria Math" w:cs="Cambria Math"/>
          <w:sz w:val="16"/>
        </w:rPr>
        <w:t>𝑎</w:t>
      </w:r>
      <w:r w:rsidRPr="00E47676">
        <w:rPr>
          <w:sz w:val="16"/>
        </w:rPr>
        <w:t xml:space="preserve"> </w:t>
      </w:r>
      <w:r w:rsidRPr="00E47676">
        <w:rPr>
          <w:rFonts w:ascii="Cambria Math" w:hAnsi="Cambria Math" w:cs="Cambria Math"/>
          <w:sz w:val="16"/>
        </w:rPr>
        <w:t>𝛾</w:t>
      </w:r>
      <w:r w:rsidRPr="00E47676">
        <w:rPr>
          <w:sz w:val="16"/>
        </w:rPr>
        <w:t xml:space="preserve"> </w:t>
      </w:r>
      <w:r w:rsidRPr="00E47676">
        <w:rPr>
          <w:rFonts w:ascii="Cambria Math" w:hAnsi="Cambria Math" w:cs="Cambria Math"/>
          <w:sz w:val="16"/>
        </w:rPr>
        <w:t>𝐴</w:t>
      </w:r>
      <w:r w:rsidRPr="00E47676">
        <w:rPr>
          <w:sz w:val="16"/>
        </w:rPr>
        <w:t xml:space="preserve"> &gt; ̇</w:t>
      </w:r>
      <w:r w:rsidRPr="00E47676">
        <w:rPr>
          <w:rFonts w:ascii="Cambria Math" w:hAnsi="Cambria Math" w:cs="Cambria Math"/>
          <w:sz w:val="16"/>
        </w:rPr>
        <w:t>𝑎𝛾</w:t>
      </w:r>
      <w:r w:rsidRPr="00E47676">
        <w:rPr>
          <w:sz w:val="16"/>
        </w:rPr>
        <w:t xml:space="preserve"> </w:t>
      </w:r>
      <w:r w:rsidRPr="00E47676">
        <w:rPr>
          <w:rFonts w:ascii="Cambria Math" w:hAnsi="Cambria Math" w:cs="Cambria Math"/>
          <w:sz w:val="16"/>
        </w:rPr>
        <w:t>𝐴</w:t>
      </w:r>
      <w:r w:rsidRPr="00E47676">
        <w:rPr>
          <w:sz w:val="16"/>
        </w:rPr>
        <w:t xml:space="preserve"> (in case (30) only) or because </w:t>
      </w:r>
      <w:r w:rsidRPr="00E47676">
        <w:rPr>
          <w:rFonts w:ascii="Cambria Math" w:hAnsi="Cambria Math" w:cs="Cambria Math"/>
          <w:sz w:val="16"/>
        </w:rPr>
        <w:t>𝑣𝐴</w:t>
      </w:r>
      <w:r w:rsidRPr="00E47676">
        <w:rPr>
          <w:sz w:val="16"/>
        </w:rPr>
        <w:t>( ̂</w:t>
      </w:r>
      <w:r w:rsidRPr="00E47676">
        <w:rPr>
          <w:rFonts w:ascii="Cambria Math" w:hAnsi="Cambria Math" w:cs="Cambria Math"/>
          <w:sz w:val="16"/>
        </w:rPr>
        <w:t>𝑎</w:t>
      </w:r>
      <w:r w:rsidRPr="00E47676">
        <w:rPr>
          <w:sz w:val="16"/>
        </w:rPr>
        <w:t xml:space="preserve">) ≠ </w:t>
      </w:r>
      <w:r w:rsidRPr="00E47676">
        <w:rPr>
          <w:rFonts w:ascii="Cambria Math" w:hAnsi="Cambria Math" w:cs="Cambria Math"/>
          <w:sz w:val="16"/>
        </w:rPr>
        <w:t>𝑣𝐴</w:t>
      </w:r>
      <w:r w:rsidRPr="00E47676">
        <w:rPr>
          <w:sz w:val="16"/>
        </w:rPr>
        <w:t>(</w:t>
      </w:r>
      <w:r w:rsidRPr="00E47676">
        <w:rPr>
          <w:rFonts w:ascii="Cambria Math" w:hAnsi="Cambria Math" w:cs="Cambria Math"/>
          <w:sz w:val="16"/>
        </w:rPr>
        <w:t>𝑎</w:t>
      </w:r>
      <w:r w:rsidRPr="00E47676">
        <w:rPr>
          <w:sz w:val="16"/>
        </w:rPr>
        <w:t>).</w:t>
      </w:r>
    </w:p>
    <w:p w14:paraId="773686C4" w14:textId="77777777" w:rsidR="000A0458" w:rsidRPr="00E47676" w:rsidRDefault="000A0458" w:rsidP="000A0458">
      <w:pPr>
        <w:rPr>
          <w:sz w:val="16"/>
        </w:rPr>
      </w:pPr>
      <w:r w:rsidRPr="00E47676">
        <w:rPr>
          <w:sz w:val="16"/>
        </w:rPr>
        <w:t xml:space="preserve">Fixing </w:t>
      </w:r>
      <w:r w:rsidRPr="00E47676">
        <w:rPr>
          <w:rFonts w:ascii="Cambria Math" w:hAnsi="Cambria Math" w:cs="Cambria Math"/>
          <w:sz w:val="16"/>
        </w:rPr>
        <w:t>𝑣𝐴</w:t>
      </w:r>
      <w:r w:rsidRPr="00E47676">
        <w:rPr>
          <w:sz w:val="16"/>
        </w:rPr>
        <w:t xml:space="preserve">, </w:t>
      </w:r>
      <w:r w:rsidRPr="00E47676">
        <w:rPr>
          <w:rStyle w:val="StyleUnderline"/>
        </w:rPr>
        <w:t xml:space="preserve">faster </w:t>
      </w:r>
      <w:r w:rsidRPr="00734D37">
        <w:rPr>
          <w:rStyle w:val="StyleUnderline"/>
        </w:rPr>
        <w:t xml:space="preserve">growth motivates more </w:t>
      </w:r>
      <w:r w:rsidRPr="00734D37">
        <w:rPr>
          <w:rStyle w:val="Emphasis"/>
        </w:rPr>
        <w:t>safety</w:t>
      </w:r>
      <w:r w:rsidRPr="00734D37">
        <w:rPr>
          <w:rStyle w:val="StyleUnderline"/>
        </w:rPr>
        <w:t xml:space="preserve"> spending</w:t>
      </w:r>
      <w:r w:rsidRPr="00734D37">
        <w:rPr>
          <w:sz w:val="16"/>
        </w:rPr>
        <w:t xml:space="preserve"> in case (30): </w:t>
      </w:r>
      <w:r w:rsidRPr="00734D37">
        <w:rPr>
          <w:rStyle w:val="StyleUnderline"/>
        </w:rPr>
        <w:t xml:space="preserve">in </w:t>
      </w:r>
      <w:r w:rsidRPr="00734D37">
        <w:rPr>
          <w:rStyle w:val="Emphasis"/>
        </w:rPr>
        <w:t>riskier</w:t>
      </w:r>
      <w:r w:rsidRPr="00734D37">
        <w:rPr>
          <w:rStyle w:val="StyleUnderline"/>
        </w:rPr>
        <w:t xml:space="preserve"> situations, safety efforts tend to be </w:t>
      </w:r>
      <w:r w:rsidRPr="00734D37">
        <w:rPr>
          <w:rStyle w:val="Emphasis"/>
        </w:rPr>
        <w:t>prioritized</w:t>
      </w:r>
      <w:r w:rsidRPr="00734D37">
        <w:rPr>
          <w:rStyle w:val="StyleUnderline"/>
        </w:rPr>
        <w:t xml:space="preserve"> more</w:t>
      </w:r>
      <w:r w:rsidRPr="00734D37">
        <w:rPr>
          <w:sz w:val="16"/>
        </w:rPr>
        <w:t xml:space="preserve"> highly </w:t>
      </w:r>
      <w:r w:rsidRPr="00734D37">
        <w:rPr>
          <w:rStyle w:val="StyleUnderline"/>
        </w:rPr>
        <w:t xml:space="preserve">because they </w:t>
      </w:r>
      <w:r w:rsidRPr="00734D37">
        <w:rPr>
          <w:rStyle w:val="Emphasis"/>
        </w:rPr>
        <w:t>accomplish</w:t>
      </w:r>
      <w:r w:rsidRPr="00734D37">
        <w:rPr>
          <w:rStyle w:val="StyleUnderline"/>
        </w:rPr>
        <w:t xml:space="preserve"> more in absolute terms</w:t>
      </w:r>
      <w:r w:rsidRPr="00734D37">
        <w:rPr>
          <w:sz w:val="16"/>
        </w:rPr>
        <w:t xml:space="preserve">. In case (31), however, speeding growth has no direct effect on policy: </w:t>
      </w:r>
      <w:r w:rsidRPr="00734D37">
        <w:rPr>
          <w:rStyle w:val="StyleUnderline"/>
        </w:rPr>
        <w:t xml:space="preserve">the fact that mitigating risk is more </w:t>
      </w:r>
      <w:r w:rsidRPr="00734D37">
        <w:rPr>
          <w:rStyle w:val="Emphasis"/>
        </w:rPr>
        <w:t>difficult</w:t>
      </w:r>
      <w:r w:rsidRPr="00734D37">
        <w:rPr>
          <w:rStyle w:val="StyleUnderline"/>
        </w:rPr>
        <w:t xml:space="preserve"> fully </w:t>
      </w:r>
      <w:r w:rsidRPr="00734D37">
        <w:rPr>
          <w:rStyle w:val="Emphasis"/>
        </w:rPr>
        <w:t>offsets</w:t>
      </w:r>
      <w:r w:rsidRPr="00734D37">
        <w:rPr>
          <w:rStyle w:val="StyleUnderline"/>
        </w:rPr>
        <w:t xml:space="preserve"> the fact that there is </w:t>
      </w:r>
      <w:r w:rsidRPr="00734D37">
        <w:rPr>
          <w:rStyle w:val="Emphasis"/>
        </w:rPr>
        <w:t>more risk</w:t>
      </w:r>
      <w:r w:rsidRPr="00734D37">
        <w:rPr>
          <w:rStyle w:val="StyleUnderline"/>
        </w:rPr>
        <w:t xml:space="preserve"> to mitigate</w:t>
      </w:r>
      <w:r w:rsidRPr="00734D37">
        <w:rPr>
          <w:sz w:val="16"/>
        </w:rPr>
        <w:t>.</w:t>
      </w:r>
    </w:p>
    <w:p w14:paraId="01DD0C10" w14:textId="77777777" w:rsidR="000A0458" w:rsidRPr="00E47676" w:rsidRDefault="000A0458" w:rsidP="000A0458">
      <w:pPr>
        <w:rPr>
          <w:sz w:val="16"/>
        </w:rPr>
      </w:pPr>
      <w:r w:rsidRPr="00E47676">
        <w:rPr>
          <w:sz w:val="16"/>
        </w:rPr>
        <w:t>Fixing ̇</w:t>
      </w:r>
      <w:r w:rsidRPr="00E47676">
        <w:rPr>
          <w:rFonts w:ascii="Cambria Math" w:hAnsi="Cambria Math" w:cs="Cambria Math"/>
          <w:sz w:val="16"/>
        </w:rPr>
        <w:t>𝑎𝐴</w:t>
      </w:r>
      <w:r w:rsidRPr="00E47676">
        <w:rPr>
          <w:sz w:val="16"/>
        </w:rPr>
        <w:t xml:space="preserve">, here, unlike in Section 4.2 (Obs. 2), faster growth after </w:t>
      </w:r>
      <w:r w:rsidRPr="00E47676">
        <w:rPr>
          <w:rFonts w:ascii="Cambria Math" w:hAnsi="Cambria Math" w:cs="Cambria Math"/>
          <w:sz w:val="16"/>
        </w:rPr>
        <w:t>𝐴</w:t>
      </w:r>
      <w:r w:rsidRPr="00E47676">
        <w:rPr>
          <w:sz w:val="16"/>
        </w:rPr>
        <w:t xml:space="preserve"> has an ambiguous effect on </w:t>
      </w:r>
      <w:r w:rsidRPr="00E47676">
        <w:rPr>
          <w:rFonts w:ascii="Cambria Math" w:hAnsi="Cambria Math" w:cs="Cambria Math"/>
          <w:sz w:val="16"/>
        </w:rPr>
        <w:t>𝑣𝐴</w:t>
      </w:r>
      <w:r w:rsidRPr="00E47676">
        <w:rPr>
          <w:sz w:val="16"/>
        </w:rPr>
        <w:t xml:space="preserve">. This is because here, when growth is faster, it is more costly to achieve a given degree of safety. Indeed, if </w:t>
      </w:r>
      <w:r w:rsidRPr="00E47676">
        <w:rPr>
          <w:rFonts w:ascii="Cambria Math" w:hAnsi="Cambria Math" w:cs="Cambria Math"/>
          <w:sz w:val="16"/>
        </w:rPr>
        <w:t>𝛾</w:t>
      </w:r>
      <w:r w:rsidRPr="00E47676">
        <w:rPr>
          <w:sz w:val="16"/>
        </w:rPr>
        <w:t xml:space="preserve"> &gt; 1, a catastrophe at </w:t>
      </w:r>
      <w:r w:rsidRPr="00E47676">
        <w:rPr>
          <w:rFonts w:ascii="Cambria Math" w:hAnsi="Cambria Math" w:cs="Cambria Math"/>
          <w:sz w:val="16"/>
        </w:rPr>
        <w:t>𝐴</w:t>
      </w:r>
      <w:r w:rsidRPr="00E47676">
        <w:rPr>
          <w:sz w:val="16"/>
        </w:rPr>
        <w:t xml:space="preserve"> is guaranteed as ̇</w:t>
      </w:r>
      <w:r w:rsidRPr="00E47676">
        <w:rPr>
          <w:rFonts w:ascii="Cambria Math" w:hAnsi="Cambria Math" w:cs="Cambria Math"/>
          <w:sz w:val="16"/>
        </w:rPr>
        <w:t>𝑎𝐴</w:t>
      </w:r>
      <w:r w:rsidRPr="00E47676">
        <w:rPr>
          <w:sz w:val="16"/>
        </w:rPr>
        <w:t xml:space="preserve"> → ∞ for any </w:t>
      </w:r>
      <w:r w:rsidRPr="00E47676">
        <w:rPr>
          <w:rFonts w:ascii="Cambria Math" w:hAnsi="Cambria Math" w:cs="Cambria Math"/>
          <w:sz w:val="16"/>
        </w:rPr>
        <w:t>𝐵</w:t>
      </w:r>
      <w:r w:rsidRPr="00E47676">
        <w:rPr>
          <w:sz w:val="16"/>
        </w:rPr>
        <w:t xml:space="preserve"> &lt; 1 (even if </w:t>
      </w:r>
      <w:r w:rsidRPr="00E47676">
        <w:rPr>
          <w:rFonts w:ascii="Cambria Math" w:hAnsi="Cambria Math" w:cs="Cambria Math"/>
          <w:sz w:val="16"/>
        </w:rPr>
        <w:t>𝐵</w:t>
      </w:r>
      <w:r w:rsidRPr="00E47676">
        <w:rPr>
          <w:sz w:val="16"/>
        </w:rPr>
        <w:t xml:space="preserve"> = 1, in case (31)). For moderate accelerations, however, the </w:t>
      </w:r>
      <w:r w:rsidRPr="00E47676">
        <w:rPr>
          <w:rFonts w:ascii="Cambria Math" w:hAnsi="Cambria Math" w:cs="Cambria Math"/>
          <w:sz w:val="16"/>
        </w:rPr>
        <w:t>𝑣𝐴</w:t>
      </w:r>
      <w:r w:rsidRPr="00E47676">
        <w:rPr>
          <w:sz w:val="16"/>
        </w:rPr>
        <w:t>( ̂</w:t>
      </w:r>
      <w:r w:rsidRPr="00E47676">
        <w:rPr>
          <w:rFonts w:ascii="Cambria Math" w:hAnsi="Cambria Math" w:cs="Cambria Math"/>
          <w:sz w:val="16"/>
        </w:rPr>
        <w:t>𝑎</w:t>
      </w:r>
      <w:r w:rsidRPr="00E47676">
        <w:rPr>
          <w:sz w:val="16"/>
        </w:rPr>
        <w:t xml:space="preserve">) &gt; </w:t>
      </w:r>
      <w:r w:rsidRPr="00E47676">
        <w:rPr>
          <w:rFonts w:ascii="Cambria Math" w:hAnsi="Cambria Math" w:cs="Cambria Math"/>
          <w:sz w:val="16"/>
        </w:rPr>
        <w:t>𝑣𝐴</w:t>
      </w:r>
      <w:r w:rsidRPr="00E47676">
        <w:rPr>
          <w:sz w:val="16"/>
        </w:rPr>
        <w:t>(</w:t>
      </w:r>
      <w:r w:rsidRPr="00E47676">
        <w:rPr>
          <w:rFonts w:ascii="Cambria Math" w:hAnsi="Cambria Math" w:cs="Cambria Math"/>
          <w:sz w:val="16"/>
        </w:rPr>
        <w:t>𝑎</w:t>
      </w:r>
      <w:r w:rsidRPr="00E47676">
        <w:rPr>
          <w:sz w:val="16"/>
        </w:rPr>
        <w:t>) case, in which the planner prefers (marginally) faster growth, is presumably more empirically relevant. States generally subsidize R&amp;D, not tax it.</w:t>
      </w:r>
    </w:p>
    <w:p w14:paraId="182462DC" w14:textId="77777777" w:rsidR="000A0458" w:rsidRPr="00E47676" w:rsidRDefault="000A0458" w:rsidP="000A0458">
      <w:pPr>
        <w:rPr>
          <w:sz w:val="16"/>
        </w:rPr>
      </w:pPr>
      <w:r w:rsidRPr="00E47676">
        <w:rPr>
          <w:sz w:val="16"/>
        </w:rPr>
        <w:t>5 Conclusion</w:t>
      </w:r>
    </w:p>
    <w:p w14:paraId="46F1495F" w14:textId="77777777" w:rsidR="000A0458" w:rsidRPr="00E47676" w:rsidRDefault="000A0458" w:rsidP="000A0458">
      <w:pPr>
        <w:rPr>
          <w:sz w:val="16"/>
        </w:rPr>
      </w:pPr>
      <w:r w:rsidRPr="00E47676">
        <w:rPr>
          <w:sz w:val="16"/>
        </w:rPr>
        <w:t xml:space="preserve">Technologies can pose or mitigate existential risks. </w:t>
      </w:r>
      <w:r w:rsidRPr="00E47676">
        <w:rPr>
          <w:rStyle w:val="StyleUnderline"/>
        </w:rPr>
        <w:t xml:space="preserve">Stagnation is </w:t>
      </w:r>
      <w:r w:rsidRPr="00D12168">
        <w:rPr>
          <w:rStyle w:val="Emphasis"/>
        </w:rPr>
        <w:t>safe</w:t>
      </w:r>
      <w:r w:rsidRPr="00E47676">
        <w:rPr>
          <w:sz w:val="16"/>
        </w:rPr>
        <w:t xml:space="preserve">, as assumed in existing literature, </w:t>
      </w:r>
      <w:r w:rsidRPr="00D12168">
        <w:rPr>
          <w:rStyle w:val="Emphasis"/>
        </w:rPr>
        <w:t>only</w:t>
      </w:r>
      <w:r w:rsidRPr="00E47676">
        <w:rPr>
          <w:rStyle w:val="StyleUnderline"/>
        </w:rPr>
        <w:t xml:space="preserve"> if the current technology state poses </w:t>
      </w:r>
      <w:r w:rsidRPr="00D12168">
        <w:rPr>
          <w:rStyle w:val="Emphasis"/>
        </w:rPr>
        <w:t>no</w:t>
      </w:r>
      <w:r w:rsidRPr="00E47676">
        <w:rPr>
          <w:rStyle w:val="StyleUnderline"/>
        </w:rPr>
        <w:t xml:space="preserve"> such risks. Otherwise, </w:t>
      </w:r>
      <w:r w:rsidRPr="000731F6">
        <w:rPr>
          <w:rStyle w:val="StyleUnderline"/>
          <w:highlight w:val="green"/>
        </w:rPr>
        <w:t xml:space="preserve">for </w:t>
      </w:r>
      <w:r w:rsidRPr="000731F6">
        <w:rPr>
          <w:rStyle w:val="Emphasis"/>
          <w:highlight w:val="green"/>
        </w:rPr>
        <w:t>any</w:t>
      </w:r>
      <w:r w:rsidRPr="00E47676">
        <w:rPr>
          <w:sz w:val="16"/>
        </w:rPr>
        <w:t xml:space="preserve"> fixed direction of technological </w:t>
      </w:r>
      <w:r w:rsidRPr="000731F6">
        <w:rPr>
          <w:rStyle w:val="StyleUnderline"/>
          <w:highlight w:val="green"/>
        </w:rPr>
        <w:t>development, safety requires</w:t>
      </w:r>
      <w:r w:rsidRPr="00E47676">
        <w:rPr>
          <w:rStyle w:val="StyleUnderline"/>
        </w:rPr>
        <w:t xml:space="preserve"> growth, and perhaps </w:t>
      </w:r>
      <w:r w:rsidRPr="000731F6">
        <w:rPr>
          <w:rStyle w:val="Emphasis"/>
          <w:highlight w:val="green"/>
        </w:rPr>
        <w:t>rapid growth</w:t>
      </w:r>
      <w:r w:rsidRPr="00E47676">
        <w:rPr>
          <w:sz w:val="16"/>
        </w:rPr>
        <w:t>. The conventional wisdom that slower is safer holds only if policy frictions, or risks posed directly by the process of technological development, are sufficiently severe.</w:t>
      </w:r>
    </w:p>
    <w:p w14:paraId="31989BE0" w14:textId="77777777" w:rsidR="000A0458" w:rsidRPr="00E47676" w:rsidRDefault="000A0458" w:rsidP="000A0458">
      <w:pPr>
        <w:rPr>
          <w:sz w:val="16"/>
        </w:rPr>
      </w:pPr>
      <w:r w:rsidRPr="00E47676">
        <w:rPr>
          <w:noProof/>
          <w:sz w:val="16"/>
        </w:rPr>
        <w:drawing>
          <wp:inline distT="0" distB="0" distL="0" distR="0" wp14:anchorId="2D51647A" wp14:editId="26886D18">
            <wp:extent cx="4177552" cy="2209800"/>
            <wp:effectExtent l="0" t="0" r="0" b="0"/>
            <wp:docPr id="1290840064" name="Picture 1" descr="A comparison of a state risk and trans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840064" name="Picture 1" descr="A comparison of a state risk and transition&#10;&#10;AI-generated content may be incorrect."/>
                    <pic:cNvPicPr/>
                  </pic:nvPicPr>
                  <pic:blipFill>
                    <a:blip r:embed="rId133"/>
                    <a:stretch>
                      <a:fillRect/>
                    </a:stretch>
                  </pic:blipFill>
                  <pic:spPr>
                    <a:xfrm>
                      <a:off x="0" y="0"/>
                      <a:ext cx="4192500" cy="2217707"/>
                    </a:xfrm>
                    <a:prstGeom prst="rect">
                      <a:avLst/>
                    </a:prstGeom>
                  </pic:spPr>
                </pic:pic>
              </a:graphicData>
            </a:graphic>
          </wp:inline>
        </w:drawing>
      </w:r>
    </w:p>
    <w:p w14:paraId="46A0BC76" w14:textId="77777777" w:rsidR="000A0458" w:rsidRPr="00E47676" w:rsidRDefault="000A0458" w:rsidP="000A0458">
      <w:pPr>
        <w:rPr>
          <w:sz w:val="16"/>
        </w:rPr>
      </w:pPr>
      <w:r w:rsidRPr="00E47676">
        <w:rPr>
          <w:sz w:val="16"/>
        </w:rPr>
        <w:t>Table 2: Summary of risk-minimizing growth rates</w:t>
      </w:r>
    </w:p>
    <w:p w14:paraId="1F6ADDC6" w14:textId="77777777" w:rsidR="000A0458" w:rsidRPr="00E47676" w:rsidRDefault="000A0458" w:rsidP="000A0458">
      <w:pPr>
        <w:rPr>
          <w:sz w:val="16"/>
        </w:rPr>
      </w:pPr>
      <w:r w:rsidRPr="00E47676">
        <w:rPr>
          <w:sz w:val="16"/>
        </w:rPr>
        <w:t xml:space="preserve">We omit the “accrued state risk” case of Section 2.3, as it behaves largely like simple state risk, and the “Transition risk” table omits cases in which survival is impossible. Recall that given both risk types and </w:t>
      </w:r>
      <w:r w:rsidRPr="00E47676">
        <w:rPr>
          <w:rFonts w:ascii="Cambria Math" w:hAnsi="Cambria Math" w:cs="Cambria Math"/>
          <w:sz w:val="16"/>
        </w:rPr>
        <w:t>𝛾</w:t>
      </w:r>
      <w:r w:rsidRPr="00E47676">
        <w:rPr>
          <w:sz w:val="16"/>
        </w:rPr>
        <w:t xml:space="preserve"> &gt; 1, the finite risk-minimizing growth rate may rise to ∞ or fall to 0, depending on how the relative contributions of state and transition risk evolve.</w:t>
      </w:r>
    </w:p>
    <w:p w14:paraId="61CAC5C7" w14:textId="77777777" w:rsidR="000A0458" w:rsidRPr="00E47676" w:rsidRDefault="000A0458" w:rsidP="000A0458">
      <w:pPr>
        <w:rPr>
          <w:sz w:val="16"/>
        </w:rPr>
      </w:pPr>
      <w:r w:rsidRPr="00A96E96">
        <w:rPr>
          <w:rStyle w:val="StyleUnderline"/>
        </w:rPr>
        <w:t xml:space="preserve">Even if </w:t>
      </w:r>
      <w:r w:rsidRPr="00A96E96">
        <w:rPr>
          <w:rStyle w:val="Emphasis"/>
        </w:rPr>
        <w:t>technological</w:t>
      </w:r>
      <w:r w:rsidRPr="00A96E96">
        <w:rPr>
          <w:rStyle w:val="StyleUnderline"/>
        </w:rPr>
        <w:t xml:space="preserve"> development to date has </w:t>
      </w:r>
      <w:r w:rsidRPr="00A96E96">
        <w:rPr>
          <w:rStyle w:val="Emphasis"/>
        </w:rPr>
        <w:t>raised</w:t>
      </w:r>
      <w:r w:rsidRPr="00A96E96">
        <w:rPr>
          <w:rStyle w:val="StyleUnderline"/>
        </w:rPr>
        <w:t xml:space="preserve"> the hazard rate on balance</w:t>
      </w:r>
      <w:r w:rsidRPr="00A96E96">
        <w:rPr>
          <w:sz w:val="16"/>
        </w:rPr>
        <w:t xml:space="preserve">, and will do so in the immediate future, </w:t>
      </w:r>
      <w:r w:rsidRPr="00A96E96">
        <w:rPr>
          <w:rStyle w:val="StyleUnderline"/>
        </w:rPr>
        <w:t xml:space="preserve">the tendency for safety to be a </w:t>
      </w:r>
      <w:r w:rsidRPr="00A96E96">
        <w:rPr>
          <w:rStyle w:val="Emphasis"/>
        </w:rPr>
        <w:t>luxury</w:t>
      </w:r>
      <w:r w:rsidRPr="00A96E96">
        <w:rPr>
          <w:rStyle w:val="StyleUnderline"/>
        </w:rPr>
        <w:t xml:space="preserve"> good suggests that x-risk is likely to exhibit a </w:t>
      </w:r>
      <w:r w:rsidRPr="00A96E96">
        <w:rPr>
          <w:rStyle w:val="Emphasis"/>
        </w:rPr>
        <w:t>Kuznets</w:t>
      </w:r>
      <w:r w:rsidRPr="00A96E96">
        <w:rPr>
          <w:rStyle w:val="StyleUnderline"/>
        </w:rPr>
        <w:t xml:space="preserve"> curve</w:t>
      </w:r>
      <w:r w:rsidRPr="00A96E96">
        <w:rPr>
          <w:sz w:val="16"/>
        </w:rPr>
        <w:t xml:space="preserve">. That is, we may indeed be in Sagan’s (1997) “time of perils” (see Appendix A). If so, securing safety today comes with a massive long-term benefit. </w:t>
      </w:r>
      <w:r w:rsidRPr="00A96E96">
        <w:rPr>
          <w:rStyle w:val="StyleUnderline"/>
        </w:rPr>
        <w:t xml:space="preserve">Even </w:t>
      </w:r>
      <w:r w:rsidRPr="00A96E96">
        <w:rPr>
          <w:rStyle w:val="Emphasis"/>
        </w:rPr>
        <w:t>putting aside</w:t>
      </w:r>
      <w:r w:rsidRPr="00A96E96">
        <w:rPr>
          <w:rStyle w:val="StyleUnderline"/>
        </w:rPr>
        <w:t xml:space="preserve"> the consumption </w:t>
      </w:r>
      <w:r w:rsidRPr="00A96E96">
        <w:rPr>
          <w:rStyle w:val="Emphasis"/>
        </w:rPr>
        <w:t>benefits</w:t>
      </w:r>
      <w:r w:rsidRPr="00A96E96">
        <w:rPr>
          <w:rStyle w:val="StyleUnderline"/>
        </w:rPr>
        <w:t xml:space="preserve"> of faster growth</w:t>
      </w:r>
      <w:r w:rsidRPr="00A96E96">
        <w:rPr>
          <w:sz w:val="16"/>
        </w:rPr>
        <w:t xml:space="preserve">, however, </w:t>
      </w:r>
      <w:r w:rsidRPr="00A96E96">
        <w:rPr>
          <w:rStyle w:val="StyleUnderline"/>
          <w:highlight w:val="green"/>
        </w:rPr>
        <w:t xml:space="preserve">the safety benefit of </w:t>
      </w:r>
      <w:r w:rsidRPr="00A96E96">
        <w:rPr>
          <w:rStyle w:val="Emphasis"/>
          <w:highlight w:val="green"/>
        </w:rPr>
        <w:t>slower</w:t>
      </w:r>
      <w:r w:rsidRPr="00A96E96">
        <w:rPr>
          <w:sz w:val="16"/>
        </w:rPr>
        <w:t xml:space="preserve"> (and thus perhaps less disruptive or better regulated</w:t>
      </w:r>
      <w:r w:rsidRPr="00A96E96">
        <w:rPr>
          <w:sz w:val="16"/>
          <w:highlight w:val="green"/>
        </w:rPr>
        <w:t>)</w:t>
      </w:r>
      <w:r w:rsidRPr="00E47676">
        <w:rPr>
          <w:sz w:val="16"/>
        </w:rPr>
        <w:t xml:space="preserve"> </w:t>
      </w:r>
      <w:r w:rsidRPr="000731F6">
        <w:rPr>
          <w:rStyle w:val="Emphasis"/>
          <w:highlight w:val="green"/>
        </w:rPr>
        <w:t>tech</w:t>
      </w:r>
      <w:r w:rsidRPr="00D12168">
        <w:rPr>
          <w:rStyle w:val="Emphasis"/>
        </w:rPr>
        <w:t>nological</w:t>
      </w:r>
      <w:r w:rsidRPr="00E47676">
        <w:rPr>
          <w:rStyle w:val="StyleUnderline"/>
        </w:rPr>
        <w:t xml:space="preserve"> </w:t>
      </w:r>
      <w:r w:rsidRPr="00A96E96">
        <w:rPr>
          <w:rStyle w:val="StyleUnderline"/>
          <w:highlight w:val="green"/>
        </w:rPr>
        <w:t xml:space="preserve">development </w:t>
      </w:r>
      <w:r w:rsidRPr="00A96E96">
        <w:rPr>
          <w:rStyle w:val="Emphasis"/>
          <w:highlight w:val="green"/>
        </w:rPr>
        <w:t xml:space="preserve">trades </w:t>
      </w:r>
      <w:r w:rsidRPr="000731F6">
        <w:rPr>
          <w:rStyle w:val="Emphasis"/>
          <w:highlight w:val="green"/>
        </w:rPr>
        <w:t>off</w:t>
      </w:r>
      <w:r w:rsidRPr="000731F6">
        <w:rPr>
          <w:rStyle w:val="StyleUnderline"/>
          <w:highlight w:val="green"/>
        </w:rPr>
        <w:t xml:space="preserve"> against</w:t>
      </w:r>
      <w:r w:rsidRPr="00E47676">
        <w:rPr>
          <w:rStyle w:val="StyleUnderline"/>
        </w:rPr>
        <w:t xml:space="preserve"> that of </w:t>
      </w:r>
      <w:r w:rsidRPr="000731F6">
        <w:rPr>
          <w:rStyle w:val="Emphasis"/>
          <w:highlight w:val="green"/>
        </w:rPr>
        <w:t>escaping</w:t>
      </w:r>
      <w:r w:rsidRPr="00E47676">
        <w:rPr>
          <w:rStyle w:val="StyleUnderline"/>
        </w:rPr>
        <w:t xml:space="preserve"> the </w:t>
      </w:r>
      <w:r w:rsidRPr="000731F6">
        <w:rPr>
          <w:rStyle w:val="StyleUnderline"/>
          <w:highlight w:val="green"/>
        </w:rPr>
        <w:t xml:space="preserve">perils more </w:t>
      </w:r>
      <w:r w:rsidRPr="000731F6">
        <w:rPr>
          <w:rStyle w:val="Emphasis"/>
          <w:highlight w:val="green"/>
        </w:rPr>
        <w:t>quickly</w:t>
      </w:r>
      <w:r w:rsidRPr="00E47676">
        <w:rPr>
          <w:sz w:val="16"/>
        </w:rPr>
        <w:t>.</w:t>
      </w:r>
    </w:p>
    <w:p w14:paraId="3B123CC2" w14:textId="77777777" w:rsidR="000A0458" w:rsidRPr="00E47676" w:rsidRDefault="000A0458" w:rsidP="000A0458">
      <w:pPr>
        <w:rPr>
          <w:sz w:val="16"/>
        </w:rPr>
      </w:pPr>
      <w:r w:rsidRPr="00E47676">
        <w:rPr>
          <w:rStyle w:val="StyleUnderline"/>
        </w:rPr>
        <w:t xml:space="preserve">This is </w:t>
      </w:r>
      <w:r w:rsidRPr="00D12168">
        <w:rPr>
          <w:rStyle w:val="Emphasis"/>
        </w:rPr>
        <w:t>not</w:t>
      </w:r>
      <w:r w:rsidRPr="00E47676">
        <w:rPr>
          <w:rStyle w:val="StyleUnderline"/>
        </w:rPr>
        <w:t xml:space="preserve"> an argument </w:t>
      </w:r>
      <w:r w:rsidRPr="00D12168">
        <w:rPr>
          <w:rStyle w:val="Emphasis"/>
        </w:rPr>
        <w:t>against</w:t>
      </w:r>
      <w:r w:rsidRPr="00E47676">
        <w:rPr>
          <w:rStyle w:val="StyleUnderline"/>
        </w:rPr>
        <w:t xml:space="preserve"> ever </w:t>
      </w:r>
      <w:r w:rsidRPr="00D12168">
        <w:rPr>
          <w:rStyle w:val="Emphasis"/>
        </w:rPr>
        <w:t>regulating</w:t>
      </w:r>
      <w:r w:rsidRPr="00E47676">
        <w:rPr>
          <w:sz w:val="16"/>
        </w:rPr>
        <w:t xml:space="preserve"> risky technologies. Indeed, an important way </w:t>
      </w:r>
      <w:r w:rsidRPr="00E47676">
        <w:rPr>
          <w:rStyle w:val="StyleUnderline"/>
        </w:rPr>
        <w:t xml:space="preserve">technological development can </w:t>
      </w:r>
      <w:r w:rsidRPr="00D12168">
        <w:rPr>
          <w:rStyle w:val="Emphasis"/>
        </w:rPr>
        <w:t>lower</w:t>
      </w:r>
      <w:r w:rsidRPr="00E47676">
        <w:rPr>
          <w:rStyle w:val="StyleUnderline"/>
        </w:rPr>
        <w:t xml:space="preserve"> cumulative </w:t>
      </w:r>
      <w:r w:rsidRPr="00D12168">
        <w:rPr>
          <w:rStyle w:val="Emphasis"/>
        </w:rPr>
        <w:t>risk</w:t>
      </w:r>
      <w:r w:rsidRPr="00E47676">
        <w:rPr>
          <w:sz w:val="16"/>
        </w:rPr>
        <w:t xml:space="preserve"> is </w:t>
      </w:r>
      <w:r w:rsidRPr="00E47676">
        <w:rPr>
          <w:rStyle w:val="StyleUnderline"/>
        </w:rPr>
        <w:t xml:space="preserve">by </w:t>
      </w:r>
      <w:r w:rsidRPr="00D12168">
        <w:rPr>
          <w:rStyle w:val="Emphasis"/>
        </w:rPr>
        <w:t>hastening</w:t>
      </w:r>
      <w:r w:rsidRPr="00E47676">
        <w:rPr>
          <w:rStyle w:val="StyleUnderline"/>
        </w:rPr>
        <w:t xml:space="preserve"> the day when </w:t>
      </w:r>
      <w:r w:rsidRPr="00D12168">
        <w:rPr>
          <w:rStyle w:val="Emphasis"/>
        </w:rPr>
        <w:t>regulation</w:t>
      </w:r>
      <w:r w:rsidRPr="00E47676">
        <w:rPr>
          <w:rStyle w:val="StyleUnderline"/>
        </w:rPr>
        <w:t xml:space="preserve"> is strict</w:t>
      </w:r>
      <w:r w:rsidRPr="00E47676">
        <w:rPr>
          <w:sz w:val="16"/>
        </w:rPr>
        <w:t>. Some reactions to calls for heavy AI regulation, e.g. by Andreessen (2023), might be read as arguing that our “safety share” should never be high. If that is so, it is not for reasons presented in this paper.</w:t>
      </w:r>
    </w:p>
    <w:p w14:paraId="45B1B3AC" w14:textId="77777777" w:rsidR="000A0458" w:rsidRPr="00A24C1E" w:rsidRDefault="000A0458" w:rsidP="000A0458">
      <w:pPr>
        <w:rPr>
          <w:sz w:val="16"/>
        </w:rPr>
      </w:pPr>
      <w:r w:rsidRPr="00E47676">
        <w:rPr>
          <w:sz w:val="16"/>
        </w:rPr>
        <w:t xml:space="preserve">Our framework highlights that for those interested in reducing cumulative existential risk, quantifying the relative contributions of state and transition risk, and forecasting how these will evolve, would be valuable. A more precise understanding of the policy distortions around the regulation of risky technologies would be particularly valuable, both for determining whether they are severe enough to contribute significantly to transition risk and for determining how responsive policy is likely to be if the hazard rate sharply rises. Slower growth may well be safer. For now, however, our results suggest that </w:t>
      </w:r>
      <w:r w:rsidRPr="00E47676">
        <w:rPr>
          <w:rStyle w:val="StyleUnderline"/>
        </w:rPr>
        <w:t xml:space="preserve">even those exclusively </w:t>
      </w:r>
      <w:r w:rsidRPr="00D12168">
        <w:rPr>
          <w:rStyle w:val="Emphasis"/>
        </w:rPr>
        <w:t>concerned</w:t>
      </w:r>
      <w:r w:rsidRPr="00E47676">
        <w:rPr>
          <w:rStyle w:val="StyleUnderline"/>
        </w:rPr>
        <w:t xml:space="preserve"> with long-term </w:t>
      </w:r>
      <w:r w:rsidRPr="00D12168">
        <w:rPr>
          <w:rStyle w:val="Emphasis"/>
        </w:rPr>
        <w:t>survival</w:t>
      </w:r>
      <w:r w:rsidRPr="00E47676">
        <w:rPr>
          <w:rStyle w:val="StyleUnderline"/>
        </w:rPr>
        <w:t xml:space="preserve"> should</w:t>
      </w:r>
      <w:r w:rsidRPr="00E47676">
        <w:rPr>
          <w:sz w:val="16"/>
        </w:rPr>
        <w:t xml:space="preserve"> often </w:t>
      </w:r>
      <w:r w:rsidRPr="00E47676">
        <w:rPr>
          <w:rStyle w:val="StyleUnderline"/>
        </w:rPr>
        <w:t xml:space="preserve">encourage technological advances </w:t>
      </w:r>
      <w:r w:rsidRPr="00D12168">
        <w:rPr>
          <w:rStyle w:val="Emphasis"/>
        </w:rPr>
        <w:t>despite</w:t>
      </w:r>
      <w:r w:rsidRPr="00E47676">
        <w:rPr>
          <w:rStyle w:val="StyleUnderline"/>
        </w:rPr>
        <w:t xml:space="preserve"> their short-term </w:t>
      </w:r>
      <w:r w:rsidRPr="00D12168">
        <w:rPr>
          <w:rStyle w:val="Emphasis"/>
        </w:rPr>
        <w:t>hazards</w:t>
      </w:r>
      <w:r w:rsidRPr="00E47676">
        <w:rPr>
          <w:rStyle w:val="StyleUnderline"/>
        </w:rPr>
        <w:t xml:space="preserve">, and advocate </w:t>
      </w:r>
      <w:r w:rsidRPr="00D12168">
        <w:rPr>
          <w:rStyle w:val="Emphasis"/>
        </w:rPr>
        <w:t>risk-reduction</w:t>
      </w:r>
      <w:r w:rsidRPr="00E47676">
        <w:rPr>
          <w:rStyle w:val="StyleUnderline"/>
        </w:rPr>
        <w:t xml:space="preserve"> measures today only when they are</w:t>
      </w:r>
      <w:r w:rsidRPr="00E47676">
        <w:rPr>
          <w:sz w:val="16"/>
        </w:rPr>
        <w:t xml:space="preserve"> sufficiently </w:t>
      </w:r>
      <w:r w:rsidRPr="00D12168">
        <w:rPr>
          <w:rStyle w:val="Emphasis"/>
        </w:rPr>
        <w:t>targeted</w:t>
      </w:r>
      <w:r w:rsidRPr="00E47676">
        <w:rPr>
          <w:sz w:val="16"/>
        </w:rPr>
        <w:t xml:space="preserve"> and the costs to broad-based technological progress are sufficiently small. </w:t>
      </w:r>
    </w:p>
    <w:p w14:paraId="4D46951E" w14:textId="77777777" w:rsidR="000A0458" w:rsidRPr="00A96E96" w:rsidRDefault="000A0458" w:rsidP="000A0458">
      <w:pPr>
        <w:pStyle w:val="Heading4"/>
      </w:pPr>
      <w:r>
        <w:t xml:space="preserve">4 – Growth is sustainable and decoupling works – states are comparatively </w:t>
      </w:r>
      <w:r>
        <w:rPr>
          <w:u w:val="single"/>
        </w:rPr>
        <w:t>worse</w:t>
      </w:r>
      <w:r>
        <w:t>.</w:t>
      </w:r>
    </w:p>
    <w:p w14:paraId="27D36C41" w14:textId="77777777" w:rsidR="000A0458" w:rsidRDefault="000A0458" w:rsidP="000A0458">
      <w:r w:rsidRPr="00FC26BF">
        <w:rPr>
          <w:rStyle w:val="Style13ptBold"/>
        </w:rPr>
        <w:t>Elvander &amp; Phillips 23</w:t>
      </w:r>
      <w:r>
        <w:t xml:space="preserve"> (Jonas Elvander, </w:t>
      </w:r>
      <w:r w:rsidRPr="00444AEE">
        <w:t>PhD researcher at the European University Institute in Florence, editor of foreign affairs at Flamman</w:t>
      </w:r>
      <w:r>
        <w:t xml:space="preserve">. Leigh Phillips, science and EU affairs journalist who writes for Nature, the Guardian, the New Statesman, and Jacobin. 1-8-2023, "Degrowth Is Not the Answer to Climate Change", No Publication, </w:t>
      </w:r>
      <w:r w:rsidRPr="00FC26BF">
        <w:t>https://jacobin.com/2023/01/against-degrowth-eco-modernism-socialist-planning-green-economy</w:t>
      </w:r>
      <w:r>
        <w:t xml:space="preserve">) – DOA: 9/1/25, MoState JG </w:t>
      </w:r>
    </w:p>
    <w:p w14:paraId="74ECB09C" w14:textId="77777777" w:rsidR="000A0458" w:rsidRPr="00A938E6" w:rsidRDefault="000A0458" w:rsidP="000A0458">
      <w:pPr>
        <w:rPr>
          <w:sz w:val="10"/>
        </w:rPr>
      </w:pPr>
      <w:r w:rsidRPr="00A938E6">
        <w:rPr>
          <w:sz w:val="10"/>
        </w:rPr>
        <w:t>Jonas Elvander</w:t>
      </w:r>
    </w:p>
    <w:p w14:paraId="374036F3" w14:textId="77777777" w:rsidR="000A0458" w:rsidRPr="00A938E6" w:rsidRDefault="000A0458" w:rsidP="000A0458">
      <w:pPr>
        <w:rPr>
          <w:sz w:val="10"/>
        </w:rPr>
      </w:pPr>
      <w:r w:rsidRPr="00A938E6">
        <w:rPr>
          <w:sz w:val="10"/>
        </w:rPr>
        <w:t>What is your main critique of degrowth?</w:t>
      </w:r>
    </w:p>
    <w:p w14:paraId="3588DFDF" w14:textId="77777777" w:rsidR="000A0458" w:rsidRPr="00A938E6" w:rsidRDefault="000A0458" w:rsidP="000A0458">
      <w:pPr>
        <w:rPr>
          <w:sz w:val="10"/>
        </w:rPr>
      </w:pPr>
      <w:r w:rsidRPr="00A938E6">
        <w:rPr>
          <w:sz w:val="10"/>
        </w:rPr>
        <w:t>Leigh Phillips</w:t>
      </w:r>
    </w:p>
    <w:p w14:paraId="5F012E73" w14:textId="77777777" w:rsidR="000A0458" w:rsidRPr="00A938E6" w:rsidRDefault="000A0458" w:rsidP="000A0458">
      <w:pPr>
        <w:rPr>
          <w:sz w:val="10"/>
        </w:rPr>
      </w:pPr>
      <w:r w:rsidRPr="00A938E6">
        <w:rPr>
          <w:sz w:val="10"/>
        </w:rPr>
        <w:t xml:space="preserve">First, </w:t>
      </w:r>
      <w:r w:rsidRPr="000731F6">
        <w:rPr>
          <w:rStyle w:val="StyleUnderline"/>
          <w:highlight w:val="green"/>
        </w:rPr>
        <w:t>growth</w:t>
      </w:r>
      <w:r w:rsidRPr="00A938E6">
        <w:rPr>
          <w:sz w:val="10"/>
        </w:rPr>
        <w:t xml:space="preserve">, whether economic growth or population growth, </w:t>
      </w:r>
      <w:r w:rsidRPr="000731F6">
        <w:rPr>
          <w:rStyle w:val="StyleUnderline"/>
          <w:highlight w:val="green"/>
        </w:rPr>
        <w:t>is not the cause of</w:t>
      </w:r>
      <w:r w:rsidRPr="00C1003D">
        <w:rPr>
          <w:rStyle w:val="StyleUnderline"/>
        </w:rPr>
        <w:t xml:space="preserve"> climate change or other </w:t>
      </w:r>
      <w:r w:rsidRPr="000731F6">
        <w:rPr>
          <w:rStyle w:val="StyleUnderline"/>
          <w:highlight w:val="green"/>
        </w:rPr>
        <w:t>environmental challenges</w:t>
      </w:r>
      <w:r w:rsidRPr="00A938E6">
        <w:rPr>
          <w:sz w:val="10"/>
        </w:rPr>
        <w:t xml:space="preserve">. We have had many </w:t>
      </w:r>
      <w:r w:rsidRPr="00C1003D">
        <w:rPr>
          <w:rStyle w:val="StyleUnderline"/>
        </w:rPr>
        <w:t>other environmental challenges</w:t>
      </w:r>
      <w:r w:rsidRPr="00A938E6">
        <w:rPr>
          <w:sz w:val="10"/>
        </w:rPr>
        <w:t xml:space="preserve"> </w:t>
      </w:r>
      <w:r w:rsidRPr="00C1003D">
        <w:rPr>
          <w:rStyle w:val="StyleUnderline"/>
        </w:rPr>
        <w:t xml:space="preserve">in the past </w:t>
      </w:r>
      <w:r w:rsidRPr="00A938E6">
        <w:rPr>
          <w:sz w:val="10"/>
        </w:rPr>
        <w:t xml:space="preserve">that </w:t>
      </w:r>
      <w:r w:rsidRPr="00C1003D">
        <w:rPr>
          <w:rStyle w:val="StyleUnderline"/>
        </w:rPr>
        <w:t xml:space="preserve">we have </w:t>
      </w:r>
      <w:r w:rsidRPr="00A96E96">
        <w:rPr>
          <w:rStyle w:val="StyleUnderline"/>
        </w:rPr>
        <w:t>overcome</w:t>
      </w:r>
      <w:r w:rsidRPr="00A96E96">
        <w:rPr>
          <w:sz w:val="10"/>
        </w:rPr>
        <w:t xml:space="preserve">, or largely overcome — such as the </w:t>
      </w:r>
      <w:r w:rsidRPr="00A96E96">
        <w:rPr>
          <w:rStyle w:val="StyleUnderline"/>
        </w:rPr>
        <w:t>hole in the ozone</w:t>
      </w:r>
      <w:r w:rsidRPr="00A96E96">
        <w:rPr>
          <w:sz w:val="10"/>
        </w:rPr>
        <w:t xml:space="preserve"> layer, </w:t>
      </w:r>
      <w:r w:rsidRPr="00A96E96">
        <w:rPr>
          <w:rStyle w:val="StyleUnderline"/>
        </w:rPr>
        <w:t>acid rain</w:t>
      </w:r>
      <w:r w:rsidRPr="00A96E96">
        <w:rPr>
          <w:sz w:val="10"/>
        </w:rPr>
        <w:t xml:space="preserve">, </w:t>
      </w:r>
      <w:r w:rsidRPr="00A96E96">
        <w:rPr>
          <w:rStyle w:val="StyleUnderline"/>
        </w:rPr>
        <w:t>lead pollution</w:t>
      </w:r>
      <w:r w:rsidRPr="00A96E96">
        <w:rPr>
          <w:sz w:val="10"/>
        </w:rPr>
        <w:t xml:space="preserve">, and a great deal of </w:t>
      </w:r>
      <w:r w:rsidRPr="00A96E96">
        <w:rPr>
          <w:rStyle w:val="StyleUnderline"/>
        </w:rPr>
        <w:t>air and water pollution</w:t>
      </w:r>
      <w:r w:rsidRPr="00A96E96">
        <w:rPr>
          <w:sz w:val="10"/>
        </w:rPr>
        <w:t xml:space="preserve"> in the West — and the </w:t>
      </w:r>
      <w:r w:rsidRPr="00A96E96">
        <w:rPr>
          <w:rStyle w:val="StyleUnderline"/>
        </w:rPr>
        <w:t>solution</w:t>
      </w:r>
      <w:r w:rsidRPr="00A96E96">
        <w:rPr>
          <w:sz w:val="10"/>
        </w:rPr>
        <w:t xml:space="preserve"> to all of these </w:t>
      </w:r>
      <w:r w:rsidRPr="00A96E96">
        <w:rPr>
          <w:rStyle w:val="StyleUnderline"/>
        </w:rPr>
        <w:t>did not come from halting growth, but</w:t>
      </w:r>
      <w:r w:rsidRPr="00A96E96">
        <w:rPr>
          <w:sz w:val="10"/>
        </w:rPr>
        <w:t xml:space="preserve"> instead </w:t>
      </w:r>
      <w:r w:rsidRPr="00A96E96">
        <w:rPr>
          <w:rStyle w:val="Emphasis"/>
        </w:rPr>
        <w:t>from new tech</w:t>
      </w:r>
      <w:r w:rsidRPr="00A96E96">
        <w:rPr>
          <w:sz w:val="10"/>
        </w:rPr>
        <w:t>nologies</w:t>
      </w:r>
      <w:r w:rsidRPr="00A938E6">
        <w:rPr>
          <w:sz w:val="10"/>
        </w:rPr>
        <w:t xml:space="preserve"> </w:t>
      </w:r>
      <w:r w:rsidRPr="00C1003D">
        <w:rPr>
          <w:rStyle w:val="StyleUnderline"/>
        </w:rPr>
        <w:t>and economic planning</w:t>
      </w:r>
      <w:r w:rsidRPr="00A938E6">
        <w:rPr>
          <w:sz w:val="10"/>
        </w:rPr>
        <w:t xml:space="preserve"> </w:t>
      </w:r>
      <w:r w:rsidRPr="00C1003D">
        <w:rPr>
          <w:rStyle w:val="StyleUnderline"/>
        </w:rPr>
        <w:t>in the form of regulation and technology policy</w:t>
      </w:r>
      <w:r w:rsidRPr="00A938E6">
        <w:rPr>
          <w:sz w:val="10"/>
        </w:rPr>
        <w:t>.</w:t>
      </w:r>
    </w:p>
    <w:p w14:paraId="4B5FD3B5" w14:textId="77777777" w:rsidR="000A0458" w:rsidRPr="00A938E6" w:rsidRDefault="000A0458" w:rsidP="000A0458">
      <w:pPr>
        <w:rPr>
          <w:sz w:val="10"/>
        </w:rPr>
      </w:pPr>
      <w:r w:rsidRPr="00A938E6">
        <w:rPr>
          <w:sz w:val="10"/>
        </w:rPr>
        <w:t xml:space="preserve">As recently as the 1980s, the </w:t>
      </w:r>
      <w:r w:rsidRPr="00C1003D">
        <w:rPr>
          <w:rStyle w:val="StyleUnderline"/>
        </w:rPr>
        <w:t>ozone</w:t>
      </w:r>
      <w:r w:rsidRPr="00A938E6">
        <w:rPr>
          <w:sz w:val="10"/>
        </w:rPr>
        <w:t xml:space="preserve"> layer challenge </w:t>
      </w:r>
      <w:r w:rsidRPr="00C1003D">
        <w:rPr>
          <w:rStyle w:val="StyleUnderline"/>
        </w:rPr>
        <w:t>was</w:t>
      </w:r>
      <w:r w:rsidRPr="00A938E6">
        <w:rPr>
          <w:sz w:val="10"/>
        </w:rPr>
        <w:t xml:space="preserve"> perhaps </w:t>
      </w:r>
      <w:r w:rsidRPr="00C1003D">
        <w:rPr>
          <w:rStyle w:val="StyleUnderline"/>
        </w:rPr>
        <w:t>an even greater existential threat than climate change</w:t>
      </w:r>
      <w:r w:rsidRPr="00A938E6">
        <w:rPr>
          <w:sz w:val="10"/>
        </w:rPr>
        <w:t xml:space="preserve">, for </w:t>
      </w:r>
      <w:r w:rsidRPr="00C1003D">
        <w:rPr>
          <w:rStyle w:val="StyleUnderline"/>
        </w:rPr>
        <w:t>it threatened the very ability of macroscopic life on land to exist.</w:t>
      </w:r>
      <w:r w:rsidRPr="00A938E6">
        <w:rPr>
          <w:sz w:val="10"/>
        </w:rPr>
        <w:t xml:space="preserve"> </w:t>
      </w:r>
      <w:r w:rsidRPr="00C1003D">
        <w:rPr>
          <w:rStyle w:val="StyleUnderline"/>
        </w:rPr>
        <w:t>We didn’t solve that problem by halting growth</w:t>
      </w:r>
      <w:r w:rsidRPr="00A938E6">
        <w:rPr>
          <w:sz w:val="10"/>
        </w:rPr>
        <w:t xml:space="preserve"> in fridges, cans of hair spray, and air conditioning units (and other machines and processes using the chlorofluorocarbons, or CFCs, that contributed to ozone depletion), </w:t>
      </w:r>
      <w:r w:rsidRPr="00C1003D">
        <w:rPr>
          <w:rStyle w:val="StyleUnderline"/>
        </w:rPr>
        <w:t>but by regulating a transition away from</w:t>
      </w:r>
      <w:r w:rsidRPr="00A938E6">
        <w:rPr>
          <w:sz w:val="10"/>
        </w:rPr>
        <w:t xml:space="preserve"> the use of </w:t>
      </w:r>
      <w:r w:rsidRPr="00C1003D">
        <w:rPr>
          <w:rStyle w:val="StyleUnderline"/>
        </w:rPr>
        <w:t>CFCs</w:t>
      </w:r>
      <w:r w:rsidRPr="00A938E6">
        <w:rPr>
          <w:sz w:val="10"/>
        </w:rPr>
        <w:t>. Today, there are far more fridges and cans of hair spray than ever before.</w:t>
      </w:r>
    </w:p>
    <w:p w14:paraId="3649B01B" w14:textId="77777777" w:rsidR="000A0458" w:rsidRPr="00A938E6" w:rsidRDefault="000A0458" w:rsidP="000A0458">
      <w:pPr>
        <w:rPr>
          <w:sz w:val="10"/>
        </w:rPr>
      </w:pPr>
      <w:r w:rsidRPr="00A938E6">
        <w:rPr>
          <w:sz w:val="10"/>
        </w:rPr>
        <w:t xml:space="preserve">As a science journalist, I would also say that </w:t>
      </w:r>
      <w:r w:rsidRPr="00C1003D">
        <w:rPr>
          <w:rStyle w:val="StyleUnderline"/>
        </w:rPr>
        <w:t>degrowth fundamentally misdiagnoses the cause of climate change, biodiversity loss, and other environmental problems,</w:t>
      </w:r>
      <w:r w:rsidRPr="00A938E6">
        <w:rPr>
          <w:sz w:val="10"/>
        </w:rPr>
        <w:t xml:space="preserve"> and as a result has a </w:t>
      </w:r>
      <w:r w:rsidRPr="00C1003D">
        <w:rPr>
          <w:rStyle w:val="StyleUnderline"/>
        </w:rPr>
        <w:t>poor theory of change</w:t>
      </w:r>
      <w:r w:rsidRPr="00A938E6">
        <w:rPr>
          <w:sz w:val="10"/>
        </w:rPr>
        <w:t xml:space="preserve"> (a strategy for how the problem can be solved).</w:t>
      </w:r>
    </w:p>
    <w:p w14:paraId="43F5BE1F" w14:textId="77777777" w:rsidR="000A0458" w:rsidRPr="00A938E6" w:rsidRDefault="000A0458" w:rsidP="000A0458">
      <w:pPr>
        <w:rPr>
          <w:sz w:val="10"/>
        </w:rPr>
      </w:pPr>
      <w:r w:rsidRPr="00A938E6">
        <w:rPr>
          <w:sz w:val="10"/>
        </w:rPr>
        <w:t xml:space="preserve">Imagine a fully socialist twentieth century. Socialists would argue that health care, education, electricity, and industrialization would have been spread to the whole of the world, and not restricted to the West. Prior to the discovery of the full extent of the problem of global warming in the 1980s, socialist societies would have mainly used fossil fuels to power all of this, especially in those areas where the geography does not allow for hydroelectricity. </w:t>
      </w:r>
      <w:r w:rsidRPr="00C1003D">
        <w:rPr>
          <w:rStyle w:val="StyleUnderline"/>
        </w:rPr>
        <w:t>Socialists want</w:t>
      </w:r>
      <w:r w:rsidRPr="00A938E6">
        <w:rPr>
          <w:sz w:val="10"/>
        </w:rPr>
        <w:t xml:space="preserve"> their </w:t>
      </w:r>
      <w:r w:rsidRPr="00C1003D">
        <w:rPr>
          <w:rStyle w:val="StyleUnderline"/>
        </w:rPr>
        <w:t>public hospitals to</w:t>
      </w:r>
      <w:r w:rsidRPr="00A938E6">
        <w:rPr>
          <w:sz w:val="10"/>
        </w:rPr>
        <w:t xml:space="preserve"> be able to </w:t>
      </w:r>
      <w:r w:rsidRPr="00C1003D">
        <w:rPr>
          <w:rStyle w:val="StyleUnderline"/>
        </w:rPr>
        <w:t>run 24/7</w:t>
      </w:r>
      <w:r w:rsidRPr="00A938E6">
        <w:rPr>
          <w:sz w:val="10"/>
        </w:rPr>
        <w:t xml:space="preserve"> (and indeed many of their factories and other services essential to social well-being). We don’t want to wait for the sun to shine or the wind to blow for the ventilators and dialysis machines to be turned on.</w:t>
      </w:r>
    </w:p>
    <w:p w14:paraId="458B7B96" w14:textId="77777777" w:rsidR="000A0458" w:rsidRPr="00A938E6" w:rsidRDefault="000A0458" w:rsidP="000A0458">
      <w:pPr>
        <w:rPr>
          <w:sz w:val="10"/>
        </w:rPr>
      </w:pPr>
      <w:r w:rsidRPr="00A938E6">
        <w:rPr>
          <w:sz w:val="10"/>
        </w:rPr>
        <w:t xml:space="preserve">Indeed, the vast </w:t>
      </w:r>
      <w:r w:rsidRPr="00C1003D">
        <w:rPr>
          <w:rStyle w:val="StyleUnderline"/>
        </w:rPr>
        <w:t xml:space="preserve">majority of </w:t>
      </w:r>
      <w:r w:rsidRPr="00381A6F">
        <w:rPr>
          <w:rStyle w:val="Emphasis"/>
        </w:rPr>
        <w:t>g</w:t>
      </w:r>
      <w:r w:rsidRPr="00A938E6">
        <w:rPr>
          <w:sz w:val="10"/>
        </w:rPr>
        <w:t>reen</w:t>
      </w:r>
      <w:r w:rsidRPr="00381A6F">
        <w:rPr>
          <w:rStyle w:val="Emphasis"/>
        </w:rPr>
        <w:t>h</w:t>
      </w:r>
      <w:r w:rsidRPr="00A938E6">
        <w:rPr>
          <w:sz w:val="10"/>
        </w:rPr>
        <w:t xml:space="preserve">ouse </w:t>
      </w:r>
      <w:r w:rsidRPr="00381A6F">
        <w:rPr>
          <w:rStyle w:val="Emphasis"/>
        </w:rPr>
        <w:t>g</w:t>
      </w:r>
      <w:r w:rsidRPr="00A938E6">
        <w:rPr>
          <w:sz w:val="10"/>
        </w:rPr>
        <w:t xml:space="preserve">as </w:t>
      </w:r>
      <w:r w:rsidRPr="00C1003D">
        <w:rPr>
          <w:rStyle w:val="StyleUnderline"/>
        </w:rPr>
        <w:t xml:space="preserve">emissions entered </w:t>
      </w:r>
      <w:r w:rsidRPr="00A938E6">
        <w:rPr>
          <w:sz w:val="10"/>
        </w:rPr>
        <w:t xml:space="preserve">the atmosphere not since the Industrial Revolution, but </w:t>
      </w:r>
      <w:r w:rsidRPr="00C1003D">
        <w:rPr>
          <w:rStyle w:val="StyleUnderline"/>
        </w:rPr>
        <w:t>since the 1950s,</w:t>
      </w:r>
      <w:r w:rsidRPr="00A938E6">
        <w:rPr>
          <w:sz w:val="10"/>
        </w:rPr>
        <w:t xml:space="preserve"> what geosphere-biosphere scientists call “The Great Acceleration.” This is coincident with the advent of the welfare state and the legalization and institutionalization of trade unions across much of the West.</w:t>
      </w:r>
    </w:p>
    <w:p w14:paraId="1310F88B" w14:textId="77777777" w:rsidR="000A0458" w:rsidRPr="00A938E6" w:rsidRDefault="000A0458" w:rsidP="000A0458">
      <w:pPr>
        <w:rPr>
          <w:sz w:val="10"/>
        </w:rPr>
      </w:pPr>
      <w:r w:rsidRPr="00A938E6">
        <w:rPr>
          <w:sz w:val="10"/>
        </w:rPr>
        <w:t>Jonas Elvander</w:t>
      </w:r>
    </w:p>
    <w:p w14:paraId="0D1BB82D" w14:textId="77777777" w:rsidR="000A0458" w:rsidRPr="00A938E6" w:rsidRDefault="000A0458" w:rsidP="000A0458">
      <w:pPr>
        <w:rPr>
          <w:sz w:val="10"/>
        </w:rPr>
      </w:pPr>
      <w:r w:rsidRPr="00A938E6">
        <w:rPr>
          <w:sz w:val="10"/>
        </w:rPr>
        <w:t>So is there a benefit of socialism at all with respect to climate change?</w:t>
      </w:r>
    </w:p>
    <w:p w14:paraId="7B755B5A" w14:textId="77777777" w:rsidR="000A0458" w:rsidRPr="00A938E6" w:rsidRDefault="000A0458" w:rsidP="000A0458">
      <w:pPr>
        <w:rPr>
          <w:sz w:val="10"/>
        </w:rPr>
      </w:pPr>
      <w:r w:rsidRPr="00A938E6">
        <w:rPr>
          <w:sz w:val="10"/>
        </w:rPr>
        <w:t>Leigh Phillips</w:t>
      </w:r>
    </w:p>
    <w:p w14:paraId="603E970F" w14:textId="77777777" w:rsidR="000A0458" w:rsidRPr="00A938E6" w:rsidRDefault="000A0458" w:rsidP="000A0458">
      <w:pPr>
        <w:rPr>
          <w:sz w:val="10"/>
        </w:rPr>
      </w:pPr>
      <w:r w:rsidRPr="00A938E6">
        <w:rPr>
          <w:sz w:val="10"/>
        </w:rPr>
        <w:t>Absolutely: socialism can in principle act much faster than markets. The reason for this is fourfold.</w:t>
      </w:r>
    </w:p>
    <w:p w14:paraId="5C3614F5" w14:textId="77777777" w:rsidR="000A0458" w:rsidRPr="00A938E6" w:rsidRDefault="000A0458" w:rsidP="000A0458">
      <w:pPr>
        <w:rPr>
          <w:sz w:val="10"/>
        </w:rPr>
      </w:pPr>
      <w:r w:rsidRPr="00A938E6">
        <w:rPr>
          <w:sz w:val="10"/>
        </w:rPr>
        <w:t>First, any market actor that produces a commodity that is profitable but harmful to ecosystem services (such as coal, oil, or gas) has an incentive to continue production. This in turn spurs attempts by such companies to try and capture democratic decision-making — lobbying, bribes, corruption, and, as seen with Volkswagen, outright criminal activity. Meanwhile, a publicly owned entity, so long as it is properly insulated from market activity, can in principle just carry out what the electorate demands.</w:t>
      </w:r>
    </w:p>
    <w:p w14:paraId="21CED42C" w14:textId="77777777" w:rsidR="000A0458" w:rsidRPr="00A938E6" w:rsidRDefault="000A0458" w:rsidP="000A0458">
      <w:pPr>
        <w:rPr>
          <w:sz w:val="10"/>
        </w:rPr>
      </w:pPr>
      <w:r w:rsidRPr="00A938E6">
        <w:rPr>
          <w:sz w:val="10"/>
        </w:rPr>
        <w:t>Second, there may be a range of goods or services that are not profitable, but are beneficial to maintenance and optimization of ecosystem services, and market actors have no incentive to produce them. Examples here include clean energy infrastructure that has high up-front capital costs, such as conventional nuclear power, high-speed rail lines, or the substantial research, development, and deployment costs of carbon-neutral fuels for hard-to-electrify long-haul shipping and aviation. Again, a public actor is not restricted by the need for profitability, but instead only by economic capacity.</w:t>
      </w:r>
    </w:p>
    <w:p w14:paraId="16AE554F" w14:textId="77777777" w:rsidR="000A0458" w:rsidRPr="00A938E6" w:rsidRDefault="000A0458" w:rsidP="000A0458">
      <w:pPr>
        <w:rPr>
          <w:sz w:val="10"/>
        </w:rPr>
      </w:pPr>
      <w:r w:rsidRPr="00A938E6">
        <w:rPr>
          <w:sz w:val="10"/>
        </w:rPr>
        <w:t xml:space="preserve">This relates to the third problem: </w:t>
      </w:r>
      <w:r w:rsidRPr="00C1003D">
        <w:rPr>
          <w:rStyle w:val="StyleUnderline"/>
        </w:rPr>
        <w:t>we</w:t>
      </w:r>
      <w:r w:rsidRPr="00A938E6">
        <w:rPr>
          <w:sz w:val="10"/>
        </w:rPr>
        <w:t xml:space="preserve"> may </w:t>
      </w:r>
      <w:r w:rsidRPr="00C1003D">
        <w:rPr>
          <w:rStyle w:val="StyleUnderline"/>
        </w:rPr>
        <w:t>have</w:t>
      </w:r>
      <w:r w:rsidRPr="00A938E6">
        <w:rPr>
          <w:sz w:val="10"/>
        </w:rPr>
        <w:t xml:space="preserve"> straightforward </w:t>
      </w:r>
      <w:r w:rsidRPr="000731F6">
        <w:rPr>
          <w:rStyle w:val="Emphasis"/>
          <w:highlight w:val="green"/>
        </w:rPr>
        <w:t>tech</w:t>
      </w:r>
      <w:r w:rsidRPr="00A938E6">
        <w:rPr>
          <w:sz w:val="10"/>
        </w:rPr>
        <w:t xml:space="preserve">nological </w:t>
      </w:r>
      <w:r w:rsidRPr="00A96E96">
        <w:rPr>
          <w:rStyle w:val="StyleUnderline"/>
          <w:highlight w:val="green"/>
        </w:rPr>
        <w:t>solutions</w:t>
      </w:r>
      <w:r w:rsidRPr="00C1003D">
        <w:rPr>
          <w:rStyle w:val="StyleUnderline"/>
        </w:rPr>
        <w:t xml:space="preserve"> to </w:t>
      </w:r>
      <w:r w:rsidRPr="00A96E96">
        <w:rPr>
          <w:rStyle w:val="StyleUnderline"/>
          <w:highlight w:val="green"/>
        </w:rPr>
        <w:t xml:space="preserve">decarbonize many sectors </w:t>
      </w:r>
      <w:r w:rsidRPr="000731F6">
        <w:rPr>
          <w:rStyle w:val="StyleUnderline"/>
          <w:highlight w:val="green"/>
        </w:rPr>
        <w:t>already</w:t>
      </w:r>
      <w:r w:rsidRPr="00A938E6">
        <w:rPr>
          <w:sz w:val="10"/>
        </w:rPr>
        <w:t xml:space="preserve"> (e.g. nuclear power and renewables for electricity), but there are </w:t>
      </w:r>
      <w:r w:rsidRPr="00C1003D">
        <w:rPr>
          <w:rStyle w:val="StyleUnderline"/>
        </w:rPr>
        <w:t>a lot of sectors that are socially beneficial yet really hard to decarbonize</w:t>
      </w:r>
      <w:r w:rsidRPr="00A938E6">
        <w:rPr>
          <w:sz w:val="10"/>
        </w:rPr>
        <w:t xml:space="preserve">. A great example here is cement. For these sectors, we will need strong state-led innovation policy and industrial policy to de-risk taking potential technologies from lab bench or pilot project through to commercialization. And </w:t>
      </w:r>
      <w:r w:rsidRPr="00C1003D">
        <w:rPr>
          <w:rStyle w:val="StyleUnderline"/>
        </w:rPr>
        <w:t>even</w:t>
      </w:r>
      <w:r w:rsidRPr="00A938E6">
        <w:rPr>
          <w:sz w:val="10"/>
        </w:rPr>
        <w:t xml:space="preserve"> for those sectors </w:t>
      </w:r>
      <w:r w:rsidRPr="00C1003D">
        <w:rPr>
          <w:rStyle w:val="StyleUnderline"/>
        </w:rPr>
        <w:t xml:space="preserve">where we do have straightforward solutions, </w:t>
      </w:r>
      <w:r w:rsidRPr="00A938E6">
        <w:rPr>
          <w:sz w:val="10"/>
        </w:rPr>
        <w:t xml:space="preserve">in many cases the </w:t>
      </w:r>
      <w:r w:rsidRPr="00C1003D">
        <w:rPr>
          <w:rStyle w:val="StyleUnderline"/>
        </w:rPr>
        <w:t>clean alternative is</w:t>
      </w:r>
      <w:r w:rsidRPr="00A938E6">
        <w:rPr>
          <w:sz w:val="10"/>
        </w:rPr>
        <w:t xml:space="preserve"> currently still </w:t>
      </w:r>
      <w:r w:rsidRPr="00C1003D">
        <w:rPr>
          <w:rStyle w:val="StyleUnderline"/>
        </w:rPr>
        <w:t>far too expensive</w:t>
      </w:r>
      <w:r w:rsidRPr="00A938E6">
        <w:rPr>
          <w:sz w:val="10"/>
        </w:rPr>
        <w:t>, especially for developing countries, and there is still a great need for industrial and innovation policy to shepherd radical cost reductions in these technologies. Such policies are another form of economic planning, rather than leaving these questions to the market.</w:t>
      </w:r>
    </w:p>
    <w:p w14:paraId="390B6974" w14:textId="77777777" w:rsidR="000A0458" w:rsidRPr="00A938E6" w:rsidRDefault="000A0458" w:rsidP="000A0458">
      <w:pPr>
        <w:rPr>
          <w:sz w:val="10"/>
        </w:rPr>
      </w:pPr>
      <w:r w:rsidRPr="00A938E6">
        <w:rPr>
          <w:sz w:val="10"/>
        </w:rPr>
        <w:t>Finally, while some environmental problems are restricted to one or a few sectors — and thus the technology-switching doesn’t involve much coordination across different sectors (e.g. eliminating lead pollution primarily affected transport but few other sectors) — in the case of climate change, fossil fuels are the foundation of almost every sector, with a great many intertwined dependencies. This is called a “coordination problem,” and markets are very bad at solving them.</w:t>
      </w:r>
    </w:p>
    <w:p w14:paraId="05D951FF" w14:textId="77777777" w:rsidR="000A0458" w:rsidRPr="00A938E6" w:rsidRDefault="000A0458" w:rsidP="000A0458">
      <w:pPr>
        <w:rPr>
          <w:sz w:val="10"/>
        </w:rPr>
      </w:pPr>
      <w:r w:rsidRPr="00A938E6">
        <w:rPr>
          <w:sz w:val="10"/>
        </w:rPr>
        <w:t xml:space="preserve">A great example here is petroleum production. </w:t>
      </w:r>
      <w:r w:rsidRPr="00C1003D">
        <w:rPr>
          <w:rStyle w:val="StyleUnderline"/>
        </w:rPr>
        <w:t>We need to sunset petroleum production</w:t>
      </w:r>
      <w:r w:rsidRPr="00A938E6">
        <w:rPr>
          <w:sz w:val="10"/>
        </w:rPr>
        <w:t xml:space="preserve"> for combustion purposes sometime in the next twenty to thirty years or so, while maintaining it for non-combustion petrochemical purposes. </w:t>
      </w:r>
      <w:r w:rsidRPr="00C1003D">
        <w:rPr>
          <w:rStyle w:val="StyleUnderline"/>
        </w:rPr>
        <w:t>But</w:t>
      </w:r>
      <w:r w:rsidRPr="00A938E6">
        <w:rPr>
          <w:sz w:val="10"/>
        </w:rPr>
        <w:t xml:space="preserve"> </w:t>
      </w:r>
      <w:r w:rsidRPr="000731F6">
        <w:rPr>
          <w:rStyle w:val="StyleUnderline"/>
          <w:highlight w:val="green"/>
        </w:rPr>
        <w:t>if we halt</w:t>
      </w:r>
      <w:r w:rsidRPr="00C1003D">
        <w:rPr>
          <w:rStyle w:val="StyleUnderline"/>
        </w:rPr>
        <w:t xml:space="preserve">ed all </w:t>
      </w:r>
      <w:r w:rsidRPr="000731F6">
        <w:rPr>
          <w:rStyle w:val="StyleUnderline"/>
          <w:highlight w:val="green"/>
        </w:rPr>
        <w:t>production</w:t>
      </w:r>
      <w:r w:rsidRPr="00C1003D">
        <w:rPr>
          <w:rStyle w:val="StyleUnderline"/>
        </w:rPr>
        <w:t xml:space="preserve"> tomorrow, </w:t>
      </w:r>
      <w:r w:rsidRPr="000731F6">
        <w:rPr>
          <w:rStyle w:val="StyleUnderline"/>
          <w:highlight w:val="green"/>
        </w:rPr>
        <w:t>society</w:t>
      </w:r>
      <w:r w:rsidRPr="00C1003D">
        <w:rPr>
          <w:rStyle w:val="StyleUnderline"/>
        </w:rPr>
        <w:t xml:space="preserve"> would </w:t>
      </w:r>
      <w:r w:rsidRPr="000731F6">
        <w:rPr>
          <w:rStyle w:val="StyleUnderline"/>
          <w:highlight w:val="green"/>
        </w:rPr>
        <w:t>collapse</w:t>
      </w:r>
      <w:r w:rsidRPr="00A938E6">
        <w:rPr>
          <w:sz w:val="10"/>
        </w:rPr>
        <w:t xml:space="preserve">. So </w:t>
      </w:r>
      <w:r w:rsidRPr="00C1003D">
        <w:rPr>
          <w:rStyle w:val="StyleUnderline"/>
        </w:rPr>
        <w:t>we need to be able to coordinate sufficient production to maintain society even as we carefully wind down production for combustion and continue sufficient production for petrochemicals</w:t>
      </w:r>
      <w:r w:rsidRPr="00A938E6">
        <w:rPr>
          <w:sz w:val="10"/>
        </w:rPr>
        <w:t>. All of this runs counter to how market actors operate, and so at a minimum, the state needs to step in to supervise this coordination, and at a maximum, the state may need to directly take over such sectors.</w:t>
      </w:r>
    </w:p>
    <w:p w14:paraId="7D2B68B8" w14:textId="77777777" w:rsidR="000A0458" w:rsidRPr="00A938E6" w:rsidRDefault="000A0458" w:rsidP="000A0458">
      <w:pPr>
        <w:rPr>
          <w:sz w:val="10"/>
        </w:rPr>
      </w:pPr>
      <w:r w:rsidRPr="00A938E6">
        <w:rPr>
          <w:sz w:val="10"/>
        </w:rPr>
        <w:t xml:space="preserve">I also oppose </w:t>
      </w:r>
      <w:r w:rsidRPr="000731F6">
        <w:rPr>
          <w:rStyle w:val="Emphasis"/>
          <w:highlight w:val="green"/>
        </w:rPr>
        <w:t>degrowth</w:t>
      </w:r>
      <w:r w:rsidRPr="00A938E6">
        <w:rPr>
          <w:sz w:val="10"/>
        </w:rPr>
        <w:t xml:space="preserve"> because it </w:t>
      </w:r>
      <w:r w:rsidRPr="000731F6">
        <w:rPr>
          <w:rStyle w:val="StyleUnderline"/>
          <w:highlight w:val="green"/>
        </w:rPr>
        <w:t>demands</w:t>
      </w:r>
      <w:r w:rsidRPr="00C1003D">
        <w:rPr>
          <w:rStyle w:val="StyleUnderline"/>
        </w:rPr>
        <w:t xml:space="preserve"> a </w:t>
      </w:r>
      <w:r w:rsidRPr="00A96E96">
        <w:rPr>
          <w:rStyle w:val="StyleUnderline"/>
          <w:highlight w:val="green"/>
        </w:rPr>
        <w:t>stagnation</w:t>
      </w:r>
      <w:r w:rsidRPr="00C1003D">
        <w:rPr>
          <w:rStyle w:val="StyleUnderline"/>
        </w:rPr>
        <w:t xml:space="preserve"> or even reduction in the incomes of the Western working class.</w:t>
      </w:r>
      <w:r w:rsidRPr="00A938E6">
        <w:rPr>
          <w:sz w:val="10"/>
        </w:rPr>
        <w:t xml:space="preserve"> </w:t>
      </w:r>
      <w:r w:rsidRPr="00C1003D">
        <w:rPr>
          <w:rStyle w:val="StyleUnderline"/>
        </w:rPr>
        <w:t>Degrowthers assert that workers in the Global North consume too much. The reality is that most Western workers have suffered through more than four decades of real wage stagnation (or even decline</w:t>
      </w:r>
      <w:r w:rsidRPr="00A938E6">
        <w:rPr>
          <w:sz w:val="10"/>
        </w:rPr>
        <w:t xml:space="preserve"> in some sectors), deindustrialization, </w:t>
      </w:r>
      <w:r w:rsidRPr="00A96E96">
        <w:rPr>
          <w:rStyle w:val="StyleUnderline"/>
          <w:highlight w:val="green"/>
        </w:rPr>
        <w:t>and</w:t>
      </w:r>
      <w:r w:rsidRPr="00A938E6">
        <w:rPr>
          <w:sz w:val="10"/>
        </w:rPr>
        <w:t xml:space="preserve"> </w:t>
      </w:r>
      <w:r w:rsidRPr="00C1003D">
        <w:rPr>
          <w:rStyle w:val="StyleUnderline"/>
        </w:rPr>
        <w:t xml:space="preserve">growing </w:t>
      </w:r>
      <w:r w:rsidRPr="000731F6">
        <w:rPr>
          <w:rStyle w:val="StyleUnderline"/>
          <w:highlight w:val="green"/>
        </w:rPr>
        <w:t>inequality</w:t>
      </w:r>
      <w:r w:rsidRPr="00A938E6">
        <w:rPr>
          <w:sz w:val="10"/>
        </w:rPr>
        <w:t>.</w:t>
      </w:r>
    </w:p>
    <w:p w14:paraId="055D46D2" w14:textId="77777777" w:rsidR="000A0458" w:rsidRPr="00A938E6" w:rsidRDefault="000A0458" w:rsidP="000A0458">
      <w:pPr>
        <w:rPr>
          <w:sz w:val="10"/>
        </w:rPr>
      </w:pPr>
      <w:r w:rsidRPr="00A938E6">
        <w:rPr>
          <w:sz w:val="10"/>
        </w:rPr>
        <w:t xml:space="preserve">One of the world’s leading experts on inequality, Branko Milanovic, has done a rough calculation of what a radical redistribution of income — everyone in the world earning the same — would mean. Each person would earn just $5,500 per year. While this would be a big increase in the standard of living for many in the Global South, this would amount to a sharp reduction in the standard of living for almost all workers in the Global North. </w:t>
      </w:r>
      <w:r w:rsidRPr="00C1003D">
        <w:rPr>
          <w:rStyle w:val="StyleUnderline"/>
        </w:rPr>
        <w:t>There</w:t>
      </w:r>
      <w:r w:rsidRPr="00A938E6">
        <w:rPr>
          <w:sz w:val="10"/>
        </w:rPr>
        <w:t xml:space="preserve"> simply </w:t>
      </w:r>
      <w:r w:rsidRPr="00C1003D">
        <w:rPr>
          <w:rStyle w:val="StyleUnderline"/>
        </w:rPr>
        <w:t>isn’t enough wealth in the world yet for everyone to earn a decent income</w:t>
      </w:r>
      <w:r w:rsidRPr="00A938E6">
        <w:rPr>
          <w:sz w:val="10"/>
        </w:rPr>
        <w:t xml:space="preserve">. </w:t>
      </w:r>
      <w:r w:rsidRPr="000731F6">
        <w:rPr>
          <w:rStyle w:val="StyleUnderline"/>
          <w:highlight w:val="green"/>
        </w:rPr>
        <w:t>We need</w:t>
      </w:r>
      <w:r w:rsidRPr="00C1003D">
        <w:rPr>
          <w:rStyle w:val="StyleUnderline"/>
        </w:rPr>
        <w:t xml:space="preserve"> </w:t>
      </w:r>
      <w:r w:rsidRPr="00A938E6">
        <w:rPr>
          <w:sz w:val="10"/>
        </w:rPr>
        <w:t xml:space="preserve">so much </w:t>
      </w:r>
      <w:r w:rsidRPr="00C1003D">
        <w:rPr>
          <w:rStyle w:val="StyleUnderline"/>
        </w:rPr>
        <w:t>more</w:t>
      </w:r>
      <w:r w:rsidRPr="00A938E6">
        <w:rPr>
          <w:sz w:val="10"/>
        </w:rPr>
        <w:t xml:space="preserve"> economic </w:t>
      </w:r>
      <w:r w:rsidRPr="000731F6">
        <w:rPr>
          <w:rStyle w:val="StyleUnderline"/>
          <w:highlight w:val="green"/>
        </w:rPr>
        <w:t>growth</w:t>
      </w:r>
      <w:r w:rsidRPr="00A938E6">
        <w:rPr>
          <w:sz w:val="10"/>
        </w:rPr>
        <w:t>.</w:t>
      </w:r>
    </w:p>
    <w:p w14:paraId="66729006" w14:textId="77777777" w:rsidR="000A0458" w:rsidRPr="00A938E6" w:rsidRDefault="000A0458" w:rsidP="000A0458">
      <w:pPr>
        <w:rPr>
          <w:sz w:val="10"/>
        </w:rPr>
      </w:pPr>
      <w:r w:rsidRPr="00A938E6">
        <w:rPr>
          <w:sz w:val="10"/>
        </w:rPr>
        <w:t>Marx saw the marvels of capitalism and the Industrial Revolution and wondered how much farther humanity could go if production were not restricted to the profit incentive. We would have so much more than capitalism can produce! This is what he called “</w:t>
      </w:r>
      <w:r w:rsidRPr="00C1003D">
        <w:rPr>
          <w:rStyle w:val="StyleUnderline"/>
        </w:rPr>
        <w:t>unfettering the forces of production</w:t>
      </w:r>
      <w:r w:rsidRPr="00A938E6">
        <w:rPr>
          <w:sz w:val="10"/>
        </w:rPr>
        <w:t>.”</w:t>
      </w:r>
    </w:p>
    <w:p w14:paraId="540C16B0" w14:textId="77777777" w:rsidR="000A0458" w:rsidRPr="00A938E6" w:rsidRDefault="000A0458" w:rsidP="000A0458">
      <w:pPr>
        <w:rPr>
          <w:sz w:val="10"/>
        </w:rPr>
      </w:pPr>
      <w:r w:rsidRPr="00A938E6">
        <w:rPr>
          <w:sz w:val="10"/>
        </w:rPr>
        <w:t>Today, we can see what he meant concretely in many sectors, not least in pharmaceuticals. About four decades ago, large pharmaceutical companies largely got out of the business of research and development of new classes of antibiotics because they are insufficiently profitable compared to drugs for chronic conditions that have to be taken every day for the rest of someone’s life.</w:t>
      </w:r>
    </w:p>
    <w:p w14:paraId="6ECF35FA" w14:textId="77777777" w:rsidR="000A0458" w:rsidRPr="00A938E6" w:rsidRDefault="000A0458" w:rsidP="000A0458">
      <w:pPr>
        <w:rPr>
          <w:sz w:val="10"/>
        </w:rPr>
      </w:pPr>
      <w:r w:rsidRPr="00A938E6">
        <w:rPr>
          <w:sz w:val="10"/>
        </w:rPr>
        <w:t>Here is a great example of how socialism would produce so much more. We wouldn’t need to make a profit in order to research and develop new antibiotics.</w:t>
      </w:r>
    </w:p>
    <w:p w14:paraId="1E56A212" w14:textId="77777777" w:rsidR="000A0458" w:rsidRPr="00A938E6" w:rsidRDefault="000A0458" w:rsidP="000A0458">
      <w:pPr>
        <w:rPr>
          <w:sz w:val="10"/>
        </w:rPr>
      </w:pPr>
      <w:r w:rsidRPr="00A938E6">
        <w:rPr>
          <w:sz w:val="10"/>
        </w:rPr>
        <w:t>Jonas Elvander</w:t>
      </w:r>
    </w:p>
    <w:p w14:paraId="7C9455E4" w14:textId="77777777" w:rsidR="000A0458" w:rsidRPr="00A938E6" w:rsidRDefault="000A0458" w:rsidP="000A0458">
      <w:pPr>
        <w:rPr>
          <w:sz w:val="10"/>
        </w:rPr>
      </w:pPr>
      <w:r w:rsidRPr="00A938E6">
        <w:rPr>
          <w:sz w:val="10"/>
        </w:rPr>
        <w:t xml:space="preserve">Some critics argue that </w:t>
      </w:r>
      <w:r w:rsidRPr="00C1003D">
        <w:rPr>
          <w:rStyle w:val="StyleUnderline"/>
        </w:rPr>
        <w:t xml:space="preserve">eco-modernism falls into the same trap as green capitalism, i.e. the belief that growth is possible in a world of </w:t>
      </w:r>
      <w:r w:rsidRPr="000731F6">
        <w:rPr>
          <w:rStyle w:val="StyleUnderline"/>
          <w:highlight w:val="green"/>
        </w:rPr>
        <w:t>finite resources</w:t>
      </w:r>
      <w:r w:rsidRPr="00C1003D">
        <w:rPr>
          <w:rStyle w:val="StyleUnderline"/>
        </w:rPr>
        <w:t>. How would you respond?</w:t>
      </w:r>
    </w:p>
    <w:p w14:paraId="61B0055C" w14:textId="77777777" w:rsidR="000A0458" w:rsidRPr="00A938E6" w:rsidRDefault="000A0458" w:rsidP="000A0458">
      <w:pPr>
        <w:rPr>
          <w:sz w:val="10"/>
        </w:rPr>
      </w:pPr>
      <w:r w:rsidRPr="00A938E6">
        <w:rPr>
          <w:sz w:val="10"/>
        </w:rPr>
        <w:t>Leigh Phillips</w:t>
      </w:r>
    </w:p>
    <w:p w14:paraId="38CA8C3D" w14:textId="77777777" w:rsidR="000A0458" w:rsidRPr="00C1003D" w:rsidRDefault="000A0458" w:rsidP="000A0458">
      <w:pPr>
        <w:rPr>
          <w:rStyle w:val="StyleUnderline"/>
        </w:rPr>
      </w:pPr>
      <w:r w:rsidRPr="00A938E6">
        <w:rPr>
          <w:sz w:val="10"/>
        </w:rPr>
        <w:t xml:space="preserve">This </w:t>
      </w:r>
      <w:r w:rsidRPr="000731F6">
        <w:rPr>
          <w:rStyle w:val="Emphasis"/>
          <w:highlight w:val="green"/>
        </w:rPr>
        <w:t>assumes</w:t>
      </w:r>
      <w:r w:rsidRPr="00A938E6">
        <w:rPr>
          <w:sz w:val="10"/>
        </w:rPr>
        <w:t xml:space="preserve"> that </w:t>
      </w:r>
      <w:r w:rsidRPr="00A938E6">
        <w:rPr>
          <w:rStyle w:val="StyleUnderline"/>
        </w:rPr>
        <w:t>there can</w:t>
      </w:r>
      <w:r w:rsidRPr="000731F6">
        <w:rPr>
          <w:rStyle w:val="Emphasis"/>
          <w:highlight w:val="green"/>
        </w:rPr>
        <w:t>no</w:t>
      </w:r>
      <w:r w:rsidRPr="00A938E6">
        <w:rPr>
          <w:rStyle w:val="StyleUnderline"/>
        </w:rPr>
        <w:t xml:space="preserve">t be </w:t>
      </w:r>
      <w:r w:rsidRPr="000731F6">
        <w:rPr>
          <w:rStyle w:val="Emphasis"/>
          <w:highlight w:val="green"/>
        </w:rPr>
        <w:t>absolute decoupling</w:t>
      </w:r>
      <w:r w:rsidRPr="00C1003D">
        <w:rPr>
          <w:rStyle w:val="StyleUnderline"/>
        </w:rPr>
        <w:t xml:space="preserve">, yet </w:t>
      </w:r>
      <w:r w:rsidRPr="000731F6">
        <w:rPr>
          <w:rStyle w:val="StyleUnderline"/>
          <w:highlight w:val="green"/>
        </w:rPr>
        <w:t>we</w:t>
      </w:r>
      <w:r w:rsidRPr="00C1003D">
        <w:rPr>
          <w:rStyle w:val="StyleUnderline"/>
        </w:rPr>
        <w:t xml:space="preserve"> already </w:t>
      </w:r>
      <w:r w:rsidRPr="000731F6">
        <w:rPr>
          <w:rStyle w:val="StyleUnderline"/>
          <w:highlight w:val="green"/>
        </w:rPr>
        <w:t>see decoupling</w:t>
      </w:r>
      <w:r w:rsidRPr="00C1003D">
        <w:rPr>
          <w:rStyle w:val="StyleUnderline"/>
        </w:rPr>
        <w:t xml:space="preserve"> in many sectors thanks </w:t>
      </w:r>
      <w:r w:rsidRPr="000731F6">
        <w:rPr>
          <w:rStyle w:val="StyleUnderline"/>
          <w:highlight w:val="green"/>
        </w:rPr>
        <w:t>to efficiency gains</w:t>
      </w:r>
      <w:r w:rsidRPr="00A938E6">
        <w:rPr>
          <w:sz w:val="10"/>
        </w:rPr>
        <w:t xml:space="preserve">. A bit of clarification between relative and absolute decoupling is needed here: </w:t>
      </w:r>
      <w:r w:rsidRPr="00C1003D">
        <w:rPr>
          <w:rStyle w:val="StyleUnderline"/>
        </w:rPr>
        <w:t>relative decoupling is where there is a reduction in the inputs per unit of production</w:t>
      </w:r>
      <w:r w:rsidRPr="00A938E6">
        <w:rPr>
          <w:sz w:val="10"/>
        </w:rPr>
        <w:t xml:space="preserve">, but there is </w:t>
      </w:r>
      <w:r w:rsidRPr="00C1003D">
        <w:rPr>
          <w:rStyle w:val="StyleUnderline"/>
        </w:rPr>
        <w:t>still overall growth in inputs, while absolute decoupling is where a sector has continued to grow without an increase in inputs.</w:t>
      </w:r>
    </w:p>
    <w:p w14:paraId="4D72D6A0" w14:textId="77777777" w:rsidR="000A0458" w:rsidRDefault="000A0458" w:rsidP="000A0458">
      <w:pPr>
        <w:rPr>
          <w:rStyle w:val="StyleUnderline"/>
        </w:rPr>
      </w:pPr>
      <w:r w:rsidRPr="00C1003D">
        <w:rPr>
          <w:rStyle w:val="StyleUnderline"/>
        </w:rPr>
        <w:t xml:space="preserve">We can see </w:t>
      </w:r>
      <w:r w:rsidRPr="00A938E6">
        <w:rPr>
          <w:sz w:val="10"/>
        </w:rPr>
        <w:t xml:space="preserve">the latter — </w:t>
      </w:r>
      <w:r w:rsidRPr="000731F6">
        <w:rPr>
          <w:rStyle w:val="Emphasis"/>
          <w:highlight w:val="green"/>
        </w:rPr>
        <w:t>absolute</w:t>
      </w:r>
      <w:r w:rsidRPr="00381A6F">
        <w:rPr>
          <w:rStyle w:val="Emphasis"/>
        </w:rPr>
        <w:t xml:space="preserve"> decoupling</w:t>
      </w:r>
      <w:r w:rsidRPr="00A938E6">
        <w:rPr>
          <w:sz w:val="10"/>
        </w:rPr>
        <w:t xml:space="preserve"> — </w:t>
      </w:r>
      <w:r w:rsidRPr="000731F6">
        <w:rPr>
          <w:rStyle w:val="StyleUnderline"/>
          <w:highlight w:val="green"/>
        </w:rPr>
        <w:t>in</w:t>
      </w:r>
      <w:r w:rsidRPr="00C1003D">
        <w:rPr>
          <w:rStyle w:val="StyleUnderline"/>
        </w:rPr>
        <w:t xml:space="preserve"> US </w:t>
      </w:r>
      <w:r w:rsidRPr="000731F6">
        <w:rPr>
          <w:rStyle w:val="StyleUnderline"/>
          <w:highlight w:val="green"/>
        </w:rPr>
        <w:t>crop production</w:t>
      </w:r>
      <w:r w:rsidRPr="00A938E6">
        <w:rPr>
          <w:sz w:val="10"/>
        </w:rPr>
        <w:t xml:space="preserve">, for example, </w:t>
      </w:r>
      <w:r w:rsidRPr="00C1003D">
        <w:rPr>
          <w:rStyle w:val="StyleUnderline"/>
        </w:rPr>
        <w:t xml:space="preserve">which has increased even as </w:t>
      </w:r>
      <w:r w:rsidRPr="00A938E6">
        <w:rPr>
          <w:sz w:val="10"/>
        </w:rPr>
        <w:t xml:space="preserve">agricultural </w:t>
      </w:r>
      <w:r w:rsidRPr="00C1003D">
        <w:rPr>
          <w:rStyle w:val="StyleUnderline"/>
        </w:rPr>
        <w:t xml:space="preserve">inputs such as fertilizer, water, and crop acreage have declined or plateaued, with the </w:t>
      </w:r>
      <w:r w:rsidRPr="000731F6">
        <w:rPr>
          <w:rStyle w:val="StyleUnderline"/>
          <w:highlight w:val="green"/>
        </w:rPr>
        <w:t>decline in fertilizer</w:t>
      </w:r>
      <w:r w:rsidRPr="00C1003D">
        <w:rPr>
          <w:rStyle w:val="StyleUnderline"/>
        </w:rPr>
        <w:t xml:space="preserve"> use being particularly sharp.</w:t>
      </w:r>
      <w:r w:rsidRPr="00A938E6">
        <w:rPr>
          <w:sz w:val="10"/>
        </w:rPr>
        <w:t xml:space="preserve"> </w:t>
      </w:r>
      <w:r w:rsidRPr="000731F6">
        <w:rPr>
          <w:rStyle w:val="Emphasis"/>
          <w:highlight w:val="green"/>
        </w:rPr>
        <w:t>Corn</w:t>
      </w:r>
      <w:r w:rsidRPr="00381A6F">
        <w:rPr>
          <w:rStyle w:val="Emphasis"/>
        </w:rPr>
        <w:t xml:space="preserve"> acreage </w:t>
      </w:r>
      <w:r w:rsidRPr="000731F6">
        <w:rPr>
          <w:rStyle w:val="Emphasis"/>
          <w:highlight w:val="green"/>
        </w:rPr>
        <w:t>has been absolutely decoupled</w:t>
      </w:r>
      <w:r w:rsidRPr="00381A6F">
        <w:rPr>
          <w:rStyle w:val="Emphasis"/>
        </w:rPr>
        <w:t xml:space="preserve"> from corn production</w:t>
      </w:r>
      <w:r w:rsidRPr="00A938E6">
        <w:rPr>
          <w:sz w:val="10"/>
        </w:rPr>
        <w:t xml:space="preserve">. American potato yields continue to increase, but the </w:t>
      </w:r>
      <w:r w:rsidRPr="00C1003D">
        <w:rPr>
          <w:rStyle w:val="StyleUnderline"/>
        </w:rPr>
        <w:t>potato market is saturated, so potato production has plateaued, meaning that land is removed from production</w:t>
      </w:r>
      <w:r w:rsidRPr="00A938E6">
        <w:rPr>
          <w:sz w:val="10"/>
        </w:rPr>
        <w:t xml:space="preserve">. US consumption of metals marched in lockstep with GDP until about the 1980s. Since then, </w:t>
      </w:r>
      <w:r w:rsidRPr="00C1003D">
        <w:rPr>
          <w:rStyle w:val="StyleUnderline"/>
        </w:rPr>
        <w:t xml:space="preserve">consumption of important </w:t>
      </w:r>
      <w:r w:rsidRPr="000731F6">
        <w:rPr>
          <w:rStyle w:val="Emphasis"/>
          <w:highlight w:val="green"/>
        </w:rPr>
        <w:t>metals</w:t>
      </w:r>
      <w:r w:rsidRPr="00C1003D">
        <w:rPr>
          <w:rStyle w:val="StyleUnderline"/>
        </w:rPr>
        <w:t xml:space="preserve"> such as aluminum, nickel, copper, steel, and gold have plateaued or </w:t>
      </w:r>
      <w:r w:rsidRPr="000731F6">
        <w:rPr>
          <w:rStyle w:val="StyleUnderline"/>
          <w:highlight w:val="green"/>
        </w:rPr>
        <w:t>declined</w:t>
      </w:r>
      <w:r w:rsidRPr="00A938E6">
        <w:rPr>
          <w:sz w:val="10"/>
        </w:rPr>
        <w:t>. (</w:t>
      </w:r>
      <w:r w:rsidRPr="00C1003D">
        <w:rPr>
          <w:rStyle w:val="StyleUnderline"/>
        </w:rPr>
        <w:t>This takes into account imports and exports, so globalization and offshoring the problem to the developing world is not the reason for this.)</w:t>
      </w:r>
    </w:p>
    <w:p w14:paraId="49A0A97E" w14:textId="77777777" w:rsidR="000A0458" w:rsidRPr="00A938E6" w:rsidRDefault="000A0458" w:rsidP="000A0458">
      <w:pPr>
        <w:rPr>
          <w:sz w:val="10"/>
        </w:rPr>
      </w:pPr>
      <w:r w:rsidRPr="00A938E6">
        <w:rPr>
          <w:sz w:val="10"/>
        </w:rPr>
        <w:t xml:space="preserve">Many </w:t>
      </w:r>
      <w:r w:rsidRPr="00C1003D">
        <w:rPr>
          <w:rStyle w:val="StyleUnderline"/>
        </w:rPr>
        <w:t xml:space="preserve">degrowthers simply reject that absolute degrowth has happened, but this is simply denial of the facts. </w:t>
      </w:r>
      <w:r w:rsidRPr="00A938E6">
        <w:rPr>
          <w:sz w:val="10"/>
        </w:rPr>
        <w:t>Some degrowthers, to their credit, accept that absolute degrowth is real but is happening too slowly and in not enough sectors. To those degrowthers, I say: “I completely agree! That’s why we need to focus on more economic planning and the policies required to speed up absolute decoupling and forget about this degrowth distraction!”</w:t>
      </w:r>
    </w:p>
    <w:p w14:paraId="339319CC" w14:textId="77777777" w:rsidR="000A0458" w:rsidRPr="00C1003D" w:rsidRDefault="000A0458" w:rsidP="000A0458">
      <w:pPr>
        <w:rPr>
          <w:rStyle w:val="StyleUnderline"/>
        </w:rPr>
      </w:pPr>
      <w:r w:rsidRPr="00A96E96">
        <w:rPr>
          <w:rStyle w:val="Emphasis"/>
          <w:highlight w:val="green"/>
        </w:rPr>
        <w:t>If</w:t>
      </w:r>
      <w:r w:rsidRPr="00381A6F">
        <w:rPr>
          <w:rStyle w:val="Emphasis"/>
        </w:rPr>
        <w:t xml:space="preserve"> absolute </w:t>
      </w:r>
      <w:r w:rsidRPr="00A96E96">
        <w:rPr>
          <w:rStyle w:val="Emphasis"/>
          <w:highlight w:val="green"/>
        </w:rPr>
        <w:t>decoupling is too slow</w:t>
      </w:r>
      <w:r w:rsidRPr="00C1003D">
        <w:rPr>
          <w:rStyle w:val="StyleUnderline"/>
        </w:rPr>
        <w:t xml:space="preserve"> to deal with climate change, </w:t>
      </w:r>
      <w:r w:rsidRPr="00A96E96">
        <w:rPr>
          <w:rStyle w:val="Emphasis"/>
          <w:highlight w:val="green"/>
        </w:rPr>
        <w:t>what makes them think</w:t>
      </w:r>
      <w:r w:rsidRPr="00381A6F">
        <w:rPr>
          <w:rStyle w:val="Emphasis"/>
        </w:rPr>
        <w:t xml:space="preserve"> that </w:t>
      </w:r>
      <w:r w:rsidRPr="00A96E96">
        <w:rPr>
          <w:rStyle w:val="Emphasis"/>
          <w:highlight w:val="green"/>
        </w:rPr>
        <w:t>convincing</w:t>
      </w:r>
      <w:r w:rsidRPr="00381A6F">
        <w:rPr>
          <w:rStyle w:val="Emphasis"/>
        </w:rPr>
        <w:t xml:space="preserve"> all the </w:t>
      </w:r>
      <w:r w:rsidRPr="00A96E96">
        <w:rPr>
          <w:rStyle w:val="Emphasis"/>
          <w:highlight w:val="green"/>
        </w:rPr>
        <w:t>electorates and autocracies</w:t>
      </w:r>
      <w:r w:rsidRPr="00381A6F">
        <w:rPr>
          <w:rStyle w:val="Emphasis"/>
        </w:rPr>
        <w:t xml:space="preserve"> of the world that they need to abandon economic growth </w:t>
      </w:r>
      <w:r w:rsidRPr="00A96E96">
        <w:rPr>
          <w:rStyle w:val="Emphasis"/>
          <w:highlight w:val="green"/>
        </w:rPr>
        <w:t>will be any faster</w:t>
      </w:r>
      <w:r w:rsidRPr="00381A6F">
        <w:rPr>
          <w:rStyle w:val="Emphasis"/>
        </w:rPr>
        <w:t>?</w:t>
      </w:r>
    </w:p>
    <w:p w14:paraId="242D0BA5" w14:textId="77777777" w:rsidR="000A0458" w:rsidRPr="000A0458" w:rsidRDefault="000A0458" w:rsidP="000A0458"/>
    <w:p w14:paraId="30B81D9E" w14:textId="2975204B" w:rsidR="000A0458" w:rsidRDefault="000A0458" w:rsidP="000A0458">
      <w:pPr>
        <w:pStyle w:val="Heading1"/>
      </w:pPr>
      <w:r>
        <w:t>1nr</w:t>
      </w:r>
    </w:p>
    <w:p w14:paraId="04145CAF" w14:textId="77777777" w:rsidR="000A0458" w:rsidRDefault="000A0458" w:rsidP="000A0458">
      <w:pPr>
        <w:pStyle w:val="Heading2"/>
      </w:pPr>
      <w:r>
        <w:t xml:space="preserve">Case---2NC </w:t>
      </w:r>
    </w:p>
    <w:p w14:paraId="1C3459CD" w14:textId="77777777" w:rsidR="000A0458" w:rsidRPr="00D458CF" w:rsidRDefault="000A0458" w:rsidP="000A0458"/>
    <w:p w14:paraId="1F65D81B" w14:textId="77777777" w:rsidR="000A0458" w:rsidRDefault="000A0458" w:rsidP="000A0458">
      <w:pPr>
        <w:pStyle w:val="Heading3"/>
      </w:pPr>
      <w:r>
        <w:t>AT: Labor---2NC</w:t>
      </w:r>
    </w:p>
    <w:p w14:paraId="212033FD" w14:textId="77777777" w:rsidR="000A0458" w:rsidRPr="00AF7812" w:rsidRDefault="000A0458" w:rsidP="000A0458">
      <w:pPr>
        <w:pStyle w:val="Heading4"/>
      </w:pPr>
      <w:r w:rsidRPr="00AF7812">
        <w:t xml:space="preserve">Only collective, solidaristic organizing around </w:t>
      </w:r>
      <w:r w:rsidRPr="00AF7812">
        <w:rPr>
          <w:u w:val="single"/>
        </w:rPr>
        <w:t>labor rights</w:t>
      </w:r>
      <w:r w:rsidRPr="00AF7812">
        <w:t xml:space="preserve"> can </w:t>
      </w:r>
      <w:r w:rsidRPr="00AF7812">
        <w:rPr>
          <w:u w:val="single"/>
        </w:rPr>
        <w:t>successfully</w:t>
      </w:r>
      <w:r w:rsidRPr="00AF7812">
        <w:t xml:space="preserve"> overcome </w:t>
      </w:r>
      <w:r w:rsidRPr="00AF7812">
        <w:rPr>
          <w:u w:val="single"/>
        </w:rPr>
        <w:t>crackdown</w:t>
      </w:r>
      <w:r w:rsidRPr="00AF7812">
        <w:t>.</w:t>
      </w:r>
    </w:p>
    <w:p w14:paraId="6B7742E1" w14:textId="77777777" w:rsidR="000A0458" w:rsidRPr="00AF7812" w:rsidRDefault="000A0458" w:rsidP="000A0458">
      <w:r w:rsidRPr="00AF7812">
        <w:t xml:space="preserve">Astra </w:t>
      </w:r>
      <w:r w:rsidRPr="00AF7812">
        <w:rPr>
          <w:rStyle w:val="Style13ptBold"/>
        </w:rPr>
        <w:t xml:space="preserve">Taylor &amp; </w:t>
      </w:r>
      <w:r w:rsidRPr="00AF7812">
        <w:t>Leah</w:t>
      </w:r>
      <w:r w:rsidRPr="00AF7812">
        <w:rPr>
          <w:rStyle w:val="Style13ptBold"/>
        </w:rPr>
        <w:t xml:space="preserve"> Hunt-Hendrix 24</w:t>
      </w:r>
      <w:r w:rsidRPr="00AF7812">
        <w:t xml:space="preserve">. *Co-founder of The Debt Collective. **Senior advisor at the American Economic Liberties Project, founder of Way to Win and Solidaire. “Solidarity Beyond Borders.” </w:t>
      </w:r>
      <w:r w:rsidRPr="00AF7812">
        <w:rPr>
          <w:i/>
          <w:iCs/>
        </w:rPr>
        <w:t>Solidarity: The Past, Present, and Future of a World-Changing Idea</w:t>
      </w:r>
      <w:r w:rsidRPr="00AF7812">
        <w:t>, Chapter 7, pp. 221-224</w:t>
      </w:r>
    </w:p>
    <w:p w14:paraId="594DA700" w14:textId="77777777" w:rsidR="000A0458" w:rsidRPr="00AF7812" w:rsidRDefault="000A0458" w:rsidP="000A0458">
      <w:pPr>
        <w:rPr>
          <w:sz w:val="14"/>
        </w:rPr>
      </w:pPr>
      <w:r w:rsidRPr="00AF7812">
        <w:rPr>
          <w:sz w:val="14"/>
        </w:rPr>
        <w:t xml:space="preserve">This battle is not new, and </w:t>
      </w:r>
      <w:r w:rsidRPr="00AF7812">
        <w:rPr>
          <w:rStyle w:val="StyleUnderline"/>
        </w:rPr>
        <w:t xml:space="preserve">the forging of a </w:t>
      </w:r>
      <w:r w:rsidRPr="00AF7812">
        <w:rPr>
          <w:rStyle w:val="StyleUnderline"/>
          <w:highlight w:val="cyan"/>
        </w:rPr>
        <w:t>new framework</w:t>
      </w:r>
      <w:r w:rsidRPr="00AF7812">
        <w:rPr>
          <w:rStyle w:val="StyleUnderline"/>
        </w:rPr>
        <w:t xml:space="preserve"> is </w:t>
      </w:r>
      <w:r w:rsidRPr="00AF7812">
        <w:rPr>
          <w:rStyle w:val="Emphasis"/>
          <w:highlight w:val="cyan"/>
        </w:rPr>
        <w:t>far from guaranteed</w:t>
      </w:r>
      <w:r w:rsidRPr="00AF7812">
        <w:rPr>
          <w:sz w:val="14"/>
        </w:rPr>
        <w:t xml:space="preserve">. </w:t>
      </w:r>
      <w:r w:rsidRPr="00AF7812">
        <w:rPr>
          <w:rStyle w:val="StyleUnderline"/>
          <w:highlight w:val="cyan"/>
        </w:rPr>
        <w:t>Capitalists</w:t>
      </w:r>
      <w:r w:rsidRPr="00AF7812">
        <w:rPr>
          <w:rStyle w:val="StyleUnderline"/>
        </w:rPr>
        <w:t xml:space="preserve"> have long proven themselves </w:t>
      </w:r>
      <w:r w:rsidRPr="00AF7812">
        <w:rPr>
          <w:rStyle w:val="Emphasis"/>
          <w:highlight w:val="cyan"/>
        </w:rPr>
        <w:t>more than willing</w:t>
      </w:r>
      <w:r w:rsidRPr="00AF7812">
        <w:rPr>
          <w:rStyle w:val="StyleUnderline"/>
          <w:highlight w:val="cyan"/>
        </w:rPr>
        <w:t xml:space="preserve"> to</w:t>
      </w:r>
      <w:r w:rsidRPr="00AF7812">
        <w:rPr>
          <w:rStyle w:val="StyleUnderline"/>
        </w:rPr>
        <w:t xml:space="preserve"> collaborate with </w:t>
      </w:r>
      <w:r w:rsidRPr="00AF7812">
        <w:rPr>
          <w:rStyle w:val="Emphasis"/>
        </w:rPr>
        <w:t>despots</w:t>
      </w:r>
      <w:r w:rsidRPr="00AF7812">
        <w:rPr>
          <w:rStyle w:val="StyleUnderline"/>
        </w:rPr>
        <w:t xml:space="preserve"> to </w:t>
      </w:r>
      <w:r w:rsidRPr="00AF7812">
        <w:rPr>
          <w:rStyle w:val="StyleUnderline"/>
          <w:highlight w:val="cyan"/>
        </w:rPr>
        <w:t>maintain their advantage</w:t>
      </w:r>
      <w:r w:rsidRPr="00AF7812">
        <w:rPr>
          <w:sz w:val="14"/>
        </w:rPr>
        <w:t xml:space="preserve">. While we can barely scrape the surface of that history here, </w:t>
      </w:r>
      <w:r w:rsidRPr="00AF7812">
        <w:rPr>
          <w:rStyle w:val="StyleUnderline"/>
        </w:rPr>
        <w:t>the twentieth century is indelibly marked by struggles</w:t>
      </w:r>
      <w:r w:rsidRPr="00AF7812">
        <w:rPr>
          <w:sz w:val="14"/>
        </w:rPr>
        <w:t xml:space="preserve"> to establish competing international orders—struggles </w:t>
      </w:r>
      <w:r w:rsidRPr="00AF7812">
        <w:rPr>
          <w:rStyle w:val="StyleUnderline"/>
        </w:rPr>
        <w:t xml:space="preserve">that </w:t>
      </w:r>
      <w:r w:rsidRPr="00AF7812">
        <w:rPr>
          <w:rStyle w:val="StyleUnderline"/>
          <w:highlight w:val="cyan"/>
        </w:rPr>
        <w:t>the Left tended</w:t>
      </w:r>
      <w:r w:rsidRPr="00AF7812">
        <w:rPr>
          <w:sz w:val="14"/>
        </w:rPr>
        <w:t xml:space="preserve">, </w:t>
      </w:r>
      <w:r w:rsidRPr="00AF7812">
        <w:rPr>
          <w:rStyle w:val="StyleUnderline"/>
        </w:rPr>
        <w:t>for the most part</w:t>
      </w:r>
      <w:r w:rsidRPr="00AF7812">
        <w:rPr>
          <w:sz w:val="14"/>
        </w:rPr>
        <w:t xml:space="preserve">, </w:t>
      </w:r>
      <w:r w:rsidRPr="00AF7812">
        <w:rPr>
          <w:rStyle w:val="StyleUnderline"/>
          <w:highlight w:val="cyan"/>
        </w:rPr>
        <w:t xml:space="preserve">to </w:t>
      </w:r>
      <w:r w:rsidRPr="00AF7812">
        <w:rPr>
          <w:rStyle w:val="Emphasis"/>
          <w:highlight w:val="cyan"/>
        </w:rPr>
        <w:t>lose</w:t>
      </w:r>
      <w:r w:rsidRPr="00AF7812">
        <w:rPr>
          <w:sz w:val="14"/>
        </w:rPr>
        <w:t>. As Quinn Slobodian argues in Globalists: The End of Empire and the Birth of Neoliberalism, neoliberals sought to create a new “economic constitution for the world.”[12] Capitalism required international laws and institutions that could protect markets, property rights, and profits. Instead of cooperation, they promoted competition; in the place of economic planning, they promoted the spontaneity of the price system. They viewed any kind of protectionism of domestic industries as an unacceptable hindrance to international trade. Neoliberal governance is supranational, safeguarding markets from domestic or democratic encroachment.</w:t>
      </w:r>
    </w:p>
    <w:p w14:paraId="130C8F2F" w14:textId="77777777" w:rsidR="000A0458" w:rsidRPr="00AF7812" w:rsidRDefault="000A0458" w:rsidP="000A0458">
      <w:pPr>
        <w:rPr>
          <w:sz w:val="14"/>
        </w:rPr>
      </w:pPr>
      <w:r w:rsidRPr="00AF7812">
        <w:rPr>
          <w:rStyle w:val="StyleUnderline"/>
        </w:rPr>
        <w:t xml:space="preserve">But there have been </w:t>
      </w:r>
      <w:r w:rsidRPr="00AF7812">
        <w:rPr>
          <w:rStyle w:val="Emphasis"/>
        </w:rPr>
        <w:t>repeated attempts</w:t>
      </w:r>
      <w:r w:rsidRPr="00AF7812">
        <w:rPr>
          <w:rStyle w:val="StyleUnderline"/>
        </w:rPr>
        <w:t xml:space="preserve"> to construct alternative international orders</w:t>
      </w:r>
      <w:r w:rsidRPr="00AF7812">
        <w:rPr>
          <w:sz w:val="14"/>
        </w:rPr>
        <w:t xml:space="preserve"> based on the recognition of interdependence, pluralism, historical truth, and the principle of reparative justice. </w:t>
      </w:r>
      <w:r w:rsidRPr="00AF7812">
        <w:rPr>
          <w:rStyle w:val="StyleUnderline"/>
        </w:rPr>
        <w:t>Over the decades</w:t>
      </w:r>
      <w:r w:rsidRPr="00AF7812">
        <w:rPr>
          <w:sz w:val="14"/>
        </w:rPr>
        <w:t xml:space="preserve">, </w:t>
      </w:r>
      <w:r w:rsidRPr="00AF7812">
        <w:rPr>
          <w:rStyle w:val="StyleUnderline"/>
        </w:rPr>
        <w:t xml:space="preserve">many movements and </w:t>
      </w:r>
      <w:r w:rsidRPr="00AF7812">
        <w:rPr>
          <w:rStyle w:val="StyleUnderline"/>
          <w:highlight w:val="cyan"/>
        </w:rPr>
        <w:t>coalitions have made</w:t>
      </w:r>
      <w:r w:rsidRPr="00AF7812">
        <w:rPr>
          <w:rStyle w:val="StyleUnderline"/>
        </w:rPr>
        <w:t xml:space="preserve"> </w:t>
      </w:r>
      <w:r w:rsidRPr="00AF7812">
        <w:rPr>
          <w:rStyle w:val="Emphasis"/>
        </w:rPr>
        <w:t xml:space="preserve">inspiring </w:t>
      </w:r>
      <w:r w:rsidRPr="00AF7812">
        <w:rPr>
          <w:rStyle w:val="Emphasis"/>
          <w:highlight w:val="cyan"/>
        </w:rPr>
        <w:t>efforts</w:t>
      </w:r>
      <w:r w:rsidRPr="00AF7812">
        <w:rPr>
          <w:rStyle w:val="StyleUnderline"/>
        </w:rPr>
        <w:t xml:space="preserve"> toward this horizon</w:t>
      </w:r>
      <w:r w:rsidRPr="00AF7812">
        <w:rPr>
          <w:sz w:val="14"/>
        </w:rPr>
        <w:t xml:space="preserve">, often </w:t>
      </w:r>
      <w:r w:rsidRPr="00AF7812">
        <w:rPr>
          <w:rStyle w:val="Emphasis"/>
          <w:highlight w:val="cyan"/>
        </w:rPr>
        <w:t>despite overwhelming resistance</w:t>
      </w:r>
      <w:r w:rsidRPr="00AF7812">
        <w:rPr>
          <w:sz w:val="14"/>
        </w:rPr>
        <w:t xml:space="preserve">. In this chapter, we look to a few key examples, while simultaneously tracing the evolution of neoliberalism in their midst, and its concomitant war on solidarity. First, we begin with the worker-led visions of international cooperation that began in the industrial age, calling workers around the world to unite for economic rights, as well as against the prospect of the Great War; though they were unable to halt Europe’s descent into violence, their </w:t>
      </w:r>
      <w:r w:rsidRPr="00AF7812">
        <w:rPr>
          <w:rStyle w:val="StyleUnderline"/>
          <w:highlight w:val="cyan"/>
        </w:rPr>
        <w:t xml:space="preserve">demands for </w:t>
      </w:r>
      <w:r w:rsidRPr="00AF7812">
        <w:rPr>
          <w:rStyle w:val="Emphasis"/>
          <w:highlight w:val="cyan"/>
        </w:rPr>
        <w:t>labor rights</w:t>
      </w:r>
      <w:r w:rsidRPr="00AF7812">
        <w:rPr>
          <w:rStyle w:val="StyleUnderline"/>
          <w:highlight w:val="cyan"/>
        </w:rPr>
        <w:t xml:space="preserve"> were </w:t>
      </w:r>
      <w:r w:rsidRPr="00AF7812">
        <w:rPr>
          <w:rStyle w:val="Emphasis"/>
          <w:highlight w:val="cyan"/>
        </w:rPr>
        <w:t>instrumental</w:t>
      </w:r>
      <w:r w:rsidRPr="00AF7812">
        <w:rPr>
          <w:rStyle w:val="StyleUnderline"/>
        </w:rPr>
        <w:t xml:space="preserve"> in</w:t>
      </w:r>
      <w:r w:rsidRPr="00AF7812">
        <w:rPr>
          <w:sz w:val="14"/>
        </w:rPr>
        <w:t xml:space="preserve"> the postwar creation of the International Labour Organization. Next, we turn to the valiant </w:t>
      </w:r>
      <w:r w:rsidRPr="00AF7812">
        <w:rPr>
          <w:rStyle w:val="StyleUnderline"/>
        </w:rPr>
        <w:t>struggles</w:t>
      </w:r>
      <w:r w:rsidRPr="00AF7812">
        <w:rPr>
          <w:sz w:val="14"/>
        </w:rPr>
        <w:t xml:space="preserve"> by newly independent nations </w:t>
      </w:r>
      <w:r w:rsidRPr="00AF7812">
        <w:rPr>
          <w:rStyle w:val="StyleUnderline"/>
        </w:rPr>
        <w:t>to develop</w:t>
      </w:r>
      <w:r w:rsidRPr="00AF7812">
        <w:rPr>
          <w:sz w:val="14"/>
        </w:rPr>
        <w:t xml:space="preserve"> a democratic, decolonial, global economic system —</w:t>
      </w:r>
      <w:r w:rsidRPr="00AF7812">
        <w:rPr>
          <w:rStyle w:val="StyleUnderline"/>
        </w:rPr>
        <w:t>the</w:t>
      </w:r>
      <w:r w:rsidRPr="00AF7812">
        <w:rPr>
          <w:sz w:val="14"/>
        </w:rPr>
        <w:t xml:space="preserve"> New International Economic Order (</w:t>
      </w:r>
      <w:r w:rsidRPr="00AF7812">
        <w:rPr>
          <w:rStyle w:val="Emphasis"/>
          <w:highlight w:val="cyan"/>
        </w:rPr>
        <w:t>NIEO</w:t>
      </w:r>
      <w:r w:rsidRPr="00AF7812">
        <w:rPr>
          <w:sz w:val="14"/>
        </w:rPr>
        <w:t>)—</w:t>
      </w:r>
      <w:r w:rsidRPr="00AF7812">
        <w:rPr>
          <w:rStyle w:val="StyleUnderline"/>
        </w:rPr>
        <w:t>which</w:t>
      </w:r>
      <w:r w:rsidRPr="00AF7812">
        <w:rPr>
          <w:sz w:val="14"/>
        </w:rPr>
        <w:t xml:space="preserve"> aimed to strengthen the United Nations General Assembly as a binding source of authority and give independent nations sovereignty over their natural resources. The NIEO was defeated by the United States, but it </w:t>
      </w:r>
      <w:r w:rsidRPr="00AF7812">
        <w:rPr>
          <w:rStyle w:val="StyleUnderline"/>
          <w:highlight w:val="cyan"/>
        </w:rPr>
        <w:t xml:space="preserve">offers a </w:t>
      </w:r>
      <w:r w:rsidRPr="00AF7812">
        <w:rPr>
          <w:rStyle w:val="Emphasis"/>
          <w:highlight w:val="cyan"/>
        </w:rPr>
        <w:t>viable template</w:t>
      </w:r>
      <w:r w:rsidRPr="00AF7812">
        <w:rPr>
          <w:rStyle w:val="StyleUnderline"/>
        </w:rPr>
        <w:t xml:space="preserve"> we can learn from today</w:t>
      </w:r>
      <w:r w:rsidRPr="00AF7812">
        <w:rPr>
          <w:sz w:val="14"/>
        </w:rPr>
        <w:t xml:space="preserve">. Then we come to </w:t>
      </w:r>
      <w:r w:rsidRPr="00AF7812">
        <w:rPr>
          <w:rStyle w:val="StyleUnderline"/>
        </w:rPr>
        <w:t xml:space="preserve">the global justice movement of the </w:t>
      </w:r>
      <w:r w:rsidRPr="00AF7812">
        <w:rPr>
          <w:rStyle w:val="Emphasis"/>
        </w:rPr>
        <w:t>1990s</w:t>
      </w:r>
      <w:r w:rsidRPr="00AF7812">
        <w:rPr>
          <w:sz w:val="14"/>
        </w:rPr>
        <w:t xml:space="preserve">, which pursued a grassroots-led strategy to counter the neoliberal free trade regime of the Washington Consensus and </w:t>
      </w:r>
      <w:r w:rsidRPr="00AF7812">
        <w:rPr>
          <w:rStyle w:val="Emphasis"/>
          <w:highlight w:val="cyan"/>
        </w:rPr>
        <w:t>succeeded</w:t>
      </w:r>
      <w:r w:rsidRPr="00AF7812">
        <w:rPr>
          <w:rStyle w:val="StyleUnderline"/>
          <w:highlight w:val="cyan"/>
        </w:rPr>
        <w:t xml:space="preserve"> in derailing</w:t>
      </w:r>
      <w:r w:rsidRPr="00AF7812">
        <w:rPr>
          <w:rStyle w:val="StyleUnderline"/>
        </w:rPr>
        <w:t xml:space="preserve"> the</w:t>
      </w:r>
      <w:r w:rsidRPr="00AF7812">
        <w:rPr>
          <w:sz w:val="14"/>
        </w:rPr>
        <w:t xml:space="preserve"> </w:t>
      </w:r>
      <w:r w:rsidRPr="00AF7812">
        <w:rPr>
          <w:rStyle w:val="Emphasis"/>
          <w:highlight w:val="cyan"/>
        </w:rPr>
        <w:t>M</w:t>
      </w:r>
      <w:r w:rsidRPr="00AF7812">
        <w:rPr>
          <w:sz w:val="14"/>
        </w:rPr>
        <w:t xml:space="preserve">ultilateral </w:t>
      </w:r>
      <w:r w:rsidRPr="00AF7812">
        <w:rPr>
          <w:rStyle w:val="Emphasis"/>
          <w:highlight w:val="cyan"/>
        </w:rPr>
        <w:t>A</w:t>
      </w:r>
      <w:r w:rsidRPr="00AF7812">
        <w:rPr>
          <w:sz w:val="14"/>
        </w:rPr>
        <w:t xml:space="preserve">greement on </w:t>
      </w:r>
      <w:r w:rsidRPr="00AF7812">
        <w:rPr>
          <w:rStyle w:val="Emphasis"/>
          <w:highlight w:val="cyan"/>
        </w:rPr>
        <w:t>I</w:t>
      </w:r>
      <w:r w:rsidRPr="00AF7812">
        <w:rPr>
          <w:sz w:val="14"/>
        </w:rPr>
        <w:t xml:space="preserve">nvestment in 1998 </w:t>
      </w:r>
      <w:r w:rsidRPr="00AF7812">
        <w:rPr>
          <w:rStyle w:val="StyleUnderline"/>
          <w:highlight w:val="cyan"/>
        </w:rPr>
        <w:t>and defanging</w:t>
      </w:r>
      <w:r w:rsidRPr="00AF7812">
        <w:rPr>
          <w:rStyle w:val="StyleUnderline"/>
        </w:rPr>
        <w:t xml:space="preserve"> the</w:t>
      </w:r>
      <w:r w:rsidRPr="00AF7812">
        <w:rPr>
          <w:sz w:val="14"/>
        </w:rPr>
        <w:t xml:space="preserve"> </w:t>
      </w:r>
      <w:r w:rsidRPr="00AF7812">
        <w:rPr>
          <w:rStyle w:val="Emphasis"/>
          <w:highlight w:val="cyan"/>
        </w:rPr>
        <w:t>W</w:t>
      </w:r>
      <w:r w:rsidRPr="00AF7812">
        <w:rPr>
          <w:sz w:val="14"/>
        </w:rPr>
        <w:t xml:space="preserve">orld </w:t>
      </w:r>
      <w:r w:rsidRPr="00AF7812">
        <w:rPr>
          <w:rStyle w:val="Emphasis"/>
          <w:highlight w:val="cyan"/>
        </w:rPr>
        <w:t>T</w:t>
      </w:r>
      <w:r w:rsidRPr="00AF7812">
        <w:rPr>
          <w:sz w:val="14"/>
        </w:rPr>
        <w:t xml:space="preserve">rade </w:t>
      </w:r>
      <w:r w:rsidRPr="00AF7812">
        <w:rPr>
          <w:rStyle w:val="Emphasis"/>
          <w:highlight w:val="cyan"/>
        </w:rPr>
        <w:t>O</w:t>
      </w:r>
      <w:r w:rsidRPr="00AF7812">
        <w:rPr>
          <w:sz w:val="14"/>
        </w:rPr>
        <w:t xml:space="preserve">rganization </w:t>
      </w:r>
      <w:r w:rsidRPr="00AF7812">
        <w:rPr>
          <w:rStyle w:val="StyleUnderline"/>
          <w:highlight w:val="cyan"/>
        </w:rPr>
        <w:t>and</w:t>
      </w:r>
      <w:r w:rsidRPr="00AF7812">
        <w:rPr>
          <w:sz w:val="14"/>
          <w:highlight w:val="cyan"/>
        </w:rPr>
        <w:t xml:space="preserve"> </w:t>
      </w:r>
      <w:r w:rsidRPr="00AF7812">
        <w:rPr>
          <w:rStyle w:val="Emphasis"/>
          <w:highlight w:val="cyan"/>
        </w:rPr>
        <w:t>I</w:t>
      </w:r>
      <w:r w:rsidRPr="00AF7812">
        <w:rPr>
          <w:sz w:val="14"/>
        </w:rPr>
        <w:t xml:space="preserve">nternational </w:t>
      </w:r>
      <w:r w:rsidRPr="00AF7812">
        <w:rPr>
          <w:rStyle w:val="Emphasis"/>
          <w:highlight w:val="cyan"/>
        </w:rPr>
        <w:t>M</w:t>
      </w:r>
      <w:r w:rsidRPr="00AF7812">
        <w:rPr>
          <w:sz w:val="14"/>
        </w:rPr>
        <w:t xml:space="preserve">onetary </w:t>
      </w:r>
      <w:r w:rsidRPr="00AF7812">
        <w:rPr>
          <w:rStyle w:val="Emphasis"/>
          <w:highlight w:val="cyan"/>
        </w:rPr>
        <w:t>F</w:t>
      </w:r>
      <w:r w:rsidRPr="00AF7812">
        <w:rPr>
          <w:sz w:val="14"/>
        </w:rPr>
        <w:t>und at the dawn of the millennium. Finally, we discuss some of the recent democratic uprisings in countries like Greece and Chile, which set out to pave new, post-neoliberal futures, only to be impeded by resistance from within and without—proving that struggles for solidarity on the domestic and global fronts cannot be severed. There is no way to construct a solidarity state without simultaneously building solidarity beyond borders, and the reverse holds true as well.</w:t>
      </w:r>
    </w:p>
    <w:p w14:paraId="63DDABEE" w14:textId="77777777" w:rsidR="000A0458" w:rsidRPr="00AF7812" w:rsidRDefault="000A0458" w:rsidP="000A0458">
      <w:pPr>
        <w:rPr>
          <w:sz w:val="14"/>
        </w:rPr>
      </w:pPr>
      <w:r w:rsidRPr="00AF7812">
        <w:rPr>
          <w:sz w:val="14"/>
        </w:rPr>
        <w:t xml:space="preserve">As these examples all demonstrate, the push for a more solidaristic world has involved both battles of ideas and battles in the streets. </w:t>
      </w:r>
      <w:r w:rsidRPr="00AF7812">
        <w:rPr>
          <w:rStyle w:val="StyleUnderline"/>
        </w:rPr>
        <w:t>Time and again</w:t>
      </w:r>
      <w:r w:rsidRPr="00AF7812">
        <w:rPr>
          <w:sz w:val="14"/>
        </w:rPr>
        <w:t xml:space="preserve">, </w:t>
      </w:r>
      <w:r w:rsidRPr="00AF7812">
        <w:rPr>
          <w:rStyle w:val="StyleUnderline"/>
        </w:rPr>
        <w:t>we see efforts</w:t>
      </w:r>
      <w:r w:rsidRPr="00AF7812">
        <w:rPr>
          <w:sz w:val="14"/>
        </w:rPr>
        <w:t xml:space="preserve"> by civil society </w:t>
      </w:r>
      <w:r w:rsidRPr="00AF7812">
        <w:rPr>
          <w:rStyle w:val="StyleUnderline"/>
        </w:rPr>
        <w:t xml:space="preserve">to create </w:t>
      </w:r>
      <w:r w:rsidRPr="00AF7812">
        <w:rPr>
          <w:rStyle w:val="Emphasis"/>
        </w:rPr>
        <w:t>inclusive</w:t>
      </w:r>
      <w:r w:rsidRPr="00AF7812">
        <w:rPr>
          <w:rStyle w:val="StyleUnderline"/>
        </w:rPr>
        <w:t xml:space="preserve"> and </w:t>
      </w:r>
      <w:r w:rsidRPr="00AF7812">
        <w:rPr>
          <w:rStyle w:val="Emphasis"/>
        </w:rPr>
        <w:t>democratic</w:t>
      </w:r>
      <w:r w:rsidRPr="00AF7812">
        <w:rPr>
          <w:sz w:val="14"/>
        </w:rPr>
        <w:t xml:space="preserve"> international </w:t>
      </w:r>
      <w:r w:rsidRPr="00AF7812">
        <w:rPr>
          <w:rStyle w:val="StyleUnderline"/>
        </w:rPr>
        <w:t xml:space="preserve">systems followed by </w:t>
      </w:r>
      <w:r w:rsidRPr="00AF7812">
        <w:rPr>
          <w:rStyle w:val="Emphasis"/>
        </w:rPr>
        <w:t>countervailing efforts</w:t>
      </w:r>
      <w:r w:rsidRPr="00AF7812">
        <w:rPr>
          <w:rStyle w:val="StyleUnderline"/>
        </w:rPr>
        <w:t xml:space="preserve"> to consolidate power</w:t>
      </w:r>
      <w:r w:rsidRPr="00AF7812">
        <w:rPr>
          <w:sz w:val="14"/>
        </w:rPr>
        <w:t xml:space="preserve">. </w:t>
      </w:r>
      <w:r w:rsidRPr="00AF7812">
        <w:rPr>
          <w:rStyle w:val="StyleUnderline"/>
        </w:rPr>
        <w:t>Time and again</w:t>
      </w:r>
      <w:r w:rsidRPr="00AF7812">
        <w:rPr>
          <w:sz w:val="14"/>
        </w:rPr>
        <w:t xml:space="preserve">, </w:t>
      </w:r>
      <w:r w:rsidRPr="00AF7812">
        <w:rPr>
          <w:rStyle w:val="StyleUnderline"/>
        </w:rPr>
        <w:t xml:space="preserve">the high priests of neoliberalism have </w:t>
      </w:r>
      <w:r w:rsidRPr="00AF7812">
        <w:rPr>
          <w:rStyle w:val="Emphasis"/>
        </w:rPr>
        <w:t>conspired with authoritarians</w:t>
      </w:r>
      <w:r w:rsidRPr="00AF7812">
        <w:rPr>
          <w:rStyle w:val="StyleUnderline"/>
        </w:rPr>
        <w:t xml:space="preserve"> to ensure profits are protected</w:t>
      </w:r>
      <w:r w:rsidRPr="00AF7812">
        <w:rPr>
          <w:sz w:val="14"/>
        </w:rPr>
        <w:t xml:space="preserve"> at a human cost that has never been accurately tallied, acknowledged, or grieved. </w:t>
      </w:r>
      <w:r w:rsidRPr="00AF7812">
        <w:rPr>
          <w:rStyle w:val="StyleUnderline"/>
          <w:highlight w:val="cyan"/>
        </w:rPr>
        <w:t>Movements</w:t>
      </w:r>
      <w:r w:rsidRPr="00AF7812">
        <w:rPr>
          <w:rStyle w:val="StyleUnderline"/>
        </w:rPr>
        <w:t xml:space="preserve"> and countries </w:t>
      </w:r>
      <w:r w:rsidRPr="00AF7812">
        <w:rPr>
          <w:rStyle w:val="StyleUnderline"/>
          <w:highlight w:val="cyan"/>
        </w:rPr>
        <w:t>trying to break with</w:t>
      </w:r>
      <w:r w:rsidRPr="00AF7812">
        <w:rPr>
          <w:rStyle w:val="StyleUnderline"/>
        </w:rPr>
        <w:t xml:space="preserve"> the </w:t>
      </w:r>
      <w:r w:rsidRPr="00AF7812">
        <w:rPr>
          <w:rStyle w:val="StyleUnderline"/>
          <w:highlight w:val="cyan"/>
        </w:rPr>
        <w:t>econ</w:t>
      </w:r>
      <w:r w:rsidRPr="00AF7812">
        <w:rPr>
          <w:rStyle w:val="StyleUnderline"/>
        </w:rPr>
        <w:t xml:space="preserve">omic </w:t>
      </w:r>
      <w:r w:rsidRPr="00AF7812">
        <w:rPr>
          <w:rStyle w:val="StyleUnderline"/>
          <w:highlight w:val="cyan"/>
        </w:rPr>
        <w:t>status quo</w:t>
      </w:r>
      <w:r w:rsidRPr="00AF7812">
        <w:rPr>
          <w:rStyle w:val="StyleUnderline"/>
        </w:rPr>
        <w:t xml:space="preserve"> have </w:t>
      </w:r>
      <w:r w:rsidRPr="00AF7812">
        <w:rPr>
          <w:rStyle w:val="StyleUnderline"/>
          <w:highlight w:val="cyan"/>
        </w:rPr>
        <w:t xml:space="preserve">faced </w:t>
      </w:r>
      <w:r w:rsidRPr="00AF7812">
        <w:rPr>
          <w:rStyle w:val="Emphasis"/>
          <w:highlight w:val="cyan"/>
        </w:rPr>
        <w:t>devastating backlash</w:t>
      </w:r>
      <w:r w:rsidRPr="00AF7812">
        <w:rPr>
          <w:rStyle w:val="StyleUnderline"/>
          <w:highlight w:val="cyan"/>
        </w:rPr>
        <w:t xml:space="preserve"> and </w:t>
      </w:r>
      <w:r w:rsidRPr="00AF7812">
        <w:rPr>
          <w:rStyle w:val="Emphasis"/>
          <w:highlight w:val="cyan"/>
        </w:rPr>
        <w:t>violence</w:t>
      </w:r>
      <w:r w:rsidRPr="00AF7812">
        <w:rPr>
          <w:sz w:val="14"/>
        </w:rPr>
        <w:t>—</w:t>
      </w:r>
      <w:r w:rsidRPr="00AF7812">
        <w:rPr>
          <w:rStyle w:val="StyleUnderline"/>
        </w:rPr>
        <w:t xml:space="preserve">ranging </w:t>
      </w:r>
      <w:r w:rsidRPr="00AF7812">
        <w:rPr>
          <w:rStyle w:val="StyleUnderline"/>
          <w:highlight w:val="cyan"/>
        </w:rPr>
        <w:t xml:space="preserve">from </w:t>
      </w:r>
      <w:r w:rsidRPr="00AF7812">
        <w:rPr>
          <w:rStyle w:val="Emphasis"/>
          <w:highlight w:val="cyan"/>
        </w:rPr>
        <w:t>suppression</w:t>
      </w:r>
      <w:r w:rsidRPr="00AF7812">
        <w:rPr>
          <w:rStyle w:val="StyleUnderline"/>
        </w:rPr>
        <w:t xml:space="preserve"> and </w:t>
      </w:r>
      <w:r w:rsidRPr="00AF7812">
        <w:rPr>
          <w:rStyle w:val="Emphasis"/>
          <w:highlight w:val="cyan"/>
        </w:rPr>
        <w:t>assassinations</w:t>
      </w:r>
      <w:r w:rsidRPr="00AF7812">
        <w:rPr>
          <w:rStyle w:val="StyleUnderline"/>
        </w:rPr>
        <w:t xml:space="preserve"> to </w:t>
      </w:r>
      <w:r w:rsidRPr="00AF7812">
        <w:rPr>
          <w:rStyle w:val="Emphasis"/>
          <w:highlight w:val="cyan"/>
        </w:rPr>
        <w:t>capital flight</w:t>
      </w:r>
      <w:r w:rsidRPr="00AF7812">
        <w:rPr>
          <w:rStyle w:val="StyleUnderline"/>
          <w:highlight w:val="cyan"/>
        </w:rPr>
        <w:t xml:space="preserve"> to </w:t>
      </w:r>
      <w:r w:rsidRPr="00AF7812">
        <w:rPr>
          <w:rStyle w:val="Emphasis"/>
          <w:highlight w:val="cyan"/>
        </w:rPr>
        <w:t>violent coups</w:t>
      </w:r>
      <w:r w:rsidRPr="00AF7812">
        <w:rPr>
          <w:sz w:val="14"/>
        </w:rPr>
        <w:t xml:space="preserve">. Much the way the American War on Poverty was militarized and morphed into the War on Crime, condemning millions to mass incarceration and racist police violence, so in the international arena, </w:t>
      </w:r>
      <w:r w:rsidRPr="00AF7812">
        <w:rPr>
          <w:rStyle w:val="StyleUnderline"/>
        </w:rPr>
        <w:t>leaders of movements</w:t>
      </w:r>
      <w:r w:rsidRPr="00AF7812">
        <w:rPr>
          <w:sz w:val="14"/>
        </w:rPr>
        <w:t xml:space="preserve"> who fought for more egalitarian economic orders </w:t>
      </w:r>
      <w:r w:rsidRPr="00AF7812">
        <w:rPr>
          <w:rStyle w:val="StyleUnderline"/>
        </w:rPr>
        <w:t xml:space="preserve">were </w:t>
      </w:r>
      <w:r w:rsidRPr="00AF7812">
        <w:rPr>
          <w:rStyle w:val="Emphasis"/>
          <w:highlight w:val="cyan"/>
        </w:rPr>
        <w:t>imprisoned</w:t>
      </w:r>
      <w:r w:rsidRPr="00AF7812">
        <w:rPr>
          <w:rStyle w:val="StyleUnderline"/>
          <w:highlight w:val="cyan"/>
        </w:rPr>
        <w:t xml:space="preserve"> and </w:t>
      </w:r>
      <w:r w:rsidRPr="00AF7812">
        <w:rPr>
          <w:rStyle w:val="Emphasis"/>
          <w:highlight w:val="cyan"/>
        </w:rPr>
        <w:t>assassinated</w:t>
      </w:r>
      <w:r w:rsidRPr="00AF7812">
        <w:rPr>
          <w:sz w:val="14"/>
        </w:rPr>
        <w:t xml:space="preserve">, </w:t>
      </w:r>
      <w:r w:rsidRPr="00AF7812">
        <w:rPr>
          <w:rStyle w:val="StyleUnderline"/>
        </w:rPr>
        <w:t xml:space="preserve">while </w:t>
      </w:r>
      <w:r w:rsidRPr="00AF7812">
        <w:rPr>
          <w:rStyle w:val="StyleUnderline"/>
          <w:highlight w:val="cyan"/>
        </w:rPr>
        <w:t>millions</w:t>
      </w:r>
      <w:r w:rsidRPr="00AF7812">
        <w:rPr>
          <w:sz w:val="14"/>
        </w:rPr>
        <w:t xml:space="preserve"> of men and women </w:t>
      </w:r>
      <w:r w:rsidRPr="00AF7812">
        <w:rPr>
          <w:rStyle w:val="StyleUnderline"/>
        </w:rPr>
        <w:t xml:space="preserve">were </w:t>
      </w:r>
      <w:r w:rsidRPr="00AF7812">
        <w:rPr>
          <w:rStyle w:val="Emphasis"/>
          <w:highlight w:val="cyan"/>
        </w:rPr>
        <w:t>disappeared</w:t>
      </w:r>
      <w:r w:rsidRPr="00AF7812">
        <w:rPr>
          <w:rStyle w:val="StyleUnderline"/>
          <w:highlight w:val="cyan"/>
        </w:rPr>
        <w:t xml:space="preserve"> and </w:t>
      </w:r>
      <w:r w:rsidRPr="00AF7812">
        <w:rPr>
          <w:rStyle w:val="Emphasis"/>
          <w:highlight w:val="cyan"/>
        </w:rPr>
        <w:t>tortured</w:t>
      </w:r>
      <w:r w:rsidRPr="00AF7812">
        <w:rPr>
          <w:sz w:val="14"/>
        </w:rPr>
        <w:t>.</w:t>
      </w:r>
    </w:p>
    <w:p w14:paraId="4A19A998" w14:textId="77777777" w:rsidR="000A0458" w:rsidRPr="00AF7812" w:rsidRDefault="000A0458" w:rsidP="000A0458">
      <w:pPr>
        <w:rPr>
          <w:sz w:val="14"/>
        </w:rPr>
      </w:pPr>
      <w:r w:rsidRPr="00AF7812">
        <w:rPr>
          <w:sz w:val="14"/>
        </w:rPr>
        <w:t xml:space="preserve">Thanks to the opposition’s relentless politics of division, and the natural tendency of human beings to prioritize people they are already close to (both culturally and geographically), internationalism has proven a uniquely challenging ideal to put into practice. Marx was one of the co-founders of the First International labor federation in 1864, and millions of people since have been inspired by his insistence that worker power must extend beyond borders in order to challenge the transnational power of capital. But nearly two centuries after Marx and Engels made their famous injunction to the workers of the world— unite!—a concrete strategy to unify the global proletariat remains frustratingly elusive. Nevertheless, </w:t>
      </w:r>
      <w:r w:rsidRPr="00AF7812">
        <w:rPr>
          <w:rStyle w:val="StyleUnderline"/>
          <w:highlight w:val="cyan"/>
        </w:rPr>
        <w:t>communities</w:t>
      </w:r>
      <w:r w:rsidRPr="00AF7812">
        <w:rPr>
          <w:rStyle w:val="StyleUnderline"/>
        </w:rPr>
        <w:t xml:space="preserve"> around the world </w:t>
      </w:r>
      <w:r w:rsidRPr="00AF7812">
        <w:rPr>
          <w:rStyle w:val="StyleUnderline"/>
          <w:highlight w:val="cyan"/>
        </w:rPr>
        <w:t>continue to</w:t>
      </w:r>
      <w:r w:rsidRPr="00AF7812">
        <w:rPr>
          <w:rStyle w:val="StyleUnderline"/>
        </w:rPr>
        <w:t xml:space="preserve"> dream of and </w:t>
      </w:r>
      <w:r w:rsidRPr="00AF7812">
        <w:rPr>
          <w:rStyle w:val="StyleUnderline"/>
          <w:highlight w:val="cyan"/>
        </w:rPr>
        <w:t xml:space="preserve">fight for </w:t>
      </w:r>
      <w:r w:rsidRPr="00AF7812">
        <w:rPr>
          <w:rStyle w:val="Emphasis"/>
          <w:highlight w:val="cyan"/>
        </w:rPr>
        <w:t>more expansive</w:t>
      </w:r>
      <w:r w:rsidRPr="00AF7812">
        <w:rPr>
          <w:rStyle w:val="StyleUnderline"/>
        </w:rPr>
        <w:t xml:space="preserve"> and </w:t>
      </w:r>
      <w:r w:rsidRPr="00AF7812">
        <w:rPr>
          <w:rStyle w:val="Emphasis"/>
        </w:rPr>
        <w:t>inclusive</w:t>
      </w:r>
      <w:r w:rsidRPr="00AF7812">
        <w:rPr>
          <w:rStyle w:val="StyleUnderline"/>
        </w:rPr>
        <w:t xml:space="preserve"> </w:t>
      </w:r>
      <w:r w:rsidRPr="00AF7812">
        <w:rPr>
          <w:rStyle w:val="StyleUnderline"/>
          <w:highlight w:val="cyan"/>
        </w:rPr>
        <w:t>arrangements</w:t>
      </w:r>
      <w:r w:rsidRPr="00AF7812">
        <w:rPr>
          <w:sz w:val="14"/>
        </w:rPr>
        <w:t xml:space="preserve">, </w:t>
      </w:r>
      <w:r w:rsidRPr="00AF7812">
        <w:rPr>
          <w:rStyle w:val="StyleUnderline"/>
        </w:rPr>
        <w:t xml:space="preserve">aware that the alternative is </w:t>
      </w:r>
      <w:r w:rsidRPr="00AF7812">
        <w:rPr>
          <w:rStyle w:val="Emphasis"/>
        </w:rPr>
        <w:t>mutually assured destruction</w:t>
      </w:r>
      <w:r w:rsidRPr="00AF7812">
        <w:rPr>
          <w:sz w:val="14"/>
        </w:rPr>
        <w:t>.</w:t>
      </w:r>
    </w:p>
    <w:p w14:paraId="558C07C8" w14:textId="77777777" w:rsidR="000A0458" w:rsidRPr="00AF7812" w:rsidRDefault="000A0458" w:rsidP="000A0458">
      <w:pPr>
        <w:rPr>
          <w:sz w:val="14"/>
        </w:rPr>
      </w:pPr>
      <w:r w:rsidRPr="00AF7812">
        <w:rPr>
          <w:sz w:val="14"/>
        </w:rPr>
        <w:t xml:space="preserve">Benedict Anderson was right that the nation is an “imagined community” of belonging, and his insight applies to the international realm as well.[13] </w:t>
      </w:r>
      <w:r w:rsidRPr="00AF7812">
        <w:rPr>
          <w:rStyle w:val="StyleUnderline"/>
        </w:rPr>
        <w:t xml:space="preserve">The </w:t>
      </w:r>
      <w:r w:rsidRPr="00AF7812">
        <w:rPr>
          <w:rStyle w:val="StyleUnderline"/>
          <w:highlight w:val="cyan"/>
        </w:rPr>
        <w:t>task</w:t>
      </w:r>
      <w:r w:rsidRPr="00AF7812">
        <w:rPr>
          <w:rStyle w:val="StyleUnderline"/>
        </w:rPr>
        <w:t xml:space="preserve"> ahead </w:t>
      </w:r>
      <w:r w:rsidRPr="00AF7812">
        <w:rPr>
          <w:rStyle w:val="StyleUnderline"/>
          <w:highlight w:val="cyan"/>
        </w:rPr>
        <w:t>involves</w:t>
      </w:r>
      <w:r w:rsidRPr="00AF7812">
        <w:rPr>
          <w:rStyle w:val="StyleUnderline"/>
        </w:rPr>
        <w:t xml:space="preserve"> both </w:t>
      </w:r>
      <w:r w:rsidRPr="00AF7812">
        <w:rPr>
          <w:rStyle w:val="Emphasis"/>
        </w:rPr>
        <w:t>imagination</w:t>
      </w:r>
      <w:r w:rsidRPr="00AF7812">
        <w:rPr>
          <w:rStyle w:val="StyleUnderline"/>
        </w:rPr>
        <w:t xml:space="preserve"> and </w:t>
      </w:r>
      <w:r w:rsidRPr="00AF7812">
        <w:rPr>
          <w:rStyle w:val="Emphasis"/>
          <w:highlight w:val="cyan"/>
        </w:rPr>
        <w:t>institution building</w:t>
      </w:r>
      <w:r w:rsidRPr="00AF7812">
        <w:rPr>
          <w:sz w:val="14"/>
        </w:rPr>
        <w:t xml:space="preserve">. </w:t>
      </w:r>
      <w:r w:rsidRPr="00AF7812">
        <w:rPr>
          <w:rStyle w:val="StyleUnderline"/>
        </w:rPr>
        <w:t xml:space="preserve">We must imagine a community that stretches across borders that can develop </w:t>
      </w:r>
      <w:r w:rsidRPr="00AF7812">
        <w:rPr>
          <w:rStyle w:val="Emphasis"/>
        </w:rPr>
        <w:t>collective responses</w:t>
      </w:r>
      <w:r w:rsidRPr="00AF7812">
        <w:rPr>
          <w:rStyle w:val="StyleUnderline"/>
        </w:rPr>
        <w:t xml:space="preserve"> to </w:t>
      </w:r>
      <w:r w:rsidRPr="00AF7812">
        <w:rPr>
          <w:rStyle w:val="Emphasis"/>
        </w:rPr>
        <w:t>global problems</w:t>
      </w:r>
      <w:r w:rsidRPr="00AF7812">
        <w:rPr>
          <w:sz w:val="14"/>
        </w:rPr>
        <w:t xml:space="preserve">, </w:t>
      </w:r>
      <w:r w:rsidRPr="00AF7812">
        <w:rPr>
          <w:rStyle w:val="StyleUnderline"/>
        </w:rPr>
        <w:t xml:space="preserve">and we must create institutions that </w:t>
      </w:r>
      <w:r w:rsidRPr="00AF7812">
        <w:rPr>
          <w:rStyle w:val="Emphasis"/>
        </w:rPr>
        <w:t>reflect</w:t>
      </w:r>
      <w:r w:rsidRPr="00AF7812">
        <w:rPr>
          <w:rStyle w:val="StyleUnderline"/>
        </w:rPr>
        <w:t xml:space="preserve"> and </w:t>
      </w:r>
      <w:r w:rsidRPr="00AF7812">
        <w:rPr>
          <w:rStyle w:val="Emphasis"/>
          <w:highlight w:val="cyan"/>
        </w:rPr>
        <w:t>reinforce</w:t>
      </w:r>
      <w:r w:rsidRPr="00AF7812">
        <w:rPr>
          <w:rStyle w:val="StyleUnderline"/>
          <w:highlight w:val="cyan"/>
        </w:rPr>
        <w:t xml:space="preserve"> our</w:t>
      </w:r>
      <w:r w:rsidRPr="00AF7812">
        <w:rPr>
          <w:rStyle w:val="StyleUnderline"/>
        </w:rPr>
        <w:t xml:space="preserve"> fundamental interdependence and that aim to cultivate </w:t>
      </w:r>
      <w:r w:rsidRPr="00AF7812">
        <w:rPr>
          <w:rStyle w:val="StyleUnderline"/>
          <w:highlight w:val="cyan"/>
        </w:rPr>
        <w:t xml:space="preserve">solidarity at </w:t>
      </w:r>
      <w:r w:rsidRPr="00AF7812">
        <w:rPr>
          <w:rStyle w:val="Emphasis"/>
          <w:highlight w:val="cyan"/>
        </w:rPr>
        <w:t>scale</w:t>
      </w:r>
      <w:r w:rsidRPr="00AF7812">
        <w:rPr>
          <w:sz w:val="14"/>
        </w:rPr>
        <w:t xml:space="preserve">. </w:t>
      </w:r>
      <w:r w:rsidRPr="00AF7812">
        <w:rPr>
          <w:rStyle w:val="StyleUnderline"/>
        </w:rPr>
        <w:t xml:space="preserve">International institutions </w:t>
      </w:r>
      <w:r w:rsidRPr="00AF7812">
        <w:rPr>
          <w:rStyle w:val="Emphasis"/>
        </w:rPr>
        <w:t>already exist</w:t>
      </w:r>
      <w:r w:rsidRPr="00AF7812">
        <w:rPr>
          <w:sz w:val="14"/>
        </w:rPr>
        <w:t xml:space="preserve">, though they currently serve a very different purpose. </w:t>
      </w:r>
      <w:r w:rsidRPr="00AF7812">
        <w:rPr>
          <w:rStyle w:val="StyleUnderline"/>
        </w:rPr>
        <w:t xml:space="preserve">The challenge is building a border-crossing movement that can </w:t>
      </w:r>
      <w:r w:rsidRPr="00AF7812">
        <w:rPr>
          <w:rStyle w:val="Emphasis"/>
        </w:rPr>
        <w:t>divorce</w:t>
      </w:r>
      <w:r w:rsidRPr="00AF7812">
        <w:rPr>
          <w:rStyle w:val="StyleUnderline"/>
        </w:rPr>
        <w:t xml:space="preserve"> them from their </w:t>
      </w:r>
      <w:r w:rsidRPr="00AF7812">
        <w:rPr>
          <w:rStyle w:val="Emphasis"/>
        </w:rPr>
        <w:t>colonial</w:t>
      </w:r>
      <w:r w:rsidRPr="00AF7812">
        <w:rPr>
          <w:rStyle w:val="StyleUnderline"/>
        </w:rPr>
        <w:t xml:space="preserve"> and </w:t>
      </w:r>
      <w:r w:rsidRPr="00AF7812">
        <w:rPr>
          <w:rStyle w:val="Emphasis"/>
        </w:rPr>
        <w:t>neoliberal past</w:t>
      </w:r>
      <w:r w:rsidRPr="00AF7812">
        <w:rPr>
          <w:rStyle w:val="StyleUnderline"/>
        </w:rPr>
        <w:t xml:space="preserve"> in order to help usher in a </w:t>
      </w:r>
      <w:r w:rsidRPr="00AF7812">
        <w:rPr>
          <w:rStyle w:val="Emphasis"/>
        </w:rPr>
        <w:t>livable future</w:t>
      </w:r>
      <w:r w:rsidRPr="00AF7812">
        <w:rPr>
          <w:rStyle w:val="StyleUnderline"/>
        </w:rPr>
        <w:t xml:space="preserve"> grounded in economic justice and ecological realism</w:t>
      </w:r>
      <w:r w:rsidRPr="00AF7812">
        <w:rPr>
          <w:sz w:val="14"/>
        </w:rPr>
        <w:t xml:space="preserve">. </w:t>
      </w:r>
      <w:r w:rsidRPr="00AF7812">
        <w:rPr>
          <w:rStyle w:val="StyleUnderline"/>
          <w:highlight w:val="cyan"/>
        </w:rPr>
        <w:t>A new</w:t>
      </w:r>
      <w:r w:rsidRPr="00AF7812">
        <w:rPr>
          <w:rStyle w:val="StyleUnderline"/>
        </w:rPr>
        <w:t xml:space="preserve"> international </w:t>
      </w:r>
      <w:r w:rsidRPr="00AF7812">
        <w:rPr>
          <w:rStyle w:val="StyleUnderline"/>
          <w:highlight w:val="cyan"/>
        </w:rPr>
        <w:t xml:space="preserve">order is </w:t>
      </w:r>
      <w:r w:rsidRPr="00AF7812">
        <w:rPr>
          <w:rStyle w:val="Emphasis"/>
          <w:highlight w:val="cyan"/>
        </w:rPr>
        <w:t>necessary</w:t>
      </w:r>
      <w:r w:rsidRPr="00AF7812">
        <w:rPr>
          <w:rStyle w:val="StyleUnderline"/>
          <w:highlight w:val="cyan"/>
        </w:rPr>
        <w:t xml:space="preserve"> and </w:t>
      </w:r>
      <w:r w:rsidRPr="00AF7812">
        <w:rPr>
          <w:rStyle w:val="Emphasis"/>
          <w:highlight w:val="cyan"/>
        </w:rPr>
        <w:t>possible</w:t>
      </w:r>
      <w:r w:rsidRPr="00AF7812">
        <w:rPr>
          <w:sz w:val="14"/>
        </w:rPr>
        <w:t xml:space="preserve">, </w:t>
      </w:r>
      <w:r w:rsidRPr="00AF7812">
        <w:rPr>
          <w:rStyle w:val="StyleUnderline"/>
        </w:rPr>
        <w:t xml:space="preserve">and </w:t>
      </w:r>
      <w:r w:rsidRPr="00AF7812">
        <w:rPr>
          <w:rStyle w:val="Emphasis"/>
          <w:highlight w:val="cyan"/>
        </w:rPr>
        <w:t>solidarity</w:t>
      </w:r>
      <w:r w:rsidRPr="00AF7812">
        <w:rPr>
          <w:rStyle w:val="StyleUnderline"/>
          <w:highlight w:val="cyan"/>
        </w:rPr>
        <w:t xml:space="preserve"> must be at the </w:t>
      </w:r>
      <w:r w:rsidRPr="00AF7812">
        <w:rPr>
          <w:rStyle w:val="Emphasis"/>
          <w:highlight w:val="cyan"/>
        </w:rPr>
        <w:t>center</w:t>
      </w:r>
      <w:r w:rsidRPr="00AF7812">
        <w:rPr>
          <w:sz w:val="14"/>
        </w:rPr>
        <w:t>.</w:t>
      </w:r>
    </w:p>
    <w:p w14:paraId="78135C25" w14:textId="77777777" w:rsidR="000A0458" w:rsidRDefault="000A0458" w:rsidP="000A0458">
      <w:pPr>
        <w:pStyle w:val="Heading3"/>
      </w:pPr>
      <w:r>
        <w:t>Presumption---2NC</w:t>
      </w:r>
    </w:p>
    <w:p w14:paraId="19C2E524" w14:textId="77777777" w:rsidR="000A0458" w:rsidRDefault="000A0458" w:rsidP="000A0458">
      <w:pPr>
        <w:pStyle w:val="Heading3"/>
      </w:pPr>
      <w:r>
        <w:t>AT: Cybernetics---2NC</w:t>
      </w:r>
    </w:p>
    <w:p w14:paraId="64DD468E" w14:textId="77777777" w:rsidR="000A0458" w:rsidRPr="001B3869" w:rsidRDefault="000A0458" w:rsidP="000A0458">
      <w:pPr>
        <w:pStyle w:val="Heading4"/>
      </w:pPr>
      <w:bookmarkStart w:id="2" w:name="_Hlk64124729"/>
      <w:r>
        <w:t xml:space="preserve">Cybernetics is not </w:t>
      </w:r>
      <w:r>
        <w:rPr>
          <w:u w:val="single"/>
        </w:rPr>
        <w:t>inherently</w:t>
      </w:r>
      <w:r>
        <w:t xml:space="preserve"> linked to capitalism AND </w:t>
      </w:r>
      <w:r>
        <w:rPr>
          <w:u w:val="single"/>
        </w:rPr>
        <w:t>rejecting</w:t>
      </w:r>
      <w:r>
        <w:t xml:space="preserve"> cybernetics </w:t>
      </w:r>
      <w:r>
        <w:rPr>
          <w:u w:val="single"/>
        </w:rPr>
        <w:t>still</w:t>
      </w:r>
      <w:r>
        <w:t xml:space="preserve"> allows for capitalist violence.</w:t>
      </w:r>
    </w:p>
    <w:p w14:paraId="17E8A36F" w14:textId="77777777" w:rsidR="000A0458" w:rsidRPr="00EC70F7" w:rsidRDefault="000A0458" w:rsidP="000A0458">
      <w:pPr>
        <w:pStyle w:val="Undertag"/>
        <w:rPr>
          <w:rFonts w:asciiTheme="minorHAnsi" w:hAnsiTheme="minorHAnsi"/>
        </w:rPr>
      </w:pPr>
      <w:r w:rsidRPr="00EC70F7">
        <w:t xml:space="preserve">--Can also be used to say Capitalism &gt; Cybernetics aka a link card. Critiques the theory that Technology </w:t>
      </w:r>
      <w:r w:rsidRPr="00EC70F7">
        <w:rPr>
          <w:u w:val="single"/>
        </w:rPr>
        <w:t>can</w:t>
      </w:r>
      <w:r w:rsidRPr="00EC70F7">
        <w:t xml:space="preserve"> control humanity. Marx staunchly opposed that as machines are only vehicles for labor, not vice versa. </w:t>
      </w:r>
    </w:p>
    <w:p w14:paraId="52D297BD" w14:textId="77777777" w:rsidR="000A0458" w:rsidRPr="00C51224" w:rsidRDefault="000A0458" w:rsidP="000A0458">
      <w:r w:rsidRPr="00C51224">
        <w:rPr>
          <w:rStyle w:val="Style13ptBold"/>
        </w:rPr>
        <w:t>Preston 25</w:t>
      </w:r>
      <w:r w:rsidRPr="00C51224">
        <w:t xml:space="preserve"> [John; Professor of Sociology at the University of Essex, UK.   He has pioneered an original stream of research in the sociology of disasters and existential threats.  His work also explores the sociology of education and, most recently, skills and AI.  Rhiannon Firth; Lecturer in Sociology of Education at the Institute of Education, University College London. She is interested in anti-authoritarian organising within, against and beyond the crises of capitalism. Her research focuses on grassroots utopias, mutual aid and the pedagogical and prefigurative practices of radical social movements.  “Utopia in the Factory”, palgrave macmillian, pbr]</w:t>
      </w:r>
    </w:p>
    <w:p w14:paraId="74141343" w14:textId="77777777" w:rsidR="000A0458" w:rsidRPr="001B3869" w:rsidRDefault="000A0458" w:rsidP="000A0458">
      <w:pPr>
        <w:rPr>
          <w:rStyle w:val="StyleUnderline"/>
        </w:rPr>
      </w:pPr>
      <w:r w:rsidRPr="001B3869">
        <w:rPr>
          <w:rStyle w:val="StyleUnderline"/>
        </w:rPr>
        <w:t>There are tendencies in</w:t>
      </w:r>
      <w:r w:rsidRPr="00EC70F7">
        <w:rPr>
          <w:sz w:val="16"/>
        </w:rPr>
        <w:t xml:space="preserve"> contemporary Marxist, and revolutionary, </w:t>
      </w:r>
      <w:r w:rsidRPr="00820D47">
        <w:rPr>
          <w:rStyle w:val="StyleUnderline"/>
          <w:highlight w:val="cyan"/>
        </w:rPr>
        <w:t>theorising</w:t>
      </w:r>
      <w:r w:rsidRPr="001B3869">
        <w:rPr>
          <w:rStyle w:val="StyleUnderline"/>
        </w:rPr>
        <w:t xml:space="preserve"> to </w:t>
      </w:r>
      <w:r w:rsidRPr="00820D47">
        <w:rPr>
          <w:rStyle w:val="StyleUnderline"/>
          <w:highlight w:val="cyan"/>
        </w:rPr>
        <w:t xml:space="preserve">assume </w:t>
      </w:r>
      <w:r w:rsidRPr="00820D47">
        <w:rPr>
          <w:rStyle w:val="Emphasis"/>
          <w:highlight w:val="cyan"/>
        </w:rPr>
        <w:t>capitalism</w:t>
      </w:r>
      <w:r w:rsidRPr="00820D47">
        <w:rPr>
          <w:rStyle w:val="StyleUnderline"/>
          <w:highlight w:val="cyan"/>
        </w:rPr>
        <w:t xml:space="preserve"> is</w:t>
      </w:r>
      <w:r w:rsidRPr="001B3869">
        <w:rPr>
          <w:rStyle w:val="StyleUnderline"/>
        </w:rPr>
        <w:t xml:space="preserve"> naturally </w:t>
      </w:r>
      <w:r w:rsidRPr="00820D47">
        <w:rPr>
          <w:rStyle w:val="Emphasis"/>
          <w:highlight w:val="cyan"/>
        </w:rPr>
        <w:t>cybernetic</w:t>
      </w:r>
      <w:r w:rsidRPr="001B3869">
        <w:rPr>
          <w:rStyle w:val="StyleUnderline"/>
        </w:rPr>
        <w:t xml:space="preserve"> and</w:t>
      </w:r>
      <w:r w:rsidRPr="00EC70F7">
        <w:rPr>
          <w:sz w:val="16"/>
        </w:rPr>
        <w:t xml:space="preserve">, mistakenly, that this means any future society that has communist or otherwise liberatory elements could and should possess cybernetic features. </w:t>
      </w:r>
      <w:r w:rsidRPr="001B3869">
        <w:rPr>
          <w:rStyle w:val="StyleUnderline"/>
        </w:rPr>
        <w:t xml:space="preserve">Revolution involves seizing the </w:t>
      </w:r>
      <w:r w:rsidRPr="001B3869">
        <w:rPr>
          <w:rStyle w:val="Emphasis"/>
        </w:rPr>
        <w:t>cybernetic means of production</w:t>
      </w:r>
      <w:r w:rsidRPr="00EC70F7">
        <w:rPr>
          <w:sz w:val="16"/>
        </w:rPr>
        <w:t xml:space="preserve"> to create a workers’ state. At face value, there might seem to be some logic to this. As we have argued earlier in this book, contemporary corporations and states do, in actuality, manage their business affairs and populations through cybernetic principles and systems. </w:t>
      </w:r>
      <w:r w:rsidRPr="00820D47">
        <w:rPr>
          <w:rStyle w:val="Emphasis"/>
          <w:highlight w:val="cyan"/>
        </w:rPr>
        <w:t>Cybernetics</w:t>
      </w:r>
      <w:r w:rsidRPr="001B3869">
        <w:rPr>
          <w:rStyle w:val="StyleUnderline"/>
        </w:rPr>
        <w:t xml:space="preserve"> is a technology and a form of management, labour discipline and social control.</w:t>
      </w:r>
      <w:r w:rsidRPr="00EC70F7">
        <w:rPr>
          <w:sz w:val="16"/>
        </w:rPr>
        <w:t xml:space="preserve"> </w:t>
      </w:r>
      <w:r w:rsidRPr="001B3869">
        <w:rPr>
          <w:rStyle w:val="StyleUnderline"/>
        </w:rPr>
        <w:t xml:space="preserve">The ubiquity of cybernetic </w:t>
      </w:r>
      <w:r w:rsidRPr="00C51224">
        <w:rPr>
          <w:rStyle w:val="Emphasis"/>
        </w:rPr>
        <w:t>management</w:t>
      </w:r>
      <w:r w:rsidRPr="00EC70F7">
        <w:rPr>
          <w:sz w:val="16"/>
        </w:rPr>
        <w:t xml:space="preserve">, and cybernetic technologies in capitalism, </w:t>
      </w:r>
      <w:r w:rsidRPr="00820D47">
        <w:rPr>
          <w:rStyle w:val="StyleUnderline"/>
          <w:highlight w:val="cyan"/>
        </w:rPr>
        <w:t>has</w:t>
      </w:r>
      <w:r w:rsidRPr="00EC70F7">
        <w:rPr>
          <w:sz w:val="16"/>
        </w:rPr>
        <w:t xml:space="preserve">, in social thought, </w:t>
      </w:r>
      <w:r w:rsidRPr="00820D47">
        <w:rPr>
          <w:rStyle w:val="StyleUnderline"/>
          <w:highlight w:val="cyan"/>
        </w:rPr>
        <w:t xml:space="preserve">led to a </w:t>
      </w:r>
      <w:r w:rsidRPr="00820D47">
        <w:rPr>
          <w:rStyle w:val="Emphasis"/>
          <w:highlight w:val="cyan"/>
        </w:rPr>
        <w:t>misrecognition</w:t>
      </w:r>
      <w:r w:rsidRPr="00820D47">
        <w:rPr>
          <w:rStyle w:val="StyleUnderline"/>
          <w:highlight w:val="cyan"/>
        </w:rPr>
        <w:t xml:space="preserve"> of</w:t>
      </w:r>
      <w:r w:rsidRPr="001B3869">
        <w:rPr>
          <w:rStyle w:val="StyleUnderline"/>
        </w:rPr>
        <w:t xml:space="preserve"> both the nature of </w:t>
      </w:r>
      <w:r w:rsidRPr="00820D47">
        <w:rPr>
          <w:rStyle w:val="StyleUnderline"/>
          <w:highlight w:val="cyan"/>
        </w:rPr>
        <w:t>power</w:t>
      </w:r>
      <w:r w:rsidRPr="001B3869">
        <w:rPr>
          <w:rStyle w:val="StyleUnderline"/>
        </w:rPr>
        <w:t xml:space="preserve"> and the operations of power</w:t>
      </w:r>
      <w:r w:rsidRPr="00EC70F7">
        <w:rPr>
          <w:sz w:val="16"/>
        </w:rPr>
        <w:t xml:space="preserve">, and a resurgence of arguments regarding a vanguardist seizure of the means of production, </w:t>
      </w:r>
      <w:r w:rsidRPr="001B3869">
        <w:rPr>
          <w:rStyle w:val="StyleUnderline"/>
        </w:rPr>
        <w:t>including cybernetic forms of management and control, as the principle means of working-class power</w:t>
      </w:r>
      <w:r w:rsidRPr="00EC70F7">
        <w:rPr>
          <w:sz w:val="16"/>
        </w:rPr>
        <w:t>. The widespread quotation, and circulation, of parts of Marx’s famous ‘Fragment on Machines’ in the </w:t>
      </w:r>
      <w:r w:rsidRPr="00EC70F7">
        <w:rPr>
          <w:i/>
          <w:iCs/>
          <w:sz w:val="16"/>
        </w:rPr>
        <w:t>Grundrisse</w:t>
      </w:r>
      <w:r w:rsidRPr="00EC70F7">
        <w:rPr>
          <w:sz w:val="16"/>
        </w:rPr>
        <w:t xml:space="preserve"> (1993) in social theory is partly responsible for this tendency. This ‘Fragment’ is extrapolated far beyond its original context. </w:t>
      </w:r>
      <w:r w:rsidRPr="001B3869">
        <w:rPr>
          <w:rStyle w:val="StyleUnderline"/>
        </w:rPr>
        <w:t>It is often interpreted as predicting that the productive powers of machines would grow to such an extent that labour power as the source of value would become irrelevant and that there would be no further need for humans to work</w:t>
      </w:r>
      <w:r w:rsidRPr="00EC70F7">
        <w:rPr>
          <w:sz w:val="16"/>
        </w:rPr>
        <w:t xml:space="preserve">. Therefore, all that is required for the working class to achieve Communism is to seize these machines from the capitalist class, leading to a society of permanent leisure and technological progress. </w:t>
      </w:r>
      <w:r w:rsidRPr="001B3869">
        <w:rPr>
          <w:rStyle w:val="StyleUnderline"/>
        </w:rPr>
        <w:t>The meme and joke of ‘Fully Automated Luxury Communism’ hence becomes a programme for human liberation</w:t>
      </w:r>
      <w:r w:rsidRPr="00EC70F7">
        <w:rPr>
          <w:sz w:val="16"/>
        </w:rPr>
        <w:t xml:space="preserve"> (Bastani 2019). Preston (2022) points out three problems with this position. </w:t>
      </w:r>
      <w:r w:rsidRPr="001B3869">
        <w:rPr>
          <w:rStyle w:val="StyleUnderline"/>
        </w:rPr>
        <w:t xml:space="preserve">Firstly, </w:t>
      </w:r>
      <w:r w:rsidRPr="00820D47">
        <w:rPr>
          <w:rStyle w:val="StyleUnderline"/>
          <w:highlight w:val="cyan"/>
        </w:rPr>
        <w:t xml:space="preserve">Marx’s </w:t>
      </w:r>
      <w:r w:rsidRPr="00820D47">
        <w:rPr>
          <w:rStyle w:val="Emphasis"/>
          <w:highlight w:val="cyan"/>
        </w:rPr>
        <w:t>work</w:t>
      </w:r>
      <w:r w:rsidRPr="001B3869">
        <w:rPr>
          <w:rStyle w:val="StyleUnderline"/>
        </w:rPr>
        <w:t xml:space="preserve"> on this theme is based on notes and fragments, and the reading of this section is </w:t>
      </w:r>
      <w:r w:rsidRPr="001B3869">
        <w:rPr>
          <w:rStyle w:val="Emphasis"/>
        </w:rPr>
        <w:t>selective</w:t>
      </w:r>
      <w:r w:rsidRPr="00EC70F7">
        <w:rPr>
          <w:sz w:val="16"/>
        </w:rPr>
        <w:t xml:space="preserve">. Hence, </w:t>
      </w:r>
      <w:r w:rsidRPr="001B3869">
        <w:rPr>
          <w:rStyle w:val="StyleUnderline"/>
        </w:rPr>
        <w:t>it stands in opposition to Marx’s more mature work</w:t>
      </w:r>
      <w:r w:rsidRPr="00EC70F7">
        <w:rPr>
          <w:sz w:val="16"/>
        </w:rPr>
        <w:t xml:space="preserve"> (Capital), </w:t>
      </w:r>
      <w:r w:rsidRPr="001B3869">
        <w:rPr>
          <w:rStyle w:val="StyleUnderline"/>
        </w:rPr>
        <w:t xml:space="preserve">which </w:t>
      </w:r>
      <w:r w:rsidRPr="00820D47">
        <w:rPr>
          <w:rStyle w:val="StyleUnderline"/>
          <w:highlight w:val="cyan"/>
        </w:rPr>
        <w:t>provides an extensive</w:t>
      </w:r>
      <w:r w:rsidRPr="001B3869">
        <w:rPr>
          <w:rStyle w:val="StyleUnderline"/>
        </w:rPr>
        <w:t xml:space="preserve"> theoretical </w:t>
      </w:r>
      <w:r w:rsidRPr="00820D47">
        <w:rPr>
          <w:rStyle w:val="Emphasis"/>
          <w:highlight w:val="cyan"/>
        </w:rPr>
        <w:t>elaboration</w:t>
      </w:r>
      <w:r w:rsidRPr="00820D47">
        <w:rPr>
          <w:rStyle w:val="StyleUnderline"/>
          <w:highlight w:val="cyan"/>
        </w:rPr>
        <w:t xml:space="preserve"> of capital</w:t>
      </w:r>
      <w:r w:rsidRPr="00EC70F7">
        <w:rPr>
          <w:sz w:val="16"/>
        </w:rPr>
        <w:t xml:space="preserve">, drawing on empirical observation. Indeed, in other sections of the ‘notebook’, of which the fragment is a part, the depiction of what we could call ‘the human within the machine’ works in tandem with alienation and disassociation, portraying the human as an alienated node in the system. Secondly, in other works (particularly Capital) </w:t>
      </w:r>
      <w:r w:rsidRPr="001B3869">
        <w:rPr>
          <w:rStyle w:val="StyleUnderline"/>
        </w:rPr>
        <w:t xml:space="preserve">Marx explicitly describes </w:t>
      </w:r>
      <w:r w:rsidRPr="00820D47">
        <w:rPr>
          <w:rStyle w:val="StyleUnderline"/>
          <w:highlight w:val="cyan"/>
        </w:rPr>
        <w:t xml:space="preserve">the purpose of </w:t>
      </w:r>
      <w:r w:rsidRPr="00820D47">
        <w:rPr>
          <w:rStyle w:val="Emphasis"/>
          <w:highlight w:val="cyan"/>
        </w:rPr>
        <w:t>machines</w:t>
      </w:r>
      <w:r w:rsidRPr="001B3869">
        <w:rPr>
          <w:rStyle w:val="StyleUnderline"/>
        </w:rPr>
        <w:t xml:space="preserve"> as </w:t>
      </w:r>
      <w:r w:rsidRPr="00820D47">
        <w:rPr>
          <w:rStyle w:val="StyleUnderline"/>
          <w:highlight w:val="cyan"/>
        </w:rPr>
        <w:t xml:space="preserve">dividing and </w:t>
      </w:r>
      <w:r w:rsidRPr="00820D47">
        <w:rPr>
          <w:rStyle w:val="Emphasis"/>
          <w:highlight w:val="cyan"/>
        </w:rPr>
        <w:t>controlling</w:t>
      </w:r>
      <w:r w:rsidRPr="00820D47">
        <w:rPr>
          <w:rStyle w:val="StyleUnderline"/>
          <w:highlight w:val="cyan"/>
        </w:rPr>
        <w:t xml:space="preserve"> human labour for</w:t>
      </w:r>
      <w:r w:rsidRPr="001B3869">
        <w:rPr>
          <w:rStyle w:val="StyleUnderline"/>
        </w:rPr>
        <w:t xml:space="preserve"> explicitly </w:t>
      </w:r>
      <w:r w:rsidRPr="00820D47">
        <w:rPr>
          <w:rStyle w:val="StyleUnderline"/>
          <w:highlight w:val="cyan"/>
        </w:rPr>
        <w:t xml:space="preserve">capitalist </w:t>
      </w:r>
      <w:r w:rsidRPr="00820D47">
        <w:rPr>
          <w:rStyle w:val="Emphasis"/>
          <w:highlight w:val="cyan"/>
        </w:rPr>
        <w:t>functions</w:t>
      </w:r>
      <w:r w:rsidRPr="00EC70F7">
        <w:rPr>
          <w:sz w:val="16"/>
        </w:rPr>
        <w:t xml:space="preserve">. There is no assumption that such a mechanised society would be positive for human development. Humanist Marxists consider that forms of ‘State Capitalism’, including the Chinese and former USSR Communist Party’s surveillance-led, authoritarian state, were the antithesis of his intention. These are not ‘cyberutopias’. </w:t>
      </w:r>
      <w:r w:rsidRPr="001B3869">
        <w:rPr>
          <w:rStyle w:val="StyleUnderline"/>
        </w:rPr>
        <w:t xml:space="preserve">Thirdly, that creation and </w:t>
      </w:r>
      <w:r w:rsidRPr="00820D47">
        <w:rPr>
          <w:rStyle w:val="StyleUnderline"/>
          <w:highlight w:val="cyan"/>
        </w:rPr>
        <w:t>production</w:t>
      </w:r>
      <w:r w:rsidRPr="001B3869">
        <w:rPr>
          <w:rStyle w:val="StyleUnderline"/>
        </w:rPr>
        <w:t xml:space="preserve"> for individual, familial and social needs </w:t>
      </w:r>
      <w:r w:rsidRPr="00820D47">
        <w:rPr>
          <w:rStyle w:val="StyleUnderline"/>
          <w:highlight w:val="cyan"/>
        </w:rPr>
        <w:t>was</w:t>
      </w:r>
      <w:r w:rsidRPr="001B3869">
        <w:rPr>
          <w:rStyle w:val="StyleUnderline"/>
        </w:rPr>
        <w:t xml:space="preserve">, at least for the Young Marx, part of human, culture and </w:t>
      </w:r>
      <w:r w:rsidRPr="00820D47">
        <w:rPr>
          <w:rStyle w:val="StyleUnderline"/>
          <w:highlight w:val="cyan"/>
        </w:rPr>
        <w:t>a distinguishing feature of humanity</w:t>
      </w:r>
      <w:r w:rsidRPr="00EC70F7">
        <w:rPr>
          <w:sz w:val="16"/>
        </w:rPr>
        <w:t xml:space="preserve"> (Marx 1992). Therefore, </w:t>
      </w:r>
      <w:r w:rsidRPr="001B3869">
        <w:rPr>
          <w:rStyle w:val="StyleUnderline"/>
        </w:rPr>
        <w:t xml:space="preserve">simply </w:t>
      </w:r>
      <w:r w:rsidRPr="00820D47">
        <w:rPr>
          <w:rStyle w:val="Emphasis"/>
          <w:highlight w:val="cyan"/>
        </w:rPr>
        <w:t>seizing</w:t>
      </w:r>
      <w:r w:rsidRPr="001B3869">
        <w:rPr>
          <w:rStyle w:val="Emphasis"/>
        </w:rPr>
        <w:t xml:space="preserve"> the means</w:t>
      </w:r>
      <w:r w:rsidRPr="001B3869">
        <w:rPr>
          <w:rStyle w:val="StyleUnderline"/>
        </w:rPr>
        <w:t xml:space="preserve"> of production, including </w:t>
      </w:r>
      <w:r w:rsidRPr="00820D47">
        <w:rPr>
          <w:rStyle w:val="Emphasis"/>
          <w:highlight w:val="cyan"/>
        </w:rPr>
        <w:t>cybernetics</w:t>
      </w:r>
      <w:r w:rsidRPr="001B3869">
        <w:rPr>
          <w:rStyle w:val="StyleUnderline"/>
        </w:rPr>
        <w:t xml:space="preserve"> and </w:t>
      </w:r>
      <w:r w:rsidRPr="001B3869">
        <w:rPr>
          <w:rStyle w:val="Emphasis"/>
        </w:rPr>
        <w:t>cyber-systems</w:t>
      </w:r>
      <w:r w:rsidRPr="001B3869">
        <w:rPr>
          <w:rStyle w:val="StyleUnderline"/>
        </w:rPr>
        <w:t xml:space="preserve">, </w:t>
      </w:r>
      <w:r w:rsidRPr="00820D47">
        <w:rPr>
          <w:rStyle w:val="StyleUnderline"/>
          <w:highlight w:val="cyan"/>
        </w:rPr>
        <w:t>would still carry the (</w:t>
      </w:r>
      <w:r w:rsidRPr="00820D47">
        <w:rPr>
          <w:rStyle w:val="Emphasis"/>
          <w:highlight w:val="cyan"/>
        </w:rPr>
        <w:t>capitalist</w:t>
      </w:r>
      <w:r w:rsidRPr="00820D47">
        <w:rPr>
          <w:rStyle w:val="StyleUnderline"/>
          <w:highlight w:val="cyan"/>
        </w:rPr>
        <w:t xml:space="preserve">) mode of </w:t>
      </w:r>
      <w:r w:rsidRPr="00820D47">
        <w:rPr>
          <w:rStyle w:val="Emphasis"/>
          <w:highlight w:val="cyan"/>
        </w:rPr>
        <w:t>production</w:t>
      </w:r>
      <w:r w:rsidRPr="00820D47">
        <w:rPr>
          <w:rStyle w:val="StyleUnderline"/>
          <w:highlight w:val="cyan"/>
        </w:rPr>
        <w:t xml:space="preserve"> even if that were in its state-capitalist form</w:t>
      </w:r>
      <w:r w:rsidRPr="001B3869">
        <w:rPr>
          <w:rStyle w:val="StyleUnderline"/>
        </w:rPr>
        <w:t>.</w:t>
      </w:r>
    </w:p>
    <w:p w14:paraId="4133D6DE" w14:textId="77777777" w:rsidR="000A0458" w:rsidRPr="00EC70F7" w:rsidRDefault="000A0458" w:rsidP="000A0458">
      <w:pPr>
        <w:rPr>
          <w:sz w:val="16"/>
        </w:rPr>
      </w:pPr>
      <w:r w:rsidRPr="00EC70F7">
        <w:rPr>
          <w:sz w:val="16"/>
        </w:rPr>
        <w:t xml:space="preserve">‘Fragment thinking’ carries with it a particular way of thinking about technology and meta-technologies like cybernetics. </w:t>
      </w:r>
      <w:r w:rsidRPr="001B3869">
        <w:rPr>
          <w:rStyle w:val="StyleUnderline"/>
        </w:rPr>
        <w:t xml:space="preserve">Metaphorically, </w:t>
      </w:r>
      <w:r w:rsidRPr="00820D47">
        <w:rPr>
          <w:rStyle w:val="StyleUnderline"/>
          <w:highlight w:val="cyan"/>
        </w:rPr>
        <w:t xml:space="preserve">the </w:t>
      </w:r>
      <w:r w:rsidRPr="00820D47">
        <w:rPr>
          <w:rStyle w:val="Emphasis"/>
          <w:highlight w:val="cyan"/>
        </w:rPr>
        <w:t>algorithmic nature</w:t>
      </w:r>
      <w:r w:rsidRPr="00820D47">
        <w:rPr>
          <w:rStyle w:val="StyleUnderline"/>
          <w:highlight w:val="cyan"/>
        </w:rPr>
        <w:t xml:space="preserve"> of </w:t>
      </w:r>
      <w:r w:rsidRPr="00820D47">
        <w:rPr>
          <w:rStyle w:val="Emphasis"/>
          <w:highlight w:val="cyan"/>
        </w:rPr>
        <w:t>capitalism</w:t>
      </w:r>
      <w:r w:rsidRPr="001B3869">
        <w:rPr>
          <w:rStyle w:val="StyleUnderline"/>
        </w:rPr>
        <w:t xml:space="preserve"> and the ways in which the abstract nature of </w:t>
      </w:r>
      <w:r w:rsidRPr="001B3869">
        <w:rPr>
          <w:rStyle w:val="Emphasis"/>
        </w:rPr>
        <w:t>social forms</w:t>
      </w:r>
      <w:r w:rsidRPr="001B3869">
        <w:rPr>
          <w:rStyle w:val="StyleUnderline"/>
        </w:rPr>
        <w:t xml:space="preserve"> in Marx’s theory are </w:t>
      </w:r>
      <w:r w:rsidRPr="001B3869">
        <w:rPr>
          <w:rStyle w:val="Emphasis"/>
        </w:rPr>
        <w:t>expressed</w:t>
      </w:r>
      <w:r w:rsidRPr="001B3869">
        <w:rPr>
          <w:rStyle w:val="StyleUnderline"/>
        </w:rPr>
        <w:t xml:space="preserve">, </w:t>
      </w:r>
      <w:r w:rsidRPr="00820D47">
        <w:rPr>
          <w:rStyle w:val="StyleUnderline"/>
          <w:highlight w:val="cyan"/>
        </w:rPr>
        <w:t>produce a misrecognition of the</w:t>
      </w:r>
      <w:r w:rsidRPr="001B3869">
        <w:rPr>
          <w:rStyle w:val="StyleUnderline"/>
        </w:rPr>
        <w:t xml:space="preserve"> ‘</w:t>
      </w:r>
      <w:r w:rsidRPr="00820D47">
        <w:rPr>
          <w:rStyle w:val="Emphasis"/>
          <w:highlight w:val="cyan"/>
        </w:rPr>
        <w:t>nature’</w:t>
      </w:r>
      <w:r w:rsidRPr="001B3869">
        <w:rPr>
          <w:rStyle w:val="StyleUnderline"/>
        </w:rPr>
        <w:t xml:space="preserve"> </w:t>
      </w:r>
      <w:r w:rsidRPr="00820D47">
        <w:rPr>
          <w:rStyle w:val="StyleUnderline"/>
          <w:highlight w:val="cyan"/>
        </w:rPr>
        <w:t>of capital</w:t>
      </w:r>
      <w:r w:rsidRPr="001B3869">
        <w:rPr>
          <w:rStyle w:val="StyleUnderline"/>
        </w:rPr>
        <w:t xml:space="preserve"> and the state</w:t>
      </w:r>
      <w:r w:rsidRPr="00EC70F7">
        <w:rPr>
          <w:sz w:val="16"/>
        </w:rPr>
        <w:t xml:space="preserve">. In particular, </w:t>
      </w:r>
      <w:r w:rsidRPr="001B3869">
        <w:rPr>
          <w:rStyle w:val="StyleUnderline"/>
        </w:rPr>
        <w:t xml:space="preserve">formalist and analytical Marxism builds on </w:t>
      </w:r>
      <w:r w:rsidRPr="001B3869">
        <w:rPr>
          <w:rStyle w:val="Emphasis"/>
        </w:rPr>
        <w:t>Marx’s</w:t>
      </w:r>
      <w:r w:rsidRPr="001B3869">
        <w:rPr>
          <w:rStyle w:val="StyleUnderline"/>
        </w:rPr>
        <w:t xml:space="preserve"> simple </w:t>
      </w:r>
      <w:r w:rsidRPr="001B3869">
        <w:rPr>
          <w:rStyle w:val="Emphasis"/>
        </w:rPr>
        <w:t>expressions</w:t>
      </w:r>
      <w:r w:rsidRPr="001B3869">
        <w:rPr>
          <w:rStyle w:val="StyleUnderline"/>
        </w:rPr>
        <w:t xml:space="preserve"> of ‘value in motion’ and appears to be calculative, or even </w:t>
      </w:r>
      <w:r w:rsidRPr="001B3869">
        <w:rPr>
          <w:rStyle w:val="Emphasis"/>
        </w:rPr>
        <w:t>cybernetic</w:t>
      </w:r>
      <w:r w:rsidRPr="00EC70F7">
        <w:rPr>
          <w:sz w:val="16"/>
        </w:rPr>
        <w:t xml:space="preserve">. </w:t>
      </w:r>
      <w:r w:rsidRPr="001B3869">
        <w:rPr>
          <w:rStyle w:val="StyleUnderline"/>
        </w:rPr>
        <w:t>The circulation of</w:t>
      </w:r>
      <w:r w:rsidRPr="00EC70F7">
        <w:rPr>
          <w:sz w:val="16"/>
        </w:rPr>
        <w:t xml:space="preserve"> money and </w:t>
      </w:r>
      <w:r w:rsidRPr="001B3869">
        <w:rPr>
          <w:rStyle w:val="StyleUnderline"/>
        </w:rPr>
        <w:t>commodities</w:t>
      </w:r>
      <w:r w:rsidRPr="00EC70F7">
        <w:rPr>
          <w:sz w:val="16"/>
        </w:rPr>
        <w:t xml:space="preserve"> (M-C-C’-M’ where money is thrown into commodity production, producing through the labour process a transformed commodity and a greater sum of money) and </w:t>
      </w:r>
      <w:r w:rsidRPr="001B3869">
        <w:rPr>
          <w:rStyle w:val="StyleUnderline"/>
        </w:rPr>
        <w:t xml:space="preserve">in expanded forms of capitalist reproduction, bringing in capital </w:t>
      </w:r>
      <w:r w:rsidRPr="001B3869">
        <w:rPr>
          <w:rStyle w:val="Emphasis"/>
        </w:rPr>
        <w:t>accumulation</w:t>
      </w:r>
      <w:r w:rsidRPr="001B3869">
        <w:rPr>
          <w:rStyle w:val="StyleUnderline"/>
        </w:rPr>
        <w:t xml:space="preserve">, appears itself to be a </w:t>
      </w:r>
      <w:r w:rsidRPr="001B3869">
        <w:rPr>
          <w:rStyle w:val="Emphasis"/>
        </w:rPr>
        <w:t>cybernetic</w:t>
      </w:r>
      <w:r w:rsidRPr="00EC70F7">
        <w:rPr>
          <w:sz w:val="16"/>
        </w:rPr>
        <w:t xml:space="preserve">, embedded, process. Frustratingly, the mechanics of circulation and value obscure the very process by which labour power is extracted from individuals and collectives in the labour process, which is violent, bloody and visceral. </w:t>
      </w:r>
      <w:r w:rsidRPr="001B3869">
        <w:rPr>
          <w:rStyle w:val="StyleUnderline"/>
        </w:rPr>
        <w:t xml:space="preserve">The means of </w:t>
      </w:r>
      <w:r w:rsidRPr="001B3869">
        <w:rPr>
          <w:rStyle w:val="Emphasis"/>
        </w:rPr>
        <w:t>production themselves</w:t>
      </w:r>
      <w:r w:rsidRPr="001B3869">
        <w:rPr>
          <w:rStyle w:val="StyleUnderline"/>
        </w:rPr>
        <w:t xml:space="preserve"> are not only built upon human blood, sweat and tears but are in a </w:t>
      </w:r>
      <w:r w:rsidRPr="001B3869">
        <w:rPr>
          <w:rStyle w:val="Emphasis"/>
        </w:rPr>
        <w:t>dialectical relationship</w:t>
      </w:r>
      <w:r w:rsidRPr="001B3869">
        <w:rPr>
          <w:rStyle w:val="StyleUnderline"/>
        </w:rPr>
        <w:t xml:space="preserve"> with them—you cannot have one without the other. Separating the </w:t>
      </w:r>
      <w:r w:rsidRPr="001B3869">
        <w:rPr>
          <w:rStyle w:val="Emphasis"/>
        </w:rPr>
        <w:t>mechanical</w:t>
      </w:r>
      <w:r w:rsidRPr="001B3869">
        <w:rPr>
          <w:rStyle w:val="StyleUnderline"/>
        </w:rPr>
        <w:t xml:space="preserve"> from the visceral leads not just to ‘Fragment thinking’ but increasingly a </w:t>
      </w:r>
      <w:r w:rsidRPr="001B3869">
        <w:rPr>
          <w:rStyle w:val="Emphasis"/>
        </w:rPr>
        <w:t>disavowal</w:t>
      </w:r>
      <w:r w:rsidRPr="001B3869">
        <w:rPr>
          <w:rStyle w:val="StyleUnderline"/>
        </w:rPr>
        <w:t xml:space="preserve"> of the specifically capitalist nature of capitalist production until it becomes not capitalism but feudalism (or </w:t>
      </w:r>
      <w:r w:rsidRPr="001B3869">
        <w:rPr>
          <w:rStyle w:val="Emphasis"/>
        </w:rPr>
        <w:t>techno-feudalism</w:t>
      </w:r>
      <w:r w:rsidRPr="001B3869">
        <w:rPr>
          <w:rStyle w:val="StyleUnderline"/>
        </w:rPr>
        <w:t>), or a socially reproductive form of distribut</w:t>
      </w:r>
      <w:r w:rsidRPr="001B3869">
        <w:rPr>
          <w:rStyle w:val="Emphasis"/>
        </w:rPr>
        <w:t>ed capitalism</w:t>
      </w:r>
      <w:r w:rsidRPr="00EC70F7">
        <w:rPr>
          <w:sz w:val="16"/>
        </w:rPr>
        <w:t>.</w:t>
      </w:r>
    </w:p>
    <w:p w14:paraId="7CC6E148" w14:textId="77777777" w:rsidR="000A0458" w:rsidRPr="00EC70F7" w:rsidRDefault="000A0458" w:rsidP="000A0458">
      <w:pPr>
        <w:rPr>
          <w:sz w:val="16"/>
        </w:rPr>
      </w:pPr>
      <w:r w:rsidRPr="001B3869">
        <w:rPr>
          <w:rStyle w:val="StyleUnderline"/>
        </w:rPr>
        <w:t xml:space="preserve">Cybernetic theorising of </w:t>
      </w:r>
      <w:r w:rsidRPr="001B3869">
        <w:rPr>
          <w:rStyle w:val="Emphasis"/>
        </w:rPr>
        <w:t>capitalism</w:t>
      </w:r>
      <w:r w:rsidRPr="00EC70F7">
        <w:rPr>
          <w:sz w:val="16"/>
        </w:rPr>
        <w:t xml:space="preserve">, </w:t>
      </w:r>
      <w:r w:rsidRPr="001B3869">
        <w:rPr>
          <w:rStyle w:val="StyleUnderline"/>
        </w:rPr>
        <w:t xml:space="preserve">and </w:t>
      </w:r>
      <w:r w:rsidRPr="00820D47">
        <w:rPr>
          <w:rStyle w:val="StyleUnderline"/>
          <w:highlight w:val="cyan"/>
        </w:rPr>
        <w:t xml:space="preserve">fetishising the role of </w:t>
      </w:r>
      <w:r w:rsidRPr="00820D47">
        <w:rPr>
          <w:rStyle w:val="Emphasis"/>
          <w:highlight w:val="cyan"/>
        </w:rPr>
        <w:t>technology</w:t>
      </w:r>
      <w:r w:rsidRPr="001B3869">
        <w:rPr>
          <w:rStyle w:val="StyleUnderline"/>
        </w:rPr>
        <w:t xml:space="preserve"> and machines, </w:t>
      </w:r>
      <w:r w:rsidRPr="00820D47">
        <w:rPr>
          <w:rStyle w:val="StyleUnderline"/>
          <w:highlight w:val="cyan"/>
        </w:rPr>
        <w:t xml:space="preserve">can mislead us to the assumption that </w:t>
      </w:r>
      <w:r w:rsidRPr="00820D47">
        <w:rPr>
          <w:rStyle w:val="Emphasis"/>
          <w:highlight w:val="cyan"/>
        </w:rPr>
        <w:t>cybernetics</w:t>
      </w:r>
      <w:r w:rsidRPr="00820D47">
        <w:rPr>
          <w:rStyle w:val="StyleUnderline"/>
          <w:highlight w:val="cyan"/>
        </w:rPr>
        <w:t xml:space="preserve"> is a natural system</w:t>
      </w:r>
      <w:r w:rsidRPr="001B3869">
        <w:rPr>
          <w:rStyle w:val="StyleUnderline"/>
        </w:rPr>
        <w:t xml:space="preserve"> for post-capitalist governance, whereas these </w:t>
      </w:r>
      <w:r w:rsidRPr="00820D47">
        <w:rPr>
          <w:rStyle w:val="StyleUnderline"/>
          <w:highlight w:val="cyan"/>
        </w:rPr>
        <w:t xml:space="preserve">merely </w:t>
      </w:r>
      <w:r w:rsidRPr="00820D47">
        <w:rPr>
          <w:rStyle w:val="Emphasis"/>
          <w:highlight w:val="cyan"/>
        </w:rPr>
        <w:t>reproduce</w:t>
      </w:r>
      <w:r w:rsidRPr="00820D47">
        <w:rPr>
          <w:rStyle w:val="StyleUnderline"/>
          <w:highlight w:val="cyan"/>
        </w:rPr>
        <w:t xml:space="preserve"> the</w:t>
      </w:r>
      <w:r w:rsidRPr="001B3869">
        <w:rPr>
          <w:rStyle w:val="StyleUnderline"/>
        </w:rPr>
        <w:t xml:space="preserve"> extractive </w:t>
      </w:r>
      <w:r w:rsidRPr="00820D47">
        <w:rPr>
          <w:rStyle w:val="StyleUnderline"/>
          <w:highlight w:val="cyan"/>
        </w:rPr>
        <w:t xml:space="preserve">dynamics of </w:t>
      </w:r>
      <w:r w:rsidRPr="00820D47">
        <w:rPr>
          <w:rStyle w:val="Emphasis"/>
          <w:highlight w:val="cyan"/>
        </w:rPr>
        <w:t>capitalism</w:t>
      </w:r>
      <w:r w:rsidRPr="00EC70F7">
        <w:rPr>
          <w:sz w:val="16"/>
        </w:rPr>
        <w:t xml:space="preserve">. It could be, for example, that capitalism has changed into a feudalist or socially reproductive or distributed form, but these assumptions also tend to naturalise cybernetic forms of governance which consistently reappear in those arguments. Morozov (2022) argues that theories of </w:t>
      </w:r>
      <w:r w:rsidRPr="001B3869">
        <w:rPr>
          <w:rStyle w:val="StyleUnderline"/>
        </w:rPr>
        <w:t xml:space="preserve">monopolisation and a reinvention of </w:t>
      </w:r>
      <w:r w:rsidRPr="001B3869">
        <w:rPr>
          <w:rStyle w:val="Emphasis"/>
        </w:rPr>
        <w:t>capitalism</w:t>
      </w:r>
      <w:r w:rsidRPr="001B3869">
        <w:rPr>
          <w:rStyle w:val="StyleUnderline"/>
        </w:rPr>
        <w:t xml:space="preserve"> as primarily </w:t>
      </w:r>
      <w:r w:rsidRPr="001B3869">
        <w:rPr>
          <w:rStyle w:val="Emphasis"/>
        </w:rPr>
        <w:t>extractive</w:t>
      </w:r>
      <w:r w:rsidRPr="001B3869">
        <w:rPr>
          <w:rStyle w:val="StyleUnderline"/>
        </w:rPr>
        <w:t xml:space="preserve"> of intangible labour have been used to </w:t>
      </w:r>
      <w:r w:rsidRPr="001B3869">
        <w:rPr>
          <w:rStyle w:val="Emphasis"/>
        </w:rPr>
        <w:t>argue</w:t>
      </w:r>
      <w:r w:rsidRPr="001B3869">
        <w:rPr>
          <w:rStyle w:val="StyleUnderline"/>
        </w:rPr>
        <w:t xml:space="preserve"> that </w:t>
      </w:r>
      <w:r w:rsidRPr="00820D47">
        <w:rPr>
          <w:rStyle w:val="StyleUnderline"/>
          <w:highlight w:val="cyan"/>
        </w:rPr>
        <w:t xml:space="preserve">capitalism is no longer </w:t>
      </w:r>
      <w:r w:rsidRPr="00820D47">
        <w:rPr>
          <w:rStyle w:val="Emphasis"/>
          <w:highlight w:val="cyan"/>
        </w:rPr>
        <w:t>cyber-capitalism</w:t>
      </w:r>
      <w:r w:rsidRPr="00820D47">
        <w:rPr>
          <w:rStyle w:val="StyleUnderline"/>
          <w:highlight w:val="cyan"/>
        </w:rPr>
        <w:t xml:space="preserve"> but has regressed into a </w:t>
      </w:r>
      <w:r w:rsidRPr="00820D47">
        <w:rPr>
          <w:rStyle w:val="Emphasis"/>
          <w:highlight w:val="cyan"/>
        </w:rPr>
        <w:t>feudalist</w:t>
      </w:r>
      <w:r w:rsidRPr="00820D47">
        <w:rPr>
          <w:rStyle w:val="StyleUnderline"/>
          <w:highlight w:val="cyan"/>
        </w:rPr>
        <w:t xml:space="preserve"> form of </w:t>
      </w:r>
      <w:r w:rsidRPr="00820D47">
        <w:rPr>
          <w:rStyle w:val="Emphasis"/>
          <w:highlight w:val="cyan"/>
        </w:rPr>
        <w:t>production</w:t>
      </w:r>
      <w:r w:rsidRPr="001B3869">
        <w:rPr>
          <w:rStyle w:val="StyleUnderline"/>
        </w:rPr>
        <w:t>.</w:t>
      </w:r>
      <w:r w:rsidRPr="00EC70F7">
        <w:rPr>
          <w:sz w:val="16"/>
        </w:rPr>
        <w:t xml:space="preserve"> </w:t>
      </w:r>
      <w:r w:rsidRPr="001B3869">
        <w:rPr>
          <w:rStyle w:val="StyleUnderline"/>
        </w:rPr>
        <w:t>If the nature of the system is feudal</w:t>
      </w:r>
      <w:r w:rsidRPr="00EC70F7">
        <w:rPr>
          <w:sz w:val="16"/>
        </w:rPr>
        <w:t xml:space="preserve"> (with monopolistic tech-firms taking the place of feudal lords), </w:t>
      </w:r>
      <w:r w:rsidRPr="001B3869">
        <w:rPr>
          <w:rStyle w:val="StyleUnderline"/>
        </w:rPr>
        <w:t xml:space="preserve">then </w:t>
      </w:r>
      <w:r w:rsidRPr="00820D47">
        <w:rPr>
          <w:rStyle w:val="StyleUnderline"/>
          <w:highlight w:val="cyan"/>
        </w:rPr>
        <w:t>changing governance</w:t>
      </w:r>
      <w:r w:rsidRPr="001B3869">
        <w:rPr>
          <w:rStyle w:val="StyleUnderline"/>
        </w:rPr>
        <w:t xml:space="preserve"> </w:t>
      </w:r>
      <w:r w:rsidRPr="00820D47">
        <w:rPr>
          <w:rStyle w:val="StyleUnderline"/>
          <w:highlight w:val="cyan"/>
        </w:rPr>
        <w:t>could mean</w:t>
      </w:r>
      <w:r w:rsidRPr="001B3869">
        <w:rPr>
          <w:rStyle w:val="StyleUnderline"/>
        </w:rPr>
        <w:t xml:space="preserve"> simply </w:t>
      </w:r>
      <w:r w:rsidRPr="00820D47">
        <w:rPr>
          <w:rStyle w:val="StyleUnderline"/>
          <w:highlight w:val="cyan"/>
        </w:rPr>
        <w:t xml:space="preserve">seizing the means of </w:t>
      </w:r>
      <w:r w:rsidRPr="00820D47">
        <w:rPr>
          <w:rStyle w:val="Emphasis"/>
          <w:highlight w:val="cyan"/>
        </w:rPr>
        <w:t>production</w:t>
      </w:r>
      <w:r w:rsidRPr="00820D47">
        <w:rPr>
          <w:rStyle w:val="StyleUnderline"/>
          <w:highlight w:val="cyan"/>
        </w:rPr>
        <w:t xml:space="preserve"> and maintaining </w:t>
      </w:r>
      <w:r w:rsidRPr="00820D47">
        <w:rPr>
          <w:rStyle w:val="Emphasis"/>
          <w:highlight w:val="cyan"/>
        </w:rPr>
        <w:t>cybernetic systems</w:t>
      </w:r>
      <w:r w:rsidRPr="00EC70F7">
        <w:rPr>
          <w:sz w:val="16"/>
        </w:rPr>
        <w:t xml:space="preserve">. However, although capital may structure and restructure itself (almost by definition as self-valorising value), it has not mutated into a proto-communist or regressive feudalist form of ‘techno-feudalism’. As we argued in our Introduction, commodity production and the factory (or factory-like systems, often enabled by digitisation and platform capitalism) mean that capitalist production is still ubiquitous. Morozov similarly argues that extractive processes and making use of islands of cheap resources have always been part of capitalism, but they have not supplanted the regular forms of capitalist exploitation and innovation. Feudalism has not supplanted capitalism, but </w:t>
      </w:r>
      <w:r w:rsidRPr="00EC70F7">
        <w:rPr>
          <w:rStyle w:val="StyleUnderline"/>
        </w:rPr>
        <w:t xml:space="preserve">forms of </w:t>
      </w:r>
      <w:r w:rsidRPr="00820D47">
        <w:rPr>
          <w:rStyle w:val="StyleUnderline"/>
          <w:highlight w:val="cyan"/>
        </w:rPr>
        <w:t>sovereign power</w:t>
      </w:r>
      <w:r w:rsidRPr="00EC70F7">
        <w:rPr>
          <w:sz w:val="16"/>
        </w:rPr>
        <w:t xml:space="preserve"> (often through the state as an instrumental form of ruling class power) </w:t>
      </w:r>
      <w:r w:rsidRPr="00820D47">
        <w:rPr>
          <w:rStyle w:val="StyleUnderline"/>
          <w:highlight w:val="cyan"/>
        </w:rPr>
        <w:t xml:space="preserve">have always been part of </w:t>
      </w:r>
      <w:r w:rsidRPr="00820D47">
        <w:rPr>
          <w:rStyle w:val="Emphasis"/>
          <w:highlight w:val="cyan"/>
        </w:rPr>
        <w:t>capitalist production</w:t>
      </w:r>
      <w:r w:rsidRPr="00820D47">
        <w:rPr>
          <w:rStyle w:val="StyleUnderline"/>
          <w:highlight w:val="cyan"/>
        </w:rPr>
        <w:t xml:space="preserve"> as the</w:t>
      </w:r>
      <w:r w:rsidRPr="00EC70F7">
        <w:rPr>
          <w:rStyle w:val="StyleUnderline"/>
        </w:rPr>
        <w:t xml:space="preserve"> raw </w:t>
      </w:r>
      <w:r w:rsidRPr="00820D47">
        <w:rPr>
          <w:rStyle w:val="StyleUnderline"/>
          <w:highlight w:val="cyan"/>
        </w:rPr>
        <w:t>expression of the</w:t>
      </w:r>
      <w:r w:rsidRPr="00EC70F7">
        <w:rPr>
          <w:rStyle w:val="StyleUnderline"/>
        </w:rPr>
        <w:t xml:space="preserve"> class struggle of the </w:t>
      </w:r>
      <w:r w:rsidRPr="00820D47">
        <w:rPr>
          <w:rStyle w:val="StyleUnderline"/>
          <w:highlight w:val="cyan"/>
        </w:rPr>
        <w:t xml:space="preserve">ruling class to maintain its </w:t>
      </w:r>
      <w:r w:rsidRPr="00820D47">
        <w:rPr>
          <w:rStyle w:val="Emphasis"/>
          <w:highlight w:val="cyan"/>
        </w:rPr>
        <w:t>existence</w:t>
      </w:r>
      <w:r w:rsidRPr="00EC70F7">
        <w:rPr>
          <w:sz w:val="16"/>
        </w:rPr>
        <w:t>.</w:t>
      </w:r>
    </w:p>
    <w:p w14:paraId="74BD70CD" w14:textId="77777777" w:rsidR="000A0458" w:rsidRDefault="000A0458" w:rsidP="000A0458">
      <w:pPr>
        <w:pStyle w:val="Heading4"/>
      </w:pPr>
      <w:r>
        <w:t xml:space="preserve">Technology does </w:t>
      </w:r>
      <w:r>
        <w:rPr>
          <w:u w:val="single"/>
        </w:rPr>
        <w:t>not</w:t>
      </w:r>
      <w:r>
        <w:t xml:space="preserve"> make capitalism “cybernetic”.</w:t>
      </w:r>
    </w:p>
    <w:p w14:paraId="229D6D2C" w14:textId="77777777" w:rsidR="000A0458" w:rsidRPr="006E1784" w:rsidRDefault="000A0458" w:rsidP="000A0458">
      <w:r w:rsidRPr="00A269F4">
        <w:rPr>
          <w:rStyle w:val="Style13ptBold"/>
        </w:rPr>
        <w:t>Preston 25</w:t>
      </w:r>
      <w:r w:rsidRPr="00A269F4">
        <w:t xml:space="preserve"> [John; Professor of Sociology at the University of Essex, UK.   He has pioneered an original stream of research in the sociology of disasters and existential threats.  His work also explores the sociology of education and, most recently, skills and AI.   Rhiannon Firth</w:t>
      </w:r>
      <w:r>
        <w:t xml:space="preserve">; </w:t>
      </w:r>
      <w:r w:rsidRPr="00A269F4">
        <w:t>Lecturer in Sociology of Education at the Institute of Education, University College London. She is interested in anti-authoritarian organising within, against and beyond the crises of capitalism. Her research focuses on grassroots utopias, mutual aid and the pedagogical and prefigurative practices of radical social movements.</w:t>
      </w:r>
      <w:r>
        <w:t xml:space="preserve">  “</w:t>
      </w:r>
      <w:r w:rsidRPr="00A269F4">
        <w:t>Utopia in the Factory</w:t>
      </w:r>
      <w:r>
        <w:t>”, palgrave macmillian, pbr]</w:t>
      </w:r>
    </w:p>
    <w:p w14:paraId="0C71FED7" w14:textId="77777777" w:rsidR="000A0458" w:rsidRPr="00F45A0C" w:rsidRDefault="000A0458" w:rsidP="000A0458">
      <w:pPr>
        <w:rPr>
          <w:sz w:val="16"/>
        </w:rPr>
      </w:pPr>
      <w:r w:rsidRPr="00F45A0C">
        <w:rPr>
          <w:sz w:val="16"/>
        </w:rPr>
        <w:t xml:space="preserve">To conclude, </w:t>
      </w:r>
      <w:r w:rsidRPr="00820D47">
        <w:rPr>
          <w:rStyle w:val="StyleUnderline"/>
          <w:highlight w:val="cyan"/>
        </w:rPr>
        <w:t xml:space="preserve">capitalism’s </w:t>
      </w:r>
      <w:r w:rsidRPr="00820D47">
        <w:rPr>
          <w:rStyle w:val="Emphasis"/>
          <w:highlight w:val="cyan"/>
        </w:rPr>
        <w:t>naturalisation</w:t>
      </w:r>
      <w:r w:rsidRPr="00820D47">
        <w:rPr>
          <w:rStyle w:val="StyleUnderline"/>
          <w:highlight w:val="cyan"/>
        </w:rPr>
        <w:t xml:space="preserve"> of </w:t>
      </w:r>
      <w:r w:rsidRPr="00820D47">
        <w:rPr>
          <w:rStyle w:val="Emphasis"/>
          <w:highlight w:val="cyan"/>
        </w:rPr>
        <w:t>cybernetics</w:t>
      </w:r>
      <w:r w:rsidRPr="00F45A0C">
        <w:rPr>
          <w:rStyle w:val="StyleUnderline"/>
        </w:rPr>
        <w:t xml:space="preserve"> as a </w:t>
      </w:r>
      <w:r w:rsidRPr="00F45A0C">
        <w:rPr>
          <w:rStyle w:val="Emphasis"/>
        </w:rPr>
        <w:t>technology</w:t>
      </w:r>
      <w:r w:rsidRPr="00F45A0C">
        <w:rPr>
          <w:rStyle w:val="StyleUnderline"/>
        </w:rPr>
        <w:t xml:space="preserve"> </w:t>
      </w:r>
      <w:r w:rsidRPr="00820D47">
        <w:rPr>
          <w:rStyle w:val="StyleUnderline"/>
          <w:highlight w:val="cyan"/>
        </w:rPr>
        <w:t xml:space="preserve">does not imply that capitalism </w:t>
      </w:r>
      <w:r w:rsidRPr="00820D47">
        <w:rPr>
          <w:rStyle w:val="Emphasis"/>
          <w:highlight w:val="cyan"/>
        </w:rPr>
        <w:t>itself</w:t>
      </w:r>
      <w:r w:rsidRPr="00820D47">
        <w:rPr>
          <w:rStyle w:val="StyleUnderline"/>
          <w:highlight w:val="cyan"/>
        </w:rPr>
        <w:t xml:space="preserve"> has become </w:t>
      </w:r>
      <w:r w:rsidRPr="00820D47">
        <w:rPr>
          <w:rStyle w:val="Emphasis"/>
          <w:highlight w:val="cyan"/>
        </w:rPr>
        <w:t>cybernetic</w:t>
      </w:r>
      <w:r w:rsidRPr="00F45A0C">
        <w:rPr>
          <w:sz w:val="16"/>
        </w:rPr>
        <w:t xml:space="preserve"> (despite analogies which are suggestive of this). Similarly, the antithesis of capitalism (Communism or post-capitalism) is not naturally cybernetic. Although we might redefine capitalism as ‘neo-feudalism’ or ‘bio-political production’, </w:t>
      </w:r>
      <w:r w:rsidRPr="00820D47">
        <w:rPr>
          <w:rStyle w:val="StyleUnderline"/>
          <w:highlight w:val="cyan"/>
        </w:rPr>
        <w:t>the</w:t>
      </w:r>
      <w:r w:rsidRPr="00F45A0C">
        <w:rPr>
          <w:rStyle w:val="StyleUnderline"/>
        </w:rPr>
        <w:t xml:space="preserve"> ‘essential’ </w:t>
      </w:r>
      <w:r w:rsidRPr="00820D47">
        <w:rPr>
          <w:rStyle w:val="StyleUnderline"/>
          <w:highlight w:val="cyan"/>
        </w:rPr>
        <w:t>elements of capitalism</w:t>
      </w:r>
      <w:r w:rsidRPr="00F45A0C">
        <w:rPr>
          <w:rStyle w:val="StyleUnderline"/>
        </w:rPr>
        <w:t xml:space="preserve">, in terms of production relations and the capitalist factory, </w:t>
      </w:r>
      <w:r w:rsidRPr="00820D47">
        <w:rPr>
          <w:rStyle w:val="StyleUnderline"/>
          <w:highlight w:val="cyan"/>
        </w:rPr>
        <w:t>remain</w:t>
      </w:r>
      <w:r w:rsidRPr="00F45A0C">
        <w:rPr>
          <w:sz w:val="16"/>
        </w:rPr>
        <w:t xml:space="preserve">. </w:t>
      </w:r>
      <w:r w:rsidRPr="00F45A0C">
        <w:rPr>
          <w:rStyle w:val="StyleUnderline"/>
        </w:rPr>
        <w:t xml:space="preserve">Cybernetic </w:t>
      </w:r>
      <w:r w:rsidRPr="00F45A0C">
        <w:rPr>
          <w:rStyle w:val="Emphasis"/>
        </w:rPr>
        <w:t>management</w:t>
      </w:r>
      <w:r w:rsidRPr="00F45A0C">
        <w:rPr>
          <w:rStyle w:val="StyleUnderline"/>
        </w:rPr>
        <w:t xml:space="preserve"> or some </w:t>
      </w:r>
      <w:r w:rsidRPr="00F45A0C">
        <w:rPr>
          <w:rStyle w:val="Emphasis"/>
        </w:rPr>
        <w:t>technological vanguardist state</w:t>
      </w:r>
      <w:r w:rsidRPr="00F45A0C">
        <w:rPr>
          <w:rStyle w:val="StyleUnderline"/>
        </w:rPr>
        <w:t xml:space="preserve"> or party does not represent a </w:t>
      </w:r>
      <w:r w:rsidRPr="00F45A0C">
        <w:rPr>
          <w:rStyle w:val="Emphasis"/>
        </w:rPr>
        <w:t>progressive</w:t>
      </w:r>
      <w:r w:rsidRPr="00F45A0C">
        <w:rPr>
          <w:rStyle w:val="StyleUnderline"/>
        </w:rPr>
        <w:t xml:space="preserve"> future for humanity</w:t>
      </w:r>
      <w:r w:rsidRPr="00F45A0C">
        <w:rPr>
          <w:sz w:val="16"/>
        </w:rPr>
        <w:t>. Here our views align with those of Dinerstein and Pitts (</w:t>
      </w:r>
      <w:hyperlink r:id="rId134" w:anchor="ref-CR6" w:tooltip="Dinerstein, A.C. &amp; Pitts, F.H. 2018. A World Beyond Work? Labour, Money and the Capitalist State between Crisis and Utopia. Bingley: Emerald Publishing Limited." w:history="1">
        <w:r w:rsidRPr="006E1784">
          <w:rPr>
            <w:rStyle w:val="Hyperlink"/>
          </w:rPr>
          <w:t>2018</w:t>
        </w:r>
      </w:hyperlink>
      <w:r w:rsidRPr="00F45A0C">
        <w:rPr>
          <w:sz w:val="16"/>
        </w:rPr>
        <w:t xml:space="preserve">: 139–142), who argue that abstract utopias, based on </w:t>
      </w:r>
      <w:r w:rsidRPr="00F45A0C">
        <w:rPr>
          <w:rStyle w:val="StyleUnderline"/>
        </w:rPr>
        <w:t xml:space="preserve">conceptions of </w:t>
      </w:r>
      <w:r w:rsidRPr="00F45A0C">
        <w:rPr>
          <w:rStyle w:val="Emphasis"/>
        </w:rPr>
        <w:t>radical democracy</w:t>
      </w:r>
      <w:r w:rsidRPr="00F45A0C">
        <w:rPr>
          <w:rStyle w:val="StyleUnderline"/>
        </w:rPr>
        <w:t xml:space="preserve"> whilst</w:t>
      </w:r>
      <w:r w:rsidRPr="00F45A0C">
        <w:rPr>
          <w:sz w:val="16"/>
        </w:rPr>
        <w:t xml:space="preserve"> retaining money, </w:t>
      </w:r>
      <w:r w:rsidRPr="00820D47">
        <w:rPr>
          <w:rStyle w:val="StyleUnderline"/>
          <w:highlight w:val="cyan"/>
        </w:rPr>
        <w:t xml:space="preserve">the law of </w:t>
      </w:r>
      <w:r w:rsidRPr="00820D47">
        <w:rPr>
          <w:rStyle w:val="Emphasis"/>
          <w:highlight w:val="cyan"/>
        </w:rPr>
        <w:t>value</w:t>
      </w:r>
      <w:r w:rsidRPr="00820D47">
        <w:rPr>
          <w:rStyle w:val="StyleUnderline"/>
          <w:highlight w:val="cyan"/>
        </w:rPr>
        <w:t xml:space="preserve"> and </w:t>
      </w:r>
      <w:r w:rsidRPr="00820D47">
        <w:rPr>
          <w:rStyle w:val="Emphasis"/>
          <w:highlight w:val="cyan"/>
        </w:rPr>
        <w:t>commodity production</w:t>
      </w:r>
      <w:r w:rsidRPr="00F45A0C">
        <w:rPr>
          <w:rStyle w:val="StyleUnderline"/>
        </w:rPr>
        <w:t xml:space="preserve">, and in this case cybernetic logics, simply </w:t>
      </w:r>
      <w:r w:rsidRPr="00820D47">
        <w:rPr>
          <w:rStyle w:val="Emphasis"/>
          <w:highlight w:val="cyan"/>
        </w:rPr>
        <w:t>reshape</w:t>
      </w:r>
      <w:r w:rsidRPr="00820D47">
        <w:rPr>
          <w:rStyle w:val="StyleUnderline"/>
          <w:highlight w:val="cyan"/>
        </w:rPr>
        <w:t xml:space="preserve"> current social relations maintaining </w:t>
      </w:r>
      <w:r w:rsidRPr="00820D47">
        <w:rPr>
          <w:rStyle w:val="Emphasis"/>
          <w:highlight w:val="cyan"/>
        </w:rPr>
        <w:t>hierarchy</w:t>
      </w:r>
      <w:r w:rsidRPr="00F45A0C">
        <w:rPr>
          <w:rStyle w:val="StyleUnderline"/>
        </w:rPr>
        <w:t xml:space="preserve"> and a form of </w:t>
      </w:r>
      <w:r w:rsidRPr="00F45A0C">
        <w:rPr>
          <w:rStyle w:val="Emphasis"/>
        </w:rPr>
        <w:t>state-capitalism</w:t>
      </w:r>
      <w:r w:rsidRPr="00F45A0C">
        <w:rPr>
          <w:rStyle w:val="StyleUnderline"/>
        </w:rPr>
        <w:t xml:space="preserve"> where power is held by a ‘post-capitalist’ state.</w:t>
      </w:r>
      <w:r w:rsidRPr="00F45A0C">
        <w:rPr>
          <w:sz w:val="16"/>
        </w:rPr>
        <w:t xml:space="preserve"> We note that this </w:t>
      </w:r>
      <w:r w:rsidRPr="00820D47">
        <w:rPr>
          <w:rStyle w:val="StyleUnderline"/>
          <w:highlight w:val="cyan"/>
        </w:rPr>
        <w:t xml:space="preserve">post-capitalist state may use </w:t>
      </w:r>
      <w:r w:rsidRPr="00820D47">
        <w:rPr>
          <w:rStyle w:val="Emphasis"/>
          <w:highlight w:val="cyan"/>
        </w:rPr>
        <w:t>cybernetic</w:t>
      </w:r>
      <w:r w:rsidRPr="00F45A0C">
        <w:rPr>
          <w:rStyle w:val="StyleUnderline"/>
        </w:rPr>
        <w:t xml:space="preserve"> or other </w:t>
      </w:r>
      <w:r w:rsidRPr="00F45A0C">
        <w:rPr>
          <w:rStyle w:val="Emphasis"/>
        </w:rPr>
        <w:t xml:space="preserve">programmatic </w:t>
      </w:r>
      <w:r w:rsidRPr="00820D47">
        <w:rPr>
          <w:rStyle w:val="Emphasis"/>
          <w:highlight w:val="cyan"/>
        </w:rPr>
        <w:t>methods</w:t>
      </w:r>
      <w:r w:rsidRPr="00F45A0C">
        <w:rPr>
          <w:rStyle w:val="StyleUnderline"/>
        </w:rPr>
        <w:t xml:space="preserve"> to achieve its aims</w:t>
      </w:r>
      <w:r w:rsidRPr="00F45A0C">
        <w:rPr>
          <w:sz w:val="16"/>
        </w:rPr>
        <w:t>. In opposition, Dinerstein and Pitts (</w:t>
      </w:r>
      <w:hyperlink r:id="rId135" w:anchor="ref-CR6" w:tooltip="Dinerstein, A.C. &amp; Pitts, F.H. 2018. A World Beyond Work? Labour, Money and the Capitalist State between Crisis and Utopia. Bingley: Emerald Publishing Limited." w:history="1">
        <w:r w:rsidRPr="006E1784">
          <w:rPr>
            <w:rStyle w:val="Hyperlink"/>
          </w:rPr>
          <w:t>2018</w:t>
        </w:r>
      </w:hyperlink>
      <w:r w:rsidRPr="00F45A0C">
        <w:rPr>
          <w:sz w:val="16"/>
        </w:rPr>
        <w:t>: 142) argue for ‘prefigurative translation’ in learning from the emergence of prefigurative forms to create relations beyond capitalism and hierarchy. These prefigurative alternatives should arise beyond traditional forms of ‘folk politics’ and problematise normativity and Eurocentrism to give ‘materiality to the not-yet through practice’ (Dinerstein and Pitts </w:t>
      </w:r>
      <w:hyperlink r:id="rId136" w:anchor="ref-CR6" w:tooltip="Dinerstein, A.C. &amp; Pitts, F.H. 2018. A World Beyond Work? Labour, Money and the Capitalist State between Crisis and Utopia. Bingley: Emerald Publishing Limited." w:history="1">
        <w:r w:rsidRPr="006E1784">
          <w:rPr>
            <w:rStyle w:val="Hyperlink"/>
          </w:rPr>
          <w:t>2018</w:t>
        </w:r>
      </w:hyperlink>
      <w:r w:rsidRPr="00F45A0C">
        <w:rPr>
          <w:sz w:val="16"/>
        </w:rPr>
        <w:t>: 146, drawing on the work of Bloch </w:t>
      </w:r>
      <w:hyperlink r:id="rId137" w:anchor="ref-CR3" w:tooltip="Bloch, E. 1986. The Principle of Hope [Vols 1–3], trans. Neville Plaice, Stephen Plaice &amp; Paul Knight. Cambridge, MA: MIT Press [1959]." w:history="1">
        <w:r w:rsidRPr="006E1784">
          <w:rPr>
            <w:rStyle w:val="Hyperlink"/>
          </w:rPr>
          <w:t>1986</w:t>
        </w:r>
      </w:hyperlink>
      <w:r w:rsidRPr="00F45A0C">
        <w:rPr>
          <w:sz w:val="16"/>
        </w:rPr>
        <w:t>). This is an anticipatory form of utopianism, in terms of learning and discovery though material practice that is generalised through prefigurative translation rather than a programmatic form. Prefigurative translation will still require people to make decisions about the realm of necessity rather than for a fully automated communist factory (Bastani </w:t>
      </w:r>
      <w:hyperlink r:id="rId138" w:anchor="ref-CR2" w:tooltip="Bastani, A. 2019. Fully Automated Luxury Communism. London: Verso Books." w:history="1">
        <w:r w:rsidRPr="006E1784">
          <w:rPr>
            <w:rStyle w:val="Hyperlink"/>
          </w:rPr>
          <w:t>2019</w:t>
        </w:r>
      </w:hyperlink>
      <w:r w:rsidRPr="00F45A0C">
        <w:rPr>
          <w:sz w:val="16"/>
        </w:rPr>
        <w:t>) to take care of them as a paternalistic, state-capitalist and cybernetic entity.</w:t>
      </w:r>
    </w:p>
    <w:p w14:paraId="0C4A2705" w14:textId="77777777" w:rsidR="000A0458" w:rsidRPr="006E1784" w:rsidRDefault="000A0458" w:rsidP="000A0458">
      <w:pPr>
        <w:pStyle w:val="Heading4"/>
      </w:pPr>
      <w:r>
        <w:t xml:space="preserve">Cybernetics </w:t>
      </w:r>
      <w:r w:rsidRPr="006E1784">
        <w:rPr>
          <w:u w:val="single"/>
        </w:rPr>
        <w:t>negative</w:t>
      </w:r>
      <w:r>
        <w:t xml:space="preserve"> </w:t>
      </w:r>
      <w:r w:rsidRPr="006E1784">
        <w:t>impact</w:t>
      </w:r>
      <w:r>
        <w:t xml:space="preserve"> is </w:t>
      </w:r>
      <w:r>
        <w:rPr>
          <w:u w:val="single"/>
        </w:rPr>
        <w:t>limited</w:t>
      </w:r>
      <w:r>
        <w:t xml:space="preserve">, proven by their ability to </w:t>
      </w:r>
      <w:r>
        <w:rPr>
          <w:u w:val="single"/>
        </w:rPr>
        <w:t>critique</w:t>
      </w:r>
      <w:r>
        <w:t xml:space="preserve"> cybernetics.</w:t>
      </w:r>
    </w:p>
    <w:p w14:paraId="13C7A50A" w14:textId="77777777" w:rsidR="000A0458" w:rsidRPr="006E1784" w:rsidRDefault="000A0458" w:rsidP="000A0458">
      <w:r w:rsidRPr="00A269F4">
        <w:rPr>
          <w:rStyle w:val="Style13ptBold"/>
        </w:rPr>
        <w:t>Preston 25</w:t>
      </w:r>
      <w:r w:rsidRPr="00A269F4">
        <w:t xml:space="preserve"> [John; Professor of Sociology at the University of Essex, UK.   He has pioneered an original stream of research in the sociology of disasters and existential threats.  His work also explores the sociology of education and, most recently, skills and AI.   Rhiannon Firth</w:t>
      </w:r>
      <w:r>
        <w:t xml:space="preserve">; </w:t>
      </w:r>
      <w:r w:rsidRPr="00A269F4">
        <w:t>Lecturer in Sociology of Education at the Institute of Education, University College London. She is interested in anti-authoritarian organising within, against and beyond the crises of capitalism. Her research focuses on grassroots utopias, mutual aid and the pedagogical and prefigurative practices of radical social movements.</w:t>
      </w:r>
      <w:r>
        <w:t xml:space="preserve">  “</w:t>
      </w:r>
      <w:r w:rsidRPr="00A269F4">
        <w:t>Utopia in the Factory</w:t>
      </w:r>
      <w:r>
        <w:t>”, palgrave macmillian, pbr]</w:t>
      </w:r>
    </w:p>
    <w:p w14:paraId="6D132947" w14:textId="77777777" w:rsidR="000A0458" w:rsidRPr="00C359C8" w:rsidRDefault="000A0458" w:rsidP="000A0458">
      <w:pPr>
        <w:rPr>
          <w:sz w:val="16"/>
        </w:rPr>
      </w:pPr>
      <w:r w:rsidRPr="00C359C8">
        <w:rPr>
          <w:sz w:val="16"/>
        </w:rPr>
        <w:t>In previous chapters we have shown how human, spontaneous, collaborative activity cannot necessarily be codified or systematised in cybernetic forms. The concept of tacit knowledge (Polanyi </w:t>
      </w:r>
      <w:r w:rsidRPr="00C359C8">
        <w:rPr>
          <w:sz w:val="16"/>
          <w:szCs w:val="16"/>
        </w:rPr>
        <w:t>2009</w:t>
      </w:r>
      <w:r w:rsidRPr="00C359C8">
        <w:rPr>
          <w:sz w:val="16"/>
        </w:rPr>
        <w:t>) was a rejection not of science but of scientism and systemisation and of the mechanical conception of humans (and perhaps by extension also of animals and other living forms). We can ‘attend to things that may not be able to tell’ (Polanyi </w:t>
      </w:r>
      <w:r w:rsidRPr="00C359C8">
        <w:t>2009</w:t>
      </w:r>
      <w:r w:rsidRPr="00C359C8">
        <w:rPr>
          <w:sz w:val="16"/>
        </w:rPr>
        <w:t xml:space="preserve">: 10). This means that </w:t>
      </w:r>
      <w:r w:rsidRPr="00820D47">
        <w:rPr>
          <w:rStyle w:val="Emphasis"/>
          <w:highlight w:val="cyan"/>
        </w:rPr>
        <w:t>formalism</w:t>
      </w:r>
      <w:r w:rsidRPr="00820D47">
        <w:rPr>
          <w:rStyle w:val="StyleUnderline"/>
          <w:highlight w:val="cyan"/>
        </w:rPr>
        <w:t xml:space="preserve"> and</w:t>
      </w:r>
      <w:r w:rsidRPr="00C359C8">
        <w:rPr>
          <w:rStyle w:val="StyleUnderline"/>
        </w:rPr>
        <w:t xml:space="preserve"> the sorts of </w:t>
      </w:r>
      <w:r w:rsidRPr="00820D47">
        <w:rPr>
          <w:rStyle w:val="Emphasis"/>
          <w:highlight w:val="cyan"/>
        </w:rPr>
        <w:t>nested systems</w:t>
      </w:r>
      <w:r w:rsidRPr="00C359C8">
        <w:rPr>
          <w:rStyle w:val="StyleUnderline"/>
        </w:rPr>
        <w:t xml:space="preserve"> beloved </w:t>
      </w:r>
      <w:r w:rsidRPr="00820D47">
        <w:rPr>
          <w:rStyle w:val="StyleUnderline"/>
          <w:highlight w:val="cyan"/>
        </w:rPr>
        <w:t xml:space="preserve">of </w:t>
      </w:r>
      <w:r w:rsidRPr="00820D47">
        <w:rPr>
          <w:rStyle w:val="Emphasis"/>
          <w:highlight w:val="cyan"/>
        </w:rPr>
        <w:t>cybernetics</w:t>
      </w:r>
      <w:r w:rsidRPr="00C359C8">
        <w:rPr>
          <w:rStyle w:val="StyleUnderline"/>
        </w:rPr>
        <w:t xml:space="preserve"> </w:t>
      </w:r>
      <w:r w:rsidRPr="00820D47">
        <w:rPr>
          <w:rStyle w:val="StyleUnderline"/>
          <w:highlight w:val="cyan"/>
        </w:rPr>
        <w:t xml:space="preserve">are </w:t>
      </w:r>
      <w:r w:rsidRPr="00820D47">
        <w:rPr>
          <w:rStyle w:val="Emphasis"/>
          <w:highlight w:val="cyan"/>
        </w:rPr>
        <w:t>reductive</w:t>
      </w:r>
      <w:r w:rsidRPr="00C359C8">
        <w:rPr>
          <w:rStyle w:val="StyleUnderline"/>
        </w:rPr>
        <w:t xml:space="preserve"> and, furthermore, that </w:t>
      </w:r>
      <w:r w:rsidRPr="00820D47">
        <w:rPr>
          <w:rStyle w:val="StyleUnderline"/>
          <w:highlight w:val="cyan"/>
        </w:rPr>
        <w:t xml:space="preserve">the </w:t>
      </w:r>
      <w:r w:rsidRPr="00820D47">
        <w:rPr>
          <w:rStyle w:val="Emphasis"/>
          <w:highlight w:val="cyan"/>
        </w:rPr>
        <w:t>possibility</w:t>
      </w:r>
      <w:r w:rsidRPr="00820D47">
        <w:rPr>
          <w:rStyle w:val="StyleUnderline"/>
          <w:highlight w:val="cyan"/>
        </w:rPr>
        <w:t xml:space="preserve"> of different forms</w:t>
      </w:r>
      <w:r w:rsidRPr="00C359C8">
        <w:rPr>
          <w:rStyle w:val="StyleUnderline"/>
        </w:rPr>
        <w:t xml:space="preserve"> of tacit </w:t>
      </w:r>
      <w:r w:rsidRPr="00820D47">
        <w:rPr>
          <w:rStyle w:val="Emphasis"/>
          <w:highlight w:val="cyan"/>
        </w:rPr>
        <w:t>knowledge</w:t>
      </w:r>
      <w:r w:rsidRPr="00C359C8">
        <w:rPr>
          <w:sz w:val="16"/>
        </w:rPr>
        <w:t xml:space="preserve"> across social levels (individuals as compared to groups, for example) </w:t>
      </w:r>
      <w:r w:rsidRPr="00820D47">
        <w:rPr>
          <w:rStyle w:val="StyleUnderline"/>
          <w:highlight w:val="cyan"/>
        </w:rPr>
        <w:t>means that</w:t>
      </w:r>
      <w:r w:rsidRPr="00C359C8">
        <w:rPr>
          <w:rStyle w:val="StyleUnderline"/>
        </w:rPr>
        <w:t xml:space="preserve"> ‘</w:t>
      </w:r>
      <w:r w:rsidRPr="00820D47">
        <w:rPr>
          <w:rStyle w:val="StyleUnderline"/>
          <w:highlight w:val="cyan"/>
        </w:rPr>
        <w:t xml:space="preserve">it is </w:t>
      </w:r>
      <w:r w:rsidRPr="00820D47">
        <w:rPr>
          <w:rStyle w:val="Emphasis"/>
          <w:highlight w:val="cyan"/>
        </w:rPr>
        <w:t>impossible</w:t>
      </w:r>
      <w:r w:rsidRPr="00820D47">
        <w:rPr>
          <w:rStyle w:val="StyleUnderline"/>
          <w:highlight w:val="cyan"/>
        </w:rPr>
        <w:t xml:space="preserve"> to represent the </w:t>
      </w:r>
      <w:r w:rsidRPr="00820D47">
        <w:rPr>
          <w:rStyle w:val="Emphasis"/>
          <w:highlight w:val="cyan"/>
        </w:rPr>
        <w:t>organising principle</w:t>
      </w:r>
      <w:r w:rsidRPr="00820D47">
        <w:rPr>
          <w:rStyle w:val="StyleUnderline"/>
          <w:highlight w:val="cyan"/>
        </w:rPr>
        <w:t xml:space="preserve"> of</w:t>
      </w:r>
      <w:r w:rsidRPr="00C359C8">
        <w:rPr>
          <w:rStyle w:val="StyleUnderline"/>
        </w:rPr>
        <w:t xml:space="preserve"> a higher level </w:t>
      </w:r>
      <w:r w:rsidRPr="00820D47">
        <w:rPr>
          <w:rStyle w:val="StyleUnderline"/>
          <w:highlight w:val="cyan"/>
        </w:rPr>
        <w:t xml:space="preserve">by the laws </w:t>
      </w:r>
      <w:r w:rsidRPr="00820D47">
        <w:rPr>
          <w:rStyle w:val="Emphasis"/>
          <w:highlight w:val="cyan"/>
        </w:rPr>
        <w:t>governing</w:t>
      </w:r>
      <w:r w:rsidRPr="00820D47">
        <w:rPr>
          <w:rStyle w:val="StyleUnderline"/>
          <w:highlight w:val="cyan"/>
        </w:rPr>
        <w:t xml:space="preserve"> its </w:t>
      </w:r>
      <w:r w:rsidRPr="00820D47">
        <w:rPr>
          <w:rStyle w:val="Emphasis"/>
          <w:highlight w:val="cyan"/>
        </w:rPr>
        <w:t>isolated particulars’</w:t>
      </w:r>
      <w:r w:rsidRPr="00C359C8">
        <w:rPr>
          <w:rStyle w:val="StyleUnderline"/>
        </w:rPr>
        <w:t xml:space="preserve"> </w:t>
      </w:r>
      <w:r w:rsidRPr="00C359C8">
        <w:rPr>
          <w:sz w:val="16"/>
        </w:rPr>
        <w:t>(36). Collins (</w:t>
      </w:r>
      <w:r w:rsidRPr="00C359C8">
        <w:rPr>
          <w:sz w:val="16"/>
          <w:szCs w:val="16"/>
        </w:rPr>
        <w:t>2010</w:t>
      </w:r>
      <w:r w:rsidRPr="00C359C8">
        <w:rPr>
          <w:sz w:val="16"/>
        </w:rPr>
        <w:t xml:space="preserve">) builds on this distinction </w:t>
      </w:r>
      <w:r w:rsidRPr="00C359C8">
        <w:rPr>
          <w:rStyle w:val="StyleUnderline"/>
        </w:rPr>
        <w:t xml:space="preserve">between levels of tacit knowledge distinguishing between </w:t>
      </w:r>
      <w:r w:rsidRPr="00C359C8">
        <w:rPr>
          <w:rStyle w:val="Emphasis"/>
        </w:rPr>
        <w:t>somatic knowledge</w:t>
      </w:r>
      <w:r w:rsidRPr="00C359C8">
        <w:rPr>
          <w:rStyle w:val="StyleUnderline"/>
        </w:rPr>
        <w:t xml:space="preserve"> (that which arises from embeddedness of knowledge within a body or brain) and </w:t>
      </w:r>
      <w:r w:rsidRPr="00C359C8">
        <w:rPr>
          <w:rStyle w:val="Emphasis"/>
        </w:rPr>
        <w:t>relational knowledg</w:t>
      </w:r>
      <w:r w:rsidRPr="00C359C8">
        <w:rPr>
          <w:rStyle w:val="StyleUnderline"/>
        </w:rPr>
        <w:t xml:space="preserve">e (that which arises through relations between people and entities). </w:t>
      </w:r>
      <w:r w:rsidRPr="00C359C8">
        <w:rPr>
          <w:sz w:val="16"/>
        </w:rPr>
        <w:t>In principle he considers that these forms of knowledge could eventually be mimicked by an artificial intelligence. However, a third form of tacit knowledge (Collective Tacit Knowledge) operates at the level of society and can never be disembodied from its context (society) or formalised. Tacit knowledge and ‘hobbying’ are concepts we use to demonstrate how—even in capitalist or ‘capital-adjacent’ workers’ co-operatives—</w:t>
      </w:r>
      <w:r w:rsidRPr="00820D47">
        <w:rPr>
          <w:rStyle w:val="StyleUnderline"/>
          <w:highlight w:val="cyan"/>
        </w:rPr>
        <w:t xml:space="preserve">collective </w:t>
      </w:r>
      <w:r w:rsidRPr="00820D47">
        <w:rPr>
          <w:rStyle w:val="Emphasis"/>
          <w:highlight w:val="cyan"/>
        </w:rPr>
        <w:t>human</w:t>
      </w:r>
      <w:r w:rsidRPr="00C359C8">
        <w:rPr>
          <w:rStyle w:val="Emphasis"/>
        </w:rPr>
        <w:t xml:space="preserve"> improvisation</w:t>
      </w:r>
      <w:r w:rsidRPr="00C359C8">
        <w:rPr>
          <w:rStyle w:val="StyleUnderline"/>
        </w:rPr>
        <w:t xml:space="preserve"> and </w:t>
      </w:r>
      <w:r w:rsidRPr="00820D47">
        <w:rPr>
          <w:rStyle w:val="StyleUnderline"/>
          <w:highlight w:val="cyan"/>
        </w:rPr>
        <w:t>knowledge</w:t>
      </w:r>
      <w:r w:rsidRPr="00C359C8">
        <w:rPr>
          <w:rStyle w:val="StyleUnderline"/>
        </w:rPr>
        <w:t xml:space="preserve"> that </w:t>
      </w:r>
      <w:r w:rsidRPr="00820D47">
        <w:rPr>
          <w:rStyle w:val="StyleUnderline"/>
          <w:highlight w:val="cyan"/>
        </w:rPr>
        <w:t xml:space="preserve">is </w:t>
      </w:r>
      <w:r w:rsidRPr="00820D47">
        <w:rPr>
          <w:rStyle w:val="Emphasis"/>
          <w:highlight w:val="cyan"/>
        </w:rPr>
        <w:t>impossible</w:t>
      </w:r>
      <w:r w:rsidRPr="00820D47">
        <w:rPr>
          <w:rStyle w:val="StyleUnderline"/>
          <w:highlight w:val="cyan"/>
        </w:rPr>
        <w:t xml:space="preserve"> to formalise</w:t>
      </w:r>
      <w:r w:rsidRPr="00C359C8">
        <w:rPr>
          <w:rStyle w:val="StyleUnderline"/>
        </w:rPr>
        <w:t xml:space="preserve"> is central to making </w:t>
      </w:r>
      <w:r w:rsidRPr="00C359C8">
        <w:rPr>
          <w:rStyle w:val="Emphasis"/>
        </w:rPr>
        <w:t>things</w:t>
      </w:r>
      <w:r w:rsidRPr="00C359C8">
        <w:rPr>
          <w:sz w:val="16"/>
        </w:rPr>
        <w:t xml:space="preserve">. Future </w:t>
      </w:r>
      <w:r w:rsidRPr="00820D47">
        <w:rPr>
          <w:rStyle w:val="Emphasis"/>
          <w:highlight w:val="cyan"/>
        </w:rPr>
        <w:t>organisational forms</w:t>
      </w:r>
      <w:r w:rsidRPr="00C359C8">
        <w:rPr>
          <w:rStyle w:val="StyleUnderline"/>
        </w:rPr>
        <w:t xml:space="preserve">, beyond capital and the state, </w:t>
      </w:r>
      <w:r w:rsidRPr="00820D47">
        <w:rPr>
          <w:rStyle w:val="StyleUnderline"/>
          <w:highlight w:val="cyan"/>
        </w:rPr>
        <w:t xml:space="preserve">are </w:t>
      </w:r>
      <w:r w:rsidRPr="00820D47">
        <w:rPr>
          <w:rStyle w:val="Emphasis"/>
          <w:highlight w:val="cyan"/>
        </w:rPr>
        <w:t>prefigured</w:t>
      </w:r>
      <w:r w:rsidRPr="00820D47">
        <w:rPr>
          <w:rStyle w:val="StyleUnderline"/>
          <w:highlight w:val="cyan"/>
        </w:rPr>
        <w:t xml:space="preserve"> in the </w:t>
      </w:r>
      <w:r w:rsidRPr="00820D47">
        <w:rPr>
          <w:rStyle w:val="Emphasis"/>
          <w:highlight w:val="cyan"/>
        </w:rPr>
        <w:t>present</w:t>
      </w:r>
      <w:r w:rsidRPr="00820D47">
        <w:rPr>
          <w:rStyle w:val="StyleUnderline"/>
          <w:highlight w:val="cyan"/>
        </w:rPr>
        <w:t xml:space="preserve"> by these and other alternatives</w:t>
      </w:r>
      <w:r w:rsidRPr="00C359C8">
        <w:rPr>
          <w:sz w:val="16"/>
        </w:rPr>
        <w:t>. For example, skillshares are collective collaborative spaces where non-commodified production can take place as explained in the previous chapter.</w:t>
      </w:r>
    </w:p>
    <w:p w14:paraId="13236EEC" w14:textId="77777777" w:rsidR="000A0458" w:rsidRPr="00A269F4" w:rsidRDefault="000A0458" w:rsidP="000A0458">
      <w:pPr>
        <w:pStyle w:val="Heading4"/>
      </w:pPr>
      <w:r w:rsidRPr="00A269F4">
        <w:t xml:space="preserve">Your author </w:t>
      </w:r>
      <w:r w:rsidRPr="00A269F4">
        <w:rPr>
          <w:u w:val="single"/>
        </w:rPr>
        <w:t>assumes</w:t>
      </w:r>
      <w:r w:rsidRPr="00A269F4">
        <w:t xml:space="preserve"> that control is </w:t>
      </w:r>
      <w:r w:rsidRPr="00A269F4">
        <w:rPr>
          <w:u w:val="single"/>
        </w:rPr>
        <w:t>inherently</w:t>
      </w:r>
      <w:r w:rsidRPr="00A269F4">
        <w:t xml:space="preserve"> bad BUT doesn’t assume democratic levers that allow for malevolence of tech!</w:t>
      </w:r>
    </w:p>
    <w:p w14:paraId="51631D63" w14:textId="77777777" w:rsidR="000A0458" w:rsidRPr="00A269F4" w:rsidRDefault="000A0458" w:rsidP="000A0458">
      <w:r w:rsidRPr="00A269F4">
        <w:rPr>
          <w:rStyle w:val="Style13ptBold"/>
        </w:rPr>
        <w:t>Laouris 25</w:t>
      </w:r>
      <w:r w:rsidRPr="00A269F4">
        <w:t xml:space="preserve"> [Yiannis; a medical doctor, neurophysiologist and systems scientist trained in Germany and the US, who has become known for his socially responsible work and scientific contributions in the fields of peace and development through the application of modern technology and Dialogic Design Science. </w:t>
      </w:r>
      <w:r w:rsidRPr="009A2316">
        <w:t>Laouris currently serves as CEO and Lead Scientist of</w:t>
      </w:r>
      <w:r w:rsidRPr="00A269F4">
        <w:t xml:space="preserve"> </w:t>
      </w:r>
      <w:r w:rsidRPr="009A2316">
        <w:t>Future Worlds Center</w:t>
      </w:r>
      <w:r w:rsidRPr="00A269F4">
        <w:t xml:space="preserve"> </w:t>
      </w:r>
      <w:r w:rsidRPr="009A2316">
        <w:t>and</w:t>
      </w:r>
      <w:r w:rsidRPr="00A269F4">
        <w:t xml:space="preserve"> </w:t>
      </w:r>
      <w:r w:rsidRPr="009A2316">
        <w:t>Head</w:t>
      </w:r>
      <w:r w:rsidRPr="00A269F4">
        <w:t xml:space="preserve"> </w:t>
      </w:r>
      <w:r w:rsidRPr="009A2316">
        <w:t>of the</w:t>
      </w:r>
      <w:r w:rsidRPr="00A269F4">
        <w:t xml:space="preserve"> </w:t>
      </w:r>
      <w:r w:rsidRPr="009A2316">
        <w:t>New Media Lab</w:t>
      </w:r>
      <w:r w:rsidRPr="00A269F4">
        <w:t xml:space="preserve"> </w:t>
      </w:r>
      <w:r w:rsidRPr="009A2316">
        <w:t>and also the</w:t>
      </w:r>
      <w:r w:rsidRPr="00A269F4">
        <w:t xml:space="preserve"> </w:t>
      </w:r>
      <w:r w:rsidRPr="009A2316">
        <w:t>Futures Design Unit.</w:t>
      </w:r>
      <w:r w:rsidRPr="00A269F4">
        <w:t xml:space="preserve"> </w:t>
      </w:r>
      <w:r w:rsidRPr="009A2316">
        <w:t>He is President 2024/26 for</w:t>
      </w:r>
      <w:r w:rsidRPr="00A269F4">
        <w:t xml:space="preserve"> </w:t>
      </w:r>
      <w:r w:rsidRPr="009A2316">
        <w:t>International Society for the Systems Sciences, and Director of</w:t>
      </w:r>
      <w:r w:rsidRPr="00A269F4">
        <w:t xml:space="preserve"> </w:t>
      </w:r>
      <w:r w:rsidRPr="009A2316">
        <w:t>Ekkotek High-tech business incubator</w:t>
      </w:r>
      <w:r w:rsidRPr="00A269F4">
        <w:t xml:space="preserve"> </w:t>
      </w:r>
      <w:r w:rsidRPr="009A2316">
        <w:t>and</w:t>
      </w:r>
      <w:r w:rsidRPr="00A269F4">
        <w:t xml:space="preserve"> </w:t>
      </w:r>
      <w:r w:rsidRPr="009A2316">
        <w:t>GNOUS Labs Ltd.</w:t>
      </w:r>
      <w:r w:rsidRPr="00A269F4">
        <w:t xml:space="preserve"> Between 2020-2023 he pursed a PhD in Systems Engineering (by publication) with Portsmouth University in the UK (awarded Dec 2023). Yiannis has over 80 peered reviewed papers in experimental neuroscience, neuropsychology, neuro-education, collective wisdom and structured dialogue and over 200 conference presentations.  Peter Tuddenham; pioneers in developing and promoting Ocean and Earth Literacy. He is a Co-founder of the College of Exploration, a global learning network, working with partners around the world on innovative and exploratory learning programs about our environment, earth, ocean, technology, leadership and other education topics.  “Revitalizing democracy through cybernetics and systems science: Principles and applications for effective governance”, Futures, Vol. 174, https://www.sciencedirect.com/science/article/pii/S0016328725001557#sec0255, pbr]</w:t>
      </w:r>
    </w:p>
    <w:p w14:paraId="626B4E02" w14:textId="77777777" w:rsidR="000A0458" w:rsidRPr="00954338" w:rsidRDefault="000A0458" w:rsidP="000A0458">
      <w:pPr>
        <w:rPr>
          <w:sz w:val="16"/>
        </w:rPr>
      </w:pPr>
      <w:r w:rsidRPr="00954338">
        <w:rPr>
          <w:sz w:val="16"/>
        </w:rPr>
        <w:t xml:space="preserve">It should be emphasized that the application of systems and especially cybernetic thinking is not without risks. As </w:t>
      </w:r>
      <w:r w:rsidRPr="00820D47">
        <w:rPr>
          <w:rStyle w:val="StyleUnderline"/>
          <w:highlight w:val="cyan"/>
        </w:rPr>
        <w:t xml:space="preserve">Tiqqun’s </w:t>
      </w:r>
      <w:r w:rsidRPr="00820D47">
        <w:rPr>
          <w:rStyle w:val="Emphasis"/>
          <w:highlight w:val="cyan"/>
        </w:rPr>
        <w:t>Cybernetic Hypothesis</w:t>
      </w:r>
      <w:r w:rsidRPr="00954338">
        <w:rPr>
          <w:sz w:val="16"/>
        </w:rPr>
        <w:t xml:space="preserve"> (</w:t>
      </w:r>
      <w:bookmarkStart w:id="3" w:name="bbib191"/>
      <w:r w:rsidRPr="00954338">
        <w:rPr>
          <w:sz w:val="16"/>
        </w:rPr>
        <w:t>Tiqqun, 2020</w:t>
      </w:r>
      <w:bookmarkEnd w:id="3"/>
      <w:r w:rsidRPr="00954338">
        <w:rPr>
          <w:sz w:val="16"/>
        </w:rPr>
        <w:t xml:space="preserve">); originally published in 1999, translated 2020) </w:t>
      </w:r>
      <w:r w:rsidRPr="00820D47">
        <w:rPr>
          <w:rStyle w:val="StyleUnderline"/>
          <w:highlight w:val="cyan"/>
        </w:rPr>
        <w:t>warns</w:t>
      </w:r>
      <w:r w:rsidRPr="00F45A0C">
        <w:rPr>
          <w:rStyle w:val="StyleUnderline"/>
        </w:rPr>
        <w:t xml:space="preserve">, </w:t>
      </w:r>
      <w:r w:rsidRPr="00820D47">
        <w:rPr>
          <w:rStyle w:val="StyleUnderline"/>
          <w:highlight w:val="cyan"/>
        </w:rPr>
        <w:t xml:space="preserve">cybernetic </w:t>
      </w:r>
      <w:r w:rsidRPr="00820D47">
        <w:rPr>
          <w:rStyle w:val="Emphasis"/>
          <w:highlight w:val="cyan"/>
        </w:rPr>
        <w:t>principles</w:t>
      </w:r>
      <w:r w:rsidRPr="00820D47">
        <w:rPr>
          <w:rStyle w:val="StyleUnderline"/>
          <w:highlight w:val="cyan"/>
        </w:rPr>
        <w:t xml:space="preserve"> can</w:t>
      </w:r>
      <w:r w:rsidRPr="00F45A0C">
        <w:rPr>
          <w:rStyle w:val="StyleUnderline"/>
        </w:rPr>
        <w:t xml:space="preserve"> also </w:t>
      </w:r>
      <w:r w:rsidRPr="00820D47">
        <w:rPr>
          <w:rStyle w:val="StyleUnderline"/>
          <w:highlight w:val="cyan"/>
        </w:rPr>
        <w:t>be weaponized</w:t>
      </w:r>
      <w:r w:rsidRPr="00F45A0C">
        <w:rPr>
          <w:rStyle w:val="StyleUnderline"/>
        </w:rPr>
        <w:t xml:space="preserve"> to build systems of </w:t>
      </w:r>
      <w:r w:rsidRPr="00F45A0C">
        <w:rPr>
          <w:rStyle w:val="Emphasis"/>
        </w:rPr>
        <w:t>surveillance</w:t>
      </w:r>
      <w:r w:rsidRPr="00F45A0C">
        <w:rPr>
          <w:rStyle w:val="StyleUnderline"/>
        </w:rPr>
        <w:t xml:space="preserve"> and </w:t>
      </w:r>
      <w:r w:rsidRPr="00F45A0C">
        <w:rPr>
          <w:rStyle w:val="Emphasis"/>
        </w:rPr>
        <w:t>technocratic control</w:t>
      </w:r>
      <w:r w:rsidRPr="00F45A0C">
        <w:rPr>
          <w:rStyle w:val="StyleUnderline"/>
        </w:rPr>
        <w:t>, eradicating unpredictability, suppressing subjectivity, and reducing life to programmable behavior</w:t>
      </w:r>
      <w:r w:rsidRPr="00954338">
        <w:rPr>
          <w:sz w:val="16"/>
        </w:rPr>
        <w:t xml:space="preserve">. Tiqqun observes that </w:t>
      </w:r>
      <w:r w:rsidRPr="00F45A0C">
        <w:rPr>
          <w:rStyle w:val="StyleUnderline"/>
        </w:rPr>
        <w:t xml:space="preserve">cybernetics has become the dominant </w:t>
      </w:r>
      <w:r w:rsidRPr="00F45A0C">
        <w:rPr>
          <w:rStyle w:val="Emphasis"/>
        </w:rPr>
        <w:t>logic</w:t>
      </w:r>
      <w:r w:rsidRPr="00F45A0C">
        <w:rPr>
          <w:rStyle w:val="StyleUnderline"/>
        </w:rPr>
        <w:t xml:space="preserve"> underpinning modern capitalism, governance, and social life. It has replaced liberalism as the primary mode of </w:t>
      </w:r>
      <w:r w:rsidRPr="00F45A0C">
        <w:rPr>
          <w:rStyle w:val="Emphasis"/>
        </w:rPr>
        <w:t>organizing society</w:t>
      </w:r>
      <w:r w:rsidRPr="00F45A0C">
        <w:rPr>
          <w:rStyle w:val="StyleUnderline"/>
        </w:rPr>
        <w:t xml:space="preserve"> by promoting self-regulating systems, feedback loops, and decentralized control. </w:t>
      </w:r>
      <w:r w:rsidRPr="00954338">
        <w:rPr>
          <w:sz w:val="16"/>
        </w:rPr>
        <w:t xml:space="preserve">He warns that cybernetic governance </w:t>
      </w:r>
      <w:r w:rsidRPr="00F45A0C">
        <w:rPr>
          <w:rStyle w:val="StyleUnderline"/>
        </w:rPr>
        <w:t xml:space="preserve">results in </w:t>
      </w:r>
      <w:r w:rsidRPr="00F45A0C">
        <w:rPr>
          <w:rStyle w:val="Emphasis"/>
        </w:rPr>
        <w:t>hyper-individualization</w:t>
      </w:r>
      <w:r w:rsidRPr="00F45A0C">
        <w:rPr>
          <w:rStyle w:val="StyleUnderline"/>
        </w:rPr>
        <w:t xml:space="preserve">, algorithmic </w:t>
      </w:r>
      <w:r w:rsidRPr="00F45A0C">
        <w:rPr>
          <w:rStyle w:val="Emphasis"/>
        </w:rPr>
        <w:t>control</w:t>
      </w:r>
      <w:r w:rsidRPr="00F45A0C">
        <w:rPr>
          <w:rStyle w:val="StyleUnderline"/>
        </w:rPr>
        <w:t xml:space="preserve">, surveillance, and the erosion of </w:t>
      </w:r>
      <w:r w:rsidRPr="00F45A0C">
        <w:rPr>
          <w:rStyle w:val="Emphasis"/>
        </w:rPr>
        <w:t>genuine political agency</w:t>
      </w:r>
      <w:r w:rsidRPr="00954338">
        <w:rPr>
          <w:sz w:val="16"/>
        </w:rPr>
        <w:t>. The emergence of cybernetic citizenship, as also noted by </w:t>
      </w:r>
      <w:bookmarkStart w:id="4" w:name="bbib178"/>
      <w:r w:rsidRPr="00954338">
        <w:rPr>
          <w:sz w:val="16"/>
        </w:rPr>
        <w:t>Reijers et al. (2023)</w:t>
      </w:r>
      <w:bookmarkEnd w:id="4"/>
      <w:r w:rsidRPr="00954338">
        <w:rPr>
          <w:sz w:val="16"/>
        </w:rPr>
        <w:t>, illustrates the profound impact of digital systems on traditional governance models, where citizen behavior is increasingly modulated through algorithmic assessments. He too warns that the shift towards cybernetic citizenship raises critical ethical questions about autonomy and equality, challenging the foundational principles of democratic societies.</w:t>
      </w:r>
    </w:p>
    <w:p w14:paraId="499C83E9" w14:textId="77777777" w:rsidR="000A0458" w:rsidRPr="00954338" w:rsidRDefault="000A0458" w:rsidP="000A0458">
      <w:pPr>
        <w:rPr>
          <w:sz w:val="16"/>
        </w:rPr>
      </w:pPr>
      <w:r w:rsidRPr="00820D47">
        <w:rPr>
          <w:rStyle w:val="StyleUnderline"/>
          <w:highlight w:val="cyan"/>
        </w:rPr>
        <w:t>What society</w:t>
      </w:r>
      <w:r w:rsidRPr="00954338">
        <w:rPr>
          <w:sz w:val="16"/>
        </w:rPr>
        <w:t xml:space="preserve"> today </w:t>
      </w:r>
      <w:r w:rsidRPr="00820D47">
        <w:rPr>
          <w:rStyle w:val="StyleUnderline"/>
          <w:highlight w:val="cyan"/>
        </w:rPr>
        <w:t>needs</w:t>
      </w:r>
      <w:r w:rsidRPr="00954338">
        <w:rPr>
          <w:sz w:val="16"/>
        </w:rPr>
        <w:t xml:space="preserve"> (especially in the AI era: see </w:t>
      </w:r>
      <w:bookmarkStart w:id="5" w:name="bbib26"/>
      <w:r w:rsidRPr="00954338">
        <w:rPr>
          <w:sz w:val="16"/>
        </w:rPr>
        <w:t>Casares, 2018</w:t>
      </w:r>
      <w:bookmarkEnd w:id="5"/>
      <w:r w:rsidRPr="00954338">
        <w:rPr>
          <w:sz w:val="16"/>
        </w:rPr>
        <w:t xml:space="preserve">) </w:t>
      </w:r>
      <w:r w:rsidRPr="00820D47">
        <w:rPr>
          <w:rStyle w:val="StyleUnderline"/>
          <w:highlight w:val="cyan"/>
        </w:rPr>
        <w:t xml:space="preserve">is value-driven </w:t>
      </w:r>
      <w:r w:rsidRPr="00820D47">
        <w:rPr>
          <w:rStyle w:val="Emphasis"/>
          <w:highlight w:val="cyan"/>
        </w:rPr>
        <w:t>cybernetics</w:t>
      </w:r>
      <w:r w:rsidRPr="00F45A0C">
        <w:rPr>
          <w:rStyle w:val="StyleUnderline"/>
        </w:rPr>
        <w:t xml:space="preserve">, one </w:t>
      </w:r>
      <w:r w:rsidRPr="00820D47">
        <w:rPr>
          <w:rStyle w:val="StyleUnderline"/>
          <w:highlight w:val="cyan"/>
        </w:rPr>
        <w:t>that is reflexive</w:t>
      </w:r>
      <w:r w:rsidRPr="00F45A0C">
        <w:rPr>
          <w:rStyle w:val="StyleUnderline"/>
        </w:rPr>
        <w:t xml:space="preserve">, inclusive, </w:t>
      </w:r>
      <w:r w:rsidRPr="00820D47">
        <w:rPr>
          <w:rStyle w:val="StyleUnderline"/>
          <w:highlight w:val="cyan"/>
        </w:rPr>
        <w:t xml:space="preserve">and </w:t>
      </w:r>
      <w:r w:rsidRPr="00820D47">
        <w:rPr>
          <w:rStyle w:val="Emphasis"/>
          <w:highlight w:val="cyan"/>
        </w:rPr>
        <w:t>accountable</w:t>
      </w:r>
      <w:r w:rsidRPr="00954338">
        <w:rPr>
          <w:sz w:val="16"/>
        </w:rPr>
        <w:t xml:space="preserve"> (</w:t>
      </w:r>
      <w:bookmarkStart w:id="6" w:name="bbib143"/>
      <w:r w:rsidRPr="00954338">
        <w:rPr>
          <w:sz w:val="16"/>
        </w:rPr>
        <w:t>McIntyre et al., 2024</w:t>
      </w:r>
      <w:bookmarkEnd w:id="6"/>
      <w:r w:rsidRPr="00954338">
        <w:rPr>
          <w:sz w:val="16"/>
        </w:rPr>
        <w:t>, </w:t>
      </w:r>
      <w:bookmarkStart w:id="7" w:name="bbib142"/>
      <w:r w:rsidRPr="00954338">
        <w:rPr>
          <w:sz w:val="16"/>
        </w:rPr>
        <w:t>McIntyre, 2003</w:t>
      </w:r>
      <w:bookmarkEnd w:id="7"/>
      <w:r w:rsidRPr="00954338">
        <w:rPr>
          <w:sz w:val="16"/>
        </w:rPr>
        <w:t>, </w:t>
      </w:r>
      <w:bookmarkStart w:id="8" w:name="bbib145"/>
      <w:r w:rsidRPr="00954338">
        <w:rPr>
          <w:sz w:val="16"/>
        </w:rPr>
        <w:t>Meadowcroft, 2007</w:t>
      </w:r>
      <w:bookmarkEnd w:id="8"/>
      <w:r w:rsidRPr="00954338">
        <w:rPr>
          <w:sz w:val="16"/>
        </w:rPr>
        <w:t>, </w:t>
      </w:r>
      <w:bookmarkStart w:id="9" w:name="bbib167"/>
      <w:r w:rsidRPr="00954338">
        <w:rPr>
          <w:sz w:val="16"/>
        </w:rPr>
        <w:t>Ozbekhan, 1968/2008</w:t>
      </w:r>
      <w:bookmarkEnd w:id="9"/>
      <w:r w:rsidRPr="00954338">
        <w:rPr>
          <w:sz w:val="16"/>
        </w:rPr>
        <w:t>, </w:t>
      </w:r>
      <w:bookmarkStart w:id="10" w:name="bbib182"/>
      <w:r w:rsidRPr="00954338">
        <w:rPr>
          <w:sz w:val="16"/>
        </w:rPr>
        <w:t>Romm, 2018</w:t>
      </w:r>
      <w:bookmarkEnd w:id="10"/>
      <w:r w:rsidRPr="00954338">
        <w:rPr>
          <w:sz w:val="16"/>
        </w:rPr>
        <w:t>). One that recognizes and honors our role on the planet, respecting and harvesting indigenous knowledge (</w:t>
      </w:r>
      <w:bookmarkStart w:id="11" w:name="bbib144"/>
      <w:r w:rsidRPr="00954338">
        <w:rPr>
          <w:sz w:val="16"/>
        </w:rPr>
        <w:t>McIntyre-Mills, 2024</w:t>
      </w:r>
      <w:bookmarkEnd w:id="11"/>
      <w:r w:rsidRPr="00954338">
        <w:rPr>
          <w:sz w:val="16"/>
        </w:rPr>
        <w:t>, </w:t>
      </w:r>
      <w:bookmarkStart w:id="12" w:name="bbib183"/>
      <w:r w:rsidRPr="00954338">
        <w:rPr>
          <w:sz w:val="16"/>
        </w:rPr>
        <w:t>Romm, 2024</w:t>
      </w:r>
      <w:bookmarkEnd w:id="12"/>
      <w:r w:rsidRPr="00954338">
        <w:rPr>
          <w:sz w:val="16"/>
        </w:rPr>
        <w:t>, </w:t>
      </w:r>
      <w:bookmarkStart w:id="13" w:name="bbib184"/>
      <w:r w:rsidRPr="00954338">
        <w:rPr>
          <w:sz w:val="16"/>
        </w:rPr>
        <w:t>Romm, 2025</w:t>
      </w:r>
      <w:bookmarkEnd w:id="13"/>
      <w:r w:rsidRPr="00954338">
        <w:rPr>
          <w:sz w:val="16"/>
        </w:rPr>
        <w:t xml:space="preserve">). </w:t>
      </w:r>
      <w:r w:rsidRPr="00820D47">
        <w:rPr>
          <w:rStyle w:val="Emphasis"/>
          <w:highlight w:val="cyan"/>
        </w:rPr>
        <w:t>Effective governance</w:t>
      </w:r>
      <w:r w:rsidRPr="00820D47">
        <w:rPr>
          <w:rStyle w:val="StyleUnderline"/>
          <w:highlight w:val="cyan"/>
        </w:rPr>
        <w:t xml:space="preserve"> depends</w:t>
      </w:r>
      <w:r w:rsidRPr="00954338">
        <w:rPr>
          <w:rStyle w:val="StyleUnderline"/>
        </w:rPr>
        <w:t xml:space="preserve"> not just </w:t>
      </w:r>
      <w:r w:rsidRPr="00820D47">
        <w:rPr>
          <w:rStyle w:val="StyleUnderline"/>
          <w:highlight w:val="cyan"/>
        </w:rPr>
        <w:t xml:space="preserve">on </w:t>
      </w:r>
      <w:r w:rsidRPr="00820D47">
        <w:rPr>
          <w:rStyle w:val="Emphasis"/>
          <w:highlight w:val="cyan"/>
        </w:rPr>
        <w:t>information flows</w:t>
      </w:r>
      <w:r w:rsidRPr="00954338">
        <w:rPr>
          <w:rStyle w:val="StyleUnderline"/>
        </w:rPr>
        <w:t xml:space="preserve">, but on the </w:t>
      </w:r>
      <w:r w:rsidRPr="00954338">
        <w:rPr>
          <w:rStyle w:val="Emphasis"/>
        </w:rPr>
        <w:t>transparency of power</w:t>
      </w:r>
      <w:r w:rsidRPr="00954338">
        <w:rPr>
          <w:rStyle w:val="StyleUnderline"/>
        </w:rPr>
        <w:t xml:space="preserve"> </w:t>
      </w:r>
      <w:r w:rsidRPr="00820D47">
        <w:rPr>
          <w:rStyle w:val="StyleUnderline"/>
          <w:highlight w:val="cyan"/>
        </w:rPr>
        <w:t xml:space="preserve">and the legitimacy of </w:t>
      </w:r>
      <w:r w:rsidRPr="00820D47">
        <w:rPr>
          <w:rStyle w:val="Emphasis"/>
          <w:highlight w:val="cyan"/>
        </w:rPr>
        <w:t>communication structures</w:t>
      </w:r>
      <w:r w:rsidRPr="00820D47">
        <w:rPr>
          <w:sz w:val="16"/>
          <w:highlight w:val="cyan"/>
        </w:rPr>
        <w:t>,</w:t>
      </w:r>
      <w:r w:rsidRPr="00954338">
        <w:rPr>
          <w:sz w:val="16"/>
        </w:rPr>
        <w:t xml:space="preserve"> which according to </w:t>
      </w:r>
      <w:bookmarkStart w:id="14" w:name="bbib51"/>
      <w:r w:rsidRPr="00954338">
        <w:rPr>
          <w:sz w:val="16"/>
        </w:rPr>
        <w:t>Espejo (2006)</w:t>
      </w:r>
      <w:bookmarkEnd w:id="14"/>
      <w:r w:rsidRPr="00954338">
        <w:rPr>
          <w:sz w:val="16"/>
        </w:rPr>
        <w:t xml:space="preserve"> is a fundamentally cybernetic concern. </w:t>
      </w:r>
      <w:r w:rsidRPr="00820D47">
        <w:rPr>
          <w:rStyle w:val="StyleUnderline"/>
          <w:highlight w:val="cyan"/>
        </w:rPr>
        <w:t>It is</w:t>
      </w:r>
      <w:r w:rsidRPr="00954338">
        <w:rPr>
          <w:rStyle w:val="StyleUnderline"/>
        </w:rPr>
        <w:t xml:space="preserve"> therefore </w:t>
      </w:r>
      <w:r w:rsidRPr="00820D47">
        <w:rPr>
          <w:rStyle w:val="Emphasis"/>
          <w:highlight w:val="cyan"/>
        </w:rPr>
        <w:t>imperative</w:t>
      </w:r>
      <w:r w:rsidRPr="00954338">
        <w:rPr>
          <w:rStyle w:val="StyleUnderline"/>
        </w:rPr>
        <w:t xml:space="preserve"> that </w:t>
      </w:r>
      <w:r w:rsidRPr="00820D47">
        <w:rPr>
          <w:rStyle w:val="StyleUnderline"/>
          <w:highlight w:val="cyan"/>
        </w:rPr>
        <w:t>policy makers</w:t>
      </w:r>
      <w:r w:rsidRPr="00954338">
        <w:rPr>
          <w:rStyle w:val="StyleUnderline"/>
        </w:rPr>
        <w:t xml:space="preserve"> and change makers, in their effort to </w:t>
      </w:r>
      <w:r w:rsidRPr="00820D47">
        <w:rPr>
          <w:rStyle w:val="Emphasis"/>
          <w:highlight w:val="cyan"/>
        </w:rPr>
        <w:t>integrate</w:t>
      </w:r>
      <w:r w:rsidRPr="00954338">
        <w:rPr>
          <w:rStyle w:val="StyleUnderline"/>
        </w:rPr>
        <w:t xml:space="preserve"> </w:t>
      </w:r>
      <w:r w:rsidRPr="00820D47">
        <w:rPr>
          <w:rStyle w:val="StyleUnderline"/>
          <w:highlight w:val="cyan"/>
        </w:rPr>
        <w:t xml:space="preserve">cybernetic principles into </w:t>
      </w:r>
      <w:r w:rsidRPr="00820D47">
        <w:rPr>
          <w:rStyle w:val="Emphasis"/>
          <w:highlight w:val="cyan"/>
        </w:rPr>
        <w:t>democratic processes</w:t>
      </w:r>
      <w:r w:rsidRPr="00954338">
        <w:rPr>
          <w:sz w:val="16"/>
        </w:rPr>
        <w:t>, understand this critical distinction and choose systemic methodologies and tools that are both participatory and self-correcting </w:t>
      </w:r>
      <w:bookmarkStart w:id="15" w:name="bbib196"/>
      <w:r w:rsidRPr="00954338">
        <w:rPr>
          <w:sz w:val="16"/>
        </w:rPr>
        <w:t>Umpleby (2018)</w:t>
      </w:r>
      <w:bookmarkEnd w:id="15"/>
      <w:r w:rsidRPr="00954338">
        <w:rPr>
          <w:sz w:val="16"/>
        </w:rPr>
        <w:t>. Such normative and embedded methodologies, i.e., ones in which the “observer” in included and the stakeholders co-create the change through participation include for example, Structured Democratic Dialogue process (</w:t>
      </w:r>
      <w:bookmarkStart w:id="16" w:name="bbib34"/>
      <w:r w:rsidRPr="00954338">
        <w:rPr>
          <w:sz w:val="16"/>
        </w:rPr>
        <w:t>Christakis and Bausch, 2002</w:t>
      </w:r>
      <w:bookmarkEnd w:id="16"/>
      <w:r w:rsidRPr="00954338">
        <w:rPr>
          <w:sz w:val="16"/>
        </w:rPr>
        <w:t>, </w:t>
      </w:r>
      <w:bookmarkStart w:id="17" w:name="bbib36"/>
      <w:r w:rsidRPr="00954338">
        <w:rPr>
          <w:sz w:val="16"/>
        </w:rPr>
        <w:t>Christakis and Brahms, 2003</w:t>
      </w:r>
      <w:bookmarkEnd w:id="17"/>
      <w:r w:rsidRPr="00954338">
        <w:rPr>
          <w:sz w:val="16"/>
        </w:rPr>
        <w:t>, </w:t>
      </w:r>
      <w:bookmarkStart w:id="18" w:name="bbib67"/>
      <w:r w:rsidRPr="00954338">
        <w:rPr>
          <w:sz w:val="16"/>
        </w:rPr>
        <w:t>Flanagan, 2020</w:t>
      </w:r>
      <w:bookmarkEnd w:id="18"/>
      <w:r w:rsidRPr="00954338">
        <w:rPr>
          <w:sz w:val="16"/>
        </w:rPr>
        <w:t>, </w:t>
      </w:r>
      <w:bookmarkStart w:id="19" w:name="bbib121"/>
      <w:r w:rsidRPr="00954338">
        <w:rPr>
          <w:sz w:val="16"/>
        </w:rPr>
        <w:t>Laouris, 2015</w:t>
      </w:r>
      <w:bookmarkEnd w:id="19"/>
      <w:r w:rsidRPr="00954338">
        <w:rPr>
          <w:sz w:val="16"/>
        </w:rPr>
        <w:t>, </w:t>
      </w:r>
      <w:bookmarkStart w:id="20" w:name="bbib123"/>
      <w:r w:rsidRPr="00954338">
        <w:rPr>
          <w:sz w:val="16"/>
        </w:rPr>
        <w:t>Laouris and Dye, 2024</w:t>
      </w:r>
      <w:bookmarkEnd w:id="20"/>
      <w:r w:rsidRPr="00954338">
        <w:rPr>
          <w:sz w:val="16"/>
        </w:rPr>
        <w:t>, </w:t>
      </w:r>
      <w:bookmarkStart w:id="21" w:name="bbib134"/>
      <w:r w:rsidRPr="00954338">
        <w:rPr>
          <w:sz w:val="16"/>
        </w:rPr>
        <w:t>Laouris, 2022</w:t>
      </w:r>
      <w:bookmarkEnd w:id="21"/>
      <w:r w:rsidRPr="00954338">
        <w:rPr>
          <w:sz w:val="16"/>
        </w:rPr>
        <w:t>, </w:t>
      </w:r>
      <w:bookmarkStart w:id="22" w:name="bbib122"/>
      <w:r w:rsidRPr="00954338">
        <w:rPr>
          <w:sz w:val="16"/>
        </w:rPr>
        <w:t>Laouris et al., 2014</w:t>
      </w:r>
      <w:bookmarkEnd w:id="22"/>
      <w:r w:rsidRPr="00954338">
        <w:rPr>
          <w:sz w:val="16"/>
        </w:rPr>
        <w:t>, </w:t>
      </w:r>
      <w:bookmarkStart w:id="23" w:name="bbib151"/>
      <w:r w:rsidRPr="00954338">
        <w:rPr>
          <w:sz w:val="16"/>
        </w:rPr>
        <w:t>Michaelides and Laouris, 2024</w:t>
      </w:r>
      <w:bookmarkEnd w:id="23"/>
      <w:r w:rsidRPr="00954338">
        <w:rPr>
          <w:sz w:val="16"/>
        </w:rPr>
        <w:t>), Soft Systems Methodology (</w:t>
      </w:r>
      <w:bookmarkStart w:id="24" w:name="bbib28"/>
      <w:r w:rsidRPr="00954338">
        <w:rPr>
          <w:sz w:val="16"/>
        </w:rPr>
        <w:t>Checkland, 1987</w:t>
      </w:r>
      <w:bookmarkEnd w:id="24"/>
      <w:r w:rsidRPr="00954338">
        <w:rPr>
          <w:sz w:val="16"/>
        </w:rPr>
        <w:t>), Critical Systems Thinking (</w:t>
      </w:r>
      <w:bookmarkStart w:id="25" w:name="bbib107"/>
      <w:r w:rsidRPr="00954338">
        <w:rPr>
          <w:sz w:val="16"/>
        </w:rPr>
        <w:t>Jackson, 2001</w:t>
      </w:r>
      <w:bookmarkEnd w:id="25"/>
      <w:r w:rsidRPr="00954338">
        <w:rPr>
          <w:sz w:val="16"/>
        </w:rPr>
        <w:t>, </w:t>
      </w:r>
      <w:bookmarkStart w:id="26" w:name="bbib155"/>
      <w:r w:rsidRPr="00954338">
        <w:rPr>
          <w:sz w:val="16"/>
        </w:rPr>
        <w:t>Midgley and Rajagopalan, 2021</w:t>
      </w:r>
      <w:bookmarkEnd w:id="26"/>
      <w:r w:rsidRPr="00954338">
        <w:rPr>
          <w:sz w:val="16"/>
        </w:rPr>
        <w:t>), Systemic Design (</w:t>
      </w:r>
      <w:bookmarkStart w:id="27" w:name="bbib110"/>
      <w:r w:rsidRPr="00954338">
        <w:rPr>
          <w:sz w:val="16"/>
        </w:rPr>
        <w:t>Jones, 2014</w:t>
      </w:r>
      <w:bookmarkEnd w:id="27"/>
      <w:r w:rsidRPr="00954338">
        <w:rPr>
          <w:sz w:val="16"/>
        </w:rPr>
        <w:t>), and Design thinking (</w:t>
      </w:r>
      <w:bookmarkStart w:id="28" w:name="bbib23"/>
      <w:r w:rsidRPr="00954338">
        <w:rPr>
          <w:sz w:val="16"/>
        </w:rPr>
        <w:t>Brown, 2008</w:t>
      </w:r>
      <w:bookmarkEnd w:id="28"/>
      <w:r w:rsidRPr="00954338">
        <w:rPr>
          <w:sz w:val="16"/>
        </w:rPr>
        <w:t>, </w:t>
      </w:r>
      <w:bookmarkStart w:id="29" w:name="bbib177"/>
      <w:r w:rsidRPr="00954338">
        <w:rPr>
          <w:sz w:val="16"/>
        </w:rPr>
        <w:t>Razzouk and Shute, 2012</w:t>
      </w:r>
      <w:bookmarkEnd w:id="29"/>
      <w:r w:rsidRPr="00954338">
        <w:rPr>
          <w:sz w:val="16"/>
        </w:rPr>
        <w:t>). The governance model proposed in this paper supports inclusivity, transparency, and adaptability.</w:t>
      </w:r>
    </w:p>
    <w:p w14:paraId="147D4BAD" w14:textId="77777777" w:rsidR="000A0458" w:rsidRPr="00A269F4" w:rsidRDefault="000A0458" w:rsidP="000A0458">
      <w:pPr>
        <w:pStyle w:val="Heading4"/>
      </w:pPr>
      <w:r w:rsidRPr="00A269F4">
        <w:t xml:space="preserve">We can </w:t>
      </w:r>
      <w:r w:rsidRPr="00A269F4">
        <w:rPr>
          <w:u w:val="single"/>
        </w:rPr>
        <w:t>apply</w:t>
      </w:r>
      <w:r w:rsidRPr="00A269F4">
        <w:t xml:space="preserve"> cybernetic principles for </w:t>
      </w:r>
      <w:r w:rsidRPr="00A269F4">
        <w:rPr>
          <w:u w:val="single"/>
        </w:rPr>
        <w:t>good</w:t>
      </w:r>
      <w:r w:rsidRPr="00A269F4">
        <w:t xml:space="preserve">, there is </w:t>
      </w:r>
      <w:r w:rsidRPr="00A269F4">
        <w:rPr>
          <w:u w:val="single"/>
        </w:rPr>
        <w:t>zero</w:t>
      </w:r>
      <w:r w:rsidRPr="00A269F4">
        <w:t xml:space="preserve"> reasons why we can’t use the same technologies to benefit </w:t>
      </w:r>
      <w:r w:rsidRPr="00A269F4">
        <w:rPr>
          <w:u w:val="single"/>
        </w:rPr>
        <w:t>humanity</w:t>
      </w:r>
      <w:r w:rsidRPr="00A269F4">
        <w:t>.</w:t>
      </w:r>
    </w:p>
    <w:p w14:paraId="25CCF102" w14:textId="77777777" w:rsidR="000A0458" w:rsidRPr="00A269F4" w:rsidRDefault="000A0458" w:rsidP="000A0458">
      <w:r w:rsidRPr="00A269F4">
        <w:rPr>
          <w:rStyle w:val="Style13ptBold"/>
        </w:rPr>
        <w:t>Laouris 25</w:t>
      </w:r>
      <w:r w:rsidRPr="00A269F4">
        <w:t xml:space="preserve"> [Yiannis; a medical doctor, neurophysiologist and systems scientist trained in Germany and the US, who has become known for his socially responsible work and scientific contributions in the fields of peace and development through the application of modern technology and Dialogic Design Science. </w:t>
      </w:r>
      <w:r w:rsidRPr="009A2316">
        <w:t>Laouris currently serves as CEO and Lead Scientist of</w:t>
      </w:r>
      <w:r w:rsidRPr="00A269F4">
        <w:t xml:space="preserve"> </w:t>
      </w:r>
      <w:r w:rsidRPr="009A2316">
        <w:t>Future Worlds Center</w:t>
      </w:r>
      <w:r w:rsidRPr="00A269F4">
        <w:t xml:space="preserve"> </w:t>
      </w:r>
      <w:r w:rsidRPr="009A2316">
        <w:t>and</w:t>
      </w:r>
      <w:r w:rsidRPr="00A269F4">
        <w:t xml:space="preserve"> </w:t>
      </w:r>
      <w:r w:rsidRPr="009A2316">
        <w:t>Head</w:t>
      </w:r>
      <w:r w:rsidRPr="00A269F4">
        <w:t xml:space="preserve"> </w:t>
      </w:r>
      <w:r w:rsidRPr="009A2316">
        <w:t>of the</w:t>
      </w:r>
      <w:r w:rsidRPr="00A269F4">
        <w:t xml:space="preserve"> </w:t>
      </w:r>
      <w:r w:rsidRPr="009A2316">
        <w:t>New Media Lab</w:t>
      </w:r>
      <w:r w:rsidRPr="00A269F4">
        <w:t xml:space="preserve"> </w:t>
      </w:r>
      <w:r w:rsidRPr="009A2316">
        <w:t>and also the</w:t>
      </w:r>
      <w:r w:rsidRPr="00A269F4">
        <w:t xml:space="preserve"> </w:t>
      </w:r>
      <w:r w:rsidRPr="009A2316">
        <w:t>Futures Design Unit.</w:t>
      </w:r>
      <w:r w:rsidRPr="00A269F4">
        <w:t xml:space="preserve"> </w:t>
      </w:r>
      <w:r w:rsidRPr="009A2316">
        <w:t>He is President 2024/26 for</w:t>
      </w:r>
      <w:r w:rsidRPr="00A269F4">
        <w:t xml:space="preserve"> </w:t>
      </w:r>
      <w:r w:rsidRPr="009A2316">
        <w:t>International Society for the Systems Sciences, and Director of</w:t>
      </w:r>
      <w:r w:rsidRPr="00A269F4">
        <w:t xml:space="preserve"> </w:t>
      </w:r>
      <w:r w:rsidRPr="009A2316">
        <w:t>Ekkotek High-tech business incubator</w:t>
      </w:r>
      <w:r w:rsidRPr="00A269F4">
        <w:t xml:space="preserve"> </w:t>
      </w:r>
      <w:r w:rsidRPr="009A2316">
        <w:t>and</w:t>
      </w:r>
      <w:r w:rsidRPr="00A269F4">
        <w:t xml:space="preserve"> </w:t>
      </w:r>
      <w:r w:rsidRPr="009A2316">
        <w:t>GNOUS Labs Ltd.</w:t>
      </w:r>
      <w:r w:rsidRPr="00A269F4">
        <w:t xml:space="preserve"> Between 2020-2023 he pursed a PhD in Systems Engineering (by publication) with Portsmouth University in the UK (awarded Dec 2023). Yiannis has over 80 peered reviewed papers in experimental neuroscience, neuropsychology, neuro-education, collective wisdom and structured dialogue and over 200 conference presentations.  Peter Tuddenham; pioneers in developing and promoting Ocean and Earth Literacy. He is a Co-founder of the College of Exploration, a global learning network, working with partners around the world on innovative and exploratory learning programs about our environment, earth, ocean, technology, leadership and other education topics.  “Revitalizing democracy through cybernetics and systems science: Principles and applications for effective governance”, Futures, Vol. 174, https://www.sciencedirect.com/science/article/pii/S0016328725001557#sec0255, pbr]</w:t>
      </w:r>
    </w:p>
    <w:p w14:paraId="4246A64E" w14:textId="77777777" w:rsidR="000A0458" w:rsidRPr="00C4121C" w:rsidRDefault="000A0458" w:rsidP="000A0458">
      <w:pPr>
        <w:rPr>
          <w:sz w:val="16"/>
        </w:rPr>
      </w:pPr>
      <w:r w:rsidRPr="00C4121C">
        <w:rPr>
          <w:sz w:val="16"/>
        </w:rPr>
        <w:t xml:space="preserve">5.3. </w:t>
      </w:r>
      <w:r w:rsidRPr="00954338">
        <w:rPr>
          <w:rStyle w:val="Emphasis"/>
        </w:rPr>
        <w:t>Recent applications in governance</w:t>
      </w:r>
    </w:p>
    <w:p w14:paraId="2B66CA3D" w14:textId="77777777" w:rsidR="000A0458" w:rsidRPr="00C4121C" w:rsidRDefault="000A0458" w:rsidP="000A0458">
      <w:pPr>
        <w:rPr>
          <w:sz w:val="16"/>
        </w:rPr>
      </w:pPr>
      <w:r w:rsidRPr="00820D47">
        <w:rPr>
          <w:rStyle w:val="StyleUnderline"/>
          <w:highlight w:val="cyan"/>
        </w:rPr>
        <w:t>Complexity science has enhanced</w:t>
      </w:r>
      <w:r w:rsidRPr="00954338">
        <w:rPr>
          <w:rStyle w:val="StyleUnderline"/>
        </w:rPr>
        <w:t xml:space="preserve"> our understanding of </w:t>
      </w:r>
      <w:r w:rsidRPr="00820D47">
        <w:rPr>
          <w:rStyle w:val="Emphasis"/>
          <w:highlight w:val="cyan"/>
        </w:rPr>
        <w:t>policy networks</w:t>
      </w:r>
      <w:r w:rsidRPr="00C4121C">
        <w:rPr>
          <w:sz w:val="16"/>
        </w:rPr>
        <w:t xml:space="preserve"> (Rhodes, 2017) </w:t>
      </w:r>
      <w:r w:rsidRPr="00820D47">
        <w:rPr>
          <w:rStyle w:val="StyleUnderline"/>
          <w:highlight w:val="cyan"/>
        </w:rPr>
        <w:t>and urban governance systems</w:t>
      </w:r>
      <w:r w:rsidRPr="00C4121C">
        <w:rPr>
          <w:sz w:val="16"/>
        </w:rPr>
        <w:t xml:space="preserve"> (Portugali, 2011). The Santa Fe Institute's work on complex adaptive systems has influenced approaches to public administration and policy design (Miller &amp; Page, 2007). Moreover, systems thinking (Checkland &amp; Scholes, 1999) has provided valuable frameworks for addressing wicked problems in public policy (Stroh, 2015) and managing sustainable development (Espinosa &amp; Walker, 2017). Applications of structured dialogic design (DDS) science supported conflicting societies create embryonic peace movements (Laouris, 2004, p. 71; Laouris et al., 2008, p. 235; see also Laouris et al., 2015; Laouris et al., 2009; Laouris et al., 2009) or stakeholders with different perspective and conflicting interests understand, converge, and manage complex societal challenges (e.g., reforming the local authorities: (Laouris &amp; Michaelides, 2018), or the Wine Villages of Cyprus: (Michaelides &amp; Laouris, 2024). </w:t>
      </w:r>
      <w:r w:rsidRPr="00954338">
        <w:rPr>
          <w:rStyle w:val="StyleUnderline"/>
        </w:rPr>
        <w:t xml:space="preserve">At larger scales, complexity science, embodied in DDS, </w:t>
      </w:r>
      <w:r w:rsidRPr="00820D47">
        <w:rPr>
          <w:rStyle w:val="StyleUnderline"/>
          <w:highlight w:val="cyan"/>
        </w:rPr>
        <w:t xml:space="preserve">supported </w:t>
      </w:r>
      <w:r w:rsidRPr="00820D47">
        <w:rPr>
          <w:rStyle w:val="Emphasis"/>
          <w:highlight w:val="cyan"/>
        </w:rPr>
        <w:t>pan-European groups</w:t>
      </w:r>
      <w:r w:rsidRPr="00820D47">
        <w:rPr>
          <w:rStyle w:val="StyleUnderline"/>
          <w:highlight w:val="cyan"/>
        </w:rPr>
        <w:t xml:space="preserve"> of experts to discover obstacles</w:t>
      </w:r>
      <w:r w:rsidRPr="00954338">
        <w:rPr>
          <w:rStyle w:val="StyleUnderline"/>
        </w:rPr>
        <w:t xml:space="preserve"> and design actions </w:t>
      </w:r>
      <w:r w:rsidRPr="00820D47">
        <w:rPr>
          <w:rStyle w:val="StyleUnderline"/>
          <w:highlight w:val="cyan"/>
        </w:rPr>
        <w:t xml:space="preserve">to improve access to </w:t>
      </w:r>
      <w:r w:rsidRPr="00820D47">
        <w:rPr>
          <w:rStyle w:val="Emphasis"/>
          <w:highlight w:val="cyan"/>
        </w:rPr>
        <w:t>broadband technologies</w:t>
      </w:r>
      <w:r w:rsidRPr="00820D47">
        <w:rPr>
          <w:rStyle w:val="StyleUnderline"/>
          <w:highlight w:val="cyan"/>
        </w:rPr>
        <w:t xml:space="preserve"> for all but also for people facing </w:t>
      </w:r>
      <w:r w:rsidRPr="00820D47">
        <w:rPr>
          <w:rStyle w:val="Emphasis"/>
          <w:highlight w:val="cyan"/>
        </w:rPr>
        <w:t>accessibility</w:t>
      </w:r>
      <w:r w:rsidRPr="00820D47">
        <w:rPr>
          <w:rStyle w:val="StyleUnderline"/>
          <w:highlight w:val="cyan"/>
        </w:rPr>
        <w:t xml:space="preserve"> challenges</w:t>
      </w:r>
      <w:r w:rsidRPr="00C4121C">
        <w:rPr>
          <w:sz w:val="16"/>
        </w:rPr>
        <w:t xml:space="preserve"> (Laouris &amp; Michaelides, 2007; Laouris et al., 2008; Laouris et al., 2017) assisted </w:t>
      </w:r>
      <w:r w:rsidRPr="00820D47">
        <w:rPr>
          <w:rStyle w:val="StyleUnderline"/>
          <w:highlight w:val="cyan"/>
        </w:rPr>
        <w:t>experts</w:t>
      </w:r>
      <w:r w:rsidRPr="00C4121C">
        <w:rPr>
          <w:sz w:val="16"/>
        </w:rPr>
        <w:t xml:space="preserve"> to explore and collectively </w:t>
      </w:r>
      <w:r w:rsidRPr="00820D47">
        <w:rPr>
          <w:rStyle w:val="StyleUnderline"/>
          <w:highlight w:val="cyan"/>
        </w:rPr>
        <w:t>agree on research agenda priorities</w:t>
      </w:r>
      <w:r w:rsidRPr="00C4121C">
        <w:rPr>
          <w:rStyle w:val="StyleUnderline"/>
        </w:rPr>
        <w:t xml:space="preserve">, thus </w:t>
      </w:r>
      <w:r w:rsidRPr="00820D47">
        <w:rPr>
          <w:rStyle w:val="StyleUnderline"/>
          <w:highlight w:val="cyan"/>
        </w:rPr>
        <w:t>influencing</w:t>
      </w:r>
      <w:r w:rsidRPr="00C4121C">
        <w:rPr>
          <w:rStyle w:val="StyleUnderline"/>
        </w:rPr>
        <w:t xml:space="preserve"> European Commission </w:t>
      </w:r>
      <w:r w:rsidRPr="00820D47">
        <w:rPr>
          <w:rStyle w:val="StyleUnderline"/>
          <w:highlight w:val="cyan"/>
        </w:rPr>
        <w:t>funding</w:t>
      </w:r>
      <w:r w:rsidRPr="00C4121C">
        <w:rPr>
          <w:sz w:val="16"/>
        </w:rPr>
        <w:t xml:space="preserve"> (Roe et al., 2011), guided thousands of youth to collectively identify root problems in current governance systems and design ideal future democracy models (Laouris, 2022; Laouris and Romm, 2022a, Laouris and Romm, 2022b) and many others.</w:t>
      </w:r>
    </w:p>
    <w:p w14:paraId="21696014" w14:textId="77777777" w:rsidR="000A0458" w:rsidRPr="00C4121C" w:rsidRDefault="000A0458" w:rsidP="000A0458">
      <w:pPr>
        <w:rPr>
          <w:sz w:val="16"/>
        </w:rPr>
      </w:pPr>
      <w:r w:rsidRPr="00820D47">
        <w:rPr>
          <w:rStyle w:val="StyleUnderline"/>
          <w:highlight w:val="cyan"/>
        </w:rPr>
        <w:t xml:space="preserve">Cybernetic principles have informed </w:t>
      </w:r>
      <w:r w:rsidRPr="00820D47">
        <w:rPr>
          <w:rStyle w:val="Emphasis"/>
          <w:highlight w:val="cyan"/>
        </w:rPr>
        <w:t>resilient city planning</w:t>
      </w:r>
      <w:r w:rsidRPr="00C4121C">
        <w:rPr>
          <w:sz w:val="16"/>
        </w:rPr>
        <w:t xml:space="preserve"> (Batty, 2013) and demonstrated success in participatory budgeting systems in several cities, showing how feedback mechanisms can enhance democratic decision-making (De Sousa Santos, 1998). </w:t>
      </w:r>
      <w:r w:rsidRPr="00C4121C">
        <w:rPr>
          <w:rStyle w:val="StyleUnderline"/>
        </w:rPr>
        <w:t xml:space="preserve">The city of </w:t>
      </w:r>
      <w:r w:rsidRPr="00820D47">
        <w:rPr>
          <w:rStyle w:val="StyleUnderline"/>
          <w:highlight w:val="cyan"/>
        </w:rPr>
        <w:t xml:space="preserve">Fürth utilized the </w:t>
      </w:r>
      <w:r w:rsidRPr="00820D47">
        <w:rPr>
          <w:rStyle w:val="Emphasis"/>
          <w:highlight w:val="cyan"/>
        </w:rPr>
        <w:t>Syntegration process</w:t>
      </w:r>
      <w:r w:rsidRPr="00820D47">
        <w:rPr>
          <w:rStyle w:val="StyleUnderline"/>
          <w:highlight w:val="cyan"/>
        </w:rPr>
        <w:t xml:space="preserve"> to address</w:t>
      </w:r>
      <w:r w:rsidRPr="00C4121C">
        <w:rPr>
          <w:rStyle w:val="StyleUnderline"/>
        </w:rPr>
        <w:t xml:space="preserve"> financial </w:t>
      </w:r>
      <w:r w:rsidRPr="00820D47">
        <w:rPr>
          <w:rStyle w:val="StyleUnderline"/>
          <w:highlight w:val="cyan"/>
        </w:rPr>
        <w:t>deficits and enhance</w:t>
      </w:r>
      <w:r w:rsidRPr="00C4121C">
        <w:rPr>
          <w:rStyle w:val="StyleUnderline"/>
        </w:rPr>
        <w:t xml:space="preserve"> urban </w:t>
      </w:r>
      <w:r w:rsidRPr="00820D47">
        <w:rPr>
          <w:rStyle w:val="StyleUnderline"/>
          <w:highlight w:val="cyan"/>
        </w:rPr>
        <w:t>governance</w:t>
      </w:r>
      <w:r w:rsidRPr="00C4121C">
        <w:rPr>
          <w:sz w:val="16"/>
        </w:rPr>
        <w:t xml:space="preserve"> (Mieg &amp; Grafe, 2012). This approach combined systems modeling with accelerated consensus-building among stakeholders, facilitating cross-sectoral communication and implementation of strategic initiatives. In Colombia, Team Syntegrity was employed to facilitate democratic group decision-making within the National Environmental Sector (Espinosa &amp; Harnden, 2007). The methodology enabled diverse stakeholders to reach shared agreements without compromising individual interests, promoting participatory policy development.</w:t>
      </w:r>
    </w:p>
    <w:p w14:paraId="6297918A" w14:textId="77777777" w:rsidR="000A0458" w:rsidRPr="00C4121C" w:rsidRDefault="000A0458" w:rsidP="000A0458">
      <w:pPr>
        <w:rPr>
          <w:sz w:val="16"/>
        </w:rPr>
      </w:pPr>
      <w:r w:rsidRPr="00C4121C">
        <w:rPr>
          <w:sz w:val="16"/>
        </w:rPr>
        <w:t xml:space="preserve">The practical implications of the above approaches are substantial. </w:t>
      </w:r>
      <w:r w:rsidRPr="00820D47">
        <w:rPr>
          <w:rStyle w:val="StyleUnderline"/>
          <w:highlight w:val="cyan"/>
        </w:rPr>
        <w:t>For policymakers</w:t>
      </w:r>
      <w:r w:rsidRPr="00C4121C">
        <w:rPr>
          <w:rStyle w:val="StyleUnderline"/>
        </w:rPr>
        <w:t xml:space="preserve">, </w:t>
      </w:r>
      <w:r w:rsidRPr="00820D47">
        <w:rPr>
          <w:rStyle w:val="StyleUnderline"/>
          <w:highlight w:val="cyan"/>
        </w:rPr>
        <w:t>they</w:t>
      </w:r>
      <w:r w:rsidRPr="00C4121C">
        <w:rPr>
          <w:rStyle w:val="StyleUnderline"/>
        </w:rPr>
        <w:t xml:space="preserve"> </w:t>
      </w:r>
      <w:r w:rsidRPr="00820D47">
        <w:rPr>
          <w:rStyle w:val="StyleUnderline"/>
          <w:highlight w:val="cyan"/>
        </w:rPr>
        <w:t>offer</w:t>
      </w:r>
      <w:r w:rsidRPr="00C4121C">
        <w:rPr>
          <w:rStyle w:val="StyleUnderline"/>
        </w:rPr>
        <w:t xml:space="preserve"> concrete </w:t>
      </w:r>
      <w:r w:rsidRPr="00820D47">
        <w:rPr>
          <w:rStyle w:val="Emphasis"/>
          <w:highlight w:val="cyan"/>
        </w:rPr>
        <w:t>tools</w:t>
      </w:r>
      <w:r w:rsidRPr="00820D47">
        <w:rPr>
          <w:rStyle w:val="StyleUnderline"/>
          <w:highlight w:val="cyan"/>
        </w:rPr>
        <w:t xml:space="preserve"> for designing</w:t>
      </w:r>
      <w:r w:rsidRPr="00C4121C">
        <w:rPr>
          <w:rStyle w:val="StyleUnderline"/>
        </w:rPr>
        <w:t xml:space="preserve"> more </w:t>
      </w:r>
      <w:r w:rsidRPr="00820D47">
        <w:rPr>
          <w:rStyle w:val="Emphasis"/>
          <w:highlight w:val="cyan"/>
        </w:rPr>
        <w:t>resilient</w:t>
      </w:r>
      <w:r w:rsidRPr="00820D47">
        <w:rPr>
          <w:rStyle w:val="StyleUnderline"/>
          <w:highlight w:val="cyan"/>
        </w:rPr>
        <w:t xml:space="preserve"> policies</w:t>
      </w:r>
      <w:r w:rsidRPr="00C4121C">
        <w:rPr>
          <w:rStyle w:val="StyleUnderline"/>
        </w:rPr>
        <w:t xml:space="preserve"> that can adapt to changing circumstances</w:t>
      </w:r>
      <w:r w:rsidRPr="00C4121C">
        <w:rPr>
          <w:sz w:val="16"/>
        </w:rPr>
        <w:t>. For democratic institutions, they provide methods for improving citizen participation and feedback mechanisms. For civil society organizations, they suggest ways to engage in governance processes more effectively. The frameworks we review in this paper can be directly applied to pressing challenges such as digital platform governance, local governance, electoral system reform, and climate change adaptation strategies (for a revent review see Umpleby et al., 2019).</w:t>
      </w:r>
    </w:p>
    <w:p w14:paraId="6BB756C3" w14:textId="77777777" w:rsidR="000A0458" w:rsidRPr="00C4121C" w:rsidRDefault="000A0458" w:rsidP="000A0458">
      <w:pPr>
        <w:rPr>
          <w:sz w:val="16"/>
        </w:rPr>
      </w:pPr>
      <w:r w:rsidRPr="00C4121C">
        <w:rPr>
          <w:sz w:val="16"/>
        </w:rPr>
        <w:t>5.4. Recent applications in governance</w:t>
      </w:r>
    </w:p>
    <w:p w14:paraId="73886BCD" w14:textId="77777777" w:rsidR="000A0458" w:rsidRPr="00C4121C" w:rsidRDefault="000A0458" w:rsidP="000A0458">
      <w:pPr>
        <w:rPr>
          <w:sz w:val="16"/>
        </w:rPr>
      </w:pPr>
      <w:r w:rsidRPr="00C4121C">
        <w:rPr>
          <w:sz w:val="16"/>
        </w:rPr>
        <w:t xml:space="preserve">The cyber-systemic principles outlined in this paper have been applied across diverse governance domains, illustrating their broad relevance and practical value. In environmental governance, resilience thinking and panarchy have guided adaptive co-management of social–ecological systems, helping communities navigate cycles of growth, release, and reorganization (Chaffin and Gunderson, 2016, Gunderson and Holling, 2002, Lagneaux et al., 2024). In urban planning, systemic approaches have informed sustainable transitions and resilience strategies for complex metropolitan environments (Newman et al., 2017, Xinghua et al., 2025). </w:t>
      </w:r>
      <w:r w:rsidRPr="00820D47">
        <w:rPr>
          <w:rStyle w:val="StyleUnderline"/>
          <w:highlight w:val="cyan"/>
        </w:rPr>
        <w:t xml:space="preserve">Public health systems have drawn on </w:t>
      </w:r>
      <w:r w:rsidRPr="00820D47">
        <w:rPr>
          <w:rStyle w:val="Emphasis"/>
          <w:highlight w:val="cyan"/>
        </w:rPr>
        <w:t>feedback</w:t>
      </w:r>
      <w:r w:rsidRPr="00820D47">
        <w:rPr>
          <w:rStyle w:val="StyleUnderline"/>
          <w:highlight w:val="cyan"/>
        </w:rPr>
        <w:t xml:space="preserve"> and </w:t>
      </w:r>
      <w:r w:rsidRPr="00820D47">
        <w:rPr>
          <w:rStyle w:val="Emphasis"/>
          <w:highlight w:val="cyan"/>
        </w:rPr>
        <w:t>adaptive learning</w:t>
      </w:r>
      <w:r w:rsidRPr="00820D47">
        <w:rPr>
          <w:rStyle w:val="StyleUnderline"/>
          <w:highlight w:val="cyan"/>
        </w:rPr>
        <w:t xml:space="preserve"> to coordinate </w:t>
      </w:r>
      <w:r w:rsidRPr="00820D47">
        <w:rPr>
          <w:rStyle w:val="Emphasis"/>
          <w:highlight w:val="cyan"/>
        </w:rPr>
        <w:t>responses</w:t>
      </w:r>
      <w:r w:rsidRPr="00820D47">
        <w:rPr>
          <w:rStyle w:val="StyleUnderline"/>
          <w:highlight w:val="cyan"/>
        </w:rPr>
        <w:t xml:space="preserve"> and strengthen </w:t>
      </w:r>
      <w:r w:rsidRPr="00820D47">
        <w:rPr>
          <w:rStyle w:val="Emphasis"/>
          <w:highlight w:val="cyan"/>
        </w:rPr>
        <w:t>resilience</w:t>
      </w:r>
      <w:r w:rsidRPr="00820D47">
        <w:rPr>
          <w:rStyle w:val="StyleUnderline"/>
          <w:highlight w:val="cyan"/>
        </w:rPr>
        <w:t xml:space="preserve"> under uncertainty</w:t>
      </w:r>
      <w:r w:rsidRPr="00C4121C">
        <w:rPr>
          <w:sz w:val="16"/>
        </w:rPr>
        <w:t xml:space="preserve"> (Escamilla Nacher et al., 2021, Kickbusch and Gleicher, 2012). </w:t>
      </w:r>
      <w:r w:rsidRPr="00820D47">
        <w:rPr>
          <w:rStyle w:val="StyleUnderline"/>
          <w:highlight w:val="cyan"/>
        </w:rPr>
        <w:t xml:space="preserve">Disaster risk </w:t>
      </w:r>
      <w:r w:rsidRPr="00820D47">
        <w:rPr>
          <w:rStyle w:val="Emphasis"/>
          <w:highlight w:val="cyan"/>
        </w:rPr>
        <w:t>management</w:t>
      </w:r>
      <w:r w:rsidRPr="00820D47">
        <w:rPr>
          <w:rStyle w:val="StyleUnderline"/>
          <w:highlight w:val="cyan"/>
        </w:rPr>
        <w:t xml:space="preserve"> has leveraged</w:t>
      </w:r>
      <w:r w:rsidRPr="00C4121C">
        <w:rPr>
          <w:rStyle w:val="StyleUnderline"/>
        </w:rPr>
        <w:t xml:space="preserve"> self-</w:t>
      </w:r>
      <w:r w:rsidRPr="00820D47">
        <w:rPr>
          <w:rStyle w:val="StyleUnderline"/>
          <w:highlight w:val="cyan"/>
        </w:rPr>
        <w:t xml:space="preserve">organization and cross-scale feedback loops to enhance </w:t>
      </w:r>
      <w:r w:rsidRPr="00820D47">
        <w:rPr>
          <w:rStyle w:val="Emphasis"/>
          <w:highlight w:val="cyan"/>
        </w:rPr>
        <w:t>preparedness</w:t>
      </w:r>
      <w:r w:rsidRPr="00820D47">
        <w:rPr>
          <w:rStyle w:val="StyleUnderline"/>
          <w:highlight w:val="cyan"/>
        </w:rPr>
        <w:t xml:space="preserve"> and recovery </w:t>
      </w:r>
      <w:r w:rsidRPr="00820D47">
        <w:rPr>
          <w:rStyle w:val="Emphasis"/>
          <w:highlight w:val="cyan"/>
        </w:rPr>
        <w:t>capacit</w:t>
      </w:r>
      <w:r w:rsidRPr="00C4121C">
        <w:rPr>
          <w:rStyle w:val="Emphasis"/>
        </w:rPr>
        <w:t>y</w:t>
      </w:r>
      <w:r w:rsidRPr="00C4121C">
        <w:rPr>
          <w:sz w:val="16"/>
        </w:rPr>
        <w:t xml:space="preserve"> (Chaffin and Gunderson, 2016, Comfort et al., 2010). In digital governance, cybernetic models have informed participatory and transparent decision-making infrastructures, ensuring that feedback aligns operations with societal purpose (Espejo and Reyes, 2011, Janssen and van der Voort, 2016). These examples confirm that cyber-systemic principles are not merely theoretical—they underpin tangible, effective interventions across multiple contexts.</w:t>
      </w:r>
    </w:p>
    <w:p w14:paraId="539C8624" w14:textId="77777777" w:rsidR="000A0458" w:rsidRPr="00C4121C" w:rsidRDefault="000A0458" w:rsidP="000A0458">
      <w:pPr>
        <w:rPr>
          <w:sz w:val="16"/>
        </w:rPr>
      </w:pPr>
    </w:p>
    <w:p w14:paraId="36D2F7DC" w14:textId="77777777" w:rsidR="000A0458" w:rsidRDefault="000A0458" w:rsidP="000A0458">
      <w:pPr>
        <w:pStyle w:val="Heading4"/>
      </w:pPr>
      <w:r w:rsidRPr="00A269F4">
        <w:t xml:space="preserve">Here’s a litany of examples in which Cybernetics has been used to make governance </w:t>
      </w:r>
      <w:r w:rsidRPr="00A269F4">
        <w:rPr>
          <w:u w:val="single"/>
        </w:rPr>
        <w:t>effective</w:t>
      </w:r>
      <w:r w:rsidRPr="00A269F4">
        <w:t xml:space="preserve">, the AFF </w:t>
      </w:r>
      <w:r w:rsidRPr="00A269F4">
        <w:rPr>
          <w:u w:val="single"/>
        </w:rPr>
        <w:t>dooms</w:t>
      </w:r>
      <w:r w:rsidRPr="00A269F4">
        <w:t xml:space="preserve"> government to be </w:t>
      </w:r>
      <w:r w:rsidRPr="00A269F4">
        <w:rPr>
          <w:u w:val="single"/>
        </w:rPr>
        <w:t>only</w:t>
      </w:r>
      <w:r w:rsidRPr="00A269F4">
        <w:t xml:space="preserve"> violent. </w:t>
      </w:r>
    </w:p>
    <w:p w14:paraId="567B7229" w14:textId="77777777" w:rsidR="000A0458" w:rsidRPr="00954338" w:rsidRDefault="000A0458" w:rsidP="000A0458">
      <w:r w:rsidRPr="00A269F4">
        <w:rPr>
          <w:rStyle w:val="Style13ptBold"/>
        </w:rPr>
        <w:t>Laouris 25</w:t>
      </w:r>
      <w:r w:rsidRPr="00A269F4">
        <w:t xml:space="preserve"> [Yiannis; a medical doctor, neurophysiologist and systems scientist trained in Germany and the US, who has become known for his socially responsible work and scientific contributions in the fields of peace and development through the application of modern technology and Dialogic Design Science. </w:t>
      </w:r>
      <w:r w:rsidRPr="009A2316">
        <w:t>Laouris currently serves as CEO and Lead Scientist of</w:t>
      </w:r>
      <w:r w:rsidRPr="00A269F4">
        <w:t xml:space="preserve"> </w:t>
      </w:r>
      <w:r w:rsidRPr="009A2316">
        <w:t>Future Worlds Center</w:t>
      </w:r>
      <w:r w:rsidRPr="00A269F4">
        <w:t xml:space="preserve"> </w:t>
      </w:r>
      <w:r w:rsidRPr="009A2316">
        <w:t>and</w:t>
      </w:r>
      <w:r w:rsidRPr="00A269F4">
        <w:t xml:space="preserve"> </w:t>
      </w:r>
      <w:r w:rsidRPr="009A2316">
        <w:t>Head</w:t>
      </w:r>
      <w:r w:rsidRPr="00A269F4">
        <w:t xml:space="preserve"> </w:t>
      </w:r>
      <w:r w:rsidRPr="009A2316">
        <w:t>of the</w:t>
      </w:r>
      <w:r w:rsidRPr="00A269F4">
        <w:t xml:space="preserve"> </w:t>
      </w:r>
      <w:r w:rsidRPr="009A2316">
        <w:t>New Media Lab</w:t>
      </w:r>
      <w:r w:rsidRPr="00A269F4">
        <w:t xml:space="preserve"> </w:t>
      </w:r>
      <w:r w:rsidRPr="009A2316">
        <w:t>and also the</w:t>
      </w:r>
      <w:r w:rsidRPr="00A269F4">
        <w:t xml:space="preserve"> </w:t>
      </w:r>
      <w:r w:rsidRPr="009A2316">
        <w:t>Futures Design Unit.</w:t>
      </w:r>
      <w:r w:rsidRPr="00A269F4">
        <w:t xml:space="preserve"> </w:t>
      </w:r>
      <w:r w:rsidRPr="009A2316">
        <w:t>He is President 2024/26 for</w:t>
      </w:r>
      <w:r w:rsidRPr="00A269F4">
        <w:t xml:space="preserve"> </w:t>
      </w:r>
      <w:r w:rsidRPr="009A2316">
        <w:t>International Society for the Systems Sciences, and Director of</w:t>
      </w:r>
      <w:r w:rsidRPr="00A269F4">
        <w:t xml:space="preserve"> </w:t>
      </w:r>
      <w:r w:rsidRPr="009A2316">
        <w:t>Ekkotek High-tech business incubator</w:t>
      </w:r>
      <w:r w:rsidRPr="00A269F4">
        <w:t xml:space="preserve"> </w:t>
      </w:r>
      <w:r w:rsidRPr="009A2316">
        <w:t>and</w:t>
      </w:r>
      <w:r w:rsidRPr="00A269F4">
        <w:t xml:space="preserve"> </w:t>
      </w:r>
      <w:r w:rsidRPr="009A2316">
        <w:t>GNOUS Labs Ltd.</w:t>
      </w:r>
      <w:r w:rsidRPr="00A269F4">
        <w:t xml:space="preserve"> Between 2020-2023 he pursed a PhD in Systems Engineering (by publication) with Portsmouth University in the UK (awarded Dec 2023). Yiannis has over 80 peered reviewed papers in experimental neuroscience, neuropsychology, neuro-education, collective wisdom and structured dialogue and over 200 conference presentations.  Peter Tuddenham; pioneers in developing and promoting Ocean and Earth Literacy. He is a Co-founder of the College of Exploration, a global learning network, working with partners around the world on innovative and exploratory learning programs about our environment, earth, ocean, technology, leadership and other education topics.  “Revitalizing democracy through cybernetics and systems science: Principles and applications for effective governance”, Futures, Vol. 174, https://www.sciencedirect.com/science/article/pii/S0016328725001557#sec0255, pbr]</w:t>
      </w:r>
    </w:p>
    <w:p w14:paraId="58D7746C" w14:textId="77777777" w:rsidR="000A0458" w:rsidRPr="00954338" w:rsidRDefault="000A0458" w:rsidP="000A0458">
      <w:pPr>
        <w:rPr>
          <w:sz w:val="16"/>
        </w:rPr>
      </w:pPr>
      <w:r w:rsidRPr="00954338">
        <w:rPr>
          <w:sz w:val="16"/>
        </w:rPr>
        <w:t>5.1. Case studies of systems concepts more relevant to politics or governance</w:t>
      </w:r>
    </w:p>
    <w:p w14:paraId="5C9A31CB" w14:textId="77777777" w:rsidR="000A0458" w:rsidRPr="00954338" w:rsidRDefault="000A0458" w:rsidP="000A0458">
      <w:pPr>
        <w:rPr>
          <w:sz w:val="16"/>
        </w:rPr>
      </w:pPr>
      <w:r w:rsidRPr="00954338">
        <w:rPr>
          <w:sz w:val="16"/>
        </w:rPr>
        <w:t xml:space="preserve">Before turning to thematic sectoral applications of systems principles such as health or education, </w:t>
      </w:r>
      <w:r w:rsidRPr="00954338">
        <w:rPr>
          <w:rStyle w:val="StyleUnderline"/>
        </w:rPr>
        <w:t xml:space="preserve">it is worth considering a </w:t>
      </w:r>
      <w:r w:rsidRPr="00954338">
        <w:rPr>
          <w:rStyle w:val="Emphasis"/>
        </w:rPr>
        <w:t>number</w:t>
      </w:r>
      <w:r w:rsidRPr="00954338">
        <w:rPr>
          <w:rStyle w:val="StyleUnderline"/>
        </w:rPr>
        <w:t xml:space="preserve"> of </w:t>
      </w:r>
      <w:r w:rsidRPr="00954338">
        <w:rPr>
          <w:rStyle w:val="Emphasis"/>
        </w:rPr>
        <w:t>cases</w:t>
      </w:r>
      <w:r w:rsidRPr="00954338">
        <w:rPr>
          <w:rStyle w:val="StyleUnderline"/>
        </w:rPr>
        <w:t xml:space="preserve"> in which systems science and cybernetics were applied directly to </w:t>
      </w:r>
      <w:r w:rsidRPr="00954338">
        <w:rPr>
          <w:rStyle w:val="Emphasis"/>
        </w:rPr>
        <w:t>institutional</w:t>
      </w:r>
      <w:r w:rsidRPr="00954338">
        <w:rPr>
          <w:rStyle w:val="StyleUnderline"/>
        </w:rPr>
        <w:t xml:space="preserve"> and political governance</w:t>
      </w:r>
      <w:r w:rsidRPr="00954338">
        <w:rPr>
          <w:sz w:val="16"/>
        </w:rPr>
        <w:t xml:space="preserve">. These examples illustrate </w:t>
      </w:r>
      <w:r w:rsidRPr="00954338">
        <w:rPr>
          <w:rStyle w:val="StyleUnderline"/>
        </w:rPr>
        <w:t xml:space="preserve">early attempts to </w:t>
      </w:r>
      <w:r w:rsidRPr="00954338">
        <w:rPr>
          <w:rStyle w:val="Emphasis"/>
        </w:rPr>
        <w:t>redesign governments</w:t>
      </w:r>
      <w:r w:rsidRPr="00954338">
        <w:rPr>
          <w:rStyle w:val="StyleUnderline"/>
        </w:rPr>
        <w:t xml:space="preserve"> or public administration systems using feedback, recursion, modeling, or participatory </w:t>
      </w:r>
      <w:r w:rsidRPr="00954338">
        <w:rPr>
          <w:rStyle w:val="Emphasis"/>
        </w:rPr>
        <w:t>intelligence</w:t>
      </w:r>
      <w:r w:rsidRPr="00954338">
        <w:rPr>
          <w:sz w:val="16"/>
        </w:rPr>
        <w:t>. </w:t>
      </w:r>
      <w:bookmarkStart w:id="30" w:name="btbl0005"/>
      <w:r w:rsidRPr="005B5D9A">
        <w:fldChar w:fldCharType="begin"/>
      </w:r>
      <w:r w:rsidRPr="005B5D9A">
        <w:instrText>HYPERLINK "https://www.sciencedirect.com/science/article/pii/S0016328725001557" \l "tbl0005"</w:instrText>
      </w:r>
      <w:r w:rsidRPr="005B5D9A">
        <w:fldChar w:fldCharType="separate"/>
      </w:r>
      <w:r w:rsidRPr="005B5D9A">
        <w:rPr>
          <w:rStyle w:val="Hyperlink"/>
        </w:rPr>
        <w:t>Table 1</w:t>
      </w:r>
      <w:r w:rsidRPr="005B5D9A">
        <w:fldChar w:fldCharType="end"/>
      </w:r>
      <w:bookmarkEnd w:id="30"/>
      <w:r w:rsidRPr="00954338">
        <w:rPr>
          <w:sz w:val="16"/>
        </w:rPr>
        <w:t> summarizes chronologically some illustrative efforts we were able to identify.</w:t>
      </w:r>
      <w:r w:rsidRPr="00954338">
        <w:rPr>
          <w:sz w:val="16"/>
        </w:rPr>
        <w:br/>
        <w:t>Table 1. Applications of systems in governance of public institutions.</w:t>
      </w:r>
    </w:p>
    <w:p w14:paraId="22751B6E" w14:textId="77777777" w:rsidR="000A0458" w:rsidRPr="00954338" w:rsidRDefault="000A0458" w:rsidP="000A0458">
      <w:pPr>
        <w:rPr>
          <w:sz w:val="16"/>
        </w:rPr>
      </w:pPr>
      <w:r w:rsidRPr="00954338">
        <w:rPr>
          <w:sz w:val="16"/>
        </w:rPr>
        <w:t>[TABLE OMITTED]</w:t>
      </w:r>
    </w:p>
    <w:p w14:paraId="01AA06E8" w14:textId="77777777" w:rsidR="000A0458" w:rsidRPr="00954338" w:rsidRDefault="000A0458" w:rsidP="000A0458">
      <w:pPr>
        <w:rPr>
          <w:sz w:val="16"/>
        </w:rPr>
      </w:pPr>
      <w:r w:rsidRPr="00954338">
        <w:rPr>
          <w:rStyle w:val="StyleUnderline"/>
        </w:rPr>
        <w:t>In Singapore</w:t>
      </w:r>
      <w:r w:rsidRPr="00954338">
        <w:rPr>
          <w:sz w:val="16"/>
        </w:rPr>
        <w:t xml:space="preserve">, </w:t>
      </w:r>
      <w:r w:rsidRPr="00954338">
        <w:rPr>
          <w:rStyle w:val="StyleUnderline"/>
        </w:rPr>
        <w:t>the</w:t>
      </w:r>
      <w:r w:rsidRPr="00954338">
        <w:rPr>
          <w:sz w:val="16"/>
        </w:rPr>
        <w:t xml:space="preserve"> Singapore Government Enterprise </w:t>
      </w:r>
      <w:r w:rsidRPr="00954338">
        <w:rPr>
          <w:rStyle w:val="StyleUnderline"/>
        </w:rPr>
        <w:t>Architecture program</w:t>
      </w:r>
      <w:r w:rsidRPr="00954338">
        <w:rPr>
          <w:sz w:val="16"/>
        </w:rPr>
        <w:t xml:space="preserve"> (launched in the 1980s, but implemented own e-government platform in the 2000s) </w:t>
      </w:r>
      <w:r w:rsidRPr="00954338">
        <w:rPr>
          <w:rStyle w:val="StyleUnderline"/>
        </w:rPr>
        <w:t>implemented a systems approach to public administration adopting a federated architecture</w:t>
      </w:r>
      <w:r w:rsidRPr="00954338">
        <w:rPr>
          <w:sz w:val="16"/>
        </w:rPr>
        <w:t>, which integrated service delivery and inter-agency collaboration, to promote the country’s vision of a "Networked Government" (</w:t>
      </w:r>
      <w:bookmarkStart w:id="31" w:name="bbib185"/>
      <w:r w:rsidRPr="00954338">
        <w:rPr>
          <w:sz w:val="16"/>
        </w:rPr>
        <w:t>Singapore Government Enterprise Architecture, 2025</w:t>
      </w:r>
      <w:bookmarkEnd w:id="31"/>
      <w:r w:rsidRPr="00954338">
        <w:rPr>
          <w:sz w:val="16"/>
        </w:rPr>
        <w:t xml:space="preserve">). The second example is by </w:t>
      </w:r>
      <w:r w:rsidRPr="00820D47">
        <w:rPr>
          <w:rStyle w:val="StyleUnderline"/>
          <w:highlight w:val="cyan"/>
        </w:rPr>
        <w:t xml:space="preserve">the </w:t>
      </w:r>
      <w:r w:rsidRPr="00820D47">
        <w:rPr>
          <w:rStyle w:val="Emphasis"/>
          <w:highlight w:val="cyan"/>
        </w:rPr>
        <w:t>Pirate party</w:t>
      </w:r>
      <w:r w:rsidRPr="00820D47">
        <w:rPr>
          <w:rStyle w:val="StyleUnderline"/>
          <w:highlight w:val="cyan"/>
        </w:rPr>
        <w:t xml:space="preserve"> of Germany</w:t>
      </w:r>
      <w:r w:rsidRPr="00954338">
        <w:rPr>
          <w:sz w:val="16"/>
        </w:rPr>
        <w:t xml:space="preserve">, </w:t>
      </w:r>
      <w:r w:rsidRPr="00954338">
        <w:rPr>
          <w:rStyle w:val="StyleUnderline"/>
        </w:rPr>
        <w:t>a political group that focuses on digital rights</w:t>
      </w:r>
      <w:r w:rsidRPr="00954338">
        <w:rPr>
          <w:sz w:val="16"/>
        </w:rPr>
        <w:t xml:space="preserve"> and direct democracy (</w:t>
      </w:r>
      <w:bookmarkStart w:id="32" w:name="bbib211"/>
      <w:r w:rsidRPr="00954338">
        <w:rPr>
          <w:sz w:val="16"/>
        </w:rPr>
        <w:t>Zakota, 2024</w:t>
      </w:r>
      <w:bookmarkEnd w:id="32"/>
      <w:r w:rsidRPr="00954338">
        <w:rPr>
          <w:sz w:val="16"/>
        </w:rPr>
        <w:t xml:space="preserve">). They advocate for liquid democracy, a form of decentralized decision-making that incorporates elements of both direct and representative democracy. Liquid democracy </w:t>
      </w:r>
      <w:r w:rsidRPr="00954338">
        <w:rPr>
          <w:rStyle w:val="StyleUnderline"/>
        </w:rPr>
        <w:t xml:space="preserve">uses </w:t>
      </w:r>
      <w:r w:rsidRPr="00954338">
        <w:rPr>
          <w:rStyle w:val="Emphasis"/>
        </w:rPr>
        <w:t>algorithms</w:t>
      </w:r>
      <w:r w:rsidRPr="00954338">
        <w:rPr>
          <w:rStyle w:val="StyleUnderline"/>
        </w:rPr>
        <w:t xml:space="preserve"> and </w:t>
      </w:r>
      <w:r w:rsidRPr="00954338">
        <w:rPr>
          <w:rStyle w:val="Emphasis"/>
        </w:rPr>
        <w:t>networked systems</w:t>
      </w:r>
      <w:r w:rsidRPr="00954338">
        <w:rPr>
          <w:rStyle w:val="StyleUnderline"/>
        </w:rPr>
        <w:t xml:space="preserve"> to facilitate </w:t>
      </w:r>
      <w:r w:rsidRPr="00954338">
        <w:rPr>
          <w:rStyle w:val="Emphasis"/>
        </w:rPr>
        <w:t>deliberation</w:t>
      </w:r>
      <w:r w:rsidRPr="00954338">
        <w:rPr>
          <w:rStyle w:val="StyleUnderline"/>
        </w:rPr>
        <w:t xml:space="preserve"> and decision-making among party members</w:t>
      </w:r>
      <w:r w:rsidRPr="00954338">
        <w:rPr>
          <w:sz w:val="16"/>
        </w:rPr>
        <w:t xml:space="preserve"> (</w:t>
      </w:r>
      <w:bookmarkStart w:id="33" w:name="bbib113"/>
      <w:r w:rsidRPr="00954338">
        <w:rPr>
          <w:sz w:val="16"/>
        </w:rPr>
        <w:t>Kahng et al., 2021</w:t>
      </w:r>
      <w:bookmarkEnd w:id="33"/>
      <w:r w:rsidRPr="00954338">
        <w:rPr>
          <w:sz w:val="16"/>
        </w:rPr>
        <w:t>).</w:t>
      </w:r>
    </w:p>
    <w:p w14:paraId="72D7B1BE" w14:textId="77777777" w:rsidR="000A0458" w:rsidRPr="00954338" w:rsidRDefault="000A0458" w:rsidP="000A0458">
      <w:pPr>
        <w:rPr>
          <w:sz w:val="16"/>
        </w:rPr>
      </w:pPr>
      <w:r w:rsidRPr="00954338">
        <w:rPr>
          <w:sz w:val="16"/>
        </w:rPr>
        <w:t xml:space="preserve">Austria has several notable initiatives and institutions that apply systems thinking and complexity science to its political and governance systems. </w:t>
      </w:r>
      <w:r w:rsidRPr="00954338">
        <w:rPr>
          <w:rStyle w:val="StyleUnderline"/>
        </w:rPr>
        <w:t xml:space="preserve">The CSH Complexity </w:t>
      </w:r>
      <w:r w:rsidRPr="00820D47">
        <w:rPr>
          <w:rStyle w:val="Emphasis"/>
          <w:highlight w:val="cyan"/>
        </w:rPr>
        <w:t>Science Hub Vienna</w:t>
      </w:r>
      <w:r w:rsidRPr="00954338">
        <w:rPr>
          <w:sz w:val="16"/>
        </w:rPr>
        <w:t> (</w:t>
      </w:r>
      <w:bookmarkStart w:id="34" w:name="bbib40"/>
      <w:r w:rsidRPr="00954338">
        <w:rPr>
          <w:sz w:val="16"/>
        </w:rPr>
        <w:t>Complexity Science Hub Vienna, n.d</w:t>
      </w:r>
      <w:bookmarkEnd w:id="34"/>
      <w:r w:rsidRPr="00954338">
        <w:rPr>
          <w:sz w:val="16"/>
        </w:rPr>
        <w:t xml:space="preserve">) , established in 2016, is an independent research institute focusing on the study of complex systems to address major societal challenges. </w:t>
      </w:r>
      <w:r w:rsidRPr="00954338">
        <w:rPr>
          <w:rStyle w:val="StyleUnderline"/>
        </w:rPr>
        <w:t xml:space="preserve">CSH collaborates with various stakeholders, including government agencies, to </w:t>
      </w:r>
      <w:r w:rsidRPr="00820D47">
        <w:rPr>
          <w:rStyle w:val="StyleUnderline"/>
          <w:highlight w:val="cyan"/>
        </w:rPr>
        <w:t xml:space="preserve">provide </w:t>
      </w:r>
      <w:r w:rsidRPr="00820D47">
        <w:rPr>
          <w:rStyle w:val="Emphasis"/>
          <w:highlight w:val="cyan"/>
        </w:rPr>
        <w:t>insights</w:t>
      </w:r>
      <w:r w:rsidRPr="00820D47">
        <w:rPr>
          <w:rStyle w:val="StyleUnderline"/>
          <w:highlight w:val="cyan"/>
        </w:rPr>
        <w:t xml:space="preserve"> into </w:t>
      </w:r>
      <w:r w:rsidRPr="00820D47">
        <w:rPr>
          <w:rStyle w:val="Emphasis"/>
          <w:highlight w:val="cyan"/>
        </w:rPr>
        <w:t>systemic risks</w:t>
      </w:r>
      <w:r w:rsidRPr="00820D47">
        <w:rPr>
          <w:rStyle w:val="StyleUnderline"/>
          <w:highlight w:val="cyan"/>
        </w:rPr>
        <w:t xml:space="preserve"> and inform </w:t>
      </w:r>
      <w:r w:rsidRPr="00820D47">
        <w:rPr>
          <w:rStyle w:val="Emphasis"/>
          <w:highlight w:val="cyan"/>
        </w:rPr>
        <w:t>evidence-based policymaking</w:t>
      </w:r>
      <w:r w:rsidRPr="00954338">
        <w:rPr>
          <w:sz w:val="16"/>
        </w:rPr>
        <w:t xml:space="preserve">. </w:t>
      </w:r>
      <w:r w:rsidRPr="00820D47">
        <w:rPr>
          <w:rStyle w:val="Emphasis"/>
          <w:highlight w:val="cyan"/>
        </w:rPr>
        <w:t>The International Institute for Applied Systems Analysis</w:t>
      </w:r>
      <w:r w:rsidRPr="00954338">
        <w:rPr>
          <w:sz w:val="16"/>
        </w:rPr>
        <w:t> (</w:t>
      </w:r>
      <w:bookmarkStart w:id="35" w:name="bbib101"/>
      <w:r w:rsidRPr="00954338">
        <w:rPr>
          <w:sz w:val="16"/>
        </w:rPr>
        <w:t>International Institute for Applied Systems Analysis, n.d</w:t>
      </w:r>
      <w:bookmarkEnd w:id="35"/>
      <w:r w:rsidRPr="00954338">
        <w:rPr>
          <w:sz w:val="16"/>
        </w:rPr>
        <w:t xml:space="preserve">), located in Laxenburg, has been conducting policy-oriented interdisciplinary research since 1972. IIASA </w:t>
      </w:r>
      <w:r w:rsidRPr="00820D47">
        <w:rPr>
          <w:rStyle w:val="StyleUnderline"/>
          <w:highlight w:val="cyan"/>
        </w:rPr>
        <w:t xml:space="preserve">applies </w:t>
      </w:r>
      <w:r w:rsidRPr="00820D47">
        <w:rPr>
          <w:rStyle w:val="Emphasis"/>
          <w:highlight w:val="cyan"/>
        </w:rPr>
        <w:t>systems</w:t>
      </w:r>
      <w:r w:rsidRPr="00820D47">
        <w:rPr>
          <w:rStyle w:val="StyleUnderline"/>
          <w:highlight w:val="cyan"/>
        </w:rPr>
        <w:t xml:space="preserve"> analysis to </w:t>
      </w:r>
      <w:r w:rsidRPr="00820D47">
        <w:rPr>
          <w:rStyle w:val="Emphasis"/>
          <w:highlight w:val="cyan"/>
        </w:rPr>
        <w:t>global</w:t>
      </w:r>
      <w:r w:rsidRPr="00954338">
        <w:rPr>
          <w:rStyle w:val="StyleUnderline"/>
        </w:rPr>
        <w:t xml:space="preserve"> and national </w:t>
      </w:r>
      <w:r w:rsidRPr="00820D47">
        <w:rPr>
          <w:rStyle w:val="StyleUnderline"/>
          <w:highlight w:val="cyan"/>
        </w:rPr>
        <w:t>issues</w:t>
      </w:r>
      <w:r w:rsidRPr="00954338">
        <w:rPr>
          <w:rStyle w:val="StyleUnderline"/>
        </w:rPr>
        <w:t>, offering valuable insights for policymakers on topics such as climate change, energy security, and sustainable development.</w:t>
      </w:r>
      <w:r w:rsidRPr="00954338">
        <w:rPr>
          <w:sz w:val="16"/>
        </w:rPr>
        <w:t xml:space="preserve"> Additionally, </w:t>
      </w:r>
      <w:r w:rsidRPr="00954338">
        <w:rPr>
          <w:rStyle w:val="StyleUnderline"/>
        </w:rPr>
        <w:t xml:space="preserve">Austrian management scientist </w:t>
      </w:r>
      <w:r w:rsidRPr="00954338">
        <w:rPr>
          <w:rStyle w:val="Emphasis"/>
        </w:rPr>
        <w:t>Fredmund Malik</w:t>
      </w:r>
      <w:r w:rsidRPr="00954338">
        <w:rPr>
          <w:rStyle w:val="StyleUnderline"/>
        </w:rPr>
        <w:t xml:space="preserve"> has extensively applied </w:t>
      </w:r>
      <w:r w:rsidRPr="00954338">
        <w:rPr>
          <w:rStyle w:val="Emphasis"/>
        </w:rPr>
        <w:t>systems theory</w:t>
      </w:r>
      <w:r w:rsidRPr="00954338">
        <w:rPr>
          <w:rStyle w:val="StyleUnderline"/>
        </w:rPr>
        <w:t xml:space="preserve"> and </w:t>
      </w:r>
      <w:r w:rsidRPr="00954338">
        <w:rPr>
          <w:rStyle w:val="Emphasis"/>
        </w:rPr>
        <w:t>cybernetics</w:t>
      </w:r>
      <w:r w:rsidRPr="00954338">
        <w:rPr>
          <w:rStyle w:val="StyleUnderline"/>
        </w:rPr>
        <w:t xml:space="preserve"> to organizational governance.</w:t>
      </w:r>
      <w:r w:rsidRPr="00954338">
        <w:rPr>
          <w:sz w:val="16"/>
        </w:rPr>
        <w:t xml:space="preserve"> Through his consultancy, Malik Management (</w:t>
      </w:r>
      <w:bookmarkStart w:id="36" w:name="bbib137"/>
      <w:r w:rsidRPr="00954338">
        <w:rPr>
          <w:sz w:val="16"/>
        </w:rPr>
        <w:t>Malik Management, n.d</w:t>
      </w:r>
      <w:bookmarkEnd w:id="36"/>
      <w:r w:rsidRPr="00954338">
        <w:rPr>
          <w:sz w:val="16"/>
        </w:rPr>
        <w:t>.), he has advised various public institutions on implementing holistic management systems that emphasize effective decision-making and adaptability in complex environments. Furthermore, the Smart Cities and Digital Twins in Lower Austria (SCiNDTiLA) project employs complexity theory and computational social science methods to develop digital-twin-based smart city models (</w:t>
      </w:r>
      <w:bookmarkStart w:id="37" w:name="bbib201"/>
      <w:r w:rsidRPr="00954338">
        <w:rPr>
          <w:sz w:val="16"/>
        </w:rPr>
        <w:t>Viale Pereira et al., 2023</w:t>
      </w:r>
      <w:bookmarkEnd w:id="37"/>
      <w:r w:rsidRPr="00954338">
        <w:rPr>
          <w:sz w:val="16"/>
        </w:rPr>
        <w:t>). These models assist policymakers in managing societal challenges by providing a roadmap for sustainable urban and regional development.</w:t>
      </w:r>
    </w:p>
    <w:p w14:paraId="57CAC075" w14:textId="77777777" w:rsidR="000A0458" w:rsidRPr="00954338" w:rsidRDefault="000A0458" w:rsidP="000A0458">
      <w:pPr>
        <w:rPr>
          <w:sz w:val="16"/>
        </w:rPr>
      </w:pPr>
      <w:r w:rsidRPr="00954338">
        <w:rPr>
          <w:rStyle w:val="StyleUnderline"/>
        </w:rPr>
        <w:t xml:space="preserve">In </w:t>
      </w:r>
      <w:r w:rsidRPr="00820D47">
        <w:rPr>
          <w:rStyle w:val="Emphasis"/>
          <w:highlight w:val="cyan"/>
        </w:rPr>
        <w:t>Nigeria</w:t>
      </w:r>
      <w:r w:rsidRPr="00954338">
        <w:rPr>
          <w:rStyle w:val="StyleUnderline"/>
        </w:rPr>
        <w:t xml:space="preserve">, the </w:t>
      </w:r>
      <w:r w:rsidRPr="00820D47">
        <w:rPr>
          <w:rStyle w:val="Emphasis"/>
          <w:highlight w:val="cyan"/>
        </w:rPr>
        <w:t>trade program</w:t>
      </w:r>
      <w:r w:rsidRPr="00820D47">
        <w:rPr>
          <w:rStyle w:val="StyleUnderline"/>
          <w:highlight w:val="cyan"/>
        </w:rPr>
        <w:t xml:space="preserve"> was designed by</w:t>
      </w:r>
      <w:r w:rsidRPr="00954338">
        <w:rPr>
          <w:rStyle w:val="StyleUnderline"/>
        </w:rPr>
        <w:t xml:space="preserve"> bringing </w:t>
      </w:r>
      <w:r w:rsidRPr="00954338">
        <w:rPr>
          <w:rStyle w:val="Emphasis"/>
        </w:rPr>
        <w:t>insights</w:t>
      </w:r>
      <w:r w:rsidRPr="00954338">
        <w:rPr>
          <w:rStyle w:val="StyleUnderline"/>
        </w:rPr>
        <w:t xml:space="preserve"> into the extent and nature of the complexity of the cross-border trade system using </w:t>
      </w:r>
      <w:r w:rsidRPr="00820D47">
        <w:rPr>
          <w:rStyle w:val="Emphasis"/>
          <w:highlight w:val="cyan"/>
        </w:rPr>
        <w:t>system dynamics</w:t>
      </w:r>
      <w:r w:rsidRPr="00954338">
        <w:rPr>
          <w:rStyle w:val="StyleUnderline"/>
        </w:rPr>
        <w:t xml:space="preserve">, adaptive management </w:t>
      </w:r>
      <w:r w:rsidRPr="00820D47">
        <w:rPr>
          <w:rStyle w:val="StyleUnderline"/>
          <w:highlight w:val="cyan"/>
        </w:rPr>
        <w:t xml:space="preserve">and complexity-informed </w:t>
      </w:r>
      <w:r w:rsidRPr="00820D47">
        <w:rPr>
          <w:rStyle w:val="Emphasis"/>
          <w:highlight w:val="cyan"/>
        </w:rPr>
        <w:t>theories</w:t>
      </w:r>
      <w:r w:rsidRPr="00954338">
        <w:rPr>
          <w:rStyle w:val="StyleUnderline"/>
        </w:rPr>
        <w:t xml:space="preserve"> of change in private sector </w:t>
      </w:r>
      <w:r w:rsidRPr="00954338">
        <w:rPr>
          <w:rStyle w:val="Emphasis"/>
        </w:rPr>
        <w:t>development</w:t>
      </w:r>
      <w:r w:rsidRPr="00954338">
        <w:rPr>
          <w:sz w:val="16"/>
        </w:rPr>
        <w:t xml:space="preserve"> (</w:t>
      </w:r>
      <w:bookmarkStart w:id="38" w:name="bbib176"/>
      <w:r w:rsidRPr="00954338">
        <w:rPr>
          <w:sz w:val="16"/>
        </w:rPr>
        <w:t>Ramalingam et al., 2014</w:t>
      </w:r>
      <w:bookmarkEnd w:id="38"/>
      <w:r w:rsidRPr="00954338">
        <w:rPr>
          <w:sz w:val="16"/>
        </w:rPr>
        <w:t>).</w:t>
      </w:r>
    </w:p>
    <w:p w14:paraId="1846263E" w14:textId="77777777" w:rsidR="000A0458" w:rsidRPr="00954338" w:rsidRDefault="000A0458" w:rsidP="000A0458">
      <w:pPr>
        <w:rPr>
          <w:sz w:val="16"/>
        </w:rPr>
      </w:pPr>
      <w:r w:rsidRPr="00954338">
        <w:rPr>
          <w:rStyle w:val="StyleUnderline"/>
        </w:rPr>
        <w:t>Volt Europa</w:t>
      </w:r>
      <w:r w:rsidRPr="00954338">
        <w:rPr>
          <w:sz w:val="16"/>
        </w:rPr>
        <w:t xml:space="preserve">, the pan-European political movement, </w:t>
      </w:r>
      <w:r w:rsidRPr="00954338">
        <w:rPr>
          <w:rStyle w:val="StyleUnderline"/>
        </w:rPr>
        <w:t xml:space="preserve">emphasizes </w:t>
      </w:r>
      <w:r w:rsidRPr="00954338">
        <w:rPr>
          <w:rStyle w:val="Emphasis"/>
        </w:rPr>
        <w:t>evidence-based</w:t>
      </w:r>
      <w:r w:rsidRPr="00954338">
        <w:rPr>
          <w:rStyle w:val="StyleUnderline"/>
        </w:rPr>
        <w:t xml:space="preserve"> and pragmatic </w:t>
      </w:r>
      <w:r w:rsidRPr="00954338">
        <w:rPr>
          <w:rStyle w:val="Emphasis"/>
        </w:rPr>
        <w:t>policymaking</w:t>
      </w:r>
      <w:r w:rsidRPr="00954338">
        <w:rPr>
          <w:rStyle w:val="StyleUnderline"/>
        </w:rPr>
        <w:t xml:space="preserve">, an approach that aligns closely with principles of </w:t>
      </w:r>
      <w:r w:rsidRPr="00954338">
        <w:rPr>
          <w:rStyle w:val="Emphasis"/>
        </w:rPr>
        <w:t>systems thinking.</w:t>
      </w:r>
      <w:r w:rsidRPr="00954338">
        <w:rPr>
          <w:sz w:val="16"/>
        </w:rPr>
        <w:t xml:space="preserve"> While the party does not explicitly reference “systems science” or “panarchy” in its official documents, several aspects of its platform and organizational strategy reflect systemic thinking (</w:t>
      </w:r>
      <w:bookmarkStart w:id="39" w:name="bbib204"/>
      <w:r w:rsidRPr="00954338">
        <w:rPr>
          <w:sz w:val="16"/>
        </w:rPr>
        <w:t>Volt Europa, n.d.-a, </w:t>
      </w:r>
      <w:bookmarkStart w:id="40" w:name="bbib205"/>
      <w:r w:rsidRPr="00954338">
        <w:rPr>
          <w:sz w:val="16"/>
        </w:rPr>
        <w:t>Volt Europa, n.d.-b</w:t>
      </w:r>
      <w:bookmarkEnd w:id="40"/>
      <w:r w:rsidRPr="00954338">
        <w:rPr>
          <w:sz w:val="16"/>
        </w:rPr>
        <w:t>). For instance, its “5 + 1 Challenges” framework addresses deeply interconnected issues such as climate change, economic reform, and democratic renewal, reflecting an awareness of complex interdependencies that characterize modern societal systems (Volt Europa, n.d.-a</w:t>
      </w:r>
      <w:bookmarkEnd w:id="39"/>
      <w:r w:rsidRPr="00954338">
        <w:rPr>
          <w:sz w:val="16"/>
        </w:rPr>
        <w:t xml:space="preserve">). Volt’s organizational model, operating across multiple European countries under a unified platform, exemplifies a systems-oriented approach to governance that transcends national boundaries. Furthermore, initiatives like Volt Sense, </w:t>
      </w:r>
      <w:r w:rsidRPr="00954338">
        <w:rPr>
          <w:rStyle w:val="StyleUnderline"/>
        </w:rPr>
        <w:t xml:space="preserve">a </w:t>
      </w:r>
      <w:r w:rsidRPr="00820D47">
        <w:rPr>
          <w:rStyle w:val="Emphasis"/>
          <w:highlight w:val="cyan"/>
        </w:rPr>
        <w:t>European Citizen Sensor Network</w:t>
      </w:r>
      <w:r w:rsidRPr="00954338">
        <w:rPr>
          <w:rStyle w:val="StyleUnderline"/>
        </w:rPr>
        <w:t xml:space="preserve">, </w:t>
      </w:r>
      <w:r w:rsidRPr="00820D47">
        <w:rPr>
          <w:rStyle w:val="StyleUnderline"/>
          <w:highlight w:val="cyan"/>
        </w:rPr>
        <w:t xml:space="preserve">use </w:t>
      </w:r>
      <w:r w:rsidRPr="00820D47">
        <w:rPr>
          <w:rStyle w:val="Emphasis"/>
          <w:highlight w:val="cyan"/>
        </w:rPr>
        <w:t>digital tools</w:t>
      </w:r>
      <w:r w:rsidRPr="00820D47">
        <w:rPr>
          <w:rStyle w:val="StyleUnderline"/>
          <w:highlight w:val="cyan"/>
        </w:rPr>
        <w:t xml:space="preserve"> to collect</w:t>
      </w:r>
      <w:r w:rsidRPr="00954338">
        <w:rPr>
          <w:rStyle w:val="StyleUnderline"/>
        </w:rPr>
        <w:t xml:space="preserve"> distributed </w:t>
      </w:r>
      <w:r w:rsidRPr="00820D47">
        <w:rPr>
          <w:rStyle w:val="Emphasis"/>
          <w:highlight w:val="cyan"/>
        </w:rPr>
        <w:t>feedback</w:t>
      </w:r>
      <w:r w:rsidRPr="00820D47">
        <w:rPr>
          <w:rStyle w:val="StyleUnderline"/>
          <w:highlight w:val="cyan"/>
        </w:rPr>
        <w:t xml:space="preserve"> and</w:t>
      </w:r>
      <w:r w:rsidRPr="00954338">
        <w:rPr>
          <w:rStyle w:val="StyleUnderline"/>
        </w:rPr>
        <w:t xml:space="preserve"> </w:t>
      </w:r>
      <w:r w:rsidRPr="00820D47">
        <w:rPr>
          <w:rStyle w:val="StyleUnderline"/>
          <w:highlight w:val="cyan"/>
        </w:rPr>
        <w:t>engage</w:t>
      </w:r>
      <w:r w:rsidRPr="00954338">
        <w:rPr>
          <w:rStyle w:val="StyleUnderline"/>
        </w:rPr>
        <w:t xml:space="preserve"> citizens directly </w:t>
      </w:r>
      <w:r w:rsidRPr="00820D47">
        <w:rPr>
          <w:rStyle w:val="StyleUnderline"/>
          <w:highlight w:val="cyan"/>
        </w:rPr>
        <w:t xml:space="preserve">in environmental </w:t>
      </w:r>
      <w:r w:rsidRPr="00820D47">
        <w:rPr>
          <w:rStyle w:val="Emphasis"/>
          <w:highlight w:val="cyan"/>
        </w:rPr>
        <w:t>monitoring</w:t>
      </w:r>
      <w:r w:rsidRPr="00820D47">
        <w:rPr>
          <w:rStyle w:val="StyleUnderline"/>
          <w:highlight w:val="cyan"/>
        </w:rPr>
        <w:t xml:space="preserve"> and policy </w:t>
      </w:r>
      <w:r w:rsidRPr="00820D47">
        <w:rPr>
          <w:rStyle w:val="Emphasis"/>
          <w:highlight w:val="cyan"/>
        </w:rPr>
        <w:t>development</w:t>
      </w:r>
      <w:r w:rsidRPr="00954338">
        <w:rPr>
          <w:rStyle w:val="StyleUnderline"/>
        </w:rPr>
        <w:t>—highlighting the role of feedback loops and adaptive learning in Volt’s approach</w:t>
      </w:r>
      <w:r w:rsidRPr="00954338">
        <w:rPr>
          <w:sz w:val="16"/>
        </w:rPr>
        <w:t xml:space="preserve"> (</w:t>
      </w:r>
      <w:bookmarkStart w:id="41" w:name="bbib206"/>
      <w:r w:rsidRPr="00954338">
        <w:rPr>
          <w:sz w:val="16"/>
        </w:rPr>
        <w:t>Volt Europa, n.d.-c</w:t>
      </w:r>
      <w:bookmarkEnd w:id="41"/>
      <w:r w:rsidRPr="00954338">
        <w:rPr>
          <w:sz w:val="16"/>
        </w:rPr>
        <w:t xml:space="preserve">). Finally, </w:t>
      </w:r>
      <w:r w:rsidRPr="00954338">
        <w:rPr>
          <w:rStyle w:val="StyleUnderline"/>
        </w:rPr>
        <w:t xml:space="preserve">Volt’s Amsterdam Declaration, which served as its </w:t>
      </w:r>
      <w:r w:rsidRPr="00954338">
        <w:rPr>
          <w:rStyle w:val="Emphasis"/>
        </w:rPr>
        <w:t>manifesto</w:t>
      </w:r>
      <w:r w:rsidRPr="00954338">
        <w:rPr>
          <w:rStyle w:val="StyleUnderline"/>
        </w:rPr>
        <w:t xml:space="preserve"> for the 2019 European Parliament elections, outlines a coherent </w:t>
      </w:r>
      <w:r w:rsidRPr="00954338">
        <w:rPr>
          <w:rStyle w:val="Emphasis"/>
        </w:rPr>
        <w:t>transnational governance vision</w:t>
      </w:r>
      <w:r w:rsidRPr="00954338">
        <w:rPr>
          <w:rStyle w:val="StyleUnderline"/>
        </w:rPr>
        <w:t>. It emphasizes collaboration, transparency, and sustainability across borders; characteristics of systemic governance aimed at long-term societal resilienc</w:t>
      </w:r>
      <w:r w:rsidRPr="00954338">
        <w:rPr>
          <w:sz w:val="16"/>
        </w:rPr>
        <w:t>e (</w:t>
      </w:r>
      <w:bookmarkStart w:id="42" w:name="bbib203"/>
      <w:r w:rsidRPr="00954338">
        <w:rPr>
          <w:sz w:val="16"/>
        </w:rPr>
        <w:t>Volt Europa, 2018</w:t>
      </w:r>
      <w:bookmarkEnd w:id="42"/>
      <w:r w:rsidRPr="00954338">
        <w:rPr>
          <w:sz w:val="16"/>
        </w:rPr>
        <w:t>).</w:t>
      </w:r>
    </w:p>
    <w:p w14:paraId="5635D4EA" w14:textId="77777777" w:rsidR="000A0458" w:rsidRPr="00954338" w:rsidRDefault="000A0458" w:rsidP="000A0458">
      <w:pPr>
        <w:rPr>
          <w:sz w:val="16"/>
        </w:rPr>
      </w:pPr>
      <w:r w:rsidRPr="00954338">
        <w:rPr>
          <w:sz w:val="16"/>
        </w:rPr>
        <w:t xml:space="preserve">In </w:t>
      </w:r>
      <w:r w:rsidRPr="00820D47">
        <w:rPr>
          <w:rStyle w:val="Emphasis"/>
          <w:highlight w:val="cyan"/>
        </w:rPr>
        <w:t>Finland</w:t>
      </w:r>
      <w:r w:rsidRPr="00954338">
        <w:rPr>
          <w:rStyle w:val="StyleUnderline"/>
        </w:rPr>
        <w:t>, the </w:t>
      </w:r>
      <w:bookmarkStart w:id="43" w:name="bbib158"/>
      <w:r w:rsidRPr="00820D47">
        <w:rPr>
          <w:rStyle w:val="StyleUnderline"/>
          <w:highlight w:val="cyan"/>
        </w:rPr>
        <w:t xml:space="preserve">Ministry of </w:t>
      </w:r>
      <w:r w:rsidRPr="00820D47">
        <w:rPr>
          <w:rStyle w:val="Emphasis"/>
          <w:highlight w:val="cyan"/>
        </w:rPr>
        <w:t>Education</w:t>
      </w:r>
      <w:r w:rsidRPr="00820D47">
        <w:rPr>
          <w:rStyle w:val="StyleUnderline"/>
          <w:highlight w:val="cyan"/>
        </w:rPr>
        <w:t xml:space="preserve"> and </w:t>
      </w:r>
      <w:r w:rsidRPr="00820D47">
        <w:rPr>
          <w:rStyle w:val="Emphasis"/>
          <w:highlight w:val="cyan"/>
        </w:rPr>
        <w:t>Culture</w:t>
      </w:r>
      <w:r w:rsidRPr="00954338">
        <w:rPr>
          <w:sz w:val="16"/>
        </w:rPr>
        <w:t xml:space="preserve"> (2017)</w:t>
      </w:r>
      <w:bookmarkEnd w:id="43"/>
      <w:r w:rsidRPr="00954338">
        <w:rPr>
          <w:sz w:val="16"/>
        </w:rPr>
        <w:t> </w:t>
      </w:r>
      <w:r w:rsidRPr="00954338">
        <w:rPr>
          <w:rStyle w:val="StyleUnderline"/>
        </w:rPr>
        <w:t xml:space="preserve">applies the </w:t>
      </w:r>
      <w:r w:rsidRPr="00954338">
        <w:rPr>
          <w:rStyle w:val="Emphasis"/>
        </w:rPr>
        <w:t>strategic scenario method</w:t>
      </w:r>
      <w:r w:rsidRPr="00954338">
        <w:rPr>
          <w:rStyle w:val="StyleUnderline"/>
        </w:rPr>
        <w:t xml:space="preserve"> and constructive dialogue methodologies to anticipate the future needs of higher education</w:t>
      </w:r>
      <w:r w:rsidRPr="00954338">
        <w:rPr>
          <w:sz w:val="16"/>
        </w:rPr>
        <w:t>.</w:t>
      </w:r>
    </w:p>
    <w:p w14:paraId="6A35FE48" w14:textId="77777777" w:rsidR="000A0458" w:rsidRPr="00954338" w:rsidRDefault="000A0458" w:rsidP="000A0458">
      <w:pPr>
        <w:rPr>
          <w:sz w:val="16"/>
        </w:rPr>
      </w:pPr>
      <w:r w:rsidRPr="00954338">
        <w:rPr>
          <w:sz w:val="16"/>
        </w:rPr>
        <w:t xml:space="preserve">The </w:t>
      </w:r>
      <w:r w:rsidRPr="00820D47">
        <w:rPr>
          <w:rStyle w:val="StyleUnderline"/>
          <w:highlight w:val="cyan"/>
        </w:rPr>
        <w:t xml:space="preserve">UK </w:t>
      </w:r>
      <w:r w:rsidRPr="00820D47">
        <w:rPr>
          <w:rStyle w:val="Emphasis"/>
          <w:highlight w:val="cyan"/>
        </w:rPr>
        <w:t>Civil Service</w:t>
      </w:r>
      <w:r w:rsidRPr="00820D47">
        <w:rPr>
          <w:rStyle w:val="StyleUnderline"/>
          <w:highlight w:val="cyan"/>
        </w:rPr>
        <w:t xml:space="preserve"> has</w:t>
      </w:r>
      <w:r w:rsidRPr="00954338">
        <w:rPr>
          <w:rStyle w:val="StyleUnderline"/>
        </w:rPr>
        <w:t xml:space="preserve"> actively </w:t>
      </w:r>
      <w:r w:rsidRPr="00820D47">
        <w:rPr>
          <w:rStyle w:val="StyleUnderline"/>
          <w:highlight w:val="cyan"/>
        </w:rPr>
        <w:t xml:space="preserve">integrated </w:t>
      </w:r>
      <w:r w:rsidRPr="00820D47">
        <w:rPr>
          <w:rStyle w:val="Emphasis"/>
          <w:highlight w:val="cyan"/>
        </w:rPr>
        <w:t>systems</w:t>
      </w:r>
      <w:r w:rsidRPr="00820D47">
        <w:rPr>
          <w:rStyle w:val="StyleUnderline"/>
          <w:highlight w:val="cyan"/>
        </w:rPr>
        <w:t xml:space="preserve"> thinking into</w:t>
      </w:r>
      <w:r w:rsidRPr="00954338">
        <w:rPr>
          <w:rStyle w:val="StyleUnderline"/>
        </w:rPr>
        <w:t xml:space="preserve"> various facets of </w:t>
      </w:r>
      <w:r w:rsidRPr="00820D47">
        <w:rPr>
          <w:rStyle w:val="Emphasis"/>
          <w:highlight w:val="cyan"/>
        </w:rPr>
        <w:t>policy</w:t>
      </w:r>
      <w:r w:rsidRPr="00820D47">
        <w:rPr>
          <w:rStyle w:val="StyleUnderline"/>
          <w:highlight w:val="cyan"/>
        </w:rPr>
        <w:t xml:space="preserve"> </w:t>
      </w:r>
      <w:r w:rsidRPr="00820D47">
        <w:rPr>
          <w:rStyle w:val="Emphasis"/>
          <w:highlight w:val="cyan"/>
        </w:rPr>
        <w:t>development</w:t>
      </w:r>
      <w:r w:rsidRPr="00954338">
        <w:rPr>
          <w:rStyle w:val="StyleUnderline"/>
        </w:rPr>
        <w:t xml:space="preserve"> and </w:t>
      </w:r>
      <w:r w:rsidRPr="00954338">
        <w:rPr>
          <w:rStyle w:val="Emphasis"/>
        </w:rPr>
        <w:t>public service delivery</w:t>
      </w:r>
      <w:r w:rsidRPr="00954338">
        <w:rPr>
          <w:sz w:val="16"/>
        </w:rPr>
        <w:t>. The Government Office for Science has developed a comprehensive suite of resources aimed at embedding systems thinking across government departments (</w:t>
      </w:r>
      <w:bookmarkStart w:id="44" w:name="bbib82"/>
      <w:r w:rsidRPr="00954338">
        <w:rPr>
          <w:sz w:val="16"/>
        </w:rPr>
        <w:t>Government Office for Science, 2022a</w:t>
      </w:r>
      <w:bookmarkEnd w:id="44"/>
      <w:r w:rsidRPr="00954338">
        <w:rPr>
          <w:sz w:val="16"/>
        </w:rPr>
        <w:t>). This includes an introductory guide, a toolkit featuring 11 practical tools, and a collection of case studies demonstrating real-world applications. For leadership development, the Systems Leadership Guide provides practical advice for senior civil servants and team leaders on implementing systems approaches and fostering a culture of systemic thinking within their teams. The case study bank presents 14 testimonials from civil servants who have applied systems thinking to diverse projects, such as net-zero policy design, agricultural reform, and university financial decision-making. These examples highlight the benefits of systems approaches in understanding complex interdependencies and improving policy outcomes (</w:t>
      </w:r>
      <w:bookmarkStart w:id="45" w:name="bbib83"/>
      <w:r w:rsidRPr="00954338">
        <w:rPr>
          <w:sz w:val="16"/>
        </w:rPr>
        <w:t>Government Office for Science, 2022b</w:t>
      </w:r>
      <w:bookmarkEnd w:id="45"/>
      <w:r w:rsidRPr="00954338">
        <w:rPr>
          <w:sz w:val="16"/>
        </w:rPr>
        <w:t>). For leadership development, the Systems Leadership Guide provides practical advice for senior civil servants and team leaders on implementing systems approaches and fostering a culture of systemic thinking within their teams (</w:t>
      </w:r>
      <w:bookmarkStart w:id="46" w:name="bbib84"/>
      <w:r w:rsidRPr="00954338">
        <w:rPr>
          <w:sz w:val="16"/>
        </w:rPr>
        <w:t>Government Office for Science, 2022c</w:t>
      </w:r>
      <w:bookmarkEnd w:id="46"/>
      <w:r w:rsidRPr="00954338">
        <w:rPr>
          <w:sz w:val="16"/>
        </w:rPr>
        <w:t>). Moreover, the Government Science and Engineering (GSE) profession offers systems thinking apprenticeships, providing civil servants with opportunities to apply systems thinking to complex problems encountered in their work (</w:t>
      </w:r>
      <w:bookmarkStart w:id="47" w:name="bbib85"/>
      <w:r w:rsidRPr="00954338">
        <w:rPr>
          <w:sz w:val="16"/>
        </w:rPr>
        <w:t>Government Science and Engineering Profession, 2021</w:t>
      </w:r>
      <w:bookmarkEnd w:id="47"/>
      <w:r w:rsidRPr="00954338">
        <w:rPr>
          <w:sz w:val="16"/>
        </w:rPr>
        <w:t>).</w:t>
      </w:r>
    </w:p>
    <w:p w14:paraId="3468F1DD" w14:textId="77777777" w:rsidR="000A0458" w:rsidRPr="00BB4133" w:rsidRDefault="000A0458" w:rsidP="000A0458">
      <w:pPr>
        <w:keepNext/>
        <w:keepLines/>
        <w:spacing w:before="200"/>
        <w:outlineLvl w:val="3"/>
        <w:rPr>
          <w:rFonts w:eastAsiaTheme="majorEastAsia"/>
          <w:b/>
          <w:iCs/>
          <w:sz w:val="26"/>
        </w:rPr>
      </w:pPr>
      <w:bookmarkStart w:id="48" w:name="_Hlk84705"/>
      <w:bookmarkEnd w:id="2"/>
      <w:r w:rsidRPr="00BB4133">
        <w:rPr>
          <w:rFonts w:eastAsiaTheme="majorEastAsia"/>
          <w:b/>
          <w:iCs/>
          <w:sz w:val="26"/>
        </w:rPr>
        <w:t xml:space="preserve">Their indict of tech is reductive AND creates a self-fulfilling prophecy. </w:t>
      </w:r>
    </w:p>
    <w:p w14:paraId="39137FBB" w14:textId="77777777" w:rsidR="000A0458" w:rsidRPr="00BB4133" w:rsidRDefault="000A0458" w:rsidP="000A0458">
      <w:pPr>
        <w:rPr>
          <w:rFonts w:eastAsia="Calibri"/>
          <w:sz w:val="24"/>
        </w:rPr>
      </w:pPr>
      <w:r w:rsidRPr="00BB4133">
        <w:rPr>
          <w:rFonts w:eastAsia="Calibri"/>
          <w:sz w:val="24"/>
        </w:rPr>
        <w:t xml:space="preserve">Nasrullah </w:t>
      </w:r>
      <w:r w:rsidRPr="00BB4133">
        <w:rPr>
          <w:rFonts w:eastAsia="Calibri"/>
          <w:b/>
          <w:bCs/>
          <w:sz w:val="26"/>
          <w:u w:val="single"/>
        </w:rPr>
        <w:t>Mambrol 18</w:t>
      </w:r>
      <w:r w:rsidRPr="00BB4133">
        <w:rPr>
          <w:rFonts w:eastAsia="Calibri"/>
          <w:sz w:val="24"/>
        </w:rPr>
        <w:t xml:space="preserve">. Research Scholar, Department of Studies in English, Kannur University, Lecturer in English, MET Arts and Science College Nadapuram. 02-24-2018. “Key Theories of Paul Virilio.” </w:t>
      </w:r>
      <w:hyperlink r:id="rId139" w:history="1">
        <w:r w:rsidRPr="00BB4133">
          <w:rPr>
            <w:rFonts w:eastAsia="Calibri"/>
            <w:sz w:val="24"/>
          </w:rPr>
          <w:t>https://literariness.org/2018/02/24/key-theories-of-paul-virilio/</w:t>
        </w:r>
      </w:hyperlink>
    </w:p>
    <w:p w14:paraId="3C17F79C" w14:textId="77777777" w:rsidR="000A0458" w:rsidRPr="00BB4133" w:rsidRDefault="000A0458" w:rsidP="000A0458">
      <w:pPr>
        <w:rPr>
          <w:rFonts w:eastAsia="Calibri"/>
          <w:sz w:val="18"/>
        </w:rPr>
      </w:pPr>
      <w:r w:rsidRPr="00BB4133">
        <w:rPr>
          <w:rFonts w:eastAsia="Calibri"/>
          <w:b/>
          <w:u w:val="single"/>
        </w:rPr>
        <w:t>Although Virilio is</w:t>
      </w:r>
      <w:r w:rsidRPr="00BB4133">
        <w:rPr>
          <w:rFonts w:eastAsia="Calibri"/>
          <w:sz w:val="18"/>
        </w:rPr>
        <w:t xml:space="preserve"> often </w:t>
      </w:r>
      <w:r w:rsidRPr="00BB4133">
        <w:rPr>
          <w:rFonts w:eastAsia="Calibri"/>
          <w:b/>
          <w:u w:val="single"/>
        </w:rPr>
        <w:t>an astute observer</w:t>
      </w:r>
      <w:r w:rsidRPr="00BB4133">
        <w:rPr>
          <w:rFonts w:eastAsia="Calibri"/>
          <w:sz w:val="18"/>
        </w:rPr>
        <w:t xml:space="preserve"> of social and political life and has a plethora of examples to call upon to support the claims he makes regarding the negative effects of technology, </w:t>
      </w:r>
      <w:r w:rsidRPr="00BB4133">
        <w:rPr>
          <w:rFonts w:eastAsia="Calibri"/>
          <w:b/>
          <w:u w:val="single"/>
        </w:rPr>
        <w:t>his work is susceptible to</w:t>
      </w:r>
      <w:r w:rsidRPr="00BB4133">
        <w:rPr>
          <w:rFonts w:eastAsia="Calibri"/>
          <w:sz w:val="18"/>
        </w:rPr>
        <w:t xml:space="preserve"> the following </w:t>
      </w:r>
      <w:r w:rsidRPr="00BB4133">
        <w:rPr>
          <w:rFonts w:eastAsia="Calibri"/>
          <w:b/>
          <w:u w:val="single"/>
        </w:rPr>
        <w:t>criticism</w:t>
      </w:r>
      <w:r w:rsidRPr="00BB4133">
        <w:rPr>
          <w:rFonts w:eastAsia="Calibri"/>
          <w:sz w:val="18"/>
        </w:rPr>
        <w:t xml:space="preserve">s. 1. As has been point out by Scott McQuire (1999), </w:t>
      </w:r>
      <w:r w:rsidRPr="00E1535C">
        <w:rPr>
          <w:rFonts w:eastAsia="Calibri"/>
          <w:b/>
          <w:highlight w:val="cyan"/>
          <w:u w:val="single"/>
        </w:rPr>
        <w:t>Virilio</w:t>
      </w:r>
      <w:r w:rsidRPr="00BB4133">
        <w:rPr>
          <w:rFonts w:eastAsia="Calibri"/>
          <w:b/>
          <w:u w:val="single"/>
        </w:rPr>
        <w:t xml:space="preserve"> still </w:t>
      </w:r>
      <w:r w:rsidRPr="00E1535C">
        <w:rPr>
          <w:rFonts w:eastAsia="Calibri"/>
          <w:b/>
          <w:highlight w:val="cyan"/>
          <w:u w:val="single"/>
        </w:rPr>
        <w:t>works with</w:t>
      </w:r>
      <w:r w:rsidRPr="00BB4133">
        <w:rPr>
          <w:rFonts w:eastAsia="Calibri"/>
          <w:sz w:val="18"/>
        </w:rPr>
        <w:t xml:space="preserve"> an image and reality dichotomy, where the image is not real, and with </w:t>
      </w:r>
      <w:r w:rsidRPr="00E1535C">
        <w:rPr>
          <w:rFonts w:eastAsia="Calibri"/>
          <w:b/>
          <w:highlight w:val="cyan"/>
          <w:u w:val="single"/>
        </w:rPr>
        <w:t>a naive notion of</w:t>
      </w:r>
      <w:r w:rsidRPr="00BB4133">
        <w:rPr>
          <w:rFonts w:eastAsia="Calibri"/>
          <w:b/>
          <w:u w:val="single"/>
        </w:rPr>
        <w:t xml:space="preserve"> a natural </w:t>
      </w:r>
      <w:r w:rsidRPr="00E1535C">
        <w:rPr>
          <w:rFonts w:eastAsia="Calibri"/>
          <w:b/>
          <w:highlight w:val="cyan"/>
          <w:u w:val="single"/>
        </w:rPr>
        <w:t>human identity</w:t>
      </w:r>
      <w:r w:rsidRPr="00BB4133">
        <w:rPr>
          <w:rFonts w:eastAsia="Calibri"/>
          <w:b/>
          <w:u w:val="single"/>
        </w:rPr>
        <w:t xml:space="preserve"> as being present to itself</w:t>
      </w:r>
      <w:r w:rsidRPr="00BB4133">
        <w:rPr>
          <w:rFonts w:eastAsia="Calibri"/>
          <w:sz w:val="18"/>
        </w:rPr>
        <w:t xml:space="preserve">, thus by-passing the post-structuralist critique of the metaphysics of presence and the de-centring of the subject. </w:t>
      </w:r>
      <w:r w:rsidRPr="00E1535C">
        <w:rPr>
          <w:rFonts w:eastAsia="Calibri"/>
          <w:b/>
          <w:highlight w:val="cyan"/>
          <w:u w:val="single"/>
        </w:rPr>
        <w:t>Technology</w:t>
      </w:r>
      <w:r w:rsidRPr="00BB4133">
        <w:rPr>
          <w:rFonts w:eastAsia="Calibri"/>
          <w:sz w:val="18"/>
        </w:rPr>
        <w:t xml:space="preserve">, in effect, </w:t>
      </w:r>
      <w:r w:rsidRPr="00E1535C">
        <w:rPr>
          <w:rFonts w:eastAsia="Calibri"/>
          <w:b/>
          <w:highlight w:val="cyan"/>
          <w:u w:val="single"/>
        </w:rPr>
        <w:t>brings a</w:t>
      </w:r>
      <w:r w:rsidRPr="00BB4133">
        <w:rPr>
          <w:rFonts w:eastAsia="Calibri"/>
          <w:sz w:val="18"/>
        </w:rPr>
        <w:t xml:space="preserve"> kind of </w:t>
      </w:r>
      <w:r w:rsidRPr="00E1535C">
        <w:rPr>
          <w:rFonts w:eastAsia="Calibri"/>
          <w:b/>
          <w:highlight w:val="cyan"/>
          <w:u w:val="single"/>
        </w:rPr>
        <w:t>fall from grace</w:t>
      </w:r>
      <w:r w:rsidRPr="00BB4133">
        <w:rPr>
          <w:rFonts w:eastAsia="Calibri"/>
          <w:sz w:val="18"/>
        </w:rPr>
        <w:t xml:space="preserve"> of the original, unified subject </w:t>
      </w:r>
      <w:r w:rsidRPr="00BB4133">
        <w:rPr>
          <w:rFonts w:eastAsia="Calibri"/>
          <w:b/>
          <w:u w:val="single"/>
        </w:rPr>
        <w:t>as part of</w:t>
      </w:r>
      <w:r w:rsidRPr="00BB4133">
        <w:rPr>
          <w:rFonts w:eastAsia="Calibri"/>
          <w:sz w:val="18"/>
        </w:rPr>
        <w:t xml:space="preserve"> a community and in touch with </w:t>
      </w:r>
      <w:r w:rsidRPr="00BB4133">
        <w:rPr>
          <w:rFonts w:eastAsia="Calibri"/>
          <w:b/>
          <w:u w:val="single"/>
        </w:rPr>
        <w:t>true materiality</w:t>
      </w:r>
      <w:r w:rsidRPr="00BB4133">
        <w:rPr>
          <w:rFonts w:eastAsia="Calibri"/>
          <w:sz w:val="18"/>
        </w:rPr>
        <w:t xml:space="preserve">, including the body. However, it is also true that post-structuralism inhibits a critique of technology. 2. </w:t>
      </w:r>
      <w:r w:rsidRPr="00BB4133">
        <w:rPr>
          <w:rFonts w:eastAsia="Calibri"/>
          <w:b/>
          <w:u w:val="single"/>
        </w:rPr>
        <w:t>As technology</w:t>
      </w:r>
      <w:r w:rsidRPr="00BB4133">
        <w:rPr>
          <w:rFonts w:eastAsia="Calibri"/>
          <w:sz w:val="18"/>
        </w:rPr>
        <w:t xml:space="preserve">, </w:t>
      </w:r>
      <w:r w:rsidRPr="00BB4133">
        <w:rPr>
          <w:rFonts w:eastAsia="Calibri"/>
          <w:b/>
          <w:u w:val="single"/>
        </w:rPr>
        <w:t>for Virilio</w:t>
      </w:r>
      <w:r w:rsidRPr="00BB4133">
        <w:rPr>
          <w:rFonts w:eastAsia="Calibri"/>
          <w:sz w:val="18"/>
        </w:rPr>
        <w:t xml:space="preserve">, </w:t>
      </w:r>
      <w:r w:rsidRPr="00BB4133">
        <w:rPr>
          <w:rFonts w:eastAsia="Calibri"/>
          <w:b/>
          <w:u w:val="single"/>
        </w:rPr>
        <w:t>is</w:t>
      </w:r>
      <w:r w:rsidRPr="00BB4133">
        <w:rPr>
          <w:rFonts w:eastAsia="Calibri"/>
          <w:sz w:val="18"/>
        </w:rPr>
        <w:t xml:space="preserve"> essentially </w:t>
      </w:r>
      <w:r w:rsidRPr="00BB4133">
        <w:rPr>
          <w:rFonts w:eastAsia="Calibri"/>
          <w:b/>
          <w:u w:val="single"/>
        </w:rPr>
        <w:t>prosthetic</w:t>
      </w:r>
      <w:r w:rsidRPr="00BB4133">
        <w:rPr>
          <w:rFonts w:eastAsia="Calibri"/>
          <w:sz w:val="18"/>
        </w:rPr>
        <w:t xml:space="preserve">, </w:t>
      </w:r>
      <w:r w:rsidRPr="00BB4133">
        <w:rPr>
          <w:rFonts w:eastAsia="Calibri"/>
          <w:b/>
          <w:u w:val="single"/>
        </w:rPr>
        <w:t>it cannot be an essential part of human identity</w:t>
      </w:r>
      <w:r w:rsidRPr="00BB4133">
        <w:rPr>
          <w:rFonts w:eastAsia="Calibri"/>
          <w:sz w:val="18"/>
        </w:rPr>
        <w:t xml:space="preserve">. Indeed, </w:t>
      </w:r>
      <w:r w:rsidRPr="00BB4133">
        <w:rPr>
          <w:rFonts w:eastAsia="Calibri"/>
          <w:b/>
          <w:u w:val="single"/>
        </w:rPr>
        <w:t>it should always be the servant of humanity</w:t>
      </w:r>
      <w:r w:rsidRPr="00BB4133">
        <w:rPr>
          <w:rFonts w:eastAsia="Calibri"/>
          <w:sz w:val="18"/>
        </w:rPr>
        <w:t xml:space="preserve">, </w:t>
      </w:r>
      <w:r w:rsidRPr="00BB4133">
        <w:rPr>
          <w:rFonts w:eastAsia="Calibri"/>
          <w:b/>
          <w:u w:val="single"/>
        </w:rPr>
        <w:t>never its master</w:t>
      </w:r>
      <w:r w:rsidRPr="00BB4133">
        <w:rPr>
          <w:rFonts w:eastAsia="Calibri"/>
          <w:sz w:val="18"/>
        </w:rPr>
        <w:t xml:space="preserve">, </w:t>
      </w:r>
      <w:r w:rsidRPr="00BB4133">
        <w:rPr>
          <w:rFonts w:eastAsia="Calibri"/>
          <w:b/>
          <w:u w:val="single"/>
        </w:rPr>
        <w:t>which it is becoming</w:t>
      </w:r>
      <w:r w:rsidRPr="00BB4133">
        <w:rPr>
          <w:rFonts w:eastAsia="Calibri"/>
          <w:sz w:val="18"/>
        </w:rPr>
        <w:t xml:space="preserve"> in late-twentieth and early-twenty-first century society. This is also the lesson of earlier critiques of technology such as those of Mary Shelley in her book, Frankenstein's Monster and Fritz Lang's in his film, Metropolis. So the question arises as to how new Virilio's ideas really are. 3. Even though technology is not an essential part of what it is to be human, the human can be changed by technology. </w:t>
      </w:r>
      <w:r w:rsidRPr="00BB4133">
        <w:rPr>
          <w:rFonts w:eastAsia="Calibri"/>
          <w:b/>
          <w:iCs/>
          <w:u w:val="single"/>
          <w:bdr w:val="single" w:sz="8" w:space="0" w:color="auto"/>
        </w:rPr>
        <w:t xml:space="preserve">The risk is that </w:t>
      </w:r>
      <w:r w:rsidRPr="00E1535C">
        <w:rPr>
          <w:rFonts w:eastAsia="Calibri"/>
          <w:b/>
          <w:iCs/>
          <w:highlight w:val="cyan"/>
          <w:u w:val="single"/>
          <w:bdr w:val="single" w:sz="8" w:space="0" w:color="auto"/>
        </w:rPr>
        <w:t>technological determinism can creep in if technology alone</w:t>
      </w:r>
      <w:r w:rsidRPr="00E1535C">
        <w:rPr>
          <w:rFonts w:eastAsia="Calibri"/>
          <w:sz w:val="18"/>
          <w:highlight w:val="cyan"/>
        </w:rPr>
        <w:t xml:space="preserve">, </w:t>
      </w:r>
      <w:r w:rsidRPr="00E1535C">
        <w:rPr>
          <w:rFonts w:eastAsia="Calibri"/>
          <w:b/>
          <w:iCs/>
          <w:highlight w:val="cyan"/>
          <w:u w:val="single"/>
          <w:bdr w:val="single" w:sz="8" w:space="0" w:color="auto"/>
        </w:rPr>
        <w:t>and by its</w:t>
      </w:r>
      <w:r w:rsidRPr="00BB4133">
        <w:rPr>
          <w:rFonts w:eastAsia="Calibri"/>
          <w:b/>
          <w:iCs/>
          <w:u w:val="single"/>
          <w:bdr w:val="single" w:sz="8" w:space="0" w:color="auto"/>
        </w:rPr>
        <w:t xml:space="preserve"> very </w:t>
      </w:r>
      <w:r w:rsidRPr="00E1535C">
        <w:rPr>
          <w:rFonts w:eastAsia="Calibri"/>
          <w:b/>
          <w:iCs/>
          <w:highlight w:val="cyan"/>
          <w:u w:val="single"/>
          <w:bdr w:val="single" w:sz="8" w:space="0" w:color="auto"/>
        </w:rPr>
        <w:t>nature</w:t>
      </w:r>
      <w:r w:rsidRPr="00E1535C">
        <w:rPr>
          <w:rFonts w:eastAsia="Calibri"/>
          <w:sz w:val="18"/>
          <w:highlight w:val="cyan"/>
        </w:rPr>
        <w:t xml:space="preserve">, </w:t>
      </w:r>
      <w:r w:rsidRPr="00E1535C">
        <w:rPr>
          <w:rFonts w:eastAsia="Calibri"/>
          <w:b/>
          <w:iCs/>
          <w:highlight w:val="cyan"/>
          <w:u w:val="single"/>
          <w:bdr w:val="single" w:sz="8" w:space="0" w:color="auto"/>
        </w:rPr>
        <w:t>is claimed to have deleterious effects on humanity</w:t>
      </w:r>
      <w:r w:rsidRPr="00BB4133">
        <w:rPr>
          <w:rFonts w:eastAsia="Calibri"/>
          <w:sz w:val="18"/>
        </w:rPr>
        <w:t xml:space="preserve">. </w:t>
      </w:r>
      <w:r w:rsidRPr="00E1535C">
        <w:rPr>
          <w:rFonts w:eastAsia="Calibri"/>
          <w:b/>
          <w:highlight w:val="cyan"/>
          <w:u w:val="single"/>
        </w:rPr>
        <w:t xml:space="preserve">This becomes even more critical once </w:t>
      </w:r>
      <w:r w:rsidRPr="00E1535C">
        <w:rPr>
          <w:rFonts w:eastAsia="Calibri"/>
          <w:b/>
          <w:iCs/>
          <w:highlight w:val="cyan"/>
          <w:u w:val="single"/>
          <w:bdr w:val="single" w:sz="8" w:space="0" w:color="auto"/>
        </w:rPr>
        <w:t>war is seen as an essential aspect of the</w:t>
      </w:r>
      <w:r w:rsidRPr="00BB4133">
        <w:rPr>
          <w:rFonts w:eastAsia="Calibri"/>
          <w:b/>
          <w:iCs/>
          <w:u w:val="single"/>
          <w:bdr w:val="single" w:sz="8" w:space="0" w:color="auto"/>
        </w:rPr>
        <w:t xml:space="preserve"> current social arrangements in the </w:t>
      </w:r>
      <w:r w:rsidRPr="00E1535C">
        <w:rPr>
          <w:rFonts w:eastAsia="Calibri"/>
          <w:b/>
          <w:iCs/>
          <w:highlight w:val="cyan"/>
          <w:u w:val="single"/>
          <w:bdr w:val="single" w:sz="8" w:space="0" w:color="auto"/>
        </w:rPr>
        <w:t>West</w:t>
      </w:r>
      <w:r w:rsidRPr="00E1535C">
        <w:rPr>
          <w:rFonts w:eastAsia="Calibri"/>
          <w:sz w:val="18"/>
          <w:highlight w:val="cyan"/>
        </w:rPr>
        <w:t xml:space="preserve">, </w:t>
      </w:r>
      <w:r w:rsidRPr="00E1535C">
        <w:rPr>
          <w:rFonts w:eastAsia="Calibri"/>
          <w:b/>
          <w:highlight w:val="cyan"/>
          <w:u w:val="single"/>
        </w:rPr>
        <w:t>and technology</w:t>
      </w:r>
      <w:r w:rsidRPr="00BB4133">
        <w:rPr>
          <w:rFonts w:eastAsia="Calibri"/>
          <w:sz w:val="18"/>
        </w:rPr>
        <w:t xml:space="preserve"> - especially, information technology – </w:t>
      </w:r>
      <w:r w:rsidRPr="00BB4133">
        <w:rPr>
          <w:rFonts w:eastAsia="Calibri"/>
          <w:b/>
          <w:u w:val="single"/>
        </w:rPr>
        <w:t xml:space="preserve">is seen to be </w:t>
      </w:r>
      <w:r w:rsidRPr="00E1535C">
        <w:rPr>
          <w:rFonts w:eastAsia="Calibri"/>
          <w:b/>
          <w:highlight w:val="cyan"/>
          <w:u w:val="single"/>
        </w:rPr>
        <w:t>an inevitable component of war</w:t>
      </w:r>
      <w:r w:rsidRPr="00BB4133">
        <w:rPr>
          <w:rFonts w:eastAsia="Calibri"/>
          <w:sz w:val="18"/>
        </w:rPr>
        <w:t xml:space="preserve">. 4. </w:t>
      </w:r>
      <w:r w:rsidRPr="00E1535C">
        <w:rPr>
          <w:rFonts w:eastAsia="Calibri"/>
          <w:b/>
          <w:highlight w:val="cyan"/>
          <w:u w:val="single"/>
        </w:rPr>
        <w:t xml:space="preserve">Because Virilio </w:t>
      </w:r>
      <w:r w:rsidRPr="00E1535C">
        <w:rPr>
          <w:rFonts w:eastAsia="Calibri"/>
          <w:b/>
          <w:iCs/>
          <w:highlight w:val="cyan"/>
          <w:u w:val="single"/>
          <w:bdr w:val="single" w:sz="8" w:space="0" w:color="auto"/>
        </w:rPr>
        <w:t>eschews a systematic</w:t>
      </w:r>
      <w:r w:rsidRPr="00BB4133">
        <w:rPr>
          <w:rFonts w:eastAsia="Calibri"/>
          <w:sz w:val="18"/>
        </w:rPr>
        <w:t xml:space="preserve"> approach to the history and </w:t>
      </w:r>
      <w:r w:rsidRPr="00E1535C">
        <w:rPr>
          <w:rFonts w:eastAsia="Calibri"/>
          <w:b/>
          <w:iCs/>
          <w:highlight w:val="cyan"/>
          <w:u w:val="single"/>
          <w:bdr w:val="single" w:sz="8" w:space="0" w:color="auto"/>
        </w:rPr>
        <w:t>theory</w:t>
      </w:r>
      <w:r w:rsidRPr="00BB4133">
        <w:rPr>
          <w:rFonts w:eastAsia="Calibri"/>
          <w:sz w:val="18"/>
        </w:rPr>
        <w:t xml:space="preserve"> of technology, </w:t>
      </w:r>
      <w:r w:rsidRPr="00BB4133">
        <w:rPr>
          <w:rFonts w:eastAsia="Calibri"/>
          <w:b/>
          <w:u w:val="single"/>
        </w:rPr>
        <w:t xml:space="preserve">relying instead on </w:t>
      </w:r>
      <w:r w:rsidRPr="00E1535C">
        <w:rPr>
          <w:rFonts w:eastAsia="Calibri"/>
          <w:b/>
          <w:highlight w:val="cyan"/>
          <w:u w:val="single"/>
        </w:rPr>
        <w:t>his</w:t>
      </w:r>
      <w:r w:rsidRPr="00BB4133">
        <w:rPr>
          <w:rFonts w:eastAsia="Calibri"/>
          <w:b/>
          <w:u w:val="single"/>
        </w:rPr>
        <w:t xml:space="preserve"> own </w:t>
      </w:r>
      <w:r w:rsidRPr="00E1535C">
        <w:rPr>
          <w:rFonts w:eastAsia="Calibri"/>
          <w:b/>
          <w:highlight w:val="cyan"/>
          <w:u w:val="single"/>
        </w:rPr>
        <w:t>intuitive insights</w:t>
      </w:r>
      <w:r w:rsidRPr="00BB4133">
        <w:rPr>
          <w:rFonts w:eastAsia="Calibri"/>
          <w:sz w:val="18"/>
        </w:rPr>
        <w:t xml:space="preserve"> that often </w:t>
      </w:r>
      <w:r w:rsidRPr="00E1535C">
        <w:rPr>
          <w:rFonts w:eastAsia="Calibri"/>
          <w:sz w:val="18"/>
          <w:highlight w:val="cyan"/>
        </w:rPr>
        <w:t>seem</w:t>
      </w:r>
      <w:r w:rsidRPr="00BB4133">
        <w:rPr>
          <w:rFonts w:eastAsia="Calibri"/>
          <w:sz w:val="18"/>
        </w:rPr>
        <w:t xml:space="preserve"> to be </w:t>
      </w:r>
      <w:r w:rsidRPr="00E1535C">
        <w:rPr>
          <w:rFonts w:eastAsia="Calibri"/>
          <w:b/>
          <w:iCs/>
          <w:highlight w:val="cyan"/>
          <w:u w:val="single"/>
          <w:bdr w:val="single" w:sz="8" w:space="0" w:color="auto"/>
        </w:rPr>
        <w:t>skewed by his Catholicism</w:t>
      </w:r>
      <w:r w:rsidRPr="00BB4133">
        <w:rPr>
          <w:rFonts w:eastAsia="Calibri"/>
          <w:sz w:val="18"/>
        </w:rPr>
        <w:t xml:space="preserve"> (</w:t>
      </w:r>
      <w:r w:rsidRPr="00E1535C">
        <w:rPr>
          <w:rFonts w:eastAsia="Calibri"/>
          <w:sz w:val="18"/>
          <w:highlight w:val="cyan"/>
        </w:rPr>
        <w:t>cf.</w:t>
      </w:r>
      <w:r w:rsidRPr="00BB4133">
        <w:rPr>
          <w:rFonts w:eastAsia="Calibri"/>
          <w:sz w:val="18"/>
        </w:rPr>
        <w:t xml:space="preserve"> Virilio's </w:t>
      </w:r>
      <w:r w:rsidRPr="00BB4133">
        <w:rPr>
          <w:rFonts w:eastAsia="Calibri"/>
          <w:b/>
          <w:u w:val="single"/>
        </w:rPr>
        <w:t xml:space="preserve">promotion of the value of </w:t>
      </w:r>
      <w:r w:rsidRPr="00E1535C">
        <w:rPr>
          <w:rFonts w:eastAsia="Calibri"/>
          <w:b/>
          <w:highlight w:val="cyan"/>
          <w:u w:val="single"/>
        </w:rPr>
        <w:t>the traditional family</w:t>
      </w:r>
      <w:r w:rsidRPr="00BB4133">
        <w:rPr>
          <w:rFonts w:eastAsia="Calibri"/>
          <w:sz w:val="18"/>
        </w:rPr>
        <w:t xml:space="preserve">), </w:t>
      </w:r>
      <w:r w:rsidRPr="00E1535C">
        <w:rPr>
          <w:rFonts w:eastAsia="Calibri"/>
          <w:b/>
          <w:highlight w:val="cyan"/>
          <w:u w:val="single"/>
        </w:rPr>
        <w:t>his claims about</w:t>
      </w:r>
      <w:r w:rsidRPr="00BB4133">
        <w:rPr>
          <w:rFonts w:eastAsia="Calibri"/>
          <w:b/>
          <w:u w:val="single"/>
        </w:rPr>
        <w:t xml:space="preserve"> the negative impact of </w:t>
      </w:r>
      <w:r w:rsidRPr="00E1535C">
        <w:rPr>
          <w:rFonts w:eastAsia="Calibri"/>
          <w:b/>
          <w:highlight w:val="cyan"/>
          <w:u w:val="single"/>
        </w:rPr>
        <w:t>technology lack</w:t>
      </w:r>
      <w:r w:rsidRPr="00BB4133">
        <w:rPr>
          <w:rFonts w:eastAsia="Calibri"/>
          <w:sz w:val="18"/>
        </w:rPr>
        <w:t xml:space="preserve"> a certain </w:t>
      </w:r>
      <w:r w:rsidRPr="00E1535C">
        <w:rPr>
          <w:rFonts w:eastAsia="Calibri"/>
          <w:b/>
          <w:highlight w:val="cyan"/>
          <w:u w:val="single"/>
        </w:rPr>
        <w:t>credibility</w:t>
      </w:r>
      <w:r w:rsidRPr="00BB4133">
        <w:rPr>
          <w:rFonts w:eastAsia="Calibri"/>
          <w:sz w:val="18"/>
        </w:rPr>
        <w:t xml:space="preserve">. In particular, </w:t>
      </w:r>
      <w:r w:rsidRPr="00E1535C">
        <w:rPr>
          <w:rFonts w:eastAsia="Calibri"/>
          <w:b/>
          <w:highlight w:val="cyan"/>
          <w:u w:val="single"/>
        </w:rPr>
        <w:t>he ignores</w:t>
      </w:r>
      <w:r w:rsidRPr="00BB4133">
        <w:rPr>
          <w:rFonts w:eastAsia="Calibri"/>
          <w:b/>
          <w:u w:val="single"/>
        </w:rPr>
        <w:t xml:space="preserve"> the possibility </w:t>
      </w:r>
      <w:r w:rsidRPr="00E1535C">
        <w:rPr>
          <w:rFonts w:eastAsia="Calibri"/>
          <w:b/>
          <w:highlight w:val="cyan"/>
          <w:u w:val="single"/>
        </w:rPr>
        <w:t>that</w:t>
      </w:r>
      <w:r w:rsidRPr="00BB4133">
        <w:rPr>
          <w:rFonts w:eastAsia="Calibri"/>
          <w:sz w:val="18"/>
        </w:rPr>
        <w:t xml:space="preserve"> if </w:t>
      </w:r>
      <w:r w:rsidRPr="00E1535C">
        <w:rPr>
          <w:rFonts w:eastAsia="Calibri"/>
          <w:b/>
          <w:highlight w:val="cyan"/>
          <w:u w:val="single"/>
        </w:rPr>
        <w:t>technology</w:t>
      </w:r>
      <w:r w:rsidRPr="00BB4133">
        <w:rPr>
          <w:rFonts w:eastAsia="Calibri"/>
          <w:sz w:val="18"/>
        </w:rPr>
        <w:t xml:space="preserve"> inaugurates the loss of a certain sort of materiality, it also </w:t>
      </w:r>
      <w:r w:rsidRPr="00E1535C">
        <w:rPr>
          <w:rFonts w:eastAsia="Calibri"/>
          <w:b/>
          <w:highlight w:val="cyan"/>
          <w:u w:val="single"/>
        </w:rPr>
        <w:t>inaugurates gains in communication</w:t>
      </w:r>
      <w:r w:rsidRPr="00BB4133">
        <w:rPr>
          <w:rFonts w:eastAsia="Calibri"/>
          <w:sz w:val="18"/>
        </w:rPr>
        <w:t xml:space="preserve">. </w:t>
      </w:r>
      <w:r w:rsidRPr="00BB4133">
        <w:rPr>
          <w:rFonts w:eastAsia="Calibri"/>
          <w:b/>
          <w:iCs/>
          <w:u w:val="single"/>
          <w:bdr w:val="single" w:sz="8" w:space="0" w:color="auto"/>
        </w:rPr>
        <w:t>In other words</w:t>
      </w:r>
      <w:r w:rsidRPr="00BB4133">
        <w:rPr>
          <w:rFonts w:eastAsia="Calibri"/>
          <w:sz w:val="18"/>
        </w:rPr>
        <w:t xml:space="preserve">, like capitalism, </w:t>
      </w:r>
      <w:r w:rsidRPr="00E1535C">
        <w:rPr>
          <w:rFonts w:eastAsia="Calibri"/>
          <w:b/>
          <w:iCs/>
          <w:highlight w:val="cyan"/>
          <w:u w:val="single"/>
          <w:bdr w:val="single" w:sz="8" w:space="0" w:color="auto"/>
        </w:rPr>
        <w:t>technology is a two-edged sword</w:t>
      </w:r>
      <w:r w:rsidRPr="00BB4133">
        <w:rPr>
          <w:rFonts w:eastAsia="Calibri"/>
          <w:sz w:val="18"/>
        </w:rPr>
        <w:t>.</w:t>
      </w:r>
      <w:bookmarkEnd w:id="48"/>
    </w:p>
    <w:p w14:paraId="7E82EADE" w14:textId="77777777" w:rsidR="000A0458" w:rsidRPr="002457B0" w:rsidRDefault="000A0458" w:rsidP="000A0458"/>
    <w:p w14:paraId="7F79469F" w14:textId="77777777" w:rsidR="000A0458" w:rsidRDefault="000A0458" w:rsidP="000A0458">
      <w:pPr>
        <w:pStyle w:val="Heading3"/>
      </w:pPr>
      <w:r>
        <w:t>---AT: Opacity/Survelliance---2NC</w:t>
      </w:r>
    </w:p>
    <w:p w14:paraId="6A974B41" w14:textId="77777777" w:rsidR="000A0458" w:rsidRPr="00BB4133" w:rsidRDefault="000A0458" w:rsidP="000A0458">
      <w:pPr>
        <w:keepNext/>
        <w:keepLines/>
        <w:spacing w:before="200"/>
        <w:outlineLvl w:val="3"/>
        <w:rPr>
          <w:rFonts w:eastAsia="Times New Roman"/>
          <w:b/>
          <w:iCs/>
          <w:sz w:val="26"/>
          <w:u w:val="single"/>
        </w:rPr>
      </w:pPr>
      <w:r w:rsidRPr="00BB4133">
        <w:rPr>
          <w:rFonts w:eastAsia="Times New Roman"/>
          <w:b/>
          <w:iCs/>
          <w:sz w:val="26"/>
          <w:u w:val="single"/>
        </w:rPr>
        <w:t>Opacity</w:t>
      </w:r>
      <w:r w:rsidRPr="00BB4133">
        <w:rPr>
          <w:rFonts w:eastAsia="Times New Roman"/>
          <w:b/>
          <w:iCs/>
          <w:sz w:val="26"/>
        </w:rPr>
        <w:t xml:space="preserve"> and </w:t>
      </w:r>
      <w:r w:rsidRPr="00BB4133">
        <w:rPr>
          <w:rFonts w:eastAsia="Times New Roman"/>
          <w:b/>
          <w:iCs/>
          <w:sz w:val="26"/>
          <w:u w:val="single"/>
        </w:rPr>
        <w:t>invisibility</w:t>
      </w:r>
      <w:r w:rsidRPr="00BB4133">
        <w:rPr>
          <w:rFonts w:eastAsia="Times New Roman"/>
          <w:b/>
          <w:iCs/>
          <w:sz w:val="26"/>
        </w:rPr>
        <w:t xml:space="preserve"> are </w:t>
      </w:r>
      <w:r w:rsidRPr="00BB4133">
        <w:rPr>
          <w:rFonts w:eastAsia="Times New Roman"/>
          <w:b/>
          <w:iCs/>
          <w:sz w:val="26"/>
          <w:u w:val="single"/>
        </w:rPr>
        <w:t>uniquely bad strategies</w:t>
      </w:r>
      <w:r w:rsidRPr="00BB4133">
        <w:rPr>
          <w:rFonts w:eastAsia="Times New Roman"/>
          <w:b/>
          <w:iCs/>
          <w:sz w:val="26"/>
        </w:rPr>
        <w:t xml:space="preserve">---allows </w:t>
      </w:r>
      <w:r w:rsidRPr="00BB4133">
        <w:rPr>
          <w:rFonts w:eastAsia="Times New Roman"/>
          <w:b/>
          <w:iCs/>
          <w:sz w:val="26"/>
          <w:u w:val="single"/>
        </w:rPr>
        <w:t>state violence</w:t>
      </w:r>
      <w:r w:rsidRPr="00BB4133">
        <w:rPr>
          <w:rFonts w:eastAsia="Times New Roman"/>
          <w:b/>
          <w:iCs/>
          <w:sz w:val="26"/>
        </w:rPr>
        <w:t xml:space="preserve"> to go on </w:t>
      </w:r>
      <w:r w:rsidRPr="00BB4133">
        <w:rPr>
          <w:rFonts w:eastAsia="Times New Roman"/>
          <w:b/>
          <w:iCs/>
          <w:sz w:val="26"/>
          <w:u w:val="single"/>
        </w:rPr>
        <w:t>unabated</w:t>
      </w:r>
    </w:p>
    <w:p w14:paraId="492EE271" w14:textId="77777777" w:rsidR="000A0458" w:rsidRPr="00BB4133" w:rsidRDefault="000A0458" w:rsidP="000A0458">
      <w:pPr>
        <w:rPr>
          <w:rFonts w:eastAsia="Calibri"/>
        </w:rPr>
      </w:pPr>
      <w:r w:rsidRPr="00BB4133">
        <w:rPr>
          <w:rFonts w:eastAsia="Calibri"/>
        </w:rPr>
        <w:t xml:space="preserve">Marla </w:t>
      </w:r>
      <w:r w:rsidRPr="00BB4133">
        <w:rPr>
          <w:rFonts w:eastAsia="Calibri"/>
          <w:b/>
          <w:bCs/>
          <w:sz w:val="26"/>
          <w:u w:val="single"/>
        </w:rPr>
        <w:t>Zubel 13</w:t>
      </w:r>
      <w:r w:rsidRPr="00BB4133">
        <w:rPr>
          <w:rFonts w:eastAsia="Calibri"/>
        </w:rPr>
        <w:t>, Graduate Student in Cultural Studies and Comparative Literature, University of Minnesota, “The Utopian Catastrophism of Insurrectionary Politics,” The New Everyday, 2-21-2013, http://mediacommons.futureofthebook.org/tne/pieces/utopian-catastrophism-insurrectionary-politics</w:t>
      </w:r>
    </w:p>
    <w:p w14:paraId="26B1DD1F" w14:textId="77777777" w:rsidR="000A0458" w:rsidRPr="00115432" w:rsidRDefault="000A0458" w:rsidP="000A0458">
      <w:pPr>
        <w:rPr>
          <w:rFonts w:eastAsia="Calibri"/>
          <w:sz w:val="16"/>
        </w:rPr>
      </w:pPr>
      <w:r w:rsidRPr="00BB4133">
        <w:rPr>
          <w:rFonts w:eastAsia="Calibri"/>
          <w:b/>
          <w:u w:val="single"/>
        </w:rPr>
        <w:t>The crisis is desirable because it pulls the breaks on the apparatuses of destruction, making impossible their prolongation, and thus opening up at least the possibility for a better world – a world which will be made possible</w:t>
      </w:r>
      <w:r w:rsidRPr="00115432">
        <w:rPr>
          <w:rFonts w:eastAsia="Calibri"/>
          <w:sz w:val="16"/>
        </w:rPr>
        <w:t xml:space="preserve">, it seems, </w:t>
      </w:r>
      <w:r w:rsidRPr="00BB4133">
        <w:rPr>
          <w:rFonts w:eastAsia="Calibri"/>
          <w:b/>
          <w:u w:val="single"/>
        </w:rPr>
        <w:t>by the exercise of a quasi Nietzschean will to power by those willing and able to “take advantage of every collapse in the system.</w:t>
      </w:r>
      <w:r w:rsidRPr="00115432">
        <w:rPr>
          <w:rFonts w:eastAsia="Calibri"/>
          <w:sz w:val="16"/>
        </w:rPr>
        <w:t xml:space="preserve">” </w:t>
      </w:r>
      <w:r w:rsidRPr="00BB4133">
        <w:rPr>
          <w:rFonts w:eastAsia="Calibri"/>
          <w:b/>
          <w:u w:val="single"/>
        </w:rPr>
        <w:t>But the organization (and reorganization) of the world quickly becomes mythologized in this formulation</w:t>
      </w:r>
      <w:r w:rsidRPr="00115432">
        <w:rPr>
          <w:rFonts w:eastAsia="Calibri"/>
          <w:sz w:val="16"/>
        </w:rPr>
        <w:t xml:space="preserve">. The crisis, although created by human hands, has run amok and, according to TCI is now entirely beyond human control. Our only hope is to reestablish contact with an “environment” that is no longer “the environment” in order to rediscover the essence of reality which has been obfuscated by the appearance of civilization. In this way, </w:t>
      </w:r>
      <w:r w:rsidRPr="00BB4133">
        <w:rPr>
          <w:rFonts w:eastAsia="Calibri"/>
          <w:b/>
          <w:u w:val="single"/>
        </w:rPr>
        <w:t>TCI posits a fantasy of a return to the natural “rhythms” of reality, in place of any attempt to actually alter the course of global devastation</w:t>
      </w:r>
      <w:r w:rsidRPr="00115432">
        <w:rPr>
          <w:rFonts w:eastAsia="Calibri"/>
          <w:sz w:val="16"/>
        </w:rPr>
        <w:t xml:space="preserve">. </w:t>
      </w:r>
      <w:r w:rsidRPr="00BB4133">
        <w:rPr>
          <w:rFonts w:eastAsia="Calibri"/>
          <w:b/>
          <w:u w:val="single"/>
        </w:rPr>
        <w:t xml:space="preserve">It </w:t>
      </w:r>
      <w:r w:rsidRPr="00E1535C">
        <w:rPr>
          <w:rFonts w:eastAsia="Calibri"/>
          <w:b/>
          <w:iCs/>
          <w:highlight w:val="cyan"/>
          <w:u w:val="single"/>
          <w:bdr w:val="single" w:sz="8" w:space="0" w:color="auto"/>
        </w:rPr>
        <w:t>insists upon the social causes</w:t>
      </w:r>
      <w:r w:rsidRPr="00E1535C">
        <w:rPr>
          <w:rFonts w:eastAsia="Calibri"/>
          <w:b/>
          <w:highlight w:val="cyan"/>
          <w:u w:val="single"/>
        </w:rPr>
        <w:t xml:space="preserve"> of the problem, but</w:t>
      </w:r>
      <w:r w:rsidRPr="00BB4133">
        <w:rPr>
          <w:rFonts w:eastAsia="Calibri"/>
          <w:b/>
          <w:u w:val="single"/>
        </w:rPr>
        <w:t xml:space="preserve"> simultaneously </w:t>
      </w:r>
      <w:r w:rsidRPr="00E1535C">
        <w:rPr>
          <w:rFonts w:eastAsia="Calibri"/>
          <w:b/>
          <w:iCs/>
          <w:highlight w:val="cyan"/>
          <w:u w:val="single"/>
          <w:bdr w:val="single" w:sz="8" w:space="0" w:color="auto"/>
        </w:rPr>
        <w:t>denies its social solution</w:t>
      </w:r>
      <w:r w:rsidRPr="00115432">
        <w:rPr>
          <w:rFonts w:eastAsia="Calibri"/>
          <w:sz w:val="16"/>
        </w:rPr>
        <w:t xml:space="preserve">. From the perspective of communism, </w:t>
      </w:r>
      <w:r w:rsidRPr="00BB4133">
        <w:rPr>
          <w:rFonts w:eastAsia="Calibri"/>
          <w:b/>
          <w:u w:val="single"/>
        </w:rPr>
        <w:t xml:space="preserve">this is not only an </w:t>
      </w:r>
      <w:r w:rsidRPr="00BB4133">
        <w:rPr>
          <w:rFonts w:eastAsia="Calibri"/>
          <w:b/>
          <w:iCs/>
          <w:u w:val="single"/>
          <w:bdr w:val="single" w:sz="8" w:space="0" w:color="auto"/>
        </w:rPr>
        <w:t>illogical</w:t>
      </w:r>
      <w:r w:rsidRPr="00BB4133">
        <w:rPr>
          <w:rFonts w:eastAsia="Calibri"/>
          <w:b/>
          <w:u w:val="single"/>
        </w:rPr>
        <w:t xml:space="preserve"> position, but a profoundly un-revolutionary one</w:t>
      </w:r>
      <w:r w:rsidRPr="00115432">
        <w:rPr>
          <w:rFonts w:eastAsia="Calibri"/>
          <w:sz w:val="16"/>
        </w:rPr>
        <w:t xml:space="preserve">. Furthermore, it is unclear who precisely stands to benefit from this crisis. Who is supposed to find ways to increase their “strength” from the “collapse in the system” and who stands to face the “fatal” results of “reestablishing contact” with the environment? Certainly the ability to take advantage of crisis in the manner put forward by TCI depends a great deal upon where one is situated in that crisis. Nowhere is the inadequacy of such utopian catastrophism more painfully apparent than in TCI's premature assessment of autonomous relief efforts in New Orleans. “In the apocalyptic atmosphere [after Hurricane Katrina], life is reorganizing itself” (83) they write. And indeed a certain reorganization has taken place, but not the autonomous one they envisioned. Without disparaging the important work of organizations like Common Ground and The People's Hurricane Relief Fund, it is important for us all to acknowledge that their “daily resistance to the clean-sweep operation of government bulldozers, which are trying to turn that part of the city into a pasture for property developers” (83), has ultimately proven to be little match for the deftness with which the forces of capital reorganize life in the “apocalyptic atmosphere” of crisis10. We should celebrate resistance in all its forms, whether successful or otherwise, but we should also not delude ourselves about our own effectiveness. The example of New Orleans is an but one expression of the relationship between insurrectionary politics and the tendency towards de-linked collectivities, which ultimately prove ineffectual in resisting capitalist exploitation on any meaningful level. Another, more central to TCI's politics, is the insistence on the importance of “the commune.” The Invisible Committee offers a very particular take on this myth-word of revolution. A commune is not an organization or a social milieu, but rather a group of “friends” that “decide upon a common path… "Communes…accept being what they are, where they are. And if possible, a multiplicity of communes…will displaces the institutions of society: family, school union, sports club, etc…A commune forms every time a few people, freed of their individual straitjackets, decide to rely only on themselves and measure their strength against reality. Every wildcat strike is a commune; every building occupied collectively and on a clear basis is a commune…Every commune seeks to be its own base…it seeks to break all economic dependency and all political subjugation" (TCI, 101-102).  The commune then, while resisting the atomization of the individual in everyday life under post-industrial capitalism, is also radically decentralized and walled-off from the outside world as it attempts to break all ties to the economic and social reality. In TCI the commune, first and foremost enacts a form of resistance by the very fact if its existence, “It's what makes us say 'we,' and makes that an event” (TCI, 101). But importantly this “we” does not refer to a coming into revolutionary class consciousness. It is an “event” that breaks from reality and then reorganizes itself in the cracks that open up as a result of this break. But rather than just maintaining their boundaries the communes, they claim, are able to significantly confront the state by way of disengaging from it. “Local self-organization superimposes its own geography over the state cartography, scrambling and blurring it: it produces its own secession” (TCI, 108-109). So, while the commune sets up its boundaries against the outside world it also must expand spatially. It must “create territories. Multiply zones of opacity” (TCI, 107). And the purpose of these zones is to “free up the most time for the most people” (104). Time firstly, for the practice of non-alienated social relations on the commune, and secondly, for participation in the insurrectionary event. The insurrection is coming, but what is the insurrection exactly? As a provisional answer one might say that the insurrection is an event, or a series of events, which, like the commune, appears not to be a means to an ends but an ends in itself. The insurrection points to nothing beyond itself. It is the event of its own ungovernability. It is for this reason the authors of TCI write: "We can't help but delight in the fits of anger and disorder wherever they erupt..All the incivilities of the streets should become methodical and systematic, converging in a diffuse, effective guerrilla war that restores us to our ungovernability, our primordial unruliness…rage and politics should never have been separated" (TCI, 110-111).  Like Sorel's general strike11, which also calls for the ceaseless quasi-apocalyptic transformation of society, the insurrection fights only for its continuation, and is thus decidedly lacking in specific political content. Or, like the metaphysical ontology of Artaud's “Theater of Cruelty”12 the insurrection allows for the spectacular release of “primordial unruliness” against various aspects of bourgeois conformism (The fact that insurrectionary theories like Sorel's have historically been appropriated by fascism and other right-wing movements will be dealt with momentarily). The insurrection's conception of time, like the “general strike” and “theater of cruelty,” is a static one. Insurrectionary events are removed from a dynamic revolutionary process and signal instead the time of capitalism brought to an abrupt end. Although in TCI the insurrection is uni-directional in so far as it is said to be “coming,” once it begins, time is brought to a standstill. With a nod to that famous graffiti of the May events, the last page of the book reads, it is “impossible to say whether it has been months or years since the 'events' began” (135). Refusing to deal directly with the intrinsically transitory nature of insurrectionary events, the Invisible Committee writes, “The goals of insurrection is to become irreversible. It becomes irreversible when you've defeated both authority and the need for authority, property and the taste for appropriation, hegemony and the desire for hegemony” (130-131). “Hegemony,” here is rejected as authoritarian (the point for Gramsci, of course, was not to do away with hegemony, as such, but for the subaltern classes to overthrow bourgeois hegemony and become hegemonic themselves). The insurrection must be left open, resisting closure in time and consolidation (by a class) in space. Thus, despite its claims to communism, in TCI, the “standpoint of the proletariat”13 or any other standpoint for that matter is nowhere to be found. TCI justifies its anti-class consciousness by arguing that capitalism has all but done away with the working class: "[Labor] can no longer consolidate itself as a force, being outside the center of production process and employed to plug the holes of what has not yet been mechanized…today work is tied less to the economic necessity of producing goods than to the political necessity of producing producers and consumers and of preserving by any means necessary the order of work" (48-49).  While such a diagnosis of the post-industrial economies of the West may offer interesting insights into the role of work as a means of social control, to declare the worker entirely outside the production process and therefore irrelevant to the revolutionary transformation of that process, is not only to deny the on-going economic necessity of labor in its variously outsourced forms, but also to obfuscate the material relations of capitalism by way of mystifying production, or, what's worse, uncritically reproducing the fetishization of the labor commodity. This should not be surprising however, for in the generalized climate of catastrophe put forward by TCI, the enemy is authority as such, and not the determinate negation of capitalism by a class, or any other kind of social formation for that matter. An almost hundred year-old debate between Lenin and Kautsky provides in interesting entry point for analyzing TCI's absolute rejection of, and fetishization of authority, over and above its critique of capitalism and, as such, helps to explain its ability to be easily appropriated by the radical right. In Lenin's polemic against Karl Kautsky in The State and Revolution14, he exposes the revolutionary limits of pure negation and its potentially counter-revolutionary consequences. When Kautsky writes, “We can safely leave the solution of the problem of the proletarian dictatorship to the future,” Lenin argues that such an unwillingness to deal with the practical problems of the revolution results in the deformation not only of Marxism but of the revolution itself, “At present the opportunists ask nothing better than to quite safely leave to the future all fundamental questions of the tasks of the proletarian revolution” (Lenin, 353). Lenin goes on to accuse the anarchists of refusing to think through the contradictions of the state in favor of an oversimplified un-dialectical negation. Characterizing the anarchist position, Lenin writes: "'We must think only of destroying the old state machine; it is no use probing into the concrete lessons of earlier proletarian revolutions and analyzing what to put in the place of what has been destroyed, and how,' argues the anarchist (the best of the anarchists, of course, and not those who, following the Kropotkins and Co., trail behind the bourgeoisie). Consequently, the tactics of the anarchist become the tactics of despair instead of a ruthlessly bold revolutionary effort to solve concrete problems while taking into account the practical conditions of the mass movement" (362).  The point here is not to uncritically validate Lenin's “bold revolutionary efforts” but it is at least to insist on the need for revolutionary responsibility. For </w:t>
      </w:r>
      <w:r w:rsidRPr="00BB4133">
        <w:rPr>
          <w:rFonts w:eastAsia="Calibri"/>
          <w:b/>
          <w:u w:val="single"/>
        </w:rPr>
        <w:t xml:space="preserve">the </w:t>
      </w:r>
      <w:r w:rsidRPr="00BB4133">
        <w:rPr>
          <w:rFonts w:eastAsia="Calibri"/>
          <w:b/>
          <w:iCs/>
          <w:u w:val="single"/>
          <w:bdr w:val="single" w:sz="8" w:space="0" w:color="auto"/>
        </w:rPr>
        <w:t xml:space="preserve">continual </w:t>
      </w:r>
      <w:r w:rsidRPr="00E1535C">
        <w:rPr>
          <w:rFonts w:eastAsia="Calibri"/>
          <w:b/>
          <w:iCs/>
          <w:highlight w:val="cyan"/>
          <w:u w:val="single"/>
          <w:bdr w:val="single" w:sz="8" w:space="0" w:color="auto"/>
        </w:rPr>
        <w:t>refusal to think through the material complexities of revolutionary strategy</w:t>
      </w:r>
      <w:r w:rsidRPr="00E1535C">
        <w:rPr>
          <w:rFonts w:eastAsia="Calibri"/>
          <w:b/>
          <w:highlight w:val="cyan"/>
          <w:u w:val="single"/>
        </w:rPr>
        <w:t xml:space="preserve"> in favor of</w:t>
      </w:r>
      <w:r w:rsidRPr="00BB4133">
        <w:rPr>
          <w:rFonts w:eastAsia="Calibri"/>
          <w:b/>
          <w:u w:val="single"/>
        </w:rPr>
        <w:t xml:space="preserve"> arousing </w:t>
      </w:r>
      <w:r w:rsidRPr="00E1535C">
        <w:rPr>
          <w:rFonts w:eastAsia="Calibri"/>
          <w:b/>
          <w:highlight w:val="cyan"/>
          <w:u w:val="single"/>
        </w:rPr>
        <w:t>the purely negating force of the insurrection</w:t>
      </w:r>
      <w:r w:rsidRPr="00BB4133">
        <w:rPr>
          <w:rFonts w:eastAsia="Calibri"/>
          <w:b/>
          <w:u w:val="single"/>
        </w:rPr>
        <w:t xml:space="preserve">, may </w:t>
      </w:r>
      <w:r w:rsidRPr="00E1535C">
        <w:rPr>
          <w:rFonts w:eastAsia="Calibri"/>
          <w:b/>
          <w:highlight w:val="cyan"/>
          <w:u w:val="single"/>
        </w:rPr>
        <w:t xml:space="preserve">prove not only </w:t>
      </w:r>
      <w:r w:rsidRPr="00E1535C">
        <w:rPr>
          <w:rFonts w:eastAsia="Calibri"/>
          <w:b/>
          <w:iCs/>
          <w:highlight w:val="cyan"/>
          <w:u w:val="single"/>
          <w:bdr w:val="single" w:sz="8" w:space="0" w:color="auto"/>
        </w:rPr>
        <w:t>strategically insufficient</w:t>
      </w:r>
      <w:r w:rsidRPr="00E1535C">
        <w:rPr>
          <w:rFonts w:eastAsia="Calibri"/>
          <w:b/>
          <w:highlight w:val="cyan"/>
          <w:u w:val="single"/>
        </w:rPr>
        <w:t>, but</w:t>
      </w:r>
      <w:r w:rsidRPr="00BB4133">
        <w:rPr>
          <w:rFonts w:eastAsia="Calibri"/>
          <w:b/>
          <w:u w:val="single"/>
        </w:rPr>
        <w:t xml:space="preserve"> the political neutral “tactics of despair” might prove </w:t>
      </w:r>
      <w:r w:rsidRPr="00E1535C">
        <w:rPr>
          <w:rFonts w:eastAsia="Calibri"/>
          <w:b/>
          <w:iCs/>
          <w:highlight w:val="cyan"/>
          <w:u w:val="single"/>
          <w:bdr w:val="single" w:sz="8" w:space="0" w:color="auto"/>
        </w:rPr>
        <w:t>equally seductive</w:t>
      </w:r>
      <w:r w:rsidRPr="00E1535C">
        <w:rPr>
          <w:rFonts w:eastAsia="Calibri"/>
          <w:b/>
          <w:highlight w:val="cyan"/>
          <w:u w:val="single"/>
        </w:rPr>
        <w:t xml:space="preserve"> to the</w:t>
      </w:r>
      <w:r w:rsidRPr="00BB4133">
        <w:rPr>
          <w:rFonts w:eastAsia="Calibri"/>
          <w:b/>
          <w:u w:val="single"/>
        </w:rPr>
        <w:t xml:space="preserve"> far Left as to the </w:t>
      </w:r>
      <w:r w:rsidRPr="00E1535C">
        <w:rPr>
          <w:rFonts w:eastAsia="Calibri"/>
          <w:b/>
          <w:highlight w:val="cyan"/>
          <w:u w:val="single"/>
        </w:rPr>
        <w:t>far Right</w:t>
      </w:r>
      <w:r w:rsidRPr="00115432">
        <w:rPr>
          <w:rFonts w:eastAsia="Calibri"/>
          <w:sz w:val="16"/>
        </w:rPr>
        <w:t xml:space="preserve">.15 </w:t>
      </w:r>
      <w:r w:rsidRPr="00E1535C">
        <w:rPr>
          <w:rFonts w:eastAsia="Calibri"/>
          <w:b/>
          <w:highlight w:val="cyan"/>
          <w:u w:val="single"/>
        </w:rPr>
        <w:t>The easy slippage</w:t>
      </w:r>
      <w:r w:rsidRPr="00BB4133">
        <w:rPr>
          <w:rFonts w:eastAsia="Calibri"/>
          <w:b/>
          <w:u w:val="single"/>
        </w:rPr>
        <w:t xml:space="preserve"> from Left libertarianism to Right libertarianism </w:t>
      </w:r>
      <w:r w:rsidRPr="00E1535C">
        <w:rPr>
          <w:rFonts w:eastAsia="Calibri"/>
          <w:b/>
          <w:highlight w:val="cyan"/>
          <w:u w:val="single"/>
        </w:rPr>
        <w:t>is observable throughout much of the 20th century</w:t>
      </w:r>
      <w:r w:rsidRPr="00BB4133">
        <w:rPr>
          <w:rFonts w:eastAsia="Calibri"/>
          <w:b/>
          <w:u w:val="single"/>
        </w:rPr>
        <w:t>, and American ideologies of rugged individualism have long provided fertile breeding ground for anti-government sentiments and the idealization of “small is beautiful” style capitalism</w:t>
      </w:r>
      <w:r w:rsidRPr="00115432">
        <w:rPr>
          <w:rFonts w:eastAsia="Calibri"/>
          <w:sz w:val="16"/>
        </w:rPr>
        <w:t xml:space="preserve">. The presidential campaigns of Republican Ron Paul (and the recent participation of Ron Paul supporters in the Occupy movement) backed enthusiastically by those self-identifying as belonging to both the Left and the Right, is but the most recent manifestation of this libertarian confusion. But this kind of political ambiguity is nothing new. Both Sorel and Blanqui were taken up enthusiastically by a young Mussolini, whose Nietzsche-inspired 'socialism' made for an easy transition to fascist politics. In Critique of Everyday Life Vol. 216, Henri Lefebvre offers the term “historical drift” for explaining tendency for revolutionary situations and positions to be blown off track. “[Historical drift is] the gap between effective actions and intentions, and the result of events provoked by tactics and strategies…After turmoil comes calm, drift, and the divisions and gaps” (129-130). While TCI would like to insist that, “In truth, there is no gap between what we are, what we do, and what we are becoming” (TCI, 15), even the most revolutionary intentions may prove to have reactionary effects. If the recent appeal of dystopianism in insurrectionary politics may be understood, at least in part, as the historical drift of a Left culture of autonomous utopianism, then TCI should also be wary of historical drift towards right-wing politics. With this in mind, it is useful to remember that the anti-civilization politics of TCI is part of from a long history of 19th and 20th century anxieties around industrialization. In TCI, nightmarish descriptions of alienated life in the modern metropolis give way to rather romantic pastoral desires, “Our dependence on the metropolis – on its medicine, its agriculture, its police – is so great at present that we can't attack it without putting ourselves in danger” (TCI, 106). What is at stake here is not so much a guerrilla fighting strategy of taking to the hills, but rather a retreat from the metropolis for the cultivation of self-sufficiency. “We must start today, in preparation for the days when we'll need more than just a symbolic portion of our nourishment and care (TCI, 107). The intent then is to create a self-sustained space outside the metropolis in which to learn survival skills, as well as from which to attack the forces of the state and capital congealed in the metropolis. If other forms of utopian de-linking wished to wall themselves off from the world, insurrectionary de-linking is unique in that it aims at intentional confrontation with the metropolis in the event of insurrection, but imagines a space free of capitalist contamination from which to plot and regroup. It is in part, this self-sufficient survivalist twist on the insurrection that makes possible TCI's dismissive attitude towards humanity's future. The friendship-group commune has found do-it-yourself, alternative solutions to meeting life's basic needs (not so unlike the Christian fundamentalist back-to-the-lander stockpiling canned good and ammunition in preparation for Armageddon) and so should you. The rejection of the modern city and nostalgia for the less alienated life of the countryside is by no means a necessarily Left sentiment. In “Utopia as Replication” Jameson writes of Heidegger's disgust for the urban collectivity of modern life. According to Jameson, "This ideology expresses a horror of the new industrial city with its new working and white- collar classes, its mass culture and its public sphere, its standardization and its parliamentary systems; and it often implies a nostalgia for the older agriculturalist ways of life” (426). Might TCI's rejection of mass-based political movements and the modern metropolis, then, be read not necessarily (or at least not only) as a Left-wing position but also as a potentially reactionary one? That the industrial (and post-industrial) city may indeed contain elements of the dystopic is not a matter of dispute here. What matters is the political response to these industrial horrors. Of alienated life in the metropolis TCI writes, “It's a paradox that the places thought to be the most uninhabitable turn out to be the only ones still in some way inhabited. An old squatted shack still feels more lived in than the so-called luxury apartments” (TCI, 55). When in the name of an indictment of bourgeois decadence, TCI romanticizes poverty as somehow more authentic and alive than their bourgeois counterparts, it not only betrays a more rigorous understanding of alienated life under capitalism but also projects utopian desires backwards rather than towards a future free of poverty and precarity. Once again, </w:t>
      </w:r>
      <w:r w:rsidRPr="00BB4133">
        <w:rPr>
          <w:rFonts w:eastAsia="Calibri"/>
          <w:b/>
          <w:u w:val="single"/>
        </w:rPr>
        <w:t>the way out of the impasse of the present appears not as a dialectical transformation into the future but rather a regressive total destruction of “civilization” in favor of the more “authentic” life of the shantytown</w:t>
      </w:r>
      <w:r w:rsidRPr="00115432">
        <w:rPr>
          <w:rFonts w:eastAsia="Calibri"/>
          <w:sz w:val="16"/>
        </w:rPr>
        <w:t xml:space="preserve">. In Destruction of Reason17 Lukács writes of Nietzsche's anti-civilization politics, for whom a revival of barbarity provides the only means of saving mankind. Lukács observes that “after subjective idealism and irrationalism had triumphed over Hegel, bourgeois philosophy became </w:t>
      </w:r>
      <w:r w:rsidRPr="00BB4133">
        <w:rPr>
          <w:rFonts w:eastAsia="Calibri"/>
          <w:b/>
          <w:u w:val="single"/>
        </w:rPr>
        <w:t xml:space="preserve">incapable of any dialectical linking of becoming and being, freedom and necessity; it could express their mutual relationship </w:t>
      </w:r>
      <w:r w:rsidRPr="00E1535C">
        <w:rPr>
          <w:rFonts w:eastAsia="Calibri"/>
          <w:b/>
          <w:highlight w:val="cyan"/>
          <w:u w:val="single"/>
        </w:rPr>
        <w:t xml:space="preserve">only as an </w:t>
      </w:r>
      <w:r w:rsidRPr="00E1535C">
        <w:rPr>
          <w:rFonts w:eastAsia="Calibri"/>
          <w:b/>
          <w:iCs/>
          <w:highlight w:val="cyan"/>
          <w:u w:val="single"/>
          <w:bdr w:val="single" w:sz="8" w:space="0" w:color="auto"/>
        </w:rPr>
        <w:t>insoluble antagonism</w:t>
      </w:r>
      <w:r w:rsidRPr="00BB4133">
        <w:rPr>
          <w:rFonts w:eastAsia="Calibri"/>
          <w:b/>
          <w:u w:val="single"/>
        </w:rPr>
        <w:t xml:space="preserve"> or an eclectic amalgam</w:t>
      </w:r>
      <w:r w:rsidRPr="00115432">
        <w:rPr>
          <w:rFonts w:eastAsia="Calibri"/>
          <w:sz w:val="16"/>
        </w:rPr>
        <w:t xml:space="preserve">.”18 </w:t>
      </w:r>
      <w:r w:rsidRPr="00BB4133">
        <w:rPr>
          <w:rFonts w:eastAsia="Calibri"/>
          <w:b/>
          <w:u w:val="single"/>
        </w:rPr>
        <w:t>TCI is equally incapable of such dialectical linking</w:t>
      </w:r>
      <w:r w:rsidRPr="00115432">
        <w:rPr>
          <w:rFonts w:eastAsia="Calibri"/>
          <w:sz w:val="16"/>
        </w:rPr>
        <w:t xml:space="preserve">. The “eclectic amalgam” in the pages of TCI has produced a Frankenstein monster of contemporary American anti-civilization politics (of the likes of John Zerzan and Ted Kaczynski19) combined with French political thought (especially theories of the event) and interwar avant-garde ecstatic destruction – a theoretical deformity that is at turns both incomprehensible and inconsistent. Of its many inconsistencies TCI, like much contemporary political thought, is plagued by that supposedly indeterminate and problematic category: the human. According to TCI, on the one hand, civilization in its current form results in the total denial, or impossibility, of humanity – an analysis of alienation that seems to have much in common with the humanism of the young Marx in the Economic and Philosophical Manuscripts of 1844. But, on the other hand, these elements of humanism in TCI are immediately negated by the enthusiasm with which the Invisible Committee greets catastrophe. In History and Class Consciousness20, Lukács makes an important distinction between Marxist and non-Marxist versions of humanism in terms of mediation. While many non-Marxists have recognized how capitalism violates the human, Marxist humanist positions, Lukács argues, must possess correct knowledge of the present so as not to mistake the symptom for the disease. "For otherwise, any description will inevitably succumb to the dilemmas of empiricism and utopianism, of voluntarism and fatalism, even though it may give an accurate account of matters of detail. At best it will not advance beyond crude facticity on the one hand, while on the other it will confront the immanent course of history with alien and hence subjective and arbitrary demands" (Lukács, 191). Following Lukács, </w:t>
      </w:r>
      <w:r w:rsidRPr="00BB4133">
        <w:rPr>
          <w:rFonts w:eastAsia="Calibri"/>
          <w:b/>
          <w:u w:val="single"/>
        </w:rPr>
        <w:t>it is possible to see how TCI may provide a compelling, if not graphic, description of the state of the world and yet fall short in its strategic response – offering only the arbitrary demand of insurrection which confronts history as something alien and thus beyond saving</w:t>
      </w:r>
      <w:r w:rsidRPr="00115432">
        <w:rPr>
          <w:rFonts w:eastAsia="Calibri"/>
          <w:sz w:val="16"/>
        </w:rPr>
        <w:t xml:space="preserve">. Lukács rightly identifies </w:t>
      </w:r>
      <w:r w:rsidRPr="00BB4133">
        <w:rPr>
          <w:rFonts w:eastAsia="Calibri"/>
          <w:b/>
          <w:u w:val="single"/>
        </w:rPr>
        <w:t>the counter-revolutionary logic of such a position</w:t>
      </w:r>
      <w:r w:rsidRPr="00115432">
        <w:rPr>
          <w:rFonts w:eastAsia="Calibri"/>
          <w:sz w:val="16"/>
        </w:rPr>
        <w:t xml:space="preserve">, which </w:t>
      </w:r>
      <w:r w:rsidRPr="00BB4133">
        <w:rPr>
          <w:rFonts w:eastAsia="Calibri"/>
          <w:b/>
          <w:u w:val="single"/>
        </w:rPr>
        <w:t>reproduces “the inhumanity of class society on a metaphysical and religious plane</w:t>
      </w:r>
      <w:r w:rsidRPr="00115432">
        <w:rPr>
          <w:rFonts w:eastAsia="Calibri"/>
          <w:sz w:val="16"/>
        </w:rPr>
        <w:t xml:space="preserve">” (190). </w:t>
      </w:r>
      <w:r w:rsidRPr="00BB4133">
        <w:rPr>
          <w:rFonts w:eastAsia="Calibri"/>
          <w:b/>
          <w:u w:val="single"/>
        </w:rPr>
        <w:t>The ‘revolutionary’ utopianism of such views</w:t>
      </w:r>
      <w:r w:rsidRPr="00115432">
        <w:rPr>
          <w:rFonts w:eastAsia="Calibri"/>
          <w:sz w:val="16"/>
        </w:rPr>
        <w:t>,” he claims, “</w:t>
      </w:r>
      <w:r w:rsidRPr="00BB4133">
        <w:rPr>
          <w:rFonts w:eastAsia="Calibri"/>
          <w:b/>
          <w:u w:val="single"/>
        </w:rPr>
        <w:t>cannot break out of the inner limits set to this undialectical ‘humanism'</w:t>
      </w:r>
      <w:r w:rsidRPr="00115432">
        <w:rPr>
          <w:rFonts w:eastAsia="Calibri"/>
          <w:sz w:val="16"/>
        </w:rPr>
        <w:t xml:space="preserve">” (191). From nihilism to utopianism to “undialectical humanism,” accusing the theoretical framework of TCI of reactionary tendencies in terms of its arrested dialectics is perhaps overly uncharitable. The recent popular uprisings in the Arab World, Europe and now the United States may offer compelling examples of insurrectionary politics in action. The Invisible Committee's efforts to make comprehensible these insurrections and the forces they fight against is both politically necessary and intellectually admirable. The ability of these insurrectionary events to break from and reset the social and economic conditions of our world is still to be determined, but certainly these moments of rupture – the negating rage of the insurrectionary event as “propaganda by deed” – may yet hold the potential to coalesce into large-scale revolution. In that regard the political manifesto-as-field-guide that is TCI may prove timely and useful. But, if </w:t>
      </w:r>
      <w:r w:rsidRPr="00BB4133">
        <w:rPr>
          <w:rFonts w:eastAsia="Calibri"/>
          <w:b/>
          <w:u w:val="single"/>
        </w:rPr>
        <w:t>texts like TCI</w:t>
      </w:r>
      <w:r w:rsidRPr="00115432">
        <w:rPr>
          <w:rFonts w:eastAsia="Calibri"/>
          <w:sz w:val="16"/>
        </w:rPr>
        <w:t xml:space="preserve">, masquerading as a break from the dead-end of anti-globalization utopianism, </w:t>
      </w:r>
      <w:r w:rsidRPr="00BB4133">
        <w:rPr>
          <w:rFonts w:eastAsia="Calibri"/>
          <w:b/>
          <w:u w:val="single"/>
        </w:rPr>
        <w:t>discourage thinking through the contradictions of the present</w:t>
      </w:r>
      <w:r w:rsidRPr="00115432">
        <w:rPr>
          <w:rFonts w:eastAsia="Calibri"/>
          <w:sz w:val="16"/>
        </w:rPr>
        <w:t xml:space="preserve">, a present which necessarily by virtue of these contradictions offers, or at least motions towards, a way out, </w:t>
      </w:r>
      <w:r w:rsidRPr="00BB4133">
        <w:rPr>
          <w:rFonts w:eastAsia="Calibri"/>
          <w:b/>
          <w:u w:val="single"/>
        </w:rPr>
        <w:t>it provides little by way of a revolutionary strategy</w:t>
      </w:r>
      <w:r w:rsidRPr="00115432">
        <w:rPr>
          <w:rFonts w:eastAsia="Calibri"/>
          <w:sz w:val="16"/>
        </w:rPr>
        <w:t xml:space="preserve">. More significantly perhaps, </w:t>
      </w:r>
      <w:r w:rsidRPr="00E1535C">
        <w:rPr>
          <w:rFonts w:eastAsia="Calibri"/>
          <w:b/>
          <w:highlight w:val="cyan"/>
          <w:u w:val="single"/>
        </w:rPr>
        <w:t xml:space="preserve">its </w:t>
      </w:r>
      <w:r w:rsidRPr="00E1535C">
        <w:rPr>
          <w:rFonts w:eastAsia="Calibri"/>
          <w:b/>
          <w:iCs/>
          <w:highlight w:val="cyan"/>
          <w:u w:val="single"/>
          <w:bdr w:val="single" w:sz="8" w:space="0" w:color="auto"/>
        </w:rPr>
        <w:t>political ambiguities</w:t>
      </w:r>
      <w:r w:rsidRPr="00BB4133">
        <w:rPr>
          <w:rFonts w:eastAsia="Calibri"/>
          <w:b/>
          <w:iCs/>
          <w:u w:val="single"/>
          <w:bdr w:val="single" w:sz="8" w:space="0" w:color="auto"/>
        </w:rPr>
        <w:t xml:space="preserve"> may actually </w:t>
      </w:r>
      <w:r w:rsidRPr="00E1535C">
        <w:rPr>
          <w:rFonts w:eastAsia="Calibri"/>
          <w:b/>
          <w:iCs/>
          <w:highlight w:val="cyan"/>
          <w:u w:val="single"/>
          <w:bdr w:val="single" w:sz="8" w:space="0" w:color="auto"/>
        </w:rPr>
        <w:t>encourage it to drift into more reactionary, right-wing political territory</w:t>
      </w:r>
      <w:r w:rsidRPr="00E1535C">
        <w:rPr>
          <w:rFonts w:eastAsia="Calibri"/>
          <w:b/>
          <w:highlight w:val="cyan"/>
          <w:u w:val="single"/>
        </w:rPr>
        <w:t>, as we have seen</w:t>
      </w:r>
      <w:r w:rsidRPr="00BB4133">
        <w:rPr>
          <w:rFonts w:eastAsia="Calibri"/>
          <w:b/>
          <w:u w:val="single"/>
        </w:rPr>
        <w:t xml:space="preserve"> lately </w:t>
      </w:r>
      <w:r w:rsidRPr="00E1535C">
        <w:rPr>
          <w:rFonts w:eastAsia="Calibri"/>
          <w:b/>
          <w:highlight w:val="cyan"/>
          <w:u w:val="single"/>
        </w:rPr>
        <w:t>with the</w:t>
      </w:r>
      <w:r w:rsidRPr="00BB4133">
        <w:rPr>
          <w:rFonts w:eastAsia="Calibri"/>
          <w:b/>
          <w:u w:val="single"/>
        </w:rPr>
        <w:t xml:space="preserve"> rise of the anti-statist </w:t>
      </w:r>
      <w:r w:rsidRPr="00E1535C">
        <w:rPr>
          <w:rFonts w:eastAsia="Calibri"/>
          <w:b/>
          <w:highlight w:val="cyan"/>
          <w:u w:val="single"/>
        </w:rPr>
        <w:t>Tea Party</w:t>
      </w:r>
      <w:r w:rsidRPr="00BB4133">
        <w:rPr>
          <w:rFonts w:eastAsia="Calibri"/>
          <w:b/>
          <w:u w:val="single"/>
        </w:rPr>
        <w:t xml:space="preserve"> movement in the U.S, and the right-wing libertarian threat to blow the Occupy impulse off course</w:t>
      </w:r>
      <w:r w:rsidRPr="00115432">
        <w:rPr>
          <w:rFonts w:eastAsia="Calibri"/>
          <w:sz w:val="16"/>
        </w:rPr>
        <w:t xml:space="preserve">. Furthermore, </w:t>
      </w:r>
      <w:r w:rsidRPr="00E1535C">
        <w:rPr>
          <w:rFonts w:eastAsia="Calibri"/>
          <w:b/>
          <w:highlight w:val="cyan"/>
          <w:u w:val="single"/>
        </w:rPr>
        <w:t>TCI's</w:t>
      </w:r>
      <w:r w:rsidRPr="00BB4133">
        <w:rPr>
          <w:rFonts w:eastAsia="Calibri"/>
          <w:b/>
          <w:u w:val="single"/>
        </w:rPr>
        <w:t xml:space="preserve"> anti-organizing </w:t>
      </w:r>
      <w:r w:rsidRPr="00E1535C">
        <w:rPr>
          <w:rFonts w:eastAsia="Calibri"/>
          <w:b/>
          <w:highlight w:val="cyan"/>
          <w:u w:val="single"/>
        </w:rPr>
        <w:t>attitude of invisibility risks</w:t>
      </w:r>
      <w:r w:rsidRPr="00BB4133">
        <w:rPr>
          <w:rFonts w:eastAsia="Calibri"/>
          <w:b/>
          <w:u w:val="single"/>
        </w:rPr>
        <w:t xml:space="preserve"> digging its own grave in the form of the “commune,” which can do no more than attack and retreat before finally </w:t>
      </w:r>
      <w:r w:rsidRPr="00E1535C">
        <w:rPr>
          <w:rFonts w:eastAsia="Calibri"/>
          <w:b/>
          <w:highlight w:val="cyan"/>
          <w:u w:val="single"/>
        </w:rPr>
        <w:t xml:space="preserve">being </w:t>
      </w:r>
      <w:r w:rsidRPr="00E1535C">
        <w:rPr>
          <w:rFonts w:eastAsia="Calibri"/>
          <w:b/>
          <w:iCs/>
          <w:highlight w:val="cyan"/>
          <w:u w:val="single"/>
          <w:bdr w:val="single" w:sz="8" w:space="0" w:color="auto"/>
        </w:rPr>
        <w:t>quietly dealt with by the violence of the state</w:t>
      </w:r>
      <w:r w:rsidRPr="00BB4133">
        <w:rPr>
          <w:rFonts w:eastAsia="Calibri"/>
          <w:b/>
          <w:u w:val="single"/>
        </w:rPr>
        <w:t xml:space="preserve">. </w:t>
      </w:r>
      <w:r w:rsidRPr="00E1535C">
        <w:rPr>
          <w:rFonts w:eastAsia="Calibri"/>
          <w:b/>
          <w:iCs/>
          <w:highlight w:val="cyan"/>
          <w:u w:val="single"/>
          <w:bdr w:val="single" w:sz="8" w:space="0" w:color="auto"/>
        </w:rPr>
        <w:t>Invisibility might not be a strength after all</w:t>
      </w:r>
      <w:r w:rsidRPr="00115432">
        <w:rPr>
          <w:rFonts w:eastAsia="Calibri"/>
          <w:sz w:val="16"/>
        </w:rPr>
        <w:t xml:space="preserve">. </w:t>
      </w:r>
      <w:r w:rsidRPr="00BB4133">
        <w:rPr>
          <w:rFonts w:eastAsia="Calibri"/>
          <w:b/>
          <w:u w:val="single"/>
        </w:rPr>
        <w:t>The way out of the impasse of the present moment is not through the dark corridors of insurrectionary nihilist-utopianism</w:t>
      </w:r>
      <w:r w:rsidRPr="00115432">
        <w:rPr>
          <w:rFonts w:eastAsia="Calibri"/>
          <w:sz w:val="16"/>
        </w:rPr>
        <w:t xml:space="preserve">. While there is much to admire in TCI's attempt at a thorough diagnosis of the contemporary state of civilization, </w:t>
      </w:r>
      <w:r w:rsidRPr="00E1535C">
        <w:rPr>
          <w:rFonts w:eastAsia="Calibri"/>
          <w:b/>
          <w:highlight w:val="cyan"/>
          <w:u w:val="single"/>
        </w:rPr>
        <w:t>its failure to</w:t>
      </w:r>
      <w:r w:rsidRPr="00BB4133">
        <w:rPr>
          <w:rFonts w:eastAsia="Calibri"/>
          <w:b/>
          <w:u w:val="single"/>
        </w:rPr>
        <w:t xml:space="preserve"> work through the contradictions of the present and thus to </w:t>
      </w:r>
      <w:r w:rsidRPr="00E1535C">
        <w:rPr>
          <w:rFonts w:eastAsia="Calibri"/>
          <w:b/>
          <w:highlight w:val="cyan"/>
          <w:u w:val="single"/>
        </w:rPr>
        <w:t xml:space="preserve">articulate a truly revolutionary praxis of </w:t>
      </w:r>
      <w:r w:rsidRPr="00E1535C">
        <w:rPr>
          <w:rFonts w:eastAsia="Calibri"/>
          <w:b/>
          <w:iCs/>
          <w:highlight w:val="cyan"/>
          <w:u w:val="single"/>
          <w:bdr w:val="single" w:sz="8" w:space="0" w:color="auto"/>
        </w:rPr>
        <w:t>not only negation but also dialectically mediated transformation</w:t>
      </w:r>
      <w:r w:rsidRPr="00BB4133">
        <w:rPr>
          <w:rFonts w:eastAsia="Calibri"/>
          <w:b/>
          <w:u w:val="single"/>
        </w:rPr>
        <w:t xml:space="preserve">, ultimately </w:t>
      </w:r>
      <w:r w:rsidRPr="00E1535C">
        <w:rPr>
          <w:rFonts w:eastAsia="Calibri"/>
          <w:b/>
          <w:highlight w:val="cyan"/>
          <w:u w:val="single"/>
        </w:rPr>
        <w:t xml:space="preserve">leaves it </w:t>
      </w:r>
      <w:r w:rsidRPr="00E1535C">
        <w:rPr>
          <w:rFonts w:eastAsia="Calibri"/>
          <w:b/>
          <w:iCs/>
          <w:highlight w:val="cyan"/>
          <w:u w:val="single"/>
          <w:bdr w:val="single" w:sz="8" w:space="0" w:color="auto"/>
        </w:rPr>
        <w:t>impotent</w:t>
      </w:r>
      <w:r w:rsidRPr="00E1535C">
        <w:rPr>
          <w:rFonts w:eastAsia="Calibri"/>
          <w:b/>
          <w:highlight w:val="cyan"/>
          <w:u w:val="single"/>
        </w:rPr>
        <w:t xml:space="preserve"> to overcome the very crisis it aims to attack</w:t>
      </w:r>
      <w:r w:rsidRPr="00BB4133">
        <w:rPr>
          <w:rFonts w:eastAsia="Calibri"/>
          <w:b/>
          <w:u w:val="single"/>
        </w:rPr>
        <w:t xml:space="preserve">. Despite TCI's insistence to the contrary, </w:t>
      </w:r>
      <w:r w:rsidRPr="00E1535C">
        <w:rPr>
          <w:rFonts w:eastAsia="Calibri"/>
          <w:b/>
          <w:iCs/>
          <w:highlight w:val="cyan"/>
          <w:u w:val="single"/>
          <w:bdr w:val="single" w:sz="8" w:space="0" w:color="auto"/>
        </w:rPr>
        <w:t>the only solution to the crisis will have to be a social one</w:t>
      </w:r>
      <w:r w:rsidRPr="00115432">
        <w:rPr>
          <w:rFonts w:eastAsia="Calibri"/>
          <w:sz w:val="16"/>
        </w:rPr>
        <w:t>.</w:t>
      </w:r>
    </w:p>
    <w:p w14:paraId="107CC076" w14:textId="77777777" w:rsidR="000A0458" w:rsidRPr="00BB4133" w:rsidRDefault="000A0458" w:rsidP="000A0458">
      <w:pPr>
        <w:keepNext/>
        <w:keepLines/>
        <w:spacing w:before="200"/>
        <w:outlineLvl w:val="3"/>
        <w:rPr>
          <w:rFonts w:eastAsia="Times New Roman"/>
          <w:b/>
          <w:iCs/>
          <w:sz w:val="26"/>
        </w:rPr>
      </w:pPr>
      <w:r w:rsidRPr="00BB4133">
        <w:rPr>
          <w:rFonts w:eastAsia="Times New Roman"/>
          <w:b/>
          <w:iCs/>
          <w:sz w:val="26"/>
        </w:rPr>
        <w:t xml:space="preserve">Criticism of surveillance gets </w:t>
      </w:r>
      <w:r w:rsidRPr="00BB4133">
        <w:rPr>
          <w:rFonts w:eastAsia="Times New Roman"/>
          <w:b/>
          <w:iCs/>
          <w:sz w:val="26"/>
          <w:u w:val="single"/>
        </w:rPr>
        <w:t>co-opted</w:t>
      </w:r>
      <w:r w:rsidRPr="00BB4133">
        <w:rPr>
          <w:rFonts w:eastAsia="Times New Roman"/>
          <w:b/>
          <w:iCs/>
          <w:sz w:val="26"/>
        </w:rPr>
        <w:t xml:space="preserve"> and </w:t>
      </w:r>
      <w:r w:rsidRPr="00BB4133">
        <w:rPr>
          <w:rFonts w:eastAsia="Times New Roman"/>
          <w:b/>
          <w:iCs/>
          <w:sz w:val="26"/>
          <w:u w:val="single"/>
        </w:rPr>
        <w:t>neutralized</w:t>
      </w:r>
      <w:r w:rsidRPr="00BB4133">
        <w:rPr>
          <w:rFonts w:eastAsia="Times New Roman"/>
          <w:b/>
          <w:iCs/>
          <w:sz w:val="26"/>
        </w:rPr>
        <w:t xml:space="preserve">---effective praxis demands a </w:t>
      </w:r>
      <w:r w:rsidRPr="00BB4133">
        <w:rPr>
          <w:rFonts w:eastAsia="Times New Roman"/>
          <w:b/>
          <w:iCs/>
          <w:sz w:val="26"/>
          <w:u w:val="single"/>
        </w:rPr>
        <w:t>positive articulation</w:t>
      </w:r>
      <w:r w:rsidRPr="00BB4133">
        <w:rPr>
          <w:rFonts w:eastAsia="Times New Roman"/>
          <w:b/>
          <w:iCs/>
          <w:sz w:val="26"/>
        </w:rPr>
        <w:t xml:space="preserve"> of alternatives</w:t>
      </w:r>
    </w:p>
    <w:p w14:paraId="1CF02C50" w14:textId="77777777" w:rsidR="000A0458" w:rsidRPr="002778D6" w:rsidRDefault="000A0458" w:rsidP="000A0458">
      <w:pPr>
        <w:rPr>
          <w:rFonts w:eastAsia="Calibri"/>
          <w:sz w:val="16"/>
        </w:rPr>
      </w:pPr>
      <w:r w:rsidRPr="00BB4133">
        <w:rPr>
          <w:rFonts w:eastAsia="Calibri"/>
          <w:b/>
          <w:bCs/>
          <w:sz w:val="26"/>
          <w:u w:val="single"/>
        </w:rPr>
        <w:t>Hong 17 –</w:t>
      </w:r>
      <w:r w:rsidRPr="002778D6">
        <w:rPr>
          <w:rFonts w:eastAsia="Calibri"/>
          <w:sz w:val="16"/>
        </w:rPr>
        <w:t xml:space="preserve"> Sun-ha Hong, Mellon Postdoctoral Fellow in the Humanities at MIT, Ph.D. from the Annenberg School for Communication at the University of Pennsylvania, MA in Media Studies from Victoria University of Wellington, Media Analyst for Media Monitors New Zealand, BA in Media Studies and Classical Studies from Victoria University of Wellington, Former Visiting Scholar at the University of Amsterdam and CELSA, Paris-Sorbonne University, “Criticising Surveillance and Surveillance Critique: Why Privacy and Humanism are Necessary but Insufficient”, Surveillance &amp; Society, Volume 15, Number 2, p. 187-188</w:t>
      </w:r>
    </w:p>
    <w:p w14:paraId="44E0AA71" w14:textId="77777777" w:rsidR="000A0458" w:rsidRPr="002778D6" w:rsidRDefault="000A0458" w:rsidP="000A0458">
      <w:pPr>
        <w:rPr>
          <w:rFonts w:eastAsia="Calibri"/>
          <w:sz w:val="16"/>
        </w:rPr>
      </w:pPr>
      <w:r w:rsidRPr="002778D6">
        <w:rPr>
          <w:rFonts w:eastAsia="Calibri"/>
          <w:sz w:val="16"/>
        </w:rPr>
        <w:t>Introduction</w:t>
      </w:r>
    </w:p>
    <w:p w14:paraId="79F77F6C" w14:textId="77777777" w:rsidR="000A0458" w:rsidRPr="002778D6" w:rsidRDefault="000A0458" w:rsidP="000A0458">
      <w:pPr>
        <w:rPr>
          <w:rFonts w:eastAsia="Calibri"/>
          <w:sz w:val="16"/>
        </w:rPr>
      </w:pPr>
      <w:r w:rsidRPr="002778D6">
        <w:rPr>
          <w:rFonts w:eastAsia="Calibri"/>
          <w:sz w:val="16"/>
        </w:rPr>
        <w:t xml:space="preserve">As the post-Snowden fallout continues, </w:t>
      </w:r>
      <w:r w:rsidRPr="00BB4133">
        <w:rPr>
          <w:rFonts w:eastAsia="Calibri"/>
          <w:b/>
          <w:u w:val="single"/>
        </w:rPr>
        <w:t xml:space="preserve">the </w:t>
      </w:r>
      <w:r w:rsidRPr="00E1535C">
        <w:rPr>
          <w:rFonts w:eastAsia="Calibri"/>
          <w:b/>
          <w:highlight w:val="cyan"/>
          <w:u w:val="single"/>
        </w:rPr>
        <w:t>debate</w:t>
      </w:r>
      <w:r w:rsidRPr="00BB4133">
        <w:rPr>
          <w:rFonts w:eastAsia="Calibri"/>
          <w:b/>
          <w:u w:val="single"/>
        </w:rPr>
        <w:t xml:space="preserve"> on</w:t>
      </w:r>
      <w:r w:rsidRPr="002778D6">
        <w:rPr>
          <w:rFonts w:eastAsia="Calibri"/>
          <w:sz w:val="16"/>
        </w:rPr>
        <w:t xml:space="preserve"> telecommunications </w:t>
      </w:r>
      <w:r w:rsidRPr="00BB4133">
        <w:rPr>
          <w:rFonts w:eastAsia="Calibri"/>
          <w:b/>
          <w:u w:val="single"/>
        </w:rPr>
        <w:t>surveillance</w:t>
      </w:r>
      <w:r w:rsidRPr="002778D6">
        <w:rPr>
          <w:rFonts w:eastAsia="Calibri"/>
          <w:sz w:val="16"/>
        </w:rPr>
        <w:t>1—academic and otherwise—</w:t>
      </w:r>
      <w:r w:rsidRPr="00E1535C">
        <w:rPr>
          <w:rFonts w:eastAsia="Calibri"/>
          <w:b/>
          <w:highlight w:val="cyan"/>
          <w:u w:val="single"/>
        </w:rPr>
        <w:t>is awash with criticism</w:t>
      </w:r>
      <w:r w:rsidRPr="00BB4133">
        <w:rPr>
          <w:rFonts w:eastAsia="Calibri"/>
          <w:b/>
          <w:u w:val="single"/>
        </w:rPr>
        <w:t xml:space="preserve">. The risks and </w:t>
      </w:r>
      <w:r w:rsidRPr="00E1535C">
        <w:rPr>
          <w:rFonts w:eastAsia="Calibri"/>
          <w:b/>
          <w:highlight w:val="cyan"/>
          <w:u w:val="single"/>
        </w:rPr>
        <w:t>harms</w:t>
      </w:r>
      <w:r w:rsidRPr="00BB4133">
        <w:rPr>
          <w:rFonts w:eastAsia="Calibri"/>
          <w:b/>
          <w:u w:val="single"/>
        </w:rPr>
        <w:t xml:space="preserve"> of surveillance practices </w:t>
      </w:r>
      <w:r w:rsidRPr="00E1535C">
        <w:rPr>
          <w:rFonts w:eastAsia="Calibri"/>
          <w:b/>
          <w:highlight w:val="cyan"/>
          <w:u w:val="single"/>
        </w:rPr>
        <w:t>are flogged</w:t>
      </w:r>
      <w:r w:rsidRPr="00BB4133">
        <w:rPr>
          <w:rFonts w:eastAsia="Calibri"/>
          <w:b/>
          <w:u w:val="single"/>
        </w:rPr>
        <w:t xml:space="preserve"> in open air </w:t>
      </w:r>
      <w:r w:rsidRPr="00E1535C">
        <w:rPr>
          <w:rFonts w:eastAsia="Calibri"/>
          <w:b/>
          <w:highlight w:val="cyan"/>
          <w:u w:val="single"/>
        </w:rPr>
        <w:t>each day. Yet</w:t>
      </w:r>
      <w:r w:rsidRPr="00BB4133">
        <w:rPr>
          <w:rFonts w:eastAsia="Calibri"/>
          <w:b/>
          <w:u w:val="single"/>
        </w:rPr>
        <w:t xml:space="preserve"> this controversy should direct us towards an even more crucial problem: </w:t>
      </w:r>
      <w:r w:rsidRPr="00E1535C">
        <w:rPr>
          <w:rFonts w:eastAsia="Calibri"/>
          <w:b/>
          <w:i/>
          <w:highlight w:val="cyan"/>
          <w:u w:val="single"/>
        </w:rPr>
        <w:t>what is an alternative</w:t>
      </w:r>
      <w:r w:rsidRPr="00BB4133">
        <w:rPr>
          <w:rFonts w:eastAsia="Calibri"/>
          <w:b/>
          <w:i/>
          <w:u w:val="single"/>
        </w:rPr>
        <w:t xml:space="preserve"> to surveillance</w:t>
      </w:r>
      <w:r w:rsidRPr="00BB4133">
        <w:rPr>
          <w:rFonts w:eastAsia="Calibri"/>
          <w:b/>
          <w:u w:val="single"/>
        </w:rPr>
        <w:t xml:space="preserve"> (or: an alternative kind of surveillance)? </w:t>
      </w:r>
      <w:r w:rsidRPr="00E1535C">
        <w:rPr>
          <w:rFonts w:eastAsia="Calibri"/>
          <w:b/>
          <w:highlight w:val="cyan"/>
          <w:u w:val="single"/>
        </w:rPr>
        <w:t>How might we</w:t>
      </w:r>
      <w:r w:rsidRPr="00BB4133">
        <w:rPr>
          <w:rFonts w:eastAsia="Calibri"/>
          <w:b/>
          <w:u w:val="single"/>
        </w:rPr>
        <w:t xml:space="preserve"> begin </w:t>
      </w:r>
      <w:r w:rsidRPr="00E1535C">
        <w:rPr>
          <w:rFonts w:eastAsia="Calibri"/>
          <w:b/>
          <w:highlight w:val="cyan"/>
          <w:u w:val="single"/>
        </w:rPr>
        <w:t>conceptualis</w:t>
      </w:r>
      <w:r w:rsidRPr="00BB4133">
        <w:rPr>
          <w:rFonts w:eastAsia="Calibri"/>
          <w:b/>
          <w:u w:val="single"/>
        </w:rPr>
        <w:t xml:space="preserve">ing a </w:t>
      </w:r>
      <w:r w:rsidRPr="00E1535C">
        <w:rPr>
          <w:rFonts w:eastAsia="Calibri"/>
          <w:b/>
          <w:iCs/>
          <w:highlight w:val="cyan"/>
          <w:u w:val="single"/>
          <w:bdr w:val="single" w:sz="8" w:space="0" w:color="auto"/>
        </w:rPr>
        <w:t>more beneficent</w:t>
      </w:r>
      <w:r w:rsidRPr="00E1535C">
        <w:rPr>
          <w:rFonts w:eastAsia="Calibri"/>
          <w:b/>
          <w:highlight w:val="cyan"/>
          <w:u w:val="single"/>
        </w:rPr>
        <w:t xml:space="preserve"> surveillance?</w:t>
      </w:r>
      <w:r w:rsidRPr="002778D6">
        <w:rPr>
          <w:rFonts w:eastAsia="Calibri"/>
          <w:sz w:val="16"/>
        </w:rPr>
        <w:t xml:space="preserve"> This essay is a normative assessment of the present state of surveillance criticism. Privacy and humanism—two presently </w:t>
      </w:r>
      <w:r w:rsidRPr="00BB4133">
        <w:rPr>
          <w:rFonts w:eastAsia="Calibri"/>
          <w:b/>
          <w:u w:val="single"/>
        </w:rPr>
        <w:t xml:space="preserve">dominant frames for criticism—are necessary but </w:t>
      </w:r>
      <w:r w:rsidRPr="00BB4133">
        <w:rPr>
          <w:rFonts w:eastAsia="Calibri"/>
          <w:b/>
          <w:iCs/>
          <w:u w:val="single"/>
          <w:bdr w:val="single" w:sz="8" w:space="0" w:color="auto"/>
        </w:rPr>
        <w:t>insufficient</w:t>
      </w:r>
      <w:r w:rsidRPr="00BB4133">
        <w:rPr>
          <w:rFonts w:eastAsia="Calibri"/>
          <w:b/>
          <w:u w:val="single"/>
        </w:rPr>
        <w:t xml:space="preserve"> for thinking about ‘another surveillance’</w:t>
      </w:r>
      <w:r w:rsidRPr="002778D6">
        <w:rPr>
          <w:rFonts w:eastAsia="Calibri"/>
          <w:sz w:val="16"/>
        </w:rPr>
        <w:t>. That debate must begin by redefining two concepts surveillance has co-opted for its own self-justification: risk and security.</w:t>
      </w:r>
    </w:p>
    <w:p w14:paraId="26E0524A" w14:textId="77777777" w:rsidR="000A0458" w:rsidRPr="002778D6" w:rsidRDefault="000A0458" w:rsidP="000A0458">
      <w:pPr>
        <w:rPr>
          <w:rFonts w:eastAsia="Calibri"/>
          <w:sz w:val="16"/>
        </w:rPr>
      </w:pPr>
      <w:r w:rsidRPr="002778D6">
        <w:rPr>
          <w:rFonts w:eastAsia="Calibri"/>
          <w:sz w:val="16"/>
        </w:rPr>
        <w:t>Surveillance’s present notoriety makes this an opportune—and urgent—moment for such a debate. It has been argued that without Snowden, we would not have had such a public opportunity to influence what ‘surveillance’ means and entails (e.g. Drum 2014; Sargent 2014; Schulberg 2015). This is especially the case in the United States—yet the Snowden affair itself demonstrates the status of telecommunications surveillance, at least, as an object of international concern. Whatever the morality and legality of his actions, it is clear enough that the leaks have rendered the future of state surveillance a little less certain, a little more open for negotiation. For now.</w:t>
      </w:r>
    </w:p>
    <w:p w14:paraId="06C1A4B2" w14:textId="77777777" w:rsidR="000A0458" w:rsidRPr="002778D6" w:rsidRDefault="000A0458" w:rsidP="000A0458">
      <w:pPr>
        <w:rPr>
          <w:rFonts w:eastAsia="Calibri"/>
          <w:sz w:val="16"/>
        </w:rPr>
      </w:pPr>
      <w:r w:rsidRPr="002778D6">
        <w:rPr>
          <w:rFonts w:eastAsia="Calibri"/>
          <w:sz w:val="16"/>
        </w:rPr>
        <w:t xml:space="preserve">Nevertheless, </w:t>
      </w:r>
      <w:r w:rsidRPr="00BB4133">
        <w:rPr>
          <w:rFonts w:eastAsia="Calibri"/>
          <w:b/>
          <w:u w:val="single"/>
        </w:rPr>
        <w:t xml:space="preserve">surveillance is equipped with </w:t>
      </w:r>
      <w:r w:rsidRPr="00E1535C">
        <w:rPr>
          <w:rFonts w:eastAsia="Calibri"/>
          <w:b/>
          <w:highlight w:val="cyan"/>
          <w:u w:val="single"/>
        </w:rPr>
        <w:t>its</w:t>
      </w:r>
      <w:r w:rsidRPr="00BB4133">
        <w:rPr>
          <w:rFonts w:eastAsia="Calibri"/>
          <w:b/>
          <w:u w:val="single"/>
        </w:rPr>
        <w:t xml:space="preserve"> own kind of </w:t>
      </w:r>
      <w:r w:rsidRPr="00E1535C">
        <w:rPr>
          <w:rFonts w:eastAsia="Calibri"/>
          <w:b/>
          <w:highlight w:val="cyan"/>
          <w:u w:val="single"/>
        </w:rPr>
        <w:t>rationality</w:t>
      </w:r>
      <w:r w:rsidRPr="002778D6">
        <w:rPr>
          <w:rFonts w:eastAsia="Calibri"/>
          <w:sz w:val="16"/>
        </w:rPr>
        <w:t xml:space="preserve">, one </w:t>
      </w:r>
      <w:r w:rsidRPr="00BB4133">
        <w:rPr>
          <w:rFonts w:eastAsia="Calibri"/>
          <w:b/>
          <w:u w:val="single"/>
        </w:rPr>
        <w:t>which</w:t>
      </w:r>
      <w:r w:rsidRPr="002778D6">
        <w:rPr>
          <w:rFonts w:eastAsia="Calibri"/>
          <w:sz w:val="16"/>
        </w:rPr>
        <w:t xml:space="preserve"> works to </w:t>
      </w:r>
      <w:r w:rsidRPr="00E1535C">
        <w:rPr>
          <w:rFonts w:eastAsia="Calibri"/>
          <w:b/>
          <w:highlight w:val="cyan"/>
          <w:u w:val="single"/>
        </w:rPr>
        <w:t>close up</w:t>
      </w:r>
      <w:r w:rsidRPr="002778D6">
        <w:rPr>
          <w:rFonts w:eastAsia="Calibri"/>
          <w:sz w:val="16"/>
        </w:rPr>
        <w:t xml:space="preserve"> such </w:t>
      </w:r>
      <w:r w:rsidRPr="00BB4133">
        <w:rPr>
          <w:rFonts w:eastAsia="Calibri"/>
          <w:b/>
          <w:u w:val="single"/>
        </w:rPr>
        <w:t xml:space="preserve">windows of </w:t>
      </w:r>
      <w:r w:rsidRPr="00E1535C">
        <w:rPr>
          <w:rFonts w:eastAsia="Calibri"/>
          <w:b/>
          <w:highlight w:val="cyan"/>
          <w:u w:val="single"/>
        </w:rPr>
        <w:t>opportunity. These</w:t>
      </w:r>
      <w:r w:rsidRPr="00BB4133">
        <w:rPr>
          <w:rFonts w:eastAsia="Calibri"/>
          <w:b/>
          <w:u w:val="single"/>
        </w:rPr>
        <w:t xml:space="preserve"> consistently </w:t>
      </w:r>
      <w:r w:rsidRPr="00E1535C">
        <w:rPr>
          <w:rFonts w:eastAsia="Calibri"/>
          <w:b/>
          <w:highlight w:val="cyan"/>
          <w:u w:val="single"/>
        </w:rPr>
        <w:t>insist on</w:t>
      </w:r>
      <w:r w:rsidRPr="00BB4133">
        <w:rPr>
          <w:rFonts w:eastAsia="Calibri"/>
          <w:b/>
          <w:u w:val="single"/>
        </w:rPr>
        <w:t xml:space="preserve"> surveillance’s </w:t>
      </w:r>
      <w:r w:rsidRPr="00E1535C">
        <w:rPr>
          <w:rFonts w:eastAsia="Calibri"/>
          <w:b/>
          <w:highlight w:val="cyan"/>
          <w:u w:val="single"/>
        </w:rPr>
        <w:t>autonomy</w:t>
      </w:r>
      <w:r w:rsidRPr="00BB4133">
        <w:rPr>
          <w:rFonts w:eastAsia="Calibri"/>
          <w:b/>
          <w:u w:val="single"/>
        </w:rPr>
        <w:t>—that is, its ability and right to internally justify its own scope, validity and efficiency</w:t>
      </w:r>
      <w:r w:rsidRPr="002778D6">
        <w:rPr>
          <w:rFonts w:eastAsia="Calibri"/>
          <w:sz w:val="16"/>
        </w:rPr>
        <w:t xml:space="preserve">. When the NSA implores the public that the sensible thing to do is simply trust the security experts and let the unknown lie undisturbed (Lizza 2013; Ackerman 2014), they are working towards a situation where </w:t>
      </w:r>
      <w:r w:rsidRPr="00BB4133">
        <w:rPr>
          <w:rFonts w:eastAsia="Calibri"/>
          <w:b/>
          <w:u w:val="single"/>
        </w:rPr>
        <w:t xml:space="preserve">surveillance justifies itself according to its </w:t>
      </w:r>
      <w:r w:rsidRPr="00E1535C">
        <w:rPr>
          <w:rFonts w:eastAsia="Calibri"/>
          <w:b/>
          <w:highlight w:val="cyan"/>
          <w:u w:val="single"/>
        </w:rPr>
        <w:t>self-created</w:t>
      </w:r>
      <w:r w:rsidRPr="00BB4133">
        <w:rPr>
          <w:rFonts w:eastAsia="Calibri"/>
          <w:b/>
          <w:u w:val="single"/>
        </w:rPr>
        <w:t xml:space="preserve"> mechanisms of </w:t>
      </w:r>
      <w:r w:rsidRPr="00E1535C">
        <w:rPr>
          <w:rFonts w:eastAsia="Calibri"/>
          <w:b/>
          <w:highlight w:val="cyan"/>
          <w:u w:val="single"/>
        </w:rPr>
        <w:t>proof</w:t>
      </w:r>
      <w:r w:rsidRPr="00BB4133">
        <w:rPr>
          <w:rFonts w:eastAsia="Calibri"/>
          <w:b/>
          <w:u w:val="single"/>
        </w:rPr>
        <w:t>. This extends to surveillance systems’ claim to their strategic necessity</w:t>
      </w:r>
      <w:r w:rsidRPr="002778D6">
        <w:rPr>
          <w:rFonts w:eastAsia="Calibri"/>
          <w:sz w:val="16"/>
        </w:rPr>
        <w:t>. Public Senate committee hearings are used to broadcast that the (Western) world has become more dangerous than ever before, requiring ever more expansive forms of surveillance (U.S. Senate Select Committee on Intelligence 2014). The Snowden leaks help attract proper scrutiny on exactly these schemas of justification, persuasion and validation.</w:t>
      </w:r>
    </w:p>
    <w:p w14:paraId="4DD802E6" w14:textId="77777777" w:rsidR="000A0458" w:rsidRPr="002778D6" w:rsidRDefault="000A0458" w:rsidP="000A0458">
      <w:pPr>
        <w:rPr>
          <w:rFonts w:eastAsia="Calibri"/>
          <w:sz w:val="16"/>
        </w:rPr>
      </w:pPr>
      <w:r w:rsidRPr="00BB4133">
        <w:rPr>
          <w:rFonts w:eastAsia="Calibri"/>
          <w:b/>
          <w:u w:val="single"/>
        </w:rPr>
        <w:t xml:space="preserve">But why ‘another surveillance’? </w:t>
      </w:r>
      <w:r w:rsidRPr="00BB4133">
        <w:rPr>
          <w:rFonts w:eastAsia="Calibri"/>
          <w:b/>
          <w:iCs/>
          <w:sz w:val="24"/>
          <w:u w:val="single"/>
          <w:bdr w:val="single" w:sz="8" w:space="0" w:color="auto"/>
        </w:rPr>
        <w:t xml:space="preserve">Alternatives matter because </w:t>
      </w:r>
      <w:r w:rsidRPr="00E1535C">
        <w:rPr>
          <w:rFonts w:eastAsia="Calibri"/>
          <w:b/>
          <w:iCs/>
          <w:sz w:val="24"/>
          <w:highlight w:val="cyan"/>
          <w:u w:val="single"/>
          <w:bdr w:val="single" w:sz="8" w:space="0" w:color="auto"/>
        </w:rPr>
        <w:t>surveillance cannot simply be dismantled</w:t>
      </w:r>
      <w:r w:rsidRPr="002778D6">
        <w:rPr>
          <w:rFonts w:eastAsia="Calibri"/>
          <w:sz w:val="16"/>
        </w:rPr>
        <w:t xml:space="preserve">. As I elaborate below, </w:t>
      </w:r>
      <w:r w:rsidRPr="00E1535C">
        <w:rPr>
          <w:rFonts w:eastAsia="Calibri"/>
          <w:b/>
          <w:highlight w:val="cyan"/>
          <w:u w:val="single"/>
        </w:rPr>
        <w:t>surveillance</w:t>
      </w:r>
      <w:r w:rsidRPr="00BB4133">
        <w:rPr>
          <w:rFonts w:eastAsia="Calibri"/>
          <w:b/>
          <w:u w:val="single"/>
        </w:rPr>
        <w:t xml:space="preserve"> fulfils many important functions for the modern state—and, no less importantly, </w:t>
      </w:r>
      <w:r w:rsidRPr="00E1535C">
        <w:rPr>
          <w:rFonts w:eastAsia="Calibri"/>
          <w:b/>
          <w:highlight w:val="cyan"/>
          <w:u w:val="single"/>
        </w:rPr>
        <w:t>provides</w:t>
      </w:r>
      <w:r w:rsidRPr="00BB4133">
        <w:rPr>
          <w:rFonts w:eastAsia="Calibri"/>
          <w:b/>
          <w:u w:val="single"/>
        </w:rPr>
        <w:t xml:space="preserve"> us with </w:t>
      </w:r>
      <w:r w:rsidRPr="00E1535C">
        <w:rPr>
          <w:rFonts w:eastAsia="Calibri"/>
          <w:b/>
          <w:iCs/>
          <w:sz w:val="24"/>
          <w:highlight w:val="cyan"/>
          <w:u w:val="single"/>
          <w:bdr w:val="single" w:sz="8" w:space="0" w:color="auto"/>
        </w:rPr>
        <w:t>affectively potent</w:t>
      </w:r>
      <w:r w:rsidRPr="00E1535C">
        <w:rPr>
          <w:rFonts w:eastAsia="Calibri"/>
          <w:b/>
          <w:highlight w:val="cyan"/>
          <w:u w:val="single"/>
        </w:rPr>
        <w:t xml:space="preserve"> promises of safety and knowability. Identifying</w:t>
      </w:r>
      <w:r w:rsidRPr="00BB4133">
        <w:rPr>
          <w:rFonts w:eastAsia="Calibri"/>
          <w:b/>
          <w:u w:val="single"/>
        </w:rPr>
        <w:t xml:space="preserve"> the present </w:t>
      </w:r>
      <w:r w:rsidRPr="00E1535C">
        <w:rPr>
          <w:rFonts w:eastAsia="Calibri"/>
          <w:b/>
          <w:highlight w:val="cyan"/>
          <w:u w:val="single"/>
        </w:rPr>
        <w:t>harms</w:t>
      </w:r>
      <w:r w:rsidRPr="00BB4133">
        <w:rPr>
          <w:rFonts w:eastAsia="Calibri"/>
          <w:b/>
          <w:u w:val="single"/>
        </w:rPr>
        <w:t xml:space="preserve"> of surveillance </w:t>
      </w:r>
      <w:r w:rsidRPr="00E1535C">
        <w:rPr>
          <w:rFonts w:eastAsia="Calibri"/>
          <w:b/>
          <w:highlight w:val="cyan"/>
          <w:u w:val="single"/>
        </w:rPr>
        <w:t xml:space="preserve">is </w:t>
      </w:r>
      <w:r w:rsidRPr="00E1535C">
        <w:rPr>
          <w:rFonts w:eastAsia="Calibri"/>
          <w:b/>
          <w:iCs/>
          <w:highlight w:val="cyan"/>
          <w:u w:val="single"/>
          <w:bdr w:val="single" w:sz="8" w:space="0" w:color="auto"/>
        </w:rPr>
        <w:t>not enough</w:t>
      </w:r>
      <w:r w:rsidRPr="00E1535C">
        <w:rPr>
          <w:rFonts w:eastAsia="Calibri"/>
          <w:b/>
          <w:highlight w:val="cyan"/>
          <w:u w:val="single"/>
        </w:rPr>
        <w:t xml:space="preserve">: analysis must </w:t>
      </w:r>
      <w:r w:rsidRPr="00E1535C">
        <w:rPr>
          <w:rFonts w:eastAsia="Calibri"/>
          <w:b/>
          <w:iCs/>
          <w:sz w:val="26"/>
          <w:highlight w:val="cyan"/>
          <w:u w:val="single"/>
          <w:bdr w:val="single" w:sz="8" w:space="0" w:color="auto"/>
        </w:rPr>
        <w:t>also</w:t>
      </w:r>
      <w:r w:rsidRPr="00E1535C">
        <w:rPr>
          <w:rFonts w:eastAsia="Calibri"/>
          <w:b/>
          <w:sz w:val="26"/>
          <w:highlight w:val="cyan"/>
          <w:u w:val="single"/>
        </w:rPr>
        <w:t xml:space="preserve"> </w:t>
      </w:r>
      <w:r w:rsidRPr="00E1535C">
        <w:rPr>
          <w:rFonts w:eastAsia="Calibri"/>
          <w:b/>
          <w:highlight w:val="cyan"/>
          <w:u w:val="single"/>
        </w:rPr>
        <w:t>consider how threats</w:t>
      </w:r>
      <w:r w:rsidRPr="00BB4133">
        <w:rPr>
          <w:rFonts w:eastAsia="Calibri"/>
          <w:b/>
          <w:u w:val="single"/>
        </w:rPr>
        <w:t xml:space="preserve"> like terrorism </w:t>
      </w:r>
      <w:r w:rsidRPr="00E1535C">
        <w:rPr>
          <w:rFonts w:eastAsia="Calibri"/>
          <w:b/>
          <w:highlight w:val="cyan"/>
          <w:u w:val="single"/>
        </w:rPr>
        <w:t xml:space="preserve">should be addressed, and what </w:t>
      </w:r>
      <w:r w:rsidRPr="00E1535C">
        <w:rPr>
          <w:rFonts w:eastAsia="Calibri"/>
          <w:b/>
          <w:iCs/>
          <w:highlight w:val="cyan"/>
          <w:u w:val="single"/>
          <w:bdr w:val="single" w:sz="8" w:space="0" w:color="auto"/>
        </w:rPr>
        <w:t>different regimes</w:t>
      </w:r>
      <w:r w:rsidRPr="00BB4133">
        <w:rPr>
          <w:rFonts w:eastAsia="Calibri"/>
          <w:b/>
          <w:u w:val="single"/>
        </w:rPr>
        <w:t xml:space="preserve"> of knowledge </w:t>
      </w:r>
      <w:r w:rsidRPr="00E1535C">
        <w:rPr>
          <w:rFonts w:eastAsia="Calibri"/>
          <w:b/>
          <w:highlight w:val="cyan"/>
          <w:u w:val="single"/>
        </w:rPr>
        <w:t>could</w:t>
      </w:r>
      <w:r w:rsidRPr="00BB4133">
        <w:rPr>
          <w:rFonts w:eastAsia="Calibri"/>
          <w:b/>
          <w:u w:val="single"/>
        </w:rPr>
        <w:t xml:space="preserve"> be applied to </w:t>
      </w:r>
      <w:r w:rsidRPr="00E1535C">
        <w:rPr>
          <w:rFonts w:eastAsia="Calibri"/>
          <w:b/>
          <w:highlight w:val="cyan"/>
          <w:u w:val="single"/>
        </w:rPr>
        <w:t>evaluate surveillance more appropriately</w:t>
      </w:r>
      <w:r w:rsidRPr="002778D6">
        <w:rPr>
          <w:rFonts w:eastAsia="Calibri"/>
          <w:sz w:val="16"/>
        </w:rPr>
        <w:t xml:space="preserve">. For the sake of clarity, if at the cost of crudeness, </w:t>
      </w:r>
      <w:r w:rsidRPr="00E1535C">
        <w:rPr>
          <w:rFonts w:eastAsia="Calibri"/>
          <w:b/>
          <w:iCs/>
          <w:sz w:val="24"/>
          <w:highlight w:val="cyan"/>
          <w:u w:val="single"/>
          <w:bdr w:val="single" w:sz="8" w:space="0" w:color="auto"/>
        </w:rPr>
        <w:t>this entails</w:t>
      </w:r>
      <w:r w:rsidRPr="00BB4133">
        <w:rPr>
          <w:rFonts w:eastAsia="Calibri"/>
          <w:b/>
          <w:iCs/>
          <w:sz w:val="24"/>
          <w:u w:val="single"/>
          <w:bdr w:val="single" w:sz="8" w:space="0" w:color="auto"/>
        </w:rPr>
        <w:t xml:space="preserve"> a </w:t>
      </w:r>
      <w:r w:rsidRPr="00E1535C">
        <w:rPr>
          <w:rFonts w:eastAsia="Calibri"/>
          <w:b/>
          <w:iCs/>
          <w:sz w:val="24"/>
          <w:highlight w:val="cyan"/>
          <w:u w:val="single"/>
          <w:bdr w:val="single" w:sz="8" w:space="0" w:color="auto"/>
        </w:rPr>
        <w:t xml:space="preserve">movement from </w:t>
      </w:r>
      <w:r w:rsidRPr="00E1535C">
        <w:rPr>
          <w:rFonts w:eastAsia="Calibri"/>
          <w:b/>
          <w:i/>
          <w:iCs/>
          <w:sz w:val="24"/>
          <w:highlight w:val="cyan"/>
          <w:u w:val="single"/>
          <w:bdr w:val="single" w:sz="8" w:space="0" w:color="auto"/>
        </w:rPr>
        <w:t>negative criticism</w:t>
      </w:r>
      <w:r w:rsidRPr="00E1535C">
        <w:rPr>
          <w:rFonts w:eastAsia="Calibri"/>
          <w:b/>
          <w:iCs/>
          <w:sz w:val="24"/>
          <w:highlight w:val="cyan"/>
          <w:u w:val="single"/>
          <w:bdr w:val="single" w:sz="8" w:space="0" w:color="auto"/>
        </w:rPr>
        <w:t>, which focuses on</w:t>
      </w:r>
      <w:r w:rsidRPr="00BB4133">
        <w:rPr>
          <w:rFonts w:eastAsia="Calibri"/>
          <w:b/>
          <w:iCs/>
          <w:sz w:val="24"/>
          <w:u w:val="single"/>
          <w:bdr w:val="single" w:sz="8" w:space="0" w:color="auto"/>
        </w:rPr>
        <w:t xml:space="preserve"> the flaws and </w:t>
      </w:r>
      <w:r w:rsidRPr="00E1535C">
        <w:rPr>
          <w:rFonts w:eastAsia="Calibri"/>
          <w:b/>
          <w:iCs/>
          <w:sz w:val="24"/>
          <w:highlight w:val="cyan"/>
          <w:u w:val="single"/>
          <w:bdr w:val="single" w:sz="8" w:space="0" w:color="auto"/>
        </w:rPr>
        <w:t xml:space="preserve">misdeeds of the status quo, to </w:t>
      </w:r>
      <w:r w:rsidRPr="00E1535C">
        <w:rPr>
          <w:rFonts w:eastAsia="Calibri"/>
          <w:b/>
          <w:i/>
          <w:iCs/>
          <w:sz w:val="24"/>
          <w:highlight w:val="cyan"/>
          <w:u w:val="single"/>
          <w:bdr w:val="single" w:sz="8" w:space="0" w:color="auto"/>
        </w:rPr>
        <w:t>positive critique</w:t>
      </w:r>
      <w:r w:rsidRPr="00BB4133">
        <w:rPr>
          <w:rFonts w:eastAsia="Calibri"/>
          <w:b/>
          <w:u w:val="single"/>
        </w:rPr>
        <w:t xml:space="preserve">, which seeks </w:t>
      </w:r>
      <w:r w:rsidRPr="00E1535C">
        <w:rPr>
          <w:rFonts w:eastAsia="Calibri"/>
          <w:b/>
          <w:highlight w:val="cyan"/>
          <w:u w:val="single"/>
        </w:rPr>
        <w:t>to recolonise</w:t>
      </w:r>
      <w:r w:rsidRPr="00BB4133">
        <w:rPr>
          <w:rFonts w:eastAsia="Calibri"/>
          <w:b/>
          <w:u w:val="single"/>
        </w:rPr>
        <w:t xml:space="preserve"> the discourse and </w:t>
      </w:r>
      <w:r w:rsidRPr="00E1535C">
        <w:rPr>
          <w:rFonts w:eastAsia="Calibri"/>
          <w:b/>
          <w:highlight w:val="cyan"/>
          <w:u w:val="single"/>
        </w:rPr>
        <w:t>values</w:t>
      </w:r>
      <w:r w:rsidRPr="00BB4133">
        <w:rPr>
          <w:rFonts w:eastAsia="Calibri"/>
          <w:b/>
          <w:u w:val="single"/>
        </w:rPr>
        <w:t xml:space="preserve"> of surveillance—</w:t>
      </w:r>
      <w:r w:rsidRPr="00E1535C">
        <w:rPr>
          <w:rFonts w:eastAsia="Calibri"/>
          <w:b/>
          <w:highlight w:val="cyan"/>
          <w:u w:val="single"/>
        </w:rPr>
        <w:t>and</w:t>
      </w:r>
      <w:r w:rsidRPr="00BB4133">
        <w:rPr>
          <w:rFonts w:eastAsia="Calibri"/>
          <w:b/>
          <w:u w:val="single"/>
        </w:rPr>
        <w:t xml:space="preserve"> thereby </w:t>
      </w:r>
      <w:r w:rsidRPr="00E1535C">
        <w:rPr>
          <w:rFonts w:eastAsia="Calibri"/>
          <w:b/>
          <w:highlight w:val="cyan"/>
          <w:u w:val="single"/>
        </w:rPr>
        <w:t>open</w:t>
      </w:r>
      <w:r w:rsidRPr="00BB4133">
        <w:rPr>
          <w:rFonts w:eastAsia="Calibri"/>
          <w:b/>
          <w:u w:val="single"/>
        </w:rPr>
        <w:t xml:space="preserve"> the </w:t>
      </w:r>
      <w:r w:rsidRPr="00E1535C">
        <w:rPr>
          <w:rFonts w:eastAsia="Calibri"/>
          <w:b/>
          <w:highlight w:val="cyan"/>
          <w:u w:val="single"/>
        </w:rPr>
        <w:t>discussion towards</w:t>
      </w:r>
      <w:r w:rsidRPr="00BB4133">
        <w:rPr>
          <w:rFonts w:eastAsia="Calibri"/>
          <w:b/>
          <w:u w:val="single"/>
        </w:rPr>
        <w:t xml:space="preserve"> thinking </w:t>
      </w:r>
      <w:r w:rsidRPr="00E1535C">
        <w:rPr>
          <w:rFonts w:eastAsia="Calibri"/>
          <w:b/>
          <w:highlight w:val="cyan"/>
          <w:u w:val="single"/>
        </w:rPr>
        <w:t>real alternatives</w:t>
      </w:r>
      <w:r w:rsidRPr="002778D6">
        <w:rPr>
          <w:rFonts w:eastAsia="Calibri"/>
          <w:sz w:val="16"/>
        </w:rPr>
        <w:t>.2</w:t>
      </w:r>
    </w:p>
    <w:p w14:paraId="72F42145" w14:textId="77777777" w:rsidR="000A0458" w:rsidRPr="002778D6" w:rsidRDefault="000A0458" w:rsidP="000A0458">
      <w:pPr>
        <w:rPr>
          <w:rFonts w:eastAsia="Calibri"/>
          <w:sz w:val="16"/>
        </w:rPr>
      </w:pPr>
      <w:r w:rsidRPr="002778D6">
        <w:rPr>
          <w:rFonts w:eastAsia="Calibri"/>
          <w:sz w:val="16"/>
        </w:rPr>
        <w:t xml:space="preserve">In what follows, I identify two major </w:t>
      </w:r>
      <w:r w:rsidRPr="00E1535C">
        <w:rPr>
          <w:rFonts w:eastAsia="Calibri"/>
          <w:b/>
          <w:highlight w:val="cyan"/>
          <w:u w:val="single"/>
        </w:rPr>
        <w:t>existing</w:t>
      </w:r>
      <w:r w:rsidRPr="00BB4133">
        <w:rPr>
          <w:rFonts w:eastAsia="Calibri"/>
          <w:b/>
          <w:u w:val="single"/>
        </w:rPr>
        <w:t xml:space="preserve"> frameworks for surveillance </w:t>
      </w:r>
      <w:r w:rsidRPr="00E1535C">
        <w:rPr>
          <w:rFonts w:eastAsia="Calibri"/>
          <w:b/>
          <w:highlight w:val="cyan"/>
          <w:u w:val="single"/>
        </w:rPr>
        <w:t>commentary</w:t>
      </w:r>
      <w:r w:rsidRPr="002778D6">
        <w:rPr>
          <w:rFonts w:eastAsia="Calibri"/>
          <w:sz w:val="16"/>
        </w:rPr>
        <w:t xml:space="preserve">, </w:t>
      </w:r>
      <w:r w:rsidRPr="002778D6">
        <w:rPr>
          <w:rFonts w:eastAsia="Calibri"/>
          <w:i/>
          <w:sz w:val="16"/>
        </w:rPr>
        <w:t>privacy</w:t>
      </w:r>
      <w:r w:rsidRPr="002778D6">
        <w:rPr>
          <w:rFonts w:eastAsia="Calibri"/>
          <w:sz w:val="16"/>
        </w:rPr>
        <w:t xml:space="preserve"> and </w:t>
      </w:r>
      <w:r w:rsidRPr="002778D6">
        <w:rPr>
          <w:rFonts w:eastAsia="Calibri"/>
          <w:i/>
          <w:sz w:val="16"/>
        </w:rPr>
        <w:t>humanism</w:t>
      </w:r>
      <w:r w:rsidRPr="002778D6">
        <w:rPr>
          <w:rFonts w:eastAsia="Calibri"/>
          <w:sz w:val="16"/>
        </w:rPr>
        <w:t xml:space="preserve">, and show why they </w:t>
      </w:r>
      <w:r w:rsidRPr="00E1535C">
        <w:rPr>
          <w:rFonts w:eastAsia="Calibri"/>
          <w:b/>
          <w:highlight w:val="cyan"/>
          <w:u w:val="single"/>
        </w:rPr>
        <w:t>are</w:t>
      </w:r>
      <w:r w:rsidRPr="00BB4133">
        <w:rPr>
          <w:rFonts w:eastAsia="Calibri"/>
          <w:b/>
          <w:u w:val="single"/>
        </w:rPr>
        <w:t xml:space="preserve"> </w:t>
      </w:r>
      <w:r w:rsidRPr="00BB4133">
        <w:rPr>
          <w:rFonts w:eastAsia="Calibri"/>
          <w:b/>
          <w:i/>
          <w:iCs/>
          <w:u w:val="single"/>
          <w:bdr w:val="single" w:sz="8" w:space="0" w:color="auto"/>
        </w:rPr>
        <w:t xml:space="preserve">necessary but </w:t>
      </w:r>
      <w:r w:rsidRPr="00E1535C">
        <w:rPr>
          <w:rFonts w:eastAsia="Calibri"/>
          <w:b/>
          <w:i/>
          <w:iCs/>
          <w:highlight w:val="cyan"/>
          <w:u w:val="single"/>
          <w:bdr w:val="single" w:sz="8" w:space="0" w:color="auto"/>
        </w:rPr>
        <w:t>insufficient</w:t>
      </w:r>
      <w:r w:rsidRPr="002778D6">
        <w:rPr>
          <w:rFonts w:eastAsia="Calibri"/>
          <w:sz w:val="16"/>
        </w:rPr>
        <w:t xml:space="preserve">. Each offers an indispensable tool for </w:t>
      </w:r>
      <w:r w:rsidRPr="00E1535C">
        <w:rPr>
          <w:rFonts w:eastAsia="Calibri"/>
          <w:b/>
          <w:highlight w:val="cyan"/>
          <w:u w:val="single"/>
        </w:rPr>
        <w:t>criticising</w:t>
      </w:r>
      <w:r w:rsidRPr="00BB4133">
        <w:rPr>
          <w:rFonts w:eastAsia="Calibri"/>
          <w:b/>
          <w:u w:val="single"/>
        </w:rPr>
        <w:t xml:space="preserve"> surveillance</w:t>
      </w:r>
      <w:r w:rsidRPr="002778D6">
        <w:rPr>
          <w:rFonts w:eastAsia="Calibri"/>
          <w:sz w:val="16"/>
        </w:rPr>
        <w:t xml:space="preserve">, but in doing so, </w:t>
      </w:r>
      <w:r w:rsidRPr="00E1535C">
        <w:rPr>
          <w:rFonts w:eastAsia="Calibri"/>
          <w:b/>
          <w:highlight w:val="cyan"/>
          <w:u w:val="single"/>
        </w:rPr>
        <w:t>enters</w:t>
      </w:r>
      <w:r w:rsidRPr="00BB4133">
        <w:rPr>
          <w:rFonts w:eastAsia="Calibri"/>
          <w:b/>
          <w:u w:val="single"/>
        </w:rPr>
        <w:t xml:space="preserve"> into </w:t>
      </w:r>
      <w:r w:rsidRPr="00E1535C">
        <w:rPr>
          <w:rFonts w:eastAsia="Calibri"/>
          <w:b/>
          <w:highlight w:val="cyan"/>
          <w:u w:val="single"/>
        </w:rPr>
        <w:t>surveillance’s</w:t>
      </w:r>
      <w:r w:rsidRPr="00BB4133">
        <w:rPr>
          <w:rFonts w:eastAsia="Calibri"/>
          <w:b/>
          <w:u w:val="single"/>
        </w:rPr>
        <w:t xml:space="preserve"> </w:t>
      </w:r>
      <w:r w:rsidRPr="00BB4133">
        <w:rPr>
          <w:rFonts w:eastAsia="Calibri"/>
          <w:b/>
          <w:iCs/>
          <w:u w:val="single"/>
          <w:bdr w:val="single" w:sz="8" w:space="0" w:color="auto"/>
        </w:rPr>
        <w:t xml:space="preserve">own </w:t>
      </w:r>
      <w:r w:rsidRPr="00E1535C">
        <w:rPr>
          <w:rFonts w:eastAsia="Calibri"/>
          <w:b/>
          <w:iCs/>
          <w:highlight w:val="cyan"/>
          <w:u w:val="single"/>
          <w:bdr w:val="single" w:sz="8" w:space="0" w:color="auto"/>
        </w:rPr>
        <w:t>rationale</w:t>
      </w:r>
      <w:r w:rsidRPr="00BB4133">
        <w:rPr>
          <w:rFonts w:eastAsia="Calibri"/>
          <w:b/>
          <w:u w:val="single"/>
        </w:rPr>
        <w:t xml:space="preserve">, ultimately </w:t>
      </w:r>
      <w:r w:rsidRPr="00E1535C">
        <w:rPr>
          <w:rFonts w:eastAsia="Calibri"/>
          <w:b/>
          <w:iCs/>
          <w:highlight w:val="cyan"/>
          <w:u w:val="single"/>
          <w:bdr w:val="single" w:sz="8" w:space="0" w:color="auto"/>
        </w:rPr>
        <w:t>limiting their capacity</w:t>
      </w:r>
      <w:r w:rsidRPr="00E1535C">
        <w:rPr>
          <w:rFonts w:eastAsia="Calibri"/>
          <w:b/>
          <w:highlight w:val="cyan"/>
          <w:u w:val="single"/>
        </w:rPr>
        <w:t xml:space="preserve"> for reform</w:t>
      </w:r>
      <w:r w:rsidRPr="002778D6">
        <w:rPr>
          <w:rFonts w:eastAsia="Calibri"/>
          <w:sz w:val="16"/>
        </w:rPr>
        <w:t xml:space="preserve">. Specifically, </w:t>
      </w:r>
      <w:r w:rsidRPr="00BB4133">
        <w:rPr>
          <w:rFonts w:eastAsia="Calibri"/>
          <w:b/>
          <w:u w:val="single"/>
        </w:rPr>
        <w:t xml:space="preserve">these </w:t>
      </w:r>
      <w:r w:rsidRPr="00E1535C">
        <w:rPr>
          <w:rFonts w:eastAsia="Calibri"/>
          <w:b/>
          <w:highlight w:val="cyan"/>
          <w:u w:val="single"/>
        </w:rPr>
        <w:t xml:space="preserve">values are </w:t>
      </w:r>
      <w:r w:rsidRPr="00E1535C">
        <w:rPr>
          <w:rFonts w:eastAsia="Calibri"/>
          <w:b/>
          <w:iCs/>
          <w:sz w:val="24"/>
          <w:highlight w:val="cyan"/>
          <w:u w:val="single"/>
          <w:bdr w:val="single" w:sz="8" w:space="0" w:color="auto"/>
        </w:rPr>
        <w:t>too easily co-opted</w:t>
      </w:r>
      <w:r w:rsidRPr="00E1535C">
        <w:rPr>
          <w:rFonts w:eastAsia="Calibri"/>
          <w:b/>
          <w:sz w:val="24"/>
          <w:highlight w:val="cyan"/>
          <w:u w:val="single"/>
        </w:rPr>
        <w:t xml:space="preserve"> </w:t>
      </w:r>
      <w:r w:rsidRPr="00E1535C">
        <w:rPr>
          <w:rFonts w:eastAsia="Calibri"/>
          <w:b/>
          <w:highlight w:val="cyan"/>
          <w:u w:val="single"/>
        </w:rPr>
        <w:t>into</w:t>
      </w:r>
      <w:r w:rsidRPr="00BB4133">
        <w:rPr>
          <w:rFonts w:eastAsia="Calibri"/>
          <w:b/>
          <w:u w:val="single"/>
        </w:rPr>
        <w:t xml:space="preserve"> surveillance’s bargain of </w:t>
      </w:r>
      <w:r w:rsidRPr="00E1535C">
        <w:rPr>
          <w:rFonts w:eastAsia="Calibri"/>
          <w:b/>
          <w:highlight w:val="cyan"/>
          <w:u w:val="single"/>
        </w:rPr>
        <w:t xml:space="preserve">‘security or freedom’: this renders criticism </w:t>
      </w:r>
      <w:r w:rsidRPr="00E1535C">
        <w:rPr>
          <w:rFonts w:eastAsia="Calibri"/>
          <w:b/>
          <w:iCs/>
          <w:highlight w:val="cyan"/>
          <w:u w:val="single"/>
          <w:bdr w:val="single" w:sz="8" w:space="0" w:color="auto"/>
        </w:rPr>
        <w:t>eligible for easy dismissal</w:t>
      </w:r>
      <w:r w:rsidRPr="00E1535C">
        <w:rPr>
          <w:rFonts w:eastAsia="Calibri"/>
          <w:b/>
          <w:highlight w:val="cyan"/>
          <w:u w:val="single"/>
        </w:rPr>
        <w:t xml:space="preserve"> as</w:t>
      </w:r>
      <w:r w:rsidRPr="00BB4133">
        <w:rPr>
          <w:rFonts w:eastAsia="Calibri"/>
          <w:b/>
          <w:u w:val="single"/>
        </w:rPr>
        <w:t xml:space="preserve"> part of </w:t>
      </w:r>
      <w:r w:rsidRPr="00E1535C">
        <w:rPr>
          <w:rFonts w:eastAsia="Calibri"/>
          <w:b/>
          <w:highlight w:val="cyan"/>
          <w:u w:val="single"/>
        </w:rPr>
        <w:t>the price we (must) pay</w:t>
      </w:r>
      <w:r w:rsidRPr="00BB4133">
        <w:rPr>
          <w:rFonts w:eastAsia="Calibri"/>
          <w:b/>
          <w:u w:val="single"/>
        </w:rPr>
        <w:t xml:space="preserve"> for security</w:t>
      </w:r>
      <w:r w:rsidRPr="002778D6">
        <w:rPr>
          <w:rFonts w:eastAsia="Calibri"/>
          <w:sz w:val="16"/>
        </w:rPr>
        <w:t xml:space="preserve">. Next, I address </w:t>
      </w:r>
      <w:r w:rsidRPr="002778D6">
        <w:rPr>
          <w:rFonts w:eastAsia="Calibri"/>
          <w:i/>
          <w:sz w:val="16"/>
        </w:rPr>
        <w:t>risk</w:t>
      </w:r>
      <w:r w:rsidRPr="002778D6">
        <w:rPr>
          <w:rFonts w:eastAsia="Calibri"/>
          <w:sz w:val="16"/>
        </w:rPr>
        <w:t xml:space="preserve"> and </w:t>
      </w:r>
      <w:r w:rsidRPr="002778D6">
        <w:rPr>
          <w:rFonts w:eastAsia="Calibri"/>
          <w:i/>
          <w:sz w:val="16"/>
        </w:rPr>
        <w:t>security</w:t>
      </w:r>
      <w:r w:rsidRPr="002778D6">
        <w:rPr>
          <w:rFonts w:eastAsia="Calibri"/>
          <w:sz w:val="16"/>
        </w:rPr>
        <w:t>—two concepts which help ground surveillance’s self-justification—yet are themselves built on arbitrary foundations. I treat them as ‘openings’ towards an alternative surveillance. In other words, I explore ways in which they could be subverted, challenging the premises of surveillance’s bargain and urging us towards a positive critique.</w:t>
      </w:r>
    </w:p>
    <w:p w14:paraId="1AAD4D9A" w14:textId="77777777" w:rsidR="000A0458" w:rsidRPr="002778D6" w:rsidRDefault="000A0458" w:rsidP="000A0458">
      <w:pPr>
        <w:rPr>
          <w:rFonts w:eastAsia="Calibri"/>
          <w:sz w:val="16"/>
        </w:rPr>
      </w:pPr>
    </w:p>
    <w:p w14:paraId="0586D867" w14:textId="77777777" w:rsidR="000A0458" w:rsidRPr="00BB4133" w:rsidRDefault="000A0458" w:rsidP="000A0458">
      <w:pPr>
        <w:keepNext/>
        <w:keepLines/>
        <w:spacing w:before="200"/>
        <w:outlineLvl w:val="3"/>
        <w:rPr>
          <w:rFonts w:eastAsia="Times New Roman"/>
          <w:b/>
          <w:iCs/>
          <w:sz w:val="26"/>
        </w:rPr>
      </w:pPr>
      <w:r w:rsidRPr="00BB4133">
        <w:rPr>
          <w:rFonts w:eastAsia="Times New Roman"/>
          <w:b/>
          <w:iCs/>
          <w:sz w:val="26"/>
        </w:rPr>
        <w:t>Their method can’t meaningfully resist surveillance</w:t>
      </w:r>
    </w:p>
    <w:p w14:paraId="21289786" w14:textId="77777777" w:rsidR="000A0458" w:rsidRPr="002778D6" w:rsidRDefault="000A0458" w:rsidP="000A0458">
      <w:pPr>
        <w:rPr>
          <w:rFonts w:eastAsia="Calibri"/>
          <w:sz w:val="16"/>
        </w:rPr>
      </w:pPr>
      <w:r w:rsidRPr="00BB4133">
        <w:rPr>
          <w:rFonts w:eastAsia="Calibri"/>
          <w:b/>
          <w:bCs/>
          <w:sz w:val="26"/>
          <w:u w:val="single"/>
        </w:rPr>
        <w:t>Lee 14</w:t>
      </w:r>
      <w:r w:rsidRPr="002778D6">
        <w:rPr>
          <w:rFonts w:eastAsia="Calibri"/>
          <w:sz w:val="16"/>
        </w:rPr>
        <w:t xml:space="preserve"> – Ashlin Lee, PhD in Sociology from University of Tasmania, Honorary Lecturer in Sociology at the Australia National University, Associate Lecturer in Sociology at the University of Tasmania, “A Question of Momentum: Critical Reflections on Individual Options for Surveillance Resistance,” Revista Teknokultura, Volume 11, Number 2, p. 430-433</w:t>
      </w:r>
    </w:p>
    <w:p w14:paraId="2D49BAAF" w14:textId="77777777" w:rsidR="000A0458" w:rsidRPr="002778D6" w:rsidRDefault="000A0458" w:rsidP="000A0458">
      <w:pPr>
        <w:rPr>
          <w:rFonts w:eastAsia="Calibri"/>
          <w:sz w:val="16"/>
        </w:rPr>
      </w:pPr>
      <w:r w:rsidRPr="002778D6">
        <w:rPr>
          <w:rFonts w:eastAsia="Calibri"/>
          <w:sz w:val="16"/>
        </w:rPr>
        <w:t>Resistance Options</w:t>
      </w:r>
    </w:p>
    <w:p w14:paraId="008B9E99" w14:textId="77777777" w:rsidR="000A0458" w:rsidRPr="002778D6" w:rsidRDefault="000A0458" w:rsidP="000A0458">
      <w:pPr>
        <w:rPr>
          <w:rFonts w:eastAsia="Calibri"/>
          <w:sz w:val="16"/>
        </w:rPr>
      </w:pPr>
      <w:r w:rsidRPr="002778D6">
        <w:rPr>
          <w:rFonts w:eastAsia="Calibri"/>
          <w:sz w:val="16"/>
        </w:rPr>
        <w:t xml:space="preserve">This is not to suggest that surveillance is a deterministic social phenomena. Surveillance processes are always a consequence of "the context and comportment" (Marx, 2013, p. 5) of any given social situation, with the outcomes of this situation never predetermined. As Gilliom (2005) notes even the most </w:t>
      </w:r>
      <w:r w:rsidRPr="00E1535C">
        <w:rPr>
          <w:rFonts w:eastAsia="Calibri"/>
          <w:b/>
          <w:highlight w:val="cyan"/>
          <w:u w:val="single"/>
        </w:rPr>
        <w:t>marginalised</w:t>
      </w:r>
      <w:r w:rsidRPr="002778D6">
        <w:rPr>
          <w:rFonts w:eastAsia="Calibri"/>
          <w:sz w:val="16"/>
        </w:rPr>
        <w:t xml:space="preserve"> and disadvantaged </w:t>
      </w:r>
      <w:r w:rsidRPr="00E1535C">
        <w:rPr>
          <w:rFonts w:eastAsia="Calibri"/>
          <w:b/>
          <w:highlight w:val="cyan"/>
          <w:u w:val="single"/>
        </w:rPr>
        <w:t>members</w:t>
      </w:r>
      <w:r w:rsidRPr="00BB4133">
        <w:rPr>
          <w:rFonts w:eastAsia="Calibri"/>
          <w:b/>
          <w:u w:val="single"/>
        </w:rPr>
        <w:t xml:space="preserve"> of society </w:t>
      </w:r>
      <w:r w:rsidRPr="00E1535C">
        <w:rPr>
          <w:rFonts w:eastAsia="Calibri"/>
          <w:b/>
          <w:highlight w:val="cyan"/>
          <w:u w:val="single"/>
        </w:rPr>
        <w:t>can</w:t>
      </w:r>
      <w:r w:rsidRPr="00BB4133">
        <w:rPr>
          <w:rFonts w:eastAsia="Calibri"/>
          <w:b/>
          <w:u w:val="single"/>
        </w:rPr>
        <w:t xml:space="preserve"> offer forms of </w:t>
      </w:r>
      <w:r w:rsidRPr="00E1535C">
        <w:rPr>
          <w:rFonts w:eastAsia="Calibri"/>
          <w:b/>
          <w:highlight w:val="cyan"/>
          <w:u w:val="single"/>
        </w:rPr>
        <w:t>resist</w:t>
      </w:r>
      <w:r w:rsidRPr="00BB4133">
        <w:rPr>
          <w:rFonts w:eastAsia="Calibri"/>
          <w:b/>
          <w:u w:val="single"/>
        </w:rPr>
        <w:t xml:space="preserve">ance to </w:t>
      </w:r>
      <w:r w:rsidRPr="00E1535C">
        <w:rPr>
          <w:rFonts w:eastAsia="Calibri"/>
          <w:b/>
          <w:highlight w:val="cyan"/>
          <w:u w:val="single"/>
        </w:rPr>
        <w:t>surveillance</w:t>
      </w:r>
      <w:r w:rsidRPr="002778D6">
        <w:rPr>
          <w:rFonts w:eastAsia="Calibri"/>
          <w:sz w:val="16"/>
        </w:rPr>
        <w:t xml:space="preserve">, challenging the status quo. </w:t>
      </w:r>
      <w:r w:rsidRPr="00E1535C">
        <w:rPr>
          <w:rFonts w:eastAsia="Calibri"/>
          <w:b/>
          <w:highlight w:val="cyan"/>
          <w:u w:val="single"/>
        </w:rPr>
        <w:t>But</w:t>
      </w:r>
      <w:r w:rsidRPr="00BB4133">
        <w:rPr>
          <w:rFonts w:eastAsia="Calibri"/>
          <w:b/>
          <w:u w:val="single"/>
        </w:rPr>
        <w:t xml:space="preserve"> the question is: </w:t>
      </w:r>
      <w:r w:rsidRPr="00E1535C">
        <w:rPr>
          <w:rFonts w:eastAsia="Calibri"/>
          <w:b/>
          <w:highlight w:val="cyan"/>
          <w:u w:val="single"/>
        </w:rPr>
        <w:t>do these actions actually change</w:t>
      </w:r>
      <w:r w:rsidRPr="00BB4133">
        <w:rPr>
          <w:rFonts w:eastAsia="Calibri"/>
          <w:b/>
          <w:u w:val="single"/>
        </w:rPr>
        <w:t xml:space="preserve"> the balance of </w:t>
      </w:r>
      <w:r w:rsidRPr="00E1535C">
        <w:rPr>
          <w:rFonts w:eastAsia="Calibri"/>
          <w:b/>
          <w:highlight w:val="cyan"/>
          <w:u w:val="single"/>
        </w:rPr>
        <w:t>power and</w:t>
      </w:r>
      <w:r w:rsidRPr="00BB4133">
        <w:rPr>
          <w:rFonts w:eastAsia="Calibri"/>
          <w:b/>
          <w:u w:val="single"/>
        </w:rPr>
        <w:t xml:space="preserve"> the </w:t>
      </w:r>
      <w:r w:rsidRPr="00E1535C">
        <w:rPr>
          <w:rFonts w:eastAsia="Calibri"/>
          <w:b/>
          <w:highlight w:val="cyan"/>
          <w:u w:val="single"/>
        </w:rPr>
        <w:t>circumstances</w:t>
      </w:r>
      <w:r w:rsidRPr="00BB4133">
        <w:rPr>
          <w:rFonts w:eastAsia="Calibri"/>
          <w:b/>
          <w:u w:val="single"/>
        </w:rPr>
        <w:t xml:space="preserve"> of surveillance </w:t>
      </w:r>
      <w:r w:rsidRPr="00E1535C">
        <w:rPr>
          <w:rFonts w:eastAsia="Calibri"/>
          <w:b/>
          <w:highlight w:val="cyan"/>
          <w:u w:val="single"/>
        </w:rPr>
        <w:t>for individuals?</w:t>
      </w:r>
      <w:r w:rsidRPr="002778D6">
        <w:rPr>
          <w:rFonts w:eastAsia="Calibri"/>
          <w:sz w:val="16"/>
        </w:rPr>
        <w:t xml:space="preserve"> Marx (2003, 2009, p. 297) suggests twelve possible "surveillance neutralisation" techniques for individuals to resist surveillance: </w:t>
      </w:r>
    </w:p>
    <w:p w14:paraId="075010F4" w14:textId="77777777" w:rsidR="000A0458" w:rsidRPr="002778D6" w:rsidRDefault="000A0458" w:rsidP="000A0458">
      <w:pPr>
        <w:rPr>
          <w:rFonts w:eastAsia="Calibri"/>
          <w:sz w:val="16"/>
        </w:rPr>
      </w:pPr>
      <w:r w:rsidRPr="002778D6">
        <w:rPr>
          <w:rFonts w:eastAsia="Calibri"/>
          <w:noProof/>
          <w:sz w:val="16"/>
        </w:rPr>
        <w:drawing>
          <wp:inline distT="0" distB="0" distL="0" distR="0" wp14:anchorId="22C76932" wp14:editId="571B694C">
            <wp:extent cx="3505200" cy="3765079"/>
            <wp:effectExtent l="0" t="0" r="0" b="6985"/>
            <wp:docPr id="6" name="Picture 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able&#10;&#10;Description automatically generated"/>
                    <pic:cNvPicPr/>
                  </pic:nvPicPr>
                  <pic:blipFill>
                    <a:blip r:embed="rId140"/>
                    <a:stretch>
                      <a:fillRect/>
                    </a:stretch>
                  </pic:blipFill>
                  <pic:spPr>
                    <a:xfrm>
                      <a:off x="0" y="0"/>
                      <a:ext cx="3509032" cy="3769195"/>
                    </a:xfrm>
                    <a:prstGeom prst="rect">
                      <a:avLst/>
                    </a:prstGeom>
                  </pic:spPr>
                </pic:pic>
              </a:graphicData>
            </a:graphic>
          </wp:inline>
        </w:drawing>
      </w:r>
    </w:p>
    <w:p w14:paraId="25A70B0E" w14:textId="77777777" w:rsidR="000A0458" w:rsidRPr="002778D6" w:rsidRDefault="000A0458" w:rsidP="000A0458">
      <w:pPr>
        <w:rPr>
          <w:rFonts w:eastAsia="Calibri"/>
          <w:b/>
          <w:sz w:val="16"/>
        </w:rPr>
      </w:pPr>
      <w:r w:rsidRPr="002778D6">
        <w:rPr>
          <w:rFonts w:eastAsia="Calibri"/>
          <w:sz w:val="16"/>
        </w:rPr>
        <w:t xml:space="preserve">However, in suggesting these surveillance neutralisation devices, Marx (2009) also notes the potential for methods of resistance to be overcome or nullified through appropriate counter- measures taken by the surveillance system or authority. These </w:t>
      </w:r>
      <w:r w:rsidRPr="00BB4133">
        <w:rPr>
          <w:rFonts w:eastAsia="Calibri"/>
          <w:b/>
          <w:u w:val="single"/>
        </w:rPr>
        <w:t>countermeasures are a function of the momentum of the surveillance system</w:t>
      </w:r>
      <w:r w:rsidRPr="002778D6">
        <w:rPr>
          <w:rFonts w:eastAsia="Calibri"/>
          <w:sz w:val="16"/>
        </w:rPr>
        <w:t xml:space="preserve">, as momentum dictates the available resources a system has towards its interests. It is for this reason that </w:t>
      </w:r>
      <w:r w:rsidRPr="00E1535C">
        <w:rPr>
          <w:rFonts w:eastAsia="Calibri"/>
          <w:b/>
          <w:highlight w:val="cyan"/>
          <w:u w:val="single"/>
        </w:rPr>
        <w:t xml:space="preserve">any </w:t>
      </w:r>
      <w:r w:rsidRPr="00E1535C">
        <w:rPr>
          <w:rFonts w:eastAsia="Calibri"/>
          <w:b/>
          <w:iCs/>
          <w:highlight w:val="cyan"/>
          <w:u w:val="single"/>
          <w:bdr w:val="single" w:sz="8" w:space="0" w:color="auto"/>
        </w:rPr>
        <w:t>individual</w:t>
      </w:r>
      <w:r w:rsidRPr="00BB4133">
        <w:rPr>
          <w:rFonts w:eastAsia="Calibri"/>
          <w:b/>
          <w:iCs/>
          <w:u w:val="single"/>
          <w:bdr w:val="single" w:sz="8" w:space="0" w:color="auto"/>
        </w:rPr>
        <w:t xml:space="preserve"> act of </w:t>
      </w:r>
      <w:r w:rsidRPr="00E1535C">
        <w:rPr>
          <w:rFonts w:eastAsia="Calibri"/>
          <w:b/>
          <w:iCs/>
          <w:highlight w:val="cyan"/>
          <w:u w:val="single"/>
          <w:bdr w:val="single" w:sz="8" w:space="0" w:color="auto"/>
        </w:rPr>
        <w:t>resistance</w:t>
      </w:r>
      <w:r w:rsidRPr="00E1535C">
        <w:rPr>
          <w:rFonts w:eastAsia="Calibri"/>
          <w:b/>
          <w:highlight w:val="cyan"/>
          <w:u w:val="single"/>
        </w:rPr>
        <w:t xml:space="preserve"> is likely to be </w:t>
      </w:r>
      <w:r w:rsidRPr="00E1535C">
        <w:rPr>
          <w:rFonts w:eastAsia="Calibri"/>
          <w:b/>
          <w:iCs/>
          <w:highlight w:val="cyan"/>
          <w:u w:val="single"/>
          <w:bdr w:val="single" w:sz="8" w:space="0" w:color="auto"/>
        </w:rPr>
        <w:t>easily countered</w:t>
      </w:r>
      <w:r w:rsidRPr="00E1535C">
        <w:rPr>
          <w:rFonts w:eastAsia="Calibri"/>
          <w:b/>
          <w:highlight w:val="cyan"/>
          <w:u w:val="single"/>
        </w:rPr>
        <w:t xml:space="preserve"> by global</w:t>
      </w:r>
      <w:r w:rsidRPr="00BB4133">
        <w:rPr>
          <w:rFonts w:eastAsia="Calibri"/>
          <w:b/>
          <w:u w:val="single"/>
        </w:rPr>
        <w:t xml:space="preserve"> surveillance </w:t>
      </w:r>
      <w:r w:rsidRPr="00E1535C">
        <w:rPr>
          <w:rFonts w:eastAsia="Calibri"/>
          <w:b/>
          <w:highlight w:val="cyan"/>
          <w:u w:val="single"/>
        </w:rPr>
        <w:t>systems</w:t>
      </w:r>
      <w:r w:rsidRPr="00BB4133">
        <w:rPr>
          <w:rFonts w:eastAsia="Calibri"/>
          <w:b/>
          <w:u w:val="single"/>
        </w:rPr>
        <w:t xml:space="preserve"> – individuals simply lack the ability to confront and neutralise this momentum</w:t>
      </w:r>
      <w:r w:rsidRPr="002778D6">
        <w:rPr>
          <w:rFonts w:eastAsia="Calibri"/>
          <w:sz w:val="16"/>
        </w:rPr>
        <w:t xml:space="preserve">. Now consider Marx’s typology in this light. His first method of resistance, </w:t>
      </w:r>
      <w:r w:rsidRPr="00BB4133">
        <w:rPr>
          <w:rFonts w:eastAsia="Calibri"/>
          <w:b/>
          <w:u w:val="single"/>
        </w:rPr>
        <w:t xml:space="preserve">discovering and raising awareness, is </w:t>
      </w:r>
      <w:r w:rsidRPr="00BB4133">
        <w:rPr>
          <w:rFonts w:eastAsia="Calibri"/>
          <w:b/>
          <w:iCs/>
          <w:u w:val="single"/>
          <w:bdr w:val="single" w:sz="8" w:space="0" w:color="auto"/>
        </w:rPr>
        <w:t>irrelevant</w:t>
      </w:r>
      <w:r w:rsidRPr="00BB4133">
        <w:rPr>
          <w:rFonts w:eastAsia="Calibri"/>
          <w:b/>
          <w:u w:val="single"/>
        </w:rPr>
        <w:t xml:space="preserve"> as the details of such surveillance systems are already available, and public awareness is at an all time high. These </w:t>
      </w:r>
      <w:r w:rsidRPr="00BB4133">
        <w:rPr>
          <w:rFonts w:eastAsia="Calibri"/>
          <w:b/>
          <w:iCs/>
          <w:u w:val="single"/>
          <w:bdr w:val="single" w:sz="8" w:space="0" w:color="auto"/>
        </w:rPr>
        <w:t>programs still continue</w:t>
      </w:r>
      <w:r w:rsidRPr="00BB4133">
        <w:rPr>
          <w:rFonts w:eastAsia="Calibri"/>
          <w:b/>
          <w:u w:val="single"/>
        </w:rPr>
        <w:t>.</w:t>
      </w:r>
      <w:r w:rsidRPr="002778D6">
        <w:rPr>
          <w:rFonts w:eastAsia="Calibri"/>
          <w:sz w:val="16"/>
        </w:rPr>
        <w:t xml:space="preserve"> Methods such as refusing surveillance, explaining and con- testing surveillance, and co-operating with surveillance do not actively seek to change the circumstances or vulnerabilities of the individual to data collection and are not of interest here. This leaves a set of neutralisation techniques that focus on making changes to the individual's circumstances, including avoiding or breaking surveillance devices, blocking access to personal data, distorting data capture, switching the captured data, and piggy backing onto accepted or unwatched objects or measures. These behaviours represent confrontational forms of resistance in that they directly challenge the socio-material forms of order that allow surveil- lance to occur. All of these methods are possible for individuals. Personal data may be encrypted to prevent access, and the Internet may be accessed through secure private net- works, or routed through services such as TOR that disrupt monitoring (See TOR 2014). This achieves forms of blocking or masking. An individual may choose to enter false data voluntarily, acting as a means of distorting. A user might access the Internet on someone else's computer or use a friend’s phone, switching the data collected. </w:t>
      </w:r>
      <w:r w:rsidRPr="00BB4133">
        <w:rPr>
          <w:rFonts w:eastAsia="Calibri"/>
          <w:b/>
          <w:u w:val="single"/>
        </w:rPr>
        <w:t>Individuals are</w:t>
      </w:r>
      <w:r w:rsidRPr="002778D6">
        <w:rPr>
          <w:rFonts w:eastAsia="Calibri"/>
          <w:sz w:val="16"/>
        </w:rPr>
        <w:t xml:space="preserve"> therefore </w:t>
      </w:r>
      <w:r w:rsidRPr="00BB4133">
        <w:rPr>
          <w:rFonts w:eastAsia="Calibri"/>
          <w:b/>
          <w:u w:val="single"/>
        </w:rPr>
        <w:t>not without options</w:t>
      </w:r>
      <w:r w:rsidRPr="002778D6">
        <w:rPr>
          <w:rFonts w:eastAsia="Calibri"/>
          <w:sz w:val="16"/>
        </w:rPr>
        <w:t>.</w:t>
      </w:r>
      <w:r w:rsidRPr="00BB4133">
        <w:rPr>
          <w:rFonts w:eastAsia="Calibri"/>
          <w:b/>
          <w:u w:val="single"/>
        </w:rPr>
        <w:t xml:space="preserve"> </w:t>
      </w:r>
    </w:p>
    <w:p w14:paraId="145FCFB9" w14:textId="77777777" w:rsidR="000A0458" w:rsidRPr="002778D6" w:rsidRDefault="000A0458" w:rsidP="000A0458">
      <w:pPr>
        <w:rPr>
          <w:rFonts w:eastAsia="Calibri"/>
          <w:sz w:val="16"/>
        </w:rPr>
      </w:pPr>
      <w:r w:rsidRPr="00BB4133">
        <w:rPr>
          <w:rFonts w:eastAsia="Calibri"/>
          <w:b/>
          <w:u w:val="single"/>
        </w:rPr>
        <w:t>But these options are easily countered by global surveillance systems</w:t>
      </w:r>
      <w:r w:rsidRPr="002778D6">
        <w:rPr>
          <w:rFonts w:eastAsia="Calibri"/>
          <w:sz w:val="16"/>
        </w:rPr>
        <w:t xml:space="preserve">. The technological momentum, and therefore prior investment and development in global surveillance, means that many of the measures suggested have already been countered by those conducting surveil- lance. For example, </w:t>
      </w:r>
      <w:r w:rsidRPr="00BB4133">
        <w:rPr>
          <w:rFonts w:eastAsia="Calibri"/>
          <w:b/>
          <w:u w:val="single"/>
        </w:rPr>
        <w:t>many standard encryption measures, network equipments, and digital devices have vulnerabilities which state authorities are often aware of and exploit at will</w:t>
      </w:r>
      <w:r w:rsidRPr="002778D6">
        <w:rPr>
          <w:rFonts w:eastAsia="Calibri"/>
          <w:sz w:val="16"/>
        </w:rPr>
        <w:t xml:space="preserve"> (Menn, 2013; Riley, 2014; Der Spiegel, 2013). When these approaches do not suffice, state authorities have designed and constructed network infrastructure and hardware to allow direct access to the fibre optic or copper lines themselves (Aron, 2013). </w:t>
      </w:r>
      <w:r w:rsidRPr="00E1535C">
        <w:rPr>
          <w:rFonts w:eastAsia="Calibri"/>
          <w:b/>
          <w:highlight w:val="cyan"/>
          <w:u w:val="single"/>
        </w:rPr>
        <w:t>Privacy services</w:t>
      </w:r>
      <w:r w:rsidRPr="002778D6">
        <w:rPr>
          <w:rFonts w:eastAsia="Calibri"/>
          <w:sz w:val="16"/>
        </w:rPr>
        <w:t xml:space="preserve"> like TOR </w:t>
      </w:r>
      <w:r w:rsidRPr="00E1535C">
        <w:rPr>
          <w:rFonts w:eastAsia="Calibri"/>
          <w:b/>
          <w:highlight w:val="cyan"/>
          <w:u w:val="single"/>
        </w:rPr>
        <w:t>have been penetrated</w:t>
      </w:r>
      <w:r w:rsidRPr="002778D6">
        <w:rPr>
          <w:rFonts w:eastAsia="Calibri"/>
          <w:sz w:val="16"/>
        </w:rPr>
        <w:t xml:space="preserve"> by state security services </w:t>
      </w:r>
      <w:r w:rsidRPr="00E1535C">
        <w:rPr>
          <w:rFonts w:eastAsia="Calibri"/>
          <w:b/>
          <w:highlight w:val="cyan"/>
          <w:u w:val="single"/>
        </w:rPr>
        <w:t>and</w:t>
      </w:r>
      <w:r w:rsidRPr="00BB4133">
        <w:rPr>
          <w:rFonts w:eastAsia="Calibri"/>
          <w:b/>
          <w:u w:val="single"/>
        </w:rPr>
        <w:t xml:space="preserve"> their </w:t>
      </w:r>
      <w:r w:rsidRPr="00E1535C">
        <w:rPr>
          <w:rFonts w:eastAsia="Calibri"/>
          <w:b/>
          <w:highlight w:val="cyan"/>
          <w:u w:val="single"/>
        </w:rPr>
        <w:t>encryption protocols broken</w:t>
      </w:r>
      <w:r w:rsidRPr="002778D6">
        <w:rPr>
          <w:rFonts w:eastAsia="Calibri"/>
          <w:sz w:val="16"/>
        </w:rPr>
        <w:t xml:space="preserve"> (Goodin, 2013). </w:t>
      </w:r>
      <w:r w:rsidRPr="00E1535C">
        <w:rPr>
          <w:rFonts w:eastAsia="Calibri"/>
          <w:b/>
          <w:highlight w:val="cyan"/>
          <w:u w:val="single"/>
        </w:rPr>
        <w:t>Distortion and switching as</w:t>
      </w:r>
      <w:r w:rsidRPr="00BB4133">
        <w:rPr>
          <w:rFonts w:eastAsia="Calibri"/>
          <w:b/>
          <w:u w:val="single"/>
        </w:rPr>
        <w:t xml:space="preserve"> a form of </w:t>
      </w:r>
      <w:r w:rsidRPr="00E1535C">
        <w:rPr>
          <w:rFonts w:eastAsia="Calibri"/>
          <w:b/>
          <w:highlight w:val="cyan"/>
          <w:u w:val="single"/>
        </w:rPr>
        <w:t>resistance are</w:t>
      </w:r>
      <w:r w:rsidRPr="00BB4133">
        <w:rPr>
          <w:rFonts w:eastAsia="Calibri"/>
          <w:b/>
          <w:u w:val="single"/>
        </w:rPr>
        <w:t xml:space="preserve"> also </w:t>
      </w:r>
      <w:r w:rsidRPr="00E1535C">
        <w:rPr>
          <w:rFonts w:eastAsia="Calibri"/>
          <w:b/>
          <w:highlight w:val="cyan"/>
          <w:u w:val="single"/>
        </w:rPr>
        <w:t>misleading</w:t>
      </w:r>
      <w:r w:rsidRPr="00BB4133">
        <w:rPr>
          <w:rFonts w:eastAsia="Calibri"/>
          <w:b/>
          <w:u w:val="single"/>
        </w:rPr>
        <w:t xml:space="preserve">, as </w:t>
      </w:r>
      <w:r w:rsidRPr="00E1535C">
        <w:rPr>
          <w:rFonts w:eastAsia="Calibri"/>
          <w:b/>
          <w:highlight w:val="cyan"/>
          <w:u w:val="single"/>
        </w:rPr>
        <w:t>they ignore how services</w:t>
      </w:r>
      <w:r w:rsidRPr="00BB4133">
        <w:rPr>
          <w:rFonts w:eastAsia="Calibri"/>
          <w:b/>
          <w:u w:val="single"/>
        </w:rPr>
        <w:t xml:space="preserve"> like PRISM </w:t>
      </w:r>
      <w:r w:rsidRPr="00E1535C">
        <w:rPr>
          <w:rFonts w:eastAsia="Calibri"/>
          <w:b/>
          <w:highlight w:val="cyan"/>
          <w:u w:val="single"/>
        </w:rPr>
        <w:t>rely on</w:t>
      </w:r>
      <w:r w:rsidRPr="00BB4133">
        <w:rPr>
          <w:rFonts w:eastAsia="Calibri"/>
          <w:b/>
          <w:u w:val="single"/>
        </w:rPr>
        <w:t xml:space="preserve"> databases of </w:t>
      </w:r>
      <w:r w:rsidRPr="00E1535C">
        <w:rPr>
          <w:rFonts w:eastAsia="Calibri"/>
          <w:b/>
          <w:iCs/>
          <w:highlight w:val="cyan"/>
          <w:u w:val="single"/>
          <w:bdr w:val="single" w:sz="8" w:space="0" w:color="auto"/>
        </w:rPr>
        <w:t>previously</w:t>
      </w:r>
      <w:r w:rsidRPr="00E1535C">
        <w:rPr>
          <w:rFonts w:eastAsia="Calibri"/>
          <w:b/>
          <w:highlight w:val="cyan"/>
          <w:u w:val="single"/>
        </w:rPr>
        <w:t xml:space="preserve"> entered info</w:t>
      </w:r>
      <w:r w:rsidRPr="00BB4133">
        <w:rPr>
          <w:rFonts w:eastAsia="Calibri"/>
          <w:b/>
          <w:u w:val="single"/>
        </w:rPr>
        <w:t xml:space="preserve">rmation </w:t>
      </w:r>
      <w:r w:rsidRPr="00E1535C">
        <w:rPr>
          <w:rFonts w:eastAsia="Calibri"/>
          <w:b/>
          <w:highlight w:val="cyan"/>
          <w:u w:val="single"/>
        </w:rPr>
        <w:t>in addition to real time data</w:t>
      </w:r>
      <w:r w:rsidRPr="00BB4133">
        <w:rPr>
          <w:rFonts w:eastAsia="Calibri"/>
          <w:b/>
          <w:u w:val="single"/>
        </w:rPr>
        <w:t xml:space="preserve"> collection. </w:t>
      </w:r>
      <w:r w:rsidRPr="00E1535C">
        <w:rPr>
          <w:rFonts w:eastAsia="Calibri"/>
          <w:b/>
          <w:highlight w:val="cyan"/>
          <w:u w:val="single"/>
        </w:rPr>
        <w:t>Entire datasets</w:t>
      </w:r>
      <w:r w:rsidRPr="00BB4133">
        <w:rPr>
          <w:rFonts w:eastAsia="Calibri"/>
          <w:b/>
          <w:u w:val="single"/>
        </w:rPr>
        <w:t xml:space="preserve"> of personal information </w:t>
      </w:r>
      <w:r w:rsidRPr="00E1535C">
        <w:rPr>
          <w:rFonts w:eastAsia="Calibri"/>
          <w:b/>
          <w:highlight w:val="cyan"/>
          <w:u w:val="single"/>
        </w:rPr>
        <w:t xml:space="preserve">are </w:t>
      </w:r>
      <w:r w:rsidRPr="00E1535C">
        <w:rPr>
          <w:rFonts w:eastAsia="Calibri"/>
          <w:b/>
          <w:iCs/>
          <w:highlight w:val="cyan"/>
          <w:u w:val="single"/>
          <w:bdr w:val="single" w:sz="8" w:space="0" w:color="auto"/>
        </w:rPr>
        <w:t>already</w:t>
      </w:r>
      <w:r w:rsidRPr="00E1535C">
        <w:rPr>
          <w:rFonts w:eastAsia="Calibri"/>
          <w:b/>
          <w:highlight w:val="cyan"/>
          <w:u w:val="single"/>
        </w:rPr>
        <w:t xml:space="preserve"> in the possession of governments</w:t>
      </w:r>
      <w:r w:rsidRPr="00BB4133">
        <w:rPr>
          <w:rFonts w:eastAsia="Calibri"/>
          <w:b/>
          <w:u w:val="single"/>
        </w:rPr>
        <w:t xml:space="preserve"> and private corporations already</w:t>
      </w:r>
      <w:r w:rsidRPr="002778D6">
        <w:rPr>
          <w:rFonts w:eastAsia="Calibri"/>
          <w:sz w:val="16"/>
        </w:rPr>
        <w:t xml:space="preserve"> (Lyon, 2001). </w:t>
      </w:r>
      <w:r w:rsidRPr="00E1535C">
        <w:rPr>
          <w:rFonts w:eastAsia="Calibri"/>
          <w:b/>
          <w:highlight w:val="cyan"/>
          <w:u w:val="single"/>
        </w:rPr>
        <w:t>A</w:t>
      </w:r>
      <w:r w:rsidRPr="00BB4133">
        <w:rPr>
          <w:rFonts w:eastAsia="Calibri"/>
          <w:b/>
          <w:u w:val="single"/>
        </w:rPr>
        <w:t xml:space="preserve"> sudden change in behaviour or </w:t>
      </w:r>
      <w:r w:rsidRPr="00E1535C">
        <w:rPr>
          <w:rFonts w:eastAsia="Calibri"/>
          <w:b/>
          <w:highlight w:val="cyan"/>
          <w:u w:val="single"/>
        </w:rPr>
        <w:t>shift</w:t>
      </w:r>
      <w:r w:rsidRPr="00BB4133">
        <w:rPr>
          <w:rFonts w:eastAsia="Calibri"/>
          <w:b/>
          <w:u w:val="single"/>
        </w:rPr>
        <w:t xml:space="preserve"> in the data collected in real time </w:t>
      </w:r>
      <w:r w:rsidRPr="00E1535C">
        <w:rPr>
          <w:rFonts w:eastAsia="Calibri"/>
          <w:b/>
          <w:highlight w:val="cyan"/>
          <w:u w:val="single"/>
        </w:rPr>
        <w:t xml:space="preserve">doesn't change </w:t>
      </w:r>
      <w:r w:rsidRPr="00E1535C">
        <w:rPr>
          <w:rFonts w:eastAsia="Calibri"/>
          <w:b/>
          <w:iCs/>
          <w:highlight w:val="cyan"/>
          <w:u w:val="single"/>
          <w:bdr w:val="single" w:sz="8" w:space="0" w:color="auto"/>
        </w:rPr>
        <w:t>prior knowledge</w:t>
      </w:r>
      <w:r w:rsidRPr="00BB4133">
        <w:rPr>
          <w:rFonts w:eastAsia="Calibri"/>
          <w:b/>
          <w:u w:val="single"/>
        </w:rPr>
        <w:t xml:space="preserve">, and the analytical and comparative potential of these datasets persists. </w:t>
      </w:r>
      <w:r w:rsidRPr="00E1535C">
        <w:rPr>
          <w:rFonts w:eastAsia="Calibri"/>
          <w:b/>
          <w:highlight w:val="cyan"/>
          <w:u w:val="single"/>
        </w:rPr>
        <w:t>Data</w:t>
      </w:r>
      <w:r w:rsidRPr="00BB4133">
        <w:rPr>
          <w:rFonts w:eastAsia="Calibri"/>
          <w:b/>
          <w:u w:val="single"/>
        </w:rPr>
        <w:t xml:space="preserve"> collected and </w:t>
      </w:r>
      <w:r w:rsidRPr="00E1535C">
        <w:rPr>
          <w:rFonts w:eastAsia="Calibri"/>
          <w:b/>
          <w:highlight w:val="cyan"/>
          <w:u w:val="single"/>
        </w:rPr>
        <w:t>circulated</w:t>
      </w:r>
      <w:r w:rsidRPr="00BB4133">
        <w:rPr>
          <w:rFonts w:eastAsia="Calibri"/>
          <w:b/>
          <w:u w:val="single"/>
        </w:rPr>
        <w:t xml:space="preserve"> within these databases </w:t>
      </w:r>
      <w:r w:rsidRPr="00E1535C">
        <w:rPr>
          <w:rFonts w:eastAsia="Calibri"/>
          <w:b/>
          <w:highlight w:val="cyan"/>
          <w:u w:val="single"/>
        </w:rPr>
        <w:t>is notoriously difficult to remove, and</w:t>
      </w:r>
      <w:r w:rsidRPr="00BB4133">
        <w:rPr>
          <w:rFonts w:eastAsia="Calibri"/>
          <w:b/>
          <w:u w:val="single"/>
        </w:rPr>
        <w:t xml:space="preserve"> is </w:t>
      </w:r>
      <w:r w:rsidRPr="00E1535C">
        <w:rPr>
          <w:rFonts w:eastAsia="Calibri"/>
          <w:b/>
          <w:highlight w:val="cyan"/>
          <w:u w:val="single"/>
        </w:rPr>
        <w:t>often outside</w:t>
      </w:r>
      <w:r w:rsidRPr="00BB4133">
        <w:rPr>
          <w:rFonts w:eastAsia="Calibri"/>
          <w:b/>
          <w:u w:val="single"/>
        </w:rPr>
        <w:t xml:space="preserve"> the awareness and </w:t>
      </w:r>
      <w:r w:rsidRPr="00E1535C">
        <w:rPr>
          <w:rFonts w:eastAsia="Calibri"/>
          <w:b/>
          <w:highlight w:val="cyan"/>
          <w:u w:val="single"/>
        </w:rPr>
        <w:t>means of individuals</w:t>
      </w:r>
      <w:r w:rsidRPr="00BB4133">
        <w:rPr>
          <w:rFonts w:eastAsia="Calibri"/>
          <w:b/>
          <w:u w:val="single"/>
        </w:rPr>
        <w:t xml:space="preserve"> themselves</w:t>
      </w:r>
      <w:r w:rsidRPr="002778D6">
        <w:rPr>
          <w:rFonts w:eastAsia="Calibri"/>
          <w:sz w:val="16"/>
        </w:rPr>
        <w:t xml:space="preserve"> (Lyon, 2002). </w:t>
      </w:r>
      <w:r w:rsidRPr="00BB4133">
        <w:rPr>
          <w:rFonts w:eastAsia="Calibri"/>
          <w:b/>
          <w:u w:val="single"/>
        </w:rPr>
        <w:t xml:space="preserve">Finally in many cases </w:t>
      </w:r>
      <w:r w:rsidRPr="00E1535C">
        <w:rPr>
          <w:rFonts w:eastAsia="Calibri"/>
          <w:b/>
          <w:highlight w:val="cyan"/>
          <w:u w:val="single"/>
        </w:rPr>
        <w:t xml:space="preserve">those conducting surveillance have </w:t>
      </w:r>
      <w:r w:rsidRPr="00E1535C">
        <w:rPr>
          <w:rFonts w:eastAsia="Calibri"/>
          <w:b/>
          <w:iCs/>
          <w:highlight w:val="cyan"/>
          <w:u w:val="single"/>
          <w:bdr w:val="single" w:sz="8" w:space="0" w:color="auto"/>
        </w:rPr>
        <w:t>enormous ranges of extra techniques</w:t>
      </w:r>
      <w:r w:rsidRPr="00E1535C">
        <w:rPr>
          <w:rFonts w:eastAsia="Calibri"/>
          <w:b/>
          <w:highlight w:val="cyan"/>
          <w:u w:val="single"/>
        </w:rPr>
        <w:t xml:space="preserve"> for collecting</w:t>
      </w:r>
      <w:r w:rsidRPr="00BB4133">
        <w:rPr>
          <w:rFonts w:eastAsia="Calibri"/>
          <w:b/>
          <w:u w:val="single"/>
        </w:rPr>
        <w:t xml:space="preserve"> personal information. </w:t>
      </w:r>
      <w:r w:rsidRPr="00E1535C">
        <w:rPr>
          <w:rFonts w:eastAsia="Calibri"/>
          <w:b/>
          <w:highlight w:val="cyan"/>
          <w:u w:val="single"/>
        </w:rPr>
        <w:t>Security organisations</w:t>
      </w:r>
      <w:r w:rsidRPr="00BB4133">
        <w:rPr>
          <w:rFonts w:eastAsia="Calibri"/>
          <w:b/>
          <w:u w:val="single"/>
        </w:rPr>
        <w:t xml:space="preserve"> in the service of nation states and private companies </w:t>
      </w:r>
      <w:r w:rsidRPr="00E1535C">
        <w:rPr>
          <w:rFonts w:eastAsia="Calibri"/>
          <w:b/>
          <w:highlight w:val="cyan"/>
          <w:u w:val="single"/>
        </w:rPr>
        <w:t>have</w:t>
      </w:r>
      <w:r w:rsidRPr="00BB4133">
        <w:rPr>
          <w:rFonts w:eastAsia="Calibri"/>
          <w:b/>
          <w:u w:val="single"/>
        </w:rPr>
        <w:t xml:space="preserve"> a range of </w:t>
      </w:r>
      <w:r w:rsidRPr="00E1535C">
        <w:rPr>
          <w:rFonts w:eastAsia="Calibri"/>
          <w:b/>
          <w:highlight w:val="cyan"/>
          <w:u w:val="single"/>
        </w:rPr>
        <w:t>covert and exotic measures</w:t>
      </w:r>
      <w:r w:rsidRPr="00BB4133">
        <w:rPr>
          <w:rFonts w:eastAsia="Calibri"/>
          <w:b/>
          <w:u w:val="single"/>
        </w:rPr>
        <w:t xml:space="preserve"> for data collection</w:t>
      </w:r>
      <w:r w:rsidRPr="002778D6">
        <w:rPr>
          <w:rFonts w:eastAsia="Calibri"/>
          <w:sz w:val="16"/>
        </w:rPr>
        <w:t xml:space="preserve"> (Der Spiegel, 2013), </w:t>
      </w:r>
      <w:r w:rsidRPr="00E1535C">
        <w:rPr>
          <w:rFonts w:eastAsia="Calibri"/>
          <w:b/>
          <w:highlight w:val="cyan"/>
          <w:u w:val="single"/>
        </w:rPr>
        <w:t xml:space="preserve">and </w:t>
      </w:r>
      <w:r w:rsidRPr="00E1535C">
        <w:rPr>
          <w:rFonts w:eastAsia="Calibri"/>
          <w:b/>
          <w:iCs/>
          <w:highlight w:val="cyan"/>
          <w:u w:val="single"/>
          <w:bdr w:val="single" w:sz="8" w:space="0" w:color="auto"/>
        </w:rPr>
        <w:t>consumer level</w:t>
      </w:r>
      <w:r w:rsidRPr="00E1535C">
        <w:rPr>
          <w:rFonts w:eastAsia="Calibri"/>
          <w:b/>
          <w:highlight w:val="cyan"/>
          <w:u w:val="single"/>
        </w:rPr>
        <w:t xml:space="preserve"> surveillance is</w:t>
      </w:r>
      <w:r w:rsidRPr="00BB4133">
        <w:rPr>
          <w:rFonts w:eastAsia="Calibri"/>
          <w:b/>
          <w:u w:val="single"/>
        </w:rPr>
        <w:t xml:space="preserve"> often </w:t>
      </w:r>
      <w:r w:rsidRPr="00E1535C">
        <w:rPr>
          <w:rFonts w:eastAsia="Calibri"/>
          <w:b/>
          <w:highlight w:val="cyan"/>
          <w:u w:val="single"/>
        </w:rPr>
        <w:t>built in</w:t>
      </w:r>
      <w:r w:rsidRPr="00BB4133">
        <w:rPr>
          <w:rFonts w:eastAsia="Calibri"/>
          <w:b/>
          <w:u w:val="single"/>
        </w:rPr>
        <w:t>to the many digital infrastructure, networks, and standards that consumers use</w:t>
      </w:r>
      <w:r w:rsidRPr="002778D6">
        <w:rPr>
          <w:rFonts w:eastAsia="Calibri"/>
          <w:sz w:val="16"/>
        </w:rPr>
        <w:t xml:space="preserve"> (Prid- more, 2012). Companies and authorities have also been extraordinarily successful in "seducing" users away from resistance to complicity (Lyon, 2007, p. 102). </w:t>
      </w:r>
      <w:r w:rsidRPr="00BB4133">
        <w:rPr>
          <w:rFonts w:eastAsia="Calibri"/>
          <w:b/>
          <w:u w:val="single"/>
        </w:rPr>
        <w:t xml:space="preserve">What this suggests is that </w:t>
      </w:r>
      <w:r w:rsidRPr="00E1535C">
        <w:rPr>
          <w:rFonts w:eastAsia="Calibri"/>
          <w:b/>
          <w:highlight w:val="cyan"/>
          <w:u w:val="single"/>
        </w:rPr>
        <w:t>for individuals</w:t>
      </w:r>
      <w:r w:rsidRPr="00BB4133">
        <w:rPr>
          <w:rFonts w:eastAsia="Calibri"/>
          <w:b/>
          <w:u w:val="single"/>
        </w:rPr>
        <w:t xml:space="preserve"> confrontational </w:t>
      </w:r>
      <w:r w:rsidRPr="00E1535C">
        <w:rPr>
          <w:rFonts w:eastAsia="Calibri"/>
          <w:b/>
          <w:highlight w:val="cyan"/>
          <w:u w:val="single"/>
        </w:rPr>
        <w:t xml:space="preserve">measures of resistance are </w:t>
      </w:r>
      <w:r w:rsidRPr="00E1535C">
        <w:rPr>
          <w:rFonts w:eastAsia="Calibri"/>
          <w:b/>
          <w:iCs/>
          <w:highlight w:val="cyan"/>
          <w:u w:val="single"/>
          <w:bdr w:val="single" w:sz="8" w:space="0" w:color="auto"/>
        </w:rPr>
        <w:t>limited</w:t>
      </w:r>
      <w:r w:rsidRPr="00BB4133">
        <w:rPr>
          <w:rFonts w:eastAsia="Calibri"/>
          <w:b/>
          <w:u w:val="single"/>
        </w:rPr>
        <w:t>, and that any meaningful shift in the material realities of data collection is difficult</w:t>
      </w:r>
      <w:r w:rsidRPr="002778D6">
        <w:rPr>
          <w:rFonts w:eastAsia="Calibri"/>
          <w:sz w:val="16"/>
        </w:rPr>
        <w:t xml:space="preserve">. </w:t>
      </w:r>
    </w:p>
    <w:p w14:paraId="3AB0ADCF" w14:textId="77777777" w:rsidR="000A0458" w:rsidRPr="002778D6" w:rsidRDefault="000A0458" w:rsidP="000A0458">
      <w:pPr>
        <w:rPr>
          <w:sz w:val="16"/>
        </w:rPr>
      </w:pPr>
    </w:p>
    <w:p w14:paraId="2708A5DF" w14:textId="77777777" w:rsidR="000A0458" w:rsidRDefault="000A0458" w:rsidP="000A0458">
      <w:pPr>
        <w:pStyle w:val="Heading3"/>
      </w:pPr>
      <w:r>
        <w:t>AT: Deterrence/IR---2NC</w:t>
      </w:r>
    </w:p>
    <w:p w14:paraId="11D018B5" w14:textId="77777777" w:rsidR="000A0458" w:rsidRPr="005C32E9" w:rsidRDefault="000A0458" w:rsidP="000A0458">
      <w:pPr>
        <w:pStyle w:val="Analytic"/>
      </w:pPr>
      <w:r>
        <w:t xml:space="preserve">Reject their claims that Cybernetics is able to </w:t>
      </w:r>
      <w:r>
        <w:rPr>
          <w:u w:val="single"/>
        </w:rPr>
        <w:t>cause</w:t>
      </w:r>
      <w:r>
        <w:t xml:space="preserve"> or make war more likely---empriically it’s wrong, prefer a professor of political science doing a historical analysis of conflicts that show that wars are </w:t>
      </w:r>
      <w:r>
        <w:rPr>
          <w:u w:val="single"/>
        </w:rPr>
        <w:t>probabilistic</w:t>
      </w:r>
      <w:r>
        <w:t xml:space="preserve"> meaning that Cybernetics </w:t>
      </w:r>
      <w:r>
        <w:rPr>
          <w:u w:val="single"/>
        </w:rPr>
        <w:t>might</w:t>
      </w:r>
      <w:r>
        <w:t xml:space="preserve"> cause a war but so is a </w:t>
      </w:r>
      <w:r>
        <w:rPr>
          <w:u w:val="single"/>
        </w:rPr>
        <w:t>host</w:t>
      </w:r>
      <w:r>
        <w:t xml:space="preserve"> of other factors, like economic factors, land disputes, resources, climate change, leaders, or built tension, it’s </w:t>
      </w:r>
      <w:r>
        <w:rPr>
          <w:u w:val="single"/>
        </w:rPr>
        <w:t>impossible</w:t>
      </w:r>
      <w:r>
        <w:t xml:space="preserve"> to provide </w:t>
      </w:r>
      <w:r>
        <w:rPr>
          <w:u w:val="single"/>
        </w:rPr>
        <w:t>singular</w:t>
      </w:r>
      <w:r>
        <w:t xml:space="preserve"> reasons for why countries go to war---that’s Chan</w:t>
      </w:r>
    </w:p>
    <w:p w14:paraId="7750902C" w14:textId="77777777" w:rsidR="000A0458" w:rsidRPr="00385EC2" w:rsidRDefault="000A0458" w:rsidP="000A0458">
      <w:pPr>
        <w:pStyle w:val="Heading4"/>
        <w:rPr>
          <w:rFonts w:eastAsia="MS Gothic"/>
        </w:rPr>
      </w:pPr>
      <w:bookmarkStart w:id="49" w:name="_Hlk202805558"/>
      <w:r w:rsidRPr="00385EC2">
        <w:rPr>
          <w:rFonts w:eastAsia="MS Gothic"/>
        </w:rPr>
        <w:t xml:space="preserve">No cyber impact---experimental studies. </w:t>
      </w:r>
    </w:p>
    <w:p w14:paraId="68B7DF91" w14:textId="77777777" w:rsidR="000A0458" w:rsidRPr="00385EC2" w:rsidRDefault="000A0458" w:rsidP="000A0458">
      <w:pPr>
        <w:rPr>
          <w:rFonts w:eastAsia="Cambria"/>
        </w:rPr>
      </w:pPr>
      <w:r w:rsidRPr="007B09B9">
        <w:rPr>
          <w:rStyle w:val="Style13ptBold"/>
        </w:rPr>
        <w:t xml:space="preserve">Jensen, et al. 24 </w:t>
      </w:r>
      <w:r w:rsidRPr="00385EC2">
        <w:rPr>
          <w:rFonts w:eastAsia="Cambria"/>
        </w:rPr>
        <w:t>[Benjamin Jensen; PhD, Professor of Strategic Studies at Marine Corps University.  Brandon Valeriano; PhD, Assistant Professor at Seton Hall University, School of Diplomacy.  Sam Whitt; PhD, Associate Professor of Political Science at High Point University. “How cyber operations can reduce escalation pressures: Evidence from an experimental wargame study,” Journal of Peace Research, Vol. 61(1), p. 119-120, https://doi.org/10.1177/00223433231219440, pbr]</w:t>
      </w:r>
    </w:p>
    <w:p w14:paraId="7108B9FB" w14:textId="77777777" w:rsidR="000A0458" w:rsidRPr="00385EC2" w:rsidRDefault="000A0458" w:rsidP="000A0458">
      <w:pPr>
        <w:rPr>
          <w:rFonts w:eastAsia="Calibri"/>
          <w:sz w:val="16"/>
        </w:rPr>
      </w:pPr>
      <w:r w:rsidRPr="00385EC2">
        <w:rPr>
          <w:rFonts w:eastAsia="Calibri"/>
          <w:sz w:val="16"/>
        </w:rPr>
        <w:t>Introduction</w:t>
      </w:r>
    </w:p>
    <w:p w14:paraId="76D3B922" w14:textId="77777777" w:rsidR="000A0458" w:rsidRPr="00385EC2" w:rsidRDefault="000A0458" w:rsidP="000A0458">
      <w:pPr>
        <w:rPr>
          <w:rFonts w:eastAsia="Calibri"/>
          <w:sz w:val="16"/>
        </w:rPr>
      </w:pPr>
      <w:r w:rsidRPr="00385EC2">
        <w:rPr>
          <w:rFonts w:eastAsia="Calibri"/>
          <w:sz w:val="16"/>
        </w:rPr>
        <w:t xml:space="preserve">Despite over 30 years of documented cyber operations (Healey and Grindall, 2013), there is no consensus on how cyber operations affect crisis behavior during international disputes. </w:t>
      </w:r>
      <w:r w:rsidRPr="007B09B9">
        <w:rPr>
          <w:rStyle w:val="StyleUnderline"/>
        </w:rPr>
        <w:t>In</w:t>
      </w:r>
      <w:r w:rsidRPr="00385EC2">
        <w:rPr>
          <w:rFonts w:eastAsia="Calibri"/>
          <w:sz w:val="16"/>
        </w:rPr>
        <w:t xml:space="preserve"> February </w:t>
      </w:r>
      <w:r w:rsidRPr="007B09B9">
        <w:rPr>
          <w:rStyle w:val="StyleUnderline"/>
        </w:rPr>
        <w:t>2019</w:t>
      </w:r>
      <w:r w:rsidRPr="00385EC2">
        <w:rPr>
          <w:rFonts w:eastAsia="Calibri"/>
          <w:sz w:val="16"/>
        </w:rPr>
        <w:t xml:space="preserve">, </w:t>
      </w:r>
      <w:r w:rsidRPr="007B09B9">
        <w:rPr>
          <w:rStyle w:val="StyleUnderline"/>
          <w:highlight w:val="cyan"/>
        </w:rPr>
        <w:t>India and Pakistan exchanged</w:t>
      </w:r>
      <w:r w:rsidRPr="007B09B9">
        <w:rPr>
          <w:rStyle w:val="StyleUnderline"/>
        </w:rPr>
        <w:t xml:space="preserve"> artillery and small arms </w:t>
      </w:r>
      <w:r w:rsidRPr="007B09B9">
        <w:rPr>
          <w:rStyle w:val="StyleUnderline"/>
          <w:highlight w:val="cyan"/>
        </w:rPr>
        <w:t>fire</w:t>
      </w:r>
      <w:r w:rsidRPr="00385EC2">
        <w:rPr>
          <w:rFonts w:eastAsia="Calibri"/>
          <w:sz w:val="16"/>
        </w:rPr>
        <w:t xml:space="preserve"> while engaging in air-to-air combat and bombing runs after a terrorist attack which India blamed on Pakistan. </w:t>
      </w:r>
      <w:r w:rsidRPr="007B09B9">
        <w:rPr>
          <w:rStyle w:val="StyleUnderline"/>
          <w:highlight w:val="cyan"/>
        </w:rPr>
        <w:t>Despite militarized escalation</w:t>
      </w:r>
      <w:r w:rsidRPr="00385EC2">
        <w:rPr>
          <w:rFonts w:eastAsia="Calibri"/>
          <w:sz w:val="16"/>
        </w:rPr>
        <w:t xml:space="preserve"> in this key rivalry </w:t>
      </w:r>
      <w:r w:rsidRPr="007B09B9">
        <w:rPr>
          <w:rStyle w:val="StyleUnderline"/>
          <w:highlight w:val="cyan"/>
        </w:rPr>
        <w:t>alongside</w:t>
      </w:r>
      <w:r w:rsidRPr="00385EC2">
        <w:rPr>
          <w:rFonts w:eastAsia="Calibri"/>
          <w:sz w:val="16"/>
        </w:rPr>
        <w:t xml:space="preserve"> evidence of </w:t>
      </w:r>
      <w:r w:rsidRPr="007B09B9">
        <w:rPr>
          <w:rStyle w:val="StyleUnderline"/>
          <w:highlight w:val="cyan"/>
        </w:rPr>
        <w:t>prior</w:t>
      </w:r>
      <w:r w:rsidRPr="007B09B9">
        <w:rPr>
          <w:rStyle w:val="StyleUnderline"/>
        </w:rPr>
        <w:t xml:space="preserve"> cyber </w:t>
      </w:r>
      <w:r w:rsidRPr="007B09B9">
        <w:rPr>
          <w:rStyle w:val="StyleUnderline"/>
          <w:highlight w:val="cyan"/>
        </w:rPr>
        <w:t>exchanges</w:t>
      </w:r>
      <w:r w:rsidRPr="00385EC2">
        <w:rPr>
          <w:rFonts w:eastAsia="Calibri"/>
          <w:sz w:val="16"/>
        </w:rPr>
        <w:t xml:space="preserve"> (Valeriano and Maness, 2015), </w:t>
      </w:r>
      <w:r w:rsidRPr="007B09B9">
        <w:rPr>
          <w:rStyle w:val="StyleUnderline"/>
          <w:highlight w:val="cyan"/>
        </w:rPr>
        <w:t xml:space="preserve">there were </w:t>
      </w:r>
      <w:r w:rsidRPr="007B09B9">
        <w:rPr>
          <w:rStyle w:val="Emphasis"/>
          <w:highlight w:val="cyan"/>
        </w:rPr>
        <w:t>no</w:t>
      </w:r>
      <w:r w:rsidRPr="00385EC2">
        <w:rPr>
          <w:rFonts w:eastAsia="Calibri"/>
          <w:sz w:val="16"/>
        </w:rPr>
        <w:t xml:space="preserve"> observed </w:t>
      </w:r>
      <w:r w:rsidRPr="007B09B9">
        <w:rPr>
          <w:rStyle w:val="Emphasis"/>
          <w:highlight w:val="cyan"/>
        </w:rPr>
        <w:t>large</w:t>
      </w:r>
      <w:r w:rsidRPr="00385EC2">
        <w:rPr>
          <w:rFonts w:eastAsia="Calibri"/>
          <w:sz w:val="16"/>
        </w:rPr>
        <w:t xml:space="preserve">-scale </w:t>
      </w:r>
      <w:r w:rsidRPr="007B09B9">
        <w:rPr>
          <w:rStyle w:val="Emphasis"/>
          <w:highlight w:val="cyan"/>
        </w:rPr>
        <w:t>cyber actions</w:t>
      </w:r>
      <w:r w:rsidRPr="007B09B9">
        <w:rPr>
          <w:rStyle w:val="StyleUnderline"/>
        </w:rPr>
        <w:t xml:space="preserve"> above</w:t>
      </w:r>
      <w:r w:rsidRPr="00385EC2">
        <w:rPr>
          <w:rFonts w:eastAsia="Calibri"/>
          <w:sz w:val="16"/>
        </w:rPr>
        <w:t xml:space="preserve"> the level of </w:t>
      </w:r>
      <w:r w:rsidRPr="007B09B9">
        <w:rPr>
          <w:rStyle w:val="Emphasis"/>
        </w:rPr>
        <w:t>website defacements</w:t>
      </w:r>
      <w:r w:rsidRPr="00385EC2">
        <w:rPr>
          <w:rFonts w:eastAsia="Calibri"/>
          <w:sz w:val="16"/>
        </w:rPr>
        <w:t xml:space="preserve"> and temporarily taking websites offline (Times of India, 2019). </w:t>
      </w:r>
      <w:r w:rsidRPr="007B09B9">
        <w:rPr>
          <w:rStyle w:val="StyleUnderline"/>
        </w:rPr>
        <w:t>Power plants did not shut down. Dams kept working</w:t>
      </w:r>
      <w:r w:rsidRPr="00385EC2">
        <w:rPr>
          <w:rFonts w:eastAsia="Calibri"/>
          <w:sz w:val="16"/>
        </w:rPr>
        <w:t>.</w:t>
      </w:r>
    </w:p>
    <w:p w14:paraId="33723D5F" w14:textId="77777777" w:rsidR="000A0458" w:rsidRPr="00385EC2" w:rsidRDefault="000A0458" w:rsidP="000A0458">
      <w:pPr>
        <w:rPr>
          <w:rFonts w:eastAsia="Calibri"/>
          <w:sz w:val="16"/>
        </w:rPr>
      </w:pPr>
      <w:r w:rsidRPr="00385EC2">
        <w:rPr>
          <w:rFonts w:eastAsia="Calibri"/>
          <w:sz w:val="16"/>
        </w:rPr>
        <w:t xml:space="preserve">Alternatively, in the summer of 2019, </w:t>
      </w:r>
      <w:r w:rsidRPr="007B09B9">
        <w:rPr>
          <w:rStyle w:val="StyleUnderline"/>
          <w:highlight w:val="cyan"/>
        </w:rPr>
        <w:t xml:space="preserve">the </w:t>
      </w:r>
      <w:r w:rsidRPr="007B09B9">
        <w:rPr>
          <w:rStyle w:val="Emphasis"/>
          <w:highlight w:val="cyan"/>
        </w:rPr>
        <w:t>U</w:t>
      </w:r>
      <w:r w:rsidRPr="007B09B9">
        <w:rPr>
          <w:rStyle w:val="StyleUnderline"/>
        </w:rPr>
        <w:t xml:space="preserve">nited </w:t>
      </w:r>
      <w:r w:rsidRPr="007B09B9">
        <w:rPr>
          <w:rStyle w:val="Emphasis"/>
          <w:highlight w:val="cyan"/>
        </w:rPr>
        <w:t>S</w:t>
      </w:r>
      <w:r w:rsidRPr="007B09B9">
        <w:rPr>
          <w:rStyle w:val="StyleUnderline"/>
        </w:rPr>
        <w:t>tates</w:t>
      </w:r>
      <w:r w:rsidRPr="00385EC2">
        <w:rPr>
          <w:rFonts w:eastAsia="Calibri"/>
          <w:sz w:val="16"/>
        </w:rPr>
        <w:t xml:space="preserve"> </w:t>
      </w:r>
      <w:r w:rsidRPr="007B09B9">
        <w:rPr>
          <w:rStyle w:val="StyleUnderline"/>
          <w:highlight w:val="cyan"/>
        </w:rPr>
        <w:t xml:space="preserve">opted for cyber attacks against Iran </w:t>
      </w:r>
      <w:r w:rsidRPr="007B09B9">
        <w:rPr>
          <w:rStyle w:val="Emphasis"/>
          <w:highlight w:val="cyan"/>
        </w:rPr>
        <w:t>in lieu of strikes</w:t>
      </w:r>
      <w:r w:rsidRPr="00385EC2">
        <w:rPr>
          <w:rFonts w:eastAsia="Calibri"/>
          <w:sz w:val="16"/>
        </w:rPr>
        <w:t xml:space="preserve"> against its air and missile defenses after Tehran shot down a Global Hawk surveillance drone (Barnes and Gibbons-Neff, 2019). The target was the same: Iran’s air and missile defense, with lines of code seeking to disable computer systems replacing missiles striking radars while cruise missiles hit command posts, launchers, and storage deports (Bender and Lubold, 2019). Reports suggested the US President opted for the option after briefers assessed conventional strikes could kill over 150 Iranians, a number the President found disproportionate (Shear et al., 2019).</w:t>
      </w:r>
    </w:p>
    <w:p w14:paraId="40A92E44" w14:textId="77777777" w:rsidR="000A0458" w:rsidRPr="00385EC2" w:rsidRDefault="000A0458" w:rsidP="000A0458">
      <w:pPr>
        <w:rPr>
          <w:rFonts w:eastAsia="Calibri"/>
          <w:sz w:val="16"/>
        </w:rPr>
      </w:pPr>
      <w:r w:rsidRPr="00385EC2">
        <w:rPr>
          <w:rFonts w:eastAsia="Calibri"/>
          <w:sz w:val="16"/>
        </w:rPr>
        <w:t>These events present a puzzle: When and why do states use cyber operations to respond during a dispute or crisis? Do cyber operations tend to be associated with more or less escalatory responses in crises? More broadly for the international relations community, how does any new disruptive technology alter the cycle of competitive risk-taking at the core of strategic exchange between rival states? Answering these questions is a core task for IR scholars and policymakers in the digital age. Scholars in this Special Issue of the Journal of Peace Research, speak to the new generation of cybersecurity scholarship that makes bold, theoretically grounded, and empirically tested claims about the dynamics of cyber conflict, particularly regarding human dimensions of cybersecurity (Shandler and Canetti, 2024).</w:t>
      </w:r>
    </w:p>
    <w:p w14:paraId="3560CEDB" w14:textId="77777777" w:rsidR="000A0458" w:rsidRPr="00385EC2" w:rsidRDefault="000A0458" w:rsidP="000A0458">
      <w:pPr>
        <w:rPr>
          <w:rFonts w:eastAsia="Calibri"/>
          <w:sz w:val="16"/>
        </w:rPr>
      </w:pPr>
      <w:r w:rsidRPr="00385EC2">
        <w:rPr>
          <w:rFonts w:eastAsia="Calibri"/>
          <w:sz w:val="16"/>
        </w:rPr>
        <w:t>This Special Issue focuses greater attention on the behavioral, psychological, cultural, and social dimensions of the people who engage in cybersecurity practices (Akoto, 2024; Kostyuk, 2024). Our research examines the behavioral dimensions of decision-making (Jardine et al., 2024). Understanding how decision-makers utilize and respond to cyber operations is crucial to preventing attacks from escalating into broader, more destructive crises (Lonergan and Lonergan, 2023). Of particular importance is whether decision-makers, even well-trained military advisers, have psychological predispositions or ingrained biases that might predispose them to escalatory behavior.</w:t>
      </w:r>
    </w:p>
    <w:p w14:paraId="5DEC6D77" w14:textId="77777777" w:rsidR="000A0458" w:rsidRPr="00385EC2" w:rsidRDefault="000A0458" w:rsidP="000A0458">
      <w:pPr>
        <w:rPr>
          <w:rFonts w:eastAsia="Calibri"/>
          <w:sz w:val="16"/>
        </w:rPr>
      </w:pPr>
      <w:r w:rsidRPr="007B09B9">
        <w:rPr>
          <w:rStyle w:val="Emphasis"/>
        </w:rPr>
        <w:t>Experimental wargames</w:t>
      </w:r>
      <w:r w:rsidRPr="007B09B9">
        <w:rPr>
          <w:rStyle w:val="StyleUnderline"/>
        </w:rPr>
        <w:t xml:space="preserve"> offer a means to explore this puzzle</w:t>
      </w:r>
      <w:r w:rsidRPr="00385EC2">
        <w:rPr>
          <w:rFonts w:eastAsia="Calibri"/>
          <w:sz w:val="16"/>
        </w:rPr>
        <w:t xml:space="preserve">.1 Any crisis is defined by interdependent decision-making in environments characterized by uncertainty, time pressure, and private information. New technologies and tools of coercion compound this uncertainty and create new risk vectors. Therefore, </w:t>
      </w:r>
      <w:r w:rsidRPr="007B09B9">
        <w:rPr>
          <w:rStyle w:val="StyleUnderline"/>
        </w:rPr>
        <w:t>a viable research path is offered by designing exercises that replicate the context and character of national security decision-making environments</w:t>
      </w:r>
      <w:r w:rsidRPr="00385EC2">
        <w:rPr>
          <w:rFonts w:eastAsia="Calibri"/>
          <w:sz w:val="16"/>
        </w:rPr>
        <w:t>, draw on players with similar backgrounds to career professionals, and utilize randomization and treatment groups that control for the impact of disruptive technologies.</w:t>
      </w:r>
    </w:p>
    <w:p w14:paraId="52305A20" w14:textId="77777777" w:rsidR="000A0458" w:rsidRPr="00385EC2" w:rsidRDefault="000A0458" w:rsidP="000A0458">
      <w:pPr>
        <w:rPr>
          <w:rFonts w:eastAsia="Calibri"/>
          <w:sz w:val="16"/>
        </w:rPr>
      </w:pPr>
      <w:r w:rsidRPr="00385EC2">
        <w:rPr>
          <w:rFonts w:eastAsia="Calibri"/>
          <w:sz w:val="16"/>
        </w:rPr>
        <w:t xml:space="preserve">To that end, </w:t>
      </w:r>
      <w:r w:rsidRPr="007B09B9">
        <w:rPr>
          <w:rStyle w:val="StyleUnderline"/>
        </w:rPr>
        <w:t>we designed a strategic-level wargame</w:t>
      </w:r>
      <w:r w:rsidRPr="00385EC2">
        <w:rPr>
          <w:rFonts w:eastAsia="Calibri"/>
          <w:sz w:val="16"/>
        </w:rPr>
        <w:t xml:space="preserve"> that captures decisions about whether or not to escalate a crisis between two rival states. Our wargames were experimentally manipulated through random assignment of (1) a cyber triggering event to the crisis and (2) whether or not participants could respond with cyber operations alongside more traditional instruments of power (i.e. Diplomatic Information Military and Economic known as DIME). </w:t>
      </w:r>
      <w:r w:rsidRPr="007B09B9">
        <w:rPr>
          <w:rStyle w:val="StyleUnderline"/>
          <w:highlight w:val="cyan"/>
        </w:rPr>
        <w:t xml:space="preserve">After observing </w:t>
      </w:r>
      <w:r w:rsidRPr="007B09B9">
        <w:rPr>
          <w:rStyle w:val="Emphasis"/>
          <w:highlight w:val="cyan"/>
        </w:rPr>
        <w:t>400 crisis responses</w:t>
      </w:r>
      <w:r w:rsidRPr="007B09B9">
        <w:rPr>
          <w:rStyle w:val="StyleUnderline"/>
          <w:highlight w:val="cyan"/>
        </w:rPr>
        <w:t xml:space="preserve"> via a</w:t>
      </w:r>
      <w:r w:rsidRPr="007B09B9">
        <w:rPr>
          <w:rStyle w:val="StyleUnderline"/>
        </w:rPr>
        <w:t xml:space="preserve"> cross-national </w:t>
      </w:r>
      <w:r w:rsidRPr="007B09B9">
        <w:rPr>
          <w:rStyle w:val="Emphasis"/>
          <w:highlight w:val="cyan"/>
        </w:rPr>
        <w:t>wargame experiment</w:t>
      </w:r>
      <w:r w:rsidRPr="00385EC2">
        <w:rPr>
          <w:rFonts w:eastAsia="Calibri"/>
          <w:sz w:val="16"/>
        </w:rPr>
        <w:t xml:space="preserve">, two insights emerge. First, the presence of </w:t>
      </w:r>
      <w:r w:rsidRPr="007B09B9">
        <w:rPr>
          <w:rStyle w:val="Emphasis"/>
          <w:highlight w:val="cyan"/>
        </w:rPr>
        <w:t>cyber op</w:t>
      </w:r>
      <w:r w:rsidRPr="00385EC2">
        <w:rPr>
          <w:rFonts w:eastAsia="Calibri"/>
          <w:sz w:val="16"/>
        </w:rPr>
        <w:t>eration</w:t>
      </w:r>
      <w:r w:rsidRPr="007B09B9">
        <w:rPr>
          <w:rStyle w:val="Emphasis"/>
          <w:highlight w:val="cyan"/>
        </w:rPr>
        <w:t>s do</w:t>
      </w:r>
      <w:r w:rsidRPr="00385EC2">
        <w:rPr>
          <w:rFonts w:eastAsia="Calibri"/>
          <w:sz w:val="16"/>
        </w:rPr>
        <w:t xml:space="preserve">es </w:t>
      </w:r>
      <w:r w:rsidRPr="007B09B9">
        <w:rPr>
          <w:rStyle w:val="Emphasis"/>
          <w:highlight w:val="cyan"/>
        </w:rPr>
        <w:t>not escalate</w:t>
      </w:r>
      <w:r w:rsidRPr="007B09B9">
        <w:rPr>
          <w:rStyle w:val="Emphasis"/>
        </w:rPr>
        <w:t xml:space="preserve"> militarized </w:t>
      </w:r>
      <w:r w:rsidRPr="007B09B9">
        <w:rPr>
          <w:rStyle w:val="Emphasis"/>
          <w:highlight w:val="cyan"/>
        </w:rPr>
        <w:t>disputes</w:t>
      </w:r>
      <w:r w:rsidRPr="00385EC2">
        <w:rPr>
          <w:rFonts w:eastAsia="Calibri"/>
          <w:sz w:val="16"/>
        </w:rPr>
        <w:t xml:space="preserve">. In experimental settings, </w:t>
      </w:r>
      <w:r w:rsidRPr="007B09B9">
        <w:rPr>
          <w:rStyle w:val="StyleUnderline"/>
        </w:rPr>
        <w:t xml:space="preserve">participants did </w:t>
      </w:r>
      <w:r w:rsidRPr="007B09B9">
        <w:rPr>
          <w:rStyle w:val="Emphasis"/>
        </w:rPr>
        <w:t>not</w:t>
      </w:r>
      <w:r w:rsidRPr="007B09B9">
        <w:rPr>
          <w:rStyle w:val="StyleUnderline"/>
        </w:rPr>
        <w:t xml:space="preserve"> use cyber</w:t>
      </w:r>
      <w:r w:rsidRPr="00385EC2">
        <w:rPr>
          <w:rFonts w:eastAsia="Calibri"/>
          <w:sz w:val="16"/>
        </w:rPr>
        <w:t xml:space="preserve"> operations </w:t>
      </w:r>
      <w:r w:rsidRPr="007B09B9">
        <w:rPr>
          <w:rStyle w:val="StyleUnderline"/>
        </w:rPr>
        <w:t>to escalate a hypothetical crisis</w:t>
      </w:r>
      <w:r w:rsidRPr="00385EC2">
        <w:rPr>
          <w:rFonts w:eastAsia="Calibri"/>
          <w:sz w:val="16"/>
        </w:rPr>
        <w:t xml:space="preserve"> with a rival state. Second, </w:t>
      </w:r>
      <w:r w:rsidRPr="007B09B9">
        <w:rPr>
          <w:rStyle w:val="StyleUnderline"/>
        </w:rPr>
        <w:t xml:space="preserve">the presence of </w:t>
      </w:r>
      <w:r w:rsidRPr="007B09B9">
        <w:rPr>
          <w:rStyle w:val="StyleUnderline"/>
          <w:highlight w:val="cyan"/>
        </w:rPr>
        <w:t>cyber responses</w:t>
      </w:r>
      <w:r w:rsidRPr="00385EC2">
        <w:rPr>
          <w:rFonts w:eastAsia="Calibri"/>
          <w:sz w:val="16"/>
        </w:rPr>
        <w:t xml:space="preserve"> in a crisis </w:t>
      </w:r>
      <w:r w:rsidRPr="007B09B9">
        <w:rPr>
          <w:rStyle w:val="Emphasis"/>
          <w:highlight w:val="cyan"/>
        </w:rPr>
        <w:t>increase</w:t>
      </w:r>
      <w:r w:rsidRPr="007B09B9">
        <w:rPr>
          <w:rStyle w:val="StyleUnderline"/>
        </w:rPr>
        <w:t xml:space="preserve">s </w:t>
      </w:r>
      <w:r w:rsidRPr="007B09B9">
        <w:rPr>
          <w:rStyle w:val="StyleUnderline"/>
          <w:highlight w:val="cyan"/>
        </w:rPr>
        <w:t>the range of options and</w:t>
      </w:r>
      <w:r w:rsidRPr="007B09B9">
        <w:rPr>
          <w:rStyle w:val="StyleUnderline"/>
        </w:rPr>
        <w:t xml:space="preserve"> </w:t>
      </w:r>
      <w:r w:rsidRPr="007B09B9">
        <w:rPr>
          <w:rStyle w:val="Emphasis"/>
          <w:highlight w:val="cyan"/>
        </w:rPr>
        <w:t>provide</w:t>
      </w:r>
      <w:r w:rsidRPr="007B09B9">
        <w:rPr>
          <w:rStyle w:val="StyleUnderline"/>
        </w:rPr>
        <w:t xml:space="preserve">s </w:t>
      </w:r>
      <w:r w:rsidRPr="007B09B9">
        <w:rPr>
          <w:rStyle w:val="StyleUnderline"/>
          <w:highlight w:val="cyan"/>
        </w:rPr>
        <w:t xml:space="preserve">additional </w:t>
      </w:r>
      <w:r w:rsidRPr="007B09B9">
        <w:rPr>
          <w:rStyle w:val="Emphasis"/>
          <w:highlight w:val="cyan"/>
        </w:rPr>
        <w:t>bargaining space</w:t>
      </w:r>
      <w:r w:rsidRPr="00385EC2">
        <w:rPr>
          <w:rFonts w:eastAsia="Calibri"/>
          <w:sz w:val="16"/>
        </w:rPr>
        <w:t xml:space="preserve">. As a result, </w:t>
      </w:r>
      <w:r w:rsidRPr="007B09B9">
        <w:rPr>
          <w:rStyle w:val="StyleUnderline"/>
        </w:rPr>
        <w:t>cyber op</w:t>
      </w:r>
      <w:r w:rsidRPr="00385EC2">
        <w:rPr>
          <w:rFonts w:eastAsia="Calibri"/>
          <w:sz w:val="16"/>
        </w:rPr>
        <w:t>tion</w:t>
      </w:r>
      <w:r w:rsidRPr="007B09B9">
        <w:rPr>
          <w:rStyle w:val="StyleUnderline"/>
        </w:rPr>
        <w:t>s</w:t>
      </w:r>
      <w:r w:rsidRPr="00385EC2">
        <w:rPr>
          <w:rFonts w:eastAsia="Calibri"/>
          <w:sz w:val="16"/>
        </w:rPr>
        <w:t xml:space="preserve"> </w:t>
      </w:r>
      <w:r w:rsidRPr="007B09B9">
        <w:rPr>
          <w:rStyle w:val="StyleUnderline"/>
        </w:rPr>
        <w:t xml:space="preserve">provide a means to shape the crisis while </w:t>
      </w:r>
      <w:r w:rsidRPr="007B09B9">
        <w:rPr>
          <w:rStyle w:val="StyleUnderline"/>
          <w:highlight w:val="cyan"/>
        </w:rPr>
        <w:t>creating</w:t>
      </w:r>
      <w:r w:rsidRPr="007B09B9">
        <w:rPr>
          <w:rStyle w:val="StyleUnderline"/>
        </w:rPr>
        <w:t xml:space="preserve"> possible </w:t>
      </w:r>
      <w:r w:rsidRPr="007B09B9">
        <w:rPr>
          <w:rStyle w:val="Emphasis"/>
          <w:highlight w:val="cyan"/>
        </w:rPr>
        <w:t>off-ramps</w:t>
      </w:r>
      <w:r w:rsidRPr="007B09B9">
        <w:rPr>
          <w:rStyle w:val="StyleUnderline"/>
          <w:highlight w:val="cyan"/>
        </w:rPr>
        <w:t xml:space="preserve"> and </w:t>
      </w:r>
      <w:r w:rsidRPr="007B09B9">
        <w:rPr>
          <w:rStyle w:val="Emphasis"/>
          <w:highlight w:val="cyan"/>
        </w:rPr>
        <w:t>alternatives</w:t>
      </w:r>
      <w:r w:rsidRPr="007B09B9">
        <w:rPr>
          <w:rStyle w:val="StyleUnderline"/>
          <w:highlight w:val="cyan"/>
        </w:rPr>
        <w:t xml:space="preserve"> to</w:t>
      </w:r>
      <w:r w:rsidRPr="007B09B9">
        <w:rPr>
          <w:rStyle w:val="StyleUnderline"/>
        </w:rPr>
        <w:t xml:space="preserve"> the use of </w:t>
      </w:r>
      <w:r w:rsidRPr="007B09B9">
        <w:rPr>
          <w:rStyle w:val="StyleUnderline"/>
          <w:highlight w:val="cyan"/>
        </w:rPr>
        <w:t>military force</w:t>
      </w:r>
      <w:r w:rsidRPr="00385EC2">
        <w:rPr>
          <w:rFonts w:eastAsia="Calibri"/>
          <w:sz w:val="16"/>
        </w:rPr>
        <w:t xml:space="preserve"> or other coercive means (Jensen and Valeriano, 2022).</w:t>
      </w:r>
    </w:p>
    <w:bookmarkEnd w:id="49"/>
    <w:p w14:paraId="23FE6D0C" w14:textId="77777777" w:rsidR="000A0458" w:rsidRPr="009D135A" w:rsidRDefault="000A0458" w:rsidP="000A0458"/>
    <w:p w14:paraId="72AA1CA7" w14:textId="77777777" w:rsidR="000A0458" w:rsidRPr="00385EC2" w:rsidRDefault="000A0458" w:rsidP="000A0458">
      <w:pPr>
        <w:pStyle w:val="Heading4"/>
        <w:rPr>
          <w:rFonts w:eastAsia="MS Gothic"/>
        </w:rPr>
      </w:pPr>
      <w:r w:rsidRPr="00385EC2">
        <w:rPr>
          <w:rFonts w:eastAsia="MS Gothic"/>
        </w:rPr>
        <w:t xml:space="preserve">It </w:t>
      </w:r>
      <w:r w:rsidRPr="00385EC2">
        <w:rPr>
          <w:rFonts w:eastAsia="MS Gothic"/>
          <w:u w:val="single"/>
        </w:rPr>
        <w:t>doesn’t alter</w:t>
      </w:r>
      <w:r w:rsidRPr="00385EC2">
        <w:rPr>
          <w:rFonts w:eastAsia="MS Gothic"/>
        </w:rPr>
        <w:t xml:space="preserve"> escalatory dynamics. </w:t>
      </w:r>
    </w:p>
    <w:p w14:paraId="031A34D3" w14:textId="77777777" w:rsidR="000A0458" w:rsidRPr="00385EC2" w:rsidRDefault="000A0458" w:rsidP="000A0458">
      <w:pPr>
        <w:rPr>
          <w:rFonts w:eastAsia="Calibri"/>
        </w:rPr>
      </w:pPr>
      <w:r w:rsidRPr="007B09B9">
        <w:rPr>
          <w:rStyle w:val="Style13ptBold"/>
        </w:rPr>
        <w:t xml:space="preserve">Valeriano, et al. 25 </w:t>
      </w:r>
      <w:r w:rsidRPr="00385EC2">
        <w:rPr>
          <w:rFonts w:eastAsia="Calibri"/>
        </w:rPr>
        <w:t>[Brandon Valeriano; PhD, Lecturer, School of Social &amp; Political Sciences, University of Glasgow. Bren Chair, Military Innovation, Marine Corps University. Senior Advisor, Cyber Solarium Commission. Senior Fellow, Cato Institute; Dr. Ryan C. Maness, PhD, Director, Information Operations for Research, US Department of Defense. Assistant Professor, Department of Defense Analysis, Naval Postgraduate School; Dr. Benjamin Jensen, PhD, Professor, Marine Corps University School of Advanced Warfighting. Scholar, School of International Service, American University. Senior Fellow, Atlantic Council. Former Senior Research Director &amp; Lead Author, US Cyberspace Solarium Commission, "Cyber War," in What Do We Know about War?, Chapter 12, 2025, pg. 213-215, pbr]</w:t>
      </w:r>
    </w:p>
    <w:p w14:paraId="1F692366" w14:textId="77777777" w:rsidR="000A0458" w:rsidRPr="00385EC2" w:rsidRDefault="000A0458" w:rsidP="000A0458">
      <w:pPr>
        <w:rPr>
          <w:rFonts w:eastAsia="Calibri"/>
          <w:sz w:val="16"/>
        </w:rPr>
      </w:pPr>
      <w:r w:rsidRPr="00385EC2">
        <w:rPr>
          <w:rFonts w:eastAsia="Calibri"/>
          <w:sz w:val="16"/>
        </w:rPr>
        <w:t xml:space="preserve">The </w:t>
      </w:r>
      <w:r w:rsidRPr="007B09B9">
        <w:rPr>
          <w:rStyle w:val="StyleUnderline"/>
        </w:rPr>
        <w:t>conjecture for</w:t>
      </w:r>
      <w:r w:rsidRPr="00385EC2">
        <w:rPr>
          <w:rFonts w:eastAsia="Calibri"/>
          <w:sz w:val="16"/>
        </w:rPr>
        <w:t xml:space="preserve"> some is </w:t>
      </w:r>
      <w:r w:rsidRPr="007B09B9">
        <w:rPr>
          <w:rStyle w:val="StyleUnderline"/>
        </w:rPr>
        <w:t>how war can</w:t>
      </w:r>
      <w:r w:rsidRPr="00385EC2">
        <w:rPr>
          <w:rFonts w:eastAsia="Calibri"/>
          <w:sz w:val="16"/>
        </w:rPr>
        <w:t xml:space="preserve"> </w:t>
      </w:r>
      <w:r w:rsidRPr="007B09B9">
        <w:rPr>
          <w:rStyle w:val="Emphasis"/>
        </w:rPr>
        <w:t>decline</w:t>
      </w:r>
      <w:r w:rsidRPr="00385EC2">
        <w:rPr>
          <w:rFonts w:eastAsia="Calibri"/>
          <w:sz w:val="16"/>
        </w:rPr>
        <w:t xml:space="preserve"> </w:t>
      </w:r>
      <w:r w:rsidRPr="007B09B9">
        <w:rPr>
          <w:rStyle w:val="StyleUnderline"/>
        </w:rPr>
        <w:t>when future technologies like</w:t>
      </w:r>
      <w:r w:rsidRPr="00385EC2">
        <w:rPr>
          <w:rFonts w:eastAsia="Calibri"/>
          <w:sz w:val="16"/>
        </w:rPr>
        <w:t xml:space="preserve"> </w:t>
      </w:r>
      <w:r w:rsidRPr="007B09B9">
        <w:rPr>
          <w:rStyle w:val="Emphasis"/>
        </w:rPr>
        <w:t>cyber options</w:t>
      </w:r>
      <w:r w:rsidRPr="00385EC2">
        <w:rPr>
          <w:rFonts w:eastAsia="Calibri"/>
          <w:sz w:val="16"/>
        </w:rPr>
        <w:t>—malicious digital weapons—</w:t>
      </w:r>
      <w:r w:rsidRPr="007B09B9">
        <w:rPr>
          <w:rStyle w:val="StyleUnderline"/>
        </w:rPr>
        <w:t>will increase lethality and offer a means to continue the fight</w:t>
      </w:r>
      <w:r w:rsidRPr="00385EC2">
        <w:rPr>
          <w:rFonts w:eastAsia="Calibri"/>
          <w:sz w:val="16"/>
        </w:rPr>
        <w:t xml:space="preserve"> in new ways. This chapter explores this question and reviews what we know about cyber conflict, covering the nature of war, dynamics of coercion, escalation, and the possibility that these tools can limit the onset and exacerbation of conflict. </w:t>
      </w:r>
      <w:r w:rsidRPr="007B09B9">
        <w:rPr>
          <w:rStyle w:val="StyleUnderline"/>
          <w:highlight w:val="cyan"/>
        </w:rPr>
        <w:t>Findings</w:t>
      </w:r>
      <w:r w:rsidRPr="00385EC2">
        <w:rPr>
          <w:rFonts w:eastAsia="Calibri"/>
          <w:sz w:val="16"/>
        </w:rPr>
        <w:t xml:space="preserve"> to this point </w:t>
      </w:r>
      <w:r w:rsidRPr="007B09B9">
        <w:rPr>
          <w:rStyle w:val="StyleUnderline"/>
          <w:highlight w:val="cyan"/>
        </w:rPr>
        <w:t>suggest</w:t>
      </w:r>
      <w:r w:rsidRPr="007B09B9">
        <w:rPr>
          <w:rStyle w:val="StyleUnderline"/>
        </w:rPr>
        <w:t xml:space="preserve"> a</w:t>
      </w:r>
      <w:r w:rsidRPr="00385EC2">
        <w:rPr>
          <w:rFonts w:eastAsia="Calibri"/>
          <w:sz w:val="16"/>
        </w:rPr>
        <w:t xml:space="preserve"> </w:t>
      </w:r>
      <w:r w:rsidRPr="007B09B9">
        <w:rPr>
          <w:rStyle w:val="Emphasis"/>
          <w:highlight w:val="cyan"/>
        </w:rPr>
        <w:t>limited potential</w:t>
      </w:r>
      <w:r w:rsidRPr="00385EC2">
        <w:rPr>
          <w:rFonts w:eastAsia="Calibri"/>
          <w:sz w:val="16"/>
          <w:highlight w:val="cyan"/>
        </w:rPr>
        <w:t xml:space="preserve"> </w:t>
      </w:r>
      <w:r w:rsidRPr="007B09B9">
        <w:rPr>
          <w:rStyle w:val="StyleUnderline"/>
          <w:highlight w:val="cyan"/>
        </w:rPr>
        <w:t>of cyber</w:t>
      </w:r>
      <w:r w:rsidRPr="007B09B9">
        <w:rPr>
          <w:rStyle w:val="StyleUnderline"/>
        </w:rPr>
        <w:t xml:space="preserve"> technologies </w:t>
      </w:r>
      <w:r w:rsidRPr="007B09B9">
        <w:rPr>
          <w:rStyle w:val="StyleUnderline"/>
          <w:highlight w:val="cyan"/>
        </w:rPr>
        <w:t>to transform</w:t>
      </w:r>
      <w:r w:rsidRPr="007B09B9">
        <w:rPr>
          <w:rStyle w:val="StyleUnderline"/>
        </w:rPr>
        <w:t xml:space="preserve"> what we know about </w:t>
      </w:r>
      <w:r w:rsidRPr="007B09B9">
        <w:rPr>
          <w:rStyle w:val="StyleUnderline"/>
          <w:highlight w:val="cyan"/>
        </w:rPr>
        <w:t>war</w:t>
      </w:r>
      <w:r w:rsidRPr="00385EC2">
        <w:rPr>
          <w:rFonts w:eastAsia="Calibri"/>
          <w:sz w:val="16"/>
        </w:rPr>
        <w:t>, but this does not mean that other technologies cannot reshape the future potential for warfare.</w:t>
      </w:r>
    </w:p>
    <w:p w14:paraId="1F7FC1FF" w14:textId="77777777" w:rsidR="000A0458" w:rsidRPr="00385EC2" w:rsidRDefault="000A0458" w:rsidP="000A0458">
      <w:pPr>
        <w:rPr>
          <w:rFonts w:eastAsia="Calibri"/>
          <w:sz w:val="16"/>
        </w:rPr>
      </w:pPr>
      <w:r w:rsidRPr="00385EC2">
        <w:rPr>
          <w:rFonts w:eastAsia="Calibri"/>
          <w:sz w:val="16"/>
        </w:rPr>
        <w:t xml:space="preserve">CYBER OPERATIONS AND THE ONSET OF WAR </w:t>
      </w:r>
    </w:p>
    <w:p w14:paraId="03421820" w14:textId="77777777" w:rsidR="000A0458" w:rsidRPr="00385EC2" w:rsidRDefault="000A0458" w:rsidP="000A0458">
      <w:pPr>
        <w:rPr>
          <w:rFonts w:eastAsia="Calibri"/>
          <w:sz w:val="16"/>
        </w:rPr>
      </w:pPr>
      <w:r w:rsidRPr="00385EC2">
        <w:rPr>
          <w:rFonts w:eastAsia="Calibri"/>
          <w:sz w:val="16"/>
        </w:rPr>
        <w:t>For many, cyber security is a top national security threat and a challenge to the stability of society that requires a reorientation of national strategy. The mystery surrounding cyber operations shapes the perception that we are vulnerable to digital violence. The fear of the unknown animates many projections about the future of war. The potential for cyber operations to reshape war mystifies pundits and observers alike, but this threat is now more than thirty-five years old. Cyber tools are not new weapons—the challenge is that the ubiquity of the Internet expands potential attack surfaces, giving the opposition more targets of interest. The other issue is that dependency on digital communication can now endanger C2 facilities, making it impossible for leadership to communicate.</w:t>
      </w:r>
    </w:p>
    <w:p w14:paraId="19A437DA" w14:textId="77777777" w:rsidR="000A0458" w:rsidRPr="00385EC2" w:rsidRDefault="000A0458" w:rsidP="000A0458">
      <w:pPr>
        <w:rPr>
          <w:rFonts w:eastAsia="Calibri"/>
          <w:sz w:val="16"/>
        </w:rPr>
      </w:pPr>
      <w:r w:rsidRPr="00385EC2">
        <w:rPr>
          <w:rFonts w:eastAsia="Calibri"/>
          <w:sz w:val="16"/>
        </w:rPr>
        <w:t xml:space="preserve">The </w:t>
      </w:r>
      <w:r w:rsidRPr="007B09B9">
        <w:rPr>
          <w:rStyle w:val="StyleUnderline"/>
        </w:rPr>
        <w:t xml:space="preserve">utility of </w:t>
      </w:r>
      <w:r w:rsidRPr="007B09B9">
        <w:rPr>
          <w:rStyle w:val="StyleUnderline"/>
          <w:highlight w:val="cyan"/>
        </w:rPr>
        <w:t>cyber</w:t>
      </w:r>
      <w:r w:rsidRPr="007B09B9">
        <w:rPr>
          <w:rStyle w:val="StyleUnderline"/>
        </w:rPr>
        <w:t xml:space="preserve"> operations</w:t>
      </w:r>
      <w:r w:rsidRPr="00385EC2">
        <w:rPr>
          <w:rFonts w:eastAsia="Calibri"/>
          <w:sz w:val="16"/>
        </w:rPr>
        <w:t xml:space="preserve"> </w:t>
      </w:r>
      <w:r w:rsidRPr="007B09B9">
        <w:rPr>
          <w:rStyle w:val="Emphasis"/>
          <w:highlight w:val="cyan"/>
        </w:rPr>
        <w:t>fortunately</w:t>
      </w:r>
      <w:r w:rsidRPr="00385EC2">
        <w:rPr>
          <w:rFonts w:eastAsia="Calibri"/>
          <w:sz w:val="16"/>
          <w:highlight w:val="cyan"/>
        </w:rPr>
        <w:t xml:space="preserve"> </w:t>
      </w:r>
      <w:r w:rsidRPr="007B09B9">
        <w:rPr>
          <w:rStyle w:val="StyleUnderline"/>
          <w:highlight w:val="cyan"/>
        </w:rPr>
        <w:t>seems</w:t>
      </w:r>
      <w:r w:rsidRPr="007B09B9">
        <w:rPr>
          <w:rStyle w:val="StyleUnderline"/>
        </w:rPr>
        <w:t xml:space="preserve"> to be</w:t>
      </w:r>
      <w:r w:rsidRPr="00385EC2">
        <w:rPr>
          <w:rFonts w:eastAsia="Calibri"/>
          <w:sz w:val="16"/>
        </w:rPr>
        <w:t xml:space="preserve"> generally </w:t>
      </w:r>
      <w:r w:rsidRPr="007B09B9">
        <w:rPr>
          <w:rStyle w:val="Emphasis"/>
          <w:highlight w:val="cyan"/>
        </w:rPr>
        <w:t>confined to fiction</w:t>
      </w:r>
      <w:r w:rsidRPr="00385EC2">
        <w:rPr>
          <w:rFonts w:eastAsia="Calibri"/>
          <w:sz w:val="16"/>
        </w:rPr>
        <w:t xml:space="preserve"> </w:t>
      </w:r>
      <w:r w:rsidRPr="007B09B9">
        <w:rPr>
          <w:rStyle w:val="StyleUnderline"/>
        </w:rPr>
        <w:t>as presented in science fiction</w:t>
      </w:r>
      <w:r w:rsidRPr="00385EC2">
        <w:rPr>
          <w:rFonts w:eastAsia="Calibri"/>
          <w:sz w:val="16"/>
        </w:rPr>
        <w:t xml:space="preserve">, such as </w:t>
      </w:r>
      <w:r w:rsidRPr="00385EC2">
        <w:rPr>
          <w:rFonts w:eastAsia="Calibri"/>
          <w:i/>
          <w:iCs/>
          <w:sz w:val="16"/>
        </w:rPr>
        <w:t>Battlestar Galactica</w:t>
      </w:r>
      <w:r w:rsidRPr="00385EC2">
        <w:rPr>
          <w:rFonts w:eastAsia="Calibri"/>
          <w:sz w:val="16"/>
        </w:rPr>
        <w:t xml:space="preserve"> (Dykstra et al. 2003), or popular fiction such as the novel </w:t>
      </w:r>
      <w:r w:rsidRPr="00385EC2">
        <w:rPr>
          <w:rFonts w:eastAsia="Calibri"/>
          <w:i/>
          <w:iCs/>
          <w:sz w:val="16"/>
        </w:rPr>
        <w:t>Ghost Fleet</w:t>
      </w:r>
      <w:r w:rsidRPr="00385EC2">
        <w:rPr>
          <w:rFonts w:eastAsia="Calibri"/>
          <w:sz w:val="16"/>
        </w:rPr>
        <w:t xml:space="preserve"> (Singer and Cole 2015). Fiction has animated our beliefs about cyber operations, a key event being the release of the blockbuster film </w:t>
      </w:r>
      <w:r w:rsidRPr="00385EC2">
        <w:rPr>
          <w:rFonts w:eastAsia="Calibri"/>
          <w:i/>
          <w:iCs/>
          <w:sz w:val="16"/>
        </w:rPr>
        <w:t>Wargames</w:t>
      </w:r>
      <w:r w:rsidRPr="00385EC2">
        <w:rPr>
          <w:rFonts w:eastAsia="Calibri"/>
          <w:sz w:val="16"/>
        </w:rPr>
        <w:t xml:space="preserve"> (1983), which prompted President Ronald Reagan to establish the first task force to examine our national cyber vulnerabilities (Kaplan 2016).</w:t>
      </w:r>
    </w:p>
    <w:p w14:paraId="4BFF70D3" w14:textId="77777777" w:rsidR="000A0458" w:rsidRPr="00385EC2" w:rsidRDefault="000A0458" w:rsidP="000A0458">
      <w:pPr>
        <w:rPr>
          <w:rFonts w:eastAsia="Calibri"/>
          <w:sz w:val="16"/>
        </w:rPr>
      </w:pPr>
      <w:r w:rsidRPr="00385EC2">
        <w:rPr>
          <w:rFonts w:eastAsia="Calibri"/>
          <w:sz w:val="16"/>
        </w:rPr>
        <w:t xml:space="preserve">For this exercise, we define cyber conflict as “the use of computational technology for malevolent and destructive purposes in order to impact, change or modify diplomatic and military interactions between states” (Valeriano and Maness 2015, 21). Many have suggested our future will be dictated by cyber conflict (Kello 2013; Clarke and Knake 2014), while others question the utility of cyber operations for war (Rid 2012; Gartzke 2013; Valeriano and Maness 2015). If we define war as a crisis event between nation-states with one thousand battle deaths (Small and Singer 1982), </w:t>
      </w:r>
      <w:r w:rsidRPr="007B09B9">
        <w:rPr>
          <w:rStyle w:val="StyleUnderline"/>
          <w:highlight w:val="cyan"/>
        </w:rPr>
        <w:t>there is</w:t>
      </w:r>
      <w:r w:rsidRPr="00385EC2">
        <w:rPr>
          <w:rFonts w:eastAsia="Calibri"/>
          <w:sz w:val="16"/>
          <w:highlight w:val="cyan"/>
        </w:rPr>
        <w:t xml:space="preserve"> </w:t>
      </w:r>
      <w:r w:rsidRPr="007B09B9">
        <w:rPr>
          <w:rStyle w:val="Emphasis"/>
          <w:highlight w:val="cyan"/>
        </w:rPr>
        <w:t>little probability of “cyber war”</w:t>
      </w:r>
      <w:r w:rsidRPr="00385EC2">
        <w:rPr>
          <w:rFonts w:eastAsia="Calibri"/>
          <w:sz w:val="16"/>
          <w:highlight w:val="cyan"/>
        </w:rPr>
        <w:t xml:space="preserve"> </w:t>
      </w:r>
      <w:r w:rsidRPr="007B09B9">
        <w:rPr>
          <w:rStyle w:val="StyleUnderline"/>
          <w:highlight w:val="cyan"/>
        </w:rPr>
        <w:t>because</w:t>
      </w:r>
      <w:r w:rsidRPr="007B09B9">
        <w:rPr>
          <w:rStyle w:val="StyleUnderline"/>
        </w:rPr>
        <w:t xml:space="preserve"> cyber </w:t>
      </w:r>
      <w:r w:rsidRPr="007B09B9">
        <w:rPr>
          <w:rStyle w:val="StyleUnderline"/>
          <w:highlight w:val="cyan"/>
        </w:rPr>
        <w:t>options</w:t>
      </w:r>
      <w:r w:rsidRPr="007B09B9">
        <w:rPr>
          <w:rStyle w:val="StyleUnderline"/>
        </w:rPr>
        <w:t xml:space="preserve"> have </w:t>
      </w:r>
      <w:r w:rsidRPr="007B09B9">
        <w:rPr>
          <w:rStyle w:val="StyleUnderline"/>
          <w:highlight w:val="cyan"/>
        </w:rPr>
        <w:t>yet to</w:t>
      </w:r>
      <w:r w:rsidRPr="007B09B9">
        <w:rPr>
          <w:rStyle w:val="StyleUnderline"/>
        </w:rPr>
        <w:t xml:space="preserve"> be the</w:t>
      </w:r>
      <w:r w:rsidRPr="00385EC2">
        <w:rPr>
          <w:rFonts w:eastAsia="Calibri"/>
          <w:sz w:val="16"/>
        </w:rPr>
        <w:t xml:space="preserve"> </w:t>
      </w:r>
      <w:r w:rsidRPr="007B09B9">
        <w:rPr>
          <w:rStyle w:val="Emphasis"/>
        </w:rPr>
        <w:t xml:space="preserve">direct </w:t>
      </w:r>
      <w:r w:rsidRPr="007B09B9">
        <w:rPr>
          <w:rStyle w:val="Emphasis"/>
          <w:highlight w:val="cyan"/>
        </w:rPr>
        <w:t>cause</w:t>
      </w:r>
      <w:r w:rsidRPr="00385EC2">
        <w:rPr>
          <w:rFonts w:eastAsia="Calibri"/>
          <w:sz w:val="16"/>
        </w:rPr>
        <w:t xml:space="preserve"> </w:t>
      </w:r>
      <w:r w:rsidRPr="007B09B9">
        <w:rPr>
          <w:rStyle w:val="StyleUnderline"/>
        </w:rPr>
        <w:t>of even</w:t>
      </w:r>
      <w:r w:rsidRPr="00385EC2">
        <w:rPr>
          <w:rFonts w:eastAsia="Calibri"/>
          <w:sz w:val="16"/>
        </w:rPr>
        <w:t xml:space="preserve"> </w:t>
      </w:r>
      <w:r w:rsidRPr="007B09B9">
        <w:rPr>
          <w:rStyle w:val="Emphasis"/>
          <w:highlight w:val="cyan"/>
        </w:rPr>
        <w:t>one</w:t>
      </w:r>
      <w:r w:rsidRPr="00385EC2">
        <w:rPr>
          <w:rFonts w:eastAsia="Calibri"/>
          <w:sz w:val="16"/>
          <w:highlight w:val="cyan"/>
        </w:rPr>
        <w:t xml:space="preserve"> </w:t>
      </w:r>
      <w:r w:rsidRPr="007B09B9">
        <w:rPr>
          <w:rStyle w:val="StyleUnderline"/>
          <w:highlight w:val="cyan"/>
        </w:rPr>
        <w:t>death</w:t>
      </w:r>
      <w:r w:rsidRPr="00385EC2">
        <w:rPr>
          <w:rFonts w:eastAsia="Calibri"/>
          <w:sz w:val="16"/>
        </w:rPr>
        <w:t xml:space="preserve">. </w:t>
      </w:r>
    </w:p>
    <w:p w14:paraId="21983C33" w14:textId="77777777" w:rsidR="000A0458" w:rsidRPr="00385EC2" w:rsidRDefault="000A0458" w:rsidP="000A0458">
      <w:pPr>
        <w:rPr>
          <w:rFonts w:eastAsia="Calibri"/>
        </w:rPr>
      </w:pPr>
      <w:r w:rsidRPr="00385EC2">
        <w:rPr>
          <w:rFonts w:eastAsia="Calibri"/>
          <w:sz w:val="16"/>
        </w:rPr>
        <w:t xml:space="preserve">It is possible that death and destruction can occur via cyber operations, but these sorts of </w:t>
      </w:r>
      <w:r w:rsidRPr="007B09B9">
        <w:rPr>
          <w:rStyle w:val="StyleUnderline"/>
        </w:rPr>
        <w:t>dramatic attacks represent a</w:t>
      </w:r>
      <w:r w:rsidRPr="00385EC2">
        <w:rPr>
          <w:rFonts w:eastAsia="Calibri"/>
          <w:sz w:val="16"/>
        </w:rPr>
        <w:t xml:space="preserve"> </w:t>
      </w:r>
      <w:r w:rsidRPr="007B09B9">
        <w:rPr>
          <w:rStyle w:val="Emphasis"/>
        </w:rPr>
        <w:t>massive escalation</w:t>
      </w:r>
      <w:r w:rsidRPr="00385EC2">
        <w:rPr>
          <w:rFonts w:eastAsia="Calibri"/>
          <w:sz w:val="16"/>
        </w:rPr>
        <w:t xml:space="preserve"> </w:t>
      </w:r>
      <w:r w:rsidRPr="007B09B9">
        <w:rPr>
          <w:rStyle w:val="StyleUnderline"/>
        </w:rPr>
        <w:t>in intensity between states that would likely</w:t>
      </w:r>
      <w:r w:rsidRPr="00385EC2">
        <w:rPr>
          <w:rFonts w:eastAsia="Calibri"/>
          <w:sz w:val="16"/>
        </w:rPr>
        <w:t xml:space="preserve"> </w:t>
      </w:r>
      <w:r w:rsidRPr="007B09B9">
        <w:rPr>
          <w:rStyle w:val="Emphasis"/>
        </w:rPr>
        <w:t>only</w:t>
      </w:r>
      <w:r w:rsidRPr="00385EC2">
        <w:rPr>
          <w:rFonts w:eastAsia="Calibri"/>
          <w:sz w:val="16"/>
        </w:rPr>
        <w:t xml:space="preserve"> </w:t>
      </w:r>
      <w:r w:rsidRPr="007B09B9">
        <w:rPr>
          <w:rStyle w:val="StyleUnderline"/>
        </w:rPr>
        <w:t>happen if there is an</w:t>
      </w:r>
      <w:r w:rsidRPr="00385EC2">
        <w:rPr>
          <w:rFonts w:eastAsia="Calibri"/>
          <w:sz w:val="16"/>
        </w:rPr>
        <w:t xml:space="preserve"> </w:t>
      </w:r>
      <w:r w:rsidRPr="007B09B9">
        <w:rPr>
          <w:rStyle w:val="Emphasis"/>
        </w:rPr>
        <w:t>ongoing</w:t>
      </w:r>
      <w:r w:rsidRPr="00385EC2">
        <w:rPr>
          <w:rFonts w:eastAsia="Calibri"/>
          <w:sz w:val="16"/>
        </w:rPr>
        <w:t xml:space="preserve"> </w:t>
      </w:r>
      <w:r w:rsidRPr="007B09B9">
        <w:rPr>
          <w:rStyle w:val="StyleUnderline"/>
        </w:rPr>
        <w:t>major war</w:t>
      </w:r>
      <w:r w:rsidRPr="00385EC2">
        <w:rPr>
          <w:rFonts w:eastAsia="Calibri"/>
          <w:sz w:val="16"/>
        </w:rPr>
        <w:t xml:space="preserve">. In fact, </w:t>
      </w:r>
      <w:r w:rsidRPr="007B09B9">
        <w:rPr>
          <w:rStyle w:val="StyleUnderline"/>
        </w:rPr>
        <w:t>the</w:t>
      </w:r>
      <w:r w:rsidRPr="00385EC2">
        <w:rPr>
          <w:rFonts w:eastAsia="Calibri"/>
          <w:sz w:val="16"/>
        </w:rPr>
        <w:t xml:space="preserve"> </w:t>
      </w:r>
      <w:r w:rsidRPr="007B09B9">
        <w:rPr>
          <w:rStyle w:val="Emphasis"/>
        </w:rPr>
        <w:t>only cyber operations</w:t>
      </w:r>
      <w:r w:rsidRPr="00385EC2">
        <w:rPr>
          <w:rFonts w:eastAsia="Calibri"/>
          <w:sz w:val="16"/>
        </w:rPr>
        <w:t xml:space="preserve"> </w:t>
      </w:r>
      <w:r w:rsidRPr="007B09B9">
        <w:rPr>
          <w:rStyle w:val="StyleUnderline"/>
        </w:rPr>
        <w:t>that could provoke kinetic responses occur during ongoing hostilities</w:t>
      </w:r>
      <w:r w:rsidRPr="00385EC2">
        <w:rPr>
          <w:rFonts w:eastAsia="Calibri"/>
          <w:sz w:val="16"/>
        </w:rPr>
        <w:t xml:space="preserve"> (Borghard and Lonergan 2019). What is more likely is that cyber operations will be utilized for sabotage (Rid 2012) or deception (Gartzke and Lindsay 2015), but even the utility of these operations is dubious because of the dynamics of cyber tools’ coercive impact.</w:t>
      </w:r>
    </w:p>
    <w:p w14:paraId="684A396E" w14:textId="77777777" w:rsidR="000A0458" w:rsidRPr="00385EC2" w:rsidRDefault="000A0458" w:rsidP="000A0458">
      <w:pPr>
        <w:rPr>
          <w:rFonts w:eastAsia="Calibri"/>
          <w:sz w:val="16"/>
        </w:rPr>
      </w:pPr>
      <w:r w:rsidRPr="00385EC2">
        <w:rPr>
          <w:rFonts w:eastAsia="Calibri"/>
          <w:sz w:val="16"/>
        </w:rPr>
        <w:t xml:space="preserve">What is different about cyber tools is that the code or malware utilized in operations can be readily repurposed. There is extensive evidence of operations spreading beyond the initial attack zone, with some even suggesting one of the most famous cyber operations (the Stuxnet attack against Iran) was repurposed to enemies of the United States for their own ends. A malicious group named Shadow Brokers released code supposedly developed by the US National Security Agency (NSA), and America’s adversaries have utilized this code to attack the country that developed the code, such as North Korea’s Wannacry ransomware campaign in 2017 (Mohurle and Patil 2017). This process is akin to turning an opposition missile right back at the attacker. </w:t>
      </w:r>
    </w:p>
    <w:p w14:paraId="028A270D" w14:textId="77777777" w:rsidR="000A0458" w:rsidRPr="00385EC2" w:rsidRDefault="000A0458" w:rsidP="000A0458">
      <w:pPr>
        <w:rPr>
          <w:rFonts w:eastAsia="Calibri"/>
        </w:rPr>
      </w:pPr>
      <w:r w:rsidRPr="00385EC2">
        <w:rPr>
          <w:rFonts w:eastAsia="Calibri"/>
          <w:sz w:val="16"/>
        </w:rPr>
        <w:t>It is still early in the overall development of cyber operations and learning their optimal strategic utility. While the tool is not new, it is certainly not mature. Defenses and offenses still need to balance to meet the threat, artificial intelligence will pose another challenge to cyber operations, making defenders more capable, and information operations in the cyber domain have led to widespread disinformation and political warfare. States with little concern for ethics, morals, and responsibility could utilize cyber operations for destructive purposes against civilians, but these grand fears are unlikely to materialize. This brings us to our key question: has the character of war evolved with the onset of the cyber era?</w:t>
      </w:r>
    </w:p>
    <w:p w14:paraId="0908DB64" w14:textId="77777777" w:rsidR="000A0458" w:rsidRPr="00385EC2" w:rsidRDefault="000A0458" w:rsidP="000A0458">
      <w:pPr>
        <w:rPr>
          <w:rFonts w:eastAsia="Calibri"/>
          <w:sz w:val="16"/>
        </w:rPr>
      </w:pPr>
      <w:r w:rsidRPr="00385EC2">
        <w:rPr>
          <w:rFonts w:eastAsia="Calibri"/>
          <w:sz w:val="16"/>
        </w:rPr>
        <w:t>THE EVOLVING CHARACTER OF WAR</w:t>
      </w:r>
    </w:p>
    <w:p w14:paraId="33D5519D" w14:textId="77777777" w:rsidR="000A0458" w:rsidRPr="00385EC2" w:rsidRDefault="000A0458" w:rsidP="000A0458">
      <w:pPr>
        <w:rPr>
          <w:rFonts w:eastAsia="Calibri"/>
          <w:sz w:val="16"/>
        </w:rPr>
      </w:pPr>
      <w:r w:rsidRPr="00385EC2">
        <w:rPr>
          <w:rFonts w:eastAsia="Calibri"/>
          <w:sz w:val="16"/>
        </w:rPr>
        <w:t xml:space="preserve">When studying war every academic will inevitably come across Carl von Clausewitz’s dictum on the nature and character of war. The nature of war can change slightly, but it is wholly subordinate as an enterprise to the “original violence of its elements, hatred and animosity” (Clausewitz 1984, chapter 1: 7). The conditions of humanity mean for many that the essential components of violence and horror behind war will never change. The nature of war remains the same, but the character of war can change because “from the character, the measures, the situation of the adversary, and the relations with which he is surrounded each side will draw conclusions by the law of probability as to the designs of the other, and act accordingly” (Clausewitz 1984, chapter 1: 8). </w:t>
      </w:r>
    </w:p>
    <w:p w14:paraId="19A8CD0B" w14:textId="77777777" w:rsidR="000A0458" w:rsidRPr="00385EC2" w:rsidRDefault="000A0458" w:rsidP="000A0458">
      <w:pPr>
        <w:rPr>
          <w:rFonts w:eastAsia="Calibri"/>
          <w:sz w:val="16"/>
        </w:rPr>
      </w:pPr>
      <w:r w:rsidRPr="00385EC2">
        <w:rPr>
          <w:rFonts w:eastAsia="Calibri"/>
          <w:sz w:val="16"/>
        </w:rPr>
        <w:t>In short, the nature of war is dependent on the characteristics of humanity itself, but the character can change with the situation, the politics, the technology, and the culture of the moment. If those in control of the course of war sense a change in the opportunity for war because new technologies alter the landscape, the character of war has inevitably changed. Almost directly tied to the concept of strategic culture (Snyder 1977; Johnston 1995), the course of strategy can be observed through behavior, but generally these behaviors do not change much through time.</w:t>
      </w:r>
    </w:p>
    <w:p w14:paraId="7BCEE17E" w14:textId="77777777" w:rsidR="000A0458" w:rsidRPr="00385EC2" w:rsidRDefault="000A0458" w:rsidP="000A0458">
      <w:pPr>
        <w:rPr>
          <w:rFonts w:eastAsia="Calibri"/>
          <w:sz w:val="16"/>
        </w:rPr>
      </w:pPr>
      <w:r w:rsidRPr="00385EC2">
        <w:rPr>
          <w:rFonts w:eastAsia="Calibri"/>
          <w:sz w:val="16"/>
        </w:rPr>
        <w:t xml:space="preserve">The </w:t>
      </w:r>
      <w:r w:rsidRPr="007B09B9">
        <w:rPr>
          <w:rStyle w:val="StyleUnderline"/>
        </w:rPr>
        <w:t>problem for those who promote a</w:t>
      </w:r>
      <w:r w:rsidRPr="00385EC2">
        <w:rPr>
          <w:rFonts w:eastAsia="Calibri"/>
          <w:sz w:val="16"/>
        </w:rPr>
        <w:t xml:space="preserve"> </w:t>
      </w:r>
      <w:r w:rsidRPr="007B09B9">
        <w:rPr>
          <w:rStyle w:val="Emphasis"/>
        </w:rPr>
        <w:t>revolutionary</w:t>
      </w:r>
      <w:r w:rsidRPr="00385EC2">
        <w:rPr>
          <w:rFonts w:eastAsia="Calibri"/>
          <w:sz w:val="16"/>
        </w:rPr>
        <w:t xml:space="preserve"> </w:t>
      </w:r>
      <w:r w:rsidRPr="007B09B9">
        <w:rPr>
          <w:rStyle w:val="StyleUnderline"/>
        </w:rPr>
        <w:t>view of cyber technology</w:t>
      </w:r>
      <w:r w:rsidRPr="00385EC2">
        <w:rPr>
          <w:rFonts w:eastAsia="Calibri"/>
          <w:sz w:val="16"/>
        </w:rPr>
        <w:t xml:space="preserve"> (Kello 2017) </w:t>
      </w:r>
      <w:r w:rsidRPr="007B09B9">
        <w:rPr>
          <w:rStyle w:val="StyleUnderline"/>
        </w:rPr>
        <w:t xml:space="preserve">is that </w:t>
      </w:r>
      <w:r w:rsidRPr="007B09B9">
        <w:rPr>
          <w:rStyle w:val="StyleUnderline"/>
          <w:highlight w:val="cyan"/>
        </w:rPr>
        <w:t>cyber tools have</w:t>
      </w:r>
      <w:r w:rsidRPr="00385EC2">
        <w:rPr>
          <w:rFonts w:eastAsia="Calibri"/>
          <w:sz w:val="16"/>
          <w:highlight w:val="cyan"/>
        </w:rPr>
        <w:t xml:space="preserve"> </w:t>
      </w:r>
      <w:r w:rsidRPr="007B09B9">
        <w:rPr>
          <w:rStyle w:val="Emphasis"/>
          <w:highlight w:val="cyan"/>
        </w:rPr>
        <w:t>not changed</w:t>
      </w:r>
      <w:r w:rsidRPr="00385EC2">
        <w:rPr>
          <w:rFonts w:eastAsia="Calibri"/>
          <w:sz w:val="16"/>
        </w:rPr>
        <w:t xml:space="preserve"> </w:t>
      </w:r>
      <w:r w:rsidRPr="007B09B9">
        <w:rPr>
          <w:rStyle w:val="StyleUnderline"/>
        </w:rPr>
        <w:t xml:space="preserve">the nature or character of </w:t>
      </w:r>
      <w:r w:rsidRPr="007B09B9">
        <w:rPr>
          <w:rStyle w:val="StyleUnderline"/>
          <w:highlight w:val="cyan"/>
        </w:rPr>
        <w:t>war</w:t>
      </w:r>
      <w:r w:rsidRPr="007B09B9">
        <w:rPr>
          <w:rStyle w:val="StyleUnderline"/>
        </w:rPr>
        <w:t xml:space="preserve"> despite</w:t>
      </w:r>
      <w:r w:rsidRPr="00385EC2">
        <w:rPr>
          <w:rFonts w:eastAsia="Calibri"/>
          <w:sz w:val="16"/>
        </w:rPr>
        <w:t xml:space="preserve"> </w:t>
      </w:r>
      <w:r w:rsidRPr="007B09B9">
        <w:rPr>
          <w:rStyle w:val="Emphasis"/>
        </w:rPr>
        <w:t>predictions</w:t>
      </w:r>
      <w:r w:rsidRPr="00385EC2">
        <w:rPr>
          <w:rFonts w:eastAsia="Calibri"/>
          <w:sz w:val="16"/>
        </w:rPr>
        <w:t xml:space="preserve"> </w:t>
      </w:r>
      <w:r w:rsidRPr="007B09B9">
        <w:rPr>
          <w:rStyle w:val="StyleUnderline"/>
        </w:rPr>
        <w:t>to the contrary</w:t>
      </w:r>
      <w:r w:rsidRPr="00385EC2">
        <w:rPr>
          <w:rFonts w:eastAsia="Calibri"/>
          <w:sz w:val="16"/>
        </w:rPr>
        <w:t xml:space="preserve">. Instead, </w:t>
      </w:r>
      <w:r w:rsidRPr="007B09B9">
        <w:rPr>
          <w:rStyle w:val="StyleUnderline"/>
        </w:rPr>
        <w:t>cyber options</w:t>
      </w:r>
      <w:r w:rsidRPr="00385EC2">
        <w:rPr>
          <w:rFonts w:eastAsia="Calibri"/>
          <w:sz w:val="16"/>
        </w:rPr>
        <w:t xml:space="preserve"> only </w:t>
      </w:r>
      <w:r w:rsidRPr="007B09B9">
        <w:rPr>
          <w:rStyle w:val="Emphasis"/>
          <w:highlight w:val="cyan"/>
        </w:rPr>
        <w:t>reinforce</w:t>
      </w:r>
      <w:r w:rsidRPr="00385EC2">
        <w:rPr>
          <w:rFonts w:eastAsia="Calibri"/>
          <w:sz w:val="16"/>
        </w:rPr>
        <w:t xml:space="preserve"> </w:t>
      </w:r>
      <w:r w:rsidRPr="007B09B9">
        <w:rPr>
          <w:rStyle w:val="StyleUnderline"/>
        </w:rPr>
        <w:t xml:space="preserve">the </w:t>
      </w:r>
      <w:r w:rsidRPr="007B09B9">
        <w:rPr>
          <w:rStyle w:val="StyleUnderline"/>
          <w:highlight w:val="cyan"/>
        </w:rPr>
        <w:t>patterns of old</w:t>
      </w:r>
      <w:r w:rsidRPr="00385EC2">
        <w:rPr>
          <w:rFonts w:eastAsia="Calibri"/>
          <w:sz w:val="16"/>
        </w:rPr>
        <w:t xml:space="preserve">. </w:t>
      </w:r>
      <w:r w:rsidRPr="007B09B9">
        <w:rPr>
          <w:rStyle w:val="StyleUnderline"/>
        </w:rPr>
        <w:t>States</w:t>
      </w:r>
      <w:r w:rsidRPr="00385EC2">
        <w:rPr>
          <w:rFonts w:eastAsia="Calibri"/>
          <w:sz w:val="16"/>
        </w:rPr>
        <w:t xml:space="preserve"> </w:t>
      </w:r>
      <w:r w:rsidRPr="007B09B9">
        <w:rPr>
          <w:rStyle w:val="Emphasis"/>
        </w:rPr>
        <w:t>do not fight over tech</w:t>
      </w:r>
      <w:r w:rsidRPr="00385EC2">
        <w:rPr>
          <w:rFonts w:eastAsia="Calibri"/>
          <w:sz w:val="16"/>
        </w:rPr>
        <w:t xml:space="preserve">nology </w:t>
      </w:r>
      <w:r w:rsidRPr="007B09B9">
        <w:rPr>
          <w:rStyle w:val="StyleUnderline"/>
        </w:rPr>
        <w:t>but</w:t>
      </w:r>
      <w:r w:rsidRPr="00385EC2">
        <w:rPr>
          <w:rFonts w:eastAsia="Calibri"/>
          <w:sz w:val="16"/>
        </w:rPr>
        <w:t xml:space="preserve"> rather over </w:t>
      </w:r>
      <w:r w:rsidRPr="007B09B9">
        <w:rPr>
          <w:rStyle w:val="StyleUnderline"/>
        </w:rPr>
        <w:t>traditional causes</w:t>
      </w:r>
      <w:r w:rsidRPr="00385EC2">
        <w:rPr>
          <w:rFonts w:eastAsia="Calibri"/>
          <w:sz w:val="16"/>
        </w:rPr>
        <w:t xml:space="preserve"> such as territorial issues (Valeriano and Maness 2015). </w:t>
      </w:r>
    </w:p>
    <w:p w14:paraId="4AAD93B3" w14:textId="77777777" w:rsidR="000A0458" w:rsidRPr="00385EC2" w:rsidRDefault="000A0458" w:rsidP="000A0458">
      <w:pPr>
        <w:rPr>
          <w:rFonts w:eastAsia="Calibri"/>
          <w:sz w:val="16"/>
        </w:rPr>
      </w:pPr>
      <w:r w:rsidRPr="00385EC2">
        <w:rPr>
          <w:rFonts w:eastAsia="Calibri"/>
          <w:sz w:val="16"/>
        </w:rPr>
        <w:t xml:space="preserve">As we discuss in this chapter, </w:t>
      </w:r>
      <w:r w:rsidRPr="007B09B9">
        <w:rPr>
          <w:rStyle w:val="StyleUnderline"/>
        </w:rPr>
        <w:t>cyber technologies</w:t>
      </w:r>
      <w:r w:rsidRPr="00385EC2">
        <w:rPr>
          <w:rFonts w:eastAsia="Calibri"/>
          <w:sz w:val="16"/>
        </w:rPr>
        <w:t xml:space="preserve"> </w:t>
      </w:r>
      <w:r w:rsidRPr="007B09B9">
        <w:rPr>
          <w:rStyle w:val="Emphasis"/>
          <w:highlight w:val="cyan"/>
        </w:rPr>
        <w:t>do not alter</w:t>
      </w:r>
      <w:r w:rsidRPr="00385EC2">
        <w:rPr>
          <w:rFonts w:eastAsia="Calibri"/>
          <w:sz w:val="16"/>
        </w:rPr>
        <w:t xml:space="preserve"> </w:t>
      </w:r>
      <w:r w:rsidRPr="007B09B9">
        <w:rPr>
          <w:rStyle w:val="StyleUnderline"/>
        </w:rPr>
        <w:t>the</w:t>
      </w:r>
      <w:r w:rsidRPr="00385EC2">
        <w:rPr>
          <w:rFonts w:eastAsia="Calibri"/>
          <w:sz w:val="16"/>
        </w:rPr>
        <w:t xml:space="preserve"> </w:t>
      </w:r>
      <w:r w:rsidRPr="007B09B9">
        <w:rPr>
          <w:rStyle w:val="Emphasis"/>
        </w:rPr>
        <w:t>coercive</w:t>
      </w:r>
      <w:r w:rsidRPr="00385EC2">
        <w:rPr>
          <w:rFonts w:eastAsia="Calibri"/>
          <w:sz w:val="16"/>
        </w:rPr>
        <w:t xml:space="preserve"> </w:t>
      </w:r>
      <w:r w:rsidRPr="007B09B9">
        <w:rPr>
          <w:rStyle w:val="StyleUnderline"/>
        </w:rPr>
        <w:t xml:space="preserve">patterns of </w:t>
      </w:r>
      <w:r w:rsidRPr="007B09B9">
        <w:rPr>
          <w:rStyle w:val="StyleUnderline"/>
          <w:highlight w:val="cyan"/>
        </w:rPr>
        <w:t>conflict</w:t>
      </w:r>
      <w:r w:rsidRPr="007B09B9">
        <w:rPr>
          <w:rStyle w:val="StyleUnderline"/>
        </w:rPr>
        <w:t>, the</w:t>
      </w:r>
      <w:r w:rsidRPr="00385EC2">
        <w:rPr>
          <w:rFonts w:eastAsia="Calibri"/>
          <w:sz w:val="16"/>
        </w:rPr>
        <w:t xml:space="preserve"> </w:t>
      </w:r>
      <w:r w:rsidRPr="007B09B9">
        <w:rPr>
          <w:rStyle w:val="Emphasis"/>
        </w:rPr>
        <w:t xml:space="preserve">dynamics of </w:t>
      </w:r>
      <w:r w:rsidRPr="007B09B9">
        <w:rPr>
          <w:rStyle w:val="Emphasis"/>
          <w:highlight w:val="cyan"/>
        </w:rPr>
        <w:t>escalation</w:t>
      </w:r>
      <w:r w:rsidRPr="00385EC2">
        <w:rPr>
          <w:rFonts w:eastAsia="Calibri"/>
          <w:sz w:val="16"/>
          <w:highlight w:val="cyan"/>
        </w:rPr>
        <w:t xml:space="preserve">, </w:t>
      </w:r>
      <w:r w:rsidRPr="007B09B9">
        <w:rPr>
          <w:rStyle w:val="StyleUnderline"/>
          <w:highlight w:val="cyan"/>
        </w:rPr>
        <w:t>and</w:t>
      </w:r>
      <w:r w:rsidRPr="007B09B9">
        <w:rPr>
          <w:rStyle w:val="StyleUnderline"/>
        </w:rPr>
        <w:t xml:space="preserve"> the</w:t>
      </w:r>
      <w:r w:rsidRPr="00385EC2">
        <w:rPr>
          <w:rFonts w:eastAsia="Calibri"/>
          <w:sz w:val="16"/>
        </w:rPr>
        <w:t xml:space="preserve"> </w:t>
      </w:r>
      <w:r w:rsidRPr="007B09B9">
        <w:rPr>
          <w:rStyle w:val="Emphasis"/>
        </w:rPr>
        <w:t>lust for</w:t>
      </w:r>
      <w:r w:rsidRPr="00385EC2">
        <w:rPr>
          <w:rFonts w:eastAsia="Calibri"/>
          <w:sz w:val="16"/>
        </w:rPr>
        <w:t xml:space="preserve"> total </w:t>
      </w:r>
      <w:r w:rsidRPr="007B09B9">
        <w:rPr>
          <w:rStyle w:val="Emphasis"/>
          <w:highlight w:val="cyan"/>
        </w:rPr>
        <w:t>victory</w:t>
      </w:r>
      <w:r w:rsidRPr="00385EC2">
        <w:rPr>
          <w:rFonts w:eastAsia="Calibri"/>
          <w:sz w:val="16"/>
        </w:rPr>
        <w:t xml:space="preserve">. Instead, </w:t>
      </w:r>
      <w:r w:rsidRPr="007B09B9">
        <w:rPr>
          <w:rStyle w:val="StyleUnderline"/>
        </w:rPr>
        <w:t>cyber operations just</w:t>
      </w:r>
      <w:r w:rsidRPr="00385EC2">
        <w:rPr>
          <w:rFonts w:eastAsia="Calibri"/>
          <w:sz w:val="16"/>
        </w:rPr>
        <w:t xml:space="preserve"> </w:t>
      </w:r>
      <w:r w:rsidRPr="007B09B9">
        <w:rPr>
          <w:rStyle w:val="Emphasis"/>
        </w:rPr>
        <w:t>reinforce</w:t>
      </w:r>
      <w:r w:rsidRPr="00385EC2">
        <w:rPr>
          <w:rFonts w:eastAsia="Calibri"/>
          <w:sz w:val="16"/>
        </w:rPr>
        <w:t xml:space="preserve"> </w:t>
      </w:r>
      <w:r w:rsidRPr="007B09B9">
        <w:rPr>
          <w:rStyle w:val="StyleUnderline"/>
        </w:rPr>
        <w:t>what has come before</w:t>
      </w:r>
      <w:r w:rsidRPr="00385EC2">
        <w:rPr>
          <w:rFonts w:eastAsia="Calibri"/>
          <w:sz w:val="16"/>
        </w:rPr>
        <w:t xml:space="preserve">. As tools of the strong, cyber options serve to subjugate the weak. As tools of the weak, </w:t>
      </w:r>
      <w:r w:rsidRPr="007B09B9">
        <w:rPr>
          <w:rStyle w:val="StyleUnderline"/>
        </w:rPr>
        <w:t>cyber options</w:t>
      </w:r>
      <w:r w:rsidRPr="00385EC2">
        <w:rPr>
          <w:rFonts w:eastAsia="Calibri"/>
          <w:sz w:val="16"/>
        </w:rPr>
        <w:t xml:space="preserve"> will cause disruption and serve notice to adversaries about capabilities, but they </w:t>
      </w:r>
      <w:r w:rsidRPr="007B09B9">
        <w:rPr>
          <w:rStyle w:val="StyleUnderline"/>
        </w:rPr>
        <w:t>are</w:t>
      </w:r>
      <w:r w:rsidRPr="00385EC2">
        <w:rPr>
          <w:rFonts w:eastAsia="Calibri"/>
          <w:sz w:val="16"/>
        </w:rPr>
        <w:t xml:space="preserve"> </w:t>
      </w:r>
      <w:r w:rsidRPr="007B09B9">
        <w:rPr>
          <w:rStyle w:val="Emphasis"/>
          <w:highlight w:val="cyan"/>
        </w:rPr>
        <w:t>unlikely to alter</w:t>
      </w:r>
      <w:r w:rsidRPr="007B09B9">
        <w:rPr>
          <w:rStyle w:val="Emphasis"/>
        </w:rPr>
        <w:t xml:space="preserve"> the </w:t>
      </w:r>
      <w:r w:rsidRPr="007B09B9">
        <w:rPr>
          <w:rStyle w:val="Emphasis"/>
          <w:highlight w:val="cyan"/>
        </w:rPr>
        <w:t>strategic balance of conflict</w:t>
      </w:r>
      <w:r w:rsidRPr="00385EC2">
        <w:rPr>
          <w:rFonts w:eastAsia="Calibri"/>
          <w:sz w:val="16"/>
        </w:rPr>
        <w:t xml:space="preserve"> </w:t>
      </w:r>
      <w:r w:rsidRPr="007B09B9">
        <w:rPr>
          <w:rStyle w:val="StyleUnderline"/>
        </w:rPr>
        <w:t>and give the initiative to the weak</w:t>
      </w:r>
      <w:r w:rsidRPr="00385EC2">
        <w:rPr>
          <w:rFonts w:eastAsia="Calibri"/>
          <w:sz w:val="16"/>
        </w:rPr>
        <w:t>.</w:t>
      </w:r>
    </w:p>
    <w:p w14:paraId="00081213" w14:textId="77777777" w:rsidR="000A0458" w:rsidRPr="00385EC2" w:rsidRDefault="000A0458" w:rsidP="000A0458">
      <w:pPr>
        <w:rPr>
          <w:rFonts w:eastAsia="Calibri"/>
          <w:sz w:val="16"/>
        </w:rPr>
      </w:pPr>
      <w:r w:rsidRPr="00385EC2">
        <w:rPr>
          <w:rFonts w:eastAsia="Calibri"/>
          <w:sz w:val="16"/>
        </w:rPr>
        <w:t xml:space="preserve">The cyber conflicts of the present are the result of the rivalries of the past, from the United States versus Russia (Maness and Valeriano 2015), to North Korea versus South Korea, and to even the United Arab Emirates versus Qatar (Valeriano, Maness, and Jensen 2017). Prior diplomatic failures and aggressions shape the cyber conflicts of the future. We have </w:t>
      </w:r>
      <w:r w:rsidRPr="007B09B9">
        <w:rPr>
          <w:rStyle w:val="StyleUnderline"/>
        </w:rPr>
        <w:t>yet to see an international dispute caused</w:t>
      </w:r>
      <w:r w:rsidRPr="00385EC2">
        <w:rPr>
          <w:rFonts w:eastAsia="Calibri"/>
          <w:sz w:val="16"/>
        </w:rPr>
        <w:t xml:space="preserve"> </w:t>
      </w:r>
      <w:r w:rsidRPr="007B09B9">
        <w:rPr>
          <w:rStyle w:val="Emphasis"/>
        </w:rPr>
        <w:t>solely</w:t>
      </w:r>
      <w:r w:rsidRPr="00385EC2">
        <w:rPr>
          <w:rFonts w:eastAsia="Calibri"/>
          <w:sz w:val="16"/>
        </w:rPr>
        <w:t xml:space="preserve"> </w:t>
      </w:r>
      <w:r w:rsidRPr="007B09B9">
        <w:rPr>
          <w:rStyle w:val="StyleUnderline"/>
        </w:rPr>
        <w:t>by a strategic cyber action, and we are</w:t>
      </w:r>
      <w:r w:rsidRPr="00385EC2">
        <w:rPr>
          <w:rFonts w:eastAsia="Calibri"/>
          <w:sz w:val="16"/>
        </w:rPr>
        <w:t xml:space="preserve"> </w:t>
      </w:r>
      <w:r w:rsidRPr="007B09B9">
        <w:rPr>
          <w:rStyle w:val="Emphasis"/>
        </w:rPr>
        <w:t>unlikely to witness</w:t>
      </w:r>
      <w:r w:rsidRPr="00385EC2">
        <w:rPr>
          <w:rFonts w:eastAsia="Calibri"/>
          <w:sz w:val="16"/>
        </w:rPr>
        <w:t xml:space="preserve"> </w:t>
      </w:r>
      <w:r w:rsidRPr="007B09B9">
        <w:rPr>
          <w:rStyle w:val="StyleUnderline"/>
        </w:rPr>
        <w:t>such an event because the character of conflict has</w:t>
      </w:r>
      <w:r w:rsidRPr="00385EC2">
        <w:rPr>
          <w:rFonts w:eastAsia="Calibri"/>
          <w:sz w:val="16"/>
        </w:rPr>
        <w:t xml:space="preserve"> </w:t>
      </w:r>
      <w:r w:rsidRPr="007B09B9">
        <w:rPr>
          <w:rStyle w:val="Emphasis"/>
        </w:rPr>
        <w:t>not</w:t>
      </w:r>
      <w:r w:rsidRPr="00385EC2">
        <w:rPr>
          <w:rFonts w:eastAsia="Calibri"/>
          <w:sz w:val="16"/>
        </w:rPr>
        <w:t xml:space="preserve"> </w:t>
      </w:r>
      <w:r w:rsidRPr="007B09B9">
        <w:rPr>
          <w:rStyle w:val="StyleUnderline"/>
        </w:rPr>
        <w:t>changed with the advent of cyber conflict</w:t>
      </w:r>
      <w:r w:rsidRPr="00385EC2">
        <w:rPr>
          <w:rFonts w:eastAsia="Calibri"/>
          <w:sz w:val="16"/>
        </w:rPr>
        <w:t>.</w:t>
      </w:r>
    </w:p>
    <w:p w14:paraId="50AA006C" w14:textId="77777777" w:rsidR="000A0458" w:rsidRPr="000701EF" w:rsidRDefault="000A0458" w:rsidP="000A0458">
      <w:pPr>
        <w:pStyle w:val="Heading4"/>
        <w:rPr>
          <w:rFonts w:eastAsia="MS Gothic"/>
        </w:rPr>
      </w:pPr>
      <w:r w:rsidRPr="000701EF">
        <w:rPr>
          <w:rFonts w:eastAsia="MS Gothic"/>
          <w:u w:val="single"/>
        </w:rPr>
        <w:t>Empirically</w:t>
      </w:r>
      <w:r w:rsidRPr="000701EF">
        <w:rPr>
          <w:rFonts w:eastAsia="MS Gothic"/>
        </w:rPr>
        <w:t xml:space="preserve"> denied. </w:t>
      </w:r>
    </w:p>
    <w:p w14:paraId="24DF1ECE" w14:textId="77777777" w:rsidR="000A0458" w:rsidRPr="000701EF" w:rsidRDefault="000A0458" w:rsidP="000A0458">
      <w:pPr>
        <w:rPr>
          <w:rFonts w:eastAsia="Calibri"/>
        </w:rPr>
      </w:pPr>
      <w:r w:rsidRPr="007B09B9">
        <w:rPr>
          <w:rStyle w:val="Style13ptBold"/>
        </w:rPr>
        <w:t xml:space="preserve">Johansmeyer 23 </w:t>
      </w:r>
      <w:r w:rsidRPr="000701EF">
        <w:rPr>
          <w:rFonts w:eastAsia="Calibri"/>
        </w:rPr>
        <w:t>[Tom; POLIR Ph.D. candidate at the University of Kent. “Is the Fear of Cyberwar Worse Than Cyberwar Itself?”, Lawfare, https://www.lawfaremedia.org/article/is-the-fear-of-cyberwar-worse-than-cyberwar-itself, pbr]</w:t>
      </w:r>
    </w:p>
    <w:p w14:paraId="1EAD97B6" w14:textId="77777777" w:rsidR="000A0458" w:rsidRPr="007B09B9" w:rsidRDefault="000A0458" w:rsidP="000A0458">
      <w:pPr>
        <w:rPr>
          <w:rStyle w:val="StyleUnderline"/>
        </w:rPr>
      </w:pPr>
      <w:r w:rsidRPr="000701EF">
        <w:rPr>
          <w:rFonts w:eastAsia="Calibri"/>
          <w:sz w:val="16"/>
        </w:rPr>
        <w:t xml:space="preserve">Cyberwar is a subset of systemic cyber risk, within the broader category of cyber risk. Aside from war, systemic scenarios include, among others, cloud outages and attacks on centralized software vendors (Kaseya is an example). </w:t>
      </w:r>
      <w:r w:rsidRPr="007B09B9">
        <w:rPr>
          <w:rStyle w:val="StyleUnderline"/>
        </w:rPr>
        <w:t>While the prospect of cyberwar has been</w:t>
      </w:r>
      <w:r w:rsidRPr="000701EF">
        <w:rPr>
          <w:rFonts w:eastAsia="Calibri"/>
          <w:sz w:val="16"/>
        </w:rPr>
        <w:t xml:space="preserve"> </w:t>
      </w:r>
      <w:r w:rsidRPr="007B09B9">
        <w:rPr>
          <w:rStyle w:val="Emphasis"/>
        </w:rPr>
        <w:t>heightened</w:t>
      </w:r>
      <w:r w:rsidRPr="000701EF">
        <w:rPr>
          <w:rFonts w:eastAsia="Calibri"/>
          <w:sz w:val="16"/>
        </w:rPr>
        <w:t xml:space="preserve"> </w:t>
      </w:r>
      <w:r w:rsidRPr="007B09B9">
        <w:rPr>
          <w:rStyle w:val="StyleUnderline"/>
        </w:rPr>
        <w:t>by the war in Ukraine</w:t>
      </w:r>
      <w:r w:rsidRPr="000701EF">
        <w:rPr>
          <w:rFonts w:eastAsia="Calibri"/>
          <w:sz w:val="16"/>
        </w:rPr>
        <w:t xml:space="preserve">, which involves a cyber power, </w:t>
      </w:r>
      <w:r w:rsidRPr="007B09B9">
        <w:rPr>
          <w:rStyle w:val="StyleUnderline"/>
        </w:rPr>
        <w:t xml:space="preserve">the </w:t>
      </w:r>
      <w:r w:rsidRPr="007B09B9">
        <w:rPr>
          <w:rStyle w:val="Emphasis"/>
          <w:highlight w:val="cyan"/>
        </w:rPr>
        <w:t>historical</w:t>
      </w:r>
      <w:r w:rsidRPr="007B09B9">
        <w:rPr>
          <w:rStyle w:val="Emphasis"/>
        </w:rPr>
        <w:t xml:space="preserve"> </w:t>
      </w:r>
      <w:r w:rsidRPr="007B09B9">
        <w:rPr>
          <w:rStyle w:val="Emphasis"/>
          <w:highlight w:val="cyan"/>
        </w:rPr>
        <w:t>scholarship</w:t>
      </w:r>
      <w:r w:rsidRPr="000701EF">
        <w:rPr>
          <w:rFonts w:eastAsia="Calibri"/>
          <w:sz w:val="16"/>
          <w:highlight w:val="cyan"/>
        </w:rPr>
        <w:t xml:space="preserve"> </w:t>
      </w:r>
      <w:r w:rsidRPr="007B09B9">
        <w:rPr>
          <w:rStyle w:val="StyleUnderline"/>
          <w:highlight w:val="cyan"/>
        </w:rPr>
        <w:t>sees</w:t>
      </w:r>
      <w:r w:rsidRPr="007B09B9">
        <w:rPr>
          <w:rStyle w:val="StyleUnderline"/>
        </w:rPr>
        <w:t xml:space="preserve"> the </w:t>
      </w:r>
      <w:r w:rsidRPr="007B09B9">
        <w:rPr>
          <w:rStyle w:val="StyleUnderline"/>
          <w:highlight w:val="cyan"/>
        </w:rPr>
        <w:t xml:space="preserve">risk as </w:t>
      </w:r>
      <w:r w:rsidRPr="007B09B9">
        <w:rPr>
          <w:rStyle w:val="Emphasis"/>
          <w:highlight w:val="cyan"/>
        </w:rPr>
        <w:t>quite remote</w:t>
      </w:r>
      <w:r w:rsidRPr="000701EF">
        <w:rPr>
          <w:rFonts w:eastAsia="Calibri"/>
          <w:sz w:val="16"/>
        </w:rPr>
        <w:t>—</w:t>
      </w:r>
      <w:r w:rsidRPr="007B09B9">
        <w:rPr>
          <w:rStyle w:val="StyleUnderline"/>
          <w:highlight w:val="cyan"/>
        </w:rPr>
        <w:t>with</w:t>
      </w:r>
      <w:r w:rsidRPr="007B09B9">
        <w:rPr>
          <w:rStyle w:val="StyleUnderline"/>
        </w:rPr>
        <w:t xml:space="preserve"> empirical evidence from the </w:t>
      </w:r>
      <w:r w:rsidRPr="007B09B9">
        <w:rPr>
          <w:rStyle w:val="StyleUnderline"/>
          <w:highlight w:val="cyan"/>
        </w:rPr>
        <w:t>Russia-Ukraine</w:t>
      </w:r>
      <w:r w:rsidRPr="007B09B9">
        <w:rPr>
          <w:rStyle w:val="StyleUnderline"/>
        </w:rPr>
        <w:t xml:space="preserve"> conflict</w:t>
      </w:r>
      <w:r w:rsidRPr="000701EF">
        <w:rPr>
          <w:rFonts w:eastAsia="Calibri"/>
          <w:sz w:val="16"/>
        </w:rPr>
        <w:t xml:space="preserve"> </w:t>
      </w:r>
      <w:r w:rsidRPr="007B09B9">
        <w:rPr>
          <w:rStyle w:val="Emphasis"/>
          <w:highlight w:val="cyan"/>
        </w:rPr>
        <w:t>supporting</w:t>
      </w:r>
      <w:r w:rsidRPr="000701EF">
        <w:rPr>
          <w:rFonts w:eastAsia="Calibri"/>
          <w:sz w:val="16"/>
          <w:highlight w:val="cyan"/>
        </w:rPr>
        <w:t xml:space="preserve"> </w:t>
      </w:r>
      <w:r w:rsidRPr="007B09B9">
        <w:rPr>
          <w:rStyle w:val="StyleUnderline"/>
          <w:highlight w:val="cyan"/>
        </w:rPr>
        <w:t>this</w:t>
      </w:r>
      <w:r w:rsidRPr="007B09B9">
        <w:rPr>
          <w:rStyle w:val="StyleUnderline"/>
        </w:rPr>
        <w:t xml:space="preserve"> view. </w:t>
      </w:r>
    </w:p>
    <w:p w14:paraId="04A1D08D" w14:textId="77777777" w:rsidR="000A0458" w:rsidRPr="000701EF" w:rsidRDefault="000A0458" w:rsidP="000A0458">
      <w:pPr>
        <w:rPr>
          <w:rFonts w:eastAsia="Calibri"/>
          <w:sz w:val="16"/>
        </w:rPr>
      </w:pPr>
      <w:r w:rsidRPr="000701EF">
        <w:rPr>
          <w:rFonts w:eastAsia="Calibri"/>
          <w:sz w:val="16"/>
        </w:rPr>
        <w:t xml:space="preserve">Thomas Rid, political scientist at Johns Hopkins, offers the classic starting point for contextual discussions regarding the risk of cyberwar, famously declaring </w:t>
      </w:r>
      <w:r w:rsidRPr="007B09B9">
        <w:rPr>
          <w:rStyle w:val="StyleUnderline"/>
        </w:rPr>
        <w:t xml:space="preserve">it likely </w:t>
      </w:r>
      <w:r w:rsidRPr="007B09B9">
        <w:rPr>
          <w:rStyle w:val="Emphasis"/>
        </w:rPr>
        <w:t>impossible</w:t>
      </w:r>
      <w:r w:rsidRPr="000701EF">
        <w:rPr>
          <w:rFonts w:eastAsia="Calibri"/>
          <w:sz w:val="16"/>
        </w:rPr>
        <w:t xml:space="preserve"> as far back as 2012, as </w:t>
      </w:r>
      <w:r w:rsidRPr="007B09B9">
        <w:rPr>
          <w:rStyle w:val="StyleUnderline"/>
        </w:rPr>
        <w:t>it lacked the</w:t>
      </w:r>
      <w:r w:rsidRPr="000701EF">
        <w:rPr>
          <w:rFonts w:eastAsia="Calibri"/>
          <w:sz w:val="16"/>
        </w:rPr>
        <w:t xml:space="preserve"> </w:t>
      </w:r>
      <w:r w:rsidRPr="007B09B9">
        <w:rPr>
          <w:rStyle w:val="Emphasis"/>
        </w:rPr>
        <w:t>violence required</w:t>
      </w:r>
      <w:r w:rsidRPr="000701EF">
        <w:rPr>
          <w:rFonts w:eastAsia="Calibri"/>
          <w:sz w:val="16"/>
        </w:rPr>
        <w:t xml:space="preserve"> by the Clausewitzian tradition. Although some of Rid’s claims have not stood the test of time, what may seem like holes in his argument are really more akin to pinpricks. For example, he says, “</w:t>
      </w:r>
      <w:r w:rsidRPr="007B09B9">
        <w:rPr>
          <w:rStyle w:val="StyleUnderline"/>
        </w:rPr>
        <w:t xml:space="preserve">No cyber attack has </w:t>
      </w:r>
      <w:r w:rsidRPr="007B09B9">
        <w:rPr>
          <w:rStyle w:val="Emphasis"/>
        </w:rPr>
        <w:t>ever</w:t>
      </w:r>
      <w:r w:rsidRPr="007B09B9">
        <w:rPr>
          <w:rStyle w:val="StyleUnderline"/>
        </w:rPr>
        <w:t xml:space="preserve"> damaged a building</w:t>
      </w:r>
      <w:r w:rsidRPr="000701EF">
        <w:rPr>
          <w:rFonts w:eastAsia="Calibri"/>
          <w:sz w:val="16"/>
        </w:rPr>
        <w:t xml:space="preserve">,” to explain that cyber cannot cause physical damage. The production problems at Norsk Hydro resulting from LockerGoga stand in contrast, but the lack of scale suggests that Rid remains substantially correct—with the same holding true for loss of life. </w:t>
      </w:r>
    </w:p>
    <w:p w14:paraId="4ECA63E0" w14:textId="77777777" w:rsidR="000A0458" w:rsidRPr="000701EF" w:rsidRDefault="000A0458" w:rsidP="000A0458">
      <w:pPr>
        <w:rPr>
          <w:rFonts w:eastAsia="Calibri"/>
          <w:sz w:val="16"/>
        </w:rPr>
      </w:pPr>
      <w:r w:rsidRPr="000701EF">
        <w:rPr>
          <w:rFonts w:eastAsia="Calibri"/>
          <w:sz w:val="16"/>
        </w:rPr>
        <w:t xml:space="preserve">The first sentence of a response to Rid’s article from John Stone, political scientist at King’s College, London, reads, “Cyber war will take place!” But that sentence is followed quickly by “perhaps not, but my purpose here is to demonstrate that cyber war could take place.” That one word, italicized in the original text, effectively defangs the argument. Stone’s potentiality and the alarmism that also characterizes the work of Joe Reeder and Tommy Hall, who make the heavily qualified claim that </w:t>
      </w:r>
      <w:r w:rsidRPr="007B09B9">
        <w:rPr>
          <w:rStyle w:val="StyleUnderline"/>
        </w:rPr>
        <w:t>there are “</w:t>
      </w:r>
      <w:r w:rsidRPr="007B09B9">
        <w:rPr>
          <w:rStyle w:val="Emphasis"/>
        </w:rPr>
        <w:t>some accounts</w:t>
      </w:r>
      <w:r w:rsidRPr="000701EF">
        <w:rPr>
          <w:rFonts w:eastAsia="Calibri"/>
          <w:sz w:val="16"/>
        </w:rPr>
        <w:t xml:space="preserve">” </w:t>
      </w:r>
      <w:r w:rsidRPr="007B09B9">
        <w:rPr>
          <w:rStyle w:val="StyleUnderline"/>
        </w:rPr>
        <w:t>that “</w:t>
      </w:r>
      <w:r w:rsidRPr="007B09B9">
        <w:rPr>
          <w:rStyle w:val="Emphasis"/>
        </w:rPr>
        <w:t xml:space="preserve">literally </w:t>
      </w:r>
      <w:r w:rsidRPr="007B09B9">
        <w:rPr>
          <w:rStyle w:val="Emphasis"/>
          <w:highlight w:val="cyan"/>
        </w:rPr>
        <w:t>millions</w:t>
      </w:r>
      <w:r w:rsidRPr="000701EF">
        <w:rPr>
          <w:rFonts w:eastAsia="Calibri"/>
          <w:sz w:val="16"/>
        </w:rPr>
        <w:t xml:space="preserve"> </w:t>
      </w:r>
      <w:r w:rsidRPr="007B09B9">
        <w:rPr>
          <w:rStyle w:val="StyleUnderline"/>
          <w:highlight w:val="cyan"/>
        </w:rPr>
        <w:t>of ransomware attacks</w:t>
      </w:r>
      <w:r w:rsidRPr="007B09B9">
        <w:rPr>
          <w:rStyle w:val="StyleUnderline"/>
        </w:rPr>
        <w:t xml:space="preserve"> </w:t>
      </w:r>
      <w:r w:rsidRPr="007B09B9">
        <w:rPr>
          <w:rStyle w:val="StyleUnderline"/>
          <w:highlight w:val="cyan"/>
        </w:rPr>
        <w:t>go</w:t>
      </w:r>
      <w:r w:rsidRPr="007B09B9">
        <w:rPr>
          <w:rStyle w:val="StyleUnderline"/>
        </w:rPr>
        <w:t xml:space="preserve"> </w:t>
      </w:r>
      <w:r w:rsidRPr="007B09B9">
        <w:rPr>
          <w:rStyle w:val="Emphasis"/>
          <w:highlight w:val="cyan"/>
        </w:rPr>
        <w:t>unreported</w:t>
      </w:r>
      <w:r w:rsidRPr="007B09B9">
        <w:rPr>
          <w:rStyle w:val="StyleUnderline"/>
        </w:rPr>
        <w:t>,</w:t>
      </w:r>
      <w:r w:rsidRPr="000701EF">
        <w:rPr>
          <w:rFonts w:eastAsia="Calibri"/>
          <w:sz w:val="16"/>
        </w:rPr>
        <w:t xml:space="preserve">” </w:t>
      </w:r>
      <w:r w:rsidRPr="007B09B9">
        <w:rPr>
          <w:rStyle w:val="StyleUnderline"/>
          <w:highlight w:val="cyan"/>
        </w:rPr>
        <w:t xml:space="preserve">fail to </w:t>
      </w:r>
      <w:r w:rsidRPr="007B09B9">
        <w:rPr>
          <w:rStyle w:val="Emphasis"/>
          <w:highlight w:val="cyan"/>
        </w:rPr>
        <w:t>add up</w:t>
      </w:r>
      <w:r w:rsidRPr="007B09B9">
        <w:rPr>
          <w:rStyle w:val="StyleUnderline"/>
          <w:highlight w:val="cyan"/>
        </w:rPr>
        <w:t xml:space="preserve"> to</w:t>
      </w:r>
      <w:r w:rsidRPr="007B09B9">
        <w:rPr>
          <w:rStyle w:val="StyleUnderline"/>
        </w:rPr>
        <w:t xml:space="preserve"> the imminence of </w:t>
      </w:r>
      <w:r w:rsidRPr="007B09B9">
        <w:rPr>
          <w:rStyle w:val="StyleUnderline"/>
          <w:highlight w:val="cyan"/>
        </w:rPr>
        <w:t>cyber-war risk</w:t>
      </w:r>
      <w:r w:rsidRPr="007B09B9">
        <w:rPr>
          <w:rStyle w:val="StyleUnderline"/>
        </w:rPr>
        <w:t>.</w:t>
      </w:r>
      <w:r w:rsidRPr="000701EF">
        <w:rPr>
          <w:rFonts w:eastAsia="Calibri"/>
          <w:sz w:val="16"/>
        </w:rPr>
        <w:t xml:space="preserve"> Such claims, though, support the hyperbole that has pushed its way into the public consciousness. Jon Lindsay, professor of international affairs and public policy at Georgia Tech, notes </w:t>
      </w:r>
      <w:r w:rsidRPr="007B09B9">
        <w:rPr>
          <w:rStyle w:val="StyleUnderline"/>
        </w:rPr>
        <w:t>media accounts that likened Stuxnet to the “‘cyber equivalent of the dropping of the atom bomb,’”</w:t>
      </w:r>
      <w:r w:rsidRPr="000701EF">
        <w:rPr>
          <w:rFonts w:eastAsia="Calibri"/>
          <w:sz w:val="16"/>
        </w:rPr>
        <w:t xml:space="preserve"> </w:t>
      </w:r>
      <w:r w:rsidRPr="007B09B9">
        <w:rPr>
          <w:rStyle w:val="StyleUnderline"/>
        </w:rPr>
        <w:t>a position</w:t>
      </w:r>
      <w:r w:rsidRPr="000701EF">
        <w:rPr>
          <w:rFonts w:eastAsia="Calibri"/>
          <w:sz w:val="16"/>
        </w:rPr>
        <w:t xml:space="preserve"> he identifies as a colorful characterization </w:t>
      </w:r>
      <w:r w:rsidRPr="007B09B9">
        <w:rPr>
          <w:rStyle w:val="StyleUnderline"/>
        </w:rPr>
        <w:t xml:space="preserve">that could </w:t>
      </w:r>
      <w:r w:rsidRPr="007B09B9">
        <w:rPr>
          <w:rStyle w:val="Emphasis"/>
        </w:rPr>
        <w:t xml:space="preserve">only serve </w:t>
      </w:r>
      <w:r w:rsidRPr="007B09B9">
        <w:rPr>
          <w:rStyle w:val="StyleUnderline"/>
        </w:rPr>
        <w:t xml:space="preserve">to </w:t>
      </w:r>
      <w:r w:rsidRPr="007B09B9">
        <w:rPr>
          <w:rStyle w:val="Emphasis"/>
        </w:rPr>
        <w:t>increase confusion</w:t>
      </w:r>
      <w:r w:rsidRPr="000701EF">
        <w:rPr>
          <w:rFonts w:eastAsia="Calibri"/>
          <w:sz w:val="16"/>
        </w:rPr>
        <w:t xml:space="preserve"> </w:t>
      </w:r>
      <w:r w:rsidRPr="007B09B9">
        <w:rPr>
          <w:rStyle w:val="StyleUnderline"/>
        </w:rPr>
        <w:t>over cyber capabilities</w:t>
      </w:r>
      <w:r w:rsidRPr="000701EF">
        <w:rPr>
          <w:rFonts w:eastAsia="Calibri"/>
          <w:sz w:val="16"/>
        </w:rPr>
        <w:t xml:space="preserve"> and their potential impact. And it’s that sort of characterization that keeps the prospect of cyberwar top of mind, despite the fact that cyber operations have yet to play a significant role in a major armed conflict. </w:t>
      </w:r>
    </w:p>
    <w:p w14:paraId="45665A1F" w14:textId="77777777" w:rsidR="000A0458" w:rsidRPr="000701EF" w:rsidRDefault="000A0458" w:rsidP="000A0458">
      <w:pPr>
        <w:rPr>
          <w:rFonts w:eastAsia="Calibri"/>
          <w:sz w:val="16"/>
        </w:rPr>
      </w:pPr>
      <w:r w:rsidRPr="000701EF">
        <w:rPr>
          <w:rFonts w:eastAsia="Calibri"/>
          <w:sz w:val="16"/>
        </w:rPr>
        <w:t xml:space="preserve">The natural starting point in examining a possible major role for cyber operations in armed conflict is the ongoing Russia-Ukraine conflict, given that it is recent and involves a global cyber power. The other wars fought over the past two decades or so have generally involved states without significant cyber capabilities—Afghanistan and Iraq come to mind. </w:t>
      </w:r>
      <w:r w:rsidRPr="007B09B9">
        <w:rPr>
          <w:rStyle w:val="StyleUnderline"/>
          <w:highlight w:val="cyan"/>
        </w:rPr>
        <w:t>Throughout</w:t>
      </w:r>
      <w:r w:rsidRPr="007B09B9">
        <w:rPr>
          <w:rStyle w:val="StyleUnderline"/>
        </w:rPr>
        <w:t xml:space="preserve"> the conflict in </w:t>
      </w:r>
      <w:r w:rsidRPr="007B09B9">
        <w:rPr>
          <w:rStyle w:val="StyleUnderline"/>
          <w:highlight w:val="cyan"/>
        </w:rPr>
        <w:t>Ukraine</w:t>
      </w:r>
      <w:r w:rsidRPr="007B09B9">
        <w:rPr>
          <w:rStyle w:val="StyleUnderline"/>
        </w:rPr>
        <w:t xml:space="preserve"> so far,</w:t>
      </w:r>
      <w:r w:rsidRPr="000701EF">
        <w:rPr>
          <w:rFonts w:eastAsia="Calibri"/>
          <w:sz w:val="16"/>
        </w:rPr>
        <w:t xml:space="preserve"> </w:t>
      </w:r>
      <w:r w:rsidRPr="007B09B9">
        <w:rPr>
          <w:rStyle w:val="StyleUnderline"/>
          <w:highlight w:val="cyan"/>
        </w:rPr>
        <w:t>cyber operations have had</w:t>
      </w:r>
      <w:r w:rsidRPr="007B09B9">
        <w:rPr>
          <w:rStyle w:val="StyleUnderline"/>
        </w:rPr>
        <w:t xml:space="preserve"> </w:t>
      </w:r>
      <w:r w:rsidRPr="007B09B9">
        <w:rPr>
          <w:rStyle w:val="Emphasis"/>
        </w:rPr>
        <w:t xml:space="preserve">a </w:t>
      </w:r>
      <w:r w:rsidRPr="007B09B9">
        <w:rPr>
          <w:rStyle w:val="Emphasis"/>
          <w:highlight w:val="cyan"/>
        </w:rPr>
        <w:t>limited impact</w:t>
      </w:r>
      <w:r w:rsidRPr="000701EF">
        <w:rPr>
          <w:rFonts w:eastAsia="Calibri"/>
          <w:sz w:val="16"/>
        </w:rPr>
        <w:t xml:space="preserve">. </w:t>
      </w:r>
      <w:r w:rsidRPr="007B09B9">
        <w:rPr>
          <w:rStyle w:val="StyleUnderline"/>
        </w:rPr>
        <w:t>Several high-profile attempts have</w:t>
      </w:r>
      <w:r w:rsidRPr="000701EF">
        <w:rPr>
          <w:rFonts w:eastAsia="Calibri"/>
          <w:sz w:val="16"/>
        </w:rPr>
        <w:t xml:space="preserve"> </w:t>
      </w:r>
      <w:r w:rsidRPr="007B09B9">
        <w:rPr>
          <w:rStyle w:val="Emphasis"/>
        </w:rPr>
        <w:t>been attempted</w:t>
      </w:r>
      <w:r w:rsidRPr="000701EF">
        <w:rPr>
          <w:rFonts w:eastAsia="Calibri"/>
          <w:sz w:val="16"/>
        </w:rPr>
        <w:t xml:space="preserve"> by both sides</w:t>
      </w:r>
      <w:r w:rsidRPr="007B09B9">
        <w:rPr>
          <w:rStyle w:val="StyleUnderline"/>
        </w:rPr>
        <w:t xml:space="preserve">, yet they have </w:t>
      </w:r>
      <w:r w:rsidRPr="007B09B9">
        <w:rPr>
          <w:rStyle w:val="Emphasis"/>
        </w:rPr>
        <w:t>not amounted</w:t>
      </w:r>
      <w:r w:rsidRPr="000701EF">
        <w:rPr>
          <w:rFonts w:eastAsia="Calibri"/>
          <w:sz w:val="16"/>
        </w:rPr>
        <w:t xml:space="preserve"> </w:t>
      </w:r>
      <w:r w:rsidRPr="007B09B9">
        <w:rPr>
          <w:rStyle w:val="StyleUnderline"/>
        </w:rPr>
        <w:t>to any significant strategic gains</w:t>
      </w:r>
      <w:r w:rsidRPr="000701EF">
        <w:rPr>
          <w:rFonts w:eastAsia="Calibri"/>
          <w:sz w:val="16"/>
        </w:rPr>
        <w:t xml:space="preserve">. </w:t>
      </w:r>
    </w:p>
    <w:p w14:paraId="029C37A0" w14:textId="77777777" w:rsidR="000A0458" w:rsidRPr="007B09B9" w:rsidRDefault="000A0458" w:rsidP="000A0458">
      <w:pPr>
        <w:rPr>
          <w:rStyle w:val="StyleUnderline"/>
        </w:rPr>
      </w:pPr>
      <w:r w:rsidRPr="007B09B9">
        <w:rPr>
          <w:rStyle w:val="StyleUnderline"/>
        </w:rPr>
        <w:t xml:space="preserve">Cyber has played minor roles in </w:t>
      </w:r>
      <w:r w:rsidRPr="007B09B9">
        <w:rPr>
          <w:rStyle w:val="Emphasis"/>
        </w:rPr>
        <w:t>smaller conflicts</w:t>
      </w:r>
      <w:r w:rsidRPr="000701EF">
        <w:rPr>
          <w:rFonts w:eastAsia="Calibri"/>
          <w:sz w:val="16"/>
        </w:rPr>
        <w:t xml:space="preserve">, with cyber operations in the 2008 conflict in Georgia and the 2014 invasion of Ukraine serving as relevant examples. </w:t>
      </w:r>
      <w:r w:rsidRPr="007B09B9">
        <w:rPr>
          <w:rStyle w:val="StyleUnderline"/>
          <w:highlight w:val="cyan"/>
        </w:rPr>
        <w:t>Russia’s cyber campaign</w:t>
      </w:r>
      <w:r w:rsidRPr="007B09B9">
        <w:rPr>
          <w:rStyle w:val="StyleUnderline"/>
        </w:rPr>
        <w:t xml:space="preserve"> during its war with Georgia </w:t>
      </w:r>
      <w:r w:rsidRPr="007B09B9">
        <w:rPr>
          <w:rStyle w:val="StyleUnderline"/>
          <w:highlight w:val="cyan"/>
        </w:rPr>
        <w:t>consisted of</w:t>
      </w:r>
      <w:r w:rsidRPr="000701EF">
        <w:rPr>
          <w:rFonts w:eastAsia="Calibri"/>
          <w:sz w:val="16"/>
        </w:rPr>
        <w:t xml:space="preserve"> attacks on “</w:t>
      </w:r>
      <w:r w:rsidRPr="007B09B9">
        <w:rPr>
          <w:rStyle w:val="StyleUnderline"/>
          <w:highlight w:val="cyan"/>
        </w:rPr>
        <w:t>fifty-four news</w:t>
      </w:r>
      <w:r w:rsidRPr="007B09B9">
        <w:rPr>
          <w:rStyle w:val="StyleUnderline"/>
        </w:rPr>
        <w:t xml:space="preserve">, government, and financial </w:t>
      </w:r>
      <w:r w:rsidRPr="007B09B9">
        <w:rPr>
          <w:rStyle w:val="StyleUnderline"/>
          <w:highlight w:val="cyan"/>
        </w:rPr>
        <w:t>websites</w:t>
      </w:r>
      <w:r w:rsidRPr="000701EF">
        <w:rPr>
          <w:rFonts w:eastAsia="Calibri"/>
          <w:sz w:val="16"/>
        </w:rPr>
        <w:t xml:space="preserve">,” as part of an overall war effort described by U.S. Army Capt. Sarah White as “remarkable for its inclusion of a series of large-scale, overt cyberspace attacks that were relatively well synchronized with conventional military operations.” </w:t>
      </w:r>
      <w:r w:rsidRPr="007B09B9">
        <w:rPr>
          <w:rStyle w:val="StyleUnderline"/>
          <w:highlight w:val="cyan"/>
        </w:rPr>
        <w:t xml:space="preserve">Yet the impact was </w:t>
      </w:r>
      <w:r w:rsidRPr="007B09B9">
        <w:rPr>
          <w:rStyle w:val="Emphasis"/>
          <w:highlight w:val="cyan"/>
        </w:rPr>
        <w:t>still</w:t>
      </w:r>
      <w:r w:rsidRPr="007B09B9">
        <w:rPr>
          <w:rStyle w:val="Emphasis"/>
        </w:rPr>
        <w:t xml:space="preserve"> </w:t>
      </w:r>
      <w:r w:rsidRPr="007B09B9">
        <w:rPr>
          <w:rStyle w:val="Emphasis"/>
          <w:highlight w:val="cyan"/>
        </w:rPr>
        <w:t>minima</w:t>
      </w:r>
      <w:r w:rsidRPr="007B09B9">
        <w:rPr>
          <w:rStyle w:val="StyleUnderline"/>
          <w:highlight w:val="cyan"/>
        </w:rPr>
        <w:t>l</w:t>
      </w:r>
      <w:r w:rsidRPr="007B09B9">
        <w:rPr>
          <w:rStyle w:val="StyleUnderline"/>
        </w:rPr>
        <w:t>, with “</w:t>
      </w:r>
      <w:r w:rsidRPr="007B09B9">
        <w:rPr>
          <w:rStyle w:val="Emphasis"/>
        </w:rPr>
        <w:t>little effect</w:t>
      </w:r>
      <w:r w:rsidRPr="007B09B9">
        <w:rPr>
          <w:rStyle w:val="StyleUnderline"/>
        </w:rPr>
        <w:t xml:space="preserve"> on conventional forces.” </w:t>
      </w:r>
      <w:r w:rsidRPr="000701EF">
        <w:rPr>
          <w:rFonts w:eastAsia="Calibri"/>
          <w:sz w:val="16"/>
        </w:rPr>
        <w:t xml:space="preserve">White also noted that </w:t>
      </w:r>
      <w:r w:rsidRPr="007B09B9">
        <w:rPr>
          <w:rStyle w:val="StyleUnderline"/>
        </w:rPr>
        <w:t>the attacks were “not</w:t>
      </w:r>
      <w:r w:rsidRPr="000701EF">
        <w:rPr>
          <w:rFonts w:eastAsia="Calibri"/>
          <w:sz w:val="16"/>
        </w:rPr>
        <w:t xml:space="preserve"> </w:t>
      </w:r>
      <w:r w:rsidRPr="007B09B9">
        <w:rPr>
          <w:rStyle w:val="Emphasis"/>
        </w:rPr>
        <w:t>decisive</w:t>
      </w:r>
      <w:r w:rsidRPr="000701EF">
        <w:rPr>
          <w:rFonts w:eastAsia="Calibri"/>
          <w:sz w:val="16"/>
        </w:rPr>
        <w:t xml:space="preserve"> </w:t>
      </w:r>
      <w:r w:rsidRPr="007B09B9">
        <w:rPr>
          <w:rStyle w:val="StyleUnderline"/>
        </w:rPr>
        <w:t>to the outcome of the conflict</w:t>
      </w:r>
      <w:r w:rsidRPr="000701EF">
        <w:rPr>
          <w:rFonts w:eastAsia="Calibri"/>
          <w:sz w:val="16"/>
        </w:rPr>
        <w:t xml:space="preserve">” and that the average denial of service lasted two hours and 15 minutes—with the longest lasting six hours. With outage as a point of comparison, cyberattacks on the Ukrainian power grid in 2015 left over 230,000 people without power for as long as six hours. </w:t>
      </w:r>
      <w:r w:rsidRPr="007B09B9">
        <w:rPr>
          <w:rStyle w:val="StyleUnderline"/>
        </w:rPr>
        <w:t xml:space="preserve">Like the 2008 denials in Georgia, the impact can only be described as </w:t>
      </w:r>
      <w:r w:rsidRPr="007B09B9">
        <w:rPr>
          <w:rStyle w:val="Emphasis"/>
        </w:rPr>
        <w:t>underwhelming</w:t>
      </w:r>
      <w:r w:rsidRPr="007B09B9">
        <w:rPr>
          <w:rStyle w:val="StyleUnderline"/>
        </w:rPr>
        <w:t xml:space="preserve">. </w:t>
      </w:r>
    </w:p>
    <w:p w14:paraId="3E0E98DE" w14:textId="77777777" w:rsidR="000A0458" w:rsidRPr="000701EF" w:rsidRDefault="000A0458" w:rsidP="000A0458">
      <w:pPr>
        <w:rPr>
          <w:rFonts w:eastAsia="Calibri"/>
          <w:sz w:val="16"/>
        </w:rPr>
      </w:pPr>
      <w:r w:rsidRPr="000701EF">
        <w:rPr>
          <w:rFonts w:eastAsia="Calibri"/>
          <w:sz w:val="16"/>
        </w:rPr>
        <w:t xml:space="preserve">Although the fact that these outages came from hostile acts should not be downplayed, </w:t>
      </w:r>
      <w:r w:rsidRPr="007B09B9">
        <w:rPr>
          <w:rStyle w:val="StyleUnderline"/>
        </w:rPr>
        <w:t xml:space="preserve">the consequences </w:t>
      </w:r>
      <w:r w:rsidRPr="007B09B9">
        <w:rPr>
          <w:rStyle w:val="Emphasis"/>
        </w:rPr>
        <w:t>fail</w:t>
      </w:r>
      <w:r w:rsidRPr="007B09B9">
        <w:rPr>
          <w:rStyle w:val="StyleUnderline"/>
        </w:rPr>
        <w:t xml:space="preserve"> to reach thresholds</w:t>
      </w:r>
      <w:r w:rsidRPr="000701EF">
        <w:rPr>
          <w:rFonts w:eastAsia="Calibri"/>
          <w:sz w:val="16"/>
        </w:rPr>
        <w:t xml:space="preserve"> routinely experienced from other causes, such as natural events. Hurricane Ida left approximately 430,000 households in Louisiana without power for more than a week. Superstorm Sandy kept much of Hoboken (including me) without power for five days and caused 8.5 million power outages spanning 21 states. The comparatively rapid restoration of power to more than 1 million people after Hurricane Ian in 2022 was still measured in days rather than hours, with a similar outcome after Hurricane Irma in 2017. </w:t>
      </w:r>
      <w:r w:rsidRPr="007B09B9">
        <w:rPr>
          <w:rStyle w:val="StyleUnderline"/>
          <w:highlight w:val="cyan"/>
        </w:rPr>
        <w:t>War requires</w:t>
      </w:r>
      <w:r w:rsidRPr="007B09B9">
        <w:rPr>
          <w:rStyle w:val="StyleUnderline"/>
        </w:rPr>
        <w:t xml:space="preserve"> </w:t>
      </w:r>
      <w:r w:rsidRPr="007B09B9">
        <w:rPr>
          <w:rStyle w:val="Emphasis"/>
        </w:rPr>
        <w:t>some amount</w:t>
      </w:r>
      <w:r w:rsidRPr="000701EF">
        <w:rPr>
          <w:rFonts w:eastAsia="Calibri"/>
          <w:sz w:val="16"/>
        </w:rPr>
        <w:t xml:space="preserve"> of </w:t>
      </w:r>
      <w:r w:rsidRPr="007B09B9">
        <w:rPr>
          <w:rStyle w:val="Emphasis"/>
          <w:highlight w:val="cyan"/>
        </w:rPr>
        <w:t>scale</w:t>
      </w:r>
      <w:r w:rsidRPr="000701EF">
        <w:rPr>
          <w:rFonts w:eastAsia="Calibri"/>
          <w:sz w:val="16"/>
        </w:rPr>
        <w:t xml:space="preserve">, as Rid and others have observed, </w:t>
      </w:r>
      <w:r w:rsidRPr="007B09B9">
        <w:rPr>
          <w:rStyle w:val="StyleUnderline"/>
          <w:highlight w:val="cyan"/>
        </w:rPr>
        <w:t>and</w:t>
      </w:r>
      <w:r w:rsidRPr="007B09B9">
        <w:rPr>
          <w:rStyle w:val="StyleUnderline"/>
        </w:rPr>
        <w:t xml:space="preserve"> it appears the </w:t>
      </w:r>
      <w:r w:rsidRPr="007B09B9">
        <w:rPr>
          <w:rStyle w:val="StyleUnderline"/>
          <w:highlight w:val="cyan"/>
        </w:rPr>
        <w:t>cyberattacks</w:t>
      </w:r>
      <w:r w:rsidRPr="007B09B9">
        <w:rPr>
          <w:rStyle w:val="StyleUnderline"/>
        </w:rPr>
        <w:t xml:space="preserve"> sometimes considered</w:t>
      </w:r>
      <w:r w:rsidRPr="000701EF">
        <w:rPr>
          <w:rFonts w:eastAsia="Calibri"/>
          <w:sz w:val="16"/>
        </w:rPr>
        <w:t xml:space="preserve"> “</w:t>
      </w:r>
      <w:r w:rsidRPr="007B09B9">
        <w:rPr>
          <w:rStyle w:val="Emphasis"/>
        </w:rPr>
        <w:t>war</w:t>
      </w:r>
      <w:r w:rsidRPr="000701EF">
        <w:rPr>
          <w:rFonts w:eastAsia="Calibri"/>
          <w:sz w:val="16"/>
          <w:highlight w:val="cyan"/>
        </w:rPr>
        <w:t xml:space="preserve">” </w:t>
      </w:r>
      <w:r w:rsidRPr="007B09B9">
        <w:rPr>
          <w:rStyle w:val="StyleUnderline"/>
          <w:highlight w:val="cyan"/>
        </w:rPr>
        <w:t>fall</w:t>
      </w:r>
      <w:r w:rsidRPr="000701EF">
        <w:rPr>
          <w:rFonts w:eastAsia="Calibri"/>
          <w:sz w:val="16"/>
          <w:highlight w:val="cyan"/>
        </w:rPr>
        <w:t xml:space="preserve"> </w:t>
      </w:r>
      <w:r w:rsidRPr="007B09B9">
        <w:rPr>
          <w:rStyle w:val="Emphasis"/>
          <w:highlight w:val="cyan"/>
        </w:rPr>
        <w:t>far short</w:t>
      </w:r>
      <w:r w:rsidRPr="000701EF">
        <w:rPr>
          <w:rFonts w:eastAsia="Calibri"/>
          <w:sz w:val="16"/>
          <w:highlight w:val="cyan"/>
        </w:rPr>
        <w:t xml:space="preserve"> </w:t>
      </w:r>
      <w:r w:rsidRPr="007B09B9">
        <w:rPr>
          <w:rStyle w:val="StyleUnderline"/>
          <w:highlight w:val="cyan"/>
        </w:rPr>
        <w:t>of</w:t>
      </w:r>
      <w:r w:rsidRPr="007B09B9">
        <w:rPr>
          <w:rStyle w:val="StyleUnderline"/>
        </w:rPr>
        <w:t xml:space="preserve"> the large-</w:t>
      </w:r>
      <w:r w:rsidRPr="007B09B9">
        <w:rPr>
          <w:rStyle w:val="StyleUnderline"/>
          <w:highlight w:val="cyan"/>
        </w:rPr>
        <w:t>scale outages</w:t>
      </w:r>
      <w:r w:rsidRPr="000701EF">
        <w:rPr>
          <w:rFonts w:eastAsia="Calibri"/>
          <w:sz w:val="16"/>
          <w:highlight w:val="cyan"/>
        </w:rPr>
        <w:t xml:space="preserve"> </w:t>
      </w:r>
      <w:r w:rsidRPr="007B09B9">
        <w:rPr>
          <w:rStyle w:val="StyleUnderline"/>
          <w:highlight w:val="cyan"/>
        </w:rPr>
        <w:t>we</w:t>
      </w:r>
      <w:r w:rsidRPr="000701EF">
        <w:rPr>
          <w:rFonts w:eastAsia="Calibri"/>
          <w:sz w:val="16"/>
          <w:highlight w:val="cyan"/>
        </w:rPr>
        <w:t xml:space="preserve"> </w:t>
      </w:r>
      <w:r w:rsidRPr="007B09B9">
        <w:rPr>
          <w:rStyle w:val="Emphasis"/>
          <w:highlight w:val="cyan"/>
        </w:rPr>
        <w:t>experience</w:t>
      </w:r>
      <w:r w:rsidRPr="007B09B9">
        <w:rPr>
          <w:rStyle w:val="Emphasis"/>
        </w:rPr>
        <w:t xml:space="preserve"> </w:t>
      </w:r>
      <w:r w:rsidRPr="007B09B9">
        <w:rPr>
          <w:rStyle w:val="Emphasis"/>
          <w:highlight w:val="cyan"/>
        </w:rPr>
        <w:t>regularly</w:t>
      </w:r>
      <w:r w:rsidRPr="000701EF">
        <w:rPr>
          <w:rFonts w:eastAsia="Calibri"/>
          <w:sz w:val="16"/>
        </w:rPr>
        <w:t xml:space="preserve">. The measures of the scale of cyberattacks described above should signal to reinsurers that </w:t>
      </w:r>
      <w:r w:rsidRPr="007B09B9">
        <w:rPr>
          <w:rStyle w:val="StyleUnderline"/>
        </w:rPr>
        <w:t xml:space="preserve">the threat of cyberwar is </w:t>
      </w:r>
      <w:r w:rsidRPr="007B09B9">
        <w:rPr>
          <w:rStyle w:val="Emphasis"/>
        </w:rPr>
        <w:t>relatively limited</w:t>
      </w:r>
      <w:r w:rsidRPr="000701EF">
        <w:rPr>
          <w:rFonts w:eastAsia="Calibri"/>
          <w:sz w:val="16"/>
        </w:rPr>
        <w:t xml:space="preserve">. After all, reinsurers have decades of experience with property-catastrophe risks, over which they have absorbed far more loss than cyber has generated. In fact, insured losses from natural catastrophes reached $120 billion in 2022, according to Munich Re. That’s nearly 10 times the cyber insurance sector’s aggregate premium this year and approximately 30 percent of all cyber insurance that is outstanding worldwide. </w:t>
      </w:r>
      <w:r w:rsidRPr="007B09B9">
        <w:rPr>
          <w:rStyle w:val="StyleUnderline"/>
        </w:rPr>
        <w:t xml:space="preserve">The fears of cyberwar are </w:t>
      </w:r>
      <w:r w:rsidRPr="007B09B9">
        <w:rPr>
          <w:rStyle w:val="Emphasis"/>
        </w:rPr>
        <w:t>generally unfounded</w:t>
      </w:r>
      <w:r w:rsidRPr="000701EF">
        <w:rPr>
          <w:rFonts w:eastAsia="Calibri"/>
          <w:sz w:val="16"/>
        </w:rPr>
        <w:t xml:space="preserve">, but they persist. While many reinsurers have sought to exclude cyber-war risk, as discussed above, efforts to do so are uncertain due to questions about the consistency and reliability of the definitions they use: Some have indicated that the definitions of terms like “war” may be ambiguous. Further, such exclusions have yet to be meaningfully tested. </w:t>
      </w:r>
    </w:p>
    <w:p w14:paraId="510B48C7" w14:textId="77777777" w:rsidR="000A0458" w:rsidRPr="000701EF" w:rsidRDefault="000A0458" w:rsidP="000A0458">
      <w:pPr>
        <w:rPr>
          <w:rFonts w:eastAsia="Calibri"/>
          <w:sz w:val="16"/>
        </w:rPr>
      </w:pPr>
      <w:r w:rsidRPr="000701EF">
        <w:rPr>
          <w:rFonts w:eastAsia="Calibri"/>
          <w:sz w:val="16"/>
        </w:rPr>
        <w:t xml:space="preserve">Closing the Cyber Gap </w:t>
      </w:r>
    </w:p>
    <w:p w14:paraId="38F3D9C1" w14:textId="77777777" w:rsidR="000A0458" w:rsidRPr="000701EF" w:rsidRDefault="000A0458" w:rsidP="000A0458">
      <w:pPr>
        <w:rPr>
          <w:rFonts w:eastAsia="Calibri"/>
          <w:sz w:val="16"/>
        </w:rPr>
      </w:pPr>
      <w:r w:rsidRPr="007B09B9">
        <w:rPr>
          <w:rStyle w:val="StyleUnderline"/>
          <w:highlight w:val="cyan"/>
        </w:rPr>
        <w:t>There is a sense</w:t>
      </w:r>
      <w:r w:rsidRPr="000701EF">
        <w:rPr>
          <w:rFonts w:eastAsia="Calibri"/>
          <w:sz w:val="16"/>
        </w:rPr>
        <w:t xml:space="preserve"> across the reinsurance industry that </w:t>
      </w:r>
      <w:r w:rsidRPr="007B09B9">
        <w:rPr>
          <w:rStyle w:val="StyleUnderline"/>
          <w:highlight w:val="cyan"/>
        </w:rPr>
        <w:t>cyber is somehow</w:t>
      </w:r>
      <w:r w:rsidRPr="007B09B9">
        <w:rPr>
          <w:rStyle w:val="StyleUnderline"/>
        </w:rPr>
        <w:t xml:space="preserve"> </w:t>
      </w:r>
      <w:r w:rsidRPr="007B09B9">
        <w:rPr>
          <w:rStyle w:val="Emphasis"/>
          <w:highlight w:val="cyan"/>
        </w:rPr>
        <w:t>different</w:t>
      </w:r>
      <w:r w:rsidRPr="000701EF">
        <w:rPr>
          <w:rFonts w:eastAsia="Calibri"/>
          <w:sz w:val="16"/>
        </w:rPr>
        <w:t xml:space="preserve">. </w:t>
      </w:r>
      <w:r w:rsidRPr="007B09B9">
        <w:rPr>
          <w:rStyle w:val="StyleUnderline"/>
        </w:rPr>
        <w:t>Reasons given</w:t>
      </w:r>
      <w:r w:rsidRPr="000701EF">
        <w:rPr>
          <w:rFonts w:eastAsia="Calibri"/>
          <w:sz w:val="16"/>
        </w:rPr>
        <w:t xml:space="preserve"> to me in both research and informal conversations </w:t>
      </w:r>
      <w:r w:rsidRPr="007B09B9">
        <w:rPr>
          <w:rStyle w:val="StyleUnderline"/>
        </w:rPr>
        <w:t>have ranged from</w:t>
      </w:r>
      <w:r w:rsidRPr="000701EF">
        <w:rPr>
          <w:rFonts w:eastAsia="Calibri"/>
          <w:sz w:val="16"/>
        </w:rPr>
        <w:t xml:space="preserve"> the standard “</w:t>
      </w:r>
      <w:r w:rsidRPr="007B09B9">
        <w:rPr>
          <w:rStyle w:val="StyleUnderline"/>
        </w:rPr>
        <w:t xml:space="preserve">everything is </w:t>
      </w:r>
      <w:r w:rsidRPr="007B09B9">
        <w:rPr>
          <w:rStyle w:val="Emphasis"/>
        </w:rPr>
        <w:t>interconnected</w:t>
      </w:r>
      <w:r w:rsidRPr="000701EF">
        <w:rPr>
          <w:rFonts w:eastAsia="Calibri"/>
          <w:sz w:val="16"/>
        </w:rPr>
        <w:t xml:space="preserve">” </w:t>
      </w:r>
      <w:r w:rsidRPr="007B09B9">
        <w:rPr>
          <w:rStyle w:val="StyleUnderline"/>
        </w:rPr>
        <w:t>and</w:t>
      </w:r>
      <w:r w:rsidRPr="000701EF">
        <w:rPr>
          <w:rFonts w:eastAsia="Calibri"/>
          <w:sz w:val="16"/>
        </w:rPr>
        <w:t xml:space="preserve"> “</w:t>
      </w:r>
      <w:r w:rsidRPr="007B09B9">
        <w:rPr>
          <w:rStyle w:val="StyleUnderline"/>
        </w:rPr>
        <w:t xml:space="preserve">what happens if the internet </w:t>
      </w:r>
      <w:r w:rsidRPr="007B09B9">
        <w:rPr>
          <w:rStyle w:val="Emphasis"/>
        </w:rPr>
        <w:t>goes down</w:t>
      </w:r>
      <w:r w:rsidRPr="000701EF">
        <w:rPr>
          <w:rFonts w:eastAsia="Calibri"/>
          <w:sz w:val="16"/>
        </w:rPr>
        <w:t xml:space="preserve"> </w:t>
      </w:r>
      <w:r w:rsidRPr="007B09B9">
        <w:rPr>
          <w:rStyle w:val="StyleUnderline"/>
        </w:rPr>
        <w:t>around the world</w:t>
      </w:r>
      <w:r w:rsidRPr="000701EF">
        <w:rPr>
          <w:rFonts w:eastAsia="Calibri"/>
          <w:sz w:val="16"/>
        </w:rPr>
        <w:t xml:space="preserve">, even for just a day?” </w:t>
      </w:r>
      <w:r w:rsidRPr="007B09B9">
        <w:rPr>
          <w:rStyle w:val="StyleUnderline"/>
        </w:rPr>
        <w:t xml:space="preserve">to simply </w:t>
      </w:r>
      <w:r w:rsidRPr="007B09B9">
        <w:rPr>
          <w:rStyle w:val="Emphasis"/>
        </w:rPr>
        <w:t>assuming</w:t>
      </w:r>
      <w:r w:rsidRPr="007B09B9">
        <w:rPr>
          <w:rStyle w:val="StyleUnderline"/>
        </w:rPr>
        <w:t xml:space="preserve"> the worst imaginable</w:t>
      </w:r>
      <w:r w:rsidRPr="000701EF">
        <w:rPr>
          <w:rFonts w:eastAsia="Calibri"/>
          <w:sz w:val="16"/>
        </w:rPr>
        <w:t xml:space="preserve"> because there’s no precedent at hand and basic career risk (nobody gets fired for being afraid of cyber risk). The most honest reason I heard for thinking that cyber is somehow different from other forms of risk—with clear ties to the risk of cyberwar—was simply: “My opinion comes from probably watching too many movies.” Or as one of my formal research subjects put it: “</w:t>
      </w:r>
      <w:r w:rsidRPr="007B09B9">
        <w:rPr>
          <w:rStyle w:val="StyleUnderline"/>
        </w:rPr>
        <w:t>There’s also the perception</w:t>
      </w:r>
      <w:r w:rsidRPr="000701EF">
        <w:rPr>
          <w:rFonts w:eastAsia="Calibri"/>
          <w:sz w:val="16"/>
        </w:rPr>
        <w:t xml:space="preserve"> </w:t>
      </w:r>
      <w:r w:rsidRPr="007B09B9">
        <w:rPr>
          <w:rStyle w:val="Emphasis"/>
        </w:rPr>
        <w:t>of the great unknown</w:t>
      </w:r>
      <w:r w:rsidRPr="000701EF">
        <w:rPr>
          <w:rFonts w:eastAsia="Calibri"/>
          <w:sz w:val="16"/>
        </w:rPr>
        <w:t xml:space="preserve"> … </w:t>
      </w:r>
      <w:r w:rsidRPr="007B09B9">
        <w:rPr>
          <w:rStyle w:val="StyleUnderline"/>
        </w:rPr>
        <w:t>there’s only so far it can go until</w:t>
      </w:r>
      <w:r w:rsidRPr="000701EF">
        <w:rPr>
          <w:rFonts w:eastAsia="Calibri"/>
          <w:sz w:val="16"/>
        </w:rPr>
        <w:t xml:space="preserve"> it </w:t>
      </w:r>
      <w:r w:rsidRPr="007B09B9">
        <w:rPr>
          <w:rStyle w:val="Emphasis"/>
        </w:rPr>
        <w:t>turns into a war-like situation</w:t>
      </w:r>
      <w:r w:rsidRPr="000701EF">
        <w:rPr>
          <w:rFonts w:eastAsia="Calibri"/>
          <w:sz w:val="16"/>
        </w:rPr>
        <w:t xml:space="preserve">.” </w:t>
      </w:r>
    </w:p>
    <w:p w14:paraId="7DF58452" w14:textId="77777777" w:rsidR="000A0458" w:rsidRPr="000701EF" w:rsidRDefault="000A0458" w:rsidP="000A0458">
      <w:pPr>
        <w:rPr>
          <w:rFonts w:eastAsia="Calibri"/>
          <w:sz w:val="16"/>
        </w:rPr>
      </w:pPr>
      <w:r w:rsidRPr="000701EF">
        <w:rPr>
          <w:rFonts w:eastAsia="Calibri"/>
          <w:sz w:val="16"/>
        </w:rPr>
        <w:t xml:space="preserve">The problem may result from several factors, including a taste for fiction. </w:t>
      </w:r>
      <w:r w:rsidRPr="007B09B9">
        <w:rPr>
          <w:rStyle w:val="StyleUnderline"/>
        </w:rPr>
        <w:t>There is a belief that the worst consequences of cyber risks are</w:t>
      </w:r>
      <w:r w:rsidRPr="000701EF">
        <w:rPr>
          <w:rFonts w:eastAsia="Calibri"/>
          <w:sz w:val="16"/>
        </w:rPr>
        <w:t xml:space="preserve"> </w:t>
      </w:r>
      <w:r w:rsidRPr="007B09B9">
        <w:rPr>
          <w:rStyle w:val="Emphasis"/>
        </w:rPr>
        <w:t>harder</w:t>
      </w:r>
      <w:r w:rsidRPr="000701EF">
        <w:rPr>
          <w:rFonts w:eastAsia="Calibri"/>
          <w:sz w:val="16"/>
        </w:rPr>
        <w:t xml:space="preserve"> </w:t>
      </w:r>
      <w:r w:rsidRPr="007B09B9">
        <w:rPr>
          <w:rStyle w:val="StyleUnderline"/>
        </w:rPr>
        <w:t>to envision than what society has experienced</w:t>
      </w:r>
      <w:r w:rsidRPr="000701EF">
        <w:rPr>
          <w:rFonts w:eastAsia="Calibri"/>
          <w:sz w:val="16"/>
        </w:rPr>
        <w:t xml:space="preserve"> already. It’s a new domain, unlike natural disasters, for example, which are presumably as old as the planet itself. It’s easy to find natural disasters impacting human society from hundreds of years ago. Without a common reference point in the form of historical experience and attendant quantification, there is more room for imagination, making the unrealistic somehow more imminent. Because of this</w:t>
      </w:r>
      <w:r w:rsidRPr="000701EF">
        <w:rPr>
          <w:rFonts w:eastAsia="Calibri"/>
          <w:sz w:val="16"/>
          <w:highlight w:val="cyan"/>
        </w:rPr>
        <w:t xml:space="preserve">, </w:t>
      </w:r>
      <w:r w:rsidRPr="007B09B9">
        <w:rPr>
          <w:rStyle w:val="StyleUnderline"/>
          <w:highlight w:val="cyan"/>
        </w:rPr>
        <w:t>a clear</w:t>
      </w:r>
      <w:r w:rsidRPr="007B09B9">
        <w:rPr>
          <w:rStyle w:val="StyleUnderline"/>
        </w:rPr>
        <w:t xml:space="preserve"> </w:t>
      </w:r>
      <w:r w:rsidRPr="007B09B9">
        <w:rPr>
          <w:rStyle w:val="Emphasis"/>
          <w:highlight w:val="cyan"/>
        </w:rPr>
        <w:t>disconnect</w:t>
      </w:r>
      <w:r w:rsidRPr="007B09B9">
        <w:rPr>
          <w:rStyle w:val="StyleUnderline"/>
          <w:highlight w:val="cyan"/>
        </w:rPr>
        <w:t xml:space="preserve"> between</w:t>
      </w:r>
      <w:r w:rsidRPr="007B09B9">
        <w:rPr>
          <w:rStyle w:val="StyleUnderline"/>
        </w:rPr>
        <w:t xml:space="preserve"> the </w:t>
      </w:r>
      <w:r w:rsidRPr="007B09B9">
        <w:rPr>
          <w:rStyle w:val="Emphasis"/>
          <w:highlight w:val="cyan"/>
        </w:rPr>
        <w:t xml:space="preserve">actual risk </w:t>
      </w:r>
      <w:r w:rsidRPr="007B09B9">
        <w:rPr>
          <w:rStyle w:val="StyleUnderline"/>
          <w:highlight w:val="cyan"/>
        </w:rPr>
        <w:t>of cyberwar</w:t>
      </w:r>
      <w:r w:rsidRPr="000701EF">
        <w:rPr>
          <w:rFonts w:eastAsia="Calibri"/>
          <w:sz w:val="16"/>
        </w:rPr>
        <w:t>—</w:t>
      </w:r>
      <w:r w:rsidRPr="007B09B9">
        <w:rPr>
          <w:rStyle w:val="StyleUnderline"/>
        </w:rPr>
        <w:t>as clearly</w:t>
      </w:r>
      <w:r w:rsidRPr="000701EF">
        <w:rPr>
          <w:rFonts w:eastAsia="Calibri"/>
          <w:sz w:val="16"/>
        </w:rPr>
        <w:t xml:space="preserve"> </w:t>
      </w:r>
      <w:r w:rsidRPr="007B09B9">
        <w:rPr>
          <w:rStyle w:val="Emphasis"/>
          <w:highlight w:val="cyan"/>
        </w:rPr>
        <w:t>expressed</w:t>
      </w:r>
      <w:r w:rsidRPr="000701EF">
        <w:rPr>
          <w:rFonts w:eastAsia="Calibri"/>
          <w:sz w:val="16"/>
          <w:highlight w:val="cyan"/>
        </w:rPr>
        <w:t xml:space="preserve"> </w:t>
      </w:r>
      <w:r w:rsidRPr="007B09B9">
        <w:rPr>
          <w:rStyle w:val="StyleUnderline"/>
          <w:highlight w:val="cyan"/>
        </w:rPr>
        <w:t>by</w:t>
      </w:r>
      <w:r w:rsidRPr="000701EF">
        <w:rPr>
          <w:rFonts w:eastAsia="Calibri"/>
          <w:sz w:val="16"/>
          <w:highlight w:val="cyan"/>
        </w:rPr>
        <w:t xml:space="preserve"> </w:t>
      </w:r>
      <w:r w:rsidRPr="007B09B9">
        <w:rPr>
          <w:rStyle w:val="Emphasis"/>
          <w:highlight w:val="cyan"/>
        </w:rPr>
        <w:t>scholars</w:t>
      </w:r>
      <w:r w:rsidRPr="000701EF">
        <w:rPr>
          <w:rFonts w:eastAsia="Calibri"/>
          <w:sz w:val="16"/>
          <w:highlight w:val="cyan"/>
        </w:rPr>
        <w:t xml:space="preserve"> </w:t>
      </w:r>
      <w:r w:rsidRPr="007B09B9">
        <w:rPr>
          <w:rStyle w:val="StyleUnderline"/>
          <w:highlight w:val="cyan"/>
        </w:rPr>
        <w:t>and</w:t>
      </w:r>
      <w:r w:rsidRPr="000701EF">
        <w:rPr>
          <w:rFonts w:eastAsia="Calibri"/>
          <w:sz w:val="16"/>
        </w:rPr>
        <w:t xml:space="preserve"> </w:t>
      </w:r>
      <w:r w:rsidRPr="007B09B9">
        <w:rPr>
          <w:rStyle w:val="Emphasis"/>
          <w:highlight w:val="cyan"/>
        </w:rPr>
        <w:t>practitioners</w:t>
      </w:r>
      <w:r w:rsidRPr="000701EF">
        <w:rPr>
          <w:rFonts w:eastAsia="Calibri"/>
          <w:sz w:val="16"/>
          <w:highlight w:val="cyan"/>
        </w:rPr>
        <w:t xml:space="preserve"> </w:t>
      </w:r>
      <w:r w:rsidRPr="007B09B9">
        <w:rPr>
          <w:rStyle w:val="StyleUnderline"/>
          <w:highlight w:val="cyan"/>
        </w:rPr>
        <w:t>for</w:t>
      </w:r>
      <w:r w:rsidRPr="007B09B9">
        <w:rPr>
          <w:rStyle w:val="StyleUnderline"/>
        </w:rPr>
        <w:t xml:space="preserve"> over </w:t>
      </w:r>
      <w:r w:rsidRPr="007B09B9">
        <w:rPr>
          <w:rStyle w:val="StyleUnderline"/>
          <w:highlight w:val="cyan"/>
        </w:rPr>
        <w:t>a decade</w:t>
      </w:r>
      <w:r w:rsidRPr="000701EF">
        <w:rPr>
          <w:rFonts w:eastAsia="Calibri"/>
          <w:sz w:val="16"/>
        </w:rPr>
        <w:t>—</w:t>
      </w:r>
      <w:r w:rsidRPr="007B09B9">
        <w:rPr>
          <w:rStyle w:val="StyleUnderline"/>
        </w:rPr>
        <w:t>and the fears</w:t>
      </w:r>
      <w:r w:rsidRPr="000701EF">
        <w:rPr>
          <w:rFonts w:eastAsia="Calibri"/>
          <w:sz w:val="16"/>
        </w:rPr>
        <w:t xml:space="preserve"> that have driven the decisions made by some of the reinsurance industry’s largest and most influential companies has been able to emerge. And it’s this fundamental misalignment that introduces the most risk.</w:t>
      </w:r>
    </w:p>
    <w:p w14:paraId="4EE23B5E" w14:textId="77777777" w:rsidR="000A0458" w:rsidRPr="00B97A1A" w:rsidRDefault="000A0458" w:rsidP="000A0458">
      <w:pPr>
        <w:pStyle w:val="Heading4"/>
        <w:rPr>
          <w:rFonts w:eastAsia="MS Gothic"/>
        </w:rPr>
      </w:pPr>
      <w:r w:rsidRPr="00B97A1A">
        <w:rPr>
          <w:rFonts w:eastAsia="MS Gothic"/>
        </w:rPr>
        <w:t>No miscalc.</w:t>
      </w:r>
    </w:p>
    <w:p w14:paraId="580C6F78" w14:textId="77777777" w:rsidR="000A0458" w:rsidRPr="00B97A1A" w:rsidRDefault="000A0458" w:rsidP="000A0458">
      <w:pPr>
        <w:rPr>
          <w:rFonts w:eastAsia="Cambria"/>
        </w:rPr>
      </w:pPr>
      <w:r w:rsidRPr="007B09B9">
        <w:rPr>
          <w:rStyle w:val="Style13ptBold"/>
        </w:rPr>
        <w:t xml:space="preserve">Quackenbush 23 </w:t>
      </w:r>
      <w:r w:rsidRPr="00B97A1A">
        <w:rPr>
          <w:rFonts w:eastAsia="Cambria"/>
        </w:rPr>
        <w:t>[Stephen; Associate Professor of Political Science &amp; Director of Defense and Strategic Studies at the University of Missouri, Former President of the International Studies Association – Midwest, Former S3 Operations Officer in the United States Army, Ph.D. in Political Science from the State University of New York, Buffalo.  “The Problem with Accidental War”, Conflict Management and Peace Science, pg. 10-11, https://doi.org/10.1177/073889422211496, pbr]</w:t>
      </w:r>
    </w:p>
    <w:p w14:paraId="701D4521" w14:textId="77777777" w:rsidR="000A0458" w:rsidRPr="00B97A1A" w:rsidRDefault="000A0458" w:rsidP="000A0458">
      <w:pPr>
        <w:rPr>
          <w:rFonts w:eastAsia="Cambria"/>
          <w:i/>
          <w:iCs/>
          <w:sz w:val="16"/>
          <w:szCs w:val="16"/>
        </w:rPr>
      </w:pPr>
      <w:r w:rsidRPr="00B97A1A">
        <w:rPr>
          <w:rFonts w:eastAsia="Cambria"/>
          <w:i/>
          <w:iCs/>
          <w:sz w:val="16"/>
          <w:szCs w:val="16"/>
        </w:rPr>
        <w:t>The process of accidental war</w:t>
      </w:r>
    </w:p>
    <w:p w14:paraId="2DF1EA77" w14:textId="77777777" w:rsidR="000A0458" w:rsidRPr="00B97A1A" w:rsidRDefault="000A0458" w:rsidP="000A0458">
      <w:pPr>
        <w:rPr>
          <w:rFonts w:eastAsia="Cambria"/>
          <w:sz w:val="16"/>
        </w:rPr>
      </w:pPr>
      <w:r w:rsidRPr="007B09B9">
        <w:rPr>
          <w:rStyle w:val="StyleUnderline"/>
          <w:highlight w:val="cyan"/>
        </w:rPr>
        <w:t>There is a</w:t>
      </w:r>
      <w:r w:rsidRPr="00B97A1A">
        <w:rPr>
          <w:rFonts w:eastAsia="Cambria"/>
          <w:sz w:val="16"/>
          <w:highlight w:val="cyan"/>
        </w:rPr>
        <w:t xml:space="preserve"> </w:t>
      </w:r>
      <w:r w:rsidRPr="007B09B9">
        <w:rPr>
          <w:rStyle w:val="Emphasis"/>
          <w:highlight w:val="cyan"/>
        </w:rPr>
        <w:t>divide</w:t>
      </w:r>
      <w:r w:rsidRPr="00B97A1A">
        <w:rPr>
          <w:rFonts w:eastAsia="Cambria"/>
          <w:sz w:val="16"/>
          <w:highlight w:val="cyan"/>
        </w:rPr>
        <w:t xml:space="preserve"> </w:t>
      </w:r>
      <w:r w:rsidRPr="007B09B9">
        <w:rPr>
          <w:rStyle w:val="StyleUnderline"/>
          <w:highlight w:val="cyan"/>
        </w:rPr>
        <w:t>between</w:t>
      </w:r>
      <w:r w:rsidRPr="00B97A1A">
        <w:rPr>
          <w:rFonts w:eastAsia="Cambria"/>
          <w:sz w:val="16"/>
        </w:rPr>
        <w:t xml:space="preserve"> the process of </w:t>
      </w:r>
      <w:r w:rsidRPr="007B09B9">
        <w:rPr>
          <w:rStyle w:val="StyleUnderline"/>
          <w:highlight w:val="cyan"/>
        </w:rPr>
        <w:t>accidental war</w:t>
      </w:r>
      <w:r w:rsidRPr="007B09B9">
        <w:rPr>
          <w:rStyle w:val="StyleUnderline"/>
        </w:rPr>
        <w:t xml:space="preserve"> assumed </w:t>
      </w:r>
      <w:r w:rsidRPr="007B09B9">
        <w:rPr>
          <w:rStyle w:val="StyleUnderline"/>
          <w:highlight w:val="cyan"/>
        </w:rPr>
        <w:t>in</w:t>
      </w:r>
      <w:r w:rsidRPr="00B97A1A">
        <w:rPr>
          <w:rFonts w:eastAsia="Cambria"/>
          <w:sz w:val="16"/>
        </w:rPr>
        <w:t xml:space="preserve"> game-theoretic </w:t>
      </w:r>
      <w:r w:rsidRPr="007B09B9">
        <w:rPr>
          <w:rStyle w:val="Emphasis"/>
          <w:highlight w:val="cyan"/>
        </w:rPr>
        <w:t>models</w:t>
      </w:r>
      <w:r w:rsidRPr="00B97A1A">
        <w:rPr>
          <w:rFonts w:eastAsia="Cambria"/>
          <w:sz w:val="16"/>
          <w:highlight w:val="cyan"/>
        </w:rPr>
        <w:t xml:space="preserve"> </w:t>
      </w:r>
      <w:r w:rsidRPr="007B09B9">
        <w:rPr>
          <w:rStyle w:val="StyleUnderline"/>
          <w:highlight w:val="cyan"/>
        </w:rPr>
        <w:t>and</w:t>
      </w:r>
      <w:r w:rsidRPr="007B09B9">
        <w:rPr>
          <w:rStyle w:val="StyleUnderline"/>
        </w:rPr>
        <w:t xml:space="preserve"> the process</w:t>
      </w:r>
      <w:r w:rsidRPr="00B97A1A">
        <w:rPr>
          <w:rFonts w:eastAsia="Cambria"/>
          <w:sz w:val="16"/>
        </w:rPr>
        <w:t xml:space="preserve"> of accidental war as </w:t>
      </w:r>
      <w:r w:rsidRPr="007B09B9">
        <w:rPr>
          <w:rStyle w:val="StyleUnderline"/>
        </w:rPr>
        <w:t>discussed in</w:t>
      </w:r>
      <w:r w:rsidRPr="00B97A1A">
        <w:rPr>
          <w:rFonts w:eastAsia="Cambria"/>
          <w:sz w:val="16"/>
        </w:rPr>
        <w:t xml:space="preserve"> much of the </w:t>
      </w:r>
      <w:r w:rsidRPr="007B09B9">
        <w:rPr>
          <w:rStyle w:val="Emphasis"/>
          <w:highlight w:val="cyan"/>
        </w:rPr>
        <w:t>lit</w:t>
      </w:r>
      <w:r w:rsidRPr="007B09B9">
        <w:rPr>
          <w:rStyle w:val="Emphasis"/>
        </w:rPr>
        <w:t>erature</w:t>
      </w:r>
      <w:r w:rsidRPr="00B97A1A">
        <w:rPr>
          <w:rFonts w:eastAsia="Cambria"/>
          <w:sz w:val="16"/>
        </w:rPr>
        <w:t xml:space="preserve"> on crisis management. The game-theoretic mechanism of a move by Nature that takes you to war is the core of this distinction between the two. It means that war does not result from decisions to go to war, it results from chance, as represented in Figure 3. </w:t>
      </w:r>
      <w:r w:rsidRPr="007B09B9">
        <w:rPr>
          <w:rStyle w:val="StyleUnderline"/>
        </w:rPr>
        <w:t>The</w:t>
      </w:r>
      <w:r w:rsidRPr="00B97A1A">
        <w:rPr>
          <w:rFonts w:eastAsia="Cambria"/>
          <w:sz w:val="16"/>
        </w:rPr>
        <w:t xml:space="preserve"> </w:t>
      </w:r>
      <w:r w:rsidRPr="007B09B9">
        <w:rPr>
          <w:rStyle w:val="Emphasis"/>
          <w:highlight w:val="cyan"/>
        </w:rPr>
        <w:t>central</w:t>
      </w:r>
      <w:r w:rsidRPr="007B09B9">
        <w:rPr>
          <w:rStyle w:val="Emphasis"/>
        </w:rPr>
        <w:t xml:space="preserve"> element</w:t>
      </w:r>
      <w:r w:rsidRPr="00B97A1A">
        <w:rPr>
          <w:rFonts w:eastAsia="Cambria"/>
          <w:sz w:val="16"/>
        </w:rPr>
        <w:t xml:space="preserve"> </w:t>
      </w:r>
      <w:r w:rsidRPr="007B09B9">
        <w:rPr>
          <w:rStyle w:val="StyleUnderline"/>
          <w:highlight w:val="cyan"/>
        </w:rPr>
        <w:t>is that something</w:t>
      </w:r>
      <w:r w:rsidRPr="00B97A1A">
        <w:rPr>
          <w:rFonts w:eastAsia="Cambria"/>
          <w:sz w:val="16"/>
          <w:highlight w:val="cyan"/>
        </w:rPr>
        <w:t xml:space="preserve"> </w:t>
      </w:r>
      <w:r w:rsidRPr="007B09B9">
        <w:rPr>
          <w:rStyle w:val="Emphasis"/>
          <w:highlight w:val="cyan"/>
        </w:rPr>
        <w:t>inadvertent</w:t>
      </w:r>
      <w:r w:rsidRPr="00B97A1A">
        <w:rPr>
          <w:rFonts w:eastAsia="Cambria"/>
          <w:sz w:val="16"/>
        </w:rPr>
        <w:t>—an accident, mistaken warning, or some unauthorized action—</w:t>
      </w:r>
      <w:r w:rsidRPr="007B09B9">
        <w:rPr>
          <w:rStyle w:val="StyleUnderline"/>
        </w:rPr>
        <w:t>happens</w:t>
      </w:r>
      <w:r w:rsidRPr="00B97A1A">
        <w:rPr>
          <w:rFonts w:eastAsia="Cambria"/>
          <w:sz w:val="16"/>
        </w:rPr>
        <w:t xml:space="preserve">, </w:t>
      </w:r>
      <w:r w:rsidRPr="007B09B9">
        <w:rPr>
          <w:rStyle w:val="StyleUnderline"/>
        </w:rPr>
        <w:t xml:space="preserve">which </w:t>
      </w:r>
      <w:r w:rsidRPr="007B09B9">
        <w:rPr>
          <w:rStyle w:val="StyleUnderline"/>
          <w:highlight w:val="cyan"/>
        </w:rPr>
        <w:t>results in</w:t>
      </w:r>
      <w:r w:rsidRPr="00B97A1A">
        <w:rPr>
          <w:rFonts w:eastAsia="Cambria"/>
          <w:sz w:val="16"/>
          <w:highlight w:val="cyan"/>
        </w:rPr>
        <w:t xml:space="preserve"> </w:t>
      </w:r>
      <w:r w:rsidRPr="007B09B9">
        <w:rPr>
          <w:rStyle w:val="Emphasis"/>
          <w:highlight w:val="cyan"/>
        </w:rPr>
        <w:t>war</w:t>
      </w:r>
      <w:r w:rsidRPr="00B97A1A">
        <w:rPr>
          <w:rFonts w:eastAsia="Cambria"/>
          <w:sz w:val="16"/>
        </w:rPr>
        <w:t xml:space="preserve">. </w:t>
      </w:r>
      <w:r w:rsidRPr="007B09B9">
        <w:rPr>
          <w:rStyle w:val="StyleUnderline"/>
        </w:rPr>
        <w:t>This happens</w:t>
      </w:r>
      <w:r w:rsidRPr="00B97A1A">
        <w:rPr>
          <w:rFonts w:eastAsia="Cambria"/>
          <w:sz w:val="16"/>
        </w:rPr>
        <w:t xml:space="preserve"> </w:t>
      </w:r>
      <w:r w:rsidRPr="007B09B9">
        <w:rPr>
          <w:rStyle w:val="Emphasis"/>
          <w:highlight w:val="cyan"/>
        </w:rPr>
        <w:t>purely</w:t>
      </w:r>
      <w:r w:rsidRPr="00B97A1A">
        <w:rPr>
          <w:rFonts w:eastAsia="Cambria"/>
          <w:sz w:val="16"/>
          <w:highlight w:val="cyan"/>
        </w:rPr>
        <w:t xml:space="preserve"> </w:t>
      </w:r>
      <w:r w:rsidRPr="007B09B9">
        <w:rPr>
          <w:rStyle w:val="StyleUnderline"/>
          <w:highlight w:val="cyan"/>
        </w:rPr>
        <w:t>by</w:t>
      </w:r>
      <w:r w:rsidRPr="00B97A1A">
        <w:rPr>
          <w:rFonts w:eastAsia="Cambria"/>
          <w:sz w:val="16"/>
          <w:highlight w:val="cyan"/>
        </w:rPr>
        <w:t xml:space="preserve"> </w:t>
      </w:r>
      <w:r w:rsidRPr="007B09B9">
        <w:rPr>
          <w:rStyle w:val="Emphasis"/>
          <w:highlight w:val="cyan"/>
        </w:rPr>
        <w:t>chance</w:t>
      </w:r>
      <w:r w:rsidRPr="00B97A1A">
        <w:rPr>
          <w:rFonts w:eastAsia="Cambria"/>
          <w:sz w:val="16"/>
          <w:highlight w:val="cyan"/>
        </w:rPr>
        <w:t xml:space="preserve">, </w:t>
      </w:r>
      <w:r w:rsidRPr="007B09B9">
        <w:rPr>
          <w:rStyle w:val="Emphasis"/>
          <w:highlight w:val="cyan"/>
        </w:rPr>
        <w:t>without</w:t>
      </w:r>
      <w:r w:rsidRPr="00B97A1A">
        <w:rPr>
          <w:rFonts w:eastAsia="Cambria"/>
          <w:sz w:val="16"/>
        </w:rPr>
        <w:t xml:space="preserve"> any </w:t>
      </w:r>
      <w:r w:rsidRPr="007B09B9">
        <w:rPr>
          <w:rStyle w:val="Emphasis"/>
          <w:highlight w:val="cyan"/>
        </w:rPr>
        <w:t>choice</w:t>
      </w:r>
      <w:r w:rsidRPr="00B97A1A">
        <w:rPr>
          <w:rFonts w:eastAsia="Cambria"/>
          <w:sz w:val="16"/>
        </w:rPr>
        <w:t xml:space="preserve"> </w:t>
      </w:r>
      <w:r w:rsidRPr="007B09B9">
        <w:rPr>
          <w:rStyle w:val="StyleUnderline"/>
        </w:rPr>
        <w:t>on the part of decision makers</w:t>
      </w:r>
      <w:r w:rsidRPr="00B97A1A">
        <w:rPr>
          <w:rFonts w:eastAsia="Cambria"/>
          <w:sz w:val="16"/>
        </w:rPr>
        <w:t xml:space="preserve">. Leaders might have chosen to take escalatory steps that increased the likelihood that events spiraled out of control, such as in Powell’s (1990) model of brinkmanship, but this could only occur before the accident because an actual decision to go to war is irrational. </w:t>
      </w:r>
      <w:r w:rsidRPr="007B09B9">
        <w:rPr>
          <w:rStyle w:val="Emphasis"/>
          <w:highlight w:val="cyan"/>
        </w:rPr>
        <w:t>No war</w:t>
      </w:r>
      <w:r w:rsidRPr="00B97A1A">
        <w:rPr>
          <w:rFonts w:eastAsia="Cambria"/>
          <w:sz w:val="16"/>
        </w:rPr>
        <w:t xml:space="preserve"> </w:t>
      </w:r>
      <w:r w:rsidRPr="007B09B9">
        <w:rPr>
          <w:rStyle w:val="StyleUnderline"/>
        </w:rPr>
        <w:t xml:space="preserve">has </w:t>
      </w:r>
      <w:r w:rsidRPr="007B09B9">
        <w:rPr>
          <w:rStyle w:val="StyleUnderline"/>
          <w:highlight w:val="cyan"/>
        </w:rPr>
        <w:t>occurred in this manner</w:t>
      </w:r>
      <w:r w:rsidRPr="00B97A1A">
        <w:rPr>
          <w:rFonts w:eastAsia="Cambria"/>
          <w:sz w:val="16"/>
          <w:highlight w:val="cyan"/>
        </w:rPr>
        <w:t xml:space="preserve">, </w:t>
      </w:r>
      <w:r w:rsidRPr="007B09B9">
        <w:rPr>
          <w:rStyle w:val="StyleUnderline"/>
          <w:highlight w:val="cyan"/>
        </w:rPr>
        <w:t>so</w:t>
      </w:r>
      <w:r w:rsidRPr="007B09B9">
        <w:rPr>
          <w:rStyle w:val="StyleUnderline"/>
        </w:rPr>
        <w:t xml:space="preserve"> there are</w:t>
      </w:r>
      <w:r w:rsidRPr="00B97A1A">
        <w:rPr>
          <w:rFonts w:eastAsia="Cambria"/>
          <w:sz w:val="16"/>
        </w:rPr>
        <w:t xml:space="preserve"> </w:t>
      </w:r>
      <w:r w:rsidRPr="007B09B9">
        <w:rPr>
          <w:rStyle w:val="Emphasis"/>
          <w:highlight w:val="cyan"/>
        </w:rPr>
        <w:t>no</w:t>
      </w:r>
      <w:r w:rsidRPr="00B97A1A">
        <w:rPr>
          <w:rFonts w:eastAsia="Cambria"/>
          <w:sz w:val="16"/>
        </w:rPr>
        <w:t xml:space="preserve"> empirical </w:t>
      </w:r>
      <w:r w:rsidRPr="007B09B9">
        <w:rPr>
          <w:rStyle w:val="Emphasis"/>
          <w:highlight w:val="cyan"/>
        </w:rPr>
        <w:t>cases</w:t>
      </w:r>
      <w:r w:rsidRPr="00B97A1A">
        <w:rPr>
          <w:rFonts w:eastAsia="Cambria"/>
          <w:sz w:val="16"/>
        </w:rPr>
        <w:t xml:space="preserve"> </w:t>
      </w:r>
      <w:r w:rsidRPr="007B09B9">
        <w:rPr>
          <w:rStyle w:val="StyleUnderline"/>
        </w:rPr>
        <w:t xml:space="preserve">that </w:t>
      </w:r>
      <w:r w:rsidRPr="007B09B9">
        <w:rPr>
          <w:rStyle w:val="StyleUnderline"/>
          <w:highlight w:val="cyan"/>
        </w:rPr>
        <w:t>correspond</w:t>
      </w:r>
      <w:r w:rsidRPr="007B09B9">
        <w:rPr>
          <w:rStyle w:val="StyleUnderline"/>
        </w:rPr>
        <w:t xml:space="preserve"> to this model</w:t>
      </w:r>
      <w:r w:rsidRPr="00B97A1A">
        <w:rPr>
          <w:rFonts w:eastAsia="Cambria"/>
          <w:sz w:val="16"/>
        </w:rPr>
        <w:t>.</w:t>
      </w:r>
    </w:p>
    <w:p w14:paraId="34BCAB3A" w14:textId="77777777" w:rsidR="000A0458" w:rsidRPr="00B97A1A" w:rsidRDefault="000A0458" w:rsidP="000A0458">
      <w:pPr>
        <w:rPr>
          <w:rFonts w:eastAsia="Cambria"/>
          <w:sz w:val="16"/>
        </w:rPr>
      </w:pPr>
      <w:r w:rsidRPr="007B09B9">
        <w:rPr>
          <w:rStyle w:val="StyleUnderline"/>
        </w:rPr>
        <w:t xml:space="preserve">This stands </w:t>
      </w:r>
      <w:r w:rsidRPr="007B09B9">
        <w:rPr>
          <w:rStyle w:val="StyleUnderline"/>
          <w:highlight w:val="cyan"/>
        </w:rPr>
        <w:t>in</w:t>
      </w:r>
      <w:r w:rsidRPr="00B97A1A">
        <w:rPr>
          <w:rFonts w:eastAsia="Cambria"/>
          <w:sz w:val="16"/>
          <w:highlight w:val="cyan"/>
        </w:rPr>
        <w:t xml:space="preserve"> </w:t>
      </w:r>
      <w:r w:rsidRPr="007B09B9">
        <w:rPr>
          <w:rStyle w:val="Emphasis"/>
          <w:highlight w:val="cyan"/>
        </w:rPr>
        <w:t>stark contrast</w:t>
      </w:r>
      <w:r w:rsidRPr="00B97A1A">
        <w:rPr>
          <w:rFonts w:eastAsia="Cambria"/>
          <w:sz w:val="16"/>
          <w:highlight w:val="cyan"/>
        </w:rPr>
        <w:t xml:space="preserve"> </w:t>
      </w:r>
      <w:r w:rsidRPr="007B09B9">
        <w:rPr>
          <w:rStyle w:val="StyleUnderline"/>
          <w:highlight w:val="cyan"/>
        </w:rPr>
        <w:t>to</w:t>
      </w:r>
      <w:r w:rsidRPr="007B09B9">
        <w:rPr>
          <w:rStyle w:val="StyleUnderline"/>
        </w:rPr>
        <w:t xml:space="preserve"> the process</w:t>
      </w:r>
      <w:r w:rsidRPr="00B97A1A">
        <w:rPr>
          <w:rFonts w:eastAsia="Cambria"/>
          <w:sz w:val="16"/>
        </w:rPr>
        <w:t xml:space="preserve"> of accidental war usually </w:t>
      </w:r>
      <w:r w:rsidRPr="007B09B9">
        <w:rPr>
          <w:rStyle w:val="StyleUnderline"/>
        </w:rPr>
        <w:t xml:space="preserve">laid out in </w:t>
      </w:r>
      <w:r w:rsidRPr="007B09B9">
        <w:rPr>
          <w:rStyle w:val="StyleUnderline"/>
          <w:highlight w:val="cyan"/>
        </w:rPr>
        <w:t>discussions</w:t>
      </w:r>
      <w:r w:rsidRPr="00B97A1A">
        <w:rPr>
          <w:rFonts w:eastAsia="Cambria"/>
          <w:sz w:val="16"/>
        </w:rPr>
        <w:t xml:space="preserve"> of crisis management, as illustrated in Figure 4. </w:t>
      </w:r>
      <w:r w:rsidRPr="007B09B9">
        <w:rPr>
          <w:rStyle w:val="StyleUnderline"/>
          <w:highlight w:val="cyan"/>
        </w:rPr>
        <w:t>This</w:t>
      </w:r>
      <w:r w:rsidRPr="00B97A1A">
        <w:rPr>
          <w:rFonts w:eastAsia="Cambria"/>
          <w:sz w:val="16"/>
        </w:rPr>
        <w:t xml:space="preserve"> process </w:t>
      </w:r>
      <w:r w:rsidRPr="007B09B9">
        <w:rPr>
          <w:rStyle w:val="Emphasis"/>
          <w:highlight w:val="cyan"/>
        </w:rPr>
        <w:t>adds</w:t>
      </w:r>
      <w:r w:rsidRPr="00B97A1A">
        <w:rPr>
          <w:rFonts w:eastAsia="Cambria"/>
          <w:sz w:val="16"/>
        </w:rPr>
        <w:t xml:space="preserve"> </w:t>
      </w:r>
      <w:r w:rsidRPr="007B09B9">
        <w:rPr>
          <w:rStyle w:val="StyleUnderline"/>
        </w:rPr>
        <w:t>a step between the</w:t>
      </w:r>
      <w:r w:rsidRPr="00B97A1A">
        <w:rPr>
          <w:rFonts w:eastAsia="Cambria"/>
          <w:sz w:val="16"/>
        </w:rPr>
        <w:t xml:space="preserve"> inadvertent </w:t>
      </w:r>
      <w:r w:rsidRPr="007B09B9">
        <w:rPr>
          <w:rStyle w:val="StyleUnderline"/>
        </w:rPr>
        <w:t>event and war</w:t>
      </w:r>
      <w:r w:rsidRPr="00B97A1A">
        <w:rPr>
          <w:rFonts w:eastAsia="Cambria"/>
          <w:sz w:val="16"/>
        </w:rPr>
        <w:t xml:space="preserve">: </w:t>
      </w:r>
      <w:r w:rsidRPr="007B09B9">
        <w:rPr>
          <w:rStyle w:val="StyleUnderline"/>
          <w:highlight w:val="cyan"/>
        </w:rPr>
        <w:t>the</w:t>
      </w:r>
      <w:r w:rsidRPr="00B97A1A">
        <w:rPr>
          <w:rFonts w:eastAsia="Cambria"/>
          <w:sz w:val="16"/>
          <w:highlight w:val="cyan"/>
        </w:rPr>
        <w:t xml:space="preserve"> </w:t>
      </w:r>
      <w:r w:rsidRPr="007B09B9">
        <w:rPr>
          <w:rStyle w:val="Emphasis"/>
          <w:highlight w:val="cyan"/>
        </w:rPr>
        <w:t>leader’s choice</w:t>
      </w:r>
      <w:r w:rsidRPr="00B97A1A">
        <w:rPr>
          <w:rFonts w:eastAsia="Cambria"/>
          <w:sz w:val="16"/>
        </w:rPr>
        <w:t xml:space="preserve"> </w:t>
      </w:r>
      <w:r w:rsidRPr="007B09B9">
        <w:rPr>
          <w:rStyle w:val="StyleUnderline"/>
        </w:rPr>
        <w:t>to go to war</w:t>
      </w:r>
      <w:r w:rsidRPr="00B97A1A">
        <w:rPr>
          <w:rFonts w:eastAsia="Cambria"/>
          <w:sz w:val="16"/>
        </w:rPr>
        <w:t xml:space="preserve">. For example, in each of the three American Indian Wars that he identifies as accidental, Szarejko (2021) describes how leaders chose to fight following some inadvertent action. Similarly, concerns about launch on warning nuclear command and control systems are centered on the idea that false warnings might lead to a decision to launch a nuclear strike against the enemy, which in turn would lead to war. Unlike the model outlined in Figure 3, a few wars have occurred following the dynamics highlighted in Figure 4. Probably the best example is the Spanish–American War, with the explosion of the USS </w:t>
      </w:r>
      <w:r w:rsidRPr="00B97A1A">
        <w:rPr>
          <w:rFonts w:eastAsia="Cambria"/>
          <w:i/>
          <w:iCs/>
          <w:sz w:val="16"/>
        </w:rPr>
        <w:t>Maine</w:t>
      </w:r>
      <w:r w:rsidRPr="00B97A1A">
        <w:rPr>
          <w:rFonts w:eastAsia="Cambria"/>
          <w:sz w:val="16"/>
        </w:rPr>
        <w:t xml:space="preserve"> providing the accidental trigger to the crisis that resulted in the decisions by the United States and Spain to go to war.</w:t>
      </w:r>
    </w:p>
    <w:p w14:paraId="45019B4C" w14:textId="77777777" w:rsidR="000A0458" w:rsidRPr="00B97A1A" w:rsidRDefault="000A0458" w:rsidP="000A0458">
      <w:pPr>
        <w:rPr>
          <w:rFonts w:eastAsia="Cambria"/>
          <w:sz w:val="16"/>
          <w:szCs w:val="16"/>
        </w:rPr>
      </w:pPr>
      <w:r w:rsidRPr="00B97A1A">
        <w:rPr>
          <w:rFonts w:eastAsia="Cambria"/>
          <w:sz w:val="16"/>
          <w:szCs w:val="16"/>
        </w:rPr>
        <w:t>[FIGURE EXCLUDED]</w:t>
      </w:r>
    </w:p>
    <w:p w14:paraId="69AF9A88" w14:textId="77777777" w:rsidR="000A0458" w:rsidRPr="00B97A1A" w:rsidRDefault="000A0458" w:rsidP="000A0458">
      <w:pPr>
        <w:rPr>
          <w:rFonts w:eastAsia="Cambria"/>
          <w:sz w:val="16"/>
        </w:rPr>
      </w:pPr>
      <w:r w:rsidRPr="007B09B9">
        <w:rPr>
          <w:rStyle w:val="StyleUnderline"/>
        </w:rPr>
        <w:t>The fact that war results</w:t>
      </w:r>
      <w:r w:rsidRPr="00B97A1A">
        <w:rPr>
          <w:rFonts w:eastAsia="Cambria"/>
          <w:sz w:val="16"/>
        </w:rPr>
        <w:t xml:space="preserve"> here </w:t>
      </w:r>
      <w:r w:rsidRPr="007B09B9">
        <w:rPr>
          <w:rStyle w:val="StyleUnderline"/>
        </w:rPr>
        <w:t>from leaders’ choices would</w:t>
      </w:r>
      <w:r w:rsidRPr="00B97A1A">
        <w:rPr>
          <w:rFonts w:eastAsia="Cambria"/>
          <w:sz w:val="16"/>
        </w:rPr>
        <w:t xml:space="preserve"> seem to </w:t>
      </w:r>
      <w:r w:rsidRPr="007B09B9">
        <w:rPr>
          <w:rStyle w:val="StyleUnderline"/>
        </w:rPr>
        <w:t>indicate that</w:t>
      </w:r>
      <w:r w:rsidRPr="00B97A1A">
        <w:rPr>
          <w:rFonts w:eastAsia="Cambria"/>
          <w:sz w:val="16"/>
        </w:rPr>
        <w:t xml:space="preserve"> </w:t>
      </w:r>
      <w:r w:rsidRPr="007B09B9">
        <w:rPr>
          <w:rStyle w:val="Emphasis"/>
          <w:highlight w:val="cyan"/>
        </w:rPr>
        <w:t>no</w:t>
      </w:r>
      <w:r w:rsidRPr="00B97A1A">
        <w:rPr>
          <w:rFonts w:eastAsia="Cambria"/>
          <w:sz w:val="16"/>
          <w:highlight w:val="cyan"/>
        </w:rPr>
        <w:t xml:space="preserve"> </w:t>
      </w:r>
      <w:r w:rsidRPr="007B09B9">
        <w:rPr>
          <w:rStyle w:val="StyleUnderline"/>
          <w:highlight w:val="cyan"/>
        </w:rPr>
        <w:t>war is</w:t>
      </w:r>
      <w:r w:rsidRPr="00B97A1A">
        <w:rPr>
          <w:rFonts w:eastAsia="Cambria"/>
          <w:sz w:val="16"/>
        </w:rPr>
        <w:t xml:space="preserve"> </w:t>
      </w:r>
      <w:r w:rsidRPr="007B09B9">
        <w:rPr>
          <w:rStyle w:val="Emphasis"/>
        </w:rPr>
        <w:t xml:space="preserve">truly </w:t>
      </w:r>
      <w:r w:rsidRPr="007B09B9">
        <w:rPr>
          <w:rStyle w:val="Emphasis"/>
          <w:highlight w:val="cyan"/>
        </w:rPr>
        <w:t>accidental</w:t>
      </w:r>
      <w:r w:rsidRPr="00B97A1A">
        <w:rPr>
          <w:rFonts w:eastAsia="Cambria"/>
          <w:sz w:val="16"/>
        </w:rPr>
        <w:t xml:space="preserve"> or inadvertent, even from accidental war advocates’ own perspective. After all, if war results from choices, not from chance, then it isn’t accidental or inadvertent, as discussed earlier. Further, </w:t>
      </w:r>
      <w:r w:rsidRPr="007B09B9">
        <w:rPr>
          <w:rStyle w:val="Emphasis"/>
          <w:highlight w:val="cyan"/>
        </w:rPr>
        <w:t>mistaken warning</w:t>
      </w:r>
      <w:r w:rsidRPr="00B97A1A">
        <w:rPr>
          <w:rFonts w:eastAsia="Cambria"/>
          <w:sz w:val="16"/>
        </w:rPr>
        <w:t xml:space="preserve"> </w:t>
      </w:r>
      <w:r w:rsidRPr="007B09B9">
        <w:rPr>
          <w:rStyle w:val="StyleUnderline"/>
        </w:rPr>
        <w:t>seems to be at the</w:t>
      </w:r>
      <w:r w:rsidRPr="00B97A1A">
        <w:rPr>
          <w:rFonts w:eastAsia="Cambria"/>
          <w:sz w:val="16"/>
        </w:rPr>
        <w:t xml:space="preserve"> </w:t>
      </w:r>
      <w:r w:rsidRPr="007B09B9">
        <w:rPr>
          <w:rStyle w:val="Emphasis"/>
        </w:rPr>
        <w:t>core</w:t>
      </w:r>
      <w:r w:rsidRPr="00B97A1A">
        <w:rPr>
          <w:rFonts w:eastAsia="Cambria"/>
          <w:sz w:val="16"/>
        </w:rPr>
        <w:t xml:space="preserve"> </w:t>
      </w:r>
      <w:r w:rsidRPr="007B09B9">
        <w:rPr>
          <w:rStyle w:val="StyleUnderline"/>
        </w:rPr>
        <w:t>of</w:t>
      </w:r>
      <w:r w:rsidRPr="00B97A1A">
        <w:rPr>
          <w:rFonts w:eastAsia="Cambria"/>
          <w:sz w:val="16"/>
        </w:rPr>
        <w:t xml:space="preserve"> many </w:t>
      </w:r>
      <w:r w:rsidRPr="007B09B9">
        <w:rPr>
          <w:rStyle w:val="StyleUnderline"/>
        </w:rPr>
        <w:t>concerns</w:t>
      </w:r>
      <w:r w:rsidRPr="00B97A1A">
        <w:rPr>
          <w:rFonts w:eastAsia="Cambria"/>
          <w:sz w:val="16"/>
        </w:rPr>
        <w:t xml:space="preserve"> about accidental nuclear war (Blair, 1993, 1994; Feaver, 1992, 1994; Sagan, 1993, 1994; Thayer, 1994), </w:t>
      </w:r>
      <w:r w:rsidRPr="007B09B9">
        <w:rPr>
          <w:rStyle w:val="StyleUnderline"/>
        </w:rPr>
        <w:t>but this</w:t>
      </w:r>
      <w:r w:rsidRPr="00B97A1A">
        <w:rPr>
          <w:rFonts w:eastAsia="Cambria"/>
          <w:sz w:val="16"/>
        </w:rPr>
        <w:t xml:space="preserve"> really </w:t>
      </w:r>
      <w:r w:rsidRPr="007B09B9">
        <w:rPr>
          <w:rStyle w:val="StyleUnderline"/>
          <w:highlight w:val="cyan"/>
        </w:rPr>
        <w:t>seems to be</w:t>
      </w:r>
      <w:r w:rsidRPr="007B09B9">
        <w:rPr>
          <w:rStyle w:val="StyleUnderline"/>
        </w:rPr>
        <w:t xml:space="preserve"> an argument </w:t>
      </w:r>
      <w:r w:rsidRPr="007B09B9">
        <w:rPr>
          <w:rStyle w:val="StyleUnderline"/>
          <w:highlight w:val="cyan"/>
        </w:rPr>
        <w:t>about</w:t>
      </w:r>
      <w:r w:rsidRPr="00B97A1A">
        <w:rPr>
          <w:rFonts w:eastAsia="Cambria"/>
          <w:sz w:val="16"/>
        </w:rPr>
        <w:t xml:space="preserve"> the danger created by </w:t>
      </w:r>
      <w:r w:rsidRPr="007B09B9">
        <w:rPr>
          <w:rStyle w:val="Emphasis"/>
          <w:highlight w:val="cyan"/>
        </w:rPr>
        <w:t>incomplete info</w:t>
      </w:r>
      <w:r w:rsidRPr="007B09B9">
        <w:rPr>
          <w:rStyle w:val="Emphasis"/>
        </w:rPr>
        <w:t>rmation</w:t>
      </w:r>
      <w:r w:rsidRPr="00B97A1A">
        <w:rPr>
          <w:rFonts w:eastAsia="Cambria"/>
          <w:sz w:val="16"/>
        </w:rPr>
        <w:t xml:space="preserve">. For example, </w:t>
      </w:r>
      <w:r w:rsidRPr="007B09B9">
        <w:rPr>
          <w:rStyle w:val="StyleUnderline"/>
        </w:rPr>
        <w:t>Utgoff</w:t>
      </w:r>
      <w:r w:rsidRPr="00B97A1A">
        <w:rPr>
          <w:rFonts w:eastAsia="Cambria"/>
          <w:sz w:val="16"/>
        </w:rPr>
        <w:t xml:space="preserve"> (1985: 126) </w:t>
      </w:r>
      <w:r w:rsidRPr="007B09B9">
        <w:rPr>
          <w:rStyle w:val="StyleUnderline"/>
        </w:rPr>
        <w:t>suggests</w:t>
      </w:r>
      <w:r w:rsidRPr="00B97A1A">
        <w:rPr>
          <w:rFonts w:eastAsia="Cambria"/>
          <w:sz w:val="16"/>
        </w:rPr>
        <w:t xml:space="preserve"> on-site </w:t>
      </w:r>
      <w:r w:rsidRPr="007B09B9">
        <w:rPr>
          <w:rStyle w:val="Emphasis"/>
        </w:rPr>
        <w:t>monitoring</w:t>
      </w:r>
      <w:r w:rsidRPr="00B97A1A">
        <w:rPr>
          <w:rFonts w:eastAsia="Cambria"/>
          <w:sz w:val="16"/>
        </w:rPr>
        <w:t xml:space="preserve"> </w:t>
      </w:r>
      <w:r w:rsidRPr="007B09B9">
        <w:rPr>
          <w:rStyle w:val="StyleUnderline"/>
        </w:rPr>
        <w:t>as a way</w:t>
      </w:r>
      <w:r w:rsidRPr="00B97A1A">
        <w:rPr>
          <w:rFonts w:eastAsia="Cambria"/>
          <w:sz w:val="16"/>
        </w:rPr>
        <w:t xml:space="preserve"> “</w:t>
      </w:r>
      <w:r w:rsidRPr="007B09B9">
        <w:rPr>
          <w:rStyle w:val="StyleUnderline"/>
        </w:rPr>
        <w:t>for</w:t>
      </w:r>
      <w:r w:rsidRPr="00B97A1A">
        <w:rPr>
          <w:rFonts w:eastAsia="Cambria"/>
          <w:sz w:val="16"/>
        </w:rPr>
        <w:t xml:space="preserve"> </w:t>
      </w:r>
      <w:r w:rsidRPr="007B09B9">
        <w:rPr>
          <w:rStyle w:val="Emphasis"/>
        </w:rPr>
        <w:t>reducing</w:t>
      </w:r>
      <w:r w:rsidRPr="00B97A1A">
        <w:rPr>
          <w:rFonts w:eastAsia="Cambria"/>
          <w:sz w:val="16"/>
        </w:rPr>
        <w:t xml:space="preserve"> </w:t>
      </w:r>
      <w:r w:rsidRPr="007B09B9">
        <w:rPr>
          <w:rStyle w:val="StyleUnderline"/>
        </w:rPr>
        <w:t>the probability</w:t>
      </w:r>
      <w:r w:rsidRPr="00B97A1A">
        <w:rPr>
          <w:rFonts w:eastAsia="Cambria"/>
          <w:sz w:val="16"/>
        </w:rPr>
        <w:t xml:space="preserve"> of accidental nuclear war.” </w:t>
      </w:r>
      <w:r w:rsidRPr="007B09B9">
        <w:rPr>
          <w:rStyle w:val="StyleUnderline"/>
          <w:highlight w:val="cyan"/>
        </w:rPr>
        <w:t>The</w:t>
      </w:r>
      <w:r w:rsidRPr="00B97A1A">
        <w:rPr>
          <w:rFonts w:eastAsia="Cambria"/>
          <w:sz w:val="16"/>
          <w:highlight w:val="cyan"/>
        </w:rPr>
        <w:t xml:space="preserve"> </w:t>
      </w:r>
      <w:r w:rsidRPr="007B09B9">
        <w:rPr>
          <w:rStyle w:val="Emphasis"/>
          <w:highlight w:val="cyan"/>
        </w:rPr>
        <w:t>only way</w:t>
      </w:r>
      <w:r w:rsidRPr="00B97A1A">
        <w:rPr>
          <w:rFonts w:eastAsia="Cambria"/>
          <w:sz w:val="16"/>
          <w:highlight w:val="cyan"/>
        </w:rPr>
        <w:t xml:space="preserve"> </w:t>
      </w:r>
      <w:r w:rsidRPr="007B09B9">
        <w:rPr>
          <w:rStyle w:val="StyleUnderline"/>
          <w:highlight w:val="cyan"/>
        </w:rPr>
        <w:t>for monitoring to affect</w:t>
      </w:r>
      <w:r w:rsidRPr="00B97A1A">
        <w:rPr>
          <w:rFonts w:eastAsia="Cambria"/>
          <w:sz w:val="16"/>
        </w:rPr>
        <w:t xml:space="preserve"> the </w:t>
      </w:r>
      <w:r w:rsidRPr="007B09B9">
        <w:rPr>
          <w:rStyle w:val="StyleUnderline"/>
          <w:highlight w:val="cyan"/>
        </w:rPr>
        <w:t>likelihood</w:t>
      </w:r>
      <w:r w:rsidRPr="00B97A1A">
        <w:rPr>
          <w:rFonts w:eastAsia="Cambria"/>
          <w:sz w:val="16"/>
        </w:rPr>
        <w:t xml:space="preserve"> of war </w:t>
      </w:r>
      <w:r w:rsidRPr="007B09B9">
        <w:rPr>
          <w:rStyle w:val="StyleUnderline"/>
          <w:highlight w:val="cyan"/>
        </w:rPr>
        <w:t>is</w:t>
      </w:r>
      <w:r w:rsidRPr="007B09B9">
        <w:rPr>
          <w:rStyle w:val="StyleUnderline"/>
        </w:rPr>
        <w:t xml:space="preserve"> through </w:t>
      </w:r>
      <w:r w:rsidRPr="007B09B9">
        <w:rPr>
          <w:rStyle w:val="StyleUnderline"/>
          <w:highlight w:val="cyan"/>
        </w:rPr>
        <w:t>making</w:t>
      </w:r>
      <w:r w:rsidRPr="00B97A1A">
        <w:rPr>
          <w:rFonts w:eastAsia="Cambria"/>
          <w:sz w:val="16"/>
        </w:rPr>
        <w:t xml:space="preserve"> the </w:t>
      </w:r>
      <w:r w:rsidRPr="007B09B9">
        <w:rPr>
          <w:rStyle w:val="StyleUnderline"/>
          <w:highlight w:val="cyan"/>
        </w:rPr>
        <w:t>info</w:t>
      </w:r>
      <w:r w:rsidRPr="007B09B9">
        <w:rPr>
          <w:rStyle w:val="StyleUnderline"/>
        </w:rPr>
        <w:t>rmation</w:t>
      </w:r>
      <w:r w:rsidRPr="00B97A1A">
        <w:rPr>
          <w:rFonts w:eastAsia="Cambria"/>
          <w:sz w:val="16"/>
        </w:rPr>
        <w:t xml:space="preserve"> available to decision makers </w:t>
      </w:r>
      <w:r w:rsidRPr="007B09B9">
        <w:rPr>
          <w:rStyle w:val="Emphasis"/>
        </w:rPr>
        <w:t xml:space="preserve">more </w:t>
      </w:r>
      <w:r w:rsidRPr="007B09B9">
        <w:rPr>
          <w:rStyle w:val="Emphasis"/>
          <w:highlight w:val="cyan"/>
        </w:rPr>
        <w:t>complete</w:t>
      </w:r>
      <w:r w:rsidRPr="00B97A1A">
        <w:rPr>
          <w:rFonts w:eastAsia="Cambria"/>
          <w:sz w:val="16"/>
        </w:rPr>
        <w:t xml:space="preserve">. </w:t>
      </w:r>
      <w:r w:rsidRPr="007B09B9">
        <w:rPr>
          <w:rStyle w:val="StyleUnderline"/>
          <w:highlight w:val="cyan"/>
        </w:rPr>
        <w:t>Info</w:t>
      </w:r>
      <w:r w:rsidRPr="007B09B9">
        <w:rPr>
          <w:rStyle w:val="StyleUnderline"/>
        </w:rPr>
        <w:t xml:space="preserve">rmation revelation </w:t>
      </w:r>
      <w:r w:rsidRPr="007B09B9">
        <w:rPr>
          <w:rStyle w:val="StyleUnderline"/>
          <w:highlight w:val="cyan"/>
        </w:rPr>
        <w:t>can affect the likelihood</w:t>
      </w:r>
      <w:r w:rsidRPr="00B97A1A">
        <w:rPr>
          <w:rFonts w:eastAsia="Cambria"/>
          <w:sz w:val="16"/>
        </w:rPr>
        <w:t xml:space="preserve"> that </w:t>
      </w:r>
      <w:r w:rsidRPr="007B09B9">
        <w:rPr>
          <w:rStyle w:val="StyleUnderline"/>
          <w:highlight w:val="cyan"/>
        </w:rPr>
        <w:t>leaders</w:t>
      </w:r>
      <w:r w:rsidRPr="00B97A1A">
        <w:rPr>
          <w:rFonts w:eastAsia="Cambria"/>
          <w:sz w:val="16"/>
        </w:rPr>
        <w:t xml:space="preserve"> will </w:t>
      </w:r>
      <w:r w:rsidRPr="007B09B9">
        <w:rPr>
          <w:rStyle w:val="StyleUnderline"/>
          <w:highlight w:val="cyan"/>
        </w:rPr>
        <w:t>choose</w:t>
      </w:r>
      <w:r w:rsidRPr="007B09B9">
        <w:rPr>
          <w:rStyle w:val="StyleUnderline"/>
        </w:rPr>
        <w:t xml:space="preserve"> to go to </w:t>
      </w:r>
      <w:r w:rsidRPr="007B09B9">
        <w:rPr>
          <w:rStyle w:val="StyleUnderline"/>
          <w:highlight w:val="cyan"/>
        </w:rPr>
        <w:t>war</w:t>
      </w:r>
      <w:r w:rsidRPr="00B97A1A">
        <w:rPr>
          <w:rFonts w:eastAsia="Cambria"/>
          <w:sz w:val="16"/>
          <w:highlight w:val="cyan"/>
        </w:rPr>
        <w:t xml:space="preserve">, </w:t>
      </w:r>
      <w:r w:rsidRPr="007B09B9">
        <w:rPr>
          <w:rStyle w:val="StyleUnderline"/>
          <w:highlight w:val="cyan"/>
        </w:rPr>
        <w:t>but</w:t>
      </w:r>
      <w:r w:rsidRPr="00B97A1A">
        <w:rPr>
          <w:rFonts w:eastAsia="Cambria"/>
          <w:sz w:val="16"/>
        </w:rPr>
        <w:t xml:space="preserve"> it </w:t>
      </w:r>
      <w:r w:rsidRPr="007B09B9">
        <w:rPr>
          <w:rStyle w:val="Emphasis"/>
          <w:highlight w:val="cyan"/>
        </w:rPr>
        <w:t>will not</w:t>
      </w:r>
      <w:r w:rsidRPr="00B97A1A">
        <w:rPr>
          <w:rFonts w:eastAsia="Cambria"/>
          <w:sz w:val="16"/>
          <w:highlight w:val="cyan"/>
        </w:rPr>
        <w:t xml:space="preserve"> </w:t>
      </w:r>
      <w:r w:rsidRPr="007B09B9">
        <w:rPr>
          <w:rStyle w:val="StyleUnderline"/>
          <w:highlight w:val="cyan"/>
        </w:rPr>
        <w:t>affect</w:t>
      </w:r>
      <w:r w:rsidRPr="007B09B9">
        <w:rPr>
          <w:rStyle w:val="StyleUnderline"/>
        </w:rPr>
        <w:t xml:space="preserve"> the probability that</w:t>
      </w:r>
      <w:r w:rsidRPr="00B97A1A">
        <w:rPr>
          <w:rFonts w:eastAsia="Cambria"/>
          <w:sz w:val="16"/>
        </w:rPr>
        <w:t xml:space="preserve"> a </w:t>
      </w:r>
      <w:r w:rsidRPr="007B09B9">
        <w:rPr>
          <w:rStyle w:val="StyleUnderline"/>
          <w:highlight w:val="cyan"/>
        </w:rPr>
        <w:t>war</w:t>
      </w:r>
      <w:r w:rsidRPr="007B09B9">
        <w:rPr>
          <w:rStyle w:val="StyleUnderline"/>
        </w:rPr>
        <w:t xml:space="preserve"> results </w:t>
      </w:r>
      <w:r w:rsidRPr="007B09B9">
        <w:rPr>
          <w:rStyle w:val="StyleUnderline"/>
          <w:highlight w:val="cyan"/>
        </w:rPr>
        <w:t>from</w:t>
      </w:r>
      <w:r w:rsidRPr="00B97A1A">
        <w:rPr>
          <w:rFonts w:eastAsia="Cambria"/>
          <w:sz w:val="16"/>
          <w:highlight w:val="cyan"/>
        </w:rPr>
        <w:t xml:space="preserve"> </w:t>
      </w:r>
      <w:r w:rsidRPr="007B09B9">
        <w:rPr>
          <w:rStyle w:val="Emphasis"/>
          <w:highlight w:val="cyan"/>
        </w:rPr>
        <w:t>chance</w:t>
      </w:r>
      <w:r w:rsidRPr="00B97A1A">
        <w:rPr>
          <w:rFonts w:eastAsia="Cambria"/>
          <w:sz w:val="16"/>
        </w:rPr>
        <w:t xml:space="preserve"> rather than choice.</w:t>
      </w:r>
    </w:p>
    <w:p w14:paraId="10C85124" w14:textId="77777777" w:rsidR="000A0458" w:rsidRPr="00B97A1A" w:rsidRDefault="000A0458" w:rsidP="000A0458">
      <w:pPr>
        <w:rPr>
          <w:rFonts w:eastAsia="Cambria"/>
          <w:sz w:val="16"/>
        </w:rPr>
      </w:pPr>
      <w:r w:rsidRPr="007B09B9">
        <w:rPr>
          <w:rStyle w:val="StyleUnderline"/>
          <w:highlight w:val="cyan"/>
        </w:rPr>
        <w:t>Incomplete info</w:t>
      </w:r>
      <w:r w:rsidRPr="007B09B9">
        <w:rPr>
          <w:rStyle w:val="StyleUnderline"/>
        </w:rPr>
        <w:t xml:space="preserve">rmation </w:t>
      </w:r>
      <w:r w:rsidRPr="007B09B9">
        <w:rPr>
          <w:rStyle w:val="StyleUnderline"/>
          <w:highlight w:val="cyan"/>
        </w:rPr>
        <w:t>is</w:t>
      </w:r>
      <w:r w:rsidRPr="00B97A1A">
        <w:rPr>
          <w:rFonts w:eastAsia="Cambria"/>
          <w:sz w:val="16"/>
        </w:rPr>
        <w:t xml:space="preserve"> </w:t>
      </w:r>
      <w:r w:rsidRPr="007B09B9">
        <w:rPr>
          <w:rStyle w:val="Emphasis"/>
        </w:rPr>
        <w:t>well known</w:t>
      </w:r>
      <w:r w:rsidRPr="00B97A1A">
        <w:rPr>
          <w:rFonts w:eastAsia="Cambria"/>
          <w:sz w:val="16"/>
        </w:rPr>
        <w:t xml:space="preserve"> as a cause of war (Fearon, 1995), </w:t>
      </w:r>
      <w:r w:rsidRPr="007B09B9">
        <w:rPr>
          <w:rStyle w:val="StyleUnderline"/>
        </w:rPr>
        <w:t>and</w:t>
      </w:r>
      <w:r w:rsidRPr="00B97A1A">
        <w:rPr>
          <w:rFonts w:eastAsia="Cambria"/>
          <w:sz w:val="16"/>
        </w:rPr>
        <w:t xml:space="preserve"> it is </w:t>
      </w:r>
      <w:r w:rsidRPr="007B09B9">
        <w:rPr>
          <w:rStyle w:val="Emphasis"/>
          <w:highlight w:val="cyan"/>
        </w:rPr>
        <w:t>already</w:t>
      </w:r>
      <w:r w:rsidRPr="00B97A1A">
        <w:rPr>
          <w:rFonts w:eastAsia="Cambria"/>
          <w:sz w:val="16"/>
          <w:highlight w:val="cyan"/>
        </w:rPr>
        <w:t xml:space="preserve"> </w:t>
      </w:r>
      <w:r w:rsidRPr="007B09B9">
        <w:rPr>
          <w:rStyle w:val="StyleUnderline"/>
          <w:highlight w:val="cyan"/>
        </w:rPr>
        <w:t>accounted for</w:t>
      </w:r>
      <w:r w:rsidRPr="007B09B9">
        <w:rPr>
          <w:rStyle w:val="StyleUnderline"/>
        </w:rPr>
        <w:t xml:space="preserve"> in</w:t>
      </w:r>
      <w:r w:rsidRPr="00B97A1A">
        <w:rPr>
          <w:rFonts w:eastAsia="Cambria"/>
          <w:sz w:val="16"/>
        </w:rPr>
        <w:t xml:space="preserve"> game-theoretic models of deterrence, including ones that feature accidental war as a mechanism (e.g. Powell, 1990) and </w:t>
      </w:r>
      <w:r w:rsidRPr="007B09B9">
        <w:rPr>
          <w:rStyle w:val="StyleUnderline"/>
        </w:rPr>
        <w:t>models that</w:t>
      </w:r>
      <w:r w:rsidRPr="00B97A1A">
        <w:rPr>
          <w:rFonts w:eastAsia="Cambria"/>
          <w:sz w:val="16"/>
        </w:rPr>
        <w:t xml:space="preserve"> </w:t>
      </w:r>
      <w:r w:rsidRPr="007B09B9">
        <w:rPr>
          <w:rStyle w:val="Emphasis"/>
        </w:rPr>
        <w:t>do not allow</w:t>
      </w:r>
      <w:r w:rsidRPr="00B97A1A">
        <w:rPr>
          <w:rFonts w:eastAsia="Cambria"/>
          <w:sz w:val="16"/>
        </w:rPr>
        <w:t xml:space="preserve"> </w:t>
      </w:r>
      <w:r w:rsidRPr="007B09B9">
        <w:rPr>
          <w:rStyle w:val="StyleUnderline"/>
        </w:rPr>
        <w:t>accidental war</w:t>
      </w:r>
      <w:r w:rsidRPr="00B97A1A">
        <w:rPr>
          <w:rFonts w:eastAsia="Cambria"/>
          <w:sz w:val="16"/>
        </w:rPr>
        <w:t xml:space="preserve"> (e.g. Zagare and Kilgour, 2000). While incomplete information can certainly make the difference between peace and war, a war that results from deliberate decision-making, even in the face of uncertainty or incomplete information, is not accidental or inadvertent. </w:t>
      </w:r>
      <w:r w:rsidRPr="007B09B9">
        <w:rPr>
          <w:rStyle w:val="StyleUnderline"/>
        </w:rPr>
        <w:t>Thus</w:t>
      </w:r>
      <w:r w:rsidRPr="00B97A1A">
        <w:rPr>
          <w:rFonts w:eastAsia="Cambria"/>
          <w:sz w:val="16"/>
        </w:rPr>
        <w:t xml:space="preserve">, </w:t>
      </w:r>
      <w:r w:rsidRPr="007B09B9">
        <w:rPr>
          <w:rStyle w:val="StyleUnderline"/>
          <w:highlight w:val="cyan"/>
        </w:rPr>
        <w:t>both</w:t>
      </w:r>
      <w:r w:rsidRPr="00B97A1A">
        <w:rPr>
          <w:rFonts w:eastAsia="Cambria"/>
          <w:sz w:val="16"/>
          <w:highlight w:val="cyan"/>
        </w:rPr>
        <w:t xml:space="preserve"> </w:t>
      </w:r>
      <w:r w:rsidRPr="007B09B9">
        <w:rPr>
          <w:rStyle w:val="Emphasis"/>
          <w:highlight w:val="cyan"/>
        </w:rPr>
        <w:t>logic</w:t>
      </w:r>
      <w:r w:rsidRPr="00B97A1A">
        <w:rPr>
          <w:rFonts w:eastAsia="Cambria"/>
          <w:sz w:val="16"/>
          <w:highlight w:val="cyan"/>
        </w:rPr>
        <w:t xml:space="preserve"> </w:t>
      </w:r>
      <w:r w:rsidRPr="007B09B9">
        <w:rPr>
          <w:rStyle w:val="StyleUnderline"/>
          <w:highlight w:val="cyan"/>
        </w:rPr>
        <w:t>and</w:t>
      </w:r>
      <w:r w:rsidRPr="00B97A1A">
        <w:rPr>
          <w:rFonts w:eastAsia="Cambria"/>
          <w:sz w:val="16"/>
          <w:highlight w:val="cyan"/>
        </w:rPr>
        <w:t xml:space="preserve"> </w:t>
      </w:r>
      <w:r w:rsidRPr="007B09B9">
        <w:rPr>
          <w:rStyle w:val="Emphasis"/>
          <w:highlight w:val="cyan"/>
        </w:rPr>
        <w:t>evidence contradict</w:t>
      </w:r>
      <w:r w:rsidRPr="00B97A1A">
        <w:rPr>
          <w:rFonts w:eastAsia="Cambria"/>
          <w:sz w:val="16"/>
        </w:rPr>
        <w:t xml:space="preserve"> </w:t>
      </w:r>
      <w:r w:rsidRPr="00B97A1A">
        <w:rPr>
          <w:rFonts w:eastAsia="Cambria"/>
          <w:sz w:val="16"/>
          <w:szCs w:val="16"/>
        </w:rPr>
        <w:t xml:space="preserve">the notion of </w:t>
      </w:r>
      <w:r w:rsidRPr="007B09B9">
        <w:rPr>
          <w:rStyle w:val="StyleUnderline"/>
          <w:highlight w:val="cyan"/>
        </w:rPr>
        <w:t>accidental war</w:t>
      </w:r>
      <w:r w:rsidRPr="00B97A1A">
        <w:rPr>
          <w:rFonts w:eastAsia="Cambria"/>
          <w:sz w:val="16"/>
        </w:rPr>
        <w:t>.</w:t>
      </w:r>
    </w:p>
    <w:p w14:paraId="6FDD7D9C" w14:textId="77777777" w:rsidR="000A0458" w:rsidRPr="00B97A1A" w:rsidRDefault="000A0458" w:rsidP="000A0458">
      <w:pPr>
        <w:rPr>
          <w:rFonts w:eastAsia="Cambria"/>
          <w:sz w:val="16"/>
          <w:szCs w:val="16"/>
        </w:rPr>
      </w:pPr>
      <w:r w:rsidRPr="00B97A1A">
        <w:rPr>
          <w:rFonts w:eastAsia="Cambria"/>
          <w:sz w:val="16"/>
          <w:szCs w:val="16"/>
        </w:rPr>
        <w:t>However, even if it is universally accepted that accidental or inadvertent wars have never happened—a very unlikely prospect—that would not be enough to convince some that they have overstated the risk of inadvertent nuclear war. For example, Sagan (1993: 263) argues that “prenuclear history is a very poor guide in this matter. Not only should one worry more about rare events when nuclear weapons are involved; but the nuclear weapons arsenals we have created appear to have themselves increased the likelihood of accidental war.”</w:t>
      </w:r>
    </w:p>
    <w:p w14:paraId="1F28B7F8" w14:textId="77777777" w:rsidR="000A0458" w:rsidRPr="00B97A1A" w:rsidRDefault="000A0458" w:rsidP="000A0458">
      <w:pPr>
        <w:rPr>
          <w:rFonts w:eastAsia="Cambria"/>
          <w:i/>
          <w:iCs/>
          <w:sz w:val="16"/>
          <w:szCs w:val="16"/>
        </w:rPr>
      </w:pPr>
      <w:r w:rsidRPr="00B97A1A">
        <w:rPr>
          <w:rFonts w:eastAsia="Cambria"/>
          <w:i/>
          <w:iCs/>
          <w:sz w:val="16"/>
          <w:szCs w:val="16"/>
        </w:rPr>
        <w:t>Why the focus on accidental war?</w:t>
      </w:r>
    </w:p>
    <w:p w14:paraId="782666F4" w14:textId="77777777" w:rsidR="000A0458" w:rsidRPr="00B97A1A" w:rsidRDefault="000A0458" w:rsidP="000A0458">
      <w:pPr>
        <w:rPr>
          <w:rFonts w:eastAsia="Cambria"/>
          <w:sz w:val="16"/>
        </w:rPr>
      </w:pPr>
      <w:r w:rsidRPr="00B97A1A">
        <w:rPr>
          <w:rFonts w:eastAsia="Cambria"/>
          <w:sz w:val="16"/>
        </w:rPr>
        <w:t xml:space="preserve">So why do </w:t>
      </w:r>
      <w:r w:rsidRPr="007B09B9">
        <w:rPr>
          <w:rStyle w:val="StyleUnderline"/>
          <w:highlight w:val="cyan"/>
        </w:rPr>
        <w:t>scholars</w:t>
      </w:r>
      <w:r w:rsidRPr="00B97A1A">
        <w:rPr>
          <w:rFonts w:eastAsia="Cambria"/>
          <w:sz w:val="16"/>
        </w:rPr>
        <w:t xml:space="preserve"> continue to talk about the possibility of accidental or inadvertent war even in the face of logic and evidence against it? Trachtenberg (2000: 23) argues that the crucial reason is not because these scholars are dishonest or stupid, it is that “people </w:t>
      </w:r>
      <w:r w:rsidRPr="007B09B9">
        <w:rPr>
          <w:rStyle w:val="Emphasis"/>
          <w:highlight w:val="cyan"/>
        </w:rPr>
        <w:t>want</w:t>
      </w:r>
      <w:r w:rsidRPr="00B97A1A">
        <w:rPr>
          <w:rFonts w:eastAsia="Cambria"/>
          <w:sz w:val="16"/>
          <w:highlight w:val="cyan"/>
        </w:rPr>
        <w:t xml:space="preserve"> </w:t>
      </w:r>
      <w:r w:rsidRPr="007B09B9">
        <w:rPr>
          <w:rStyle w:val="StyleUnderline"/>
          <w:highlight w:val="cyan"/>
        </w:rPr>
        <w:t>to believe</w:t>
      </w:r>
      <w:r w:rsidRPr="007B09B9">
        <w:rPr>
          <w:rStyle w:val="StyleUnderline"/>
        </w:rPr>
        <w:t xml:space="preserve"> that </w:t>
      </w:r>
      <w:r w:rsidRPr="007B09B9">
        <w:rPr>
          <w:rStyle w:val="StyleUnderline"/>
          <w:highlight w:val="cyan"/>
        </w:rPr>
        <w:t>the military</w:t>
      </w:r>
      <w:r w:rsidRPr="00B97A1A">
        <w:rPr>
          <w:rFonts w:eastAsia="Cambria"/>
          <w:sz w:val="16"/>
        </w:rPr>
        <w:t xml:space="preserve"> system </w:t>
      </w:r>
      <w:r w:rsidRPr="007B09B9">
        <w:rPr>
          <w:rStyle w:val="StyleUnderline"/>
          <w:highlight w:val="cyan"/>
        </w:rPr>
        <w:t>can</w:t>
      </w:r>
      <w:r w:rsidRPr="007B09B9">
        <w:rPr>
          <w:rStyle w:val="StyleUnderline"/>
        </w:rPr>
        <w:t xml:space="preserve"> be a</w:t>
      </w:r>
      <w:r w:rsidRPr="00B97A1A">
        <w:rPr>
          <w:rFonts w:eastAsia="Cambria"/>
          <w:sz w:val="16"/>
        </w:rPr>
        <w:t xml:space="preserve"> </w:t>
      </w:r>
      <w:r w:rsidRPr="007B09B9">
        <w:rPr>
          <w:rStyle w:val="Emphasis"/>
        </w:rPr>
        <w:t xml:space="preserve">major </w:t>
      </w:r>
      <w:r w:rsidRPr="007B09B9">
        <w:rPr>
          <w:rStyle w:val="Emphasis"/>
          <w:highlight w:val="cyan"/>
        </w:rPr>
        <w:t>cause</w:t>
      </w:r>
      <w:r w:rsidRPr="00B97A1A">
        <w:rPr>
          <w:rFonts w:eastAsia="Cambria"/>
          <w:sz w:val="16"/>
        </w:rPr>
        <w:t xml:space="preserve"> </w:t>
      </w:r>
      <w:r w:rsidRPr="007B09B9">
        <w:rPr>
          <w:rStyle w:val="StyleUnderline"/>
        </w:rPr>
        <w:t xml:space="preserve">for </w:t>
      </w:r>
      <w:r w:rsidRPr="007B09B9">
        <w:rPr>
          <w:rStyle w:val="StyleUnderline"/>
          <w:highlight w:val="cyan"/>
        </w:rPr>
        <w:t>war</w:t>
      </w:r>
      <w:r w:rsidRPr="00B97A1A">
        <w:rPr>
          <w:rFonts w:eastAsia="Cambria"/>
          <w:sz w:val="16"/>
        </w:rPr>
        <w:t>.” They want to believe that rigid war plans, renegade military officers, and/or the reciprocal fear of surprise attack all pose serious threats to the prospects for peace.</w:t>
      </w:r>
    </w:p>
    <w:p w14:paraId="744891E1" w14:textId="77777777" w:rsidR="000A0458" w:rsidRPr="00BB4133" w:rsidRDefault="000A0458" w:rsidP="000A0458">
      <w:pPr>
        <w:keepNext/>
        <w:keepLines/>
        <w:spacing w:before="200"/>
        <w:outlineLvl w:val="3"/>
        <w:rPr>
          <w:rFonts w:eastAsia="Times New Roman"/>
          <w:b/>
          <w:iCs/>
          <w:sz w:val="26"/>
        </w:rPr>
      </w:pPr>
      <w:r>
        <w:rPr>
          <w:rFonts w:eastAsia="Times New Roman"/>
          <w:b/>
          <w:iCs/>
          <w:sz w:val="26"/>
        </w:rPr>
        <w:t>*</w:t>
      </w:r>
      <w:r w:rsidRPr="00BB4133">
        <w:rPr>
          <w:rFonts w:eastAsia="Times New Roman"/>
          <w:b/>
          <w:iCs/>
          <w:sz w:val="26"/>
        </w:rPr>
        <w:t xml:space="preserve">There is no monolithic IR---the field is </w:t>
      </w:r>
      <w:r w:rsidRPr="00BB4133">
        <w:rPr>
          <w:rFonts w:eastAsia="Times New Roman"/>
          <w:b/>
          <w:iCs/>
          <w:sz w:val="26"/>
          <w:u w:val="single"/>
        </w:rPr>
        <w:t>reflexive</w:t>
      </w:r>
      <w:r w:rsidRPr="00BB4133">
        <w:rPr>
          <w:rFonts w:eastAsia="Times New Roman"/>
          <w:b/>
          <w:iCs/>
          <w:sz w:val="26"/>
        </w:rPr>
        <w:t xml:space="preserve"> and </w:t>
      </w:r>
      <w:r w:rsidRPr="00BB4133">
        <w:rPr>
          <w:rFonts w:eastAsia="Times New Roman"/>
          <w:b/>
          <w:iCs/>
          <w:sz w:val="26"/>
          <w:u w:val="single"/>
        </w:rPr>
        <w:t>effective</w:t>
      </w:r>
      <w:r w:rsidRPr="00BB4133">
        <w:rPr>
          <w:rFonts w:eastAsia="Times New Roman"/>
          <w:b/>
          <w:iCs/>
          <w:sz w:val="26"/>
        </w:rPr>
        <w:t xml:space="preserve">---its </w:t>
      </w:r>
      <w:r w:rsidRPr="00BB4133">
        <w:rPr>
          <w:rFonts w:eastAsia="Times New Roman"/>
          <w:b/>
          <w:iCs/>
          <w:sz w:val="26"/>
          <w:u w:val="single"/>
        </w:rPr>
        <w:t>track record</w:t>
      </w:r>
      <w:r w:rsidRPr="00BB4133">
        <w:rPr>
          <w:rFonts w:eastAsia="Times New Roman"/>
          <w:b/>
          <w:iCs/>
          <w:sz w:val="26"/>
        </w:rPr>
        <w:t xml:space="preserve"> of </w:t>
      </w:r>
      <w:r w:rsidRPr="00BB4133">
        <w:rPr>
          <w:rFonts w:eastAsia="Times New Roman"/>
          <w:b/>
          <w:iCs/>
          <w:sz w:val="26"/>
          <w:u w:val="single"/>
        </w:rPr>
        <w:t>prediction</w:t>
      </w:r>
      <w:r w:rsidRPr="00BB4133">
        <w:rPr>
          <w:rFonts w:eastAsia="Times New Roman"/>
          <w:b/>
          <w:iCs/>
          <w:sz w:val="26"/>
        </w:rPr>
        <w:t xml:space="preserve"> proves. AND, sweeping criticisms of a fragmented field of research don’t answer the </w:t>
      </w:r>
      <w:r w:rsidRPr="00BB4133">
        <w:rPr>
          <w:rFonts w:eastAsia="Times New Roman"/>
          <w:b/>
          <w:iCs/>
          <w:sz w:val="26"/>
          <w:u w:val="single"/>
        </w:rPr>
        <w:t>specificity</w:t>
      </w:r>
      <w:r w:rsidRPr="00BB4133">
        <w:rPr>
          <w:rFonts w:eastAsia="Times New Roman"/>
          <w:b/>
          <w:iCs/>
          <w:sz w:val="26"/>
        </w:rPr>
        <w:t xml:space="preserve"> of our studies.</w:t>
      </w:r>
    </w:p>
    <w:p w14:paraId="1F114CAB" w14:textId="77777777" w:rsidR="000A0458" w:rsidRPr="00BB4133" w:rsidRDefault="000A0458" w:rsidP="000A0458">
      <w:pPr>
        <w:rPr>
          <w:rFonts w:eastAsia="Calibri"/>
        </w:rPr>
      </w:pPr>
      <w:r w:rsidRPr="00BB4133">
        <w:rPr>
          <w:rFonts w:eastAsia="Calibri"/>
        </w:rPr>
        <w:t>Dan</w:t>
      </w:r>
      <w:r w:rsidRPr="00BB4133">
        <w:rPr>
          <w:rFonts w:eastAsia="Calibri"/>
          <w:b/>
          <w:bCs/>
          <w:sz w:val="26"/>
          <w:u w:val="single"/>
        </w:rPr>
        <w:t xml:space="preserve"> Reiter 15</w:t>
      </w:r>
      <w:r w:rsidRPr="00BB4133">
        <w:rPr>
          <w:rFonts w:eastAsia="Calibri"/>
        </w:rPr>
        <w:t xml:space="preserve">. Professor of Political Science at Emory University. “Scholars Help Policymakers Know Their Tools.” </w:t>
      </w:r>
      <w:r w:rsidRPr="00BB4133">
        <w:rPr>
          <w:rFonts w:eastAsia="Calibri"/>
          <w:iCs/>
        </w:rPr>
        <w:t>War on the Rocks</w:t>
      </w:r>
      <w:r w:rsidRPr="00BB4133">
        <w:rPr>
          <w:rFonts w:eastAsia="Calibri"/>
        </w:rPr>
        <w:t xml:space="preserve">.  8-27-2015. </w:t>
      </w:r>
      <w:hyperlink r:id="rId141" w:history="1">
        <w:r w:rsidRPr="00BB4133">
          <w:rPr>
            <w:rFonts w:eastAsia="Calibri"/>
          </w:rPr>
          <w:t>https://warontherocks.com/2015/08/scholars-help-policymakers-know-their-tools/</w:t>
        </w:r>
      </w:hyperlink>
    </w:p>
    <w:p w14:paraId="75B6ED32" w14:textId="77777777" w:rsidR="000A0458" w:rsidRPr="00BB4133" w:rsidRDefault="000A0458" w:rsidP="000A0458">
      <w:pPr>
        <w:rPr>
          <w:rFonts w:eastAsia="Calibri"/>
          <w:sz w:val="16"/>
        </w:rPr>
      </w:pPr>
      <w:r w:rsidRPr="00BB4133">
        <w:rPr>
          <w:rFonts w:eastAsia="Calibri"/>
          <w:sz w:val="16"/>
        </w:rPr>
        <w:t xml:space="preserve">This critique is both narrowly true and narrow in perspective. </w:t>
      </w:r>
      <w:r w:rsidRPr="00BB4133">
        <w:rPr>
          <w:rFonts w:eastAsia="Calibri"/>
          <w:b/>
          <w:u w:val="single"/>
        </w:rPr>
        <w:t>Context is</w:t>
      </w:r>
      <w:r w:rsidRPr="00BB4133">
        <w:rPr>
          <w:rFonts w:eastAsia="Calibri"/>
          <w:sz w:val="16"/>
        </w:rPr>
        <w:t xml:space="preserve"> of course </w:t>
      </w:r>
      <w:r w:rsidRPr="00BB4133">
        <w:rPr>
          <w:rFonts w:eastAsia="Calibri"/>
          <w:b/>
          <w:u w:val="single"/>
        </w:rPr>
        <w:t xml:space="preserve">important, but foreign </w:t>
      </w:r>
      <w:r w:rsidRPr="00BB4133">
        <w:rPr>
          <w:rFonts w:eastAsia="Calibri"/>
          <w:b/>
          <w:iCs/>
          <w:u w:val="single"/>
          <w:bdr w:val="single" w:sz="8" w:space="0" w:color="auto"/>
        </w:rPr>
        <w:t xml:space="preserve">policy </w:t>
      </w:r>
      <w:r w:rsidRPr="00E1535C">
        <w:rPr>
          <w:rFonts w:eastAsia="Calibri"/>
          <w:b/>
          <w:iCs/>
          <w:highlight w:val="cyan"/>
          <w:u w:val="single"/>
          <w:bdr w:val="single" w:sz="8" w:space="0" w:color="auto"/>
        </w:rPr>
        <w:t>choices</w:t>
      </w:r>
      <w:r w:rsidRPr="00E1535C">
        <w:rPr>
          <w:rFonts w:eastAsia="Calibri"/>
          <w:b/>
          <w:highlight w:val="cyan"/>
          <w:u w:val="single"/>
        </w:rPr>
        <w:t xml:space="preserve"> are </w:t>
      </w:r>
      <w:r w:rsidRPr="00E1535C">
        <w:rPr>
          <w:rFonts w:eastAsia="Calibri"/>
          <w:b/>
          <w:iCs/>
          <w:highlight w:val="cyan"/>
          <w:u w:val="single"/>
          <w:bdr w:val="single" w:sz="8" w:space="0" w:color="auto"/>
        </w:rPr>
        <w:t>not sui generis</w:t>
      </w:r>
      <w:r w:rsidRPr="00BB4133">
        <w:rPr>
          <w:rFonts w:eastAsia="Calibri"/>
          <w:b/>
          <w:u w:val="single"/>
        </w:rPr>
        <w:t xml:space="preserve">, there are </w:t>
      </w:r>
      <w:r w:rsidRPr="00E1535C">
        <w:rPr>
          <w:rFonts w:eastAsia="Calibri"/>
          <w:b/>
          <w:highlight w:val="cyan"/>
          <w:u w:val="single"/>
        </w:rPr>
        <w:t>patterns</w:t>
      </w:r>
      <w:r w:rsidRPr="00BB4133">
        <w:rPr>
          <w:rFonts w:eastAsia="Calibri"/>
          <w:b/>
          <w:u w:val="single"/>
        </w:rPr>
        <w:t xml:space="preserve"> across space and time that </w:t>
      </w:r>
      <w:r w:rsidRPr="00E1535C">
        <w:rPr>
          <w:rFonts w:eastAsia="Calibri"/>
          <w:b/>
          <w:iCs/>
          <w:highlight w:val="cyan"/>
          <w:u w:val="single"/>
          <w:bdr w:val="single" w:sz="8" w:space="0" w:color="auto"/>
        </w:rPr>
        <w:t>inform decision-making</w:t>
      </w:r>
      <w:r w:rsidRPr="00BB4133">
        <w:rPr>
          <w:rFonts w:eastAsia="Calibri"/>
          <w:sz w:val="16"/>
        </w:rPr>
        <w:t xml:space="preserve">. Policymakers recognize this and routinely draw lessons from history when making foreign policy decisions. As noted below, policymakers in other areas such as development and public health routinely rely on broader, more general studies to craft policy. And, </w:t>
      </w:r>
      <w:r w:rsidRPr="00E1535C">
        <w:rPr>
          <w:rFonts w:eastAsia="Calibri"/>
          <w:b/>
          <w:iCs/>
          <w:highlight w:val="cyan"/>
          <w:u w:val="single"/>
          <w:bdr w:val="single" w:sz="8" w:space="0" w:color="auto"/>
        </w:rPr>
        <w:t>broader scholarship</w:t>
      </w:r>
      <w:r w:rsidRPr="00BB4133">
        <w:rPr>
          <w:rFonts w:eastAsia="Calibri"/>
          <w:b/>
          <w:u w:val="single"/>
        </w:rPr>
        <w:t xml:space="preserve"> can </w:t>
      </w:r>
      <w:r w:rsidRPr="00E1535C">
        <w:rPr>
          <w:rFonts w:eastAsia="Calibri"/>
          <w:b/>
          <w:iCs/>
          <w:highlight w:val="cyan"/>
          <w:u w:val="single"/>
          <w:bdr w:val="single" w:sz="8" w:space="0" w:color="auto"/>
        </w:rPr>
        <w:t>improve</w:t>
      </w:r>
      <w:r w:rsidRPr="00BB4133">
        <w:rPr>
          <w:rFonts w:eastAsia="Calibri"/>
          <w:b/>
          <w:u w:val="single"/>
        </w:rPr>
        <w:t xml:space="preserve"> foreign </w:t>
      </w:r>
      <w:r w:rsidRPr="00E1535C">
        <w:rPr>
          <w:rFonts w:eastAsia="Calibri"/>
          <w:b/>
          <w:highlight w:val="cyan"/>
          <w:u w:val="single"/>
        </w:rPr>
        <w:t>policy performance</w:t>
      </w:r>
      <w:r w:rsidRPr="00BB4133">
        <w:rPr>
          <w:rFonts w:eastAsia="Calibri"/>
          <w:b/>
          <w:u w:val="single"/>
        </w:rPr>
        <w:t xml:space="preserve">, as </w:t>
      </w:r>
      <w:r w:rsidRPr="00E1535C">
        <w:rPr>
          <w:rFonts w:eastAsia="Calibri"/>
          <w:b/>
          <w:highlight w:val="cyan"/>
          <w:u w:val="single"/>
        </w:rPr>
        <w:t>evidenced by the ability of</w:t>
      </w:r>
      <w:r w:rsidRPr="00BB4133">
        <w:rPr>
          <w:rFonts w:eastAsia="Calibri"/>
          <w:b/>
          <w:u w:val="single"/>
        </w:rPr>
        <w:t xml:space="preserve"> </w:t>
      </w:r>
      <w:r w:rsidRPr="00BB4133">
        <w:rPr>
          <w:rFonts w:eastAsia="Calibri"/>
          <w:b/>
          <w:iCs/>
          <w:u w:val="single"/>
          <w:bdr w:val="single" w:sz="8" w:space="0" w:color="auto"/>
        </w:rPr>
        <w:t xml:space="preserve">IR </w:t>
      </w:r>
      <w:r w:rsidRPr="00E1535C">
        <w:rPr>
          <w:rFonts w:eastAsia="Calibri"/>
          <w:b/>
          <w:iCs/>
          <w:highlight w:val="cyan"/>
          <w:u w:val="single"/>
          <w:bdr w:val="single" w:sz="8" w:space="0" w:color="auto"/>
        </w:rPr>
        <w:t>academics</w:t>
      </w:r>
      <w:r w:rsidRPr="00E1535C">
        <w:rPr>
          <w:rFonts w:eastAsia="Calibri"/>
          <w:b/>
          <w:highlight w:val="cyan"/>
          <w:u w:val="single"/>
        </w:rPr>
        <w:t xml:space="preserve"> to build on</w:t>
      </w:r>
      <w:r w:rsidRPr="00BB4133">
        <w:rPr>
          <w:rFonts w:eastAsia="Calibri"/>
          <w:b/>
          <w:u w:val="single"/>
        </w:rPr>
        <w:t xml:space="preserve"> their own </w:t>
      </w:r>
      <w:r w:rsidRPr="00E1535C">
        <w:rPr>
          <w:rFonts w:eastAsia="Calibri"/>
          <w:b/>
          <w:highlight w:val="cyan"/>
          <w:u w:val="single"/>
        </w:rPr>
        <w:t xml:space="preserve">work to </w:t>
      </w:r>
      <w:r w:rsidRPr="00E1535C">
        <w:rPr>
          <w:rFonts w:eastAsia="Calibri"/>
          <w:b/>
          <w:iCs/>
          <w:highlight w:val="cyan"/>
          <w:u w:val="single"/>
          <w:bdr w:val="single" w:sz="8" w:space="0" w:color="auto"/>
        </w:rPr>
        <w:t>predict outcomes</w:t>
      </w:r>
      <w:r w:rsidRPr="00BB4133">
        <w:rPr>
          <w:rFonts w:eastAsia="Calibri"/>
          <w:b/>
          <w:u w:val="single"/>
        </w:rPr>
        <w:t xml:space="preserve">, including for example </w:t>
      </w:r>
      <w:r w:rsidRPr="00E1535C">
        <w:rPr>
          <w:rFonts w:eastAsia="Calibri"/>
          <w:b/>
          <w:iCs/>
          <w:highlight w:val="cyan"/>
          <w:u w:val="single"/>
          <w:bdr w:val="single" w:sz="8" w:space="0" w:color="auto"/>
        </w:rPr>
        <w:t>forecasting</w:t>
      </w:r>
      <w:r w:rsidRPr="00BB4133">
        <w:rPr>
          <w:rFonts w:eastAsia="Calibri"/>
          <w:b/>
          <w:u w:val="single"/>
        </w:rPr>
        <w:t xml:space="preserve"> the </w:t>
      </w:r>
      <w:r w:rsidRPr="00E1535C">
        <w:rPr>
          <w:rFonts w:eastAsia="Calibri"/>
          <w:b/>
          <w:highlight w:val="cyan"/>
          <w:u w:val="single"/>
        </w:rPr>
        <w:t>lengths of</w:t>
      </w:r>
      <w:r w:rsidRPr="00BB4133">
        <w:rPr>
          <w:rFonts w:eastAsia="Calibri"/>
          <w:b/>
          <w:u w:val="single"/>
        </w:rPr>
        <w:t xml:space="preserve"> the conventional and </w:t>
      </w:r>
      <w:r w:rsidRPr="00E1535C">
        <w:rPr>
          <w:rFonts w:eastAsia="Calibri"/>
          <w:b/>
          <w:highlight w:val="cyan"/>
          <w:u w:val="single"/>
        </w:rPr>
        <w:t>insurgency</w:t>
      </w:r>
      <w:r w:rsidRPr="00BB4133">
        <w:rPr>
          <w:rFonts w:eastAsia="Calibri"/>
          <w:b/>
          <w:u w:val="single"/>
        </w:rPr>
        <w:t xml:space="preserve"> phases of the U.S.–Iraq conflict in the 2000s</w:t>
      </w:r>
      <w:r w:rsidRPr="00BB4133">
        <w:rPr>
          <w:rFonts w:eastAsia="Calibri"/>
          <w:sz w:val="16"/>
        </w:rPr>
        <w:t>.</w:t>
      </w:r>
    </w:p>
    <w:p w14:paraId="05B69665" w14:textId="77777777" w:rsidR="000A0458" w:rsidRPr="00BB4133" w:rsidRDefault="000A0458" w:rsidP="000A0458">
      <w:pPr>
        <w:rPr>
          <w:rFonts w:eastAsia="Calibri"/>
          <w:sz w:val="8"/>
          <w:szCs w:val="8"/>
        </w:rPr>
      </w:pPr>
      <w:r w:rsidRPr="00BB4133">
        <w:rPr>
          <w:rFonts w:eastAsia="Calibri"/>
          <w:sz w:val="8"/>
          <w:szCs w:val="8"/>
        </w:rPr>
        <w:t>But, even if one were to accept the limits of general work, there is a growing body of academic work that evaluates foreign policy tools as applied to a specific country or region. These studies ask questions such as whether:</w:t>
      </w:r>
    </w:p>
    <w:p w14:paraId="48B464A7" w14:textId="77777777" w:rsidR="000A0458" w:rsidRPr="00BB4133" w:rsidRDefault="000A0458" w:rsidP="000A0458">
      <w:pPr>
        <w:rPr>
          <w:rFonts w:eastAsia="Calibri"/>
          <w:sz w:val="8"/>
          <w:szCs w:val="8"/>
        </w:rPr>
      </w:pPr>
      <w:r w:rsidRPr="00BB4133">
        <w:rPr>
          <w:rFonts w:eastAsia="Calibri"/>
          <w:sz w:val="8"/>
          <w:szCs w:val="8"/>
        </w:rPr>
        <w:t>Development projects reduced insurgent violence in Afghanistan; Drone strikes reduced insurgent violence in Pakistan; Development programs increased civic participation and social capital in Sudan; Building cell phone towers in Iraq reduced insurgent violence; Attempts to reintegrate combatants into society in Burundi succeeded; Security sector reform in Liberia increased the legitimacy of the government there; Road projects in India reduced insurgent violence; We can understand peacekeeping’s failure in Congo; Israel’s targeted assassinations reduced violent attacks from militants.</w:t>
      </w:r>
    </w:p>
    <w:p w14:paraId="4B862AD7" w14:textId="77777777" w:rsidR="000A0458" w:rsidRPr="00BB4133" w:rsidRDefault="000A0458" w:rsidP="000A0458">
      <w:pPr>
        <w:rPr>
          <w:rFonts w:eastAsia="Calibri"/>
          <w:sz w:val="8"/>
          <w:szCs w:val="8"/>
        </w:rPr>
      </w:pPr>
      <w:r w:rsidRPr="00BB4133">
        <w:rPr>
          <w:rFonts w:eastAsia="Calibri"/>
          <w:sz w:val="8"/>
          <w:szCs w:val="8"/>
        </w:rPr>
        <w:t>This is not by any means a dismissal of professional intelligence work. Academics are not intelligence analysts: They do not have access to contemporary intelligence data, nor are they generally trained to do things like examine the latest satellite photos of North Korean nuclear activities and make judgments about North Korea’s current plutonium production. And certainly, academic IR work can never replace professional intelligence work. But the best policy decisions marry timely, specific intelligence with academic work that has a more general perspective.</w:t>
      </w:r>
    </w:p>
    <w:p w14:paraId="75266194" w14:textId="77777777" w:rsidR="000A0458" w:rsidRPr="00BB4133" w:rsidRDefault="000A0458" w:rsidP="000A0458">
      <w:pPr>
        <w:rPr>
          <w:rFonts w:eastAsia="Calibri"/>
          <w:sz w:val="16"/>
        </w:rPr>
      </w:pPr>
      <w:r w:rsidRPr="00BB4133">
        <w:rPr>
          <w:rFonts w:eastAsia="Calibri"/>
          <w:sz w:val="16"/>
        </w:rPr>
        <w:t xml:space="preserve">A third critique is that much of this academic work on foreign policy tools is unusable by policymakers because it is too quantitative and technically complex. Here, echoing a point made by Erik Voeten, </w:t>
      </w:r>
      <w:r w:rsidRPr="00E1535C">
        <w:rPr>
          <w:rFonts w:eastAsia="Calibri"/>
          <w:b/>
          <w:highlight w:val="cyan"/>
          <w:u w:val="single"/>
        </w:rPr>
        <w:t>there is</w:t>
      </w:r>
      <w:r w:rsidRPr="00BB4133">
        <w:rPr>
          <w:rFonts w:eastAsia="Calibri"/>
          <w:b/>
          <w:u w:val="single"/>
        </w:rPr>
        <w:t xml:space="preserve"> a </w:t>
      </w:r>
      <w:r w:rsidRPr="00E1535C">
        <w:rPr>
          <w:rFonts w:eastAsia="Calibri"/>
          <w:b/>
          <w:iCs/>
          <w:highlight w:val="cyan"/>
          <w:u w:val="single"/>
          <w:bdr w:val="single" w:sz="8" w:space="0" w:color="auto"/>
        </w:rPr>
        <w:t>danger</w:t>
      </w:r>
      <w:r w:rsidRPr="00E1535C">
        <w:rPr>
          <w:rFonts w:eastAsia="Calibri"/>
          <w:b/>
          <w:highlight w:val="cyan"/>
          <w:u w:val="single"/>
        </w:rPr>
        <w:t xml:space="preserve"> in </w:t>
      </w:r>
      <w:r w:rsidRPr="00E1535C">
        <w:rPr>
          <w:rFonts w:eastAsia="Calibri"/>
          <w:b/>
          <w:iCs/>
          <w:highlight w:val="cyan"/>
          <w:u w:val="single"/>
          <w:bdr w:val="single" w:sz="8" w:space="0" w:color="auto"/>
        </w:rPr>
        <w:t>not appreciating</w:t>
      </w:r>
      <w:r w:rsidRPr="00E1535C">
        <w:rPr>
          <w:rFonts w:eastAsia="Calibri"/>
          <w:b/>
          <w:highlight w:val="cyan"/>
          <w:u w:val="single"/>
        </w:rPr>
        <w:t xml:space="preserve"> the </w:t>
      </w:r>
      <w:r w:rsidRPr="00E1535C">
        <w:rPr>
          <w:rFonts w:eastAsia="Calibri"/>
          <w:b/>
          <w:iCs/>
          <w:highlight w:val="cyan"/>
          <w:u w:val="single"/>
          <w:bdr w:val="single" w:sz="8" w:space="0" w:color="auto"/>
        </w:rPr>
        <w:t>importance</w:t>
      </w:r>
      <w:r w:rsidRPr="00E1535C">
        <w:rPr>
          <w:rFonts w:eastAsia="Calibri"/>
          <w:b/>
          <w:highlight w:val="cyan"/>
          <w:u w:val="single"/>
        </w:rPr>
        <w:t xml:space="preserve"> of </w:t>
      </w:r>
      <w:r w:rsidRPr="00E1535C">
        <w:rPr>
          <w:rFonts w:eastAsia="Calibri"/>
          <w:b/>
          <w:iCs/>
          <w:highlight w:val="cyan"/>
          <w:u w:val="single"/>
          <w:bdr w:val="single" w:sz="8" w:space="0" w:color="auto"/>
        </w:rPr>
        <w:t>rigorous research design</w:t>
      </w:r>
      <w:r w:rsidRPr="00BB4133">
        <w:rPr>
          <w:rFonts w:eastAsia="Calibri"/>
          <w:b/>
          <w:u w:val="single"/>
        </w:rPr>
        <w:t xml:space="preserve">, including sophisticated </w:t>
      </w:r>
      <w:r w:rsidRPr="00E1535C">
        <w:rPr>
          <w:rFonts w:eastAsia="Calibri"/>
          <w:b/>
          <w:iCs/>
          <w:highlight w:val="cyan"/>
          <w:u w:val="single"/>
          <w:bdr w:val="single" w:sz="8" w:space="0" w:color="auto"/>
        </w:rPr>
        <w:t>quantitative techniques</w:t>
      </w:r>
      <w:r w:rsidRPr="00E1535C">
        <w:rPr>
          <w:rFonts w:eastAsia="Calibri"/>
          <w:b/>
          <w:highlight w:val="cyan"/>
          <w:u w:val="single"/>
        </w:rPr>
        <w:t xml:space="preserve">, for </w:t>
      </w:r>
      <w:r w:rsidRPr="00E1535C">
        <w:rPr>
          <w:rFonts w:eastAsia="Calibri"/>
          <w:b/>
          <w:iCs/>
          <w:highlight w:val="cyan"/>
          <w:u w:val="single"/>
          <w:bdr w:val="single" w:sz="8" w:space="0" w:color="auto"/>
        </w:rPr>
        <w:t>crafting</w:t>
      </w:r>
      <w:r w:rsidRPr="00BB4133">
        <w:rPr>
          <w:rFonts w:eastAsia="Calibri"/>
          <w:b/>
          <w:iCs/>
          <w:u w:val="single"/>
          <w:bdr w:val="single" w:sz="8" w:space="0" w:color="auto"/>
        </w:rPr>
        <w:t xml:space="preserve"> effective </w:t>
      </w:r>
      <w:r w:rsidRPr="00E1535C">
        <w:rPr>
          <w:rFonts w:eastAsia="Calibri"/>
          <w:b/>
          <w:iCs/>
          <w:highlight w:val="cyan"/>
          <w:u w:val="single"/>
          <w:bdr w:val="single" w:sz="8" w:space="0" w:color="auto"/>
        </w:rPr>
        <w:t>policy</w:t>
      </w:r>
      <w:r w:rsidRPr="00BB4133">
        <w:rPr>
          <w:rFonts w:eastAsia="Calibri"/>
          <w:sz w:val="16"/>
        </w:rPr>
        <w:t xml:space="preserve">. </w:t>
      </w:r>
      <w:r w:rsidRPr="00BB4133">
        <w:rPr>
          <w:rFonts w:eastAsia="Calibri"/>
          <w:b/>
          <w:iCs/>
          <w:u w:val="single"/>
          <w:bdr w:val="single" w:sz="8" w:space="0" w:color="auto"/>
        </w:rPr>
        <w:t>Sophisticated research design</w:t>
      </w:r>
      <w:r w:rsidRPr="00BB4133">
        <w:rPr>
          <w:rFonts w:eastAsia="Calibri"/>
          <w:b/>
          <w:u w:val="single"/>
        </w:rPr>
        <w:t xml:space="preserve"> is not the enemy of effective policy, it </w:t>
      </w:r>
      <w:r w:rsidRPr="00E1535C">
        <w:rPr>
          <w:rFonts w:eastAsia="Calibri"/>
          <w:b/>
          <w:highlight w:val="cyan"/>
          <w:u w:val="single"/>
        </w:rPr>
        <w:t xml:space="preserve">is </w:t>
      </w:r>
      <w:r w:rsidRPr="00E1535C">
        <w:rPr>
          <w:rFonts w:eastAsia="Calibri"/>
          <w:b/>
          <w:iCs/>
          <w:highlight w:val="cyan"/>
          <w:u w:val="single"/>
          <w:bdr w:val="single" w:sz="8" w:space="0" w:color="auto"/>
        </w:rPr>
        <w:t>critically necessary</w:t>
      </w:r>
      <w:r w:rsidRPr="00BB4133">
        <w:rPr>
          <w:rFonts w:eastAsia="Calibri"/>
          <w:b/>
          <w:u w:val="single"/>
        </w:rPr>
        <w:t xml:space="preserve"> for it</w:t>
      </w:r>
      <w:r w:rsidRPr="00BB4133">
        <w:rPr>
          <w:rFonts w:eastAsia="Calibri"/>
          <w:sz w:val="16"/>
        </w:rPr>
        <w:t xml:space="preserve">. Certainly, </w:t>
      </w:r>
      <w:r w:rsidRPr="00BB4133">
        <w:rPr>
          <w:rFonts w:eastAsia="Calibri"/>
          <w:b/>
          <w:u w:val="single"/>
        </w:rPr>
        <w:t>the current academic focus on building research designs that permit causal inference speaks exactly to what policymakers care about the most: if implementing a certain policy will cause the desired outcome</w:t>
      </w:r>
      <w:r w:rsidRPr="00BB4133">
        <w:rPr>
          <w:rFonts w:eastAsia="Calibri"/>
          <w:sz w:val="16"/>
        </w:rPr>
        <w:t>.</w:t>
      </w:r>
    </w:p>
    <w:p w14:paraId="5C7A650C" w14:textId="77777777" w:rsidR="000A0458" w:rsidRPr="00BB4133" w:rsidRDefault="000A0458" w:rsidP="000A0458">
      <w:pPr>
        <w:rPr>
          <w:rFonts w:eastAsia="Calibri"/>
          <w:sz w:val="16"/>
        </w:rPr>
      </w:pPr>
      <w:r w:rsidRPr="00BB4133">
        <w:rPr>
          <w:rFonts w:eastAsia="Calibri"/>
          <w:sz w:val="16"/>
        </w:rPr>
        <w:t xml:space="preserve">Or, put differently, </w:t>
      </w:r>
      <w:r w:rsidRPr="00E1535C">
        <w:rPr>
          <w:rFonts w:eastAsia="Calibri"/>
          <w:b/>
          <w:iCs/>
          <w:highlight w:val="cyan"/>
          <w:u w:val="single"/>
          <w:bdr w:val="single" w:sz="8" w:space="0" w:color="auto"/>
        </w:rPr>
        <w:t>bad research</w:t>
      </w:r>
      <w:r w:rsidRPr="00BB4133">
        <w:rPr>
          <w:rFonts w:eastAsia="Calibri"/>
          <w:b/>
          <w:u w:val="single"/>
        </w:rPr>
        <w:t xml:space="preserve"> designs </w:t>
      </w:r>
      <w:r w:rsidRPr="00E1535C">
        <w:rPr>
          <w:rFonts w:eastAsia="Calibri"/>
          <w:b/>
          <w:highlight w:val="cyan"/>
          <w:u w:val="single"/>
        </w:rPr>
        <w:t xml:space="preserve">make for </w:t>
      </w:r>
      <w:r w:rsidRPr="00E1535C">
        <w:rPr>
          <w:rFonts w:eastAsia="Calibri"/>
          <w:b/>
          <w:iCs/>
          <w:highlight w:val="cyan"/>
          <w:u w:val="single"/>
          <w:bdr w:val="single" w:sz="8" w:space="0" w:color="auto"/>
        </w:rPr>
        <w:t>bad</w:t>
      </w:r>
      <w:r w:rsidRPr="00BB4133">
        <w:rPr>
          <w:rFonts w:eastAsia="Calibri"/>
          <w:b/>
          <w:iCs/>
          <w:u w:val="single"/>
          <w:bdr w:val="single" w:sz="8" w:space="0" w:color="auto"/>
        </w:rPr>
        <w:t xml:space="preserve"> public </w:t>
      </w:r>
      <w:r w:rsidRPr="00E1535C">
        <w:rPr>
          <w:rFonts w:eastAsia="Calibri"/>
          <w:b/>
          <w:iCs/>
          <w:highlight w:val="cyan"/>
          <w:u w:val="single"/>
          <w:bdr w:val="single" w:sz="8" w:space="0" w:color="auto"/>
        </w:rPr>
        <w:t>policy</w:t>
      </w:r>
      <w:r w:rsidRPr="00BB4133">
        <w:rPr>
          <w:rFonts w:eastAsia="Calibri"/>
          <w:sz w:val="16"/>
        </w:rPr>
        <w:t xml:space="preserve">. </w:t>
      </w:r>
      <w:r w:rsidRPr="00BB4133">
        <w:rPr>
          <w:rFonts w:eastAsia="Calibri"/>
          <w:b/>
          <w:u w:val="single"/>
        </w:rPr>
        <w:t>A classic example is school busing</w:t>
      </w:r>
      <w:r w:rsidRPr="00BB4133">
        <w:rPr>
          <w:rFonts w:eastAsia="Calibri"/>
          <w:sz w:val="16"/>
        </w:rPr>
        <w:t xml:space="preserve">. </w:t>
      </w:r>
      <w:r w:rsidRPr="00BB4133">
        <w:rPr>
          <w:rFonts w:eastAsia="Calibri"/>
          <w:b/>
          <w:u w:val="single"/>
        </w:rPr>
        <w:t>In the</w:t>
      </w:r>
      <w:r w:rsidRPr="00BB4133">
        <w:rPr>
          <w:rFonts w:eastAsia="Calibri"/>
          <w:sz w:val="16"/>
        </w:rPr>
        <w:t xml:space="preserve"> 19</w:t>
      </w:r>
      <w:r w:rsidRPr="00BB4133">
        <w:rPr>
          <w:rFonts w:eastAsia="Calibri"/>
          <w:b/>
          <w:u w:val="single"/>
        </w:rPr>
        <w:t>60s</w:t>
      </w:r>
      <w:r w:rsidRPr="00BB4133">
        <w:rPr>
          <w:rFonts w:eastAsia="Calibri"/>
          <w:sz w:val="16"/>
        </w:rPr>
        <w:t xml:space="preserve"> </w:t>
      </w:r>
      <w:r w:rsidRPr="00BB4133">
        <w:rPr>
          <w:rFonts w:eastAsia="Calibri"/>
          <w:b/>
          <w:u w:val="single"/>
        </w:rPr>
        <w:t>and</w:t>
      </w:r>
      <w:r w:rsidRPr="00BB4133">
        <w:rPr>
          <w:rFonts w:eastAsia="Calibri"/>
          <w:sz w:val="16"/>
        </w:rPr>
        <w:t xml:space="preserve"> early 19</w:t>
      </w:r>
      <w:r w:rsidRPr="00BB4133">
        <w:rPr>
          <w:rFonts w:eastAsia="Calibri"/>
          <w:b/>
          <w:u w:val="single"/>
        </w:rPr>
        <w:t>70s</w:t>
      </w:r>
      <w:r w:rsidRPr="00BB4133">
        <w:rPr>
          <w:rFonts w:eastAsia="Calibri"/>
          <w:sz w:val="16"/>
        </w:rPr>
        <w:t xml:space="preserve">, </w:t>
      </w:r>
      <w:r w:rsidRPr="00BB4133">
        <w:rPr>
          <w:rFonts w:eastAsia="Calibri"/>
          <w:b/>
          <w:u w:val="single"/>
        </w:rPr>
        <w:t>some cities adopted voluntary integration programs for public schools</w:t>
      </w:r>
      <w:r w:rsidRPr="00BB4133">
        <w:rPr>
          <w:rFonts w:eastAsia="Calibri"/>
          <w:sz w:val="16"/>
        </w:rPr>
        <w:t xml:space="preserve">, in which families could volunteer to bus their children to schools in neighborhoods with different racial majorities. </w:t>
      </w:r>
      <w:r w:rsidRPr="00BB4133">
        <w:rPr>
          <w:rFonts w:eastAsia="Calibri"/>
          <w:b/>
          <w:u w:val="single"/>
        </w:rPr>
        <w:t>Policymakers used the favorable results for the voluntary programs to make the improper inference that mandatory busing policies would also work</w:t>
      </w:r>
      <w:r w:rsidRPr="00BB4133">
        <w:rPr>
          <w:rFonts w:eastAsia="Calibri"/>
          <w:sz w:val="16"/>
        </w:rPr>
        <w:t xml:space="preserve">. </w:t>
      </w:r>
      <w:r w:rsidRPr="00BB4133">
        <w:rPr>
          <w:rFonts w:eastAsia="Calibri"/>
          <w:b/>
          <w:u w:val="single"/>
        </w:rPr>
        <w:t>The result was bad public policy and violence</w:t>
      </w:r>
      <w:r w:rsidRPr="00BB4133">
        <w:rPr>
          <w:rFonts w:eastAsia="Calibri"/>
          <w:sz w:val="16"/>
        </w:rPr>
        <w:t xml:space="preserve"> in the streets.</w:t>
      </w:r>
    </w:p>
    <w:p w14:paraId="5E8367FB" w14:textId="77777777" w:rsidR="000A0458" w:rsidRPr="00BB4133" w:rsidRDefault="000A0458" w:rsidP="000A0458">
      <w:pPr>
        <w:rPr>
          <w:rFonts w:eastAsia="Calibri"/>
          <w:sz w:val="16"/>
        </w:rPr>
      </w:pPr>
      <w:r w:rsidRPr="00BB4133">
        <w:rPr>
          <w:rFonts w:eastAsia="Calibri"/>
          <w:b/>
          <w:u w:val="single"/>
        </w:rPr>
        <w:t xml:space="preserve">Sophisticated </w:t>
      </w:r>
      <w:r w:rsidRPr="00E1535C">
        <w:rPr>
          <w:rFonts w:eastAsia="Calibri"/>
          <w:b/>
          <w:iCs/>
          <w:highlight w:val="cyan"/>
          <w:u w:val="single"/>
          <w:bdr w:val="single" w:sz="8" w:space="0" w:color="auto"/>
        </w:rPr>
        <w:t>technical methods</w:t>
      </w:r>
      <w:r w:rsidRPr="00BB4133">
        <w:rPr>
          <w:rFonts w:eastAsia="Calibri"/>
          <w:b/>
          <w:u w:val="single"/>
        </w:rPr>
        <w:t xml:space="preserve"> can </w:t>
      </w:r>
      <w:r w:rsidRPr="00E1535C">
        <w:rPr>
          <w:rFonts w:eastAsia="Calibri"/>
          <w:b/>
          <w:highlight w:val="cyan"/>
          <w:u w:val="single"/>
        </w:rPr>
        <w:t>improve</w:t>
      </w:r>
      <w:r w:rsidRPr="00BB4133">
        <w:rPr>
          <w:rFonts w:eastAsia="Calibri"/>
          <w:b/>
          <w:u w:val="single"/>
        </w:rPr>
        <w:t xml:space="preserve"> our ability to make </w:t>
      </w:r>
      <w:r w:rsidRPr="00E1535C">
        <w:rPr>
          <w:rFonts w:eastAsia="Calibri"/>
          <w:b/>
          <w:iCs/>
          <w:highlight w:val="cyan"/>
          <w:u w:val="single"/>
          <w:bdr w:val="single" w:sz="8" w:space="0" w:color="auto"/>
        </w:rPr>
        <w:t>causal inferences</w:t>
      </w:r>
      <w:r w:rsidRPr="00E1535C">
        <w:rPr>
          <w:rFonts w:eastAsia="Calibri"/>
          <w:b/>
          <w:highlight w:val="cyan"/>
          <w:u w:val="single"/>
        </w:rPr>
        <w:t>, and</w:t>
      </w:r>
      <w:r w:rsidRPr="00BB4133">
        <w:rPr>
          <w:rFonts w:eastAsia="Calibri"/>
          <w:sz w:val="16"/>
        </w:rPr>
        <w:t xml:space="preserve"> can help </w:t>
      </w:r>
      <w:r w:rsidRPr="00E1535C">
        <w:rPr>
          <w:rFonts w:eastAsia="Calibri"/>
          <w:b/>
          <w:highlight w:val="cyan"/>
          <w:u w:val="single"/>
        </w:rPr>
        <w:t>solve</w:t>
      </w:r>
      <w:r w:rsidRPr="00BB4133">
        <w:rPr>
          <w:rFonts w:eastAsia="Calibri"/>
          <w:sz w:val="16"/>
        </w:rPr>
        <w:t xml:space="preserve"> other </w:t>
      </w:r>
      <w:r w:rsidRPr="00E1535C">
        <w:rPr>
          <w:rFonts w:eastAsia="Calibri"/>
          <w:b/>
          <w:iCs/>
          <w:highlight w:val="cyan"/>
          <w:u w:val="single"/>
          <w:bdr w:val="single" w:sz="8" w:space="0" w:color="auto"/>
        </w:rPr>
        <w:t>empirical problems</w:t>
      </w:r>
      <w:r w:rsidRPr="00BB4133">
        <w:rPr>
          <w:rFonts w:eastAsia="Calibri"/>
          <w:sz w:val="16"/>
        </w:rPr>
        <w:t xml:space="preserve">. Consider that the heart of successful counterinsurgency is, according to U.S. military doctrine, winning the support of the population. </w:t>
      </w:r>
      <w:r w:rsidRPr="00BB4133">
        <w:rPr>
          <w:rFonts w:eastAsia="Calibri"/>
          <w:b/>
          <w:u w:val="single"/>
        </w:rPr>
        <w:t>Assessing whether certain policies do win public support requires collecting opinion data</w:t>
      </w:r>
      <w:r w:rsidRPr="00BB4133">
        <w:rPr>
          <w:rFonts w:eastAsia="Calibri"/>
          <w:sz w:val="16"/>
        </w:rPr>
        <w:t xml:space="preserve">. A conventional method for measuring popular opinion is the survey, but of course, individuals in insurgency-stricken areas may be unwilling to reveal their true opinions to a survey-taker out of fear for their personal safety. </w:t>
      </w:r>
      <w:r w:rsidRPr="00BB4133">
        <w:rPr>
          <w:rFonts w:eastAsia="Calibri"/>
          <w:b/>
          <w:u w:val="single"/>
        </w:rPr>
        <w:t>Methodologists have crafted sophisticated techniques for addressing this issue, improving our ability to measure public support for the government in these areas</w:t>
      </w:r>
      <w:r w:rsidRPr="00BB4133">
        <w:rPr>
          <w:rFonts w:eastAsia="Calibri"/>
          <w:sz w:val="16"/>
        </w:rPr>
        <w:t>. These techniques have been used to assess better the determinants of public support in insurgency-affected countries such as Pakistan, Afghanistan, and India.</w:t>
      </w:r>
    </w:p>
    <w:p w14:paraId="7238F43A" w14:textId="77777777" w:rsidR="000A0458" w:rsidRPr="00BB4133" w:rsidRDefault="000A0458" w:rsidP="000A0458">
      <w:pPr>
        <w:rPr>
          <w:rFonts w:eastAsia="Calibri"/>
          <w:sz w:val="16"/>
        </w:rPr>
      </w:pPr>
      <w:r w:rsidRPr="00BB4133">
        <w:rPr>
          <w:rFonts w:eastAsia="Calibri"/>
          <w:b/>
          <w:u w:val="single"/>
        </w:rPr>
        <w:t>Going forward, we will continue to need advanced methodologies to address pressing policy questions</w:t>
      </w:r>
      <w:r w:rsidRPr="00BB4133">
        <w:rPr>
          <w:rFonts w:eastAsia="Calibri"/>
          <w:sz w:val="16"/>
        </w:rPr>
        <w:t>. Consider the U.S. military’s commitment to gender integration. The implementation of this commitment will be best informed if it rests on rigorous social science that address outstanding questions. Is there a Sacagawea effect, in which mixed gender units engaged in counterinsurgency are more effective than male-only units? How might mixed gender affect small unit cohesion in combat? How might mixed gender units reduce the incidence of sexual assault, both within the military and of assault committed by troops against civilians?</w:t>
      </w:r>
    </w:p>
    <w:p w14:paraId="0DFE526E" w14:textId="77777777" w:rsidR="000A0458" w:rsidRPr="00BB4133" w:rsidRDefault="000A0458" w:rsidP="000A0458">
      <w:pPr>
        <w:rPr>
          <w:rFonts w:eastAsia="Calibri"/>
          <w:sz w:val="16"/>
        </w:rPr>
      </w:pPr>
      <w:r w:rsidRPr="00BB4133">
        <w:rPr>
          <w:rFonts w:eastAsia="Calibri"/>
          <w:b/>
          <w:u w:val="single"/>
        </w:rPr>
        <w:t xml:space="preserve">Certainly, </w:t>
      </w:r>
      <w:r w:rsidRPr="00BB4133">
        <w:rPr>
          <w:rFonts w:eastAsia="Calibri"/>
          <w:b/>
          <w:iCs/>
          <w:u w:val="single"/>
          <w:bdr w:val="single" w:sz="8" w:space="0" w:color="auto"/>
        </w:rPr>
        <w:t>other areas</w:t>
      </w:r>
      <w:r w:rsidRPr="00BB4133">
        <w:rPr>
          <w:rFonts w:eastAsia="Calibri"/>
          <w:b/>
          <w:u w:val="single"/>
        </w:rPr>
        <w:t xml:space="preserve"> of public policy understand the importance of rigorous research design</w:t>
      </w:r>
      <w:r w:rsidRPr="00BB4133">
        <w:rPr>
          <w:rFonts w:eastAsia="Calibri"/>
          <w:sz w:val="16"/>
        </w:rPr>
        <w:t xml:space="preserve">. </w:t>
      </w:r>
      <w:r w:rsidRPr="00BB4133">
        <w:rPr>
          <w:rFonts w:eastAsia="Calibri"/>
          <w:b/>
          <w:u w:val="single"/>
        </w:rPr>
        <w:t>Economic and development policy communities read the work of and employ economics Ph.D.s.</w:t>
      </w:r>
      <w:r w:rsidRPr="00BB4133">
        <w:rPr>
          <w:rFonts w:eastAsia="Calibri"/>
          <w:sz w:val="16"/>
        </w:rPr>
        <w:t xml:space="preserve"> </w:t>
      </w:r>
      <w:r w:rsidRPr="00E1535C">
        <w:rPr>
          <w:rFonts w:eastAsia="Calibri"/>
          <w:b/>
          <w:highlight w:val="cyan"/>
          <w:u w:val="single"/>
        </w:rPr>
        <w:t>Policymakers incorporate</w:t>
      </w:r>
      <w:r w:rsidRPr="00BB4133">
        <w:rPr>
          <w:rFonts w:eastAsia="Calibri"/>
          <w:b/>
          <w:u w:val="single"/>
        </w:rPr>
        <w:t xml:space="preserve"> the </w:t>
      </w:r>
      <w:r w:rsidRPr="00E1535C">
        <w:rPr>
          <w:rFonts w:eastAsia="Calibri"/>
          <w:b/>
          <w:highlight w:val="cyan"/>
          <w:u w:val="single"/>
        </w:rPr>
        <w:t>findings of</w:t>
      </w:r>
      <w:r w:rsidRPr="00BB4133">
        <w:rPr>
          <w:rFonts w:eastAsia="Calibri"/>
          <w:b/>
          <w:u w:val="single"/>
        </w:rPr>
        <w:t xml:space="preserve"> sophisticated studies on policy areas such as </w:t>
      </w:r>
      <w:r w:rsidRPr="00E1535C">
        <w:rPr>
          <w:rFonts w:eastAsia="Calibri"/>
          <w:b/>
          <w:iCs/>
          <w:highlight w:val="cyan"/>
          <w:u w:val="single"/>
          <w:bdr w:val="single" w:sz="8" w:space="0" w:color="auto"/>
        </w:rPr>
        <w:t>microfinance</w:t>
      </w:r>
      <w:r w:rsidRPr="00E1535C">
        <w:rPr>
          <w:rFonts w:eastAsia="Calibri"/>
          <w:b/>
          <w:highlight w:val="cyan"/>
          <w:u w:val="single"/>
        </w:rPr>
        <w:t xml:space="preserve">, </w:t>
      </w:r>
      <w:r w:rsidRPr="00E1535C">
        <w:rPr>
          <w:rFonts w:eastAsia="Calibri"/>
          <w:b/>
          <w:iCs/>
          <w:highlight w:val="cyan"/>
          <w:u w:val="single"/>
          <w:bdr w:val="single" w:sz="8" w:space="0" w:color="auto"/>
        </w:rPr>
        <w:t>gender empowerment</w:t>
      </w:r>
      <w:r w:rsidRPr="00E1535C">
        <w:rPr>
          <w:rFonts w:eastAsia="Calibri"/>
          <w:b/>
          <w:highlight w:val="cyan"/>
          <w:u w:val="single"/>
        </w:rPr>
        <w:t xml:space="preserve">, and </w:t>
      </w:r>
      <w:r w:rsidRPr="00E1535C">
        <w:rPr>
          <w:rFonts w:eastAsia="Calibri"/>
          <w:b/>
          <w:iCs/>
          <w:highlight w:val="cyan"/>
          <w:u w:val="single"/>
          <w:bdr w:val="single" w:sz="8" w:space="0" w:color="auto"/>
        </w:rPr>
        <w:t>foreign aid</w:t>
      </w:r>
      <w:r w:rsidRPr="00BB4133">
        <w:rPr>
          <w:rFonts w:eastAsia="Calibri"/>
          <w:b/>
          <w:u w:val="single"/>
        </w:rPr>
        <w:t>, knowing the best policy decisions must incorporate these studies’ findings</w:t>
      </w:r>
      <w:r w:rsidRPr="00BB4133">
        <w:rPr>
          <w:rFonts w:eastAsia="Calibri"/>
          <w:sz w:val="16"/>
        </w:rPr>
        <w:t>.</w:t>
      </w:r>
    </w:p>
    <w:p w14:paraId="70ACF517" w14:textId="77777777" w:rsidR="000A0458" w:rsidRPr="00BB4133" w:rsidRDefault="000A0458" w:rsidP="000A0458">
      <w:pPr>
        <w:rPr>
          <w:rFonts w:eastAsia="Calibri"/>
          <w:sz w:val="16"/>
        </w:rPr>
      </w:pPr>
      <w:r w:rsidRPr="00BB4133">
        <w:rPr>
          <w:rFonts w:eastAsia="Calibri"/>
          <w:sz w:val="16"/>
        </w:rPr>
        <w:t xml:space="preserve">Or consider public health policy. </w:t>
      </w:r>
      <w:r w:rsidRPr="00E1535C">
        <w:rPr>
          <w:rFonts w:eastAsia="Calibri"/>
          <w:b/>
          <w:iCs/>
          <w:highlight w:val="cyan"/>
          <w:u w:val="single"/>
          <w:bdr w:val="single" w:sz="8" w:space="0" w:color="auto"/>
        </w:rPr>
        <w:t>Lives are</w:t>
      </w:r>
      <w:r w:rsidRPr="00BB4133">
        <w:rPr>
          <w:rFonts w:eastAsia="Calibri"/>
          <w:b/>
          <w:iCs/>
          <w:u w:val="single"/>
          <w:bdr w:val="single" w:sz="8" w:space="0" w:color="auto"/>
        </w:rPr>
        <w:t xml:space="preserve"> literally </w:t>
      </w:r>
      <w:r w:rsidRPr="00E1535C">
        <w:rPr>
          <w:rFonts w:eastAsia="Calibri"/>
          <w:b/>
          <w:iCs/>
          <w:highlight w:val="cyan"/>
          <w:u w:val="single"/>
          <w:bdr w:val="single" w:sz="8" w:space="0" w:color="auto"/>
        </w:rPr>
        <w:t>on the line</w:t>
      </w:r>
      <w:r w:rsidRPr="00BB4133">
        <w:rPr>
          <w:rFonts w:eastAsia="Calibri"/>
          <w:b/>
          <w:u w:val="single"/>
        </w:rPr>
        <w:t xml:space="preserve"> as decision-makers must make </w:t>
      </w:r>
      <w:r w:rsidRPr="00E1535C">
        <w:rPr>
          <w:rFonts w:eastAsia="Calibri"/>
          <w:b/>
          <w:highlight w:val="cyan"/>
          <w:u w:val="single"/>
        </w:rPr>
        <w:t>decisions about</w:t>
      </w:r>
      <w:r w:rsidRPr="00BB4133">
        <w:rPr>
          <w:rFonts w:eastAsia="Calibri"/>
          <w:b/>
          <w:u w:val="single"/>
        </w:rPr>
        <w:t xml:space="preserve"> issues such as </w:t>
      </w:r>
      <w:r w:rsidRPr="00E1535C">
        <w:rPr>
          <w:rFonts w:eastAsia="Calibri"/>
          <w:b/>
          <w:iCs/>
          <w:highlight w:val="cyan"/>
          <w:u w:val="single"/>
          <w:bdr w:val="single" w:sz="8" w:space="0" w:color="auto"/>
        </w:rPr>
        <w:t>vaccinations</w:t>
      </w:r>
      <w:r w:rsidRPr="00E1535C">
        <w:rPr>
          <w:rFonts w:eastAsia="Calibri"/>
          <w:b/>
          <w:highlight w:val="cyan"/>
          <w:u w:val="single"/>
        </w:rPr>
        <w:t xml:space="preserve">, </w:t>
      </w:r>
      <w:r w:rsidRPr="00E1535C">
        <w:rPr>
          <w:rFonts w:eastAsia="Calibri"/>
          <w:b/>
          <w:iCs/>
          <w:highlight w:val="cyan"/>
          <w:u w:val="single"/>
          <w:bdr w:val="single" w:sz="8" w:space="0" w:color="auto"/>
        </w:rPr>
        <w:t>nutritional recommendations</w:t>
      </w:r>
      <w:r w:rsidRPr="00E1535C">
        <w:rPr>
          <w:rFonts w:eastAsia="Calibri"/>
          <w:b/>
          <w:highlight w:val="cyan"/>
          <w:u w:val="single"/>
        </w:rPr>
        <w:t xml:space="preserve">, and </w:t>
      </w:r>
      <w:r w:rsidRPr="00E1535C">
        <w:rPr>
          <w:rFonts w:eastAsia="Calibri"/>
          <w:b/>
          <w:iCs/>
          <w:highlight w:val="cyan"/>
          <w:u w:val="single"/>
          <w:bdr w:val="single" w:sz="8" w:space="0" w:color="auto"/>
        </w:rPr>
        <w:t>air quality</w:t>
      </w:r>
      <w:r w:rsidRPr="00BB4133">
        <w:rPr>
          <w:rFonts w:eastAsia="Calibri"/>
          <w:sz w:val="16"/>
        </w:rPr>
        <w:t xml:space="preserve">. </w:t>
      </w:r>
      <w:r w:rsidRPr="00BB4133">
        <w:rPr>
          <w:rFonts w:eastAsia="Calibri"/>
          <w:b/>
          <w:u w:val="single"/>
        </w:rPr>
        <w:t>Policymakers know they must use sophisticated technical studies executed by epidemiologists and other public health academics to craft the best policies</w:t>
      </w:r>
      <w:r w:rsidRPr="00BB4133">
        <w:rPr>
          <w:rFonts w:eastAsia="Calibri"/>
          <w:sz w:val="16"/>
        </w:rPr>
        <w:t>.</w:t>
      </w:r>
    </w:p>
    <w:p w14:paraId="364356DC" w14:textId="77777777" w:rsidR="000A0458" w:rsidRPr="00BB4133" w:rsidRDefault="000A0458" w:rsidP="000A0458">
      <w:pPr>
        <w:rPr>
          <w:rFonts w:eastAsia="Calibri"/>
          <w:sz w:val="16"/>
        </w:rPr>
      </w:pPr>
      <w:r w:rsidRPr="00BB4133">
        <w:rPr>
          <w:rFonts w:eastAsia="Calibri"/>
          <w:sz w:val="16"/>
        </w:rPr>
        <w:t xml:space="preserve">Critics will argue that some U.S. policymakers remain alienated from contemporary academic IR work, with the suggestion that if IR academics let go of an obsession with technique, they will then be better able to connect with policymakers and help them craft better policy. I agree that IR academics need to find ways to communicate their results in clear, non-technical language. But </w:t>
      </w:r>
      <w:r w:rsidRPr="00BB4133">
        <w:rPr>
          <w:rFonts w:eastAsia="Calibri"/>
          <w:b/>
          <w:u w:val="single"/>
        </w:rPr>
        <w:t xml:space="preserve">the </w:t>
      </w:r>
      <w:r w:rsidRPr="00E1535C">
        <w:rPr>
          <w:rFonts w:eastAsia="Calibri"/>
          <w:b/>
          <w:iCs/>
          <w:highlight w:val="cyan"/>
          <w:u w:val="single"/>
          <w:bdr w:val="single" w:sz="8" w:space="0" w:color="auto"/>
        </w:rPr>
        <w:t>technical components</w:t>
      </w:r>
      <w:r w:rsidRPr="00BB4133">
        <w:rPr>
          <w:rFonts w:eastAsia="Calibri"/>
          <w:b/>
          <w:u w:val="single"/>
        </w:rPr>
        <w:t xml:space="preserve"> of the work </w:t>
      </w:r>
      <w:r w:rsidRPr="00E1535C">
        <w:rPr>
          <w:rFonts w:eastAsia="Calibri"/>
          <w:b/>
          <w:iCs/>
          <w:highlight w:val="cyan"/>
          <w:u w:val="single"/>
          <w:bdr w:val="single" w:sz="8" w:space="0" w:color="auto"/>
        </w:rPr>
        <w:t>need to be there</w:t>
      </w:r>
      <w:r w:rsidRPr="00BB4133">
        <w:rPr>
          <w:rFonts w:eastAsia="Calibri"/>
          <w:sz w:val="16"/>
        </w:rPr>
        <w:t xml:space="preserve">. </w:t>
      </w:r>
      <w:r w:rsidRPr="00E1535C">
        <w:rPr>
          <w:rFonts w:eastAsia="Calibri"/>
          <w:b/>
          <w:highlight w:val="cyan"/>
          <w:u w:val="single"/>
        </w:rPr>
        <w:t xml:space="preserve">Stripping them out </w:t>
      </w:r>
      <w:r w:rsidRPr="00E1535C">
        <w:rPr>
          <w:rFonts w:eastAsia="Calibri"/>
          <w:b/>
          <w:iCs/>
          <w:highlight w:val="cyan"/>
          <w:u w:val="single"/>
          <w:bdr w:val="single" w:sz="8" w:space="0" w:color="auto"/>
        </w:rPr>
        <w:t>directly undermines</w:t>
      </w:r>
      <w:r w:rsidRPr="00BB4133">
        <w:rPr>
          <w:rFonts w:eastAsia="Calibri"/>
          <w:b/>
          <w:u w:val="single"/>
        </w:rPr>
        <w:t xml:space="preserve"> the ability of the research to give the </w:t>
      </w:r>
      <w:r w:rsidRPr="00E1535C">
        <w:rPr>
          <w:rFonts w:eastAsia="Calibri"/>
          <w:b/>
          <w:iCs/>
          <w:highlight w:val="cyan"/>
          <w:u w:val="single"/>
          <w:bdr w:val="single" w:sz="8" w:space="0" w:color="auto"/>
        </w:rPr>
        <w:t>right</w:t>
      </w:r>
      <w:r w:rsidRPr="00BB4133">
        <w:rPr>
          <w:rFonts w:eastAsia="Calibri"/>
          <w:b/>
          <w:u w:val="single"/>
        </w:rPr>
        <w:t xml:space="preserve"> kinds of policy </w:t>
      </w:r>
      <w:r w:rsidRPr="00E1535C">
        <w:rPr>
          <w:rFonts w:eastAsia="Calibri"/>
          <w:b/>
          <w:iCs/>
          <w:highlight w:val="cyan"/>
          <w:u w:val="single"/>
          <w:bdr w:val="single" w:sz="8" w:space="0" w:color="auto"/>
        </w:rPr>
        <w:t>recommendations</w:t>
      </w:r>
      <w:r w:rsidRPr="00BB4133">
        <w:rPr>
          <w:rFonts w:eastAsia="Calibri"/>
          <w:sz w:val="16"/>
        </w:rPr>
        <w:t>.</w:t>
      </w:r>
    </w:p>
    <w:p w14:paraId="50681827" w14:textId="77777777" w:rsidR="000A0458" w:rsidRPr="00BB4133" w:rsidRDefault="000A0458" w:rsidP="000A0458">
      <w:pPr>
        <w:rPr>
          <w:rFonts w:eastAsia="Calibri"/>
          <w:sz w:val="16"/>
        </w:rPr>
      </w:pPr>
      <w:r w:rsidRPr="00BB4133">
        <w:rPr>
          <w:rFonts w:eastAsia="Calibri"/>
          <w:sz w:val="16"/>
        </w:rPr>
        <w:t xml:space="preserve">Let me conclude by noting that I am sympathetic to the concern that IR academics should think about the big picture as well as smaller questions, the forest of grand strategy as well as the trees of foreign policy tools. </w:t>
      </w:r>
      <w:r w:rsidRPr="00BB4133">
        <w:rPr>
          <w:rFonts w:eastAsia="Calibri"/>
          <w:b/>
          <w:iCs/>
          <w:u w:val="single"/>
          <w:bdr w:val="single" w:sz="8" w:space="0" w:color="auto"/>
        </w:rPr>
        <w:t xml:space="preserve">IR </w:t>
      </w:r>
      <w:r w:rsidRPr="00E1535C">
        <w:rPr>
          <w:rFonts w:eastAsia="Calibri"/>
          <w:b/>
          <w:iCs/>
          <w:highlight w:val="cyan"/>
          <w:u w:val="single"/>
          <w:bdr w:val="single" w:sz="8" w:space="0" w:color="auto"/>
        </w:rPr>
        <w:t>academics</w:t>
      </w:r>
      <w:r w:rsidRPr="00E1535C">
        <w:rPr>
          <w:rFonts w:eastAsia="Calibri"/>
          <w:b/>
          <w:highlight w:val="cyan"/>
          <w:u w:val="single"/>
        </w:rPr>
        <w:t xml:space="preserve"> have</w:t>
      </w:r>
      <w:r w:rsidRPr="00BB4133">
        <w:rPr>
          <w:rFonts w:eastAsia="Calibri"/>
          <w:b/>
          <w:u w:val="single"/>
        </w:rPr>
        <w:t xml:space="preserve"> the </w:t>
      </w:r>
      <w:r w:rsidRPr="00E1535C">
        <w:rPr>
          <w:rFonts w:eastAsia="Calibri"/>
          <w:b/>
          <w:highlight w:val="cyan"/>
          <w:u w:val="single"/>
        </w:rPr>
        <w:t xml:space="preserve">potential to </w:t>
      </w:r>
      <w:r w:rsidRPr="00E1535C">
        <w:rPr>
          <w:rFonts w:eastAsia="Calibri"/>
          <w:b/>
          <w:iCs/>
          <w:highlight w:val="cyan"/>
          <w:u w:val="single"/>
          <w:bdr w:val="single" w:sz="8" w:space="0" w:color="auto"/>
        </w:rPr>
        <w:t>make real contributions</w:t>
      </w:r>
      <w:r w:rsidRPr="00E1535C">
        <w:rPr>
          <w:rFonts w:eastAsia="Calibri"/>
          <w:b/>
          <w:highlight w:val="cyan"/>
          <w:u w:val="single"/>
        </w:rPr>
        <w:t xml:space="preserve"> to</w:t>
      </w:r>
      <w:r w:rsidRPr="00BB4133">
        <w:rPr>
          <w:rFonts w:eastAsia="Calibri"/>
          <w:b/>
          <w:u w:val="single"/>
        </w:rPr>
        <w:t xml:space="preserve"> big picture </w:t>
      </w:r>
      <w:r w:rsidRPr="00E1535C">
        <w:rPr>
          <w:rFonts w:eastAsia="Calibri"/>
          <w:b/>
          <w:iCs/>
          <w:highlight w:val="cyan"/>
          <w:u w:val="single"/>
          <w:bdr w:val="single" w:sz="8" w:space="0" w:color="auto"/>
        </w:rPr>
        <w:t>debates</w:t>
      </w:r>
      <w:r w:rsidRPr="00BB4133">
        <w:rPr>
          <w:rFonts w:eastAsia="Calibri"/>
          <w:sz w:val="16"/>
        </w:rPr>
        <w:t xml:space="preserve">, to think hard about the essence of grand strategy by assembling a framework that effectively integrates foreign policy means and ends. </w:t>
      </w:r>
      <w:r w:rsidRPr="00BB4133">
        <w:rPr>
          <w:rFonts w:eastAsia="Calibri"/>
          <w:b/>
          <w:u w:val="single"/>
        </w:rPr>
        <w:t>The nature of the IR subfield and its integration of political economy and security, and its ability to think about structure as well as units, make it especially well positioned to consider these broad questions</w:t>
      </w:r>
      <w:r w:rsidRPr="00BB4133">
        <w:rPr>
          <w:rFonts w:eastAsia="Calibri"/>
          <w:sz w:val="16"/>
        </w:rPr>
        <w:t xml:space="preserve">. The ability of IR academics to contribute to contemporary foreign policy debates is one of many reasons why </w:t>
      </w:r>
      <w:r w:rsidRPr="00BB4133">
        <w:rPr>
          <w:rFonts w:eastAsia="Calibri"/>
          <w:b/>
          <w:u w:val="single"/>
        </w:rPr>
        <w:t>political science should retain</w:t>
      </w:r>
      <w:r w:rsidRPr="00BB4133">
        <w:rPr>
          <w:rFonts w:eastAsia="Calibri"/>
          <w:sz w:val="16"/>
        </w:rPr>
        <w:t xml:space="preserve"> the subfield of </w:t>
      </w:r>
      <w:r w:rsidRPr="00BB4133">
        <w:rPr>
          <w:rFonts w:eastAsia="Calibri"/>
          <w:b/>
          <w:u w:val="single"/>
        </w:rPr>
        <w:t>IR and resist the temptation to replace the traditional empirical subfields</w:t>
      </w:r>
      <w:r w:rsidRPr="00BB4133">
        <w:rPr>
          <w:rFonts w:eastAsia="Calibri"/>
          <w:sz w:val="16"/>
        </w:rPr>
        <w:t xml:space="preserve"> of IR, comparative, and American </w:t>
      </w:r>
      <w:r w:rsidRPr="00BB4133">
        <w:rPr>
          <w:rFonts w:eastAsia="Calibri"/>
          <w:b/>
          <w:u w:val="single"/>
        </w:rPr>
        <w:t>with new subfields of conflict, political economy, behavior, and institutions</w:t>
      </w:r>
      <w:r w:rsidRPr="00BB4133">
        <w:rPr>
          <w:rFonts w:eastAsia="Calibri"/>
          <w:sz w:val="16"/>
        </w:rPr>
        <w:t>.</w:t>
      </w:r>
    </w:p>
    <w:p w14:paraId="44736F07" w14:textId="77777777" w:rsidR="000A0458" w:rsidRPr="00BB4133" w:rsidRDefault="000A0458" w:rsidP="000A0458">
      <w:pPr>
        <w:rPr>
          <w:rFonts w:eastAsia="Calibri"/>
        </w:rPr>
      </w:pPr>
      <w:r w:rsidRPr="00BB4133">
        <w:rPr>
          <w:rFonts w:eastAsia="Calibri"/>
        </w:rPr>
        <w:t xml:space="preserve">Like good carpenters, </w:t>
      </w:r>
      <w:r w:rsidRPr="00BB4133">
        <w:rPr>
          <w:rFonts w:eastAsia="Calibri"/>
          <w:b/>
          <w:u w:val="single"/>
        </w:rPr>
        <w:t>foreign policymakers need to know their tools</w:t>
      </w:r>
      <w:r w:rsidRPr="00BB4133">
        <w:rPr>
          <w:rFonts w:eastAsia="Calibri"/>
        </w:rPr>
        <w:t xml:space="preserve">. </w:t>
      </w:r>
      <w:r w:rsidRPr="00BB4133">
        <w:rPr>
          <w:rFonts w:eastAsia="Calibri"/>
          <w:b/>
          <w:iCs/>
          <w:u w:val="single"/>
          <w:bdr w:val="single" w:sz="8" w:space="0" w:color="auto"/>
        </w:rPr>
        <w:t xml:space="preserve">Rigorous </w:t>
      </w:r>
      <w:r w:rsidRPr="00E1535C">
        <w:rPr>
          <w:rFonts w:eastAsia="Calibri"/>
          <w:b/>
          <w:iCs/>
          <w:highlight w:val="cyan"/>
          <w:u w:val="single"/>
          <w:bdr w:val="single" w:sz="8" w:space="0" w:color="auto"/>
        </w:rPr>
        <w:t>IR research</w:t>
      </w:r>
      <w:r w:rsidRPr="00E1535C">
        <w:rPr>
          <w:rFonts w:eastAsia="Calibri"/>
          <w:b/>
          <w:highlight w:val="cyan"/>
          <w:u w:val="single"/>
        </w:rPr>
        <w:t xml:space="preserve"> is the </w:t>
      </w:r>
      <w:r w:rsidRPr="00E1535C">
        <w:rPr>
          <w:rFonts w:eastAsia="Calibri"/>
          <w:b/>
          <w:iCs/>
          <w:highlight w:val="cyan"/>
          <w:u w:val="single"/>
          <w:bdr w:val="single" w:sz="8" w:space="0" w:color="auto"/>
        </w:rPr>
        <w:t>only way to evaluate</w:t>
      </w:r>
      <w:r w:rsidRPr="00BB4133">
        <w:rPr>
          <w:rFonts w:eastAsia="Calibri"/>
          <w:b/>
          <w:iCs/>
          <w:u w:val="single"/>
          <w:bdr w:val="single" w:sz="8" w:space="0" w:color="auto"/>
        </w:rPr>
        <w:t xml:space="preserve"> them </w:t>
      </w:r>
      <w:r w:rsidRPr="00E1535C">
        <w:rPr>
          <w:rFonts w:eastAsia="Calibri"/>
          <w:b/>
          <w:iCs/>
          <w:highlight w:val="cyan"/>
          <w:u w:val="single"/>
          <w:bdr w:val="single" w:sz="8" w:space="0" w:color="auto"/>
        </w:rPr>
        <w:t>effectively</w:t>
      </w:r>
      <w:r w:rsidRPr="00BB4133">
        <w:rPr>
          <w:rFonts w:eastAsia="Calibri"/>
        </w:rPr>
        <w:t>.</w:t>
      </w:r>
    </w:p>
    <w:p w14:paraId="1B7737BC" w14:textId="77777777" w:rsidR="000A0458" w:rsidRPr="009D135A" w:rsidRDefault="000A0458" w:rsidP="000A0458"/>
    <w:p w14:paraId="47A1F91E" w14:textId="77777777" w:rsidR="000A0458" w:rsidRDefault="000A0458" w:rsidP="000A0458">
      <w:pPr>
        <w:pStyle w:val="Heading3"/>
      </w:pPr>
      <w:r>
        <w:t>AT: Transhumanism---2NC</w:t>
      </w:r>
    </w:p>
    <w:p w14:paraId="2BDEDB3A" w14:textId="77777777" w:rsidR="000A0458" w:rsidRPr="00596BEB" w:rsidRDefault="000A0458" w:rsidP="000A0458"/>
    <w:p w14:paraId="1F8D060E" w14:textId="77777777" w:rsidR="000A0458" w:rsidRDefault="000A0458" w:rsidP="000A0458">
      <w:pPr>
        <w:pStyle w:val="Heading3"/>
      </w:pPr>
      <w:r>
        <w:t>AT: Harney and Moten---2NC</w:t>
      </w:r>
    </w:p>
    <w:p w14:paraId="002E1398" w14:textId="77777777" w:rsidR="000A0458" w:rsidRPr="00F20814" w:rsidRDefault="000A0458" w:rsidP="000A0458">
      <w:pPr>
        <w:pStyle w:val="Heading4"/>
      </w:pPr>
      <w:r>
        <w:t xml:space="preserve">They </w:t>
      </w:r>
      <w:r>
        <w:rPr>
          <w:u w:val="single"/>
        </w:rPr>
        <w:t>entirely</w:t>
      </w:r>
      <w:r>
        <w:t xml:space="preserve"> rely on Moten and Harney’s undercommons</w:t>
      </w:r>
    </w:p>
    <w:p w14:paraId="02B24CCB" w14:textId="77777777" w:rsidR="000A0458" w:rsidRPr="00AF7812" w:rsidRDefault="000A0458" w:rsidP="000A0458">
      <w:pPr>
        <w:rPr>
          <w:sz w:val="20"/>
          <w:szCs w:val="20"/>
        </w:rPr>
      </w:pPr>
      <w:r w:rsidRPr="00AF7812">
        <w:rPr>
          <w:rStyle w:val="Style13ptBold"/>
          <w:sz w:val="24"/>
          <w:szCs w:val="21"/>
        </w:rPr>
        <w:t>Culp ’22</w:t>
      </w:r>
      <w:r w:rsidRPr="00AF7812">
        <w:rPr>
          <w:rStyle w:val="Style13ptBold"/>
          <w:szCs w:val="20"/>
        </w:rPr>
        <w:t xml:space="preserve"> </w:t>
      </w:r>
      <w:r w:rsidRPr="00AF7812">
        <w:rPr>
          <w:sz w:val="21"/>
          <w:szCs w:val="21"/>
        </w:rPr>
        <w:t>[Andrew Culp; professor of media history and theory in the School of Critical Studies at the California Institute of the Arts; 2022; “</w:t>
      </w:r>
      <w:r w:rsidRPr="00C45528">
        <w:rPr>
          <w:rStyle w:val="Emphasis"/>
        </w:rPr>
        <w:t>A Guerilla Guide to Refusal</w:t>
      </w:r>
      <w:r w:rsidRPr="00AF7812">
        <w:rPr>
          <w:sz w:val="21"/>
          <w:szCs w:val="21"/>
        </w:rPr>
        <w:t>”] sheff</w:t>
      </w:r>
    </w:p>
    <w:p w14:paraId="0D38BF6C" w14:textId="77777777" w:rsidR="000A0458" w:rsidRPr="00AF7812" w:rsidRDefault="000A0458" w:rsidP="000A0458">
      <w:pPr>
        <w:rPr>
          <w:sz w:val="16"/>
        </w:rPr>
      </w:pPr>
      <w:r w:rsidRPr="00AF7812">
        <w:rPr>
          <w:rStyle w:val="StyleUnderline"/>
        </w:rPr>
        <w:t>There is an end to the long journey through war as an analytic</w:t>
      </w:r>
      <w:r w:rsidRPr="00AF7812">
        <w:rPr>
          <w:sz w:val="16"/>
        </w:rPr>
        <w:t xml:space="preserve">: what I </w:t>
      </w:r>
      <w:r w:rsidRPr="00AF7812">
        <w:rPr>
          <w:rStyle w:val="Emphasis"/>
          <w:szCs w:val="24"/>
        </w:rPr>
        <w:t xml:space="preserve">propose as </w:t>
      </w:r>
      <w:r w:rsidRPr="00AF7812">
        <w:rPr>
          <w:rStyle w:val="Emphasis"/>
          <w:szCs w:val="24"/>
          <w:highlight w:val="green"/>
        </w:rPr>
        <w:t>subtractive communism</w:t>
      </w:r>
      <w:r w:rsidRPr="00AF7812">
        <w:rPr>
          <w:sz w:val="16"/>
        </w:rPr>
        <w:t xml:space="preserve">. It </w:t>
      </w:r>
      <w:r w:rsidRPr="00AF7812">
        <w:rPr>
          <w:rStyle w:val="Emphasis"/>
          <w:szCs w:val="24"/>
        </w:rPr>
        <w:t xml:space="preserve">does </w:t>
      </w:r>
      <w:r w:rsidRPr="00AF7812">
        <w:rPr>
          <w:rStyle w:val="Emphasis"/>
          <w:szCs w:val="24"/>
          <w:highlight w:val="green"/>
        </w:rPr>
        <w:t>not</w:t>
      </w:r>
      <w:r w:rsidRPr="00AF7812">
        <w:rPr>
          <w:rStyle w:val="Emphasis"/>
          <w:szCs w:val="24"/>
        </w:rPr>
        <w:t xml:space="preserve"> </w:t>
      </w:r>
      <w:r w:rsidRPr="00AF7812">
        <w:rPr>
          <w:rStyle w:val="Emphasis"/>
          <w:szCs w:val="24"/>
          <w:highlight w:val="green"/>
        </w:rPr>
        <w:t>blueprint the ideal</w:t>
      </w:r>
      <w:r w:rsidRPr="00AF7812">
        <w:rPr>
          <w:rStyle w:val="Emphasis"/>
          <w:szCs w:val="24"/>
        </w:rPr>
        <w:t xml:space="preserve"> society</w:t>
      </w:r>
      <w:r w:rsidRPr="00AF7812">
        <w:rPr>
          <w:sz w:val="16"/>
        </w:rPr>
        <w:t xml:space="preserve">, </w:t>
      </w:r>
      <w:r w:rsidRPr="00AF7812">
        <w:rPr>
          <w:rStyle w:val="StyleUnderline"/>
          <w:highlight w:val="green"/>
        </w:rPr>
        <w:t>which</w:t>
      </w:r>
      <w:r w:rsidRPr="00AF7812">
        <w:rPr>
          <w:sz w:val="16"/>
        </w:rPr>
        <w:t xml:space="preserve"> has </w:t>
      </w:r>
      <w:r w:rsidRPr="00AF7812">
        <w:rPr>
          <w:rStyle w:val="Emphasis"/>
          <w:szCs w:val="24"/>
          <w:highlight w:val="green"/>
        </w:rPr>
        <w:t>got</w:t>
      </w:r>
      <w:r w:rsidRPr="00AF7812">
        <w:rPr>
          <w:rStyle w:val="Emphasis"/>
          <w:szCs w:val="24"/>
        </w:rPr>
        <w:t xml:space="preserve">ten state “communists” only as far as </w:t>
      </w:r>
      <w:r w:rsidRPr="00AF7812">
        <w:rPr>
          <w:rStyle w:val="Emphasis"/>
          <w:szCs w:val="24"/>
          <w:highlight w:val="green"/>
        </w:rPr>
        <w:t>authoritarian socialism</w:t>
      </w:r>
      <w:r w:rsidRPr="00AF7812">
        <w:rPr>
          <w:sz w:val="16"/>
        </w:rPr>
        <w:t xml:space="preserve">. It </w:t>
      </w:r>
      <w:r w:rsidRPr="00AF7812">
        <w:rPr>
          <w:rStyle w:val="Emphasis"/>
          <w:szCs w:val="24"/>
          <w:highlight w:val="green"/>
        </w:rPr>
        <w:t>instead</w:t>
      </w:r>
      <w:r w:rsidRPr="00AF7812">
        <w:rPr>
          <w:rStyle w:val="Emphasis"/>
          <w:szCs w:val="24"/>
        </w:rPr>
        <w:t xml:space="preserve"> casts its lot with the </w:t>
      </w:r>
      <w:r w:rsidRPr="00AF7812">
        <w:rPr>
          <w:rStyle w:val="Emphasis"/>
          <w:szCs w:val="24"/>
          <w:highlight w:val="green"/>
        </w:rPr>
        <w:t>ungovernable</w:t>
      </w:r>
      <w:r w:rsidRPr="00AF7812">
        <w:rPr>
          <w:sz w:val="16"/>
        </w:rPr>
        <w:t xml:space="preserve">. Its </w:t>
      </w:r>
      <w:r w:rsidRPr="00AF7812">
        <w:rPr>
          <w:rStyle w:val="StyleUnderline"/>
        </w:rPr>
        <w:t xml:space="preserve">subtractive operations are the </w:t>
      </w:r>
      <w:r w:rsidRPr="00AF7812">
        <w:rPr>
          <w:rStyle w:val="Emphasis"/>
          <w:szCs w:val="24"/>
          <w:highlight w:val="green"/>
        </w:rPr>
        <w:t>negation of cybernetic governance</w:t>
      </w:r>
      <w:r w:rsidRPr="00AF7812">
        <w:rPr>
          <w:rStyle w:val="StyleUnderline"/>
        </w:rPr>
        <w:t xml:space="preserve"> </w:t>
      </w:r>
      <w:r w:rsidRPr="00AF7812">
        <w:rPr>
          <w:rStyle w:val="StyleUnderline"/>
          <w:highlight w:val="green"/>
        </w:rPr>
        <w:t>through</w:t>
      </w:r>
      <w:r w:rsidRPr="00AF7812">
        <w:rPr>
          <w:rStyle w:val="StyleUnderline"/>
        </w:rPr>
        <w:t xml:space="preserve"> the growth of </w:t>
      </w:r>
      <w:r w:rsidRPr="00AF7812">
        <w:rPr>
          <w:rStyle w:val="StyleUnderline"/>
          <w:highlight w:val="green"/>
        </w:rPr>
        <w:t>the</w:t>
      </w:r>
      <w:r w:rsidRPr="00AF7812">
        <w:rPr>
          <w:rStyle w:val="StyleUnderline"/>
        </w:rPr>
        <w:t xml:space="preserve"> </w:t>
      </w:r>
      <w:r w:rsidRPr="00AF7812">
        <w:rPr>
          <w:rStyle w:val="StyleUnderline"/>
          <w:highlight w:val="green"/>
        </w:rPr>
        <w:t>underground</w:t>
      </w:r>
      <w:r w:rsidRPr="00AF7812">
        <w:rPr>
          <w:sz w:val="16"/>
        </w:rPr>
        <w:t xml:space="preserve">. Its </w:t>
      </w:r>
      <w:r w:rsidRPr="00AF7812">
        <w:rPr>
          <w:rStyle w:val="StyleUnderline"/>
        </w:rPr>
        <w:t>underground world is made up of sex workers, convicts, and outcasts</w:t>
      </w:r>
      <w:r w:rsidRPr="00AF7812">
        <w:rPr>
          <w:sz w:val="16"/>
        </w:rPr>
        <w:t xml:space="preserve"> as </w:t>
      </w:r>
      <w:r w:rsidRPr="00AF7812">
        <w:rPr>
          <w:strike/>
          <w:sz w:val="16"/>
        </w:rPr>
        <w:t>seen through the eyes</w:t>
      </w:r>
      <w:r w:rsidRPr="00AF7812">
        <w:rPr>
          <w:sz w:val="16"/>
        </w:rPr>
        <w:t xml:space="preserve"> of Genet, Der Eigene, Lucía Sánchez Saornil, Pier Paolo Pasolini, Guy Hocquenghem, Françoise d’Eaubonne, Mario Mieli, Sylvia Rivera, Marsha P. Johnson, and Linda Evans. </w:t>
      </w:r>
      <w:r w:rsidRPr="00AF7812">
        <w:rPr>
          <w:rStyle w:val="Emphasis"/>
          <w:szCs w:val="24"/>
        </w:rPr>
        <w:t>Any communism worth its name aligns with them</w:t>
      </w:r>
      <w:r w:rsidRPr="00AF7812">
        <w:rPr>
          <w:sz w:val="16"/>
        </w:rPr>
        <w:t xml:space="preserve">, as even Huey P. Newton came to </w:t>
      </w:r>
      <w:r w:rsidRPr="00AF7812">
        <w:rPr>
          <w:strike/>
          <w:sz w:val="16"/>
        </w:rPr>
        <w:t>see</w:t>
      </w:r>
      <w:r w:rsidRPr="00AF7812">
        <w:rPr>
          <w:sz w:val="16"/>
        </w:rPr>
        <w:t xml:space="preserve"> by 1970, pondering in his famous letter whether “maybe a homosexual could be the most revolutionary.”</w:t>
      </w:r>
    </w:p>
    <w:p w14:paraId="55145283" w14:textId="77777777" w:rsidR="000A0458" w:rsidRPr="00AF7812" w:rsidRDefault="000A0458" w:rsidP="000A0458">
      <w:pPr>
        <w:rPr>
          <w:sz w:val="16"/>
        </w:rPr>
      </w:pPr>
      <w:r w:rsidRPr="00AF7812">
        <w:rPr>
          <w:rStyle w:val="StyleUnderline"/>
        </w:rPr>
        <w:t>Against</w:t>
      </w:r>
      <w:r w:rsidRPr="00AF7812">
        <w:rPr>
          <w:sz w:val="16"/>
        </w:rPr>
        <w:t xml:space="preserve"> the </w:t>
      </w:r>
      <w:r w:rsidRPr="00AF7812">
        <w:rPr>
          <w:rStyle w:val="StyleUnderline"/>
        </w:rPr>
        <w:t>state politicians’ fair-weather use of war analysis</w:t>
      </w:r>
      <w:r w:rsidRPr="00AF7812">
        <w:rPr>
          <w:sz w:val="16"/>
        </w:rPr>
        <w:t xml:space="preserve">, </w:t>
      </w:r>
      <w:r w:rsidRPr="00C45528">
        <w:rPr>
          <w:rStyle w:val="Emphasis"/>
        </w:rPr>
        <w:t>Tiqqun</w:t>
      </w:r>
      <w:r w:rsidRPr="00AF7812">
        <w:rPr>
          <w:sz w:val="16"/>
        </w:rPr>
        <w:t xml:space="preserve"> proposes the </w:t>
      </w:r>
      <w:r w:rsidRPr="00AF7812">
        <w:rPr>
          <w:rStyle w:val="StyleUnderline"/>
        </w:rPr>
        <w:t xml:space="preserve">conceptual framework of </w:t>
      </w:r>
      <w:r w:rsidRPr="00AF7812">
        <w:rPr>
          <w:rStyle w:val="Emphasis"/>
          <w:szCs w:val="24"/>
        </w:rPr>
        <w:t>“</w:t>
      </w:r>
      <w:r w:rsidRPr="00AF7812">
        <w:rPr>
          <w:rStyle w:val="Emphasis"/>
          <w:szCs w:val="24"/>
          <w:highlight w:val="green"/>
        </w:rPr>
        <w:t>diffuse guerrilla warfare.</w:t>
      </w:r>
      <w:r w:rsidRPr="00AF7812">
        <w:rPr>
          <w:rStyle w:val="Emphasis"/>
          <w:szCs w:val="24"/>
        </w:rPr>
        <w:t>”</w:t>
      </w:r>
      <w:r w:rsidRPr="00AF7812">
        <w:rPr>
          <w:sz w:val="16"/>
        </w:rPr>
        <w:t xml:space="preserve">123 It </w:t>
      </w:r>
      <w:r w:rsidRPr="00AF7812">
        <w:rPr>
          <w:rStyle w:val="StyleUnderline"/>
        </w:rPr>
        <w:t>begins with “</w:t>
      </w:r>
      <w:r w:rsidRPr="00AF7812">
        <w:rPr>
          <w:rStyle w:val="StyleUnderline"/>
          <w:highlight w:val="green"/>
        </w:rPr>
        <w:t>disseminating</w:t>
      </w:r>
      <w:r w:rsidRPr="00AF7812">
        <w:rPr>
          <w:rStyle w:val="StyleUnderline"/>
        </w:rPr>
        <w:t xml:space="preserve"> oneself in a </w:t>
      </w:r>
      <w:r w:rsidRPr="00AF7812">
        <w:rPr>
          <w:rStyle w:val="StyleUnderline"/>
          <w:highlight w:val="green"/>
        </w:rPr>
        <w:t>multiplicity</w:t>
      </w:r>
      <w:r w:rsidRPr="00AF7812">
        <w:rPr>
          <w:rStyle w:val="StyleUnderline"/>
        </w:rPr>
        <w:t xml:space="preserve"> of foci, like so many rifts </w:t>
      </w:r>
      <w:r w:rsidRPr="00AF7812">
        <w:rPr>
          <w:rStyle w:val="StyleUnderline"/>
          <w:highlight w:val="green"/>
        </w:rPr>
        <w:t>in the capitalist whole</w:t>
      </w:r>
      <w:r w:rsidRPr="00AF7812">
        <w:rPr>
          <w:rStyle w:val="StyleUnderline"/>
        </w:rPr>
        <w:t>.”</w:t>
      </w:r>
      <w:r w:rsidRPr="00AF7812">
        <w:rPr>
          <w:sz w:val="16"/>
        </w:rPr>
        <w:t xml:space="preserve">124 This </w:t>
      </w:r>
      <w:r w:rsidRPr="00AF7812">
        <w:rPr>
          <w:rStyle w:val="StyleUnderline"/>
          <w:highlight w:val="green"/>
        </w:rPr>
        <w:t>shifts war</w:t>
      </w:r>
      <w:r w:rsidRPr="00AF7812">
        <w:rPr>
          <w:rStyle w:val="StyleUnderline"/>
        </w:rPr>
        <w:t xml:space="preserve"> from the defense of a collective subject</w:t>
      </w:r>
      <w:r w:rsidRPr="00AF7812">
        <w:rPr>
          <w:sz w:val="16"/>
        </w:rPr>
        <w:t xml:space="preserve"> (nation or people) </w:t>
      </w:r>
      <w:r w:rsidRPr="00AF7812">
        <w:rPr>
          <w:rStyle w:val="Emphasis"/>
          <w:szCs w:val="24"/>
          <w:highlight w:val="green"/>
        </w:rPr>
        <w:t>to a struggle for autonomy</w:t>
      </w:r>
      <w:r w:rsidRPr="00AF7812">
        <w:rPr>
          <w:sz w:val="16"/>
        </w:rPr>
        <w:t xml:space="preserve">. This </w:t>
      </w:r>
      <w:r w:rsidRPr="00AF7812">
        <w:rPr>
          <w:rStyle w:val="StyleUnderline"/>
        </w:rPr>
        <w:t xml:space="preserve">difference was amplified during Italy’s tumultuous Years of Lead, when numerous armed </w:t>
      </w:r>
      <w:r w:rsidRPr="00AF7812">
        <w:rPr>
          <w:rStyle w:val="StyleUnderline"/>
          <w:highlight w:val="green"/>
        </w:rPr>
        <w:t>militants</w:t>
      </w:r>
      <w:r w:rsidRPr="00AF7812">
        <w:rPr>
          <w:rStyle w:val="StyleUnderline"/>
        </w:rPr>
        <w:t xml:space="preserve"> simply imitated the state while others </w:t>
      </w:r>
      <w:r w:rsidRPr="00AF7812">
        <w:rPr>
          <w:rStyle w:val="StyleUnderline"/>
          <w:highlight w:val="green"/>
        </w:rPr>
        <w:t>spread</w:t>
      </w:r>
      <w:r w:rsidRPr="00AF7812">
        <w:rPr>
          <w:rStyle w:val="StyleUnderline"/>
        </w:rPr>
        <w:t xml:space="preserve"> the </w:t>
      </w:r>
      <w:r w:rsidRPr="00AF7812">
        <w:rPr>
          <w:rStyle w:val="StyleUnderline"/>
          <w:highlight w:val="green"/>
        </w:rPr>
        <w:t>creativity of</w:t>
      </w:r>
      <w:r w:rsidRPr="00AF7812">
        <w:rPr>
          <w:rStyle w:val="StyleUnderline"/>
        </w:rPr>
        <w:t xml:space="preserve"> true </w:t>
      </w:r>
      <w:r w:rsidRPr="00AF7812">
        <w:rPr>
          <w:rStyle w:val="StyleUnderline"/>
          <w:highlight w:val="green"/>
        </w:rPr>
        <w:t>guerrilla thinking without</w:t>
      </w:r>
      <w:r w:rsidRPr="00AF7812">
        <w:rPr>
          <w:rStyle w:val="StyleUnderline"/>
        </w:rPr>
        <w:t xml:space="preserve"> becoming </w:t>
      </w:r>
      <w:r w:rsidRPr="00AF7812">
        <w:rPr>
          <w:rStyle w:val="StyleUnderline"/>
          <w:highlight w:val="green"/>
        </w:rPr>
        <w:t>guerrillas</w:t>
      </w:r>
      <w:r w:rsidRPr="00AF7812">
        <w:rPr>
          <w:sz w:val="16"/>
        </w:rPr>
        <w:t xml:space="preserve">. These </w:t>
      </w:r>
      <w:r w:rsidRPr="00AF7812">
        <w:rPr>
          <w:rStyle w:val="StyleUnderline"/>
        </w:rPr>
        <w:t xml:space="preserve">rifts were filled by “radio stations, bands, celebration, riots, and squats” that existed not as occupations, but as an empty architecture of indistinction, </w:t>
      </w:r>
      <w:r w:rsidRPr="00AF7812">
        <w:rPr>
          <w:rStyle w:val="StyleUnderline"/>
          <w:highlight w:val="green"/>
        </w:rPr>
        <w:t>informality</w:t>
      </w:r>
      <w:r w:rsidRPr="00AF7812">
        <w:rPr>
          <w:rStyle w:val="StyleUnderline"/>
        </w:rPr>
        <w:t xml:space="preserve">, and semisecrecy that </w:t>
      </w:r>
      <w:r w:rsidRPr="00AF7812">
        <w:rPr>
          <w:rStyle w:val="StyleUnderline"/>
          <w:highlight w:val="green"/>
        </w:rPr>
        <w:t>became anonymous</w:t>
      </w:r>
      <w:r w:rsidRPr="00AF7812">
        <w:rPr>
          <w:rStyle w:val="StyleUnderline"/>
        </w:rPr>
        <w:t xml:space="preserve">, “signed with </w:t>
      </w:r>
      <w:r w:rsidRPr="00AF7812">
        <w:rPr>
          <w:rStyle w:val="StyleUnderline"/>
          <w:highlight w:val="green"/>
        </w:rPr>
        <w:t>fake names</w:t>
      </w:r>
      <w:r w:rsidRPr="00AF7812">
        <w:rPr>
          <w:rStyle w:val="StyleUnderline"/>
        </w:rPr>
        <w:t xml:space="preserve">, a different one each time,” and </w:t>
      </w:r>
      <w:r w:rsidRPr="00AF7812">
        <w:rPr>
          <w:rStyle w:val="StyleUnderline"/>
          <w:highlight w:val="green"/>
        </w:rPr>
        <w:t>thus “unattributable</w:t>
      </w:r>
      <w:r w:rsidRPr="00AF7812">
        <w:rPr>
          <w:rStyle w:val="StyleUnderline"/>
        </w:rPr>
        <w:t xml:space="preserve">, soluble </w:t>
      </w:r>
      <w:r w:rsidRPr="00AF7812">
        <w:rPr>
          <w:rStyle w:val="StyleUnderline"/>
          <w:highlight w:val="green"/>
        </w:rPr>
        <w:t>in</w:t>
      </w:r>
      <w:r w:rsidRPr="00AF7812">
        <w:rPr>
          <w:rStyle w:val="StyleUnderline"/>
        </w:rPr>
        <w:t xml:space="preserve"> the sea of </w:t>
      </w:r>
      <w:r w:rsidRPr="00AF7812">
        <w:rPr>
          <w:rStyle w:val="StyleUnderline"/>
          <w:highlight w:val="green"/>
        </w:rPr>
        <w:t>Autonomia</w:t>
      </w:r>
      <w:r w:rsidRPr="00AF7812">
        <w:rPr>
          <w:rStyle w:val="StyleUnderline"/>
        </w:rPr>
        <w:t>.”</w:t>
      </w:r>
      <w:r w:rsidRPr="00AF7812">
        <w:rPr>
          <w:sz w:val="16"/>
        </w:rPr>
        <w:t xml:space="preserve">125 These </w:t>
      </w:r>
      <w:r w:rsidRPr="00AF7812">
        <w:rPr>
          <w:rStyle w:val="Emphasis"/>
          <w:szCs w:val="24"/>
          <w:highlight w:val="green"/>
        </w:rPr>
        <w:t>operations</w:t>
      </w:r>
      <w:r w:rsidRPr="00AF7812">
        <w:rPr>
          <w:rStyle w:val="Emphasis"/>
          <w:szCs w:val="24"/>
        </w:rPr>
        <w:t xml:space="preserve"> did not </w:t>
      </w:r>
      <w:r w:rsidRPr="00AF7812">
        <w:rPr>
          <w:strike/>
          <w:sz w:val="16"/>
        </w:rPr>
        <w:t>speak with the voice of a coherent subject</w:t>
      </w:r>
      <w:r w:rsidRPr="00AF7812">
        <w:rPr>
          <w:rStyle w:val="StyleUnderline"/>
        </w:rPr>
        <w:t>, but rather their frequency and intensity formed a consistency that nonetheless</w:t>
      </w:r>
      <w:r w:rsidRPr="00AF7812">
        <w:rPr>
          <w:sz w:val="16"/>
        </w:rPr>
        <w:t>, “</w:t>
      </w:r>
      <w:r w:rsidRPr="00AF7812">
        <w:rPr>
          <w:rStyle w:val="StyleUnderline"/>
        </w:rPr>
        <w:t xml:space="preserve">like so many marks etched in the half-light,” left but mere traces of authorship and thus </w:t>
      </w:r>
      <w:r w:rsidRPr="00AF7812">
        <w:rPr>
          <w:rStyle w:val="StyleUnderline"/>
          <w:highlight w:val="green"/>
        </w:rPr>
        <w:t>constituted</w:t>
      </w:r>
      <w:r w:rsidRPr="00AF7812">
        <w:rPr>
          <w:rStyle w:val="StyleUnderline"/>
        </w:rPr>
        <w:t xml:space="preserve"> a </w:t>
      </w:r>
      <w:r w:rsidRPr="00AF7812">
        <w:rPr>
          <w:rStyle w:val="StyleUnderline"/>
          <w:highlight w:val="green"/>
        </w:rPr>
        <w:t>multifaceted offensive</w:t>
      </w:r>
      <w:r w:rsidRPr="00AF7812">
        <w:rPr>
          <w:rStyle w:val="StyleUnderline"/>
        </w:rPr>
        <w:t xml:space="preserve"> “more formidable” than their hardened counterparts in the armed ranks</w:t>
      </w:r>
      <w:r w:rsidRPr="00AF7812">
        <w:rPr>
          <w:sz w:val="16"/>
        </w:rPr>
        <w:t xml:space="preserve"> of the Brigate Rosse and Prima Linea.126 The</w:t>
      </w:r>
      <w:r w:rsidRPr="00AF7812">
        <w:rPr>
          <w:rStyle w:val="StyleUnderline"/>
        </w:rPr>
        <w:t xml:space="preserve"> </w:t>
      </w:r>
      <w:r w:rsidRPr="00AF7812">
        <w:rPr>
          <w:rStyle w:val="StyleUnderline"/>
          <w:highlight w:val="green"/>
        </w:rPr>
        <w:t>noncoherence</w:t>
      </w:r>
      <w:r w:rsidRPr="00AF7812">
        <w:rPr>
          <w:rStyle w:val="StyleUnderline"/>
        </w:rPr>
        <w:t xml:space="preserve"> of the autonomous elements therefore </w:t>
      </w:r>
      <w:r w:rsidRPr="00AF7812">
        <w:rPr>
          <w:rStyle w:val="StyleUnderline"/>
          <w:highlight w:val="green"/>
        </w:rPr>
        <w:t>outlined</w:t>
      </w:r>
      <w:r w:rsidRPr="00AF7812">
        <w:rPr>
          <w:rStyle w:val="StyleUnderline"/>
        </w:rPr>
        <w:t xml:space="preserve"> the </w:t>
      </w:r>
      <w:r w:rsidRPr="00AF7812">
        <w:rPr>
          <w:rStyle w:val="StyleUnderline"/>
          <w:highlight w:val="green"/>
        </w:rPr>
        <w:t>struggle</w:t>
      </w:r>
      <w:r w:rsidRPr="00AF7812">
        <w:rPr>
          <w:rStyle w:val="StyleUnderline"/>
        </w:rPr>
        <w:t xml:space="preserve">, which was not simply between revolutionary and conservative forces, but between </w:t>
      </w:r>
      <w:r w:rsidRPr="00AF7812">
        <w:rPr>
          <w:rStyle w:val="Emphasis"/>
          <w:szCs w:val="24"/>
        </w:rPr>
        <w:t>different ways of doing politics</w:t>
      </w:r>
      <w:r w:rsidRPr="00AF7812">
        <w:rPr>
          <w:sz w:val="16"/>
        </w:rPr>
        <w:t>. On one side was the coherence of the Italian state “derived from popular Italian perceptions that the authority of the state was genuine and effective and that it used morally correct means for reasonable and fair purposes,” and on the other was a diffusion of fragmented appearances that formed “a certain intensity in the circulation of bodies between all of [its] points.”</w:t>
      </w:r>
    </w:p>
    <w:p w14:paraId="07AE3FB3" w14:textId="77777777" w:rsidR="000A0458" w:rsidRPr="00F20814" w:rsidRDefault="000A0458" w:rsidP="000A0458">
      <w:pPr>
        <w:rPr>
          <w:rStyle w:val="StyleUnderline"/>
        </w:rPr>
      </w:pPr>
      <w:r w:rsidRPr="00F20814">
        <w:rPr>
          <w:rStyle w:val="StyleUnderline"/>
        </w:rPr>
        <w:t>A more contemporary example would be the vast network of “Antifa”</w:t>
      </w:r>
      <w:r w:rsidRPr="00AF7812">
        <w:rPr>
          <w:rStyle w:val="StyleUnderline"/>
        </w:rPr>
        <w:t xml:space="preserve"> activity with the dual precursors of German antifascism and the antiglobalization “</w:t>
      </w:r>
      <w:r w:rsidRPr="00AF7812">
        <w:rPr>
          <w:rStyle w:val="StyleUnderline"/>
          <w:highlight w:val="green"/>
        </w:rPr>
        <w:t>black bloc</w:t>
      </w:r>
      <w:r w:rsidRPr="00AF7812">
        <w:rPr>
          <w:rStyle w:val="StyleUnderline"/>
        </w:rPr>
        <w:t>.”</w:t>
      </w:r>
      <w:r w:rsidRPr="00AF7812">
        <w:rPr>
          <w:sz w:val="16"/>
        </w:rPr>
        <w:t xml:space="preserve"> As </w:t>
      </w:r>
      <w:r w:rsidRPr="00AF7812">
        <w:rPr>
          <w:rStyle w:val="StyleUnderline"/>
        </w:rPr>
        <w:t xml:space="preserve">nothing but </w:t>
      </w:r>
      <w:r w:rsidRPr="00AF7812">
        <w:rPr>
          <w:rStyle w:val="StyleUnderline"/>
          <w:highlight w:val="green"/>
        </w:rPr>
        <w:t>a technique of negation</w:t>
      </w:r>
      <w:r w:rsidRPr="00AF7812">
        <w:rPr>
          <w:sz w:val="16"/>
        </w:rPr>
        <w:t xml:space="preserve">, it has </w:t>
      </w:r>
      <w:r w:rsidRPr="00AF7812">
        <w:rPr>
          <w:rStyle w:val="StyleUnderline"/>
          <w:highlight w:val="green"/>
        </w:rPr>
        <w:t>no organizational form</w:t>
      </w:r>
      <w:r w:rsidRPr="00AF7812">
        <w:rPr>
          <w:rStyle w:val="StyleUnderline"/>
        </w:rPr>
        <w:t>, let alone formal coordination between actions,</w:t>
      </w:r>
      <w:r w:rsidRPr="00AF7812">
        <w:rPr>
          <w:sz w:val="16"/>
        </w:rPr>
        <w:t xml:space="preserve"> </w:t>
      </w:r>
      <w:r w:rsidRPr="00AF7812">
        <w:rPr>
          <w:rStyle w:val="StyleUnderline"/>
          <w:highlight w:val="green"/>
        </w:rPr>
        <w:t>preventing</w:t>
      </w:r>
      <w:r w:rsidRPr="00AF7812">
        <w:rPr>
          <w:rStyle w:val="StyleUnderline"/>
        </w:rPr>
        <w:t xml:space="preserve"> it from </w:t>
      </w:r>
      <w:r w:rsidRPr="00AF7812">
        <w:rPr>
          <w:rStyle w:val="Emphasis"/>
          <w:szCs w:val="24"/>
        </w:rPr>
        <w:t xml:space="preserve">boasting as </w:t>
      </w:r>
      <w:r w:rsidRPr="00AF7812">
        <w:rPr>
          <w:rStyle w:val="Emphasis"/>
          <w:szCs w:val="24"/>
          <w:highlight w:val="green"/>
        </w:rPr>
        <w:t>parties</w:t>
      </w:r>
      <w:r w:rsidRPr="00AF7812">
        <w:rPr>
          <w:rStyle w:val="StyleUnderline"/>
        </w:rPr>
        <w:t xml:space="preserve"> do about membership numbers or programs for ruling society</w:t>
      </w:r>
      <w:r w:rsidRPr="00AF7812">
        <w:rPr>
          <w:sz w:val="16"/>
        </w:rPr>
        <w:t xml:space="preserve">. This has not prevented conservatives (and liberals) from making it into a boogeyman, </w:t>
      </w:r>
      <w:r w:rsidRPr="00AF7812">
        <w:rPr>
          <w:rStyle w:val="StyleUnderline"/>
        </w:rPr>
        <w:t xml:space="preserve">understanding antifa only from an authoritarian </w:t>
      </w:r>
      <w:r w:rsidRPr="00AF7812">
        <w:rPr>
          <w:rStyle w:val="StyleUnderline"/>
          <w:strike/>
        </w:rPr>
        <w:t>view</w:t>
      </w:r>
      <w:r w:rsidRPr="00AF7812">
        <w:rPr>
          <w:rStyle w:val="StyleUnderline"/>
        </w:rPr>
        <w:t xml:space="preserve"> of power that leads them to howl against billionaire funders, a unitary chain of command, and pending repressive legislation—the constitutive elements of their own political system</w:t>
      </w:r>
      <w:r w:rsidRPr="00AF7812">
        <w:rPr>
          <w:sz w:val="16"/>
        </w:rPr>
        <w:t xml:space="preserve">. And unlike the parochial tradition of Autonomia, </w:t>
      </w:r>
      <w:r w:rsidRPr="00AF7812">
        <w:rPr>
          <w:rStyle w:val="StyleUnderline"/>
          <w:highlight w:val="green"/>
        </w:rPr>
        <w:t>Antifa</w:t>
      </w:r>
      <w:r w:rsidRPr="00AF7812">
        <w:rPr>
          <w:rStyle w:val="StyleUnderline"/>
        </w:rPr>
        <w:t xml:space="preserve"> has been </w:t>
      </w:r>
      <w:r w:rsidRPr="00AF7812">
        <w:rPr>
          <w:rStyle w:val="StyleUnderline"/>
          <w:highlight w:val="green"/>
        </w:rPr>
        <w:t>taken up by Black, Brown, Indigenous, queer, trans, disabled, poor, immigrant, and incarcerated</w:t>
      </w:r>
      <w:r w:rsidRPr="00AF7812">
        <w:rPr>
          <w:rStyle w:val="StyleUnderline"/>
        </w:rPr>
        <w:t xml:space="preserve"> people across the globe</w:t>
      </w:r>
      <w:r w:rsidRPr="00AF7812">
        <w:rPr>
          <w:sz w:val="16"/>
        </w:rPr>
        <w:t xml:space="preserve">. </w:t>
      </w:r>
      <w:r w:rsidRPr="00AF7812">
        <w:rPr>
          <w:rStyle w:val="Emphasis"/>
          <w:szCs w:val="24"/>
          <w:highlight w:val="green"/>
        </w:rPr>
        <w:t>This multiplicity grows</w:t>
      </w:r>
      <w:r w:rsidRPr="00AF7812">
        <w:rPr>
          <w:rStyle w:val="Emphasis"/>
          <w:szCs w:val="24"/>
        </w:rPr>
        <w:t xml:space="preserve"> out of anarchist and “</w:t>
      </w:r>
      <w:r w:rsidRPr="00AF7812">
        <w:rPr>
          <w:rStyle w:val="Emphasis"/>
          <w:szCs w:val="24"/>
          <w:highlight w:val="green"/>
        </w:rPr>
        <w:t>New Left</w:t>
      </w:r>
      <w:r w:rsidRPr="00AF7812">
        <w:rPr>
          <w:rStyle w:val="Emphasis"/>
          <w:szCs w:val="24"/>
        </w:rPr>
        <w:t>”</w:t>
      </w:r>
      <w:r w:rsidRPr="00AF7812">
        <w:rPr>
          <w:sz w:val="16"/>
        </w:rPr>
        <w:t xml:space="preserve"> </w:t>
      </w:r>
      <w:r w:rsidRPr="00F20814">
        <w:rPr>
          <w:rStyle w:val="StyleUnderline"/>
        </w:rPr>
        <w:t>currents whose slogans, posters, and other ephemera carry the battle beyond a struggle for control over the means of repression.</w:t>
      </w:r>
    </w:p>
    <w:p w14:paraId="42CE7890" w14:textId="77777777" w:rsidR="000A0458" w:rsidRPr="00F20814" w:rsidRDefault="000A0458" w:rsidP="000A0458">
      <w:pPr>
        <w:rPr>
          <w:rStyle w:val="StyleUnderline"/>
        </w:rPr>
      </w:pPr>
      <w:r w:rsidRPr="00F20814">
        <w:rPr>
          <w:rStyle w:val="StyleUnderline"/>
        </w:rPr>
        <w:t xml:space="preserve">Turn-of-the century classical </w:t>
      </w:r>
      <w:r w:rsidRPr="00F20814">
        <w:rPr>
          <w:rStyle w:val="Emphasis"/>
        </w:rPr>
        <w:t>anarchism</w:t>
      </w:r>
      <w:r w:rsidRPr="00F20814">
        <w:rPr>
          <w:rStyle w:val="StyleUnderline"/>
        </w:rPr>
        <w:t xml:space="preserve"> spoke in the fiery slogans: “Free the Class War Prisoners!” (International Workers of the World), “That which is maintained with blood and fire through blood and fire shall fall!” (Ricardo Flores Magón); “We are at war . . . but it isn’t a war against another nation, but a never-ending war within our own country” (Marie Equi); “Everything that is beautiful and great is achieved by the dangerous march of humanity, and always against God, masters and government” (Virgilia D’Andrea). The New Left, constituted in a time of global wars for independence, exclaimed: “Art is dead, burn the museums, baby!” (Up Against the Wall Motherfuckers); “Bring the war home” (Students for a Democratic Society); “Seja marginal, seja herói [be (a) marginal, be a hero]” (Brazil 1968), “Piece now”(Students for a Democratic Society National War Council); “The Indian Wars are not over” (Leonard Peltier Defense Committee).</w:t>
      </w:r>
    </w:p>
    <w:p w14:paraId="05F4118B" w14:textId="77777777" w:rsidR="000A0458" w:rsidRPr="00C45528" w:rsidRDefault="000A0458" w:rsidP="000A0458">
      <w:pPr>
        <w:rPr>
          <w:rStyle w:val="StyleUnderline"/>
        </w:rPr>
      </w:pPr>
      <w:r w:rsidRPr="00F20814">
        <w:rPr>
          <w:rStyle w:val="StyleUnderline"/>
        </w:rPr>
        <w:t xml:space="preserve">New strands of war-fighting have appeared since in the rallying calls of: “ACT UP, fight back!” (ACT UP); “No justice, no peace” (Los Angeles riots); “They only call it class war when we fight back” (class-war anarchism); “The fourth world war” (Subcomandante Marcos); “Be gay, do crime” and “Stonewall was a riot” (Bash Back!); “We’re here / we’re queer / we’re anarchists / we’ll fuck you up,” “hands up / shoot back,” and “we cannot accept defeat / half of us are packing heat” (insurrectionary </w:t>
      </w:r>
      <w:r w:rsidRPr="00F20814">
        <w:rPr>
          <w:rStyle w:val="Emphasis"/>
        </w:rPr>
        <w:t>anarchism</w:t>
      </w:r>
      <w:r w:rsidRPr="00F20814">
        <w:rPr>
          <w:rStyle w:val="StyleUnderline"/>
        </w:rPr>
        <w:t>).</w:t>
      </w:r>
    </w:p>
    <w:p w14:paraId="7F51C42E" w14:textId="77777777" w:rsidR="000A0458" w:rsidRPr="00AF7812" w:rsidRDefault="000A0458" w:rsidP="000A0458">
      <w:pPr>
        <w:rPr>
          <w:sz w:val="16"/>
        </w:rPr>
      </w:pPr>
      <w:r w:rsidRPr="00AF7812">
        <w:rPr>
          <w:sz w:val="16"/>
        </w:rPr>
        <w:t>A Guerrilla Manual for a Nonfascist Life</w:t>
      </w:r>
    </w:p>
    <w:p w14:paraId="7EE00BDF" w14:textId="77777777" w:rsidR="000A0458" w:rsidRPr="00AF7812" w:rsidRDefault="000A0458" w:rsidP="000A0458">
      <w:pPr>
        <w:rPr>
          <w:sz w:val="16"/>
        </w:rPr>
      </w:pPr>
      <w:r w:rsidRPr="00AF7812">
        <w:rPr>
          <w:rStyle w:val="StyleUnderline"/>
        </w:rPr>
        <w:t xml:space="preserve">Thousand Plateaus serves as a philosophical manual for </w:t>
      </w:r>
      <w:r w:rsidRPr="00AF7812">
        <w:rPr>
          <w:rStyle w:val="StyleUnderline"/>
          <w:highlight w:val="green"/>
        </w:rPr>
        <w:t xml:space="preserve">irregular war </w:t>
      </w:r>
      <w:r w:rsidRPr="00AF7812">
        <w:rPr>
          <w:rStyle w:val="StyleUnderline"/>
        </w:rPr>
        <w:t xml:space="preserve">without becoming an armed militant, a sort of </w:t>
      </w:r>
      <w:r w:rsidRPr="00AF7812">
        <w:rPr>
          <w:rStyle w:val="Emphasis"/>
          <w:szCs w:val="24"/>
          <w:highlight w:val="green"/>
        </w:rPr>
        <w:t>guerrilla- without-guerrillas</w:t>
      </w:r>
      <w:r w:rsidRPr="00AF7812">
        <w:rPr>
          <w:sz w:val="16"/>
        </w:rPr>
        <w:t xml:space="preserve">. Philosophers make poor combatants because, in “the struggle for legitimacy,” the best make no claim on authority.128 This is not to say that philosophy is useless. Lawrence, for instance, found his ally’s situation “so weak physically that it could not let the metaphysical weapon rust unused.”129 Deleuze finds himself in a similar situation when explaining the title of a collection of his work, Negotiations. In the face of things with true power (religion, states, capitalism, science, the law, public opinion, television . . .), philosophy is not provisioned well enough to battle them head-on. But neither can philosophy engage them in civil discourse: it “can’t converse with them”; “it’s got nothing to tell them”; and “nothing to communicate.”130 All that philosophy can do is wage “a guerrilla campaign against them,” </w:t>
      </w:r>
      <w:r w:rsidRPr="00AF7812">
        <w:rPr>
          <w:rStyle w:val="StyleUnderline"/>
          <w:highlight w:val="green"/>
        </w:rPr>
        <w:t>negotiations</w:t>
      </w:r>
      <w:r w:rsidRPr="00AF7812">
        <w:rPr>
          <w:rStyle w:val="StyleUnderline"/>
        </w:rPr>
        <w:t xml:space="preserve"> in which words are </w:t>
      </w:r>
      <w:r w:rsidRPr="00AF7812">
        <w:rPr>
          <w:rStyle w:val="StyleUnderline"/>
          <w:highlight w:val="green"/>
        </w:rPr>
        <w:t>wielded like weapons between</w:t>
      </w:r>
      <w:r w:rsidRPr="00AF7812">
        <w:rPr>
          <w:rStyle w:val="StyleUnderline"/>
        </w:rPr>
        <w:t xml:space="preserve"> hostile </w:t>
      </w:r>
      <w:r w:rsidRPr="00AF7812">
        <w:rPr>
          <w:rStyle w:val="StyleUnderline"/>
          <w:highlight w:val="green"/>
        </w:rPr>
        <w:t>parties</w:t>
      </w:r>
      <w:r w:rsidRPr="00AF7812">
        <w:rPr>
          <w:sz w:val="16"/>
        </w:rPr>
        <w:t>.</w:t>
      </w:r>
    </w:p>
    <w:p w14:paraId="74347141" w14:textId="77777777" w:rsidR="000A0458" w:rsidRPr="00AF7812" w:rsidRDefault="000A0458" w:rsidP="000A0458">
      <w:pPr>
        <w:rPr>
          <w:sz w:val="16"/>
        </w:rPr>
      </w:pPr>
      <w:r w:rsidRPr="00AF7812">
        <w:rPr>
          <w:sz w:val="16"/>
        </w:rPr>
        <w:t xml:space="preserve">In the situation of negotiations, </w:t>
      </w:r>
      <w:r w:rsidRPr="00AF7812">
        <w:rPr>
          <w:rStyle w:val="StyleUnderline"/>
          <w:highlight w:val="green"/>
        </w:rPr>
        <w:t>counterinsurgency</w:t>
      </w:r>
      <w:r w:rsidRPr="00AF7812">
        <w:rPr>
          <w:rStyle w:val="StyleUnderline"/>
        </w:rPr>
        <w:t xml:space="preserve"> operations from the position of strength </w:t>
      </w:r>
      <w:r w:rsidRPr="00AF7812">
        <w:rPr>
          <w:rStyle w:val="StyleUnderline"/>
          <w:highlight w:val="green"/>
        </w:rPr>
        <w:t>impose negotiations to</w:t>
      </w:r>
      <w:r w:rsidRPr="00AF7812">
        <w:rPr>
          <w:rStyle w:val="StyleUnderline"/>
        </w:rPr>
        <w:t xml:space="preserve"> deescalate conflict, </w:t>
      </w:r>
      <w:r w:rsidRPr="00AF7812">
        <w:rPr>
          <w:rStyle w:val="StyleUnderline"/>
          <w:highlight w:val="green"/>
        </w:rPr>
        <w:t>manufacture compliance, and hide coercion in the</w:t>
      </w:r>
      <w:r w:rsidRPr="00AF7812">
        <w:rPr>
          <w:rStyle w:val="StyleUnderline"/>
        </w:rPr>
        <w:t xml:space="preserve"> neutral language of </w:t>
      </w:r>
      <w:r w:rsidRPr="00AF7812">
        <w:rPr>
          <w:rStyle w:val="StyleUnderline"/>
          <w:highlight w:val="green"/>
        </w:rPr>
        <w:t>agreement</w:t>
      </w:r>
      <w:r w:rsidRPr="00AF7812">
        <w:rPr>
          <w:sz w:val="16"/>
        </w:rPr>
        <w:t xml:space="preserve">. </w:t>
      </w:r>
      <w:r w:rsidRPr="00F20814">
        <w:rPr>
          <w:rStyle w:val="StyleUnderline"/>
        </w:rPr>
        <w:t xml:space="preserve">By contrast, philosophers working from a position of weakness use negotiations in bad faith. There are a number of texts to guide their operations, such as Foucault’s famous “manual or guide” that prefaces Anti-Oedipus, </w:t>
      </w:r>
      <w:r w:rsidRPr="00F20814">
        <w:rPr>
          <w:rStyle w:val="Emphasis"/>
          <w:highlight w:val="cyan"/>
        </w:rPr>
        <w:t>Fred Moten and Stefano Harney’s Undercommons</w:t>
      </w:r>
      <w:r w:rsidRPr="00F20814">
        <w:rPr>
          <w:rStyle w:val="StyleUnderline"/>
        </w:rPr>
        <w:t>, or the anonymously penned Call aimed “not to demonstrate, to argue, to convince</w:t>
      </w:r>
      <w:r w:rsidRPr="00AF7812">
        <w:rPr>
          <w:sz w:val="16"/>
        </w:rPr>
        <w:t xml:space="preserve">.”132 </w:t>
      </w:r>
      <w:r w:rsidRPr="00F20814">
        <w:rPr>
          <w:rStyle w:val="Emphasis"/>
          <w:szCs w:val="24"/>
          <w:highlight w:val="cyan"/>
        </w:rPr>
        <w:t>The key? A nonfascist life</w:t>
      </w:r>
      <w:r w:rsidRPr="00F20814">
        <w:rPr>
          <w:sz w:val="16"/>
          <w:highlight w:val="cyan"/>
        </w:rPr>
        <w:t xml:space="preserve">: to </w:t>
      </w:r>
      <w:r w:rsidRPr="00F20814">
        <w:rPr>
          <w:rStyle w:val="StyleUnderline"/>
          <w:highlight w:val="cyan"/>
        </w:rPr>
        <w:t xml:space="preserve">dissolve the individual into a multiplication of action, thought, and desires </w:t>
      </w:r>
      <w:r w:rsidRPr="00F20814">
        <w:rPr>
          <w:rStyle w:val="Emphasis"/>
          <w:szCs w:val="24"/>
          <w:highlight w:val="cyan"/>
        </w:rPr>
        <w:t>without becoming enamored in power</w:t>
      </w:r>
      <w:r w:rsidRPr="00F20814">
        <w:rPr>
          <w:rStyle w:val="StyleUnderline"/>
          <w:highlight w:val="cyan"/>
        </w:rPr>
        <w:t xml:space="preserve">. At the heart of the Undercommons, there is an injunction to take up a </w:t>
      </w:r>
      <w:r w:rsidRPr="00F20814">
        <w:rPr>
          <w:rStyle w:val="Emphasis"/>
          <w:szCs w:val="24"/>
          <w:highlight w:val="cyan"/>
        </w:rPr>
        <w:t>maroon position against institutions</w:t>
      </w:r>
      <w:r w:rsidRPr="00AF7812">
        <w:rPr>
          <w:sz w:val="16"/>
        </w:rPr>
        <w:t xml:space="preserve"> (namely, the university), a </w:t>
      </w:r>
      <w:r w:rsidRPr="00AF7812">
        <w:rPr>
          <w:rStyle w:val="StyleUnderline"/>
        </w:rPr>
        <w:t>concealed underground that is not only fugitive, but criminal</w:t>
      </w:r>
      <w:r w:rsidRPr="00AF7812">
        <w:rPr>
          <w:sz w:val="16"/>
        </w:rPr>
        <w:t xml:space="preserve">.133 And likewise, </w:t>
      </w:r>
      <w:r w:rsidRPr="00AF7812">
        <w:rPr>
          <w:rStyle w:val="StyleUnderline"/>
        </w:rPr>
        <w:t xml:space="preserve">the </w:t>
      </w:r>
      <w:r w:rsidRPr="00AF7812">
        <w:rPr>
          <w:rStyle w:val="StyleUnderline"/>
          <w:highlight w:val="green"/>
        </w:rPr>
        <w:t>Call</w:t>
      </w:r>
      <w:r w:rsidRPr="00AF7812">
        <w:rPr>
          <w:rStyle w:val="StyleUnderline"/>
        </w:rPr>
        <w:t xml:space="preserve"> is </w:t>
      </w:r>
      <w:r w:rsidRPr="00AF7812">
        <w:rPr>
          <w:rStyle w:val="StyleUnderline"/>
          <w:highlight w:val="green"/>
        </w:rPr>
        <w:t>for</w:t>
      </w:r>
      <w:r w:rsidRPr="00AF7812">
        <w:rPr>
          <w:rStyle w:val="StyleUnderline"/>
        </w:rPr>
        <w:t xml:space="preserve"> a new beginning based on the </w:t>
      </w:r>
      <w:r w:rsidRPr="00AF7812">
        <w:rPr>
          <w:rStyle w:val="StyleUnderline"/>
          <w:highlight w:val="green"/>
        </w:rPr>
        <w:t>withdrawal from</w:t>
      </w:r>
      <w:r w:rsidRPr="00AF7812">
        <w:rPr>
          <w:rStyle w:val="StyleUnderline"/>
        </w:rPr>
        <w:t xml:space="preserve"> the existing </w:t>
      </w:r>
      <w:r w:rsidRPr="00AF7812">
        <w:rPr>
          <w:rStyle w:val="StyleUnderline"/>
          <w:highlight w:val="green"/>
        </w:rPr>
        <w:t>political coordinates</w:t>
      </w:r>
      <w:r w:rsidRPr="00AF7812">
        <w:rPr>
          <w:rStyle w:val="StyleUnderline"/>
        </w:rPr>
        <w:t xml:space="preserve"> and identities</w:t>
      </w:r>
      <w:r w:rsidRPr="00AF7812">
        <w:rPr>
          <w:sz w:val="16"/>
        </w:rPr>
        <w:t>: “</w:t>
      </w:r>
      <w:r w:rsidRPr="00AF7812">
        <w:rPr>
          <w:rStyle w:val="Emphasis"/>
          <w:szCs w:val="24"/>
        </w:rPr>
        <w:t xml:space="preserve">We </w:t>
      </w:r>
      <w:r w:rsidRPr="00AF7812">
        <w:rPr>
          <w:rStyle w:val="Emphasis"/>
          <w:szCs w:val="24"/>
          <w:highlight w:val="green"/>
        </w:rPr>
        <w:t>contest nothing</w:t>
      </w:r>
      <w:r w:rsidRPr="00AF7812">
        <w:rPr>
          <w:rStyle w:val="Emphasis"/>
          <w:szCs w:val="24"/>
        </w:rPr>
        <w:t xml:space="preserve">, we </w:t>
      </w:r>
      <w:r w:rsidRPr="00AF7812">
        <w:rPr>
          <w:rStyle w:val="Emphasis"/>
          <w:szCs w:val="24"/>
          <w:highlight w:val="green"/>
        </w:rPr>
        <w:t>demand nothing</w:t>
      </w:r>
      <w:r w:rsidRPr="00AF7812">
        <w:rPr>
          <w:sz w:val="16"/>
        </w:rPr>
        <w:t xml:space="preserve">; . . . </w:t>
      </w:r>
      <w:r w:rsidRPr="00AF7812">
        <w:rPr>
          <w:rStyle w:val="Emphasis"/>
          <w:szCs w:val="24"/>
        </w:rPr>
        <w:t xml:space="preserve">we </w:t>
      </w:r>
      <w:r w:rsidRPr="00AF7812">
        <w:rPr>
          <w:rStyle w:val="Emphasis"/>
          <w:szCs w:val="24"/>
          <w:highlight w:val="green"/>
        </w:rPr>
        <w:t>constitute</w:t>
      </w:r>
      <w:r w:rsidRPr="00AF7812">
        <w:rPr>
          <w:rStyle w:val="Emphasis"/>
          <w:szCs w:val="24"/>
        </w:rPr>
        <w:t xml:space="preserve"> ourselves as a force, as a material force, </w:t>
      </w:r>
      <w:r w:rsidRPr="00AF7812">
        <w:rPr>
          <w:rStyle w:val="Emphasis"/>
          <w:szCs w:val="24"/>
          <w:highlight w:val="green"/>
        </w:rPr>
        <w:t>as an autonomous material force within the world</w:t>
      </w:r>
      <w:r w:rsidRPr="00AF7812">
        <w:rPr>
          <w:rStyle w:val="Emphasis"/>
          <w:szCs w:val="24"/>
        </w:rPr>
        <w:t xml:space="preserve"> civil </w:t>
      </w:r>
      <w:r w:rsidRPr="00AF7812">
        <w:rPr>
          <w:rStyle w:val="Emphasis"/>
          <w:szCs w:val="24"/>
          <w:highlight w:val="green"/>
        </w:rPr>
        <w:t>war</w:t>
      </w:r>
      <w:r w:rsidRPr="00AF7812">
        <w:rPr>
          <w:sz w:val="16"/>
        </w:rPr>
        <w:t>.”134 All of these culminate in the proposition that “</w:t>
      </w:r>
      <w:r w:rsidRPr="00AF7812">
        <w:rPr>
          <w:strike/>
          <w:sz w:val="16"/>
        </w:rPr>
        <w:t>on the one hand</w:t>
      </w:r>
      <w:r w:rsidRPr="00AF7812">
        <w:rPr>
          <w:rStyle w:val="StyleUnderline"/>
        </w:rPr>
        <w:t xml:space="preserve">, we want </w:t>
      </w:r>
      <w:r w:rsidRPr="00AF7812">
        <w:rPr>
          <w:rStyle w:val="StyleUnderline"/>
          <w:highlight w:val="green"/>
        </w:rPr>
        <w:t>to live communism</w:t>
      </w:r>
      <w:r w:rsidRPr="00AF7812">
        <w:rPr>
          <w:rStyle w:val="StyleUnderline"/>
        </w:rPr>
        <w:t xml:space="preserve">; on the other, </w:t>
      </w:r>
      <w:r w:rsidRPr="00AF7812">
        <w:rPr>
          <w:rStyle w:val="StyleUnderline"/>
          <w:highlight w:val="green"/>
        </w:rPr>
        <w:t>to spread anarchy</w:t>
      </w:r>
      <w:r w:rsidRPr="00AF7812">
        <w:rPr>
          <w:sz w:val="16"/>
        </w:rPr>
        <w:t>.”</w:t>
      </w:r>
    </w:p>
    <w:p w14:paraId="1AE9C593" w14:textId="77777777" w:rsidR="000A0458" w:rsidRPr="00AF7812" w:rsidRDefault="000A0458" w:rsidP="000A0458">
      <w:pPr>
        <w:rPr>
          <w:sz w:val="16"/>
        </w:rPr>
      </w:pPr>
      <w:r w:rsidRPr="00AF7812">
        <w:rPr>
          <w:sz w:val="16"/>
        </w:rPr>
        <w:t xml:space="preserve">For some, this may still be too abstract. Thus debates within anarchist theory over the strategy of withdrawal serves as a final aid. </w:t>
      </w:r>
      <w:r w:rsidRPr="00AF7812">
        <w:rPr>
          <w:rStyle w:val="StyleUnderline"/>
        </w:rPr>
        <w:t xml:space="preserve">Guerrilla philosophy </w:t>
      </w:r>
      <w:r w:rsidRPr="00AF7812">
        <w:rPr>
          <w:rStyle w:val="StyleUnderline"/>
          <w:highlight w:val="green"/>
        </w:rPr>
        <w:t>wields</w:t>
      </w:r>
      <w:r w:rsidRPr="00AF7812">
        <w:rPr>
          <w:rStyle w:val="StyleUnderline"/>
        </w:rPr>
        <w:t xml:space="preserve"> </w:t>
      </w:r>
      <w:r w:rsidRPr="00AF7812">
        <w:rPr>
          <w:rStyle w:val="StyleUnderline"/>
          <w:highlight w:val="green"/>
        </w:rPr>
        <w:t>abstraction</w:t>
      </w:r>
      <w:r w:rsidRPr="00AF7812">
        <w:rPr>
          <w:rStyle w:val="StyleUnderline"/>
        </w:rPr>
        <w:t xml:space="preserve"> like the avant-garde, which grew up “in the shadow of the anarchist movements” of the </w:t>
      </w:r>
      <w:r w:rsidRPr="00AF7812">
        <w:rPr>
          <w:rStyle w:val="Emphasis"/>
          <w:szCs w:val="24"/>
        </w:rPr>
        <w:t>propaganda by the deed</w:t>
      </w:r>
      <w:r w:rsidRPr="00AF7812">
        <w:rPr>
          <w:sz w:val="16"/>
        </w:rPr>
        <w:t xml:space="preserve">.136 As neatly summarized by Jesse Cohn, </w:t>
      </w:r>
      <w:r w:rsidRPr="00AF7812">
        <w:rPr>
          <w:rStyle w:val="StyleUnderline"/>
        </w:rPr>
        <w:t xml:space="preserve">its </w:t>
      </w:r>
      <w:r w:rsidRPr="00AF7812">
        <w:rPr>
          <w:rStyle w:val="StyleUnderline"/>
          <w:highlight w:val="green"/>
        </w:rPr>
        <w:t>negotiation with power follows</w:t>
      </w:r>
      <w:r w:rsidRPr="00AF7812">
        <w:rPr>
          <w:rStyle w:val="StyleUnderline"/>
        </w:rPr>
        <w:t xml:space="preserve"> a doctrine of </w:t>
      </w:r>
      <w:r w:rsidRPr="00AF7812">
        <w:rPr>
          <w:rStyle w:val="StyleUnderline"/>
          <w:highlight w:val="green"/>
        </w:rPr>
        <w:t>five “non-s”</w:t>
      </w:r>
      <w:r w:rsidRPr="00AF7812">
        <w:rPr>
          <w:sz w:val="16"/>
          <w:highlight w:val="green"/>
        </w:rPr>
        <w:t>:</w:t>
      </w:r>
    </w:p>
    <w:p w14:paraId="154D4EBA" w14:textId="77777777" w:rsidR="000A0458" w:rsidRPr="00AF7812" w:rsidRDefault="000A0458" w:rsidP="000A0458">
      <w:pPr>
        <w:rPr>
          <w:sz w:val="16"/>
        </w:rPr>
      </w:pPr>
      <w:r w:rsidRPr="00AF7812">
        <w:rPr>
          <w:rStyle w:val="Emphasis"/>
          <w:szCs w:val="24"/>
          <w:highlight w:val="green"/>
        </w:rPr>
        <w:t>Noncommunication</w:t>
      </w:r>
      <w:r w:rsidRPr="00AF7812">
        <w:rPr>
          <w:sz w:val="16"/>
        </w:rPr>
        <w:t xml:space="preserve">: </w:t>
      </w:r>
      <w:r w:rsidRPr="00AF7812">
        <w:rPr>
          <w:rStyle w:val="StyleUnderline"/>
        </w:rPr>
        <w:t xml:space="preserve">a special affinity to </w:t>
      </w:r>
      <w:r w:rsidRPr="00AF7812">
        <w:rPr>
          <w:rStyle w:val="StyleUnderline"/>
          <w:highlight w:val="green"/>
        </w:rPr>
        <w:t>the “destructive gesture</w:t>
      </w:r>
      <w:r w:rsidRPr="00AF7812">
        <w:rPr>
          <w:rStyle w:val="StyleUnderline"/>
        </w:rPr>
        <w:t>” of the anarchist bomber</w:t>
      </w:r>
      <w:r w:rsidRPr="00AF7812">
        <w:rPr>
          <w:sz w:val="16"/>
        </w:rPr>
        <w:t xml:space="preserve">, to “propaganda by the deed” as </w:t>
      </w:r>
      <w:r w:rsidRPr="00AF7812">
        <w:rPr>
          <w:rStyle w:val="StyleUnderline"/>
        </w:rPr>
        <w:t>an alternative to propaganda by the word</w:t>
      </w:r>
      <w:r w:rsidRPr="00AF7812">
        <w:rPr>
          <w:sz w:val="16"/>
        </w:rPr>
        <w:t>;</w:t>
      </w:r>
    </w:p>
    <w:p w14:paraId="51D2037F" w14:textId="77777777" w:rsidR="000A0458" w:rsidRPr="00AF7812" w:rsidRDefault="000A0458" w:rsidP="000A0458">
      <w:pPr>
        <w:rPr>
          <w:sz w:val="16"/>
        </w:rPr>
      </w:pPr>
      <w:r w:rsidRPr="00AF7812">
        <w:rPr>
          <w:rStyle w:val="Emphasis"/>
          <w:szCs w:val="24"/>
          <w:highlight w:val="green"/>
        </w:rPr>
        <w:t>Nonsense</w:t>
      </w:r>
      <w:r w:rsidRPr="00AF7812">
        <w:rPr>
          <w:sz w:val="16"/>
        </w:rPr>
        <w:t>: a “</w:t>
      </w:r>
      <w:r w:rsidRPr="00AF7812">
        <w:rPr>
          <w:rStyle w:val="Emphasis"/>
          <w:szCs w:val="24"/>
          <w:highlight w:val="green"/>
        </w:rPr>
        <w:t>resistance to representation</w:t>
      </w:r>
      <w:r w:rsidRPr="00AF7812">
        <w:rPr>
          <w:sz w:val="16"/>
        </w:rPr>
        <w:t xml:space="preserve">” via </w:t>
      </w:r>
      <w:r w:rsidRPr="00AF7812">
        <w:rPr>
          <w:rStyle w:val="StyleUnderline"/>
        </w:rPr>
        <w:t>absurdity or abstraction, the negation or emptying-out of meaning</w:t>
      </w:r>
      <w:r w:rsidRPr="00AF7812">
        <w:rPr>
          <w:sz w:val="16"/>
        </w:rPr>
        <w:t>;</w:t>
      </w:r>
    </w:p>
    <w:p w14:paraId="00DCF562" w14:textId="77777777" w:rsidR="000A0458" w:rsidRPr="00AF7812" w:rsidRDefault="000A0458" w:rsidP="000A0458">
      <w:pPr>
        <w:rPr>
          <w:sz w:val="16"/>
        </w:rPr>
      </w:pPr>
      <w:r w:rsidRPr="00AF7812">
        <w:rPr>
          <w:rStyle w:val="Emphasis"/>
          <w:szCs w:val="24"/>
          <w:highlight w:val="green"/>
        </w:rPr>
        <w:t>Nonutility</w:t>
      </w:r>
      <w:r w:rsidRPr="00AF7812">
        <w:rPr>
          <w:sz w:val="16"/>
        </w:rPr>
        <w:t xml:space="preserve">: a </w:t>
      </w:r>
      <w:r w:rsidRPr="00AF7812">
        <w:rPr>
          <w:rStyle w:val="Emphasis"/>
          <w:szCs w:val="24"/>
        </w:rPr>
        <w:t>contempt for conceptions of art as having a use</w:t>
      </w:r>
      <w:r w:rsidRPr="00AF7812">
        <w:rPr>
          <w:sz w:val="16"/>
        </w:rPr>
        <w:t xml:space="preserve"> or purpose outside itself, </w:t>
      </w:r>
      <w:r w:rsidRPr="00AF7812">
        <w:rPr>
          <w:rStyle w:val="StyleUnderline"/>
        </w:rPr>
        <w:t>rejected in favor of aesthetic “autonomy”</w:t>
      </w:r>
      <w:r w:rsidRPr="00AF7812">
        <w:rPr>
          <w:sz w:val="16"/>
        </w:rPr>
        <w:t>;</w:t>
      </w:r>
    </w:p>
    <w:p w14:paraId="37BE66B3" w14:textId="77777777" w:rsidR="000A0458" w:rsidRPr="00AF7812" w:rsidRDefault="000A0458" w:rsidP="000A0458">
      <w:pPr>
        <w:rPr>
          <w:sz w:val="16"/>
        </w:rPr>
      </w:pPr>
      <w:r w:rsidRPr="00AF7812">
        <w:rPr>
          <w:rStyle w:val="Emphasis"/>
          <w:szCs w:val="24"/>
          <w:highlight w:val="green"/>
        </w:rPr>
        <w:t>Noncollectivity</w:t>
      </w:r>
      <w:r w:rsidRPr="00AF7812">
        <w:rPr>
          <w:sz w:val="16"/>
        </w:rPr>
        <w:t>: a basic credo (despite the apparent diversity of the sects) of “aesthetic individualism,” especially inspired by Max Stirner’s egoism; and</w:t>
      </w:r>
    </w:p>
    <w:p w14:paraId="1E76C06A" w14:textId="77777777" w:rsidR="000A0458" w:rsidRPr="00AF7812" w:rsidRDefault="000A0458" w:rsidP="000A0458">
      <w:pPr>
        <w:rPr>
          <w:sz w:val="16"/>
        </w:rPr>
      </w:pPr>
      <w:r w:rsidRPr="00AF7812">
        <w:rPr>
          <w:rStyle w:val="Emphasis"/>
          <w:szCs w:val="24"/>
          <w:highlight w:val="green"/>
        </w:rPr>
        <w:t>Nonpopularity</w:t>
      </w:r>
      <w:r w:rsidRPr="00AF7812">
        <w:rPr>
          <w:sz w:val="16"/>
        </w:rPr>
        <w:t xml:space="preserve">: a </w:t>
      </w:r>
      <w:r w:rsidRPr="00AF7812">
        <w:rPr>
          <w:rStyle w:val="StyleUnderline"/>
        </w:rPr>
        <w:t>repudiation of the popular</w:t>
      </w:r>
      <w:r w:rsidRPr="00AF7812">
        <w:rPr>
          <w:sz w:val="16"/>
        </w:rPr>
        <w:t xml:space="preserve"> and the accessible </w:t>
      </w:r>
      <w:r w:rsidRPr="00AF7812">
        <w:rPr>
          <w:rStyle w:val="Emphasis"/>
          <w:szCs w:val="24"/>
        </w:rPr>
        <w:t>as hopelessly bourgeois and “corrupt.”</w:t>
      </w:r>
    </w:p>
    <w:p w14:paraId="4CC06A37" w14:textId="77777777" w:rsidR="000A0458" w:rsidRPr="00AF7812" w:rsidRDefault="000A0458" w:rsidP="000A0458">
      <w:pPr>
        <w:rPr>
          <w:sz w:val="16"/>
        </w:rPr>
      </w:pPr>
      <w:r w:rsidRPr="00AF7812">
        <w:rPr>
          <w:sz w:val="16"/>
        </w:rPr>
        <w:t xml:space="preserve">At first glance, this may appear to be a metaphorization of war. But </w:t>
      </w:r>
      <w:r w:rsidRPr="00AF7812">
        <w:rPr>
          <w:rStyle w:val="StyleUnderline"/>
        </w:rPr>
        <w:t xml:space="preserve">is it not actually a distillation of the true principles behind the guerrilla, in which </w:t>
      </w:r>
      <w:r w:rsidRPr="00AF7812">
        <w:rPr>
          <w:rStyle w:val="Emphasis"/>
          <w:szCs w:val="24"/>
        </w:rPr>
        <w:t xml:space="preserve">the </w:t>
      </w:r>
      <w:r w:rsidRPr="00AF7812">
        <w:rPr>
          <w:rStyle w:val="Emphasis"/>
          <w:szCs w:val="24"/>
          <w:highlight w:val="green"/>
        </w:rPr>
        <w:t>intellect is the decisive weapon</w:t>
      </w:r>
      <w:r w:rsidRPr="00AF7812">
        <w:rPr>
          <w:rStyle w:val="StyleUnderline"/>
          <w:highlight w:val="green"/>
        </w:rPr>
        <w:t xml:space="preserve"> when</w:t>
      </w:r>
      <w:r w:rsidRPr="00AF7812">
        <w:rPr>
          <w:rStyle w:val="StyleUnderline"/>
        </w:rPr>
        <w:t xml:space="preserve"> otherwise </w:t>
      </w:r>
      <w:r w:rsidRPr="00AF7812">
        <w:rPr>
          <w:rStyle w:val="StyleUnderline"/>
          <w:highlight w:val="green"/>
        </w:rPr>
        <w:t>outnumbered and outgunned</w:t>
      </w:r>
      <w:r w:rsidRPr="00AF7812">
        <w:rPr>
          <w:sz w:val="16"/>
        </w:rPr>
        <w:t>?</w:t>
      </w:r>
    </w:p>
    <w:p w14:paraId="0CB7934E" w14:textId="77777777" w:rsidR="000A0458" w:rsidRPr="00AF7812" w:rsidRDefault="000A0458" w:rsidP="000A0458">
      <w:pPr>
        <w:rPr>
          <w:sz w:val="16"/>
        </w:rPr>
      </w:pPr>
      <w:r w:rsidRPr="00AF7812">
        <w:rPr>
          <w:sz w:val="16"/>
        </w:rPr>
        <w:t>Doing Philosophy for the Underground</w:t>
      </w:r>
    </w:p>
    <w:p w14:paraId="799ACA36" w14:textId="77777777" w:rsidR="000A0458" w:rsidRPr="00AF7812" w:rsidRDefault="000A0458" w:rsidP="000A0458">
      <w:pPr>
        <w:rPr>
          <w:sz w:val="16"/>
        </w:rPr>
      </w:pPr>
      <w:r w:rsidRPr="00AF7812">
        <w:rPr>
          <w:sz w:val="16"/>
        </w:rPr>
        <w:t xml:space="preserve">With all of the qualification entailed by </w:t>
      </w:r>
      <w:r w:rsidRPr="00AF7812">
        <w:rPr>
          <w:rStyle w:val="StyleUnderline"/>
        </w:rPr>
        <w:t>guerrilla-without-guerrillas</w:t>
      </w:r>
      <w:r w:rsidRPr="00AF7812">
        <w:rPr>
          <w:sz w:val="16"/>
        </w:rPr>
        <w:t xml:space="preserve">, it is important not to downplay how Deleuze and Guattari supported comrades in arms both conceptually and practically. They write </w:t>
      </w:r>
      <w:r w:rsidRPr="00AF7812">
        <w:rPr>
          <w:rStyle w:val="Emphasis"/>
          <w:szCs w:val="24"/>
        </w:rPr>
        <w:t xml:space="preserve">that </w:t>
      </w:r>
      <w:r w:rsidRPr="00AF7812">
        <w:rPr>
          <w:rStyle w:val="Emphasis"/>
          <w:szCs w:val="24"/>
          <w:highlight w:val="green"/>
        </w:rPr>
        <w:t>the nomad war machine is “revived” by</w:t>
      </w:r>
      <w:r w:rsidRPr="00AF7812">
        <w:rPr>
          <w:rStyle w:val="Emphasis"/>
          <w:szCs w:val="24"/>
        </w:rPr>
        <w:t xml:space="preserve"> “insubordination, rioting, guerrilla warfare, or </w:t>
      </w:r>
      <w:r w:rsidRPr="00AF7812">
        <w:rPr>
          <w:rStyle w:val="Emphasis"/>
          <w:szCs w:val="24"/>
          <w:highlight w:val="green"/>
        </w:rPr>
        <w:t>revolution</w:t>
      </w:r>
      <w:r w:rsidRPr="00AF7812">
        <w:rPr>
          <w:rStyle w:val="Emphasis"/>
          <w:szCs w:val="24"/>
        </w:rPr>
        <w:t xml:space="preserve"> as an act.</w:t>
      </w:r>
      <w:r w:rsidRPr="00AF7812">
        <w:rPr>
          <w:sz w:val="16"/>
        </w:rPr>
        <w:t xml:space="preserve">”138 A young Guattari participated in clandestine work aiding Algerian independence and went on to instigate major actions in the revolutionary climate of 1968, including a series of occupations.139 In the early 1970s, they worked with the Prison Information Group, helping publish an issue of its journal The Intolerable on the assassination of George Jackson, and would meet with Black Panthers while visiting the United States. Both were militant, life-long supporters of the Palestinian cause, with serious contributions, in addition to Deleuze’s path-breaking conceptual work with Elias Sanbar that drew parallels between the decolonial liberation of the Palestinians and Native Americans.140 While they were completing Thousand Plateaus in 1977, Toni Negri began living part of his time in Paris, spending weekends with Guattari and attending Deleuze’s seminars at Vincennes.141 </w:t>
      </w:r>
      <w:r w:rsidRPr="00F20814">
        <w:rPr>
          <w:rStyle w:val="StyleUnderline"/>
        </w:rPr>
        <w:t>That year Guattari became fast friends with the young radical Franco “</w:t>
      </w:r>
      <w:r w:rsidRPr="00F20814">
        <w:rPr>
          <w:rStyle w:val="Emphasis"/>
        </w:rPr>
        <w:t>Bifo</w:t>
      </w:r>
      <w:r w:rsidRPr="00F20814">
        <w:rPr>
          <w:rStyle w:val="StyleUnderline"/>
        </w:rPr>
        <w:t>” Berardi, who was living underground and was arrested that July. Guattari leapt into action, creating the Center for Initiatives for New Free Spaces (CINEL) to defend militants from prosecution, turning him into a movement celebrity in the streets of Bologna and Berlin</w:t>
      </w:r>
      <w:r w:rsidRPr="00F20814">
        <w:rPr>
          <w:sz w:val="16"/>
        </w:rPr>
        <w:t>.</w:t>
      </w:r>
      <w:r w:rsidRPr="00AF7812">
        <w:rPr>
          <w:sz w:val="16"/>
        </w:rPr>
        <w:t>142 Months later, Deleuze and Guattari mobilized in defense of Klaus Croissant, the lawyer for the RAF who was facing calls for extradition by the Western German state (and at the subsequent rally, Foucault was beaten so badly by the police that he suffered a broken rib).143 And before the book was even completed, the Italian state escalated its repression with a series of arrests, sweeping up Negri and others as terrorists, almost immediately relegating Autonomia to “the Wax Museum of politics.”</w:t>
      </w:r>
    </w:p>
    <w:p w14:paraId="424C6045" w14:textId="77777777" w:rsidR="000A0458" w:rsidRPr="00AF7812" w:rsidRDefault="000A0458" w:rsidP="000A0458">
      <w:pPr>
        <w:rPr>
          <w:sz w:val="16"/>
        </w:rPr>
      </w:pPr>
      <w:r w:rsidRPr="00AF7812">
        <w:rPr>
          <w:rStyle w:val="StyleUnderline"/>
          <w:highlight w:val="green"/>
        </w:rPr>
        <w:t>Subtraction</w:t>
      </w:r>
      <w:r w:rsidRPr="00AF7812">
        <w:rPr>
          <w:rStyle w:val="StyleUnderline"/>
        </w:rPr>
        <w:t xml:space="preserve"> is how philosophy </w:t>
      </w:r>
      <w:r w:rsidRPr="00AF7812">
        <w:rPr>
          <w:rStyle w:val="StyleUnderline"/>
          <w:highlight w:val="green"/>
        </w:rPr>
        <w:t>uses subterranean means</w:t>
      </w:r>
      <w:r w:rsidRPr="00AF7812">
        <w:rPr>
          <w:rStyle w:val="StyleUnderline"/>
        </w:rPr>
        <w:t xml:space="preserve"> for the guerrilla </w:t>
      </w:r>
      <w:r w:rsidRPr="00AF7812">
        <w:rPr>
          <w:rStyle w:val="StyleUnderline"/>
          <w:highlight w:val="green"/>
        </w:rPr>
        <w:t>to go</w:t>
      </w:r>
      <w:r w:rsidRPr="00AF7812">
        <w:rPr>
          <w:rStyle w:val="StyleUnderline"/>
        </w:rPr>
        <w:t xml:space="preserve"> even further </w:t>
      </w:r>
      <w:r w:rsidRPr="00AF7812">
        <w:rPr>
          <w:rStyle w:val="Emphasis"/>
          <w:szCs w:val="24"/>
          <w:highlight w:val="green"/>
        </w:rPr>
        <w:t>underground</w:t>
      </w:r>
      <w:r w:rsidRPr="00AF7812">
        <w:rPr>
          <w:sz w:val="16"/>
        </w:rPr>
        <w:t xml:space="preserve">, like Negri’s collaboration with Guattari on Communists Like Us, which grew out of their prison correspondence. </w:t>
      </w:r>
      <w:r w:rsidRPr="00AF7812">
        <w:rPr>
          <w:rStyle w:val="StyleUnderline"/>
          <w:highlight w:val="green"/>
        </w:rPr>
        <w:t>Crafting</w:t>
      </w:r>
      <w:r w:rsidRPr="00AF7812">
        <w:rPr>
          <w:rStyle w:val="StyleUnderline"/>
        </w:rPr>
        <w:t xml:space="preserve"> a new “</w:t>
      </w:r>
      <w:r w:rsidRPr="00AF7812">
        <w:rPr>
          <w:rStyle w:val="StyleUnderline"/>
          <w:highlight w:val="green"/>
        </w:rPr>
        <w:t>plague</w:t>
      </w:r>
      <w:r w:rsidRPr="00AF7812">
        <w:rPr>
          <w:rStyle w:val="StyleUnderline"/>
        </w:rPr>
        <w:t xml:space="preserve"> of dragons teeth, sown and </w:t>
      </w:r>
      <w:r w:rsidRPr="00AF7812">
        <w:rPr>
          <w:rStyle w:val="StyleUnderline"/>
          <w:highlight w:val="green"/>
        </w:rPr>
        <w:t>nourished in</w:t>
      </w:r>
      <w:r w:rsidRPr="00AF7812">
        <w:rPr>
          <w:rStyle w:val="StyleUnderline"/>
        </w:rPr>
        <w:t xml:space="preserve"> the soil of </w:t>
      </w:r>
      <w:r w:rsidRPr="00AF7812">
        <w:rPr>
          <w:rStyle w:val="StyleUnderline"/>
          <w:highlight w:val="green"/>
        </w:rPr>
        <w:t>confusion</w:t>
      </w:r>
      <w:r w:rsidRPr="00AF7812">
        <w:rPr>
          <w:rStyle w:val="StyleUnderline"/>
        </w:rPr>
        <w:t xml:space="preserve">, social dissension, </w:t>
      </w:r>
      <w:r w:rsidRPr="00AF7812">
        <w:rPr>
          <w:rStyle w:val="StyleUnderline"/>
          <w:highlight w:val="green"/>
        </w:rPr>
        <w:t>economic disruptions</w:t>
      </w:r>
      <w:r w:rsidRPr="00AF7812">
        <w:rPr>
          <w:rStyle w:val="StyleUnderline"/>
        </w:rPr>
        <w:t xml:space="preserve">, etc., </w:t>
      </w:r>
      <w:r w:rsidRPr="00AF7812">
        <w:rPr>
          <w:rStyle w:val="StyleUnderline"/>
          <w:highlight w:val="green"/>
        </w:rPr>
        <w:t>causing armed fanatics to spring up</w:t>
      </w:r>
      <w:r w:rsidRPr="00AF7812">
        <w:rPr>
          <w:rStyle w:val="StyleUnderline"/>
        </w:rPr>
        <w:t xml:space="preserve"> where peaceful peasants worked.</w:t>
      </w:r>
      <w:r w:rsidRPr="00AF7812">
        <w:rPr>
          <w:sz w:val="16"/>
        </w:rPr>
        <w:t xml:space="preserve">” A </w:t>
      </w:r>
      <w:r w:rsidRPr="00AF7812">
        <w:rPr>
          <w:rStyle w:val="StyleUnderline"/>
        </w:rPr>
        <w:t xml:space="preserve">place </w:t>
      </w:r>
      <w:r w:rsidRPr="00AF7812">
        <w:rPr>
          <w:rStyle w:val="StyleUnderline"/>
          <w:highlight w:val="green"/>
        </w:rPr>
        <w:t>where</w:t>
      </w:r>
      <w:r w:rsidRPr="00AF7812">
        <w:rPr>
          <w:rStyle w:val="StyleUnderline"/>
        </w:rPr>
        <w:t xml:space="preserve"> the work is done is in figuring out how “</w:t>
      </w:r>
      <w:r w:rsidRPr="00AF7812">
        <w:rPr>
          <w:rStyle w:val="Emphasis"/>
          <w:szCs w:val="24"/>
          <w:highlight w:val="green"/>
        </w:rPr>
        <w:t>guerrilla war is</w:t>
      </w:r>
      <w:r w:rsidRPr="00AF7812">
        <w:rPr>
          <w:rStyle w:val="Emphasis"/>
          <w:szCs w:val="24"/>
        </w:rPr>
        <w:t xml:space="preserve"> far </w:t>
      </w:r>
      <w:r w:rsidRPr="00AF7812">
        <w:rPr>
          <w:rStyle w:val="Emphasis"/>
          <w:szCs w:val="24"/>
          <w:highlight w:val="green"/>
        </w:rPr>
        <w:t>more intellectual than a bayonet charge</w:t>
      </w:r>
      <w:r w:rsidRPr="00AF7812">
        <w:rPr>
          <w:rStyle w:val="StyleUnderline"/>
        </w:rPr>
        <w:t>.</w:t>
      </w:r>
      <w:r w:rsidRPr="00AF7812">
        <w:rPr>
          <w:sz w:val="16"/>
        </w:rPr>
        <w:t>”</w:t>
      </w:r>
    </w:p>
    <w:p w14:paraId="07160B37" w14:textId="77777777" w:rsidR="000A0458" w:rsidRPr="00AF7812" w:rsidRDefault="000A0458" w:rsidP="000A0458">
      <w:pPr>
        <w:rPr>
          <w:sz w:val="16"/>
        </w:rPr>
      </w:pPr>
      <w:r w:rsidRPr="00AF7812">
        <w:rPr>
          <w:sz w:val="16"/>
        </w:rPr>
        <w:t xml:space="preserve">Nearly half a century after the publication of Thousand Plateaus,a question remains: what are the new philosophical negotiations that revive the guerrilla-logic </w:t>
      </w:r>
      <w:r w:rsidRPr="00AF7812">
        <w:rPr>
          <w:strike/>
          <w:sz w:val="16"/>
        </w:rPr>
        <w:t>point of view</w:t>
      </w:r>
      <w:r w:rsidRPr="00AF7812">
        <w:rPr>
          <w:sz w:val="16"/>
        </w:rPr>
        <w:t>? How has the militarization of the police and the politicization of the military shifted the strategic terrain? How must the analysis evolve to account for the surveillance of the American Muslim population at all levels of government, exchanges in which antigang police train with counterinsurgency military forces, and the military-policing coordination with nongovernmental organizations to control opposition?147 And given that governments around the world are employing counterinsurgency techniques against radical politics, what can philosophy do to secure victory through intellectual superiority rather than combat force?</w:t>
      </w:r>
    </w:p>
    <w:p w14:paraId="73B8EFC7" w14:textId="77777777" w:rsidR="000A0458" w:rsidRPr="00AF7812" w:rsidRDefault="000A0458" w:rsidP="000A0458">
      <w:pPr>
        <w:rPr>
          <w:sz w:val="16"/>
        </w:rPr>
      </w:pPr>
      <w:r w:rsidRPr="00AF7812">
        <w:rPr>
          <w:sz w:val="16"/>
        </w:rPr>
        <w:t>Can the proliferation of subterranean philosophy serve as a weapon of the weak</w:t>
      </w:r>
      <w:r w:rsidRPr="00AF7812">
        <w:rPr>
          <w:rStyle w:val="StyleUnderline"/>
        </w:rPr>
        <w:t>? It is not strong enough to prop up a new government or design new models of society, or even the abstract principles for running eithe</w:t>
      </w:r>
      <w:r w:rsidRPr="00AF7812">
        <w:rPr>
          <w:sz w:val="16"/>
        </w:rPr>
        <w:t xml:space="preserve">r. </w:t>
      </w:r>
      <w:r w:rsidRPr="00AF7812">
        <w:rPr>
          <w:rStyle w:val="Emphasis"/>
          <w:szCs w:val="24"/>
        </w:rPr>
        <w:t xml:space="preserve">But perhaps </w:t>
      </w:r>
      <w:r w:rsidRPr="00AF7812">
        <w:rPr>
          <w:rStyle w:val="Emphasis"/>
          <w:szCs w:val="24"/>
          <w:highlight w:val="green"/>
        </w:rPr>
        <w:t>it</w:t>
      </w:r>
      <w:r w:rsidRPr="00AF7812">
        <w:rPr>
          <w:rStyle w:val="Emphasis"/>
          <w:szCs w:val="24"/>
        </w:rPr>
        <w:t xml:space="preserve"> does </w:t>
      </w:r>
      <w:r w:rsidRPr="00AF7812">
        <w:rPr>
          <w:rStyle w:val="Emphasis"/>
          <w:szCs w:val="24"/>
          <w:highlight w:val="green"/>
        </w:rPr>
        <w:t>provide the means to</w:t>
      </w:r>
      <w:r w:rsidRPr="00AF7812">
        <w:rPr>
          <w:rStyle w:val="Emphasis"/>
          <w:szCs w:val="24"/>
        </w:rPr>
        <w:t xml:space="preserve"> </w:t>
      </w:r>
      <w:r w:rsidRPr="00AF7812">
        <w:rPr>
          <w:rStyle w:val="Emphasis"/>
          <w:szCs w:val="24"/>
          <w:highlight w:val="green"/>
        </w:rPr>
        <w:t>communicate “nothing” to</w:t>
      </w:r>
      <w:r w:rsidRPr="00AF7812">
        <w:rPr>
          <w:rStyle w:val="Emphasis"/>
          <w:szCs w:val="24"/>
        </w:rPr>
        <w:t xml:space="preserve"> the forces of </w:t>
      </w:r>
      <w:r w:rsidRPr="00AF7812">
        <w:rPr>
          <w:rStyle w:val="Emphasis"/>
          <w:szCs w:val="24"/>
          <w:highlight w:val="green"/>
        </w:rPr>
        <w:t>domination</w:t>
      </w:r>
      <w:r w:rsidRPr="00AF7812">
        <w:rPr>
          <w:sz w:val="16"/>
        </w:rPr>
        <w:t xml:space="preserve">. There is </w:t>
      </w:r>
      <w:r w:rsidRPr="00AF7812">
        <w:rPr>
          <w:rStyle w:val="StyleUnderline"/>
        </w:rPr>
        <w:t xml:space="preserve">nothing more important today than </w:t>
      </w:r>
      <w:r w:rsidRPr="00AF7812">
        <w:rPr>
          <w:rStyle w:val="StyleUnderline"/>
          <w:highlight w:val="green"/>
        </w:rPr>
        <w:t xml:space="preserve">negotiating a </w:t>
      </w:r>
      <w:r w:rsidRPr="00AF7812">
        <w:rPr>
          <w:rStyle w:val="Emphasis"/>
          <w:szCs w:val="24"/>
          <w:highlight w:val="green"/>
        </w:rPr>
        <w:t>release from</w:t>
      </w:r>
      <w:r w:rsidRPr="00AF7812">
        <w:rPr>
          <w:rStyle w:val="Emphasis"/>
          <w:szCs w:val="24"/>
        </w:rPr>
        <w:t xml:space="preserve"> </w:t>
      </w:r>
      <w:r w:rsidRPr="00AF7812">
        <w:rPr>
          <w:rStyle w:val="Emphasis"/>
          <w:szCs w:val="24"/>
          <w:highlight w:val="green"/>
        </w:rPr>
        <w:t>all the intolerable things</w:t>
      </w:r>
      <w:r w:rsidRPr="00AF7812">
        <w:rPr>
          <w:rStyle w:val="StyleUnderline"/>
        </w:rPr>
        <w:t xml:space="preserve"> about this world</w:t>
      </w:r>
      <w:r w:rsidRPr="00AF7812">
        <w:rPr>
          <w:sz w:val="16"/>
        </w:rPr>
        <w:t xml:space="preserve">—a </w:t>
      </w:r>
      <w:r w:rsidRPr="00AF7812">
        <w:rPr>
          <w:rStyle w:val="Emphasis"/>
          <w:szCs w:val="24"/>
        </w:rPr>
        <w:t xml:space="preserve">process that will </w:t>
      </w:r>
      <w:r w:rsidRPr="00AF7812">
        <w:rPr>
          <w:rStyle w:val="Emphasis"/>
          <w:szCs w:val="24"/>
          <w:highlight w:val="green"/>
        </w:rPr>
        <w:t>not</w:t>
      </w:r>
      <w:r w:rsidRPr="00AF7812">
        <w:rPr>
          <w:rStyle w:val="Emphasis"/>
          <w:szCs w:val="24"/>
        </w:rPr>
        <w:t xml:space="preserve"> occur </w:t>
      </w:r>
      <w:r w:rsidRPr="00AF7812">
        <w:rPr>
          <w:rStyle w:val="Emphasis"/>
          <w:szCs w:val="24"/>
          <w:highlight w:val="green"/>
        </w:rPr>
        <w:t>in any legislature or town hall</w:t>
      </w:r>
      <w:r w:rsidRPr="00AF7812">
        <w:rPr>
          <w:sz w:val="16"/>
        </w:rPr>
        <w:t xml:space="preserve">. The </w:t>
      </w:r>
      <w:r w:rsidRPr="00AF7812">
        <w:rPr>
          <w:rStyle w:val="StyleUnderline"/>
        </w:rPr>
        <w:t xml:space="preserve">underground </w:t>
      </w:r>
      <w:r w:rsidRPr="00AF7812">
        <w:rPr>
          <w:rStyle w:val="StyleUnderline"/>
          <w:highlight w:val="green"/>
        </w:rPr>
        <w:t>instead</w:t>
      </w:r>
      <w:r w:rsidRPr="00AF7812">
        <w:rPr>
          <w:rStyle w:val="StyleUnderline"/>
        </w:rPr>
        <w:t xml:space="preserve"> </w:t>
      </w:r>
      <w:r w:rsidRPr="00AF7812">
        <w:rPr>
          <w:rStyle w:val="Emphasis"/>
          <w:szCs w:val="24"/>
        </w:rPr>
        <w:t xml:space="preserve">plants </w:t>
      </w:r>
      <w:r w:rsidRPr="00AF7812">
        <w:rPr>
          <w:rStyle w:val="Emphasis"/>
          <w:szCs w:val="24"/>
          <w:highlight w:val="green"/>
        </w:rPr>
        <w:t>an explosive “nothing”</w:t>
      </w:r>
      <w:r w:rsidRPr="00AF7812">
        <w:rPr>
          <w:rStyle w:val="StyleUnderline"/>
          <w:highlight w:val="green"/>
        </w:rPr>
        <w:t xml:space="preserve"> behind</w:t>
      </w:r>
      <w:r w:rsidRPr="00AF7812">
        <w:rPr>
          <w:rStyle w:val="StyleUnderline"/>
        </w:rPr>
        <w:t xml:space="preserve"> the </w:t>
      </w:r>
      <w:r w:rsidRPr="00AF7812">
        <w:rPr>
          <w:rStyle w:val="StyleUnderline"/>
          <w:highlight w:val="green"/>
        </w:rPr>
        <w:t>police lines waging annihilation</w:t>
      </w:r>
      <w:r w:rsidRPr="00AF7812">
        <w:rPr>
          <w:rStyle w:val="StyleUnderline"/>
        </w:rPr>
        <w:t xml:space="preserve"> against Blackness</w:t>
      </w:r>
      <w:r w:rsidRPr="00AF7812">
        <w:rPr>
          <w:sz w:val="16"/>
        </w:rPr>
        <w:t xml:space="preserve">. </w:t>
      </w:r>
      <w:r w:rsidRPr="00AF7812">
        <w:rPr>
          <w:rStyle w:val="StyleUnderline"/>
          <w:highlight w:val="green"/>
        </w:rPr>
        <w:t>Subtraction</w:t>
      </w:r>
      <w:r w:rsidRPr="00AF7812">
        <w:rPr>
          <w:rStyle w:val="StyleUnderline"/>
        </w:rPr>
        <w:t xml:space="preserve"> offers an alternative to simply multiplying the long chains of capital, the gender binary, and white lines of filiation</w:t>
      </w:r>
      <w:r w:rsidRPr="00AF7812">
        <w:rPr>
          <w:sz w:val="16"/>
        </w:rPr>
        <w:t xml:space="preserve">. It </w:t>
      </w:r>
      <w:r w:rsidRPr="00AF7812">
        <w:rPr>
          <w:rStyle w:val="StyleUnderline"/>
          <w:highlight w:val="green"/>
        </w:rPr>
        <w:t>does not play in the liberal game</w:t>
      </w:r>
      <w:r w:rsidRPr="00AF7812">
        <w:rPr>
          <w:rStyle w:val="StyleUnderline"/>
        </w:rPr>
        <w:t xml:space="preserve"> of exposure looking to dispute weak points in authoritarian paranoia, network echo chambers, or carceral aesthetics</w:t>
      </w:r>
      <w:r w:rsidRPr="00AF7812">
        <w:rPr>
          <w:sz w:val="16"/>
        </w:rPr>
        <w:t xml:space="preserve">. </w:t>
      </w:r>
      <w:r w:rsidRPr="00AF7812">
        <w:rPr>
          <w:rStyle w:val="StyleUnderline"/>
        </w:rPr>
        <w:t xml:space="preserve">For, in the end, </w:t>
      </w:r>
      <w:r w:rsidRPr="00AF7812">
        <w:rPr>
          <w:rStyle w:val="StyleUnderline"/>
          <w:highlight w:val="green"/>
        </w:rPr>
        <w:t>it</w:t>
      </w:r>
      <w:r w:rsidRPr="00AF7812">
        <w:rPr>
          <w:rStyle w:val="StyleUnderline"/>
        </w:rPr>
        <w:t xml:space="preserve"> </w:t>
      </w:r>
      <w:r w:rsidRPr="00AF7812">
        <w:rPr>
          <w:rStyle w:val="StyleUnderline"/>
          <w:highlight w:val="green"/>
        </w:rPr>
        <w:t>means</w:t>
      </w:r>
      <w:r w:rsidRPr="00AF7812">
        <w:rPr>
          <w:rStyle w:val="StyleUnderline"/>
        </w:rPr>
        <w:t xml:space="preserve"> not only </w:t>
      </w:r>
      <w:r w:rsidRPr="00AF7812">
        <w:rPr>
          <w:rStyle w:val="Emphasis"/>
          <w:szCs w:val="24"/>
          <w:highlight w:val="green"/>
        </w:rPr>
        <w:t>intensifying</w:t>
      </w:r>
      <w:r w:rsidRPr="00AF7812">
        <w:rPr>
          <w:rStyle w:val="Emphasis"/>
          <w:szCs w:val="24"/>
        </w:rPr>
        <w:t xml:space="preserve"> the many forms of </w:t>
      </w:r>
      <w:r w:rsidRPr="00AF7812">
        <w:rPr>
          <w:rStyle w:val="Emphasis"/>
          <w:szCs w:val="24"/>
          <w:highlight w:val="green"/>
        </w:rPr>
        <w:t>anger</w:t>
      </w:r>
      <w:r w:rsidRPr="00AF7812">
        <w:rPr>
          <w:rStyle w:val="StyleUnderline"/>
        </w:rPr>
        <w:t xml:space="preserve"> people feel, but </w:t>
      </w:r>
      <w:r w:rsidRPr="00AF7812">
        <w:rPr>
          <w:rStyle w:val="StyleUnderline"/>
          <w:highlight w:val="green"/>
        </w:rPr>
        <w:t xml:space="preserve">also finding a </w:t>
      </w:r>
      <w:r w:rsidRPr="00AF7812">
        <w:rPr>
          <w:rStyle w:val="Emphasis"/>
          <w:szCs w:val="24"/>
          <w:highlight w:val="green"/>
        </w:rPr>
        <w:t>way to negate the world</w:t>
      </w:r>
      <w:r w:rsidRPr="00AF7812">
        <w:rPr>
          <w:rStyle w:val="Emphasis"/>
          <w:szCs w:val="24"/>
        </w:rPr>
        <w:t xml:space="preserve"> behind them</w:t>
      </w:r>
      <w:r w:rsidRPr="00AF7812">
        <w:rPr>
          <w:sz w:val="16"/>
        </w:rPr>
        <w:t>.</w:t>
      </w:r>
    </w:p>
    <w:p w14:paraId="18D3AB58" w14:textId="77777777" w:rsidR="000A0458" w:rsidRPr="00286123" w:rsidRDefault="000A0458" w:rsidP="000A0458">
      <w:pPr>
        <w:pStyle w:val="Heading4"/>
        <w:rPr>
          <w:rFonts w:eastAsia="MS Gothic"/>
        </w:rPr>
      </w:pPr>
      <w:bookmarkStart w:id="50" w:name="_Hlk60659512"/>
      <w:r>
        <w:rPr>
          <w:rFonts w:eastAsia="MS Gothic"/>
        </w:rPr>
        <w:t>The Undercommons promotes</w:t>
      </w:r>
      <w:r w:rsidRPr="00286123">
        <w:rPr>
          <w:rFonts w:eastAsia="MS Gothic"/>
        </w:rPr>
        <w:t xml:space="preserve"> utopic visions </w:t>
      </w:r>
      <w:r>
        <w:rPr>
          <w:rFonts w:eastAsia="MS Gothic"/>
        </w:rPr>
        <w:t xml:space="preserve">that </w:t>
      </w:r>
      <w:r w:rsidRPr="00286123">
        <w:rPr>
          <w:rFonts w:eastAsia="MS Gothic"/>
        </w:rPr>
        <w:t>are limited to individualistic models of change that get coopted</w:t>
      </w:r>
      <w:r>
        <w:rPr>
          <w:rFonts w:eastAsia="MS Gothic"/>
        </w:rPr>
        <w:t>.</w:t>
      </w:r>
    </w:p>
    <w:p w14:paraId="0B6100CD" w14:textId="77777777" w:rsidR="000A0458" w:rsidRPr="00286123" w:rsidRDefault="000A0458" w:rsidP="000A0458">
      <w:pPr>
        <w:rPr>
          <w:rFonts w:eastAsia="Times New Roman"/>
        </w:rPr>
      </w:pPr>
      <w:r w:rsidRPr="00D037A2">
        <w:rPr>
          <w:rStyle w:val="Style13ptBold"/>
        </w:rPr>
        <w:t xml:space="preserve">Webb 18 </w:t>
      </w:r>
      <w:r w:rsidRPr="00286123">
        <w:rPr>
          <w:rFonts w:eastAsia="Times New Roman"/>
        </w:rPr>
        <w:t>– Senior Lecturer in Education and PGR Programme Director at the University of Sheffield. Webb’s research interests include critical and utopian pedagogy. Darren Webb, “Bolt-holes and breathing spaces in the system: On forms of academic resistance (or, can the university be a site of utopian possibility?)” Review of Education, Pedagogy, and Cultural Studies, 2018, http://sci-hub.tw/https://www.tandfonline.com/doi/full/10.1080/10714413.2018.1442081</w:t>
      </w:r>
    </w:p>
    <w:p w14:paraId="236863EF" w14:textId="77777777" w:rsidR="000A0458" w:rsidRPr="00286123" w:rsidRDefault="000A0458" w:rsidP="000A0458">
      <w:pPr>
        <w:rPr>
          <w:rFonts w:eastAsia="Times New Roman"/>
          <w:sz w:val="16"/>
          <w:szCs w:val="16"/>
        </w:rPr>
      </w:pPr>
      <w:r w:rsidRPr="00286123">
        <w:rPr>
          <w:rFonts w:eastAsia="Times New Roman"/>
          <w:sz w:val="16"/>
          <w:szCs w:val="16"/>
        </w:rPr>
        <w:t xml:space="preserve">But let us acknowledge the limitations. A </w:t>
      </w:r>
      <w:r w:rsidRPr="00480A46">
        <w:rPr>
          <w:rStyle w:val="Emphasis"/>
        </w:rPr>
        <w:t xml:space="preserve">seminar, an undergraduate module, </w:t>
      </w:r>
      <w:r w:rsidRPr="00320EAD">
        <w:rPr>
          <w:rStyle w:val="Emphasis"/>
        </w:rPr>
        <w:t>a Masters program</w:t>
      </w:r>
      <w:r w:rsidRPr="00320EAD">
        <w:rPr>
          <w:rFonts w:eastAsia="Times New Roman"/>
          <w:sz w:val="16"/>
          <w:szCs w:val="16"/>
        </w:rPr>
        <w:t xml:space="preserve">—these </w:t>
      </w:r>
      <w:r w:rsidRPr="00320EAD">
        <w:rPr>
          <w:rStyle w:val="Emphasis"/>
        </w:rPr>
        <w:t xml:space="preserve">are going to do little to challenge the corporate-imperial university. </w:t>
      </w:r>
      <w:r w:rsidRPr="00320EAD">
        <w:rPr>
          <w:rStyle w:val="Emphasis"/>
          <w:highlight w:val="cyan"/>
        </w:rPr>
        <w:t xml:space="preserve">The utopian </w:t>
      </w:r>
      <w:r w:rsidRPr="00480A46">
        <w:rPr>
          <w:rStyle w:val="Emphasis"/>
          <w:highlight w:val="cyan"/>
        </w:rPr>
        <w:t>educator may work</w:t>
      </w:r>
      <w:r w:rsidRPr="00480A46">
        <w:rPr>
          <w:rStyle w:val="Emphasis"/>
        </w:rPr>
        <w:t xml:space="preserve"> hard </w:t>
      </w:r>
      <w:r w:rsidRPr="00480A46">
        <w:rPr>
          <w:rStyle w:val="Emphasis"/>
          <w:highlight w:val="cyan"/>
        </w:rPr>
        <w:t>to protect</w:t>
      </w:r>
      <w:r w:rsidRPr="00480A46">
        <w:rPr>
          <w:rStyle w:val="Emphasis"/>
        </w:rPr>
        <w:t xml:space="preserve"> their </w:t>
      </w:r>
      <w:r w:rsidRPr="00480A46">
        <w:rPr>
          <w:rStyle w:val="Emphasis"/>
          <w:highlight w:val="cyan"/>
        </w:rPr>
        <w:t>autonomous learning spaces</w:t>
      </w:r>
      <w:r w:rsidRPr="00286123">
        <w:rPr>
          <w:rFonts w:eastAsia="Times New Roman"/>
          <w:sz w:val="16"/>
          <w:szCs w:val="16"/>
        </w:rPr>
        <w:t xml:space="preserve">, and to make these sites for experiments in new forms of thought and practice, </w:t>
      </w:r>
      <w:r w:rsidRPr="00480A46">
        <w:rPr>
          <w:rStyle w:val="Emphasis"/>
          <w:highlight w:val="cyan"/>
        </w:rPr>
        <w:t xml:space="preserve">but we should not overestimate </w:t>
      </w:r>
      <w:r w:rsidRPr="00320EAD">
        <w:rPr>
          <w:rStyle w:val="Emphasis"/>
        </w:rPr>
        <w:t xml:space="preserve">their </w:t>
      </w:r>
      <w:r w:rsidRPr="00480A46">
        <w:rPr>
          <w:rStyle w:val="Emphasis"/>
          <w:highlight w:val="cyan"/>
        </w:rPr>
        <w:t>transformative potential</w:t>
      </w:r>
      <w:r w:rsidRPr="00286123">
        <w:rPr>
          <w:rFonts w:eastAsia="Times New Roman"/>
          <w:sz w:val="16"/>
          <w:szCs w:val="16"/>
        </w:rPr>
        <w:t xml:space="preserve">. Here I note four limitations to the utopian classroom: </w:t>
      </w:r>
    </w:p>
    <w:p w14:paraId="76CE88C9" w14:textId="77777777" w:rsidR="000A0458" w:rsidRPr="00286123" w:rsidRDefault="000A0458" w:rsidP="000A0458">
      <w:pPr>
        <w:rPr>
          <w:rFonts w:eastAsia="Times New Roman"/>
          <w:sz w:val="16"/>
          <w:szCs w:val="16"/>
        </w:rPr>
      </w:pPr>
      <w:r w:rsidRPr="00286123">
        <w:rPr>
          <w:rFonts w:eastAsia="Times New Roman"/>
          <w:sz w:val="16"/>
          <w:szCs w:val="16"/>
        </w:rPr>
        <w:t xml:space="preserve">Firstly, </w:t>
      </w:r>
      <w:r w:rsidRPr="00480A46">
        <w:rPr>
          <w:rStyle w:val="Emphasis"/>
        </w:rPr>
        <w:t>there is often a profound disjuncture between the claims made on behalf of a particular program</w:t>
      </w:r>
      <w:r w:rsidRPr="00286123">
        <w:rPr>
          <w:rFonts w:eastAsia="Times New Roman"/>
          <w:sz w:val="16"/>
          <w:szCs w:val="16"/>
        </w:rPr>
        <w:t xml:space="preserve"> or project </w:t>
      </w:r>
      <w:r w:rsidRPr="00480A46">
        <w:rPr>
          <w:rStyle w:val="Emphasis"/>
        </w:rPr>
        <w:t>and the realities of its enactment. Mike Neary’s “student-as-producer</w:t>
      </w:r>
      <w:r w:rsidRPr="00286123">
        <w:rPr>
          <w:rFonts w:eastAsia="Times New Roman"/>
          <w:sz w:val="16"/>
          <w:szCs w:val="16"/>
        </w:rPr>
        <w:t xml:space="preserve">,” for example, </w:t>
      </w:r>
      <w:r w:rsidRPr="00480A46">
        <w:rPr>
          <w:rStyle w:val="Emphasis"/>
        </w:rPr>
        <w:t>sought “to design an alternative model for the university</w:t>
      </w:r>
      <w:r w:rsidRPr="00286123">
        <w:rPr>
          <w:rFonts w:eastAsia="Times New Roman"/>
          <w:sz w:val="16"/>
          <w:szCs w:val="16"/>
        </w:rPr>
        <w:t xml:space="preserve">, as a rehearsal for an alternative social world within which it might subsist” (Neary 2010). Informed by Marx, Benjamin, Lefebvre, Debord, and others, student-as-producer “brings revolutionary pedagogy to life” and prefigures a postcapitalist society characterized by “from each according to their abilities” (Neary 2012a, 5–6). </w:t>
      </w:r>
      <w:r w:rsidRPr="00480A46">
        <w:rPr>
          <w:rStyle w:val="Emphasis"/>
        </w:rPr>
        <w:t>On paper</w:t>
      </w:r>
      <w:r w:rsidRPr="00286123">
        <w:rPr>
          <w:rFonts w:eastAsia="Times New Roman"/>
          <w:sz w:val="16"/>
          <w:szCs w:val="16"/>
        </w:rPr>
        <w:t xml:space="preserve">, then, </w:t>
      </w:r>
      <w:r w:rsidRPr="00480A46">
        <w:rPr>
          <w:rStyle w:val="Emphasis"/>
        </w:rPr>
        <w:t>it seems that Neary</w:t>
      </w:r>
      <w:r w:rsidRPr="00286123">
        <w:rPr>
          <w:rFonts w:eastAsia="Times New Roman"/>
          <w:sz w:val="16"/>
          <w:szCs w:val="16"/>
        </w:rPr>
        <w:t xml:space="preserve">—occupying a position of power </w:t>
      </w:r>
      <w:r w:rsidRPr="00480A46">
        <w:rPr>
          <w:rStyle w:val="Emphasis"/>
        </w:rPr>
        <w:t>as Dean of Teaching</w:t>
      </w:r>
      <w:r w:rsidRPr="00286123">
        <w:rPr>
          <w:rFonts w:eastAsia="Times New Roman"/>
          <w:sz w:val="16"/>
          <w:szCs w:val="16"/>
        </w:rPr>
        <w:t xml:space="preserve"> and Learning at the University of Lincoln between 2007–2014—</w:t>
      </w:r>
      <w:r w:rsidRPr="00480A46">
        <w:rPr>
          <w:rStyle w:val="Emphasis"/>
        </w:rPr>
        <w:t>was creating a transformative utopian space</w:t>
      </w:r>
      <w:r w:rsidRPr="00286123">
        <w:rPr>
          <w:rFonts w:eastAsia="Times New Roman"/>
          <w:sz w:val="16"/>
          <w:szCs w:val="16"/>
        </w:rPr>
        <w:t xml:space="preserve"> in every classroom across the entire campus. </w:t>
      </w:r>
      <w:r w:rsidRPr="00480A46">
        <w:rPr>
          <w:rStyle w:val="Emphasis"/>
        </w:rPr>
        <w:t>The reality</w:t>
      </w:r>
      <w:r w:rsidRPr="00286123">
        <w:rPr>
          <w:rFonts w:eastAsia="Times New Roman"/>
          <w:sz w:val="16"/>
          <w:szCs w:val="16"/>
        </w:rPr>
        <w:t xml:space="preserve">, however, </w:t>
      </w:r>
      <w:r w:rsidRPr="00480A46">
        <w:rPr>
          <w:rStyle w:val="Emphasis"/>
        </w:rPr>
        <w:t>was</w:t>
      </w:r>
      <w:r w:rsidRPr="00286123">
        <w:rPr>
          <w:rFonts w:eastAsia="Times New Roman"/>
          <w:sz w:val="16"/>
          <w:szCs w:val="16"/>
        </w:rPr>
        <w:t xml:space="preserve"> somewhat more modest. </w:t>
      </w:r>
      <w:r w:rsidRPr="00480A46">
        <w:rPr>
          <w:rStyle w:val="Emphasis"/>
        </w:rPr>
        <w:t>Beneath the endless references to radical thinkers past and present,</w:t>
      </w:r>
      <w:r w:rsidRPr="00286123">
        <w:rPr>
          <w:rFonts w:eastAsia="Times New Roman"/>
          <w:sz w:val="16"/>
          <w:szCs w:val="16"/>
        </w:rPr>
        <w:t xml:space="preserve"> what </w:t>
      </w:r>
      <w:r w:rsidRPr="00480A46">
        <w:rPr>
          <w:rStyle w:val="Emphasis"/>
        </w:rPr>
        <w:t>student-as-producer</w:t>
      </w:r>
      <w:r w:rsidRPr="00286123">
        <w:rPr>
          <w:rFonts w:eastAsia="Times New Roman"/>
          <w:sz w:val="16"/>
          <w:szCs w:val="16"/>
        </w:rPr>
        <w:t xml:space="preserve"> actually did was </w:t>
      </w:r>
      <w:r w:rsidRPr="00480A46">
        <w:rPr>
          <w:rStyle w:val="Emphasis"/>
        </w:rPr>
        <w:t>enhance the research component of the undergraduate curriculum</w:t>
      </w:r>
      <w:r w:rsidRPr="00286123">
        <w:rPr>
          <w:rFonts w:eastAsia="Times New Roman"/>
          <w:sz w:val="16"/>
          <w:szCs w:val="16"/>
        </w:rPr>
        <w:t xml:space="preserve"> (Neary 2014) while being pragmatically “mindful of the need for the university to survive and prosper” (Neary 2010). </w:t>
      </w:r>
      <w:r w:rsidRPr="00480A46">
        <w:rPr>
          <w:rStyle w:val="Emphasis"/>
        </w:rPr>
        <w:t>A worthwhile endeavor</w:t>
      </w:r>
      <w:r w:rsidRPr="00286123">
        <w:rPr>
          <w:rFonts w:eastAsia="Times New Roman"/>
          <w:sz w:val="16"/>
          <w:szCs w:val="16"/>
        </w:rPr>
        <w:t xml:space="preserve"> certainly, </w:t>
      </w:r>
      <w:r w:rsidRPr="00480A46">
        <w:rPr>
          <w:rStyle w:val="Emphasis"/>
        </w:rPr>
        <w:t>but hardly a revolutionary project</w:t>
      </w:r>
      <w:r w:rsidRPr="00286123">
        <w:rPr>
          <w:rFonts w:eastAsia="Times New Roman"/>
          <w:sz w:val="16"/>
          <w:szCs w:val="16"/>
        </w:rPr>
        <w:t xml:space="preserve"> prefiguring post-capitalist society. The field of critical pedagogy/radical education is heavy on bombast and the realities of the utopian classroom often fall short of the theory-heavy promises.6 </w:t>
      </w:r>
    </w:p>
    <w:p w14:paraId="6C62735D" w14:textId="77777777" w:rsidR="000A0458" w:rsidRPr="00286123" w:rsidRDefault="000A0458" w:rsidP="000A0458">
      <w:pPr>
        <w:rPr>
          <w:rFonts w:eastAsia="Times New Roman"/>
          <w:sz w:val="16"/>
          <w:szCs w:val="16"/>
        </w:rPr>
      </w:pPr>
      <w:r w:rsidRPr="00286123">
        <w:rPr>
          <w:rFonts w:eastAsia="Times New Roman"/>
          <w:sz w:val="16"/>
          <w:szCs w:val="16"/>
        </w:rPr>
        <w:t xml:space="preserve">Secondly, </w:t>
      </w:r>
      <w:r w:rsidRPr="00480A46">
        <w:rPr>
          <w:rStyle w:val="Emphasis"/>
          <w:highlight w:val="cyan"/>
        </w:rPr>
        <w:t xml:space="preserve">a focus on the classroom as the site of </w:t>
      </w:r>
      <w:r w:rsidRPr="00320EAD">
        <w:rPr>
          <w:rStyle w:val="Emphasis"/>
        </w:rPr>
        <w:t xml:space="preserve">utopian </w:t>
      </w:r>
      <w:r w:rsidRPr="00480A46">
        <w:rPr>
          <w:rStyle w:val="Emphasis"/>
          <w:highlight w:val="cyan"/>
        </w:rPr>
        <w:t>practice is</w:t>
      </w:r>
      <w:r w:rsidRPr="00286123">
        <w:rPr>
          <w:rFonts w:eastAsia="Times New Roman"/>
          <w:sz w:val="16"/>
          <w:szCs w:val="16"/>
        </w:rPr>
        <w:t xml:space="preserve"> sometimes </w:t>
      </w:r>
      <w:r w:rsidRPr="00480A46">
        <w:rPr>
          <w:rStyle w:val="Emphasis"/>
        </w:rPr>
        <w:t xml:space="preserve">accompanied by </w:t>
      </w:r>
      <w:r w:rsidRPr="00320EAD">
        <w:rPr>
          <w:rStyle w:val="Emphasis"/>
        </w:rPr>
        <w:t xml:space="preserve">a </w:t>
      </w:r>
      <w:r w:rsidRPr="00480A46">
        <w:rPr>
          <w:rStyle w:val="Emphasis"/>
          <w:highlight w:val="cyan"/>
        </w:rPr>
        <w:t xml:space="preserve">simplistic </w:t>
      </w:r>
      <w:r w:rsidRPr="00320EAD">
        <w:rPr>
          <w:rStyle w:val="Emphasis"/>
        </w:rPr>
        <w:t xml:space="preserve">model of social change. </w:t>
      </w:r>
      <w:r w:rsidRPr="00480A46">
        <w:rPr>
          <w:rStyle w:val="Emphasis"/>
          <w:highlight w:val="cyan"/>
        </w:rPr>
        <w:t>Eve</w:t>
      </w:r>
      <w:r w:rsidRPr="00320EAD">
        <w:rPr>
          <w:rStyle w:val="Emphasis"/>
          <w:highlight w:val="cyan"/>
        </w:rPr>
        <w:t>n in</w:t>
      </w:r>
      <w:r w:rsidRPr="00480A46">
        <w:rPr>
          <w:rStyle w:val="Emphasis"/>
        </w:rPr>
        <w:t xml:space="preserve"> its most </w:t>
      </w:r>
      <w:r w:rsidRPr="00480A46">
        <w:rPr>
          <w:rStyle w:val="Emphasis"/>
          <w:highlight w:val="cyan"/>
        </w:rPr>
        <w:t>revolutionary formulations</w:t>
      </w:r>
      <w:r w:rsidRPr="00286123">
        <w:rPr>
          <w:rFonts w:eastAsia="Times New Roman"/>
          <w:sz w:val="16"/>
          <w:szCs w:val="16"/>
        </w:rPr>
        <w:t>—in the work of Paula Allman (2001), for example—</w:t>
      </w:r>
      <w:r w:rsidRPr="00480A46">
        <w:rPr>
          <w:rStyle w:val="Emphasis"/>
        </w:rPr>
        <w:t xml:space="preserve">the </w:t>
      </w:r>
      <w:r w:rsidRPr="00480A46">
        <w:rPr>
          <w:rStyle w:val="Emphasis"/>
          <w:highlight w:val="cyan"/>
        </w:rPr>
        <w:t>classroom interactions</w:t>
      </w:r>
      <w:r w:rsidRPr="00480A46">
        <w:rPr>
          <w:rStyle w:val="Emphasis"/>
        </w:rPr>
        <w:t xml:space="preserve"> of the utopian educator </w:t>
      </w:r>
      <w:r w:rsidRPr="00480A46">
        <w:rPr>
          <w:rStyle w:val="Emphasis"/>
          <w:highlight w:val="cyan"/>
        </w:rPr>
        <w:t>are directed towards transforming individual consciousness. It is</w:t>
      </w:r>
      <w:r w:rsidRPr="00480A46">
        <w:rPr>
          <w:rStyle w:val="Emphasis"/>
        </w:rPr>
        <w:t xml:space="preserve"> then </w:t>
      </w:r>
      <w:r w:rsidRPr="00480A46">
        <w:rPr>
          <w:rStyle w:val="Emphasis"/>
          <w:highlight w:val="cyan"/>
        </w:rPr>
        <w:t>assumed</w:t>
      </w:r>
      <w:r w:rsidRPr="00480A46">
        <w:rPr>
          <w:rStyle w:val="Emphasis"/>
        </w:rPr>
        <w:t xml:space="preserve"> that </w:t>
      </w:r>
      <w:r w:rsidRPr="00480A46">
        <w:rPr>
          <w:rStyle w:val="Emphasis"/>
          <w:highlight w:val="cyan"/>
        </w:rPr>
        <w:t>enlightened individuals</w:t>
      </w:r>
      <w:r w:rsidRPr="00286123">
        <w:rPr>
          <w:rFonts w:eastAsia="Times New Roman"/>
          <w:sz w:val="16"/>
          <w:szCs w:val="16"/>
        </w:rPr>
        <w:t xml:space="preserve">, newly conscientized, </w:t>
      </w:r>
      <w:r w:rsidRPr="00480A46">
        <w:rPr>
          <w:rStyle w:val="Emphasis"/>
          <w:highlight w:val="cyan"/>
        </w:rPr>
        <w:t>will leave the classroom and</w:t>
      </w:r>
      <w:r w:rsidRPr="00480A46">
        <w:rPr>
          <w:rStyle w:val="Emphasis"/>
        </w:rPr>
        <w:t xml:space="preserve"> somehow </w:t>
      </w:r>
      <w:r w:rsidRPr="00480A46">
        <w:rPr>
          <w:rStyle w:val="Emphasis"/>
          <w:highlight w:val="cyan"/>
        </w:rPr>
        <w:t>bring</w:t>
      </w:r>
      <w:r w:rsidRPr="00480A46">
        <w:rPr>
          <w:rStyle w:val="Emphasis"/>
        </w:rPr>
        <w:t xml:space="preserve"> about </w:t>
      </w:r>
      <w:r w:rsidRPr="00480A46">
        <w:rPr>
          <w:rStyle w:val="Emphasis"/>
          <w:highlight w:val="cyan"/>
        </w:rPr>
        <w:t>social change</w:t>
      </w:r>
      <w:r w:rsidRPr="00286123">
        <w:rPr>
          <w:rFonts w:eastAsia="Times New Roman"/>
          <w:sz w:val="16"/>
          <w:szCs w:val="16"/>
        </w:rPr>
        <w:t xml:space="preserve"> (Lissovoy 2009, 198; Cho 2013, 94). At its worst, </w:t>
      </w:r>
      <w:r w:rsidRPr="00480A46">
        <w:rPr>
          <w:rStyle w:val="Emphasis"/>
        </w:rPr>
        <w:t xml:space="preserve">utopian pedagogy shares </w:t>
      </w:r>
      <w:r w:rsidRPr="00480A46">
        <w:rPr>
          <w:rStyle w:val="Emphasis"/>
          <w:highlight w:val="cyan"/>
        </w:rPr>
        <w:t>the</w:t>
      </w:r>
      <w:r w:rsidRPr="00480A46">
        <w:rPr>
          <w:rStyle w:val="Emphasis"/>
        </w:rPr>
        <w:t xml:space="preserve"> quasi-</w:t>
      </w:r>
      <w:r w:rsidRPr="00480A46">
        <w:rPr>
          <w:rStyle w:val="Emphasis"/>
          <w:highlight w:val="cyan"/>
        </w:rPr>
        <w:t>colonial understanding of change typical of the corporate-imperial university</w:t>
      </w:r>
      <w:r w:rsidRPr="00286123">
        <w:rPr>
          <w:rFonts w:eastAsia="Times New Roman"/>
          <w:sz w:val="16"/>
          <w:szCs w:val="16"/>
        </w:rPr>
        <w:t xml:space="preserve">. Wink, for example, tells us that radical pedagogy “starts in the classroom but goes out into the community to make life a little better” (Wink 2011, 24). Darder, too, talks about an emancipatory pedagogy that seeks to “reach beyond the boundaries of the classroom into communities, workplaces, and public arenas” (Darder 2009, 158). Here </w:t>
      </w:r>
      <w:r w:rsidRPr="00480A46">
        <w:rPr>
          <w:rStyle w:val="Emphasis"/>
        </w:rPr>
        <w:t>we have a process akin to the manifold “outreach” activities</w:t>
      </w:r>
      <w:r w:rsidRPr="00286123">
        <w:rPr>
          <w:rFonts w:eastAsia="Times New Roman"/>
          <w:sz w:val="16"/>
          <w:szCs w:val="16"/>
        </w:rPr>
        <w:t xml:space="preserve"> undertaken by higher education institutions, </w:t>
      </w:r>
      <w:r w:rsidRPr="00480A46">
        <w:rPr>
          <w:rStyle w:val="Emphasis"/>
        </w:rPr>
        <w:t>through which communities are blessed by interventions from the academy, “reaching out” to make their lives a little better</w:t>
      </w:r>
      <w:r w:rsidRPr="00286123">
        <w:rPr>
          <w:rFonts w:eastAsia="Times New Roman"/>
          <w:sz w:val="16"/>
          <w:szCs w:val="16"/>
        </w:rPr>
        <w:t xml:space="preserve">, in a contemporary form of noblesse oblige (Seybold 2008). </w:t>
      </w:r>
    </w:p>
    <w:p w14:paraId="17F0A9CE" w14:textId="77777777" w:rsidR="000A0458" w:rsidRPr="00286123" w:rsidRDefault="000A0458" w:rsidP="000A0458">
      <w:pPr>
        <w:rPr>
          <w:rFonts w:eastAsia="Times New Roman"/>
          <w:sz w:val="16"/>
          <w:szCs w:val="16"/>
        </w:rPr>
      </w:pPr>
      <w:r w:rsidRPr="00286123">
        <w:rPr>
          <w:rFonts w:eastAsia="Times New Roman"/>
          <w:sz w:val="16"/>
          <w:szCs w:val="16"/>
        </w:rPr>
        <w:t xml:space="preserve">Thirdly, </w:t>
      </w:r>
      <w:r w:rsidRPr="00480A46">
        <w:rPr>
          <w:rStyle w:val="Emphasis"/>
          <w:highlight w:val="cyan"/>
        </w:rPr>
        <w:t>the</w:t>
      </w:r>
      <w:r w:rsidRPr="00480A46">
        <w:rPr>
          <w:rStyle w:val="Emphasis"/>
        </w:rPr>
        <w:t xml:space="preserve"> corporate-imperial </w:t>
      </w:r>
      <w:r w:rsidRPr="00480A46">
        <w:rPr>
          <w:rStyle w:val="Emphasis"/>
          <w:highlight w:val="cyan"/>
        </w:rPr>
        <w:t>university draws strength from</w:t>
      </w:r>
      <w:r w:rsidRPr="00480A46">
        <w:rPr>
          <w:rStyle w:val="Emphasis"/>
        </w:rPr>
        <w:t xml:space="preserve"> the utopian classroom</w:t>
      </w:r>
      <w:r w:rsidRPr="00286123">
        <w:rPr>
          <w:rFonts w:eastAsia="Times New Roman"/>
          <w:sz w:val="16"/>
          <w:szCs w:val="16"/>
        </w:rPr>
        <w:t xml:space="preserve">, happily </w:t>
      </w:r>
      <w:r w:rsidRPr="00480A46">
        <w:rPr>
          <w:rStyle w:val="Emphasis"/>
          <w:highlight w:val="cyan"/>
        </w:rPr>
        <w:t>accommodating sites of resistance</w:t>
      </w:r>
      <w:r w:rsidRPr="00286123">
        <w:rPr>
          <w:rFonts w:eastAsia="Times New Roman"/>
          <w:sz w:val="16"/>
          <w:szCs w:val="16"/>
        </w:rPr>
        <w:t xml:space="preserve"> in order </w:t>
      </w:r>
      <w:r w:rsidRPr="00480A46">
        <w:rPr>
          <w:rStyle w:val="Emphasis"/>
          <w:highlight w:val="cyan"/>
        </w:rPr>
        <w:t>to recuperate them as symbols of its tolerance</w:t>
      </w:r>
      <w:r w:rsidRPr="00286123">
        <w:rPr>
          <w:rFonts w:eastAsia="Times New Roman"/>
          <w:sz w:val="16"/>
          <w:szCs w:val="16"/>
        </w:rPr>
        <w:t xml:space="preserve"> (Oparah 2014). </w:t>
      </w:r>
      <w:r w:rsidRPr="00480A46">
        <w:rPr>
          <w:rStyle w:val="Emphasis"/>
        </w:rPr>
        <w:t>The utopian classroom might be seen as “a release-valve for intellectual dissonance</w:t>
      </w:r>
      <w:r w:rsidRPr="00286123">
        <w:rPr>
          <w:rFonts w:eastAsia="Times New Roman"/>
          <w:sz w:val="16"/>
          <w:szCs w:val="16"/>
        </w:rPr>
        <w:t xml:space="preserve"> … supervised by its very enemies” (Inoperative Committee 2011, 4). A release valve because, as Michael Apple has long complained, radical pedagogy is often adopted to resolve personal crises brought about by the “contradictory class location” of academics who want to portray themselves as politically engaged (2013, 14). Spaces of experimentation within the academy may have as much to do with “a certain ritual of self-display” as they do with any form of genuine commitment to social transformation (Ĉiĉigoj, Apostolou-Hölscher, and Rusham 2015, 272). Students, too, are aware that “</w:t>
      </w:r>
      <w:r w:rsidRPr="00480A46">
        <w:rPr>
          <w:rStyle w:val="Emphasis"/>
          <w:highlight w:val="cyan"/>
        </w:rPr>
        <w:t>radical” courses</w:t>
      </w:r>
      <w:r w:rsidRPr="00480A46">
        <w:rPr>
          <w:rStyle w:val="Emphasis"/>
        </w:rPr>
        <w:t xml:space="preserve"> on campus </w:t>
      </w:r>
      <w:r w:rsidRPr="00480A46">
        <w:rPr>
          <w:rStyle w:val="Emphasis"/>
          <w:highlight w:val="cyan"/>
        </w:rPr>
        <w:t>serve as a “vaccination” against future outbreaks of radicalism</w:t>
      </w:r>
      <w:r w:rsidRPr="00286123">
        <w:rPr>
          <w:rFonts w:eastAsia="Times New Roman"/>
          <w:sz w:val="16"/>
          <w:szCs w:val="16"/>
        </w:rPr>
        <w:t xml:space="preserve"> in society at large (Anon 2010c, 32). As one group put it: “</w:t>
      </w:r>
      <w:r w:rsidRPr="00320EAD">
        <w:rPr>
          <w:rStyle w:val="Emphasis"/>
        </w:rPr>
        <w:t>A taste of the poison serves well to inoculate us against any confrontational radicalism</w:t>
      </w:r>
      <w:r w:rsidRPr="00480A46">
        <w:rPr>
          <w:rStyle w:val="Emphasis"/>
        </w:rPr>
        <w:t>”</w:t>
      </w:r>
      <w:r w:rsidRPr="00286123">
        <w:rPr>
          <w:rFonts w:eastAsia="Times New Roman"/>
          <w:sz w:val="16"/>
          <w:szCs w:val="16"/>
        </w:rPr>
        <w:t xml:space="preserve"> (Anon 2010b, 15). </w:t>
      </w:r>
      <w:r w:rsidRPr="00480A46">
        <w:rPr>
          <w:rStyle w:val="Emphasis"/>
        </w:rPr>
        <w:t>This release of dissonance is supervised by its enemies in the simple but very real sense that contemporary university governance includes so that it can control</w:t>
      </w:r>
      <w:r w:rsidRPr="00286123">
        <w:rPr>
          <w:rFonts w:eastAsia="Times New Roman"/>
          <w:sz w:val="16"/>
          <w:szCs w:val="16"/>
        </w:rPr>
        <w:t xml:space="preserve"> (De Nicola and Roggero 2011, 36). </w:t>
      </w:r>
    </w:p>
    <w:p w14:paraId="06AEF06C" w14:textId="77777777" w:rsidR="000A0458" w:rsidRPr="00286123" w:rsidRDefault="000A0458" w:rsidP="000A0458">
      <w:pPr>
        <w:rPr>
          <w:rFonts w:eastAsia="Times New Roman"/>
          <w:sz w:val="16"/>
          <w:szCs w:val="16"/>
        </w:rPr>
      </w:pPr>
      <w:r w:rsidRPr="00286123">
        <w:rPr>
          <w:rFonts w:eastAsia="Times New Roman"/>
          <w:sz w:val="16"/>
          <w:szCs w:val="16"/>
        </w:rPr>
        <w:t xml:space="preserve">Finally, </w:t>
      </w:r>
      <w:r w:rsidRPr="00480A46">
        <w:rPr>
          <w:rStyle w:val="Emphasis"/>
          <w:highlight w:val="cyan"/>
        </w:rPr>
        <w:t>the</w:t>
      </w:r>
      <w:r w:rsidRPr="00480A46">
        <w:rPr>
          <w:rStyle w:val="Emphasis"/>
        </w:rPr>
        <w:t xml:space="preserve"> utopian </w:t>
      </w:r>
      <w:r w:rsidRPr="00480A46">
        <w:rPr>
          <w:rStyle w:val="Emphasis"/>
          <w:highlight w:val="cyan"/>
        </w:rPr>
        <w:t>classroom will never be anything more than a fringe performance</w:t>
      </w:r>
      <w:r w:rsidRPr="00480A46">
        <w:rPr>
          <w:rStyle w:val="Emphasis"/>
        </w:rPr>
        <w:t xml:space="preserve"> to be </w:t>
      </w:r>
      <w:r w:rsidRPr="00480A46">
        <w:rPr>
          <w:rStyle w:val="Emphasis"/>
          <w:highlight w:val="cyan"/>
        </w:rPr>
        <w:t>tolerated at the margins</w:t>
      </w:r>
      <w:r w:rsidRPr="00320EAD">
        <w:rPr>
          <w:rStyle w:val="Emphasis"/>
        </w:rPr>
        <w:t>. The university</w:t>
      </w:r>
      <w:r w:rsidRPr="00320EAD">
        <w:rPr>
          <w:rFonts w:eastAsia="Times New Roman"/>
          <w:sz w:val="16"/>
          <w:szCs w:val="16"/>
        </w:rPr>
        <w:t xml:space="preserve">, of course, </w:t>
      </w:r>
      <w:r w:rsidRPr="00320EAD">
        <w:rPr>
          <w:rStyle w:val="Emphasis"/>
        </w:rPr>
        <w:t>is hostile to radical learning spaces</w:t>
      </w:r>
      <w:r w:rsidRPr="00480A46">
        <w:rPr>
          <w:rStyle w:val="Emphasis"/>
        </w:rPr>
        <w:t xml:space="preserve"> “trying to establish outcomes contrary to the logic of the market</w:t>
      </w:r>
      <w:r w:rsidRPr="00286123">
        <w:rPr>
          <w:rFonts w:eastAsia="Times New Roman"/>
          <w:sz w:val="16"/>
          <w:szCs w:val="16"/>
        </w:rPr>
        <w:t xml:space="preserve">” (Albert 2007, 324). It is well noted that </w:t>
      </w:r>
      <w:r w:rsidRPr="00480A46">
        <w:rPr>
          <w:rStyle w:val="Emphasis"/>
        </w:rPr>
        <w:t>critical/ radical/utopian spaces within the academy are shrinking</w:t>
      </w:r>
      <w:r w:rsidRPr="00286123">
        <w:rPr>
          <w:rFonts w:eastAsia="Times New Roman"/>
          <w:sz w:val="16"/>
          <w:szCs w:val="16"/>
        </w:rPr>
        <w:t xml:space="preserve"> (Shear 2008, 56; Canaan 2013; Amsler 2015, 169, Lawrence 2015) and that </w:t>
      </w:r>
      <w:r w:rsidRPr="00480A46">
        <w:rPr>
          <w:rStyle w:val="Emphasis"/>
        </w:rPr>
        <w:t>departments offering perspectives challenging the mainstream risk closure</w:t>
      </w:r>
      <w:r w:rsidRPr="00286123">
        <w:rPr>
          <w:rFonts w:eastAsia="Times New Roman"/>
          <w:sz w:val="16"/>
          <w:szCs w:val="16"/>
        </w:rPr>
        <w:t xml:space="preserve"> (Seybold 2008, 117–118; Adsit et al. 2015, 22). It is also worth highlighting that </w:t>
      </w:r>
      <w:r w:rsidRPr="00480A46">
        <w:rPr>
          <w:rStyle w:val="Emphasis"/>
        </w:rPr>
        <w:t>the utopian university is unviable in the absence of wider systemic change because</w:t>
      </w:r>
      <w:r w:rsidRPr="00286123">
        <w:rPr>
          <w:rFonts w:eastAsia="Times New Roman"/>
          <w:sz w:val="16"/>
          <w:szCs w:val="16"/>
        </w:rPr>
        <w:t>, quite simply, “</w:t>
      </w:r>
      <w:r w:rsidRPr="00320EAD">
        <w:rPr>
          <w:rStyle w:val="Emphasis"/>
        </w:rPr>
        <w:t>any university that operated along these lines would quickly become irrelevant to the</w:t>
      </w:r>
      <w:r w:rsidRPr="00320EAD">
        <w:rPr>
          <w:rFonts w:eastAsia="Times New Roman"/>
          <w:sz w:val="16"/>
          <w:szCs w:val="16"/>
        </w:rPr>
        <w:t xml:space="preserve"> vast majority of </w:t>
      </w:r>
      <w:r w:rsidRPr="00320EAD">
        <w:rPr>
          <w:rStyle w:val="Emphasis"/>
        </w:rPr>
        <w:t>people who need an education that provides them with a better chance of finding work</w:t>
      </w:r>
      <w:r w:rsidRPr="00286123">
        <w:rPr>
          <w:rFonts w:eastAsia="Times New Roman"/>
          <w:sz w:val="16"/>
          <w:szCs w:val="16"/>
        </w:rPr>
        <w:t xml:space="preserve">” (Holmes and Research and Destroy and Dead Labour 2011, 13). </w:t>
      </w:r>
      <w:r w:rsidRPr="00480A46">
        <w:rPr>
          <w:rStyle w:val="Emphasis"/>
        </w:rPr>
        <w:t>The utopian classroom</w:t>
      </w:r>
      <w:r w:rsidRPr="00286123">
        <w:rPr>
          <w:rFonts w:eastAsia="Times New Roman"/>
          <w:sz w:val="16"/>
          <w:szCs w:val="16"/>
        </w:rPr>
        <w:t xml:space="preserve">, then, </w:t>
      </w:r>
      <w:r w:rsidRPr="00480A46">
        <w:rPr>
          <w:rStyle w:val="Emphasis"/>
        </w:rPr>
        <w:t>will remain a novelty to be controlled within the corporate-imperial university</w:t>
      </w:r>
      <w:r w:rsidRPr="00286123">
        <w:rPr>
          <w:rFonts w:eastAsia="Times New Roman"/>
          <w:sz w:val="16"/>
          <w:szCs w:val="16"/>
        </w:rPr>
        <w:t xml:space="preserve">. And “as long as the radical is in the minority, as long as the radical is unable to drive campus culture, nothing is threatened” (Prashad 2014, 330). </w:t>
      </w:r>
    </w:p>
    <w:p w14:paraId="004A15A3" w14:textId="77777777" w:rsidR="000A0458" w:rsidRPr="00286123" w:rsidRDefault="000A0458" w:rsidP="000A0458">
      <w:pPr>
        <w:rPr>
          <w:rFonts w:eastAsia="Times New Roman"/>
          <w:sz w:val="16"/>
          <w:szCs w:val="16"/>
        </w:rPr>
      </w:pPr>
      <w:r w:rsidRPr="00286123">
        <w:rPr>
          <w:rFonts w:eastAsia="Times New Roman"/>
          <w:sz w:val="16"/>
          <w:szCs w:val="16"/>
        </w:rPr>
        <w:t>The utopian classroom is more a safe haven to retreat to than a space that can spearhead social transformation. I am taken in particular by Zaslove’s (2007, 98) description of utopian pedagogy as “an exiled form of education” in search of “bolt holes and breathing spaces in the system.” This is a powerful and illuminating metaphor. The dictionary definition of bolt-hole is, “A place where you can escape and hide from something that is dangerous or unpleasant.” The “search for bolt-holes” captures something of the reality of utopian pedagogy within the corporate-imperial university. The utopian classroom creates a breathing space in the suffocating environment of the formal education system, a safe space in which one can hide from the dangerous spread of market forces and the unpleasant stench of neoliberalism. But the utopian educator is forever on the back foot, retreating, as spaces shrink. The utopian classroom may offer refuge and respite but something more is needed.</w:t>
      </w:r>
    </w:p>
    <w:p w14:paraId="352CBCBF" w14:textId="77777777" w:rsidR="000A0458" w:rsidRPr="00286123" w:rsidRDefault="000A0458" w:rsidP="000A0458">
      <w:pPr>
        <w:rPr>
          <w:rFonts w:eastAsia="Times New Roman"/>
          <w:sz w:val="16"/>
          <w:szCs w:val="16"/>
        </w:rPr>
      </w:pPr>
      <w:r w:rsidRPr="00286123">
        <w:rPr>
          <w:rFonts w:eastAsia="Times New Roman"/>
          <w:sz w:val="16"/>
          <w:szCs w:val="16"/>
        </w:rPr>
        <w:t xml:space="preserve">The undercommons </w:t>
      </w:r>
    </w:p>
    <w:p w14:paraId="1051BD83" w14:textId="77777777" w:rsidR="000A0458" w:rsidRPr="00286123" w:rsidRDefault="000A0458" w:rsidP="000A0458">
      <w:pPr>
        <w:rPr>
          <w:rFonts w:eastAsia="Times New Roman"/>
          <w:sz w:val="16"/>
          <w:szCs w:val="16"/>
        </w:rPr>
      </w:pPr>
      <w:r w:rsidRPr="00286123">
        <w:rPr>
          <w:rFonts w:eastAsia="Times New Roman"/>
          <w:sz w:val="16"/>
          <w:szCs w:val="16"/>
        </w:rPr>
        <w:t>“</w:t>
      </w:r>
      <w:r w:rsidRPr="00480A46">
        <w:rPr>
          <w:rStyle w:val="Emphasis"/>
          <w:highlight w:val="cyan"/>
        </w:rPr>
        <w:t>The undercommons</w:t>
      </w:r>
      <w:r w:rsidRPr="00286123">
        <w:rPr>
          <w:rFonts w:eastAsia="Times New Roman"/>
          <w:sz w:val="16"/>
          <w:szCs w:val="16"/>
        </w:rPr>
        <w:t xml:space="preserve">” is associated with the work of Fred Moten, Stefano Harney (Harney and Moten 2013) and Stevphen Shukaitis (2009; Undercommoning Collective 2016). At one level, undercommoning </w:t>
      </w:r>
      <w:r w:rsidRPr="00320EAD">
        <w:rPr>
          <w:rStyle w:val="Emphasis"/>
        </w:rPr>
        <w:t xml:space="preserve">is </w:t>
      </w:r>
      <w:r w:rsidRPr="00480A46">
        <w:rPr>
          <w:rStyle w:val="Emphasis"/>
          <w:highlight w:val="cyan"/>
        </w:rPr>
        <w:t>concerned with creating spaces within the academy</w:t>
      </w:r>
      <w:r w:rsidRPr="00286123">
        <w:rPr>
          <w:rFonts w:eastAsia="Times New Roman"/>
          <w:sz w:val="16"/>
          <w:szCs w:val="16"/>
        </w:rPr>
        <w:t xml:space="preserve">—“liminal and recombinant spaces” </w:t>
      </w:r>
      <w:r w:rsidRPr="00480A46">
        <w:rPr>
          <w:rStyle w:val="Emphasis"/>
          <w:highlight w:val="cyan"/>
        </w:rPr>
        <w:t>for</w:t>
      </w:r>
      <w:r w:rsidRPr="00480A46">
        <w:rPr>
          <w:rStyle w:val="Emphasis"/>
        </w:rPr>
        <w:t xml:space="preserve"> “subversion” and “</w:t>
      </w:r>
      <w:r w:rsidRPr="00480A46">
        <w:rPr>
          <w:rStyle w:val="Emphasis"/>
          <w:highlight w:val="cyan"/>
        </w:rPr>
        <w:t>sabotage</w:t>
      </w:r>
      <w:r w:rsidRPr="00286123">
        <w:rPr>
          <w:rFonts w:eastAsia="Times New Roman"/>
          <w:sz w:val="16"/>
          <w:szCs w:val="16"/>
        </w:rPr>
        <w:t xml:space="preserve">,” as Shukaitis puts it (Shukaitis 2009, 173). These spaces are infused with a utopian dimension as they are inhabited by a network of radical alliances who resist elitism, enclosure, commercialization, and “seek to mobilize the unique historical location and material power of the university to imagine and build a world beyond the present order” (Haiven and Khasnabish 2014, 12). By undercommoning together and forging solidarities, the tensions and contradictions of the contemporary academy can be transformed into “visions, actions and experiments for a radically different world” (Undercommoning Collective 2016). </w:t>
      </w:r>
    </w:p>
    <w:p w14:paraId="2AE00F73" w14:textId="77777777" w:rsidR="000A0458" w:rsidRPr="00286123" w:rsidRDefault="000A0458" w:rsidP="000A0458">
      <w:pPr>
        <w:rPr>
          <w:rFonts w:eastAsia="Times New Roman"/>
          <w:sz w:val="16"/>
          <w:szCs w:val="16"/>
        </w:rPr>
      </w:pPr>
      <w:r w:rsidRPr="00286123">
        <w:rPr>
          <w:rFonts w:eastAsia="Times New Roman"/>
          <w:sz w:val="16"/>
          <w:szCs w:val="16"/>
        </w:rPr>
        <w:t xml:space="preserve">But the undercommons is more than just the creation of spaces with utopian intent. It is a shifting matrix of spaces, processes, relations, and structures of feeling. Harney and Moten do attach importance to teaching and the classroom—in particular as an opportunity to refuse the call to order—but the undercommons exists in institutional cracks outside the classroom: in stairwells, in alleys, in kitchens, in corridors, in smoking areas, in hiding. The undercommons is a community of maroons, outcasts, and fugitives, not of responsible teachers. It is “always an unsafe neighbourhood” (Harney and Moten 2013, 28). In fact, the undercommons is best described as a way of being: a way of being within and against one’s institution and a way of being with and for the community of outcasts (Melamed 2016). Within and against the corporate-imperial university, </w:t>
      </w:r>
      <w:r w:rsidRPr="00480A46">
        <w:rPr>
          <w:rStyle w:val="Emphasis"/>
          <w:highlight w:val="cyan"/>
        </w:rPr>
        <w:t>the subversive intellectual is unprofessional</w:t>
      </w:r>
      <w:r w:rsidRPr="00480A46">
        <w:rPr>
          <w:rStyle w:val="Emphasis"/>
        </w:rPr>
        <w:t xml:space="preserve">, uncollegial, impractical, disruptive, disloyal, </w:t>
      </w:r>
      <w:r w:rsidRPr="00480A46">
        <w:rPr>
          <w:rStyle w:val="Emphasis"/>
          <w:highlight w:val="cyan"/>
        </w:rPr>
        <w:t>unproductive, unreliable</w:t>
      </w:r>
      <w:r w:rsidRPr="00480A46">
        <w:rPr>
          <w:rStyle w:val="Emphasis"/>
        </w:rPr>
        <w:t>, “obstructive and shiftless, dumb with insolence,” forever refusing the call to order</w:t>
      </w:r>
      <w:r w:rsidRPr="00286123">
        <w:rPr>
          <w:rFonts w:eastAsia="Times New Roman"/>
          <w:sz w:val="16"/>
          <w:szCs w:val="16"/>
        </w:rPr>
        <w:t xml:space="preserve"> (Harney and Moten 2013, 34). With and for the undercommons, hapticality describes a way of feeling that is at once unsettled—“to feel at home with the homeless, at ease with the fugitive, at peace with the pursued”—and intensely intimate—“the capacity to feel through others, for others to feel through you, for you to feel them feeling you” (97–98). Together, the maroons of the undercommons engage in study; a mode of sociality, “a kind of way of being with others,” walking and talking and thinking and working together “in a way that feels good, the way it should feel good” (111–112, 117). </w:t>
      </w:r>
    </w:p>
    <w:p w14:paraId="70BD85D7" w14:textId="77777777" w:rsidR="000A0458" w:rsidRPr="00286123" w:rsidRDefault="000A0458" w:rsidP="000A0458">
      <w:pPr>
        <w:rPr>
          <w:rFonts w:eastAsia="Times New Roman"/>
          <w:sz w:val="16"/>
          <w:szCs w:val="16"/>
        </w:rPr>
      </w:pPr>
      <w:r w:rsidRPr="00286123">
        <w:rPr>
          <w:rFonts w:eastAsia="Times New Roman"/>
          <w:sz w:val="16"/>
          <w:szCs w:val="16"/>
        </w:rPr>
        <w:t xml:space="preserve">There is a definite utopian project at work here. Moten tells us that “I believe in the world and want to be in it. I want to be in it all the way to the end of it because I believe in another world in the world and I want to be in that” (Harney and Moten 2013, 118). </w:t>
      </w:r>
      <w:r w:rsidRPr="00480A46">
        <w:rPr>
          <w:rStyle w:val="Emphasis"/>
        </w:rPr>
        <w:t>The undercommons is presented as an entry point to this other world in the world. It is a</w:t>
      </w:r>
      <w:r w:rsidRPr="00286123">
        <w:rPr>
          <w:rFonts w:eastAsia="Times New Roman"/>
          <w:sz w:val="16"/>
          <w:szCs w:val="16"/>
        </w:rPr>
        <w:t xml:space="preserve"> “utopic commonunderground,” a </w:t>
      </w:r>
      <w:r w:rsidRPr="00480A46">
        <w:rPr>
          <w:rStyle w:val="Emphasis"/>
        </w:rPr>
        <w:t>utopia “submerged in the interstices and on the outskirts of the fierce and urgent now</w:t>
      </w:r>
      <w:r w:rsidRPr="00286123">
        <w:rPr>
          <w:rFonts w:eastAsia="Times New Roman"/>
          <w:sz w:val="16"/>
          <w:szCs w:val="16"/>
        </w:rPr>
        <w:t xml:space="preserve">” (Moten 2008, 1746; Harney and Moten 2013, 51). The call to both disorder and to study—what Freire might have termed the utopian process of denunciation-annunciation—becomes an ontological enactment of something that is already here (Harney and Moten 2013, 133–134). For Harney in particular, the undercommons as a way of being can be understood in terms of rhythm. It is a new rhythm working against the global rhythm of work, the “global assembly line tearing apart the functions of man,” the rhythm of inputs and outputs every facet of which must be “measured and managed” (Harney 2015, 174–176). In contrast, the rhythm of the undercommons is “a militant arrhythmia” that unsettles the rhythm of the line, “invites us to feel around us” and brings the utopic commonunderground into the open (177–178). </w:t>
      </w:r>
    </w:p>
    <w:p w14:paraId="31C48BDB" w14:textId="77777777" w:rsidR="000A0458" w:rsidRPr="00286123" w:rsidRDefault="000A0458" w:rsidP="000A0458">
      <w:pPr>
        <w:rPr>
          <w:rFonts w:eastAsia="Times New Roman"/>
          <w:sz w:val="16"/>
          <w:szCs w:val="16"/>
        </w:rPr>
      </w:pPr>
      <w:r w:rsidRPr="00480A46">
        <w:rPr>
          <w:rStyle w:val="Emphasis"/>
          <w:highlight w:val="cyan"/>
        </w:rPr>
        <w:t>It is easy to be seduced by</w:t>
      </w:r>
      <w:r w:rsidRPr="00480A46">
        <w:rPr>
          <w:rStyle w:val="Emphasis"/>
        </w:rPr>
        <w:t xml:space="preserve"> the language of the </w:t>
      </w:r>
      <w:r w:rsidRPr="00480A46">
        <w:rPr>
          <w:rStyle w:val="Emphasis"/>
          <w:highlight w:val="cyan"/>
        </w:rPr>
        <w:t>undercommons. Embodying and enacting it</w:t>
      </w:r>
      <w:r w:rsidRPr="00286123">
        <w:rPr>
          <w:rFonts w:eastAsia="Times New Roman"/>
          <w:sz w:val="16"/>
          <w:szCs w:val="16"/>
          <w:highlight w:val="cyan"/>
        </w:rPr>
        <w:t>,</w:t>
      </w:r>
      <w:r w:rsidRPr="00286123">
        <w:rPr>
          <w:rFonts w:eastAsia="Times New Roman"/>
          <w:sz w:val="16"/>
          <w:szCs w:val="16"/>
        </w:rPr>
        <w:t xml:space="preserve"> however, </w:t>
      </w:r>
      <w:r w:rsidRPr="00480A46">
        <w:rPr>
          <w:rStyle w:val="Emphasis"/>
          <w:highlight w:val="cyan"/>
        </w:rPr>
        <w:t>is difficult</w:t>
      </w:r>
      <w:r w:rsidRPr="00286123">
        <w:rPr>
          <w:rFonts w:eastAsia="Times New Roman"/>
          <w:sz w:val="16"/>
          <w:szCs w:val="16"/>
        </w:rPr>
        <w:t xml:space="preserve"> indeed. </w:t>
      </w:r>
      <w:r w:rsidRPr="00480A46">
        <w:rPr>
          <w:rStyle w:val="Emphasis"/>
          <w:highlight w:val="cyan"/>
        </w:rPr>
        <w:t>Being within and against the university</w:t>
      </w:r>
      <w:r w:rsidRPr="00286123">
        <w:rPr>
          <w:rFonts w:eastAsia="Times New Roman"/>
          <w:sz w:val="16"/>
          <w:szCs w:val="16"/>
        </w:rPr>
        <w:t xml:space="preserve">, refusing the call to order through insolent obstructive unprofessionalism, </w:t>
      </w:r>
      <w:r w:rsidRPr="00286123">
        <w:rPr>
          <w:rFonts w:eastAsia="Times New Roman"/>
          <w:sz w:val="16"/>
          <w:szCs w:val="16"/>
          <w:highlight w:val="cyan"/>
        </w:rPr>
        <w:t xml:space="preserve">is </w:t>
      </w:r>
      <w:r w:rsidRPr="00480A46">
        <w:rPr>
          <w:rStyle w:val="Emphasis"/>
          <w:highlight w:val="cyan"/>
        </w:rPr>
        <w:t>almost impossible</w:t>
      </w:r>
      <w:r w:rsidRPr="00480A46">
        <w:rPr>
          <w:rStyle w:val="Emphasis"/>
        </w:rPr>
        <w:t xml:space="preserve"> to sustain</w:t>
      </w:r>
      <w:r w:rsidRPr="00286123">
        <w:rPr>
          <w:rFonts w:eastAsia="Times New Roman"/>
          <w:sz w:val="16"/>
          <w:szCs w:val="16"/>
        </w:rPr>
        <w:t xml:space="preserve">. Halberstam (2009, 45) describes the undercommons as “a marooned community of outcast thinkers who refuse, resist, and renege on the demands of rigor, excellence, and productivity.” A romantic and appealing notion for sure but </w:t>
      </w:r>
      <w:r w:rsidRPr="00480A46">
        <w:rPr>
          <w:rStyle w:val="Emphasis"/>
          <w:highlight w:val="cyan"/>
        </w:rPr>
        <w:t>refusing</w:t>
      </w:r>
      <w:r w:rsidRPr="00480A46">
        <w:rPr>
          <w:rStyle w:val="Emphasis"/>
        </w:rPr>
        <w:t xml:space="preserve"> and reneging on “</w:t>
      </w:r>
      <w:r w:rsidRPr="00480A46">
        <w:rPr>
          <w:rStyle w:val="Emphasis"/>
          <w:highlight w:val="cyan"/>
        </w:rPr>
        <w:t>the university of excellence” will cost you your job. When Moten describes subversion as a “series of immanent upheavals</w:t>
      </w:r>
      <w:r w:rsidRPr="00480A46">
        <w:rPr>
          <w:rStyle w:val="Emphasis"/>
        </w:rPr>
        <w:t>” expressed through “vast repertoires of high-frequency complaints, imperceptible frowns, withering turns, silent sidesteps, and ever-vigilant attempts not to see and hear</w:t>
      </w:r>
      <w:r w:rsidRPr="00286123">
        <w:rPr>
          <w:rFonts w:eastAsia="Times New Roman"/>
          <w:sz w:val="16"/>
          <w:szCs w:val="16"/>
        </w:rPr>
        <w:t xml:space="preserve">” (2008, 1743), </w:t>
      </w:r>
      <w:r w:rsidRPr="00480A46">
        <w:rPr>
          <w:rStyle w:val="Emphasis"/>
          <w:highlight w:val="cyan"/>
        </w:rPr>
        <w:t>one is reminded</w:t>
      </w:r>
      <w:r w:rsidRPr="00480A46">
        <w:rPr>
          <w:rStyle w:val="Emphasis"/>
        </w:rPr>
        <w:t xml:space="preserve"> instantly </w:t>
      </w:r>
      <w:r w:rsidRPr="00480A46">
        <w:rPr>
          <w:rStyle w:val="Emphasis"/>
          <w:highlight w:val="cyan"/>
        </w:rPr>
        <w:t>of Thomas Docherty, disciplined and suspended for his negative vibes</w:t>
      </w:r>
      <w:r w:rsidRPr="00286123">
        <w:rPr>
          <w:rFonts w:eastAsia="Times New Roman"/>
          <w:sz w:val="16"/>
          <w:szCs w:val="16"/>
        </w:rPr>
        <w:t>.7</w:t>
      </w:r>
    </w:p>
    <w:p w14:paraId="5C36290C" w14:textId="77777777" w:rsidR="000A0458" w:rsidRPr="00286123" w:rsidRDefault="000A0458" w:rsidP="000A0458">
      <w:pPr>
        <w:rPr>
          <w:rFonts w:eastAsia="Times New Roman"/>
          <w:sz w:val="16"/>
          <w:szCs w:val="16"/>
        </w:rPr>
      </w:pPr>
      <w:r w:rsidRPr="00480A46">
        <w:rPr>
          <w:rStyle w:val="Emphasis"/>
          <w:highlight w:val="cyan"/>
        </w:rPr>
        <w:t>Being with</w:t>
      </w:r>
      <w:r w:rsidRPr="00480A46">
        <w:rPr>
          <w:rStyle w:val="Emphasis"/>
        </w:rPr>
        <w:t xml:space="preserve"> and for </w:t>
      </w:r>
      <w:r w:rsidRPr="00480A46">
        <w:rPr>
          <w:rStyle w:val="Emphasis"/>
          <w:highlight w:val="cyan"/>
        </w:rPr>
        <w:t>the maroon community is difficult</w:t>
      </w:r>
      <w:r w:rsidRPr="00480A46">
        <w:rPr>
          <w:rStyle w:val="Emphasis"/>
        </w:rPr>
        <w:t xml:space="preserve"> too</w:t>
      </w:r>
      <w:r w:rsidRPr="00286123">
        <w:rPr>
          <w:rFonts w:eastAsia="Times New Roman"/>
          <w:sz w:val="16"/>
          <w:szCs w:val="16"/>
        </w:rPr>
        <w:t>. First of all, “</w:t>
      </w:r>
      <w:r w:rsidRPr="00480A46">
        <w:rPr>
          <w:rStyle w:val="Emphasis"/>
          <w:highlight w:val="cyan"/>
        </w:rPr>
        <w:t>Where</w:t>
      </w:r>
      <w:r w:rsidRPr="00480A46">
        <w:rPr>
          <w:rStyle w:val="Emphasis"/>
        </w:rPr>
        <w:t xml:space="preserve"> and how </w:t>
      </w:r>
      <w:r w:rsidRPr="00480A46">
        <w:rPr>
          <w:rStyle w:val="Emphasis"/>
          <w:highlight w:val="cyan"/>
        </w:rPr>
        <w:t>can we find</w:t>
      </w:r>
      <w:r w:rsidRPr="00480A46">
        <w:rPr>
          <w:rStyle w:val="Emphasis"/>
        </w:rPr>
        <w:t xml:space="preserve">/see </w:t>
      </w:r>
      <w:r w:rsidRPr="00480A46">
        <w:rPr>
          <w:rStyle w:val="Emphasis"/>
          <w:highlight w:val="cyan"/>
        </w:rPr>
        <w:t>the Undercommons at work?</w:t>
      </w:r>
      <w:r w:rsidRPr="00286123">
        <w:rPr>
          <w:rFonts w:eastAsia="Times New Roman"/>
          <w:sz w:val="16"/>
          <w:szCs w:val="16"/>
          <w:highlight w:val="cyan"/>
        </w:rPr>
        <w:t>”</w:t>
      </w:r>
      <w:r w:rsidRPr="00286123">
        <w:rPr>
          <w:rFonts w:eastAsia="Times New Roman"/>
          <w:sz w:val="16"/>
          <w:szCs w:val="16"/>
        </w:rPr>
        <w:t xml:space="preserve"> (Ĉiĉigoj, Apostolou-Hölscher, and Rusham 2015, 265). </w:t>
      </w:r>
      <w:r w:rsidRPr="00480A46">
        <w:rPr>
          <w:rStyle w:val="Emphasis"/>
        </w:rPr>
        <w:t>Where and how can one find those liminal spaces of sabotage and subversion, and how does one occupy them in a spirit of hapticality</w:t>
      </w:r>
      <w:r w:rsidRPr="00286123">
        <w:rPr>
          <w:rFonts w:eastAsia="Times New Roman"/>
          <w:sz w:val="16"/>
          <w:szCs w:val="16"/>
        </w:rPr>
        <w:t xml:space="preserve">, study, and militant arrhythmia that brings the utopic underground to the surface of the fierce and urgent now? </w:t>
      </w:r>
      <w:r w:rsidRPr="00480A46">
        <w:rPr>
          <w:rStyle w:val="Emphasis"/>
          <w:highlight w:val="cyan"/>
        </w:rPr>
        <w:t>Beautiful language, but how does one live it?</w:t>
      </w:r>
      <w:r w:rsidRPr="00286123">
        <w:rPr>
          <w:rFonts w:eastAsia="Times New Roman"/>
          <w:sz w:val="16"/>
          <w:szCs w:val="16"/>
        </w:rPr>
        <w:t xml:space="preserve"> Networks do, of course, exist—the Undercommoning Collective, the Edu-Factory Collective, the International Network for Alternative Academia, to name but a few. These are promising spaces for bringing together and harboring the maroons and the fugitives. But </w:t>
      </w:r>
      <w:r w:rsidRPr="00480A46">
        <w:rPr>
          <w:rStyle w:val="Emphasis"/>
        </w:rPr>
        <w:t>networks are typically short-lived, and</w:t>
      </w:r>
      <w:r w:rsidRPr="00286123">
        <w:rPr>
          <w:rFonts w:eastAsia="Times New Roman"/>
          <w:sz w:val="16"/>
          <w:szCs w:val="16"/>
        </w:rPr>
        <w:t>—as Harney and Moten warned—</w:t>
      </w:r>
      <w:r w:rsidRPr="00480A46">
        <w:rPr>
          <w:rStyle w:val="Emphasis"/>
        </w:rPr>
        <w:t>there is a danger of institutionalization</w:t>
      </w:r>
      <w:r w:rsidRPr="00286123">
        <w:rPr>
          <w:rFonts w:eastAsia="Times New Roman"/>
          <w:sz w:val="16"/>
          <w:szCs w:val="16"/>
        </w:rPr>
        <w:t xml:space="preserve">, of taking institutional practices with you into alternative spaces “because we’ve been inside so much” (Harney and Moten 2013, 148). And so, predictably, </w:t>
      </w:r>
      <w:r w:rsidRPr="00480A46">
        <w:rPr>
          <w:rStyle w:val="Emphasis"/>
        </w:rPr>
        <w:t>meetings of the fugitives come with structure</w:t>
      </w:r>
      <w:r w:rsidRPr="00286123">
        <w:rPr>
          <w:rFonts w:eastAsia="Times New Roman"/>
          <w:sz w:val="16"/>
          <w:szCs w:val="16"/>
        </w:rPr>
        <w:t xml:space="preserve">, order, an official agenda, </w:t>
      </w:r>
      <w:r w:rsidRPr="00480A46">
        <w:rPr>
          <w:rStyle w:val="Emphasis"/>
        </w:rPr>
        <w:t>and circulated minutes</w:t>
      </w:r>
      <w:r w:rsidRPr="00286123">
        <w:rPr>
          <w:rFonts w:eastAsia="Times New Roman"/>
          <w:sz w:val="16"/>
          <w:szCs w:val="16"/>
        </w:rPr>
        <w:t xml:space="preserve">. The </w:t>
      </w:r>
      <w:r w:rsidRPr="00480A46">
        <w:rPr>
          <w:rStyle w:val="Emphasis"/>
        </w:rPr>
        <w:t>outcasts convene in conventional academic conferences, with parallel sessions, panels of papers, lunch breaks, wine and nibbles</w:t>
      </w:r>
      <w:r w:rsidRPr="00286123">
        <w:rPr>
          <w:rFonts w:eastAsia="Times New Roman"/>
          <w:sz w:val="16"/>
          <w:szCs w:val="16"/>
        </w:rPr>
        <w:t xml:space="preserve"> (e.g., Edu-Factory 2012). These spaces offer time out, welcome respite, a breathing space, a trip abroad, and then one returns to work. </w:t>
      </w:r>
    </w:p>
    <w:p w14:paraId="24D19F0E" w14:textId="77777777" w:rsidR="000A0458" w:rsidRPr="00286123" w:rsidRDefault="000A0458" w:rsidP="000A0458">
      <w:pPr>
        <w:rPr>
          <w:rFonts w:eastAsia="Times New Roman"/>
          <w:sz w:val="16"/>
          <w:szCs w:val="16"/>
        </w:rPr>
      </w:pPr>
      <w:r w:rsidRPr="00286123">
        <w:rPr>
          <w:rFonts w:eastAsia="Times New Roman"/>
          <w:sz w:val="16"/>
          <w:szCs w:val="16"/>
        </w:rPr>
        <w:t xml:space="preserve">If hapticality, the touch of the undercommons, is “a visceral register of experience … the feel that what is to come is here” (Bradley 2014, 129–130), then this seems elusive. It is hard to detect a sense of the utopic undercommons rising to the surface of the corporate-imperial university. </w:t>
      </w:r>
      <w:r w:rsidRPr="00480A46">
        <w:rPr>
          <w:rStyle w:val="Emphasis"/>
          <w:highlight w:val="cyan"/>
        </w:rPr>
        <w:t>Moten describes the call to disorder</w:t>
      </w:r>
      <w:r w:rsidRPr="00480A46">
        <w:rPr>
          <w:rStyle w:val="Emphasis"/>
        </w:rPr>
        <w:t xml:space="preserve"> and to study </w:t>
      </w:r>
      <w:r w:rsidRPr="00480A46">
        <w:rPr>
          <w:rStyle w:val="Emphasis"/>
          <w:highlight w:val="cyan"/>
        </w:rPr>
        <w:t>as a way to “excavate new</w:t>
      </w:r>
      <w:r w:rsidRPr="00480A46">
        <w:rPr>
          <w:rStyle w:val="Emphasis"/>
        </w:rPr>
        <w:t xml:space="preserve"> aesthetic, political, and economic </w:t>
      </w:r>
      <w:r w:rsidRPr="00480A46">
        <w:rPr>
          <w:rStyle w:val="Emphasis"/>
          <w:highlight w:val="cyan"/>
        </w:rPr>
        <w:t>dispositions</w:t>
      </w:r>
      <w:r w:rsidRPr="00286123">
        <w:rPr>
          <w:rFonts w:eastAsia="Times New Roman"/>
          <w:sz w:val="16"/>
          <w:szCs w:val="16"/>
        </w:rPr>
        <w:t xml:space="preserve">” (Moten 2008, 1745). But this notion of excavating is highly problematic. It is common within the discourse of “everyday utopianism”—finding utopia in the everyday, recovering lost or repressed transcendence in “everydayness” (Gardiner 2006)—to describe the process of utopian recovery in terms of excavating: excavating repressed desires, submerged longings, suppressed histories, untapped possibilities. </w:t>
      </w:r>
      <w:r w:rsidRPr="00480A46">
        <w:rPr>
          <w:rStyle w:val="Emphasis"/>
          <w:highlight w:val="cyan"/>
        </w:rPr>
        <w:t>But the</w:t>
      </w:r>
      <w:r w:rsidRPr="00480A46">
        <w:rPr>
          <w:rStyle w:val="Emphasis"/>
        </w:rPr>
        <w:t xml:space="preserve"> fundamental </w:t>
      </w:r>
      <w:r w:rsidRPr="00480A46">
        <w:rPr>
          <w:rStyle w:val="Emphasis"/>
          <w:highlight w:val="cyan"/>
        </w:rPr>
        <w:t>questions of where to dig</w:t>
      </w:r>
      <w:r w:rsidRPr="00480A46">
        <w:rPr>
          <w:rStyle w:val="Emphasis"/>
        </w:rPr>
        <w:t xml:space="preserve"> and how to identify a utopian “find” </w:t>
      </w:r>
      <w:r w:rsidRPr="00480A46">
        <w:rPr>
          <w:rStyle w:val="Emphasis"/>
          <w:highlight w:val="cyan"/>
        </w:rPr>
        <w:t>are never adequately addressed</w:t>
      </w:r>
      <w:r w:rsidRPr="00286123">
        <w:rPr>
          <w:rFonts w:eastAsia="Times New Roman"/>
          <w:sz w:val="16"/>
          <w:szCs w:val="16"/>
        </w:rPr>
        <w:t xml:space="preserve"> (see Webb 2017). Gardiner defines utopia as “a series of forces, tendencies and possibilities that are immanent in the here and now, in the pragmatic activities of everyday life” (2006, 2). But how are these forces, tendencies and possibilities to be identified and recovered? For Harney and Moten, it is through study, hapticality and militant arrhythmia. These are slippy concepts, however, evading concrete material referents. </w:t>
      </w:r>
    </w:p>
    <w:p w14:paraId="18CFB2EE" w14:textId="77777777" w:rsidR="000A0458" w:rsidRPr="00320EAD" w:rsidRDefault="000A0458" w:rsidP="000A0458">
      <w:pPr>
        <w:rPr>
          <w:rFonts w:eastAsia="Times New Roman"/>
          <w:sz w:val="16"/>
          <w:szCs w:val="16"/>
        </w:rPr>
      </w:pPr>
      <w:r w:rsidRPr="00480A46">
        <w:rPr>
          <w:rStyle w:val="Emphasis"/>
        </w:rPr>
        <w:t>What is it to inhabit the undercommons? Those who have written of their experiences refer to “small acts of marronage” such as poaching resources and redeploying them in ways at odds with the university’s designs and demands</w:t>
      </w:r>
      <w:r w:rsidRPr="00286123">
        <w:rPr>
          <w:rFonts w:eastAsia="Times New Roman"/>
          <w:sz w:val="16"/>
          <w:szCs w:val="16"/>
        </w:rPr>
        <w:t xml:space="preserve"> (Reddy 2016, 7), or exploiting funding streams “to form cracks in the institution that enable the Others to invade the university” (Smith, Dyke, and Hermes 2013, 150). For Adusei-Poku (2015), the undercommons is a space of refuge which is all about survival (2015, 4–5). We who feel homeless in the university are forced into refuge. We gather together to survive. </w:t>
      </w:r>
      <w:r w:rsidRPr="00480A46">
        <w:rPr>
          <w:rStyle w:val="Emphasis"/>
          <w:highlight w:val="cyan"/>
        </w:rPr>
        <w:t>We may gain satisfaction from small acts of marronage, but</w:t>
      </w:r>
      <w:r w:rsidRPr="00480A46">
        <w:rPr>
          <w:rStyle w:val="Emphasis"/>
        </w:rPr>
        <w:t xml:space="preserve"> this is less about bringing the utopic common underground to the surface as it is a form of “radical escapism</w:t>
      </w:r>
      <w:r w:rsidRPr="00286123">
        <w:rPr>
          <w:rFonts w:eastAsia="Times New Roman"/>
          <w:sz w:val="16"/>
          <w:szCs w:val="16"/>
        </w:rPr>
        <w:t>” (Adusei-Poku 2015, 4). Benveniste (2015, v) tells us that: “</w:t>
      </w:r>
      <w:r w:rsidRPr="00480A46">
        <w:rPr>
          <w:rStyle w:val="Emphasis"/>
        </w:rPr>
        <w:t>The undercommons has no set location and no return address. There is no map for entering and no guide for staying. The only condition is a living appetite.</w:t>
      </w:r>
      <w:r w:rsidRPr="00286123">
        <w:rPr>
          <w:rFonts w:eastAsia="Times New Roman"/>
          <w:sz w:val="16"/>
          <w:szCs w:val="16"/>
        </w:rPr>
        <w:t xml:space="preserve"> Listen to its hunger for difference.” </w:t>
      </w:r>
      <w:r w:rsidRPr="00480A46">
        <w:rPr>
          <w:rStyle w:val="Emphasis"/>
          <w:highlight w:val="cyan"/>
        </w:rPr>
        <w:t>We need more than poetry</w:t>
      </w:r>
      <w:r w:rsidRPr="00480A46">
        <w:rPr>
          <w:rStyle w:val="Emphasis"/>
        </w:rPr>
        <w:t xml:space="preserve">, however. And </w:t>
      </w:r>
      <w:r w:rsidRPr="00480A46">
        <w:rPr>
          <w:rStyle w:val="Emphasis"/>
          <w:highlight w:val="cyan"/>
        </w:rPr>
        <w:t>we need more than a series of minor acts of resistance</w:t>
      </w:r>
      <w:r w:rsidRPr="00286123">
        <w:rPr>
          <w:rFonts w:eastAsia="Times New Roman"/>
          <w:sz w:val="16"/>
          <w:szCs w:val="16"/>
        </w:rPr>
        <w:t xml:space="preserve">. As Srnicek and Williams rightly emphasize, </w:t>
      </w:r>
      <w:r w:rsidRPr="00480A46">
        <w:rPr>
          <w:rStyle w:val="Emphasis"/>
          <w:highlight w:val="cyan"/>
        </w:rPr>
        <w:t>resistance is a defensive, reactive gesture</w:t>
      </w:r>
      <w:r w:rsidRPr="00480A46">
        <w:rPr>
          <w:rStyle w:val="Emphasis"/>
        </w:rPr>
        <w:t xml:space="preserve">, resisting against. Resistance is </w:t>
      </w:r>
      <w:r w:rsidRPr="00480A46">
        <w:rPr>
          <w:rStyle w:val="Emphasis"/>
          <w:highlight w:val="cyan"/>
        </w:rPr>
        <w:t>not a utopian endeavour: “We do not resist a new world into being</w:t>
      </w:r>
      <w:r w:rsidRPr="00286123">
        <w:rPr>
          <w:rFonts w:eastAsia="Times New Roman"/>
          <w:sz w:val="16"/>
          <w:szCs w:val="16"/>
        </w:rPr>
        <w:t>” (Srnicek and Williams 2016, 47). The undercommons, when one can find it, is a bolt hole, a place of refuge, a breathing space in the system. We need something more.</w:t>
      </w:r>
      <w:bookmarkEnd w:id="50"/>
    </w:p>
    <w:p w14:paraId="73101BF1" w14:textId="77777777" w:rsidR="000A0458" w:rsidRPr="0092373A" w:rsidRDefault="000A0458" w:rsidP="000A0458"/>
    <w:p w14:paraId="4C0CD154" w14:textId="77777777" w:rsidR="000A0458" w:rsidRDefault="000A0458" w:rsidP="000A0458"/>
    <w:p w14:paraId="0C99D1DA" w14:textId="77777777" w:rsidR="000A0458" w:rsidRPr="000A0458" w:rsidRDefault="000A0458" w:rsidP="000A0458"/>
    <w:p w14:paraId="6A01CD7C" w14:textId="77777777" w:rsidR="000A0458" w:rsidRPr="000A0458" w:rsidRDefault="000A0458" w:rsidP="000A0458"/>
    <w:sectPr w:rsidR="000A0458" w:rsidRPr="000A04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9619DF"/>
    <w:multiLevelType w:val="hybridMultilevel"/>
    <w:tmpl w:val="D06EB5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6021E5F"/>
    <w:multiLevelType w:val="hybridMultilevel"/>
    <w:tmpl w:val="6D64196A"/>
    <w:lvl w:ilvl="0" w:tplc="8222D95E">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77A01CC"/>
    <w:multiLevelType w:val="hybridMultilevel"/>
    <w:tmpl w:val="7C3A38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9C62C62"/>
    <w:multiLevelType w:val="hybridMultilevel"/>
    <w:tmpl w:val="B01837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B2B1DF8"/>
    <w:multiLevelType w:val="hybridMultilevel"/>
    <w:tmpl w:val="AF62B13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B4643C"/>
    <w:multiLevelType w:val="hybridMultilevel"/>
    <w:tmpl w:val="AF26C43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0A0435"/>
    <w:multiLevelType w:val="hybridMultilevel"/>
    <w:tmpl w:val="56CA05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44F5BE2"/>
    <w:multiLevelType w:val="hybridMultilevel"/>
    <w:tmpl w:val="D062C172"/>
    <w:lvl w:ilvl="0" w:tplc="1AF0D20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5383846"/>
    <w:multiLevelType w:val="hybridMultilevel"/>
    <w:tmpl w:val="10FAAE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0C567D8"/>
    <w:multiLevelType w:val="hybridMultilevel"/>
    <w:tmpl w:val="7DFEE7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9C820FE"/>
    <w:multiLevelType w:val="hybridMultilevel"/>
    <w:tmpl w:val="AD5058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A0F4749"/>
    <w:multiLevelType w:val="hybridMultilevel"/>
    <w:tmpl w:val="A46A07C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9D774B9"/>
    <w:multiLevelType w:val="hybridMultilevel"/>
    <w:tmpl w:val="862A7DC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B721F2E"/>
    <w:multiLevelType w:val="hybridMultilevel"/>
    <w:tmpl w:val="5F023B70"/>
    <w:lvl w:ilvl="0" w:tplc="EC9A850A">
      <w:start w:val="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10737FA"/>
    <w:multiLevelType w:val="hybridMultilevel"/>
    <w:tmpl w:val="BB3EBC70"/>
    <w:lvl w:ilvl="0" w:tplc="9EE8B128">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7C0318C"/>
    <w:multiLevelType w:val="hybridMultilevel"/>
    <w:tmpl w:val="35CC5416"/>
    <w:lvl w:ilvl="0" w:tplc="4D6443F8">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88C4B47"/>
    <w:multiLevelType w:val="hybridMultilevel"/>
    <w:tmpl w:val="991EABB8"/>
    <w:lvl w:ilvl="0" w:tplc="3B28CF06">
      <w:start w:val="10"/>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66755163"/>
    <w:multiLevelType w:val="hybridMultilevel"/>
    <w:tmpl w:val="8EC8319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D5649E0"/>
    <w:multiLevelType w:val="hybridMultilevel"/>
    <w:tmpl w:val="2D52F78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10474F5"/>
    <w:multiLevelType w:val="hybridMultilevel"/>
    <w:tmpl w:val="C8F63A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2FF68E0"/>
    <w:multiLevelType w:val="hybridMultilevel"/>
    <w:tmpl w:val="2AFEAC5A"/>
    <w:lvl w:ilvl="0" w:tplc="7F402E72">
      <w:start w:val="1"/>
      <w:numFmt w:val="upperLetter"/>
      <w:lvlText w:val="%1&gt;"/>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09073978">
    <w:abstractNumId w:val="2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2"/>
  </w:num>
  <w:num w:numId="13" w16cid:durableId="1695883432">
    <w:abstractNumId w:val="20"/>
  </w:num>
  <w:num w:numId="14" w16cid:durableId="720713117">
    <w:abstractNumId w:val="16"/>
  </w:num>
  <w:num w:numId="15" w16cid:durableId="1242762780">
    <w:abstractNumId w:val="19"/>
  </w:num>
  <w:num w:numId="16" w16cid:durableId="608467214">
    <w:abstractNumId w:val="10"/>
  </w:num>
  <w:num w:numId="17" w16cid:durableId="1298222683">
    <w:abstractNumId w:val="26"/>
  </w:num>
  <w:num w:numId="18" w16cid:durableId="1646736884">
    <w:abstractNumId w:val="30"/>
  </w:num>
  <w:num w:numId="19" w16cid:durableId="1752003246">
    <w:abstractNumId w:val="21"/>
  </w:num>
  <w:num w:numId="20" w16cid:durableId="591471967">
    <w:abstractNumId w:val="23"/>
  </w:num>
  <w:num w:numId="21" w16cid:durableId="2005011425">
    <w:abstractNumId w:val="29"/>
  </w:num>
  <w:num w:numId="22" w16cid:durableId="1244414447">
    <w:abstractNumId w:val="34"/>
  </w:num>
  <w:num w:numId="23" w16cid:durableId="1281297121">
    <w:abstractNumId w:val="18"/>
  </w:num>
  <w:num w:numId="24" w16cid:durableId="1562322497">
    <w:abstractNumId w:val="12"/>
  </w:num>
  <w:num w:numId="25" w16cid:durableId="394662858">
    <w:abstractNumId w:val="15"/>
  </w:num>
  <w:num w:numId="26" w16cid:durableId="1122767634">
    <w:abstractNumId w:val="28"/>
  </w:num>
  <w:num w:numId="27" w16cid:durableId="1695765114">
    <w:abstractNumId w:val="13"/>
  </w:num>
  <w:num w:numId="28" w16cid:durableId="766848109">
    <w:abstractNumId w:val="32"/>
  </w:num>
  <w:num w:numId="29" w16cid:durableId="1918710518">
    <w:abstractNumId w:val="14"/>
  </w:num>
  <w:num w:numId="30" w16cid:durableId="1133446463">
    <w:abstractNumId w:val="33"/>
  </w:num>
  <w:num w:numId="31" w16cid:durableId="1048843783">
    <w:abstractNumId w:val="11"/>
  </w:num>
  <w:num w:numId="32" w16cid:durableId="305277482">
    <w:abstractNumId w:val="31"/>
  </w:num>
  <w:num w:numId="33" w16cid:durableId="1881280658">
    <w:abstractNumId w:val="27"/>
  </w:num>
  <w:num w:numId="34" w16cid:durableId="144900384">
    <w:abstractNumId w:val="24"/>
  </w:num>
  <w:num w:numId="35" w16cid:durableId="2631941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814198615472"/>
  </w:docVars>
  <w:rsids>
    <w:rsidRoot w:val="000975C5"/>
    <w:rsid w:val="00040466"/>
    <w:rsid w:val="000975C5"/>
    <w:rsid w:val="000A0458"/>
    <w:rsid w:val="001911B1"/>
    <w:rsid w:val="00772216"/>
    <w:rsid w:val="00DC5A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3F509"/>
  <w15:chartTrackingRefBased/>
  <w15:docId w15:val="{B3AA3CF4-3E66-4BFC-A618-CFFE5160E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A0458"/>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0A045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A045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3: Cit"/>
    <w:basedOn w:val="Normal"/>
    <w:next w:val="Normal"/>
    <w:link w:val="Heading3Char"/>
    <w:uiPriority w:val="2"/>
    <w:qFormat/>
    <w:rsid w:val="000A045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 read,TAG,No Spacing211,No Spacing12,No Spacing2111,No Spacing4,No Spacing11111,No Spacing21,T,No Spacing1,No Spacing11,No Spacin"/>
    <w:basedOn w:val="Normal"/>
    <w:next w:val="Normal"/>
    <w:link w:val="Heading4Char"/>
    <w:uiPriority w:val="3"/>
    <w:qFormat/>
    <w:rsid w:val="000A045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A0458"/>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975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75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75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75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A045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A0458"/>
  </w:style>
  <w:style w:type="character" w:customStyle="1" w:styleId="Heading1Char">
    <w:name w:val="Heading 1 Char"/>
    <w:aliases w:val="Pocket Char"/>
    <w:basedOn w:val="DefaultParagraphFont"/>
    <w:link w:val="Heading1"/>
    <w:rsid w:val="000A0458"/>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0A0458"/>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0A0458"/>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 read Char,TAG Char,No Spacing211 Char,No Spacing12 Char,No Spacing4 Char"/>
    <w:basedOn w:val="DefaultParagraphFont"/>
    <w:link w:val="Heading4"/>
    <w:uiPriority w:val="3"/>
    <w:rsid w:val="000A0458"/>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0A0458"/>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0975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75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75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75C5"/>
    <w:rPr>
      <w:rFonts w:eastAsiaTheme="majorEastAsia" w:cstheme="majorBidi"/>
      <w:color w:val="272727" w:themeColor="text1" w:themeTint="D8"/>
    </w:rPr>
  </w:style>
  <w:style w:type="paragraph" w:styleId="Title">
    <w:name w:val="Title"/>
    <w:basedOn w:val="Normal"/>
    <w:next w:val="Normal"/>
    <w:link w:val="TitleChar"/>
    <w:uiPriority w:val="10"/>
    <w:qFormat/>
    <w:rsid w:val="000975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75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75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75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75C5"/>
    <w:pPr>
      <w:spacing w:before="160"/>
      <w:jc w:val="center"/>
    </w:pPr>
    <w:rPr>
      <w:i/>
      <w:iCs/>
      <w:color w:val="404040" w:themeColor="text1" w:themeTint="BF"/>
    </w:rPr>
  </w:style>
  <w:style w:type="character" w:customStyle="1" w:styleId="QuoteChar">
    <w:name w:val="Quote Char"/>
    <w:basedOn w:val="DefaultParagraphFont"/>
    <w:link w:val="Quote"/>
    <w:uiPriority w:val="29"/>
    <w:rsid w:val="000975C5"/>
    <w:rPr>
      <w:i/>
      <w:iCs/>
      <w:color w:val="404040" w:themeColor="text1" w:themeTint="BF"/>
    </w:rPr>
  </w:style>
  <w:style w:type="paragraph" w:styleId="ListParagraph">
    <w:name w:val="List Paragraph"/>
    <w:aliases w:val="6 font,List Paragraph1,List Paragraph2,Colorful List - Accent 11"/>
    <w:basedOn w:val="Normal"/>
    <w:uiPriority w:val="99"/>
    <w:qFormat/>
    <w:rsid w:val="000975C5"/>
    <w:pPr>
      <w:ind w:left="720"/>
      <w:contextualSpacing/>
    </w:pPr>
  </w:style>
  <w:style w:type="character" w:styleId="IntenseEmphasis">
    <w:name w:val="Intense Emphasis"/>
    <w:basedOn w:val="DefaultParagraphFont"/>
    <w:uiPriority w:val="21"/>
    <w:qFormat/>
    <w:rsid w:val="000975C5"/>
    <w:rPr>
      <w:i/>
      <w:iCs/>
      <w:color w:val="0F4761" w:themeColor="accent1" w:themeShade="BF"/>
    </w:rPr>
  </w:style>
  <w:style w:type="paragraph" w:styleId="IntenseQuote">
    <w:name w:val="Intense Quote"/>
    <w:basedOn w:val="Normal"/>
    <w:next w:val="Normal"/>
    <w:link w:val="IntenseQuoteChar"/>
    <w:uiPriority w:val="30"/>
    <w:qFormat/>
    <w:rsid w:val="000975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75C5"/>
    <w:rPr>
      <w:i/>
      <w:iCs/>
      <w:color w:val="0F4761" w:themeColor="accent1" w:themeShade="BF"/>
    </w:rPr>
  </w:style>
  <w:style w:type="character" w:styleId="IntenseReference">
    <w:name w:val="Intense Reference"/>
    <w:basedOn w:val="DefaultParagraphFont"/>
    <w:uiPriority w:val="32"/>
    <w:qFormat/>
    <w:rsid w:val="000975C5"/>
    <w:rPr>
      <w:b/>
      <w:bCs/>
      <w:smallCaps/>
      <w:color w:val="0F4761" w:themeColor="accent1" w:themeShade="BF"/>
      <w:spacing w:val="5"/>
    </w:rPr>
  </w:style>
  <w:style w:type="character" w:styleId="Emphasis">
    <w:name w:val="Emphasis"/>
    <w:aliases w:val="CD Card,Minimized,minimized,Evidence,Highlighted,tag2,Size 10,emphasis in card,ED - Tag,Underlined,Bold Underline,Emphasis!!,small,Qualifications,bold underline,normal card text,Shrunk,qualifications in card,qualifications,Style1,Box,Debate,B,s"/>
    <w:basedOn w:val="DefaultParagraphFont"/>
    <w:link w:val="textbold"/>
    <w:uiPriority w:val="8"/>
    <w:qFormat/>
    <w:rsid w:val="000A0458"/>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0A0458"/>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
    <w:basedOn w:val="DefaultParagraphFont"/>
    <w:uiPriority w:val="6"/>
    <w:qFormat/>
    <w:rsid w:val="000A0458"/>
    <w:rPr>
      <w:b/>
      <w:bCs/>
      <w:sz w:val="26"/>
      <w:u w:val="none"/>
    </w:rPr>
  </w:style>
  <w:style w:type="character" w:customStyle="1" w:styleId="StyleUnderline">
    <w:name w:val="Style Underline"/>
    <w:aliases w:val="Underline,Intense Emphasis3,Intense Emphasis1111,Intense Emphasis4,Minimized Char,Heading 3 Char Char Char Char Char,Citation Char Char Char,Bo,Bold Cite Char,Intense Emphasis31,Intense Emphasis311,cite,Heading 3 Char1,Citation Char,Bold,c"/>
    <w:basedOn w:val="DefaultParagraphFont"/>
    <w:uiPriority w:val="7"/>
    <w:qFormat/>
    <w:rsid w:val="000A0458"/>
    <w:rPr>
      <w:b w:val="0"/>
      <w:sz w:val="22"/>
      <w:u w:val="single"/>
    </w:rPr>
  </w:style>
  <w:style w:type="character" w:styleId="Strong">
    <w:name w:val="Strong"/>
    <w:basedOn w:val="DefaultParagraphFont"/>
    <w:uiPriority w:val="22"/>
    <w:qFormat/>
    <w:rsid w:val="000A0458"/>
    <w:rPr>
      <w:b/>
      <w:bCs/>
    </w:rPr>
  </w:style>
  <w:style w:type="character" w:styleId="BookTitle">
    <w:name w:val="Book Title"/>
    <w:basedOn w:val="DefaultParagraphFont"/>
    <w:uiPriority w:val="33"/>
    <w:qFormat/>
    <w:rsid w:val="000A0458"/>
    <w:rPr>
      <w:b/>
      <w:bCs/>
      <w:i/>
      <w:iCs/>
      <w:spacing w:val="5"/>
    </w:rPr>
  </w:style>
  <w:style w:type="numbering" w:styleId="111111">
    <w:name w:val="Outline List 2"/>
    <w:basedOn w:val="NoList"/>
    <w:uiPriority w:val="99"/>
    <w:semiHidden/>
    <w:unhideWhenUsed/>
    <w:rsid w:val="000A0458"/>
  </w:style>
  <w:style w:type="paragraph" w:styleId="Header">
    <w:name w:val="header"/>
    <w:basedOn w:val="Normal"/>
    <w:link w:val="HeaderChar"/>
    <w:uiPriority w:val="99"/>
    <w:semiHidden/>
    <w:rsid w:val="000A045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A0458"/>
    <w:rPr>
      <w:rFonts w:ascii="Calibri" w:hAnsi="Calibri" w:cs="Calibri"/>
      <w:kern w:val="0"/>
      <w:sz w:val="22"/>
      <w:szCs w:val="22"/>
      <w14:ligatures w14:val="none"/>
    </w:rPr>
  </w:style>
  <w:style w:type="paragraph" w:styleId="Footer">
    <w:name w:val="footer"/>
    <w:basedOn w:val="Normal"/>
    <w:link w:val="FooterChar"/>
    <w:uiPriority w:val="99"/>
    <w:semiHidden/>
    <w:rsid w:val="000A045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A0458"/>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0A0458"/>
    <w:pPr>
      <w:spacing w:after="120"/>
    </w:pPr>
  </w:style>
  <w:style w:type="character" w:customStyle="1" w:styleId="BodyTextChar">
    <w:name w:val="Body Text Char"/>
    <w:basedOn w:val="DefaultParagraphFont"/>
    <w:link w:val="BodyText"/>
    <w:uiPriority w:val="99"/>
    <w:semiHidden/>
    <w:rsid w:val="000A0458"/>
    <w:rPr>
      <w:rFonts w:ascii="Calibri" w:hAnsi="Calibri" w:cs="Calibri"/>
      <w:kern w:val="0"/>
      <w:sz w:val="22"/>
      <w:szCs w:val="22"/>
      <w14:ligatures w14:val="none"/>
    </w:rPr>
  </w:style>
  <w:style w:type="paragraph" w:styleId="NoSpacing">
    <w:name w:val="No Spacing"/>
    <w:aliases w:val="Card Format,DDI Tag,Tag Title,No Spacing tnr,ClearFormatting,Hidden Block Title,No Spacing311,No Spacing51,No Spacing8,Dont u,No Spacing1111111,Note Level 21,Clear,No Spacing7,ca,Heading 41"/>
    <w:link w:val="NoSpacingChar"/>
    <w:uiPriority w:val="99"/>
    <w:unhideWhenUsed/>
    <w:qFormat/>
    <w:rsid w:val="000A0458"/>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DDI Tag Char,Tag Title Char,No Spacing tnr Char,ClearFormatting Char,Hidden Block Title Char,No Spacing311 Char,No Spacing51 Char,No Spacing8 Char,Dont u Char,No Spacing1111111 Char,Note Level 21 Char,Clear Char,ca Char"/>
    <w:basedOn w:val="DefaultParagraphFont"/>
    <w:link w:val="NoSpacing"/>
    <w:uiPriority w:val="99"/>
    <w:rsid w:val="000A0458"/>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Block Char1,No Underline Char1,Char Char Char Char Char Char Char Char1,Text 7 Char1,Tags v 2 Char1,3: Cite Char1,Cite Char1,Heading 1 Char1"/>
    <w:basedOn w:val="DefaultParagraphFont"/>
    <w:link w:val="Heading411"/>
    <w:uiPriority w:val="99"/>
    <w:unhideWhenUsed/>
    <w:rsid w:val="000A0458"/>
    <w:rPr>
      <w:color w:val="467886" w:themeColor="hyperlink"/>
      <w:u w:val="single"/>
    </w:rPr>
  </w:style>
  <w:style w:type="character" w:styleId="UnresolvedMention">
    <w:name w:val="Unresolved Mention"/>
    <w:basedOn w:val="DefaultParagraphFont"/>
    <w:uiPriority w:val="99"/>
    <w:semiHidden/>
    <w:unhideWhenUsed/>
    <w:rsid w:val="000A0458"/>
    <w:rPr>
      <w:color w:val="605E5C"/>
      <w:shd w:val="clear" w:color="auto" w:fill="E1DFDD"/>
    </w:rPr>
  </w:style>
  <w:style w:type="paragraph" w:customStyle="1" w:styleId="Analytic">
    <w:name w:val="Analytic"/>
    <w:basedOn w:val="Heading4"/>
    <w:link w:val="AnalyticChar"/>
    <w:autoRedefine/>
    <w:uiPriority w:val="5"/>
    <w:qFormat/>
    <w:rsid w:val="000A0458"/>
    <w:rPr>
      <w:color w:val="75100D"/>
    </w:rPr>
  </w:style>
  <w:style w:type="character" w:customStyle="1" w:styleId="AnalyticChar">
    <w:name w:val="Analytic Char"/>
    <w:basedOn w:val="DefaultParagraphFont"/>
    <w:link w:val="Analytic"/>
    <w:uiPriority w:val="5"/>
    <w:rsid w:val="000A0458"/>
    <w:rPr>
      <w:rFonts w:ascii="Calibri" w:eastAsiaTheme="majorEastAsia" w:hAnsi="Calibri" w:cstheme="majorBidi"/>
      <w:b/>
      <w:iCs/>
      <w:color w:val="75100D"/>
      <w:kern w:val="0"/>
      <w:sz w:val="26"/>
      <w:szCs w:val="22"/>
      <w14:ligatures w14:val="none"/>
    </w:rPr>
  </w:style>
  <w:style w:type="paragraph" w:customStyle="1" w:styleId="Undertag">
    <w:name w:val="Undertag"/>
    <w:link w:val="UndertagChar"/>
    <w:autoRedefine/>
    <w:uiPriority w:val="5"/>
    <w:qFormat/>
    <w:rsid w:val="000A0458"/>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paragraph" w:customStyle="1" w:styleId="textbold">
    <w:name w:val="text bold"/>
    <w:basedOn w:val="Normal"/>
    <w:link w:val="Emphasis"/>
    <w:uiPriority w:val="8"/>
    <w:qFormat/>
    <w:rsid w:val="000A0458"/>
    <w:pPr>
      <w:widowControl w:val="0"/>
      <w:ind w:left="720"/>
      <w:jc w:val="both"/>
    </w:pPr>
    <w:rPr>
      <w:b/>
      <w:iCs/>
      <w:kern w:val="2"/>
      <w:szCs w:val="24"/>
      <w:u w:val="single"/>
      <w:bdr w:val="single" w:sz="8" w:space="0" w:color="auto"/>
      <w14:ligatures w14:val="standardContextual"/>
    </w:rPr>
  </w:style>
  <w:style w:type="character" w:customStyle="1" w:styleId="UndertagChar">
    <w:name w:val="Undertag Char"/>
    <w:basedOn w:val="DefaultParagraphFont"/>
    <w:link w:val="Undertag"/>
    <w:uiPriority w:val="5"/>
    <w:rsid w:val="000A0458"/>
    <w:rPr>
      <w:rFonts w:ascii="Times New Roman" w:eastAsiaTheme="majorEastAsia" w:hAnsi="Times New Roman" w:cstheme="majorBidi"/>
      <w:i/>
      <w:iCs/>
      <w:color w:val="275317" w:themeColor="accent6" w:themeShade="80"/>
      <w:kern w:val="0"/>
      <w:szCs w:val="22"/>
      <w14:ligatures w14:val="none"/>
    </w:rPr>
  </w:style>
  <w:style w:type="numbering" w:customStyle="1" w:styleId="NoList1">
    <w:name w:val="No List1"/>
    <w:next w:val="NoList"/>
    <w:uiPriority w:val="99"/>
    <w:semiHidden/>
    <w:unhideWhenUsed/>
    <w:rsid w:val="000A0458"/>
  </w:style>
  <w:style w:type="paragraph" w:customStyle="1" w:styleId="Heading411">
    <w:name w:val="Heading 411"/>
    <w:basedOn w:val="Heading1"/>
    <w:next w:val="NoSpacing"/>
    <w:link w:val="Hyperlink"/>
    <w:autoRedefine/>
    <w:uiPriority w:val="99"/>
    <w:qFormat/>
    <w:rsid w:val="000A0458"/>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Heading1Char2">
    <w:name w:val="Heading 1 Char2"/>
    <w:aliases w:val="Pocket Char1"/>
    <w:basedOn w:val="DefaultParagraphFont"/>
    <w:rsid w:val="000A0458"/>
    <w:rPr>
      <w:rFonts w:asciiTheme="majorHAnsi" w:eastAsiaTheme="majorEastAsia" w:hAnsiTheme="majorHAnsi" w:cstheme="majorBidi"/>
      <w:color w:val="0F4761" w:themeColor="accent1" w:themeShade="BF"/>
      <w:sz w:val="40"/>
      <w:szCs w:val="40"/>
    </w:rPr>
  </w:style>
  <w:style w:type="character" w:customStyle="1" w:styleId="Heading2Char1">
    <w:name w:val="Heading 2 Char1"/>
    <w:aliases w:val="Hat Char1"/>
    <w:basedOn w:val="DefaultParagraphFont"/>
    <w:uiPriority w:val="1"/>
    <w:semiHidden/>
    <w:rsid w:val="000A0458"/>
    <w:rPr>
      <w:rFonts w:asciiTheme="majorHAnsi" w:eastAsiaTheme="majorEastAsia" w:hAnsiTheme="majorHAnsi" w:cstheme="majorBidi"/>
      <w:color w:val="0F4761" w:themeColor="accent1" w:themeShade="BF"/>
      <w:sz w:val="32"/>
      <w:szCs w:val="32"/>
    </w:rPr>
  </w:style>
  <w:style w:type="character" w:customStyle="1" w:styleId="Heading3Char2">
    <w:name w:val="Heading 3 Char2"/>
    <w:aliases w:val="Block Char2,Text 7 Char2,Cites Char1,Char Char Char Char Char Char Char Char2,Heading 3 Char Char Char1,No Underline Char2,Char Char2,Tags v 2 Char2,3: Cite Char2,Char1 Char1,Underlines Char1,Heading 3 Char3 Char1,Tag Char Char Char1"/>
    <w:basedOn w:val="DefaultParagraphFont"/>
    <w:uiPriority w:val="2"/>
    <w:semiHidden/>
    <w:rsid w:val="000A0458"/>
    <w:rPr>
      <w:rFonts w:asciiTheme="minorHAnsi" w:eastAsiaTheme="majorEastAsia" w:hAnsiTheme="minorHAnsi" w:cstheme="majorBidi"/>
      <w:color w:val="0F4761" w:themeColor="accent1" w:themeShade="BF"/>
      <w:sz w:val="28"/>
      <w:szCs w:val="28"/>
    </w:rPr>
  </w:style>
  <w:style w:type="character" w:customStyle="1" w:styleId="Heading4Char1">
    <w:name w:val="Heading 4 Char1"/>
    <w:aliases w:val="Tag Char1,Big card Char1,body Char1,small text Char1,Normal Tag Char1,heading 2 Char1,Heading 2 Char2 Char Char1,Heading 2 Char1 Char Char Char1,Ch Char1,small space Char1,no read Char1,TAG Char1,No Spacing211 Char1,No Spacing12 Char1"/>
    <w:basedOn w:val="DefaultParagraphFont"/>
    <w:uiPriority w:val="3"/>
    <w:semiHidden/>
    <w:rsid w:val="000A0458"/>
    <w:rPr>
      <w:rFonts w:asciiTheme="minorHAnsi" w:eastAsiaTheme="majorEastAsia" w:hAnsiTheme="minorHAnsi" w:cstheme="majorBidi"/>
      <w:i/>
      <w:iCs/>
      <w:color w:val="0F4761" w:themeColor="accent1" w:themeShade="BF"/>
    </w:rPr>
  </w:style>
  <w:style w:type="paragraph" w:customStyle="1" w:styleId="msonormal0">
    <w:name w:val="msonormal"/>
    <w:basedOn w:val="Normal"/>
    <w:uiPriority w:val="99"/>
    <w:semiHidden/>
    <w:rsid w:val="000A0458"/>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0A0458"/>
    <w:pPr>
      <w:spacing w:before="100" w:beforeAutospacing="1" w:after="100" w:afterAutospacing="1"/>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0A0458"/>
    <w:rPr>
      <w:rFonts w:eastAsia="Times New Roman" w:cs="Times New Roman"/>
      <w:sz w:val="20"/>
      <w:szCs w:val="20"/>
      <w:lang w:val="nl-BE" w:eastAsia="zh-TW"/>
    </w:rPr>
  </w:style>
  <w:style w:type="character" w:customStyle="1" w:styleId="FootnoteTextChar">
    <w:name w:val="Footnote Text Char"/>
    <w:basedOn w:val="DefaultParagraphFont"/>
    <w:link w:val="FootnoteText"/>
    <w:uiPriority w:val="99"/>
    <w:semiHidden/>
    <w:rsid w:val="000A0458"/>
    <w:rPr>
      <w:rFonts w:ascii="Calibri" w:eastAsia="Times New Roman" w:hAnsi="Calibri" w:cs="Times New Roman"/>
      <w:kern w:val="0"/>
      <w:sz w:val="20"/>
      <w:szCs w:val="20"/>
      <w:lang w:val="nl-BE" w:eastAsia="zh-TW"/>
      <w14:ligatures w14:val="none"/>
    </w:rPr>
  </w:style>
  <w:style w:type="paragraph" w:styleId="Revision">
    <w:name w:val="Revision"/>
    <w:uiPriority w:val="99"/>
    <w:semiHidden/>
    <w:rsid w:val="000A0458"/>
    <w:pPr>
      <w:spacing w:after="0" w:line="240" w:lineRule="auto"/>
    </w:pPr>
    <w:rPr>
      <w:rFonts w:ascii="Calibri" w:eastAsia="Calibri" w:hAnsi="Calibri" w:cs="Calibri"/>
      <w:kern w:val="0"/>
      <w:sz w:val="22"/>
      <w:szCs w:val="22"/>
      <w14:ligatures w14:val="none"/>
    </w:rPr>
  </w:style>
  <w:style w:type="paragraph" w:customStyle="1" w:styleId="card">
    <w:name w:val="card"/>
    <w:aliases w:val="Card,No Spacing3,tag,No Spacing1111,No Spacing41,No Spacing111112,No Spacing112,No Spacing22,Medium Grid 21,Tags,No Spacing31,Dont use,Tag and Cite,Small Text,nonunderlined,Very Small Text,No Spacing111111,Note Level 2,No Spacing5,No Spacing6,tags"/>
    <w:basedOn w:val="Normal"/>
    <w:next w:val="Normal"/>
    <w:uiPriority w:val="7"/>
    <w:qFormat/>
    <w:rsid w:val="000A0458"/>
    <w:pPr>
      <w:spacing w:line="256" w:lineRule="auto"/>
      <w:ind w:left="288" w:right="288"/>
    </w:pPr>
    <w:rPr>
      <w:rFonts w:asciiTheme="minorHAnsi" w:hAnsiTheme="minorHAnsi" w:cstheme="minorBidi"/>
      <w:u w:val="single"/>
    </w:rPr>
  </w:style>
  <w:style w:type="character" w:customStyle="1" w:styleId="AnalyticsChar">
    <w:name w:val="Analytics Char"/>
    <w:basedOn w:val="DefaultParagraphFont"/>
    <w:link w:val="Analytics"/>
    <w:uiPriority w:val="5"/>
    <w:locked/>
    <w:rsid w:val="000A0458"/>
    <w:rPr>
      <w:rFonts w:ascii="Times New Roman" w:eastAsia="Times New Roman" w:hAnsi="Times New Roman" w:cs="Times New Roman"/>
      <w:b/>
      <w:color w:val="00B0F0"/>
      <w:sz w:val="26"/>
    </w:rPr>
  </w:style>
  <w:style w:type="paragraph" w:customStyle="1" w:styleId="Analytics">
    <w:name w:val="Analytics"/>
    <w:next w:val="Normal"/>
    <w:link w:val="AnalyticsChar"/>
    <w:autoRedefine/>
    <w:uiPriority w:val="5"/>
    <w:qFormat/>
    <w:rsid w:val="000A0458"/>
    <w:pPr>
      <w:spacing w:line="256" w:lineRule="auto"/>
      <w:outlineLvl w:val="3"/>
    </w:pPr>
    <w:rPr>
      <w:rFonts w:ascii="Times New Roman" w:eastAsia="Times New Roman" w:hAnsi="Times New Roman" w:cs="Times New Roman"/>
      <w:b/>
      <w:color w:val="00B0F0"/>
      <w:sz w:val="26"/>
    </w:rPr>
  </w:style>
  <w:style w:type="paragraph" w:customStyle="1" w:styleId="UnderlinePara">
    <w:name w:val="Underline Para"/>
    <w:basedOn w:val="Normal"/>
    <w:uiPriority w:val="7"/>
    <w:qFormat/>
    <w:rsid w:val="000A0458"/>
    <w:pPr>
      <w:widowControl w:val="0"/>
      <w:suppressAutoHyphens/>
      <w:spacing w:after="200" w:line="256" w:lineRule="auto"/>
      <w:contextualSpacing/>
    </w:pPr>
    <w:rPr>
      <w:rFonts w:eastAsia="Calibri" w:cs="Times New Roman"/>
      <w:u w:val="single"/>
    </w:rPr>
  </w:style>
  <w:style w:type="character" w:styleId="FootnoteReference">
    <w:name w:val="footnote reference"/>
    <w:basedOn w:val="DefaultParagraphFont"/>
    <w:uiPriority w:val="99"/>
    <w:semiHidden/>
    <w:unhideWhenUsed/>
    <w:rsid w:val="000A0458"/>
    <w:rPr>
      <w:vertAlign w:val="superscript"/>
    </w:rPr>
  </w:style>
  <w:style w:type="character" w:customStyle="1" w:styleId="url">
    <w:name w:val="url"/>
    <w:basedOn w:val="DefaultParagraphFont"/>
    <w:rsid w:val="000A0458"/>
  </w:style>
  <w:style w:type="paragraph" w:customStyle="1" w:styleId="Emphasis1">
    <w:name w:val="Emphasis1"/>
    <w:basedOn w:val="Normal"/>
    <w:uiPriority w:val="8"/>
    <w:qFormat/>
    <w:rsid w:val="000A0458"/>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Emphasize">
    <w:name w:val="Emphasize"/>
    <w:basedOn w:val="Normal"/>
    <w:uiPriority w:val="8"/>
    <w:qFormat/>
    <w:rsid w:val="000A0458"/>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bdr w:val="single" w:sz="8" w:space="0" w:color="auto"/>
      <w14:ligatures w14:val="standardContextual"/>
    </w:rPr>
  </w:style>
  <w:style w:type="paragraph" w:customStyle="1" w:styleId="ABlock">
    <w:name w:val="ABlock"/>
    <w:basedOn w:val="Heading3"/>
    <w:next w:val="Heading4"/>
    <w:autoRedefine/>
    <w:qFormat/>
    <w:rsid w:val="000A0458"/>
    <w:rPr>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javascript:;" TargetMode="External"/><Relationship Id="rId21" Type="http://schemas.openxmlformats.org/officeDocument/2006/relationships/hyperlink" Target="javascript:;" TargetMode="External"/><Relationship Id="rId42" Type="http://schemas.openxmlformats.org/officeDocument/2006/relationships/hyperlink" Target="javascript:;" TargetMode="External"/><Relationship Id="rId63" Type="http://schemas.openxmlformats.org/officeDocument/2006/relationships/hyperlink" Target="javascript:;" TargetMode="External"/><Relationship Id="rId84" Type="http://schemas.openxmlformats.org/officeDocument/2006/relationships/hyperlink" Target="javascript:;" TargetMode="External"/><Relationship Id="rId138" Type="http://schemas.openxmlformats.org/officeDocument/2006/relationships/hyperlink" Target="https://link.springer.com/chapter/10.1007/978-3-031-87132-0_7" TargetMode="External"/><Relationship Id="rId107" Type="http://schemas.openxmlformats.org/officeDocument/2006/relationships/hyperlink" Target="javascript:;" TargetMode="External"/><Relationship Id="rId11" Type="http://schemas.openxmlformats.org/officeDocument/2006/relationships/hyperlink" Target="javascript:;" TargetMode="External"/><Relationship Id="rId32" Type="http://schemas.openxmlformats.org/officeDocument/2006/relationships/hyperlink" Target="javascript:;" TargetMode="External"/><Relationship Id="rId37" Type="http://schemas.openxmlformats.org/officeDocument/2006/relationships/hyperlink" Target="javascript:;" TargetMode="External"/><Relationship Id="rId53" Type="http://schemas.openxmlformats.org/officeDocument/2006/relationships/hyperlink" Target="javascript:;" TargetMode="External"/><Relationship Id="rId58" Type="http://schemas.openxmlformats.org/officeDocument/2006/relationships/hyperlink" Target="javascript:;" TargetMode="External"/><Relationship Id="rId74" Type="http://schemas.openxmlformats.org/officeDocument/2006/relationships/hyperlink" Target="javascript:;" TargetMode="External"/><Relationship Id="rId79" Type="http://schemas.openxmlformats.org/officeDocument/2006/relationships/hyperlink" Target="javascript:;" TargetMode="External"/><Relationship Id="rId102" Type="http://schemas.openxmlformats.org/officeDocument/2006/relationships/hyperlink" Target="javascript:;" TargetMode="External"/><Relationship Id="rId123" Type="http://schemas.openxmlformats.org/officeDocument/2006/relationships/hyperlink" Target="javascript:;" TargetMode="External"/><Relationship Id="rId128" Type="http://schemas.openxmlformats.org/officeDocument/2006/relationships/hyperlink" Target="javascript:;" TargetMode="External"/><Relationship Id="rId5" Type="http://schemas.openxmlformats.org/officeDocument/2006/relationships/hyperlink" Target="https://www.unomaha.edu/college-of-public-affairs-and-community-service/william-brennan-institute-for-labor-studies/engagement/comment-2011-collective-bargaining.php" TargetMode="External"/><Relationship Id="rId90" Type="http://schemas.openxmlformats.org/officeDocument/2006/relationships/hyperlink" Target="javascript:;" TargetMode="External"/><Relationship Id="rId95" Type="http://schemas.openxmlformats.org/officeDocument/2006/relationships/hyperlink" Target="javascript:;" TargetMode="External"/><Relationship Id="rId22" Type="http://schemas.openxmlformats.org/officeDocument/2006/relationships/hyperlink" Target="javascript:;" TargetMode="External"/><Relationship Id="rId27" Type="http://schemas.openxmlformats.org/officeDocument/2006/relationships/hyperlink" Target="javascript:;" TargetMode="External"/><Relationship Id="rId43" Type="http://schemas.openxmlformats.org/officeDocument/2006/relationships/hyperlink" Target="javascript:;" TargetMode="External"/><Relationship Id="rId48" Type="http://schemas.openxmlformats.org/officeDocument/2006/relationships/hyperlink" Target="javascript:;" TargetMode="External"/><Relationship Id="rId64" Type="http://schemas.openxmlformats.org/officeDocument/2006/relationships/hyperlink" Target="javascript:;" TargetMode="External"/><Relationship Id="rId69" Type="http://schemas.openxmlformats.org/officeDocument/2006/relationships/hyperlink" Target="javascript:;" TargetMode="External"/><Relationship Id="rId113" Type="http://schemas.openxmlformats.org/officeDocument/2006/relationships/hyperlink" Target="javascript:;" TargetMode="External"/><Relationship Id="rId118" Type="http://schemas.openxmlformats.org/officeDocument/2006/relationships/hyperlink" Target="javascript:;" TargetMode="External"/><Relationship Id="rId134" Type="http://schemas.openxmlformats.org/officeDocument/2006/relationships/hyperlink" Target="https://link.springer.com/chapter/10.1007/978-3-031-87132-0_7" TargetMode="External"/><Relationship Id="rId139" Type="http://schemas.openxmlformats.org/officeDocument/2006/relationships/hyperlink" Target="https://literariness.org/2018/02/24/key-theories-of-paul-virilio/" TargetMode="External"/><Relationship Id="rId80" Type="http://schemas.openxmlformats.org/officeDocument/2006/relationships/hyperlink" Target="javascript:;" TargetMode="External"/><Relationship Id="rId85" Type="http://schemas.openxmlformats.org/officeDocument/2006/relationships/hyperlink" Target="javascript:;" TargetMode="External"/><Relationship Id="rId12" Type="http://schemas.openxmlformats.org/officeDocument/2006/relationships/hyperlink" Target="javascript:;" TargetMode="External"/><Relationship Id="rId17" Type="http://schemas.openxmlformats.org/officeDocument/2006/relationships/hyperlink" Target="javascript:;" TargetMode="External"/><Relationship Id="rId33" Type="http://schemas.openxmlformats.org/officeDocument/2006/relationships/hyperlink" Target="javascript:;" TargetMode="External"/><Relationship Id="rId38" Type="http://schemas.openxmlformats.org/officeDocument/2006/relationships/hyperlink" Target="javascript:;" TargetMode="External"/><Relationship Id="rId59" Type="http://schemas.openxmlformats.org/officeDocument/2006/relationships/hyperlink" Target="javascript:;" TargetMode="External"/><Relationship Id="rId103" Type="http://schemas.openxmlformats.org/officeDocument/2006/relationships/hyperlink" Target="javascript:;" TargetMode="External"/><Relationship Id="rId108" Type="http://schemas.openxmlformats.org/officeDocument/2006/relationships/hyperlink" Target="javascript:;" TargetMode="External"/><Relationship Id="rId124" Type="http://schemas.openxmlformats.org/officeDocument/2006/relationships/hyperlink" Target="javascript:;" TargetMode="External"/><Relationship Id="rId129" Type="http://schemas.openxmlformats.org/officeDocument/2006/relationships/hyperlink" Target="javascript:;" TargetMode="External"/><Relationship Id="rId54" Type="http://schemas.openxmlformats.org/officeDocument/2006/relationships/hyperlink" Target="javascript:;" TargetMode="External"/><Relationship Id="rId70" Type="http://schemas.openxmlformats.org/officeDocument/2006/relationships/hyperlink" Target="javascript:;" TargetMode="External"/><Relationship Id="rId75" Type="http://schemas.openxmlformats.org/officeDocument/2006/relationships/hyperlink" Target="javascript:;" TargetMode="External"/><Relationship Id="rId91" Type="http://schemas.openxmlformats.org/officeDocument/2006/relationships/hyperlink" Target="javascript:;" TargetMode="External"/><Relationship Id="rId96" Type="http://schemas.openxmlformats.org/officeDocument/2006/relationships/hyperlink" Target="javascript:;" TargetMode="External"/><Relationship Id="rId140"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hyperlink" Target="javascript:;" TargetMode="External"/><Relationship Id="rId23" Type="http://schemas.openxmlformats.org/officeDocument/2006/relationships/hyperlink" Target="javascript:;" TargetMode="External"/><Relationship Id="rId28" Type="http://schemas.openxmlformats.org/officeDocument/2006/relationships/hyperlink" Target="javascript:;" TargetMode="External"/><Relationship Id="rId49" Type="http://schemas.openxmlformats.org/officeDocument/2006/relationships/hyperlink" Target="javascript:;" TargetMode="External"/><Relationship Id="rId114" Type="http://schemas.openxmlformats.org/officeDocument/2006/relationships/hyperlink" Target="javascript:;" TargetMode="External"/><Relationship Id="rId119" Type="http://schemas.openxmlformats.org/officeDocument/2006/relationships/hyperlink" Target="javascript:;" TargetMode="External"/><Relationship Id="rId44" Type="http://schemas.openxmlformats.org/officeDocument/2006/relationships/hyperlink" Target="javascript:;" TargetMode="External"/><Relationship Id="rId60" Type="http://schemas.openxmlformats.org/officeDocument/2006/relationships/hyperlink" Target="javascript:;" TargetMode="External"/><Relationship Id="rId65" Type="http://schemas.openxmlformats.org/officeDocument/2006/relationships/hyperlink" Target="javascript:;" TargetMode="External"/><Relationship Id="rId81" Type="http://schemas.openxmlformats.org/officeDocument/2006/relationships/hyperlink" Target="javascript:;" TargetMode="External"/><Relationship Id="rId86" Type="http://schemas.openxmlformats.org/officeDocument/2006/relationships/hyperlink" Target="javascript:;" TargetMode="External"/><Relationship Id="rId130" Type="http://schemas.openxmlformats.org/officeDocument/2006/relationships/hyperlink" Target="https://usa.anarchistlibraries.net/library/william-gillis-one-giant-red-flag-folded-into-a-book" TargetMode="External"/><Relationship Id="rId135" Type="http://schemas.openxmlformats.org/officeDocument/2006/relationships/hyperlink" Target="https://link.springer.com/chapter/10.1007/978-3-031-87132-0_7" TargetMode="External"/><Relationship Id="rId13" Type="http://schemas.openxmlformats.org/officeDocument/2006/relationships/hyperlink" Target="javascript:;" TargetMode="External"/><Relationship Id="rId18" Type="http://schemas.openxmlformats.org/officeDocument/2006/relationships/hyperlink" Target="javascript:;" TargetMode="External"/><Relationship Id="rId39" Type="http://schemas.openxmlformats.org/officeDocument/2006/relationships/hyperlink" Target="javascript:;" TargetMode="External"/><Relationship Id="rId109" Type="http://schemas.openxmlformats.org/officeDocument/2006/relationships/hyperlink" Target="javascript:;" TargetMode="External"/><Relationship Id="rId34" Type="http://schemas.openxmlformats.org/officeDocument/2006/relationships/hyperlink" Target="javascript:;" TargetMode="External"/><Relationship Id="rId50" Type="http://schemas.openxmlformats.org/officeDocument/2006/relationships/hyperlink" Target="javascript:;" TargetMode="External"/><Relationship Id="rId55" Type="http://schemas.openxmlformats.org/officeDocument/2006/relationships/hyperlink" Target="javascript:;" TargetMode="External"/><Relationship Id="rId76" Type="http://schemas.openxmlformats.org/officeDocument/2006/relationships/hyperlink" Target="javascript:;" TargetMode="External"/><Relationship Id="rId97" Type="http://schemas.openxmlformats.org/officeDocument/2006/relationships/hyperlink" Target="javascript:;" TargetMode="External"/><Relationship Id="rId104" Type="http://schemas.openxmlformats.org/officeDocument/2006/relationships/hyperlink" Target="javascript:;" TargetMode="External"/><Relationship Id="rId120" Type="http://schemas.openxmlformats.org/officeDocument/2006/relationships/hyperlink" Target="javascript:;" TargetMode="External"/><Relationship Id="rId125" Type="http://schemas.openxmlformats.org/officeDocument/2006/relationships/hyperlink" Target="javascript:;" TargetMode="External"/><Relationship Id="rId141" Type="http://schemas.openxmlformats.org/officeDocument/2006/relationships/hyperlink" Target="https://warontherocks.com/2015/08/scholars-help-policymakers-know-their-tools/" TargetMode="External"/><Relationship Id="rId7" Type="http://schemas.openxmlformats.org/officeDocument/2006/relationships/hyperlink" Target="javascript:;" TargetMode="External"/><Relationship Id="rId71" Type="http://schemas.openxmlformats.org/officeDocument/2006/relationships/hyperlink" Target="javascript:;" TargetMode="External"/><Relationship Id="rId92" Type="http://schemas.openxmlformats.org/officeDocument/2006/relationships/hyperlink" Target="javascript:;" TargetMode="External"/><Relationship Id="rId2" Type="http://schemas.openxmlformats.org/officeDocument/2006/relationships/styles" Target="styles.xml"/><Relationship Id="rId29" Type="http://schemas.openxmlformats.org/officeDocument/2006/relationships/hyperlink" Target="javascript:;" TargetMode="External"/><Relationship Id="rId24" Type="http://schemas.openxmlformats.org/officeDocument/2006/relationships/hyperlink" Target="javascript:;" TargetMode="External"/><Relationship Id="rId40" Type="http://schemas.openxmlformats.org/officeDocument/2006/relationships/hyperlink" Target="javascript:;" TargetMode="External"/><Relationship Id="rId45" Type="http://schemas.openxmlformats.org/officeDocument/2006/relationships/hyperlink" Target="javascript:;" TargetMode="External"/><Relationship Id="rId66" Type="http://schemas.openxmlformats.org/officeDocument/2006/relationships/hyperlink" Target="javascript:;" TargetMode="External"/><Relationship Id="rId87" Type="http://schemas.openxmlformats.org/officeDocument/2006/relationships/hyperlink" Target="javascript:;" TargetMode="External"/><Relationship Id="rId110" Type="http://schemas.openxmlformats.org/officeDocument/2006/relationships/hyperlink" Target="javascript:;" TargetMode="External"/><Relationship Id="rId115" Type="http://schemas.openxmlformats.org/officeDocument/2006/relationships/hyperlink" Target="javascript:;" TargetMode="External"/><Relationship Id="rId131" Type="http://schemas.openxmlformats.org/officeDocument/2006/relationships/hyperlink" Target="https://c4ss.org/content/56494" TargetMode="External"/><Relationship Id="rId136" Type="http://schemas.openxmlformats.org/officeDocument/2006/relationships/hyperlink" Target="https://link.springer.com/chapter/10.1007/978-3-031-87132-0_7" TargetMode="External"/><Relationship Id="rId61" Type="http://schemas.openxmlformats.org/officeDocument/2006/relationships/hyperlink" Target="javascript:;" TargetMode="External"/><Relationship Id="rId82" Type="http://schemas.openxmlformats.org/officeDocument/2006/relationships/hyperlink" Target="javascript:;" TargetMode="External"/><Relationship Id="rId19" Type="http://schemas.openxmlformats.org/officeDocument/2006/relationships/hyperlink" Target="javascript:;" TargetMode="External"/><Relationship Id="rId14" Type="http://schemas.openxmlformats.org/officeDocument/2006/relationships/hyperlink" Target="javascript:;" TargetMode="External"/><Relationship Id="rId30" Type="http://schemas.openxmlformats.org/officeDocument/2006/relationships/hyperlink" Target="javascript:;" TargetMode="External"/><Relationship Id="rId35" Type="http://schemas.openxmlformats.org/officeDocument/2006/relationships/hyperlink" Target="javascript:;" TargetMode="External"/><Relationship Id="rId56" Type="http://schemas.openxmlformats.org/officeDocument/2006/relationships/hyperlink" Target="javascript:;" TargetMode="External"/><Relationship Id="rId77" Type="http://schemas.openxmlformats.org/officeDocument/2006/relationships/hyperlink" Target="javascript:;" TargetMode="External"/><Relationship Id="rId100" Type="http://schemas.openxmlformats.org/officeDocument/2006/relationships/hyperlink" Target="javascript:;" TargetMode="External"/><Relationship Id="rId105" Type="http://schemas.openxmlformats.org/officeDocument/2006/relationships/hyperlink" Target="javascript:;" TargetMode="External"/><Relationship Id="rId126" Type="http://schemas.openxmlformats.org/officeDocument/2006/relationships/hyperlink" Target="javascript:;" TargetMode="External"/><Relationship Id="rId8" Type="http://schemas.openxmlformats.org/officeDocument/2006/relationships/hyperlink" Target="javascript:;" TargetMode="External"/><Relationship Id="rId51" Type="http://schemas.openxmlformats.org/officeDocument/2006/relationships/hyperlink" Target="javascript:;" TargetMode="External"/><Relationship Id="rId72" Type="http://schemas.openxmlformats.org/officeDocument/2006/relationships/hyperlink" Target="javascript:;" TargetMode="External"/><Relationship Id="rId93" Type="http://schemas.openxmlformats.org/officeDocument/2006/relationships/hyperlink" Target="javascript:;" TargetMode="External"/><Relationship Id="rId98" Type="http://schemas.openxmlformats.org/officeDocument/2006/relationships/hyperlink" Target="javascript:;" TargetMode="External"/><Relationship Id="rId121" Type="http://schemas.openxmlformats.org/officeDocument/2006/relationships/hyperlink" Target="javascript:;" TargetMode="External"/><Relationship Id="rId142"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hyperlink" Target="javascript:;" TargetMode="External"/><Relationship Id="rId46" Type="http://schemas.openxmlformats.org/officeDocument/2006/relationships/hyperlink" Target="javascript:;" TargetMode="External"/><Relationship Id="rId67" Type="http://schemas.openxmlformats.org/officeDocument/2006/relationships/hyperlink" Target="javascript:;" TargetMode="External"/><Relationship Id="rId116" Type="http://schemas.openxmlformats.org/officeDocument/2006/relationships/hyperlink" Target="javascript:;" TargetMode="External"/><Relationship Id="rId137" Type="http://schemas.openxmlformats.org/officeDocument/2006/relationships/hyperlink" Target="https://link.springer.com/chapter/10.1007/978-3-031-87132-0_7" TargetMode="External"/><Relationship Id="rId20" Type="http://schemas.openxmlformats.org/officeDocument/2006/relationships/hyperlink" Target="javascript:;" TargetMode="External"/><Relationship Id="rId41" Type="http://schemas.openxmlformats.org/officeDocument/2006/relationships/hyperlink" Target="javascript:;" TargetMode="External"/><Relationship Id="rId62" Type="http://schemas.openxmlformats.org/officeDocument/2006/relationships/hyperlink" Target="javascript:;" TargetMode="External"/><Relationship Id="rId83" Type="http://schemas.openxmlformats.org/officeDocument/2006/relationships/hyperlink" Target="javascript:;" TargetMode="External"/><Relationship Id="rId88" Type="http://schemas.openxmlformats.org/officeDocument/2006/relationships/hyperlink" Target="javascript:;" TargetMode="External"/><Relationship Id="rId111" Type="http://schemas.openxmlformats.org/officeDocument/2006/relationships/hyperlink" Target="javascript:;" TargetMode="External"/><Relationship Id="rId132" Type="http://schemas.openxmlformats.org/officeDocument/2006/relationships/hyperlink" Target="https://theanarchistlibrary.org/library/center-for-a-stateless-society-free-markets-capitalism" TargetMode="External"/><Relationship Id="rId15" Type="http://schemas.openxmlformats.org/officeDocument/2006/relationships/hyperlink" Target="javascript:;" TargetMode="External"/><Relationship Id="rId36" Type="http://schemas.openxmlformats.org/officeDocument/2006/relationships/hyperlink" Target="javascript:;" TargetMode="External"/><Relationship Id="rId57" Type="http://schemas.openxmlformats.org/officeDocument/2006/relationships/hyperlink" Target="javascript:;" TargetMode="External"/><Relationship Id="rId106" Type="http://schemas.openxmlformats.org/officeDocument/2006/relationships/hyperlink" Target="javascript:;" TargetMode="External"/><Relationship Id="rId127" Type="http://schemas.openxmlformats.org/officeDocument/2006/relationships/hyperlink" Target="javascript:;" TargetMode="External"/><Relationship Id="rId10" Type="http://schemas.openxmlformats.org/officeDocument/2006/relationships/hyperlink" Target="javascript:;" TargetMode="External"/><Relationship Id="rId31" Type="http://schemas.openxmlformats.org/officeDocument/2006/relationships/hyperlink" Target="javascript:;" TargetMode="External"/><Relationship Id="rId52" Type="http://schemas.openxmlformats.org/officeDocument/2006/relationships/hyperlink" Target="javascript:;" TargetMode="External"/><Relationship Id="rId73" Type="http://schemas.openxmlformats.org/officeDocument/2006/relationships/hyperlink" Target="javascript:;" TargetMode="External"/><Relationship Id="rId78" Type="http://schemas.openxmlformats.org/officeDocument/2006/relationships/hyperlink" Target="javascript:;" TargetMode="External"/><Relationship Id="rId94" Type="http://schemas.openxmlformats.org/officeDocument/2006/relationships/hyperlink" Target="javascript:;" TargetMode="External"/><Relationship Id="rId99" Type="http://schemas.openxmlformats.org/officeDocument/2006/relationships/hyperlink" Target="javascript:;" TargetMode="External"/><Relationship Id="rId101" Type="http://schemas.openxmlformats.org/officeDocument/2006/relationships/hyperlink" Target="javascript:;" TargetMode="External"/><Relationship Id="rId122" Type="http://schemas.openxmlformats.org/officeDocument/2006/relationships/hyperlink" Target="javascript:;" TargetMode="External"/><Relationship Id="rId14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javascript:;" TargetMode="External"/><Relationship Id="rId26" Type="http://schemas.openxmlformats.org/officeDocument/2006/relationships/hyperlink" Target="javascript:;" TargetMode="External"/><Relationship Id="rId47" Type="http://schemas.openxmlformats.org/officeDocument/2006/relationships/hyperlink" Target="javascript:;" TargetMode="External"/><Relationship Id="rId68" Type="http://schemas.openxmlformats.org/officeDocument/2006/relationships/hyperlink" Target="javascript:;" TargetMode="External"/><Relationship Id="rId89" Type="http://schemas.openxmlformats.org/officeDocument/2006/relationships/hyperlink" Target="javascript:;" TargetMode="External"/><Relationship Id="rId112" Type="http://schemas.openxmlformats.org/officeDocument/2006/relationships/hyperlink" Target="javascript:;" TargetMode="External"/><Relationship Id="rId133" Type="http://schemas.openxmlformats.org/officeDocument/2006/relationships/image" Target="media/image1.png"/><Relationship Id="rId16" Type="http://schemas.openxmlformats.org/officeDocument/2006/relationships/hyperlink" Target="javascrip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uck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74770</Words>
  <Characters>426194</Characters>
  <Application>Microsoft Office Word</Application>
  <DocSecurity>0</DocSecurity>
  <Lines>3551</Lines>
  <Paragraphs>999</Paragraphs>
  <ScaleCrop>false</ScaleCrop>
  <Company/>
  <LinksUpToDate>false</LinksUpToDate>
  <CharactersWithSpaces>499965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Granger</dc:creator>
  <cp:keywords/>
  <dc:description/>
  <cp:lastModifiedBy>James Granger</cp:lastModifiedBy>
  <cp:revision>3</cp:revision>
  <dcterms:created xsi:type="dcterms:W3CDTF">2026-02-21T19:38:00Z</dcterms:created>
  <dcterms:modified xsi:type="dcterms:W3CDTF">2026-02-21T19:40:00Z</dcterms:modified>
</cp:coreProperties>
</file>