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76CD6" w14:textId="1B1F65B5" w:rsidR="00E11059" w:rsidRDefault="00E11059" w:rsidP="00E11059">
      <w:pPr>
        <w:pStyle w:val="Heading1"/>
      </w:pPr>
      <w:r>
        <w:t>1AC---</w:t>
      </w:r>
      <w:r>
        <w:t>ADA---Kansas LS</w:t>
      </w:r>
    </w:p>
    <w:p w14:paraId="4BE71C31" w14:textId="77777777" w:rsidR="00E11059" w:rsidRDefault="00E11059" w:rsidP="00E11059">
      <w:pPr>
        <w:pStyle w:val="Heading2"/>
      </w:pPr>
      <w:r>
        <w:lastRenderedPageBreak/>
        <w:t>Finance---1AC</w:t>
      </w:r>
    </w:p>
    <w:p w14:paraId="7C316474" w14:textId="77777777" w:rsidR="00E11059" w:rsidRDefault="00E11059" w:rsidP="00E11059">
      <w:pPr>
        <w:pStyle w:val="Heading3"/>
      </w:pPr>
      <w:r>
        <w:lastRenderedPageBreak/>
        <w:t>Systemic Risk---1AC</w:t>
      </w:r>
    </w:p>
    <w:p w14:paraId="0DE7C27C" w14:textId="77777777" w:rsidR="00E11059" w:rsidRPr="00F70965" w:rsidRDefault="00E11059" w:rsidP="00E11059">
      <w:pPr>
        <w:pStyle w:val="Heading4"/>
      </w:pPr>
      <w:r>
        <w:t>Advantage 1---</w:t>
      </w:r>
      <w:r w:rsidRPr="00F70965">
        <w:rPr>
          <w:u w:val="single"/>
        </w:rPr>
        <w:t>SYSTEMIC RISK</w:t>
      </w:r>
      <w:r>
        <w:t>.</w:t>
      </w:r>
    </w:p>
    <w:p w14:paraId="0F1CCAC5" w14:textId="77777777" w:rsidR="00E11059" w:rsidRDefault="00E11059" w:rsidP="00E11059">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5E9B9220" w14:textId="77777777" w:rsidR="00E11059" w:rsidRDefault="00E11059" w:rsidP="00E11059">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1141B610" w14:textId="77777777" w:rsidR="00E11059" w:rsidRPr="00907E82" w:rsidRDefault="00E11059" w:rsidP="00E11059">
      <w:pPr>
        <w:rPr>
          <w:sz w:val="16"/>
        </w:rPr>
      </w:pPr>
      <w:r w:rsidRPr="00907E82">
        <w:rPr>
          <w:sz w:val="16"/>
        </w:rPr>
        <w:t>2. Governance and Culture Reform Initiative and Its Implementation</w:t>
      </w:r>
    </w:p>
    <w:p w14:paraId="20F22E86" w14:textId="77777777" w:rsidR="00E11059" w:rsidRPr="00907E82" w:rsidRDefault="00E11059" w:rsidP="00E11059">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05EF92B1" w14:textId="77777777" w:rsidR="00E11059" w:rsidRPr="00907E82" w:rsidRDefault="00E11059" w:rsidP="00E11059">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52DB32C4" w14:textId="77777777" w:rsidR="00E11059" w:rsidRPr="00907E82" w:rsidRDefault="00E11059" w:rsidP="00E11059">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3E377852" w14:textId="77777777" w:rsidR="00E11059" w:rsidRPr="00907E82" w:rsidRDefault="00E11059" w:rsidP="00E11059">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710FC9F0" w14:textId="77777777" w:rsidR="00E11059" w:rsidRPr="00907E82" w:rsidRDefault="00E11059" w:rsidP="00E11059">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05C2E876" w14:textId="77777777" w:rsidR="00E11059" w:rsidRPr="00907E82" w:rsidRDefault="00E11059" w:rsidP="00E11059">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215CBC7A" w14:textId="77777777" w:rsidR="00E11059" w:rsidRPr="00907E82" w:rsidRDefault="00E11059" w:rsidP="00E11059">
      <w:pPr>
        <w:rPr>
          <w:sz w:val="16"/>
        </w:rPr>
      </w:pPr>
      <w:r w:rsidRPr="00907E82">
        <w:rPr>
          <w:sz w:val="16"/>
        </w:rPr>
        <w:t>An industrywide effort to measure and benchmark the state of culture at major banks, through a comprehensive culture survey of bank employees conducted by an independent third party.</w:t>
      </w:r>
    </w:p>
    <w:p w14:paraId="7DB76457" w14:textId="77777777" w:rsidR="00E11059" w:rsidRPr="00907E82" w:rsidRDefault="00E11059" w:rsidP="00E11059">
      <w:pPr>
        <w:rPr>
          <w:sz w:val="16"/>
        </w:rPr>
      </w:pPr>
      <w:r w:rsidRPr="00EA6423">
        <w:rPr>
          <w:rStyle w:val="StyleUnderline"/>
        </w:rPr>
        <w:lastRenderedPageBreak/>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7F915D81" w14:textId="77777777" w:rsidR="00E11059" w:rsidRPr="00907E82" w:rsidRDefault="00E11059" w:rsidP="00E11059">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06BD2078" w14:textId="77777777" w:rsidR="00E11059" w:rsidRPr="00907E82" w:rsidRDefault="00E11059" w:rsidP="00E11059">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20933FC9" w14:textId="77777777" w:rsidR="00E11059" w:rsidRPr="00907E82" w:rsidRDefault="00E11059" w:rsidP="00E11059">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4C02D198" w14:textId="77777777" w:rsidR="00E11059" w:rsidRPr="00907E82" w:rsidRDefault="00E11059" w:rsidP="00E11059">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232F8A50" w14:textId="77777777" w:rsidR="00E11059" w:rsidRPr="00907E82" w:rsidRDefault="00E11059" w:rsidP="00E11059">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71D9ED96" w14:textId="77777777" w:rsidR="00E11059" w:rsidRPr="00907E82" w:rsidRDefault="00E11059" w:rsidP="00E11059">
      <w:pPr>
        <w:rPr>
          <w:sz w:val="16"/>
        </w:rPr>
      </w:pPr>
      <w:r w:rsidRPr="00907E82">
        <w:rPr>
          <w:sz w:val="16"/>
        </w:rPr>
        <w:t>Mackintosh (2018)</w:t>
      </w:r>
    </w:p>
    <w:p w14:paraId="507C7B1E" w14:textId="77777777" w:rsidR="00E11059" w:rsidRPr="00907E82" w:rsidRDefault="00E11059" w:rsidP="00E11059">
      <w:pPr>
        <w:rPr>
          <w:sz w:val="16"/>
        </w:rPr>
      </w:pPr>
      <w:r w:rsidRPr="00907E82">
        <w:rPr>
          <w:sz w:val="16"/>
        </w:rPr>
        <w:t>When combined with the evident failure to make progress on the core recommendations of the initiative, such statements do not inspire confidence.</w:t>
      </w:r>
    </w:p>
    <w:p w14:paraId="528C0FD4" w14:textId="77777777" w:rsidR="00E11059" w:rsidRPr="00907E82" w:rsidRDefault="00E11059" w:rsidP="00E11059">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6248215D" w14:textId="77777777" w:rsidR="00E11059" w:rsidRPr="00907E82" w:rsidRDefault="00E11059" w:rsidP="00E11059">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0434D577" w14:textId="77777777" w:rsidR="00E11059" w:rsidRPr="00907E82" w:rsidRDefault="00E11059" w:rsidP="00E11059">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w:t>
      </w:r>
      <w:r w:rsidRPr="00907E82">
        <w:rPr>
          <w:sz w:val="16"/>
        </w:rPr>
        <w:lastRenderedPageBreak/>
        <w:t xml:space="preserve">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79EDE030" w14:textId="77777777" w:rsidR="00E11059" w:rsidRPr="00907E82" w:rsidRDefault="00E11059" w:rsidP="00E11059">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35BE86DA" w14:textId="77777777" w:rsidR="00E11059" w:rsidRPr="00907E82" w:rsidRDefault="00E11059" w:rsidP="00E11059">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694824F2" w14:textId="77777777" w:rsidR="00E11059" w:rsidRPr="00907E82" w:rsidRDefault="00E11059" w:rsidP="00E11059">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0FBE4A42" w14:textId="77777777" w:rsidR="00E11059" w:rsidRPr="00907E82" w:rsidRDefault="00E11059" w:rsidP="00E11059">
      <w:pPr>
        <w:rPr>
          <w:sz w:val="16"/>
        </w:rPr>
      </w:pPr>
      <w:r w:rsidRPr="00907E82">
        <w:rPr>
          <w:sz w:val="16"/>
        </w:rPr>
        <w:t>Wheatley (2015)</w:t>
      </w:r>
    </w:p>
    <w:p w14:paraId="12338080" w14:textId="77777777" w:rsidR="00E11059" w:rsidRPr="00907E82" w:rsidRDefault="00E11059" w:rsidP="00E11059">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5CD55CA8" w14:textId="77777777" w:rsidR="00E11059" w:rsidRPr="00907E82" w:rsidRDefault="00E11059" w:rsidP="00E11059">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00506EAE" w14:textId="77777777" w:rsidR="00E11059" w:rsidRPr="00907E82" w:rsidRDefault="00E11059" w:rsidP="00E11059">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28B2ADED" w14:textId="77777777" w:rsidR="00E11059" w:rsidRPr="00907E82" w:rsidRDefault="00E11059" w:rsidP="00E11059">
      <w:pPr>
        <w:rPr>
          <w:sz w:val="16"/>
        </w:rPr>
      </w:pPr>
      <w:r w:rsidRPr="00907E82">
        <w:rPr>
          <w:sz w:val="16"/>
        </w:rPr>
        <w:t>Broughton (2018)</w:t>
      </w:r>
    </w:p>
    <w:p w14:paraId="69C73716" w14:textId="77777777" w:rsidR="00E11059" w:rsidRPr="00907E82" w:rsidRDefault="00E11059" w:rsidP="00E11059">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1A9934FD" w14:textId="77777777" w:rsidR="00E11059" w:rsidRPr="00907E82" w:rsidRDefault="00E11059" w:rsidP="00E11059">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02929A44" w14:textId="77777777" w:rsidR="00E11059" w:rsidRPr="00907E82" w:rsidRDefault="00E11059" w:rsidP="00E11059">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4D34D9B3" w14:textId="77777777" w:rsidR="00E11059" w:rsidRPr="00907E82" w:rsidRDefault="00E11059" w:rsidP="00E11059">
      <w:pPr>
        <w:rPr>
          <w:sz w:val="16"/>
        </w:rPr>
      </w:pPr>
      <w:r w:rsidRPr="00907E82">
        <w:rPr>
          <w:sz w:val="16"/>
        </w:rPr>
        <w:t>Dudley (2018b)</w:t>
      </w:r>
    </w:p>
    <w:p w14:paraId="7F908E4E" w14:textId="77777777" w:rsidR="00E11059" w:rsidRPr="00907E82" w:rsidRDefault="00E11059" w:rsidP="00E11059">
      <w:pPr>
        <w:rPr>
          <w:sz w:val="16"/>
        </w:rPr>
      </w:pPr>
      <w:r w:rsidRPr="00907E82">
        <w:rPr>
          <w:sz w:val="16"/>
        </w:rPr>
        <w:t>He has also made clear that regulatory action was needed and called for in this area:</w:t>
      </w:r>
    </w:p>
    <w:p w14:paraId="67B034DA" w14:textId="77777777" w:rsidR="00E11059" w:rsidRPr="00907E82" w:rsidRDefault="00E11059" w:rsidP="00E11059">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6DE88C66" w14:textId="77777777" w:rsidR="00E11059" w:rsidRPr="00907E82" w:rsidRDefault="00E11059" w:rsidP="00E11059">
      <w:pPr>
        <w:rPr>
          <w:sz w:val="16"/>
        </w:rPr>
      </w:pPr>
      <w:r w:rsidRPr="00907E82">
        <w:rPr>
          <w:sz w:val="16"/>
        </w:rPr>
        <w:t>Dudley (2018a)</w:t>
      </w:r>
    </w:p>
    <w:p w14:paraId="0D5F12E7" w14:textId="77777777" w:rsidR="00E11059" w:rsidRPr="00907E82" w:rsidRDefault="00E11059" w:rsidP="00E11059">
      <w:pPr>
        <w:rPr>
          <w:sz w:val="16"/>
        </w:rPr>
      </w:pPr>
      <w:r w:rsidRPr="00907E82">
        <w:rPr>
          <w:sz w:val="16"/>
        </w:rPr>
        <w:lastRenderedPageBreak/>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1364E67C" w14:textId="77777777" w:rsidR="00E11059" w:rsidRPr="00907E82" w:rsidRDefault="00E11059" w:rsidP="00E11059">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20EAF03A" w14:textId="77777777" w:rsidR="00E11059" w:rsidRPr="00907E82" w:rsidRDefault="00E11059" w:rsidP="00E11059">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700E97FD" w14:textId="77777777" w:rsidR="00E11059" w:rsidRPr="00907E82" w:rsidRDefault="00E11059" w:rsidP="00E11059">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7AE9CA94" w14:textId="77777777" w:rsidR="00E11059" w:rsidRPr="00907E82" w:rsidRDefault="00E11059" w:rsidP="00E11059">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760D91C3" w14:textId="77777777" w:rsidR="00E11059" w:rsidRPr="00907E82" w:rsidRDefault="00E11059" w:rsidP="00E11059">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019DEBBE" w14:textId="77777777" w:rsidR="00E11059" w:rsidRPr="00907E82" w:rsidRDefault="00E11059" w:rsidP="00E11059">
      <w:pPr>
        <w:rPr>
          <w:sz w:val="16"/>
        </w:rPr>
      </w:pPr>
      <w:r w:rsidRPr="00907E82">
        <w:rPr>
          <w:sz w:val="16"/>
        </w:rPr>
        <w:t>Dudley (2018b)</w:t>
      </w:r>
    </w:p>
    <w:p w14:paraId="22697BEB" w14:textId="77777777" w:rsidR="00E11059" w:rsidRPr="00907E82" w:rsidRDefault="00E11059" w:rsidP="00E11059">
      <w:pPr>
        <w:rPr>
          <w:sz w:val="16"/>
        </w:rPr>
      </w:pPr>
      <w:r w:rsidRPr="00907E82">
        <w:rPr>
          <w:sz w:val="16"/>
        </w:rPr>
        <w:t>Thus, there is good reason to doubt whether culture change efforts at U.S. banks will meet with real success without more forceful regulatory action on the issue of compensation.</w:t>
      </w:r>
    </w:p>
    <w:p w14:paraId="43C39A13" w14:textId="77777777" w:rsidR="00E11059" w:rsidRPr="00907E82" w:rsidRDefault="00E11059" w:rsidP="00E11059">
      <w:pPr>
        <w:rPr>
          <w:sz w:val="16"/>
        </w:rPr>
      </w:pPr>
      <w:r w:rsidRPr="00907E82">
        <w:rPr>
          <w:sz w:val="16"/>
        </w:rPr>
        <w:t>3. »Regulation from Below« and Improving Bank Governance</w:t>
      </w:r>
    </w:p>
    <w:p w14:paraId="41FA969E" w14:textId="77777777" w:rsidR="00E11059" w:rsidRPr="00907E82" w:rsidRDefault="00E11059" w:rsidP="00E11059">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w:t>
      </w:r>
      <w:r w:rsidRPr="00B94DA7">
        <w:rPr>
          <w:rStyle w:val="StyleUnderline"/>
        </w:rPr>
        <w:lastRenderedPageBreak/>
        <w:t>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4571071C" w14:textId="77777777" w:rsidR="00E11059" w:rsidRPr="00907E82" w:rsidRDefault="00E11059" w:rsidP="00E11059">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1C2AA39A" w14:textId="77777777" w:rsidR="00E11059" w:rsidRPr="00907E82" w:rsidRDefault="00E11059" w:rsidP="00E11059">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2AD30A09" w14:textId="77777777" w:rsidR="00E11059" w:rsidRPr="00907E82" w:rsidRDefault="00E11059" w:rsidP="00E11059">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7D34D2DB" w14:textId="77777777" w:rsidR="00E11059" w:rsidRPr="00907E82" w:rsidRDefault="00E11059" w:rsidP="00E11059">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6E8A28B9" w14:textId="77777777" w:rsidR="00E11059" w:rsidRDefault="00E11059" w:rsidP="00E11059">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45492323" w14:textId="77777777" w:rsidR="00E11059" w:rsidRPr="00784DD6" w:rsidRDefault="00E11059" w:rsidP="00E11059">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w:t>
      </w:r>
      <w:r>
        <w:lastRenderedPageBreak/>
        <w:t xml:space="preserve">(Member,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21D5DF24" w14:textId="77777777" w:rsidR="00E11059" w:rsidRPr="00DD76D1" w:rsidRDefault="00E11059" w:rsidP="00E11059">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24DE315C" w14:textId="77777777" w:rsidR="00E11059" w:rsidRPr="00DD76D1" w:rsidRDefault="00E11059" w:rsidP="00E11059">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7B18629F" w14:textId="77777777" w:rsidR="00E11059" w:rsidRPr="00DD76D1" w:rsidRDefault="00E11059" w:rsidP="00E11059">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718C638C" w14:textId="77777777" w:rsidR="00E11059" w:rsidRPr="00DD76D1" w:rsidRDefault="00E11059" w:rsidP="00E11059">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31D3E061" w14:textId="77777777" w:rsidR="00E11059" w:rsidRPr="00DD76D1" w:rsidRDefault="00E11059" w:rsidP="00E11059">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2853C015" w14:textId="77777777" w:rsidR="00E11059" w:rsidRPr="00DD76D1" w:rsidRDefault="00E11059" w:rsidP="00E11059">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w:t>
      </w:r>
      <w:r w:rsidRPr="00DD76D1">
        <w:rPr>
          <w:rStyle w:val="StyleUnderline"/>
        </w:rPr>
        <w:lastRenderedPageBreak/>
        <w:t xml:space="preserve">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2FFCAD1D" w14:textId="77777777" w:rsidR="00E11059" w:rsidRPr="00DD76D1" w:rsidRDefault="00E11059" w:rsidP="00E11059">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0B89EFF4" w14:textId="77777777" w:rsidR="00E11059" w:rsidRPr="00DD76D1" w:rsidRDefault="00E11059" w:rsidP="00E11059">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45C722E1" w14:textId="77777777" w:rsidR="00E11059" w:rsidRPr="00DD76D1" w:rsidRDefault="00E11059" w:rsidP="00E11059">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0391F745" w14:textId="77777777" w:rsidR="00E11059" w:rsidRPr="00DD76D1" w:rsidRDefault="00E11059" w:rsidP="00E11059">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11C7CA44" w14:textId="77777777" w:rsidR="00E11059" w:rsidRPr="00DD76D1" w:rsidRDefault="00E11059" w:rsidP="00E11059">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38A74F05" w14:textId="77777777" w:rsidR="00E11059" w:rsidRPr="00DD76D1" w:rsidRDefault="00E11059" w:rsidP="00E11059">
      <w:pPr>
        <w:rPr>
          <w:sz w:val="16"/>
        </w:rPr>
      </w:pPr>
      <w:r w:rsidRPr="00DD76D1">
        <w:rPr>
          <w:rStyle w:val="StyleUnderline"/>
        </w:rPr>
        <w:lastRenderedPageBreak/>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058F5520" w14:textId="77777777" w:rsidR="00E11059" w:rsidRPr="00DD76D1" w:rsidRDefault="00E11059" w:rsidP="00E11059">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66C16C16" w14:textId="77777777" w:rsidR="00E11059" w:rsidRPr="00DD76D1" w:rsidRDefault="00E11059" w:rsidP="00E11059">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255C826D" w14:textId="77777777" w:rsidR="00E11059" w:rsidRPr="00DD76D1" w:rsidRDefault="00E11059" w:rsidP="00E11059">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690461CB" w14:textId="77777777" w:rsidR="00E11059" w:rsidRPr="00DD76D1" w:rsidRDefault="00E11059" w:rsidP="00E11059">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68288C8C" w14:textId="77777777" w:rsidR="00E11059" w:rsidRPr="00DD76D1" w:rsidRDefault="00E11059" w:rsidP="00E11059">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76A4D4F6" w14:textId="77777777" w:rsidR="00E11059" w:rsidRPr="00DD76D1" w:rsidRDefault="00E11059" w:rsidP="00E11059">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w:t>
      </w:r>
      <w:r w:rsidRPr="00DD76D1">
        <w:rPr>
          <w:rStyle w:val="StyleUnderline"/>
        </w:rPr>
        <w:lastRenderedPageBreak/>
        <w:t xml:space="preserve">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2C8AD61B" w14:textId="77777777" w:rsidR="00E11059" w:rsidRPr="00DD76D1" w:rsidRDefault="00E11059" w:rsidP="00E11059">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6544A3A5" w14:textId="77777777" w:rsidR="00E11059" w:rsidRPr="00DD76D1" w:rsidRDefault="00E11059" w:rsidP="00E11059">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1546E8FB" w14:textId="77777777" w:rsidR="00E11059" w:rsidRPr="00DD76D1" w:rsidRDefault="00E11059" w:rsidP="00E11059">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5C649835" w14:textId="77777777" w:rsidR="00E11059" w:rsidRPr="00DD76D1" w:rsidRDefault="00E11059" w:rsidP="00E11059">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1A301DD8" w14:textId="77777777" w:rsidR="00E11059" w:rsidRPr="00DD76D1" w:rsidRDefault="00E11059" w:rsidP="00E11059">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42F5B339" w14:textId="77777777" w:rsidR="00E11059" w:rsidRPr="00DD76D1" w:rsidRDefault="00E11059" w:rsidP="00E11059">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66E95DAF" w14:textId="77777777" w:rsidR="00E11059" w:rsidRPr="00DD76D1" w:rsidRDefault="00E11059" w:rsidP="00E11059">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w:t>
      </w:r>
      <w:r w:rsidRPr="00DD76D1">
        <w:rPr>
          <w:sz w:val="16"/>
        </w:rPr>
        <w:lastRenderedPageBreak/>
        <w:t xml:space="preserve">large part gave rise to the »too big to fail« banks. After the crisis of 2008, Sandy Weill publicly reflected that the repeal of the Glass-Steagall Act was a mistake (Reilly, 2012) </w:t>
      </w:r>
    </w:p>
    <w:p w14:paraId="21BBE375" w14:textId="77777777" w:rsidR="00E11059" w:rsidRPr="00DD76D1" w:rsidRDefault="00E11059" w:rsidP="00E11059">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4011D406" w14:textId="77777777" w:rsidR="00E11059" w:rsidRPr="00DD76D1" w:rsidRDefault="00E11059" w:rsidP="00E11059">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06FFBFD4" w14:textId="77777777" w:rsidR="00E11059" w:rsidRPr="00DD76D1" w:rsidRDefault="00E11059" w:rsidP="00E11059">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1C6ECCBC" w14:textId="77777777" w:rsidR="00E11059" w:rsidRPr="00DD76D1" w:rsidRDefault="00E11059" w:rsidP="00E11059">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61B0FBEC" w14:textId="77777777" w:rsidR="00E11059" w:rsidRPr="00DD76D1" w:rsidRDefault="00E11059" w:rsidP="00E11059">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5DBD6C57" w14:textId="77777777" w:rsidR="00E11059" w:rsidRPr="00DD76D1" w:rsidRDefault="00E11059" w:rsidP="00E11059">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46F23D1E" w14:textId="77777777" w:rsidR="00E11059" w:rsidRPr="00DD76D1" w:rsidRDefault="00E11059" w:rsidP="00E11059">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xml:space="preserve">. As the following examples illustrate, </w:t>
      </w:r>
      <w:r w:rsidRPr="00DD76D1">
        <w:rPr>
          <w:rStyle w:val="StyleUnderline"/>
        </w:rPr>
        <w:lastRenderedPageBreak/>
        <w:t>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561F76DF" w14:textId="77777777" w:rsidR="00E11059" w:rsidRPr="00DD76D1" w:rsidRDefault="00E11059" w:rsidP="00E11059">
      <w:r w:rsidRPr="00DD76D1">
        <w:t>&lt;&lt;</w:t>
      </w:r>
      <w:r>
        <w:t>TEXT CONDENSED, NONE OMITTED&gt;&gt;</w:t>
      </w:r>
    </w:p>
    <w:p w14:paraId="10203416" w14:textId="77777777" w:rsidR="00E11059" w:rsidRPr="00F035C8" w:rsidRDefault="00E11059" w:rsidP="00E11059">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3E7AF91F" w14:textId="77777777" w:rsidR="00E11059" w:rsidRDefault="00E11059" w:rsidP="00E11059">
      <w:r>
        <w:t>&lt;&lt;PARAGRAPH INTEGRITY RESUMES&gt;&gt;</w:t>
      </w:r>
    </w:p>
    <w:p w14:paraId="0EB3FEE5" w14:textId="77777777" w:rsidR="00E11059" w:rsidRPr="00DD76D1" w:rsidRDefault="00E11059" w:rsidP="00E11059">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2A46487F" w14:textId="77777777" w:rsidR="00E11059" w:rsidRPr="00DD76D1" w:rsidRDefault="00E11059" w:rsidP="00E11059">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6557F78B" w14:textId="77777777" w:rsidR="00E11059" w:rsidRPr="00DD76D1" w:rsidRDefault="00E11059" w:rsidP="00E11059">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7AC06D4E" w14:textId="77777777" w:rsidR="00E11059" w:rsidRPr="00DD76D1" w:rsidRDefault="00E11059" w:rsidP="00E11059">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 xml:space="preserve">The risk asymmetries and time horizon issues are well known to students of executive </w:t>
      </w:r>
      <w:r w:rsidRPr="00DD76D1">
        <w:rPr>
          <w:rStyle w:val="StyleUnderline"/>
        </w:rPr>
        <w:lastRenderedPageBreak/>
        <w:t>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432E330F" w14:textId="77777777" w:rsidR="00E11059" w:rsidRPr="00DD76D1" w:rsidRDefault="00E11059" w:rsidP="00E11059">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5E69ABAD" w14:textId="77777777" w:rsidR="00E11059" w:rsidRPr="00DD76D1" w:rsidRDefault="00E11059" w:rsidP="00E11059">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16EBF4E6" w14:textId="77777777" w:rsidR="00E11059" w:rsidRPr="00DD76D1" w:rsidRDefault="00E11059" w:rsidP="00E11059">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751EE85A" w14:textId="77777777" w:rsidR="00E11059" w:rsidRPr="00DD76D1" w:rsidRDefault="00E11059" w:rsidP="00E11059">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3DC4CBDE" w14:textId="77777777" w:rsidR="00E11059" w:rsidRPr="00DD76D1" w:rsidRDefault="00E11059" w:rsidP="00E11059">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41CDD133" w14:textId="77777777" w:rsidR="00E11059" w:rsidRPr="00DD76D1" w:rsidRDefault="00E11059" w:rsidP="00E11059">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w:t>
      </w:r>
      <w:r w:rsidRPr="00DD76D1">
        <w:rPr>
          <w:rStyle w:val="StyleUnderline"/>
        </w:rPr>
        <w:lastRenderedPageBreak/>
        <w:t xml:space="preserve">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0FDF6B4B" w14:textId="77777777" w:rsidR="00E11059" w:rsidRPr="00DD76D1" w:rsidRDefault="00E11059" w:rsidP="00E11059">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0923E6F4" w14:textId="77777777" w:rsidR="00E11059" w:rsidRPr="00DD76D1" w:rsidRDefault="00E11059" w:rsidP="00E11059">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415FD5CA" w14:textId="77777777" w:rsidR="00E11059" w:rsidRPr="00DD76D1" w:rsidRDefault="00E11059" w:rsidP="00E11059">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1499743C" w14:textId="77777777" w:rsidR="00E11059" w:rsidRPr="00DD76D1" w:rsidRDefault="00E11059" w:rsidP="00E11059">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5E0CF112" w14:textId="77777777" w:rsidR="00E11059" w:rsidRPr="007250A2" w:rsidRDefault="00E11059" w:rsidP="00E11059">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3189201F" w14:textId="77777777" w:rsidR="00E11059" w:rsidRPr="00DD76D1" w:rsidRDefault="00E11059" w:rsidP="00E11059">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74A22445" w14:textId="77777777" w:rsidR="00E11059" w:rsidRDefault="00E11059" w:rsidP="00E11059">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0B565132" w14:textId="77777777" w:rsidR="00E11059" w:rsidRPr="006466A5" w:rsidRDefault="00E11059" w:rsidP="00E11059">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w:t>
      </w:r>
      <w:r w:rsidRPr="006466A5">
        <w:lastRenderedPageBreak/>
        <w:t xml:space="preserve">https://onlinelibrary.wiley.com/doi/full/10.1111/tesg.70053, LTD] </w:t>
      </w:r>
      <w:r>
        <w:t xml:space="preserve">*Note: LMEs = </w:t>
      </w:r>
      <w:r w:rsidRPr="00CA6982">
        <w:t>Liability Management Exercises</w:t>
      </w:r>
    </w:p>
    <w:p w14:paraId="0975B4D2" w14:textId="77777777" w:rsidR="00E11059" w:rsidRPr="006466A5" w:rsidRDefault="00E11059" w:rsidP="00E11059">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03A6A4F9" w14:textId="77777777" w:rsidR="00E11059" w:rsidRPr="006466A5" w:rsidRDefault="00E11059" w:rsidP="00E11059">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2B139F47" w14:textId="77777777" w:rsidR="00E11059" w:rsidRPr="006466A5" w:rsidRDefault="00E11059" w:rsidP="00E11059">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2AD230D3" w14:textId="77777777" w:rsidR="00E11059" w:rsidRPr="006466A5" w:rsidRDefault="00E11059" w:rsidP="00E11059">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5CA7D3CF" w14:textId="77777777" w:rsidR="00E11059" w:rsidRPr="006466A5" w:rsidRDefault="00E11059" w:rsidP="00E11059">
      <w:pPr>
        <w:rPr>
          <w:sz w:val="16"/>
        </w:rPr>
      </w:pPr>
      <w:r w:rsidRPr="006466A5">
        <w:rPr>
          <w:sz w:val="16"/>
        </w:rPr>
        <w:t>VARIEGATED STAGNATION AND FINANCIALISATION</w:t>
      </w:r>
    </w:p>
    <w:p w14:paraId="2D759F24" w14:textId="77777777" w:rsidR="00E11059" w:rsidRPr="006466A5" w:rsidRDefault="00E11059" w:rsidP="00E11059">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1466F3FC" w14:textId="77777777" w:rsidR="00E11059" w:rsidRPr="006466A5" w:rsidRDefault="00E11059" w:rsidP="00E11059">
      <w:pPr>
        <w:rPr>
          <w:sz w:val="16"/>
        </w:rPr>
      </w:pPr>
      <w:r w:rsidRPr="006466A5">
        <w:rPr>
          <w:sz w:val="16"/>
        </w:rPr>
        <w:t xml:space="preserve">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w:t>
      </w:r>
      <w:r w:rsidRPr="006466A5">
        <w:rPr>
          <w:sz w:val="16"/>
        </w:rPr>
        <w:lastRenderedPageBreak/>
        <w:t>(cf. Peck 2019; Alami et al. 2022). Accordingly, they are situated within an informal research design (cf. Gerring 2006), prioritising the exploration of spatial differentiation over the proposition of formal hypotheses (see also Engelen et al. 2010; Ward et al. 2019).</w:t>
      </w:r>
    </w:p>
    <w:p w14:paraId="4CAABE19" w14:textId="77777777" w:rsidR="00E11059" w:rsidRPr="006466A5" w:rsidRDefault="00E11059" w:rsidP="00E11059">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4D4B9DB9" w14:textId="77777777" w:rsidR="00E11059" w:rsidRPr="006466A5" w:rsidRDefault="00E11059" w:rsidP="00E11059">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68EE9779" w14:textId="77777777" w:rsidR="00E11059" w:rsidRPr="006466A5" w:rsidRDefault="00E11059" w:rsidP="00E11059">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2435F1EC" w14:textId="77777777" w:rsidR="00E11059" w:rsidRPr="004D7C80" w:rsidRDefault="00E11059" w:rsidP="00E11059">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448EB2F7" w14:textId="77777777" w:rsidR="00E11059" w:rsidRPr="006239B5" w:rsidRDefault="00E11059" w:rsidP="00E11059">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31748B78" w14:textId="77777777" w:rsidR="00E11059" w:rsidRPr="004D7C80" w:rsidRDefault="00E11059" w:rsidP="00E11059">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5F1736FC" w14:textId="77777777" w:rsidR="00E11059" w:rsidRPr="006239B5" w:rsidRDefault="00E11059" w:rsidP="00E11059">
      <w:pPr>
        <w:rPr>
          <w:u w:val="single"/>
        </w:rPr>
      </w:pPr>
      <w:r w:rsidRPr="006239B5">
        <w:rPr>
          <w:rStyle w:val="StyleUnderline"/>
        </w:rPr>
        <w:lastRenderedPageBreak/>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18A54AD3" w14:textId="77777777" w:rsidR="00E11059" w:rsidRPr="004D7C80" w:rsidRDefault="00E11059" w:rsidP="00E11059">
      <w:pPr>
        <w:rPr>
          <w:sz w:val="16"/>
        </w:rPr>
      </w:pPr>
      <w:r w:rsidRPr="004D7C80">
        <w:rPr>
          <w:sz w:val="16"/>
        </w:rPr>
        <w:t>Financial deregulation and innovation—growth interrupted by financial crises</w:t>
      </w:r>
    </w:p>
    <w:p w14:paraId="18343C00" w14:textId="77777777" w:rsidR="00E11059" w:rsidRPr="004D7C80" w:rsidRDefault="00E11059" w:rsidP="00E11059">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26EE7A15" w14:textId="77777777" w:rsidR="00E11059" w:rsidRPr="004D7C80" w:rsidRDefault="00E11059" w:rsidP="00E11059">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25CE464E" w14:textId="77777777" w:rsidR="00E11059" w:rsidRPr="004D7C80" w:rsidRDefault="00E11059" w:rsidP="00E11059">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756BED88" w14:textId="77777777" w:rsidR="00E11059" w:rsidRPr="004D7C80" w:rsidRDefault="00E11059" w:rsidP="00E11059">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48847A62" w14:textId="77777777" w:rsidR="00E11059" w:rsidRPr="004D7C80" w:rsidRDefault="00E11059" w:rsidP="00E11059">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1D57E4BC" w14:textId="77777777" w:rsidR="00E11059" w:rsidRPr="004D7C80" w:rsidRDefault="00E11059" w:rsidP="00E11059">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4FEEBFB0" w14:textId="77777777" w:rsidR="00E11059" w:rsidRPr="004D7C80" w:rsidRDefault="00E11059" w:rsidP="00E11059">
      <w:pPr>
        <w:rPr>
          <w:sz w:val="16"/>
        </w:rPr>
      </w:pPr>
      <w:r w:rsidRPr="004D7C80">
        <w:rPr>
          <w:sz w:val="16"/>
        </w:rPr>
        <w:t>The widening gap between finance and the economy</w:t>
      </w:r>
    </w:p>
    <w:p w14:paraId="153C900B" w14:textId="77777777" w:rsidR="00E11059" w:rsidRPr="004D7C80" w:rsidRDefault="00E11059" w:rsidP="00E11059">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4F6EA5F3" w14:textId="77777777" w:rsidR="00E11059" w:rsidRPr="004D7C80" w:rsidRDefault="00E11059" w:rsidP="00E11059">
      <w:pPr>
        <w:rPr>
          <w:sz w:val="16"/>
        </w:rPr>
      </w:pPr>
      <w:r w:rsidRPr="004D7C80">
        <w:rPr>
          <w:sz w:val="16"/>
        </w:rPr>
        <w:t xml:space="preserve">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w:t>
      </w:r>
      <w:r w:rsidRPr="004D7C80">
        <w:rPr>
          <w:sz w:val="16"/>
        </w:rPr>
        <w:lastRenderedPageBreak/>
        <w:t>But during financial crises, counterparties often failed—leaving many market participants exposed to the full notional value of their derivatives positions.</w:t>
      </w:r>
    </w:p>
    <w:p w14:paraId="62E13EB5" w14:textId="77777777" w:rsidR="00E11059" w:rsidRPr="004D7C80" w:rsidRDefault="00E11059" w:rsidP="00E11059">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762F8103" w14:textId="77777777" w:rsidR="00E11059" w:rsidRPr="004D7C80" w:rsidRDefault="00E11059" w:rsidP="00E11059">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17755970" w14:textId="77777777" w:rsidR="00E11059" w:rsidRPr="004D7C80" w:rsidRDefault="00E11059" w:rsidP="00E11059">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0BF4CF38" w14:textId="77777777" w:rsidR="00E11059" w:rsidRPr="004D7C80" w:rsidRDefault="00E11059" w:rsidP="00E11059">
      <w:pPr>
        <w:rPr>
          <w:sz w:val="16"/>
        </w:rPr>
      </w:pPr>
      <w:r w:rsidRPr="004D7C80">
        <w:rPr>
          <w:sz w:val="16"/>
        </w:rPr>
        <w:t>The economy depends on financial activities</w:t>
      </w:r>
    </w:p>
    <w:p w14:paraId="49BE4D4B" w14:textId="77777777" w:rsidR="00E11059" w:rsidRPr="004D7C80" w:rsidRDefault="00E11059" w:rsidP="00E11059">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24A807B2" w14:textId="77777777" w:rsidR="00E11059" w:rsidRDefault="00E11059" w:rsidP="00E11059">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5D3BFC26" w14:textId="77777777" w:rsidR="00E11059" w:rsidRPr="00E35482" w:rsidRDefault="00E11059" w:rsidP="00E11059">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61451864" w14:textId="77777777" w:rsidR="00E11059" w:rsidRDefault="00E11059" w:rsidP="00E11059">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32C5A552" w14:textId="77777777" w:rsidR="00E11059" w:rsidRPr="002F0131" w:rsidRDefault="00E11059" w:rsidP="00E11059">
      <w:pPr>
        <w:rPr>
          <w:sz w:val="16"/>
        </w:rPr>
      </w:pPr>
      <w:r w:rsidRPr="002F0131">
        <w:rPr>
          <w:rStyle w:val="StyleUnderline"/>
        </w:rPr>
        <w:lastRenderedPageBreak/>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63641154" w14:textId="77777777" w:rsidR="00E11059" w:rsidRPr="002F0131" w:rsidRDefault="00E11059" w:rsidP="00E11059">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10F9BBDB" w14:textId="77777777" w:rsidR="00E11059" w:rsidRPr="002F0131" w:rsidRDefault="00E11059" w:rsidP="00E11059">
      <w:r w:rsidRPr="002F0131">
        <w:t>&lt;&lt;TEXT CONDENSED, NONE OMITTED&gt;&gt;</w:t>
      </w:r>
    </w:p>
    <w:p w14:paraId="57A86918" w14:textId="77777777" w:rsidR="00E11059" w:rsidRPr="00BD3A75" w:rsidRDefault="00E11059" w:rsidP="00E11059">
      <w:pPr>
        <w:rPr>
          <w:sz w:val="8"/>
          <w:szCs w:val="8"/>
        </w:rPr>
      </w:pPr>
      <w:r w:rsidRPr="00BD3A75">
        <w:rPr>
          <w:sz w:val="8"/>
          <w:szCs w:val="8"/>
        </w:rPr>
        <w:t xml:space="preserve">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w:t>
      </w:r>
      <w:r w:rsidRPr="00BD3A75">
        <w:rPr>
          <w:sz w:val="8"/>
          <w:szCs w:val="8"/>
        </w:rPr>
        <w:lastRenderedPageBreak/>
        <w:t>(endogenous)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72D4A1D2" w14:textId="77777777" w:rsidR="00E11059" w:rsidRPr="002F0131" w:rsidRDefault="00E11059" w:rsidP="00E11059">
      <w:r w:rsidRPr="002F0131">
        <w:t>&lt;&lt;PARAGRAPH INTEGRITY RESUMES&gt;&gt;</w:t>
      </w:r>
    </w:p>
    <w:p w14:paraId="6250E8E7" w14:textId="77777777" w:rsidR="00E11059" w:rsidRPr="002F0131" w:rsidRDefault="00E11059" w:rsidP="00E11059">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5503CA3F" w14:textId="77777777" w:rsidR="00E11059" w:rsidRDefault="00E11059" w:rsidP="00E11059">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0D72B50C" w14:textId="77777777" w:rsidR="00E11059" w:rsidRPr="002F0131" w:rsidRDefault="00E11059" w:rsidP="00E11059">
      <w:r w:rsidRPr="002F0131">
        <w:t>&lt;&lt;TEXT CONDENSED, NONE OMITTED&gt;&gt;</w:t>
      </w:r>
    </w:p>
    <w:p w14:paraId="04983EE4" w14:textId="77777777" w:rsidR="00E11059" w:rsidRPr="002F0131" w:rsidRDefault="00E11059" w:rsidP="00E11059">
      <w:pPr>
        <w:rPr>
          <w:sz w:val="8"/>
          <w:szCs w:val="8"/>
        </w:rPr>
      </w:pPr>
      <w:r w:rsidRPr="002F0131">
        <w:rPr>
          <w:sz w:val="8"/>
          <w:szCs w:val="8"/>
        </w:rPr>
        <w:t xml:space="preserve">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w:t>
      </w:r>
      <w:r w:rsidRPr="002F0131">
        <w:rPr>
          <w:sz w:val="8"/>
          <w:szCs w:val="8"/>
        </w:rPr>
        <w:lastRenderedPageBreak/>
        <w:t>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5FB166C6" w14:textId="77777777" w:rsidR="00E11059" w:rsidRDefault="00E11059" w:rsidP="00E11059">
      <w:r w:rsidRPr="002F0131">
        <w:t>&lt;&lt;PARAGRAPH INTEGRITY RESUMES&gt;&gt;</w:t>
      </w:r>
    </w:p>
    <w:p w14:paraId="33C0B1BE" w14:textId="77777777" w:rsidR="00E11059" w:rsidRPr="002F0131" w:rsidRDefault="00E11059" w:rsidP="00E11059">
      <w:pPr>
        <w:rPr>
          <w:sz w:val="16"/>
        </w:rPr>
      </w:pPr>
      <w:r w:rsidRPr="002F0131">
        <w:rPr>
          <w:sz w:val="16"/>
        </w:rPr>
        <w:t>VIII. Market And Regulatory Model</w:t>
      </w:r>
    </w:p>
    <w:p w14:paraId="026F8A83" w14:textId="77777777" w:rsidR="00E11059" w:rsidRPr="002F0131" w:rsidRDefault="00E11059" w:rsidP="00E11059">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0C2177D1" w14:textId="77777777" w:rsidR="00E11059" w:rsidRPr="002F0131" w:rsidRDefault="00E11059" w:rsidP="00E11059">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7AFE578E" w14:textId="77777777" w:rsidR="00E11059" w:rsidRPr="002F0131" w:rsidRDefault="00E11059" w:rsidP="00E11059">
      <w:pPr>
        <w:rPr>
          <w:sz w:val="16"/>
        </w:rPr>
      </w:pPr>
      <w:r w:rsidRPr="002F0131">
        <w:rPr>
          <w:sz w:val="16"/>
        </w:rPr>
        <w:lastRenderedPageBreak/>
        <w:t>A. FinTech, RegTech, BigTech, DataTech and NewTech and FutureTech</w:t>
      </w:r>
    </w:p>
    <w:p w14:paraId="0A71D020" w14:textId="77777777" w:rsidR="00E11059" w:rsidRPr="002F0131" w:rsidRDefault="00E11059" w:rsidP="00E11059">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4B4A1565" w14:textId="77777777" w:rsidR="00E11059" w:rsidRPr="002F0131" w:rsidRDefault="00E11059" w:rsidP="00E11059">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74239F40" w14:textId="77777777" w:rsidR="00E11059" w:rsidRPr="002F0131" w:rsidRDefault="00E11059" w:rsidP="00E11059">
      <w:pPr>
        <w:rPr>
          <w:sz w:val="16"/>
        </w:rPr>
      </w:pPr>
      <w:r w:rsidRPr="002F0131">
        <w:rPr>
          <w:sz w:val="16"/>
        </w:rPr>
        <w:t>B. Micro, Meso, Para, Peri, Macro, Poly and Exo-prudential Regulation</w:t>
      </w:r>
    </w:p>
    <w:p w14:paraId="15A1591B" w14:textId="77777777" w:rsidR="00E11059" w:rsidRPr="002F0131" w:rsidRDefault="00E11059" w:rsidP="00E11059">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69E42837" w14:textId="77777777" w:rsidR="00E11059" w:rsidRPr="002F0131" w:rsidRDefault="00E11059" w:rsidP="00E11059">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70E7A3CA" w14:textId="77777777" w:rsidR="00E11059" w:rsidRPr="002F0131" w:rsidRDefault="00E11059" w:rsidP="00E11059">
      <w:pPr>
        <w:rPr>
          <w:sz w:val="16"/>
        </w:rPr>
      </w:pPr>
      <w:r w:rsidRPr="002F0131">
        <w:rPr>
          <w:sz w:val="16"/>
        </w:rPr>
        <w:t>C. Regulatory Policy and RegTech</w:t>
      </w:r>
    </w:p>
    <w:p w14:paraId="0183661C" w14:textId="77777777" w:rsidR="00E11059" w:rsidRDefault="00E11059" w:rsidP="00E11059">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28F0FF0A" w14:textId="77777777" w:rsidR="00E11059" w:rsidRPr="00E35482" w:rsidRDefault="00E11059" w:rsidP="00E11059">
      <w:r w:rsidRPr="002F0131">
        <w:t>&lt;&lt;TEXT CONDENSED, NONE OMITTED&gt;&gt;</w:t>
      </w:r>
    </w:p>
    <w:p w14:paraId="4074E552" w14:textId="77777777" w:rsidR="00E11059" w:rsidRPr="00E35482" w:rsidRDefault="00E11059" w:rsidP="00E11059">
      <w:pPr>
        <w:rPr>
          <w:sz w:val="8"/>
          <w:szCs w:val="8"/>
        </w:rPr>
      </w:pPr>
      <w:r w:rsidRPr="00E35482">
        <w:rPr>
          <w:sz w:val="8"/>
        </w:rPr>
        <w:t xml:space="preserve">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w:t>
      </w:r>
      <w:r w:rsidRPr="00E35482">
        <w:rPr>
          <w:sz w:val="8"/>
        </w:rPr>
        <w:lastRenderedPageBreak/>
        <w:t>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5F8E5317" w14:textId="77777777" w:rsidR="00E11059" w:rsidRPr="001739E5" w:rsidRDefault="00E11059" w:rsidP="00E11059">
      <w:r w:rsidRPr="002F0131">
        <w:t>&lt;&lt;PARAGRAPH INTEGRITY RESUMES&gt;&gt;</w:t>
      </w:r>
    </w:p>
    <w:p w14:paraId="721688D9" w14:textId="77777777" w:rsidR="00E11059" w:rsidRPr="00E35482" w:rsidRDefault="00E11059" w:rsidP="00E11059">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658CD175" w14:textId="77777777" w:rsidR="00E11059" w:rsidRPr="00E35482" w:rsidRDefault="00E11059" w:rsidP="00E11059">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664C739B" w14:textId="77777777" w:rsidR="00E11059" w:rsidRPr="00E35482" w:rsidRDefault="00E11059" w:rsidP="00E11059">
      <w:pPr>
        <w:rPr>
          <w:sz w:val="16"/>
        </w:rPr>
      </w:pPr>
      <w:r w:rsidRPr="00E35482">
        <w:rPr>
          <w:sz w:val="16"/>
        </w:rPr>
        <w:t>L. Proto-Global Prudential and Global Regulation</w:t>
      </w:r>
    </w:p>
    <w:p w14:paraId="1DFBF60D" w14:textId="77777777" w:rsidR="00E11059" w:rsidRPr="00E35482" w:rsidRDefault="00E11059" w:rsidP="00E11059">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661B040C" w14:textId="77777777" w:rsidR="00E11059" w:rsidRPr="00E35482" w:rsidRDefault="00E11059" w:rsidP="00E11059">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35772A75" w14:textId="77777777" w:rsidR="00E11059" w:rsidRPr="00E35482" w:rsidRDefault="00E11059" w:rsidP="00E11059">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37A4AC23" w14:textId="77777777" w:rsidR="00E11059" w:rsidRPr="00E35482" w:rsidRDefault="00E11059" w:rsidP="00E11059">
      <w:pPr>
        <w:rPr>
          <w:sz w:val="16"/>
        </w:rPr>
      </w:pPr>
      <w:r w:rsidRPr="00E35482">
        <w:rPr>
          <w:sz w:val="16"/>
        </w:rPr>
        <w:t xml:space="preserve">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w:t>
      </w:r>
      <w:r w:rsidRPr="00E35482">
        <w:rPr>
          <w:sz w:val="16"/>
        </w:rPr>
        <w:lastRenderedPageBreak/>
        <w:t>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436C8831" w14:textId="77777777" w:rsidR="00E11059" w:rsidRPr="00E35482" w:rsidRDefault="00E11059" w:rsidP="00E11059">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35B19299" w14:textId="77777777" w:rsidR="00E11059" w:rsidRPr="00E35482" w:rsidRDefault="00E11059" w:rsidP="00E11059">
      <w:pPr>
        <w:rPr>
          <w:sz w:val="16"/>
        </w:rPr>
      </w:pPr>
      <w:r w:rsidRPr="00E35482">
        <w:rPr>
          <w:sz w:val="16"/>
        </w:rPr>
        <w:t>XI. Global Market, Technology, and Residual Control Model</w:t>
      </w:r>
    </w:p>
    <w:p w14:paraId="7851C667" w14:textId="77777777" w:rsidR="00E11059" w:rsidRDefault="00E11059" w:rsidP="00E11059">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743560EA" w14:textId="77777777" w:rsidR="00E11059" w:rsidRDefault="00E11059" w:rsidP="00E11059">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14:paraId="3ED3E8D2" w14:textId="77777777" w:rsidR="00E11059" w:rsidRPr="00C30F89" w:rsidRDefault="00E11059" w:rsidP="00E11059">
      <w:r w:rsidRPr="008F0541">
        <w:rPr>
          <w:rStyle w:val="Style13ptBold"/>
        </w:rPr>
        <w:t>Fathi ‘26</w:t>
      </w:r>
      <w:r w:rsidRPr="00C30F89">
        <w:t xml:space="preserve"> </w:t>
      </w:r>
      <w:r>
        <w:t>[Batoul Modarress-Fathi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https://www.preprints.org/frontend/manuscript/545fb8bfed0ccd783d3f079d4460ef2a/download_pub, ermo-sms,</w:t>
      </w:r>
      <w:r>
        <w:t xml:space="preserve"> </w:t>
      </w:r>
      <w:r w:rsidRPr="00C30F89">
        <w:t>acc 1-28-2026</w:t>
      </w:r>
      <w:r>
        <w:t>]</w:t>
      </w:r>
    </w:p>
    <w:p w14:paraId="629784D9" w14:textId="77777777" w:rsidR="00E11059" w:rsidRPr="000661F5" w:rsidRDefault="00E11059" w:rsidP="00E11059">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14:paraId="69D05A63" w14:textId="77777777" w:rsidR="00E11059" w:rsidRPr="000661F5" w:rsidRDefault="00E11059" w:rsidP="00E11059">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Fadare and Okoffo [7]).</w:t>
      </w:r>
    </w:p>
    <w:p w14:paraId="792874D5" w14:textId="77777777" w:rsidR="00E11059" w:rsidRPr="000661F5" w:rsidRDefault="00E11059" w:rsidP="00E11059">
      <w:pPr>
        <w:rPr>
          <w:sz w:val="16"/>
        </w:rPr>
      </w:pPr>
      <w:r w:rsidRPr="000661F5">
        <w:rPr>
          <w:sz w:val="16"/>
        </w:rPr>
        <w:t xml:space="preserve">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w:t>
      </w:r>
      <w:r w:rsidRPr="000661F5">
        <w:rPr>
          <w:sz w:val="16"/>
        </w:rPr>
        <w:lastRenderedPageBreak/>
        <w:t>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14:paraId="20170CA9" w14:textId="77777777" w:rsidR="00E11059" w:rsidRPr="000661F5" w:rsidRDefault="00E11059" w:rsidP="00E11059">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14:paraId="2F4D7DD9" w14:textId="77777777" w:rsidR="00E11059" w:rsidRPr="000661F5" w:rsidRDefault="00E11059" w:rsidP="00E11059">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14:paraId="4AE1A820" w14:textId="77777777" w:rsidR="00E11059" w:rsidRDefault="00E11059" w:rsidP="00E11059">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14:paraId="4DFBB99A" w14:textId="77777777" w:rsidR="00E11059" w:rsidRPr="00C30F89" w:rsidRDefault="00E11059" w:rsidP="00E11059">
      <w:r>
        <w:t>&lt;&lt;TEXT CONDENSED, NONE OMITTED&gt;&gt;</w:t>
      </w:r>
    </w:p>
    <w:p w14:paraId="4D0C2AF3" w14:textId="77777777" w:rsidR="00E11059" w:rsidRPr="009331F9" w:rsidRDefault="00E11059" w:rsidP="00E11059">
      <w:pPr>
        <w:rPr>
          <w:sz w:val="8"/>
          <w:szCs w:val="8"/>
        </w:rPr>
      </w:pPr>
      <w:r w:rsidRPr="009331F9">
        <w:rPr>
          <w:sz w:val="8"/>
          <w:szCs w:val="8"/>
        </w:rPr>
        <w:t xml:space="preserve">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Optner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Gereffi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Modarress advocate expanding the focus to sustainable development to enhance efficiency, address ecological deficits through optimal resource utilization [42], and align supplier selection criteria with sustainability objectives [43]. Jjami and Boussalham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Logistics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reaches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Kopczak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ondemand,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facilitates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w:t>
      </w:r>
      <w:r w:rsidRPr="009331F9">
        <w:rPr>
          <w:sz w:val="8"/>
          <w:szCs w:val="8"/>
        </w:rPr>
        <w:lastRenderedPageBreak/>
        <w:t>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customercentric experience. 3. On-demand delivery uses crowds and flexible couriers to provide unrestricted delivery times and locations. 4. Share-economy logistics shifts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hub-andspoke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Idoughi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14:paraId="66D89C98" w14:textId="77777777" w:rsidR="00E11059" w:rsidRPr="009331F9" w:rsidRDefault="00E11059" w:rsidP="00E11059">
      <w:r w:rsidRPr="009331F9">
        <w:t>&lt;&lt;PARAGRAPH INTEGRITY RESUMES&gt;&gt;</w:t>
      </w:r>
    </w:p>
    <w:p w14:paraId="1EFC57C6" w14:textId="77777777" w:rsidR="00E11059" w:rsidRPr="000661F5" w:rsidRDefault="00E11059" w:rsidP="00E11059">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Hudnurkar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14:paraId="51C017A0" w14:textId="77777777" w:rsidR="00E11059" w:rsidRPr="000661F5" w:rsidRDefault="00E11059" w:rsidP="00E11059">
      <w:pPr>
        <w:rPr>
          <w:sz w:val="16"/>
        </w:rPr>
      </w:pPr>
      <w:r w:rsidRPr="000661F5">
        <w:rPr>
          <w:sz w:val="16"/>
        </w:rPr>
        <w:t>Second, Renn [113] and Fouque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industry as a whole, exemplifying systemic risk.</w:t>
      </w:r>
    </w:p>
    <w:p w14:paraId="51574704" w14:textId="77777777" w:rsidR="00E11059" w:rsidRPr="000661F5" w:rsidRDefault="00E11059" w:rsidP="00E11059">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14:paraId="1C4C41E4" w14:textId="77777777" w:rsidR="00E11059" w:rsidRPr="000661F5" w:rsidRDefault="00E11059" w:rsidP="00E11059">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strikes, as well as the potential crises in Canada/USA in 2025, have </w:t>
      </w:r>
      <w:r w:rsidRPr="000661F5">
        <w:rPr>
          <w:sz w:val="16"/>
        </w:rPr>
        <w:lastRenderedPageBreak/>
        <w:t>become systemic national and regional crises, as the trucking industry is a vital part of the SC&amp;L system. Systemic risks are events that can simultaneously impact multiple markets globally, such as the 2008 financial crisis and the 2020 COVID-19 pandemic [47].</w:t>
      </w:r>
    </w:p>
    <w:p w14:paraId="34888EB6" w14:textId="77777777" w:rsidR="00E11059" w:rsidRPr="000661F5" w:rsidRDefault="00E11059" w:rsidP="00E11059">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14:paraId="75D7AF82" w14:textId="77777777" w:rsidR="00E11059" w:rsidRPr="000661F5" w:rsidRDefault="00E11059" w:rsidP="00E11059">
      <w:pPr>
        <w:rPr>
          <w:sz w:val="16"/>
        </w:rPr>
      </w:pPr>
      <w:r w:rsidRPr="000661F5">
        <w:rPr>
          <w:sz w:val="16"/>
        </w:rPr>
        <w:t xml:space="preserve">Fifth, Kleindorfer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14:paraId="6E7514CC" w14:textId="77777777" w:rsidR="00E11059" w:rsidRPr="00FD5856" w:rsidRDefault="00E11059" w:rsidP="00E11059">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14:paraId="1CABB8A4" w14:textId="77777777" w:rsidR="00E11059" w:rsidRPr="00FD5856" w:rsidRDefault="00E11059" w:rsidP="00E11059">
      <w:pPr>
        <w:rPr>
          <w:sz w:val="16"/>
        </w:rPr>
      </w:pPr>
      <w:r w:rsidRPr="00FD5856">
        <w:rPr>
          <w:sz w:val="16"/>
        </w:rPr>
        <w:t xml:space="preserve">Seventh, Chung and Heshner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14:paraId="02D74007" w14:textId="77777777" w:rsidR="00E11059" w:rsidRPr="00FD5856" w:rsidRDefault="00E11059" w:rsidP="00E11059">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14:paraId="16BFF4DB" w14:textId="77777777" w:rsidR="00E11059" w:rsidRPr="000661F5" w:rsidRDefault="00E11059" w:rsidP="00E11059">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14:paraId="5D2144C2" w14:textId="77777777" w:rsidR="00E11059" w:rsidRPr="00D76A51" w:rsidRDefault="00E11059" w:rsidP="00E11059">
      <w:pPr>
        <w:rPr>
          <w:sz w:val="16"/>
        </w:rPr>
      </w:pPr>
      <w:r w:rsidRPr="000661F5">
        <w:rPr>
          <w:sz w:val="16"/>
        </w:rPr>
        <w:lastRenderedPageBreak/>
        <w:t>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Sandreson [121]; Schweizer and Renne [122]; using methods such as mathematical models: Scholz [123]; applied sciences, Schanze [ 124], political science, Sanderson, [121], cultural and biological evolution, Kleisner and Tureček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14:paraId="6057B718" w14:textId="77777777" w:rsidR="00E11059" w:rsidRDefault="00E11059" w:rsidP="00E11059">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2017EDC9" w14:textId="77777777" w:rsidR="00E11059" w:rsidRDefault="00E11059" w:rsidP="00E11059">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5109F83B" w14:textId="77777777" w:rsidR="00E11059" w:rsidRPr="009E2264" w:rsidRDefault="00E11059" w:rsidP="00E11059">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0684E2D4" w14:textId="77777777" w:rsidR="00E11059" w:rsidRPr="009E2264" w:rsidRDefault="00E11059" w:rsidP="00E11059">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32FE8801" w14:textId="77777777" w:rsidR="00E11059" w:rsidRPr="009E2264" w:rsidRDefault="00E11059" w:rsidP="00E11059">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69B44F8C" w14:textId="77777777" w:rsidR="00E11059" w:rsidRPr="009E2264" w:rsidRDefault="00E11059" w:rsidP="00E11059">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455CAF1C" w14:textId="77777777" w:rsidR="00E11059" w:rsidRPr="009E2264" w:rsidRDefault="00E11059" w:rsidP="00E11059">
      <w:pPr>
        <w:rPr>
          <w:sz w:val="16"/>
        </w:rPr>
      </w:pPr>
      <w:r w:rsidRPr="009E2264">
        <w:rPr>
          <w:sz w:val="16"/>
        </w:rPr>
        <w:t>Orders can die of murder, exhaustion or suicide. Today, it’s difficult to rule any of those grim finales out.</w:t>
      </w:r>
    </w:p>
    <w:p w14:paraId="0FB6ABAD" w14:textId="77777777" w:rsidR="00E11059" w:rsidRPr="009E2264" w:rsidRDefault="00E11059" w:rsidP="00E11059">
      <w:pPr>
        <w:rPr>
          <w:sz w:val="16"/>
        </w:rPr>
      </w:pPr>
      <w:r w:rsidRPr="009E2264">
        <w:rPr>
          <w:sz w:val="16"/>
        </w:rPr>
        <w:t>How America Took the Lead</w:t>
      </w:r>
    </w:p>
    <w:p w14:paraId="6DE4D1E7" w14:textId="77777777" w:rsidR="00E11059" w:rsidRPr="009E2264" w:rsidRDefault="00E11059" w:rsidP="00E11059">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E5584BF" w14:textId="77777777" w:rsidR="00E11059" w:rsidRPr="009E2264" w:rsidRDefault="00E11059" w:rsidP="00E11059">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31D2A114" w14:textId="77777777" w:rsidR="00E11059" w:rsidRPr="009E2264" w:rsidRDefault="00E11059" w:rsidP="00E11059">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787A4252" w14:textId="77777777" w:rsidR="00E11059" w:rsidRPr="009E2264" w:rsidRDefault="00E11059" w:rsidP="00E11059">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054F3DA0" w14:textId="77777777" w:rsidR="00E11059" w:rsidRPr="009E2264" w:rsidRDefault="00E11059" w:rsidP="00E11059">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4BFBE416" w14:textId="77777777" w:rsidR="00E11059" w:rsidRPr="009E2264" w:rsidRDefault="00E11059" w:rsidP="00E11059">
      <w:pPr>
        <w:rPr>
          <w:sz w:val="16"/>
        </w:rPr>
      </w:pPr>
      <w:r w:rsidRPr="009E2264">
        <w:rPr>
          <w:sz w:val="16"/>
        </w:rPr>
        <w:t>The US presided over a global golden age. Yet the stresses on America’s order have become impossible to ignore.</w:t>
      </w:r>
    </w:p>
    <w:p w14:paraId="196A0C57" w14:textId="77777777" w:rsidR="00E11059" w:rsidRPr="009E2264" w:rsidRDefault="00E11059" w:rsidP="00E11059">
      <w:pPr>
        <w:rPr>
          <w:sz w:val="16"/>
        </w:rPr>
      </w:pPr>
      <w:r w:rsidRPr="00DD08E2">
        <w:rPr>
          <w:rStyle w:val="Emphasis"/>
        </w:rPr>
        <w:lastRenderedPageBreak/>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1468321C" w14:textId="77777777" w:rsidR="00E11059" w:rsidRPr="009E2264" w:rsidRDefault="00E11059" w:rsidP="00E11059">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7C57211A" w14:textId="77777777" w:rsidR="00E11059" w:rsidRPr="009E2264" w:rsidRDefault="00E11059" w:rsidP="00E11059">
      <w:pPr>
        <w:rPr>
          <w:sz w:val="16"/>
        </w:rPr>
      </w:pPr>
      <w:r w:rsidRPr="009E2264">
        <w:rPr>
          <w:sz w:val="16"/>
        </w:rPr>
        <w:t>Losing a War</w:t>
      </w:r>
    </w:p>
    <w:p w14:paraId="359DE6D8" w14:textId="77777777" w:rsidR="00E11059" w:rsidRPr="009E2264" w:rsidRDefault="00E11059" w:rsidP="00E11059">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5ADC4D0" w14:textId="77777777" w:rsidR="00E11059" w:rsidRPr="009E2264" w:rsidRDefault="00E11059" w:rsidP="00E11059">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66418F4" w14:textId="77777777" w:rsidR="00E11059" w:rsidRPr="003C436F" w:rsidRDefault="00E11059" w:rsidP="00E11059">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791E4E16" w14:textId="77777777" w:rsidR="00E11059" w:rsidRPr="003C436F" w:rsidRDefault="00E11059" w:rsidP="00E11059">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1AA68F2A" w14:textId="77777777" w:rsidR="00E11059" w:rsidRPr="003C436F" w:rsidRDefault="00E11059" w:rsidP="00E11059">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2CF0AC3" w14:textId="77777777" w:rsidR="00E11059" w:rsidRPr="003C436F" w:rsidRDefault="00E11059" w:rsidP="00E11059">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5BDC9FC6" w14:textId="77777777" w:rsidR="00E11059" w:rsidRPr="003C436F" w:rsidRDefault="00E11059" w:rsidP="00E11059">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39EA4CF8" w14:textId="77777777" w:rsidR="00E11059" w:rsidRPr="003C436F" w:rsidRDefault="00E11059" w:rsidP="00E11059">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C978EFF" w14:textId="77777777" w:rsidR="00E11059" w:rsidRPr="003C436F" w:rsidRDefault="00E11059" w:rsidP="00E11059">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0D55C2BA" w14:textId="77777777" w:rsidR="00E11059" w:rsidRPr="003C436F" w:rsidRDefault="00E11059" w:rsidP="00E11059">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2E1C173D" w14:textId="77777777" w:rsidR="00E11059" w:rsidRPr="003C436F" w:rsidRDefault="00E11059" w:rsidP="00E11059">
      <w:pPr>
        <w:rPr>
          <w:sz w:val="16"/>
        </w:rPr>
      </w:pPr>
      <w:r w:rsidRPr="003C436F">
        <w:rPr>
          <w:sz w:val="16"/>
        </w:rPr>
        <w:t>No one, not even Xi Jinping, knows exactly how capable China’s untested military is. But as the Pacific military balance changes, the dangers of an order-breaking catastrophe mount.</w:t>
      </w:r>
    </w:p>
    <w:p w14:paraId="06B44572" w14:textId="77777777" w:rsidR="00E11059" w:rsidRPr="003C436F" w:rsidRDefault="00E11059" w:rsidP="00E11059">
      <w:pPr>
        <w:rPr>
          <w:sz w:val="16"/>
        </w:rPr>
      </w:pPr>
      <w:r w:rsidRPr="003C436F">
        <w:rPr>
          <w:sz w:val="16"/>
        </w:rPr>
        <w:t>An Economic Collapse</w:t>
      </w:r>
    </w:p>
    <w:p w14:paraId="4CD8E86D" w14:textId="77777777" w:rsidR="00E11059" w:rsidRPr="003C436F" w:rsidRDefault="00E11059" w:rsidP="00E11059">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38597869" w14:textId="77777777" w:rsidR="00E11059" w:rsidRDefault="00E11059" w:rsidP="00E11059">
      <w:pPr>
        <w:rPr>
          <w:sz w:val="16"/>
        </w:rPr>
      </w:pPr>
      <w:r w:rsidRPr="003C436F">
        <w:rPr>
          <w:sz w:val="16"/>
        </w:rPr>
        <w:lastRenderedPageBreak/>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5B6D33AD" w14:textId="77777777" w:rsidR="00E11059" w:rsidRPr="00E47676" w:rsidRDefault="00E11059" w:rsidP="00E11059">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07646465" w14:textId="77777777" w:rsidR="00E11059" w:rsidRPr="00E47676" w:rsidRDefault="00E11059" w:rsidP="00E11059">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316C236D" w14:textId="77777777" w:rsidR="00E11059" w:rsidRPr="00E47676" w:rsidRDefault="00E11059" w:rsidP="00E11059">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1C97D0EF" w14:textId="77777777" w:rsidR="00E11059" w:rsidRPr="00E47676" w:rsidRDefault="00E11059" w:rsidP="00E11059">
      <w:pPr>
        <w:rPr>
          <w:sz w:val="16"/>
        </w:rPr>
      </w:pPr>
      <w:r w:rsidRPr="00E47676">
        <w:rPr>
          <w:sz w:val="16"/>
        </w:rPr>
        <w:t>1 Introduction</w:t>
      </w:r>
    </w:p>
    <w:p w14:paraId="07372D7B" w14:textId="77777777" w:rsidR="00E11059" w:rsidRPr="00E47676" w:rsidRDefault="00E11059" w:rsidP="00E11059">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6AD87430" w14:textId="77777777" w:rsidR="00E11059" w:rsidRPr="00E47676" w:rsidRDefault="00E11059" w:rsidP="00E11059">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0CEE5199" w14:textId="77777777" w:rsidR="00E11059" w:rsidRPr="00E47676" w:rsidRDefault="00E11059" w:rsidP="00E11059">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2DBD0D4F" w14:textId="77777777" w:rsidR="00E11059" w:rsidRPr="00E47676" w:rsidRDefault="00E11059" w:rsidP="00E11059">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48B4686A" w14:textId="77777777" w:rsidR="00E11059" w:rsidRPr="00E47676" w:rsidRDefault="00E11059" w:rsidP="00E11059">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4C1686BE" w14:textId="77777777" w:rsidR="00E11059" w:rsidRPr="00E47676" w:rsidRDefault="00E11059" w:rsidP="00E11059">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w:t>
      </w:r>
      <w:r w:rsidRPr="00E47676">
        <w:rPr>
          <w:sz w:val="16"/>
        </w:rPr>
        <w:lastRenderedPageBreak/>
        <w:t xml:space="preserve">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173C17DE" w14:textId="77777777" w:rsidR="00E11059" w:rsidRPr="00E47676" w:rsidRDefault="00E11059" w:rsidP="00E11059">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776C6840" w14:textId="77777777" w:rsidR="00E11059" w:rsidRPr="00E47676" w:rsidRDefault="00E11059" w:rsidP="00E11059">
      <w:pPr>
        <w:rPr>
          <w:sz w:val="16"/>
        </w:rPr>
      </w:pPr>
      <w:r w:rsidRPr="00E47676">
        <w:rPr>
          <w:sz w:val="16"/>
        </w:rPr>
        <w:t>We then consider two mechanisms through which faster growth can increase risk despite the above.</w:t>
      </w:r>
    </w:p>
    <w:p w14:paraId="14E85FD4" w14:textId="77777777" w:rsidR="00E11059" w:rsidRPr="00E47676" w:rsidRDefault="00E11059" w:rsidP="00E11059">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31B1162B" w14:textId="77777777" w:rsidR="00E11059" w:rsidRPr="00E47676" w:rsidRDefault="00E11059" w:rsidP="00E11059">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71AC3467" w14:textId="77777777" w:rsidR="00E11059" w:rsidRPr="00E47676" w:rsidRDefault="00E11059" w:rsidP="00E11059">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766349E0" w14:textId="77777777" w:rsidR="00E11059" w:rsidRPr="00E47676" w:rsidRDefault="00E11059" w:rsidP="00E11059">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5A161D52" w14:textId="77777777" w:rsidR="00E11059" w:rsidRPr="00E47676" w:rsidRDefault="00E11059" w:rsidP="00E11059">
      <w:r w:rsidRPr="00E47676">
        <w:t>&lt;&lt;TEXT CONDENSED, NONE OMITTED&gt;&gt;</w:t>
      </w:r>
    </w:p>
    <w:p w14:paraId="1D6FB1E0" w14:textId="77777777" w:rsidR="00E11059" w:rsidRPr="00E47676" w:rsidRDefault="00E11059" w:rsidP="00E11059">
      <w:pPr>
        <w:rPr>
          <w:sz w:val="8"/>
        </w:rPr>
      </w:pPr>
      <w:r w:rsidRPr="00E47676">
        <w:rPr>
          <w:sz w:val="8"/>
        </w:rPr>
        <w:t xml:space="preserve">Section 5 summarizes these results and their limitations. 2 State risk 2.1 State risk only The hazard rate. The “hazard rate” </w:t>
      </w:r>
      <w:r w:rsidRPr="00E47676">
        <w:rPr>
          <w:rFonts w:ascii="Cambria Math" w:hAnsi="Cambria Math" w:cs="Cambria Math"/>
          <w:sz w:val="8"/>
        </w:rPr>
        <w:t>𝛿𝑡</w:t>
      </w:r>
      <w:r w:rsidRPr="00E47676">
        <w:rPr>
          <w:sz w:val="8"/>
        </w:rPr>
        <w:t xml:space="preserve"> is the flow probability at </w:t>
      </w:r>
      <w:r w:rsidRPr="00E47676">
        <w:rPr>
          <w:rFonts w:ascii="Cambria Math" w:hAnsi="Cambria Math" w:cs="Cambria Math"/>
          <w:sz w:val="8"/>
        </w:rPr>
        <w:t>𝑡</w:t>
      </w:r>
      <w:r w:rsidRPr="00E47676">
        <w:rPr>
          <w:sz w:val="8"/>
        </w:rPr>
        <w:t xml:space="preserve"> of (technological) existential catastrophe. In this section we posit that it is an arbitrary non-negative, continuous function of a state variable </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w:t>
      </w:r>
      <w:r w:rsidRPr="00E47676">
        <w:rPr>
          <w:rFonts w:ascii="Cambria Math" w:hAnsi="Cambria Math" w:cs="Cambria Math"/>
          <w:sz w:val="8"/>
        </w:rPr>
        <w:t>𝐴𝑡</w:t>
      </w:r>
      <w:r w:rsidRPr="00E47676">
        <w:rPr>
          <w:sz w:val="8"/>
        </w:rPr>
        <w:t xml:space="preserve"> on balance raise the hazard rate,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&gt;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If on balance they lower it,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&lt;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Survival. The probability that we survive to date </w:t>
      </w:r>
      <w:r w:rsidRPr="00E47676">
        <w:rPr>
          <w:rFonts w:ascii="Cambria Math" w:hAnsi="Cambria Math" w:cs="Cambria Math"/>
          <w:sz w:val="8"/>
        </w:rPr>
        <w:t>𝑡</w:t>
      </w:r>
      <w:r w:rsidRPr="00E47676">
        <w:rPr>
          <w:sz w:val="8"/>
        </w:rPr>
        <w:t xml:space="preserve"> is given by &lt;&lt;EQUATION 1 OMITTED&gt;&gt; The probability that we avoid a catastrophe and enjoy a very long future is &lt;&lt;EQUATION 2 OMITTED&gt;&gt; where </w:t>
      </w:r>
      <w:r w:rsidRPr="00E47676">
        <w:rPr>
          <w:rFonts w:ascii="Cambria Math" w:hAnsi="Cambria Math" w:cs="Cambria Math"/>
          <w:sz w:val="8"/>
        </w:rPr>
        <w:t>𝑋</w:t>
      </w:r>
      <w:r w:rsidRPr="00E47676">
        <w:rPr>
          <w:sz w:val="8"/>
        </w:rPr>
        <w:t xml:space="preserve"> ≡ ∫ ∞ 0 </w:t>
      </w:r>
      <w:r w:rsidRPr="00E47676">
        <w:rPr>
          <w:rFonts w:ascii="Cambria Math" w:hAnsi="Cambria Math" w:cs="Cambria Math"/>
          <w:sz w:val="8"/>
        </w:rPr>
        <w:t>𝛿𝜏𝑑𝜏</w:t>
      </w:r>
      <w:r w:rsidRPr="00E47676">
        <w:rPr>
          <w:sz w:val="8"/>
        </w:rPr>
        <w:t>. We will refer to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𝑡</w:t>
      </w:r>
      <w:r w:rsidRPr="00E47676">
        <w:rPr>
          <w:sz w:val="8"/>
        </w:rPr>
        <w:t xml:space="preserve">=0 as the hazard curve, to the area under the hazard curve </w:t>
      </w:r>
      <w:r w:rsidRPr="00E47676">
        <w:rPr>
          <w:rFonts w:ascii="Cambria Math" w:hAnsi="Cambria Math" w:cs="Cambria Math"/>
          <w:sz w:val="8"/>
        </w:rPr>
        <w:t>𝑋</w:t>
      </w:r>
      <w:r w:rsidRPr="00E47676">
        <w:rPr>
          <w:sz w:val="8"/>
        </w:rPr>
        <w:t xml:space="preserve"> as cumulative risk, to {</w:t>
      </w:r>
      <w:r w:rsidRPr="00E47676">
        <w:rPr>
          <w:rFonts w:ascii="Cambria Math" w:hAnsi="Cambria Math" w:cs="Cambria Math"/>
          <w:sz w:val="8"/>
        </w:rPr>
        <w:t>𝑆𝑡</w:t>
      </w:r>
      <w:r w:rsidRPr="00E47676">
        <w:rPr>
          <w:sz w:val="8"/>
        </w:rPr>
        <w:t xml:space="preserve">} ∞ </w:t>
      </w:r>
      <w:r w:rsidRPr="00E47676">
        <w:rPr>
          <w:rFonts w:ascii="Cambria Math" w:hAnsi="Cambria Math" w:cs="Cambria Math"/>
          <w:sz w:val="8"/>
        </w:rPr>
        <w:t>𝑡</w:t>
      </w:r>
      <w:r w:rsidRPr="00E47676">
        <w:rPr>
          <w:sz w:val="8"/>
        </w:rPr>
        <w:t xml:space="preserve">=0 as the survival curve, and to </w:t>
      </w:r>
      <w:r w:rsidRPr="00E47676">
        <w:rPr>
          <w:rFonts w:ascii="Cambria Math" w:hAnsi="Cambria Math" w:cs="Cambria Math"/>
          <w:sz w:val="8"/>
        </w:rPr>
        <w:t>𝑆</w:t>
      </w:r>
      <w:r w:rsidRPr="00E47676">
        <w:rPr>
          <w:sz w:val="8"/>
        </w:rPr>
        <w:t>∞ as the probability of survival. Note that the probability of survival decreases in cumulative risk, and survival is possible (</w:t>
      </w:r>
      <w:r w:rsidRPr="00E47676">
        <w:rPr>
          <w:rFonts w:ascii="Cambria Math" w:hAnsi="Cambria Math" w:cs="Cambria Math"/>
          <w:sz w:val="8"/>
        </w:rPr>
        <w:t>𝑆</w:t>
      </w:r>
      <w:r w:rsidRPr="00E47676">
        <w:rPr>
          <w:sz w:val="8"/>
        </w:rPr>
        <w:t xml:space="preserve">∞ &gt; 0) iff cumulative risk is finite. Survival is possible only if the world is on track to eventually be safe, exactly or asymptotically. 2.2 Acceleration Technology paths and risk density. Let </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𝑡</w:t>
      </w:r>
      <w:r w:rsidRPr="00E47676">
        <w:rPr>
          <w:sz w:val="8"/>
        </w:rPr>
        <w:t xml:space="preserve">=0 denote a particular technology path, so that on this path, </w:t>
      </w:r>
      <w:r w:rsidRPr="00E47676">
        <w:rPr>
          <w:rFonts w:ascii="Cambria Math" w:hAnsi="Cambria Math" w:cs="Cambria Math"/>
          <w:sz w:val="8"/>
        </w:rPr>
        <w:t>𝐴𝑡</w:t>
      </w:r>
      <w:r w:rsidRPr="00E47676">
        <w:rPr>
          <w:sz w:val="8"/>
        </w:rPr>
        <w:t xml:space="preserve"> = </w:t>
      </w:r>
      <w:r w:rsidRPr="00E47676">
        <w:rPr>
          <w:rFonts w:ascii="Cambria Math" w:hAnsi="Cambria Math" w:cs="Cambria Math"/>
          <w:sz w:val="8"/>
        </w:rPr>
        <w:t>𝑎𝑡</w:t>
      </w:r>
      <w:r w:rsidRPr="00E47676">
        <w:rPr>
          <w:sz w:val="8"/>
        </w:rPr>
        <w:t xml:space="preserve"> . Unless otherwise stated, we assume that a technology path has a continuous and positive derivative.9 We denote </w:t>
      </w:r>
      <w:r w:rsidRPr="00E47676">
        <w:rPr>
          <w:rFonts w:ascii="Cambria Math" w:hAnsi="Cambria Math" w:cs="Cambria Math"/>
          <w:sz w:val="8"/>
        </w:rPr>
        <w:t>𝑎</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w:t>
      </w:r>
      <w:r w:rsidRPr="00E47676">
        <w:rPr>
          <w:sz w:val="8"/>
        </w:rPr>
        <w:t xml:space="preserve"> . On path </w:t>
      </w:r>
      <w:r w:rsidRPr="00E47676">
        <w:rPr>
          <w:rFonts w:ascii="Cambria Math" w:hAnsi="Cambria Math" w:cs="Cambria Math"/>
          <w:sz w:val="8"/>
        </w:rPr>
        <w:t>𝑎</w:t>
      </w:r>
      <w:r w:rsidRPr="00E47676">
        <w:rPr>
          <w:sz w:val="8"/>
        </w:rPr>
        <w:t xml:space="preserve">, technology crosses every value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exactly once. So the area under the hazard curve can be found by integrating with respect to technology: &lt;&lt;EQUATION 3 OMITTED&gt;&gt; where as shorthand, ̇</w:t>
      </w:r>
      <w:r w:rsidRPr="00E47676">
        <w:rPr>
          <w:rFonts w:ascii="Cambria Math" w:hAnsi="Cambria Math" w:cs="Cambria Math"/>
          <w:sz w:val="8"/>
        </w:rPr>
        <w:t>𝑎𝐴</w:t>
      </w:r>
      <w:r w:rsidRPr="00E47676">
        <w:rPr>
          <w:sz w:val="8"/>
        </w:rPr>
        <w:t xml:space="preserve"> ≡ ̇</w:t>
      </w:r>
      <w:r w:rsidRPr="00E47676">
        <w:rPr>
          <w:rFonts w:ascii="Cambria Math" w:hAnsi="Cambria Math" w:cs="Cambria Math"/>
          <w:sz w:val="8"/>
        </w:rPr>
        <w:t>𝑎𝑡</w:t>
      </w:r>
      <w:r w:rsidRPr="00E47676">
        <w:rPr>
          <w:sz w:val="8"/>
        </w:rPr>
        <w:t xml:space="preserve"> −1(</w:t>
      </w:r>
      <w:r w:rsidRPr="00E47676">
        <w:rPr>
          <w:rFonts w:ascii="Cambria Math" w:hAnsi="Cambria Math" w:cs="Cambria Math"/>
          <w:sz w:val="8"/>
        </w:rPr>
        <w:t>𝐴</w:t>
      </w:r>
      <w:r w:rsidRPr="00E47676">
        <w:rPr>
          <w:sz w:val="8"/>
        </w:rPr>
        <w:t xml:space="preserve">) denotes technology growth per unit time on path </w:t>
      </w:r>
      <w:r w:rsidRPr="00E47676">
        <w:rPr>
          <w:rFonts w:ascii="Cambria Math" w:hAnsi="Cambria Math" w:cs="Cambria Math"/>
          <w:sz w:val="8"/>
        </w:rPr>
        <w:t>𝑎</w:t>
      </w:r>
      <w:r w:rsidRPr="00E47676">
        <w:rPr>
          <w:sz w:val="8"/>
        </w:rPr>
        <w:t xml:space="preserve"> when the technology state is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denotes the risk density at technology state </w:t>
      </w:r>
      <w:r w:rsidRPr="00E47676">
        <w:rPr>
          <w:rFonts w:ascii="Cambria Math" w:hAnsi="Cambria Math" w:cs="Cambria Math"/>
          <w:sz w:val="8"/>
        </w:rPr>
        <w:t>𝐴</w:t>
      </w:r>
      <w:r w:rsidRPr="00E47676">
        <w:rPr>
          <w:sz w:val="8"/>
        </w:rPr>
        <w:t xml:space="preserve">: risk per unit time in </w:t>
      </w:r>
      <w:r w:rsidRPr="00E47676">
        <w:rPr>
          <w:rFonts w:ascii="Cambria Math" w:hAnsi="Cambria Math" w:cs="Cambria Math"/>
          <w:sz w:val="8"/>
        </w:rPr>
        <w:t>𝐴</w:t>
      </w:r>
      <w:r w:rsidRPr="00E47676">
        <w:rPr>
          <w:sz w:val="8"/>
        </w:rPr>
        <w:t xml:space="preserve">, which in this section equals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“length of time” spent in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𝑑𝑡</w:t>
      </w:r>
      <w:r w:rsidRPr="00E47676">
        <w:rPr>
          <w:sz w:val="8"/>
        </w:rPr>
        <w:t>/</w:t>
      </w:r>
      <w:r w:rsidRPr="00E47676">
        <w:rPr>
          <w:rFonts w:ascii="Cambria Math" w:hAnsi="Cambria Math" w:cs="Cambria Math"/>
          <w:sz w:val="8"/>
        </w:rPr>
        <w:t>𝑑𝐴</w:t>
      </w:r>
      <w:r w:rsidRPr="00E47676">
        <w:rPr>
          <w:sz w:val="8"/>
        </w:rPr>
        <w:t xml:space="preserve"> (≡ 1/ ̇</w:t>
      </w:r>
      <w:r w:rsidRPr="00E47676">
        <w:rPr>
          <w:rFonts w:ascii="Cambria Math" w:hAnsi="Cambria Math" w:cs="Cambria Math"/>
          <w:sz w:val="8"/>
        </w:rPr>
        <w:t>𝑎𝐴</w:t>
      </w:r>
      <w:r w:rsidRPr="00E47676">
        <w:rPr>
          <w:sz w:val="8"/>
        </w:rPr>
        <w:t xml:space="preserve">). 9Because technology has not yet been given any substantive interpretation, this just amounts to an indexing of technology states. Accelerations. Given a technology path </w:t>
      </w:r>
      <w:r w:rsidRPr="00E47676">
        <w:rPr>
          <w:rFonts w:ascii="Cambria Math" w:hAnsi="Cambria Math" w:cs="Cambria Math"/>
          <w:sz w:val="8"/>
        </w:rPr>
        <w:t>𝑎</w:t>
      </w:r>
      <w:r w:rsidRPr="00E47676">
        <w:rPr>
          <w:sz w:val="8"/>
        </w:rPr>
        <w:t xml:space="preserve">, choose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with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𝑎</w:t>
      </w:r>
      <w:r w:rsidRPr="00E47676">
        <w:rPr>
          <w:sz w:val="8"/>
        </w:rPr>
        <w:t>∞. (4) Call technology path ̂</w:t>
      </w:r>
      <w:r w:rsidRPr="00E47676">
        <w:rPr>
          <w:rFonts w:ascii="Cambria Math" w:hAnsi="Cambria Math" w:cs="Cambria Math"/>
          <w:sz w:val="8"/>
        </w:rPr>
        <w:t>𝑎</w:t>
      </w:r>
      <w:r w:rsidRPr="00E47676">
        <w:rPr>
          <w:sz w:val="8"/>
        </w:rPr>
        <w:t xml:space="preserv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if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𝑎</w:t>
      </w:r>
      <w:r w:rsidRPr="00E47676">
        <w:rPr>
          <w:sz w:val="8"/>
        </w:rPr>
        <w:t>0, &lt;&lt;EQUATION 5 OMITTED&gt;&gt; and ̂</w:t>
      </w:r>
      <w:r w:rsidRPr="00E47676">
        <w:rPr>
          <w:rFonts w:ascii="Cambria Math" w:hAnsi="Cambria Math" w:cs="Cambria Math"/>
          <w:sz w:val="8"/>
        </w:rPr>
        <w:t>𝑎</w:t>
      </w:r>
      <w:r w:rsidRPr="00E47676">
        <w:rPr>
          <w:sz w:val="8"/>
        </w:rPr>
        <w:t xml:space="preserve"> is continuous, and </w:t>
      </w:r>
      <w:r w:rsidRPr="00E47676">
        <w:rPr>
          <w:iCs/>
          <w:sz w:val="8"/>
        </w:rPr>
        <w:t>C</w:t>
      </w:r>
      <w:r w:rsidRPr="00E47676">
        <w:rPr>
          <w:sz w:val="8"/>
        </w:rPr>
        <w:t>1 except at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Because risk density at </w:t>
      </w:r>
      <w:r w:rsidRPr="00E47676">
        <w:rPr>
          <w:rFonts w:ascii="Cambria Math" w:hAnsi="Cambria Math" w:cs="Cambria Math"/>
          <w:sz w:val="8"/>
        </w:rPr>
        <w:t>𝐴</w:t>
      </w:r>
      <w:r w:rsidRPr="00E47676">
        <w:rPr>
          <w:sz w:val="8"/>
        </w:rPr>
        <w:t xml:space="preserve"> decreases in </w:t>
      </w:r>
      <w:r w:rsidRPr="00E47676">
        <w:rPr>
          <w:rFonts w:ascii="Cambria Math" w:hAnsi="Cambria Math" w:cs="Cambria Math"/>
          <w:sz w:val="8"/>
        </w:rPr>
        <w:t>𝑎𝐴</w:t>
      </w:r>
      <w:r w:rsidRPr="00E47676">
        <w:rPr>
          <w:sz w:val="8"/>
        </w:rPr>
        <w:t xml:space="preserve">, acceleration weakly lowers the risk endured across the range of technology levels: &lt;&lt;EQUATION 6 OMITTED&gt;&gt; with the inequality strict unless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0 for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This leaves two possibilities.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)is finite, the acceleration decreases cumulative risk by (6) and weakly increases the probability of survival.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is infinite, the probability of survival is zero with or without the acceleration.10 Since an acceleration from </w:t>
      </w:r>
      <w:r w:rsidRPr="00E47676">
        <w:rPr>
          <w:rFonts w:ascii="Cambria Math" w:hAnsi="Cambria Math" w:cs="Cambria Math"/>
          <w:sz w:val="8"/>
        </w:rPr>
        <w:t>𝐴</w:t>
      </w:r>
      <w:r w:rsidRPr="00E47676">
        <w:rPr>
          <w:sz w:val="8"/>
        </w:rPr>
        <w:t xml:space="preserve"> temporarily increases the hazard rate if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)is increasing around </w:t>
      </w:r>
      <w:r w:rsidRPr="00E47676">
        <w:rPr>
          <w:rFonts w:ascii="Cambria Math" w:hAnsi="Cambria Math" w:cs="Cambria Math"/>
          <w:sz w:val="8"/>
        </w:rPr>
        <w:t>𝐴</w:t>
      </w:r>
      <w:r w:rsidRPr="00E47676">
        <w:rPr>
          <w:sz w:val="8"/>
        </w:rPr>
        <w:t xml:space="preserve"> (as in Fig. 1a or b), it may appear to contemporaries that the acceleration decreases the probability of survival. Here, however, that is impossible. In summary: Proposition 1 (Risk impact of acceleration given state risk only). Given a technology path “</w:t>
      </w:r>
      <w:r w:rsidRPr="00E47676">
        <w:rPr>
          <w:rFonts w:ascii="Cambria Math" w:hAnsi="Cambria Math" w:cs="Cambria Math"/>
          <w:sz w:val="8"/>
        </w:rPr>
        <w:t>𝑎</w:t>
      </w:r>
      <w:r w:rsidRPr="00E47676">
        <w:rPr>
          <w:sz w:val="8"/>
        </w:rPr>
        <w:t>” and an acceleration “ ̂</w:t>
      </w:r>
      <w:r w:rsidRPr="00E47676">
        <w:rPr>
          <w:rFonts w:ascii="Cambria Math" w:hAnsi="Cambria Math" w:cs="Cambria Math"/>
          <w:sz w:val="8"/>
        </w:rPr>
        <w:t>𝑎</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&lt;&lt;FIGURE 1 OMITTED&gt;&gt; Stagnation. Choosing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 and denoting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w:t>
      </w:r>
      <w:r w:rsidRPr="00E47676">
        <w:rPr>
          <w:rFonts w:ascii="Cambria Math" w:hAnsi="Cambria Math" w:cs="Cambria Math"/>
          <w:sz w:val="8"/>
        </w:rPr>
        <w:t>𝑎𝑡</w:t>
      </w:r>
      <w:r w:rsidRPr="00E47676">
        <w:rPr>
          <w:sz w:val="8"/>
        </w:rPr>
        <w:t xml:space="preserve"> </w:t>
      </w:r>
      <w:r w:rsidRPr="00E47676">
        <w:rPr>
          <w:rFonts w:ascii="Cambria Math" w:hAnsi="Cambria Math" w:cs="Cambria Math"/>
          <w:sz w:val="8"/>
        </w:rPr>
        <w:t>∗</w:t>
      </w:r>
      <w:r w:rsidRPr="00E47676">
        <w:rPr>
          <w:sz w:val="8"/>
        </w:rPr>
        <w:t>, call ̂</w:t>
      </w:r>
      <w:r w:rsidRPr="00E47676">
        <w:rPr>
          <w:rFonts w:ascii="Cambria Math" w:hAnsi="Cambria Math" w:cs="Cambria Math"/>
          <w:sz w:val="8"/>
        </w:rPr>
        <w:t>𝑎</w:t>
      </w:r>
      <w:r w:rsidRPr="00E47676">
        <w:rPr>
          <w:sz w:val="8"/>
        </w:rPr>
        <w:t xml:space="preserve"> a 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if &lt;&lt;EQUATION OMITTED&gt;&gt; Stagnations are in some sense extreme decelerations, but their risk impact depends on the value of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p>
    <w:p w14:paraId="6107A51B" w14:textId="77777777" w:rsidR="00E11059" w:rsidRPr="00E47676" w:rsidRDefault="00E11059" w:rsidP="00E11059">
      <w:r w:rsidRPr="00E47676">
        <w:t>&lt;&lt;PARAGRAPH INTEGRITY RESUMES&gt;&gt;</w:t>
      </w:r>
    </w:p>
    <w:p w14:paraId="7D55E8A1" w14:textId="77777777" w:rsidR="00E11059" w:rsidRPr="00E47676" w:rsidRDefault="00E11059" w:rsidP="00E11059">
      <w:pPr>
        <w:rPr>
          <w:sz w:val="16"/>
        </w:rPr>
      </w:pPr>
      <w:r w:rsidRPr="00E47676">
        <w:rPr>
          <w:sz w:val="16"/>
        </w:rPr>
        <w:t xml:space="preserve">If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 &gt; 0, </w:t>
      </w:r>
      <w:r w:rsidRPr="00E47676">
        <w:rPr>
          <w:rStyle w:val="StyleUnderline"/>
          <w:highlight w:val="cyan"/>
        </w:rPr>
        <w:t>stagnation</w:t>
      </w:r>
      <w:r w:rsidRPr="00E47676">
        <w:rPr>
          <w:sz w:val="16"/>
        </w:rPr>
        <w:t xml:space="preserve"> at </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w:t>
      </w:r>
      <w:r w:rsidRPr="00E47676">
        <w:rPr>
          <w:sz w:val="16"/>
        </w:rPr>
        <w:lastRenderedPageBreak/>
        <w:t xml:space="preserve">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63CA50F0" w14:textId="77777777" w:rsidR="00E11059" w:rsidRPr="00E47676" w:rsidRDefault="00E11059" w:rsidP="00E11059">
      <w:r w:rsidRPr="00E47676">
        <w:t>&lt;&lt;TEXT CONDENSED, NONE OMITTED&gt;&gt;</w:t>
      </w:r>
    </w:p>
    <w:p w14:paraId="638FE91E" w14:textId="77777777" w:rsidR="00E11059" w:rsidRPr="00E47676" w:rsidRDefault="00E11059" w:rsidP="00E11059">
      <w:pPr>
        <w:rPr>
          <w:sz w:val="8"/>
        </w:rPr>
      </w:pPr>
      <w:r w:rsidRPr="00E47676">
        <w:rPr>
          <w:sz w:val="8"/>
        </w:rPr>
        <w:t xml:space="preserve">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is safe only if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 0, so that from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onward, cumulative risk is zero. The key difference between stagnation and mere deceleration is that given deceleration, technology still crosses every state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xml:space="preserve">∞ once: we simply spend longer in each state and so endure more risk in it. Given stagnation, on the other hand, we avoid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altogether. 2.3 Accrued state risk A generalized model of state-based risk is suggested by the climate modeling literature. Suppose that, as we spend time in a given technology state, we accrue some stock </w:t>
      </w:r>
      <w:r w:rsidRPr="00E47676">
        <w:rPr>
          <w:rFonts w:ascii="Cambria Math" w:hAnsi="Cambria Math" w:cs="Cambria Math"/>
          <w:sz w:val="8"/>
        </w:rPr>
        <w:t>𝑀</w:t>
      </w:r>
      <w:r w:rsidRPr="00E47676">
        <w:rPr>
          <w:sz w:val="8"/>
        </w:rPr>
        <w:t xml:space="preserve"> on which the hazard rate depends. In state </w:t>
      </w:r>
      <w:r w:rsidRPr="00E47676">
        <w:rPr>
          <w:rFonts w:ascii="Cambria Math" w:hAnsi="Cambria Math" w:cs="Cambria Math"/>
          <w:sz w:val="8"/>
        </w:rPr>
        <w:t>𝐴</w:t>
      </w:r>
      <w:r w:rsidRPr="00E47676">
        <w:rPr>
          <w:sz w:val="8"/>
        </w:rPr>
        <w:t xml:space="preserve">, the stock grows at rate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so that &lt;&lt;EQUATION OMITTED&gt;&gt; where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 0. The hazard rate at </w:t>
      </w:r>
      <w:r w:rsidRPr="00E47676">
        <w:rPr>
          <w:rFonts w:ascii="Cambria Math" w:hAnsi="Cambria Math" w:cs="Cambria Math"/>
          <w:sz w:val="8"/>
        </w:rPr>
        <w:t>𝑡</w:t>
      </w:r>
      <w:r w:rsidRPr="00E47676">
        <w:rPr>
          <w:sz w:val="8"/>
        </w:rPr>
        <w:t xml:space="preserve"> weakly increases in </w:t>
      </w:r>
      <w:r w:rsidRPr="00E47676">
        <w:rPr>
          <w:rFonts w:ascii="Cambria Math" w:hAnsi="Cambria Math" w:cs="Cambria Math"/>
          <w:sz w:val="8"/>
        </w:rPr>
        <w:t>𝑀𝑡</w:t>
      </w:r>
      <w:r w:rsidRPr="00E47676">
        <w:rPr>
          <w:sz w:val="8"/>
        </w:rPr>
        <w:t xml:space="preserve">, but also depends on how our technology exacerbates or mitigates the hazard this stock poses: &lt;&lt;EQUATION OMITTED&gt;&gt; where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is non-decreasing and continuous and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w:t>
      </w:r>
      <w:r w:rsidRPr="00E47676">
        <w:rPr>
          <w:rFonts w:ascii="Cambria Math" w:hAnsi="Cambria Math" w:cs="Cambria Math"/>
          <w:sz w:val="8"/>
        </w:rPr>
        <w:t>𝑀</w:t>
      </w:r>
      <w:r w:rsidRPr="00E47676">
        <w:rPr>
          <w:sz w:val="8"/>
        </w:rPr>
        <w:t xml:space="preserve"> might denote the quantity of greenhouse gases in the atmosphere, weighted by their contribution to warming. Then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denotes the emissions rate in state </w:t>
      </w:r>
      <w:r w:rsidRPr="00E47676">
        <w:rPr>
          <w:rFonts w:ascii="Cambria Math" w:hAnsi="Cambria Math" w:cs="Cambria Math"/>
          <w:sz w:val="8"/>
        </w:rPr>
        <w:t>𝐴</w:t>
      </w:r>
      <w:r w:rsidRPr="00E47676">
        <w:rPr>
          <w:sz w:val="8"/>
        </w:rPr>
        <w:t xml:space="preserve">.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w:t>
      </w:r>
      <w:r w:rsidRPr="00E47676">
        <w:rPr>
          <w:rFonts w:ascii="Cambria Math" w:hAnsi="Cambria Math" w:cs="Cambria Math"/>
          <w:sz w:val="8"/>
        </w:rPr>
        <w:t>𝑀</w:t>
      </w:r>
      <w:r w:rsidRPr="00E47676">
        <w:rPr>
          <w:sz w:val="8"/>
        </w:rPr>
        <w:t xml:space="preserve"> might denote an adversary’s military capacity. The rate at which this capacity develops in a given period may depend arbitrarily on the state of one’s own technology </w:t>
      </w:r>
      <w:r w:rsidRPr="00E47676">
        <w:rPr>
          <w:rFonts w:ascii="Cambria Math" w:hAnsi="Cambria Math" w:cs="Cambria Math"/>
          <w:sz w:val="8"/>
        </w:rPr>
        <w:t>𝐴</w:t>
      </w:r>
      <w:r w:rsidRPr="00E47676">
        <w:rPr>
          <w:sz w:val="8"/>
        </w:rPr>
        <w:t xml:space="preserve"> (by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e.g. due to the adversary’s capacity for espionage or one’s own capacity to frustrate it. The probability of an existential catastrophe (or the annihilation of one’s own country) increases in </w:t>
      </w:r>
      <w:r w:rsidRPr="00E47676">
        <w:rPr>
          <w:rFonts w:ascii="Cambria Math" w:hAnsi="Cambria Math" w:cs="Cambria Math"/>
          <w:sz w:val="8"/>
        </w:rPr>
        <w:t>𝑀</w:t>
      </w:r>
      <w:r w:rsidRPr="00E47676">
        <w:rPr>
          <w:sz w:val="8"/>
        </w:rPr>
        <w:t xml:space="preserve"> (by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but, importantly, may increase or decrease in </w:t>
      </w:r>
      <w:r w:rsidRPr="00E47676">
        <w:rPr>
          <w:rFonts w:ascii="Cambria Math" w:hAnsi="Cambria Math" w:cs="Cambria Math"/>
          <w:sz w:val="8"/>
        </w:rPr>
        <w:t>𝐴</w:t>
      </w:r>
      <w:r w:rsidRPr="00E47676">
        <w:rPr>
          <w:sz w:val="8"/>
        </w:rPr>
        <w:t xml:space="preserve"> itself (by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For our purposes, the implications of accrued state risk are the same as the implications of simple state risk. Cumulative risk on technology path </w:t>
      </w:r>
      <w:r w:rsidRPr="00E47676">
        <w:rPr>
          <w:rFonts w:ascii="Cambria Math" w:hAnsi="Cambria Math" w:cs="Cambria Math"/>
          <w:sz w:val="8"/>
        </w:rPr>
        <w:t>𝑎</w:t>
      </w:r>
      <w:r w:rsidRPr="00E47676">
        <w:rPr>
          <w:sz w:val="8"/>
        </w:rPr>
        <w:t xml:space="preserve"> equals &lt;&lt;EQUATION OMITTED&gt;&gt; An acceleration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weakly lowers cumulative risk both directly, by decreasing the time spent in each technology state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(raising the ̇</w:t>
      </w:r>
      <w:r w:rsidRPr="00E47676">
        <w:rPr>
          <w:rFonts w:ascii="Cambria Math" w:hAnsi="Cambria Math" w:cs="Cambria Math"/>
          <w:sz w:val="8"/>
        </w:rPr>
        <w:t>𝑎𝐴</w:t>
      </w:r>
      <w:r w:rsidRPr="00E47676">
        <w:rPr>
          <w:sz w:val="8"/>
        </w:rPr>
        <w:t xml:space="preserve"> term in the outer integral), and indirectly, by decreasing the accrual during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and thus decreasing the hazardous stock in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(raising the ̇</w:t>
      </w:r>
      <w:r w:rsidRPr="00E47676">
        <w:rPr>
          <w:rFonts w:ascii="Cambria Math" w:hAnsi="Cambria Math" w:cs="Cambria Math"/>
          <w:sz w:val="8"/>
        </w:rPr>
        <w:t>𝑎𝐵</w:t>
      </w:r>
      <w:r w:rsidRPr="00E47676">
        <w:rPr>
          <w:sz w:val="8"/>
        </w:rPr>
        <w:t xml:space="preserve"> term in the inner integral).14 For simplicity, we will work with the simple state risk model going forward. 3 Transition risk A hazard function of the form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positive and continuous. The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term appears in the hazard function because the safety of the “experiments” needed to develop technologies just beyond the frontier </w:t>
      </w:r>
      <w:r w:rsidRPr="00E47676">
        <w:rPr>
          <w:rFonts w:ascii="Cambria Math" w:hAnsi="Cambria Math" w:cs="Cambria Math"/>
          <w:sz w:val="8"/>
        </w:rPr>
        <w:t>𝐴</w:t>
      </w:r>
      <w:r w:rsidRPr="00E47676">
        <w:rPr>
          <w:sz w:val="8"/>
        </w:rPr>
        <w:t xml:space="preserve"> may depend on what this frontier is. Introducing one new technology in a given period (</w:t>
      </w:r>
      <w:r w:rsidRPr="00E47676">
        <w:rPr>
          <w:rFonts w:ascii="Cambria Math" w:hAnsi="Cambria Math" w:cs="Cambria Math"/>
          <w:sz w:val="8"/>
        </w:rPr>
        <w:t>𝐴̇</w:t>
      </w:r>
      <w:r w:rsidRPr="00E47676">
        <w:rPr>
          <w:sz w:val="8"/>
        </w:rPr>
        <w:t xml:space="preserve"> = 1) poses greater risk the further advanced the technology frontier is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increasing, and less risk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decreasing.15 If </w:t>
      </w:r>
      <w:r w:rsidRPr="00E47676">
        <w:rPr>
          <w:rFonts w:ascii="Cambria Math" w:hAnsi="Cambria Math" w:cs="Cambria Math"/>
          <w:sz w:val="8"/>
        </w:rPr>
        <w:t>𝛾</w:t>
      </w:r>
      <w:r w:rsidRPr="00E47676">
        <w:rPr>
          <w:sz w:val="8"/>
        </w:rPr>
        <w:t xml:space="preserve"> &gt; 1, a sequence of experiments poses more risk if they are performed in parallel than if they are performed in sequence. This may happen, for example, if society is resilient enough to withstand a sequence of small disasters but not to withstand many simultaneously. If </w:t>
      </w:r>
      <w:r w:rsidRPr="00E47676">
        <w:rPr>
          <w:rFonts w:ascii="Cambria Math" w:hAnsi="Cambria Math" w:cs="Cambria Math"/>
          <w:sz w:val="8"/>
        </w:rPr>
        <w:t>𝛾</w:t>
      </w:r>
      <w:r w:rsidRPr="00E47676">
        <w:rPr>
          <w:sz w:val="8"/>
        </w:rPr>
        <w:t xml:space="preserve"> &lt; 1, the experiments pose less risk if performed in parallel. Consider the case of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1/</w:t>
      </w:r>
      <w:r w:rsidRPr="00E47676">
        <w:rPr>
          <w:rFonts w:ascii="Cambria Math" w:hAnsi="Cambria Math" w:cs="Cambria Math"/>
          <w:sz w:val="8"/>
        </w:rPr>
        <w:t>𝐴</w:t>
      </w:r>
      <w:r w:rsidRPr="00E47676">
        <w:rPr>
          <w:sz w:val="8"/>
        </w:rPr>
        <w:t xml:space="preserve"> and </w:t>
      </w:r>
      <w:r w:rsidRPr="00E47676">
        <w:rPr>
          <w:rFonts w:ascii="Cambria Math" w:hAnsi="Cambria Math" w:cs="Cambria Math"/>
          <w:sz w:val="8"/>
        </w:rPr>
        <w:t>𝛾</w:t>
      </w:r>
      <w:r w:rsidRPr="00E47676">
        <w:rPr>
          <w:sz w:val="8"/>
        </w:rPr>
        <w:t xml:space="preserve"> = 1: </w:t>
      </w:r>
      <w:r w:rsidRPr="00E47676">
        <w:rPr>
          <w:rFonts w:ascii="Cambria Math" w:hAnsi="Cambria Math" w:cs="Cambria Math"/>
          <w:sz w:val="8"/>
        </w:rPr>
        <w:t>𝛿𝑡</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𝑡</w:t>
      </w:r>
      <w:r w:rsidRPr="00E47676">
        <w:rPr>
          <w:sz w:val="8"/>
        </w:rPr>
        <w:t>/</w:t>
      </w:r>
      <w:r w:rsidRPr="00E47676">
        <w:rPr>
          <w:rFonts w:ascii="Cambria Math" w:hAnsi="Cambria Math" w:cs="Cambria Math"/>
          <w:sz w:val="8"/>
        </w:rPr>
        <w:t>𝐴𝑡</w:t>
      </w:r>
      <w:r w:rsidRPr="00E47676">
        <w:rPr>
          <w:sz w:val="8"/>
        </w:rPr>
        <w:t xml:space="preserve"> . Here, each proportional increase to </w:t>
      </w:r>
      <w:r w:rsidRPr="00E47676">
        <w:rPr>
          <w:rFonts w:ascii="Cambria Math" w:hAnsi="Cambria Math" w:cs="Cambria Math"/>
          <w:sz w:val="8"/>
        </w:rPr>
        <w:t>𝐴</w:t>
      </w:r>
      <w:r w:rsidRPr="00E47676">
        <w:rPr>
          <w:sz w:val="8"/>
        </w:rPr>
        <w:t xml:space="preserve"> induces the same hazard, independently of how quickly it occurs. This model is essentially equivalent to the “Russian roulette” model of Jones (2016) and the AI risk model of Jones (2024). Acceleration and risk. Let </w:t>
      </w:r>
      <w:r w:rsidRPr="00E47676">
        <w:rPr>
          <w:rFonts w:ascii="Cambria Math" w:hAnsi="Cambria Math" w:cs="Cambria Math"/>
          <w:sz w:val="8"/>
        </w:rPr>
        <w:t>𝑎</w:t>
      </w:r>
      <w:r w:rsidRPr="00E47676">
        <w:rPr>
          <w:sz w:val="8"/>
        </w:rPr>
        <w:t xml:space="preserve"> denote a technology path maintaining the conditions listed in Section 2.2. The impact of acceleration on cumulative risk depends on whether </w:t>
      </w:r>
      <w:r w:rsidRPr="00E47676">
        <w:rPr>
          <w:rFonts w:ascii="Cambria Math" w:hAnsi="Cambria Math" w:cs="Cambria Math"/>
          <w:sz w:val="8"/>
        </w:rPr>
        <w:t>𝛾</w:t>
      </w:r>
      <w:r w:rsidRPr="00E47676">
        <w:rPr>
          <w:sz w:val="8"/>
        </w:rPr>
        <w:t xml:space="preserve"> is greater or less than 1. This can again be seen by integrating the hazard curve with respect to </w:t>
      </w:r>
      <w:r w:rsidRPr="00E47676">
        <w:rPr>
          <w:rFonts w:ascii="Cambria Math" w:hAnsi="Cambria Math" w:cs="Cambria Math"/>
          <w:sz w:val="8"/>
        </w:rPr>
        <w:t>𝐴</w:t>
      </w:r>
      <w:r w:rsidRPr="00E47676">
        <w:rPr>
          <w:sz w:val="8"/>
        </w:rPr>
        <w:t>: &lt;&lt;EQUATION OMITTED&gt;&gt; As in (6), given an acceleration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𝑑𝐴</w:t>
      </w:r>
      <w:r w:rsidRPr="00E47676">
        <w:rPr>
          <w:sz w:val="8"/>
        </w:rPr>
        <w:t xml:space="preserve">. Observe that the integral is negative if </w:t>
      </w:r>
      <w:r w:rsidRPr="00E47676">
        <w:rPr>
          <w:rFonts w:ascii="Cambria Math" w:hAnsi="Cambria Math" w:cs="Cambria Math"/>
          <w:sz w:val="8"/>
        </w:rPr>
        <w:t>𝛾</w:t>
      </w:r>
      <w:r w:rsidRPr="00E47676">
        <w:rPr>
          <w:sz w:val="8"/>
        </w:rPr>
        <w:t xml:space="preserve"> &lt; 1, zero if </w:t>
      </w:r>
      <w:r w:rsidRPr="00E47676">
        <w:rPr>
          <w:rFonts w:ascii="Cambria Math" w:hAnsi="Cambria Math" w:cs="Cambria Math"/>
          <w:sz w:val="8"/>
        </w:rPr>
        <w:t>𝛾</w:t>
      </w:r>
      <w:r w:rsidRPr="00E47676">
        <w:rPr>
          <w:sz w:val="8"/>
        </w:rPr>
        <w:t xml:space="preserve"> = 1, and positive if </w:t>
      </w:r>
      <w:r w:rsidRPr="00E47676">
        <w:rPr>
          <w:rFonts w:ascii="Cambria Math" w:hAnsi="Cambria Math" w:cs="Cambria Math"/>
          <w:sz w:val="8"/>
        </w:rPr>
        <w:t>𝛾</w:t>
      </w:r>
      <w:r w:rsidRPr="00E47676">
        <w:rPr>
          <w:sz w:val="8"/>
        </w:rPr>
        <w:t xml:space="preserve"> &gt; 1. Because the Jones models implicitly adopt </w:t>
      </w:r>
      <w:r w:rsidRPr="00E47676">
        <w:rPr>
          <w:rFonts w:ascii="Cambria Math" w:hAnsi="Cambria Math" w:cs="Cambria Math"/>
          <w:sz w:val="8"/>
        </w:rPr>
        <w:t>𝛾</w:t>
      </w:r>
      <w:r w:rsidRPr="00E47676">
        <w:rPr>
          <w:sz w:val="8"/>
        </w:rPr>
        <w:t xml:space="preserve"> = 1, they imply that the speed of technological development does not affect cumulative risk, except in that stagnation (</w:t>
      </w:r>
      <w:r w:rsidRPr="00E47676">
        <w:rPr>
          <w:rFonts w:ascii="Cambria Math" w:hAnsi="Cambria Math" w:cs="Cambria Math"/>
          <w:sz w:val="8"/>
        </w:rPr>
        <w:t>𝐴̇</w:t>
      </w:r>
      <w:r w:rsidRPr="00E47676">
        <w:rPr>
          <w:sz w:val="8"/>
        </w:rPr>
        <w:t xml:space="preserve"> = 0) eliminates risk entirely.16 3.2 State risk and transition risk Suppose we face both risk types, so that &lt;&lt;EQUATION 8 OMITTED&gt;&gt; Assume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continuous. Assume also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strictly positive, to avoid the trivial case in which stagnation is perfectly safe, and that </w:t>
      </w:r>
      <w:r w:rsidRPr="00E47676">
        <w:rPr>
          <w:rFonts w:ascii="Cambria Math" w:hAnsi="Cambria Math" w:cs="Cambria Math"/>
          <w:sz w:val="8"/>
        </w:rPr>
        <w:t>𝛾</w:t>
      </w:r>
      <w:r w:rsidRPr="00E47676">
        <w:rPr>
          <w:sz w:val="8"/>
        </w:rPr>
        <w:t xml:space="preserve"> &gt; 1, since we have shown that in the </w:t>
      </w:r>
      <w:r w:rsidRPr="00E47676">
        <w:rPr>
          <w:rFonts w:ascii="Cambria Math" w:hAnsi="Cambria Math" w:cs="Cambria Math"/>
          <w:sz w:val="8"/>
        </w:rPr>
        <w:t>𝛾</w:t>
      </w:r>
      <w:r w:rsidRPr="00E47676">
        <w:rPr>
          <w:sz w:val="8"/>
        </w:rPr>
        <w:t xml:space="preserve"> ≤ 1 cases acceleration is always risk-minimizing. We now face the tradeoff that acceleration lowers state risk but raises transition risk. We will see that a positive but finite growth rate is risk-minimizing. The risk-minimizing growth rate. Here, the risk density at state </w:t>
      </w:r>
      <w:r w:rsidRPr="00E47676">
        <w:rPr>
          <w:rFonts w:ascii="Cambria Math" w:hAnsi="Cambria Math" w:cs="Cambria Math"/>
          <w:sz w:val="8"/>
        </w:rPr>
        <w:t>𝐴</w:t>
      </w:r>
      <w:r w:rsidRPr="00E47676">
        <w:rPr>
          <w:sz w:val="8"/>
        </w:rPr>
        <w:t xml:space="preserve"> equals &lt;&lt;EQUATION 9 OMITTED&gt;&gt; which is minimized by &lt;&lt;EQUATION 10 OMITTED&gt;&gt; Since the indexing of technology states is still arbitrary, we can without loss of generality normalize the risk-minimizing growth rate at a given technology state </w:t>
      </w:r>
      <w:r w:rsidRPr="00E47676">
        <w:rPr>
          <w:rFonts w:ascii="Cambria Math" w:hAnsi="Cambria Math" w:cs="Cambria Math"/>
          <w:sz w:val="8"/>
        </w:rPr>
        <w:t>𝐴</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to 1. Under this normalization, transition hazard at the risk-minimizing growth rate equals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and (10) shows that the risk-minimizing ratio of state to transition hazard is </w:t>
      </w:r>
      <w:r w:rsidRPr="00E47676">
        <w:rPr>
          <w:rFonts w:ascii="Cambria Math" w:hAnsi="Cambria Math" w:cs="Cambria Math"/>
          <w:sz w:val="8"/>
        </w:rPr>
        <w:t>𝛾</w:t>
      </w:r>
      <w:r w:rsidRPr="00E47676">
        <w:rPr>
          <w:sz w:val="8"/>
        </w:rPr>
        <w:t xml:space="preserve"> − 1. That is, slower growth is safer if state hazard is less than </w:t>
      </w:r>
      <w:r w:rsidRPr="00E47676">
        <w:rPr>
          <w:rFonts w:ascii="Cambria Math" w:hAnsi="Cambria Math" w:cs="Cambria Math"/>
          <w:sz w:val="8"/>
        </w:rPr>
        <w:t>𝛾</w:t>
      </w:r>
      <w:r w:rsidRPr="00E47676">
        <w:rPr>
          <w:sz w:val="8"/>
        </w:rPr>
        <w:t xml:space="preserve"> − 1 times as high as transition hazard, and vice-versa. This follows straightforwardly from the fact that the elasticity of transition hazard to the growth rate is </w:t>
      </w:r>
      <w:r w:rsidRPr="00E47676">
        <w:rPr>
          <w:rFonts w:ascii="Cambria Math" w:hAnsi="Cambria Math" w:cs="Cambria Math"/>
          <w:sz w:val="8"/>
        </w:rPr>
        <w:t>𝛾</w:t>
      </w:r>
      <w:r w:rsidRPr="00E47676">
        <w:rPr>
          <w:sz w:val="8"/>
        </w:rPr>
        <w:t xml:space="preserve"> − 1 times the negative (unit) elasticity of state hazard to the growth rate. If </w:t>
      </w:r>
      <w:r w:rsidRPr="00E47676">
        <w:rPr>
          <w:rFonts w:ascii="Cambria Math" w:hAnsi="Cambria Math" w:cs="Cambria Math"/>
          <w:sz w:val="8"/>
        </w:rPr>
        <w:t>𝛾</w:t>
      </w:r>
      <w:r w:rsidRPr="00E47676">
        <w:rPr>
          <w:sz w:val="8"/>
        </w:rPr>
        <w:t xml:space="preserve"> = 2, for instance, the risk-minimizing growth rate sets the state and transition hazards equal.</w:t>
      </w:r>
    </w:p>
    <w:p w14:paraId="22EF0D40" w14:textId="77777777" w:rsidR="00E11059" w:rsidRPr="00E47676" w:rsidRDefault="00E11059" w:rsidP="00E11059">
      <w:r w:rsidRPr="00E47676">
        <w:t>&lt;&lt;PARAGRAPH INTEGRITY RESUMES&gt;&gt;</w:t>
      </w:r>
    </w:p>
    <w:p w14:paraId="47DC1290" w14:textId="77777777" w:rsidR="00E11059" w:rsidRPr="00E47676" w:rsidRDefault="00E11059" w:rsidP="00E11059">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60C0EEA2" w14:textId="77777777" w:rsidR="00E11059" w:rsidRPr="00E47676" w:rsidRDefault="00E11059" w:rsidP="00E11059">
      <w:r w:rsidRPr="00E47676">
        <w:t>&lt;&lt;TEXT CONDENSED, NONE OMITTED&gt;&gt;</w:t>
      </w:r>
    </w:p>
    <w:p w14:paraId="648FB243" w14:textId="77777777" w:rsidR="00E11059" w:rsidRPr="00E47676" w:rsidRDefault="00E11059" w:rsidP="00E11059">
      <w:pPr>
        <w:rPr>
          <w:sz w:val="8"/>
        </w:rPr>
      </w:pPr>
      <w:r w:rsidRPr="00E47676">
        <w:rPr>
          <w:sz w:val="8"/>
        </w:rPr>
        <w:t xml:space="preserve">The risk-minimizing technology path. Given </w:t>
      </w:r>
      <w:r w:rsidRPr="00E47676">
        <w:rPr>
          <w:rFonts w:ascii="Cambria Math" w:hAnsi="Cambria Math" w:cs="Cambria Math"/>
          <w:sz w:val="8"/>
        </w:rPr>
        <w:t>𝐴</w:t>
      </w:r>
      <w:r w:rsidRPr="00E47676">
        <w:rPr>
          <w:sz w:val="8"/>
        </w:rPr>
        <w:t xml:space="preserve">0, let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denote the technology path that satisfies (10) at all </w:t>
      </w:r>
      <w:r w:rsidRPr="00E47676">
        <w:rPr>
          <w:rFonts w:ascii="Cambria Math" w:hAnsi="Cambria Math" w:cs="Cambria Math"/>
          <w:sz w:val="8"/>
        </w:rPr>
        <w:t>𝐴</w:t>
      </w:r>
      <w:r w:rsidRPr="00E47676">
        <w:rPr>
          <w:sz w:val="8"/>
        </w:rPr>
        <w:t xml:space="preserve"> ≥ </w:t>
      </w:r>
      <w:r w:rsidRPr="00E47676">
        <w:rPr>
          <w:rFonts w:ascii="Cambria Math" w:hAnsi="Cambria Math" w:cs="Cambria Math"/>
          <w:sz w:val="8"/>
        </w:rPr>
        <w:t>𝐴</w:t>
      </w:r>
      <w:r w:rsidRPr="00E47676">
        <w:rPr>
          <w:sz w:val="8"/>
        </w:rPr>
        <w:t>0. As we can see,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rises with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w:t>
      </w:r>
      <w:r w:rsidRPr="00E47676">
        <w:rPr>
          <w:rFonts w:ascii="Cambria Math" w:hAnsi="Cambria Math" w:cs="Cambria Math"/>
          <w:sz w:val="8"/>
        </w:rPr>
        <w:t>ℎ</w:t>
      </w:r>
      <w:r w:rsidRPr="00E47676">
        <w:rPr>
          <w:sz w:val="8"/>
        </w:rPr>
        <w:t xml:space="preserve"> &gt;̄ 0, ̄</w:t>
      </w:r>
      <w:r w:rsidRPr="00E47676">
        <w:rPr>
          <w:rFonts w:ascii="Cambria Math" w:hAnsi="Cambria Math" w:cs="Cambria Math"/>
          <w:sz w:val="8"/>
        </w:rPr>
        <w:t>𝑓</w:t>
      </w:r>
      <w:r w:rsidRPr="00E47676">
        <w:rPr>
          <w:sz w:val="8"/>
        </w:rPr>
        <w:t xml:space="preserve"> &gt; 0, and assume </w:t>
      </w:r>
      <w:r w:rsidRPr="00E47676">
        <w:rPr>
          <w:rFonts w:ascii="Cambria Math" w:hAnsi="Cambria Math" w:cs="Cambria Math"/>
          <w:sz w:val="8"/>
        </w:rPr>
        <w:t>𝛾</w:t>
      </w:r>
      <w:r w:rsidRPr="00E47676">
        <w:rPr>
          <w:sz w:val="8"/>
        </w:rPr>
        <w:t xml:space="preserve"> &gt; 1. Then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so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𝑡</w:t>
      </w:r>
      <w:r w:rsidRPr="00E47676">
        <w:rPr>
          <w:sz w:val="8"/>
        </w:rPr>
        <w:t xml:space="preserve"> grows power-functionally if </w:t>
      </w:r>
      <w:r w:rsidRPr="00E47676">
        <w:rPr>
          <w:rFonts w:ascii="Cambria Math" w:hAnsi="Cambria Math" w:cs="Cambria Math"/>
          <w:sz w:val="8"/>
        </w:rPr>
        <w:t>𝛼</w:t>
      </w:r>
      <w:r w:rsidRPr="00E47676">
        <w:rPr>
          <w:sz w:val="8"/>
        </w:rPr>
        <w:t xml:space="preserve"> &lt; </w:t>
      </w:r>
      <w:r w:rsidRPr="00E47676">
        <w:rPr>
          <w:rFonts w:ascii="Cambria Math" w:hAnsi="Cambria Math" w:cs="Cambria Math"/>
          <w:sz w:val="8"/>
        </w:rPr>
        <w:t>𝜁</w:t>
      </w:r>
      <w:r w:rsidRPr="00E47676">
        <w:rPr>
          <w:sz w:val="8"/>
        </w:rPr>
        <w:t xml:space="preserve"> + </w:t>
      </w:r>
      <w:r w:rsidRPr="00E47676">
        <w:rPr>
          <w:rFonts w:ascii="Cambria Math" w:hAnsi="Cambria Math" w:cs="Cambria Math"/>
          <w:sz w:val="8"/>
        </w:rPr>
        <w:t>𝛾</w:t>
      </w:r>
      <w:r w:rsidRPr="00E47676">
        <w:rPr>
          <w:sz w:val="8"/>
        </w:rPr>
        <w:t xml:space="preserve">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is finite, and survival feasible, iff the exponent on </w:t>
      </w:r>
      <w:r w:rsidRPr="00E47676">
        <w:rPr>
          <w:rFonts w:ascii="Cambria Math" w:hAnsi="Cambria Math" w:cs="Cambria Math"/>
          <w:sz w:val="8"/>
        </w:rPr>
        <w:t>𝐴</w:t>
      </w:r>
      <w:r w:rsidRPr="00E47676">
        <w:rPr>
          <w:sz w:val="8"/>
        </w:rPr>
        <w:t xml:space="preserve"> in the integral is less than –1: that is,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−1)+</w:t>
      </w:r>
      <w:r w:rsidRPr="00E47676">
        <w:rPr>
          <w:rFonts w:ascii="Cambria Math" w:hAnsi="Cambria Math" w:cs="Cambria Math"/>
          <w:sz w:val="8"/>
        </w:rPr>
        <w:t>𝛾</w:t>
      </w:r>
      <w:r w:rsidRPr="00E47676">
        <w:rPr>
          <w:sz w:val="8"/>
        </w:rPr>
        <w:t xml:space="preserve"> +</w:t>
      </w:r>
      <w:r w:rsidRPr="00E47676">
        <w:rPr>
          <w:rFonts w:ascii="Cambria Math" w:hAnsi="Cambria Math" w:cs="Cambria Math"/>
          <w:sz w:val="8"/>
        </w:rPr>
        <w:t>𝜁</w:t>
      </w:r>
      <w:r w:rsidRPr="00E47676">
        <w:rPr>
          <w:sz w:val="8"/>
        </w:rPr>
        <w:t xml:space="preserve"> &lt; 0. 18 Because </w:t>
      </w:r>
      <w:r w:rsidRPr="00E47676">
        <w:rPr>
          <w:rFonts w:ascii="Cambria Math" w:hAnsi="Cambria Math" w:cs="Cambria Math"/>
          <w:sz w:val="8"/>
        </w:rPr>
        <w:t>𝛾</w:t>
      </w:r>
      <w:r w:rsidRPr="00E47676">
        <w:rPr>
          <w:sz w:val="8"/>
        </w:rPr>
        <w:t xml:space="preserve"> &gt; 1, survival is possible only if </w:t>
      </w:r>
      <w:r w:rsidRPr="00E47676">
        <w:rPr>
          <w:rFonts w:ascii="Cambria Math" w:hAnsi="Cambria Math" w:cs="Cambria Math"/>
          <w:sz w:val="8"/>
        </w:rPr>
        <w:t>𝛼</w:t>
      </w:r>
      <w:r w:rsidRPr="00E47676">
        <w:rPr>
          <w:sz w:val="8"/>
        </w:rPr>
        <w:t xml:space="preserve"> or </w:t>
      </w:r>
      <w:r w:rsidRPr="00E47676">
        <w:rPr>
          <w:rFonts w:ascii="Cambria Math" w:hAnsi="Cambria Math" w:cs="Cambria Math"/>
          <w:sz w:val="8"/>
        </w:rPr>
        <w:t>𝜁</w:t>
      </w:r>
      <w:r w:rsidRPr="00E47676">
        <w:rPr>
          <w:sz w:val="8"/>
        </w:rPr>
        <w:t xml:space="preserve"> is negative. Intuitively, to survive, either more advanced technology states must (eventually, at least) carry hazard rates that fall toward zero—in this setting, </w:t>
      </w:r>
      <w:r w:rsidRPr="00E47676">
        <w:rPr>
          <w:rFonts w:ascii="Cambria Math" w:hAnsi="Cambria Math" w:cs="Cambria Math"/>
          <w:sz w:val="8"/>
        </w:rPr>
        <w:t>𝛼</w:t>
      </w:r>
      <w:r w:rsidRPr="00E47676">
        <w:rPr>
          <w:sz w:val="8"/>
        </w:rPr>
        <w:t xml:space="preserve"> must be negative—or we must grow ever more quickly, so that the state hazard endured per state,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diminishes. In the latter case, however, a positive value of </w:t>
      </w:r>
      <w:r w:rsidRPr="00E47676">
        <w:rPr>
          <w:rFonts w:ascii="Cambria Math" w:hAnsi="Cambria Math" w:cs="Cambria Math"/>
          <w:sz w:val="8"/>
        </w:rPr>
        <w:t>𝜁</w:t>
      </w:r>
      <w:r w:rsidRPr="00E47676">
        <w:rPr>
          <w:sz w:val="8"/>
        </w:rPr>
        <w:t xml:space="preserve"> implies that the transition hazard increases. In summary: Proposition 2 (Risk-minimizing growth given state and transition risk). Given technology path “</w:t>
      </w:r>
      <w:r w:rsidRPr="00E47676">
        <w:rPr>
          <w:rFonts w:ascii="Cambria Math" w:hAnsi="Cambria Math" w:cs="Cambria Math"/>
          <w:sz w:val="8"/>
        </w:rPr>
        <w:t>𝑎</w:t>
      </w:r>
      <w:r w:rsidRPr="00E47676">
        <w:rPr>
          <w:sz w:val="8"/>
        </w:rPr>
        <w:t>”, acceleration “ ̂</w:t>
      </w:r>
      <w:r w:rsidRPr="00E47676">
        <w:rPr>
          <w:rFonts w:ascii="Cambria Math" w:hAnsi="Cambria Math" w:cs="Cambria Math"/>
          <w:sz w:val="8"/>
        </w:rPr>
        <w:t>𝑎</w:t>
      </w:r>
      <w:r w:rsidRPr="00E47676">
        <w:rPr>
          <w:sz w:val="8"/>
        </w:rPr>
        <w:t xml:space="preserve">”, and hazard function &lt;&lt;EQUATION OMITTED&gt;&gt; with continuous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 0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&gt; 0: 1. If </w:t>
      </w:r>
      <w:r w:rsidRPr="00E47676">
        <w:rPr>
          <w:rFonts w:ascii="Cambria Math" w:hAnsi="Cambria Math" w:cs="Cambria Math"/>
          <w:sz w:val="8"/>
        </w:rPr>
        <w:t>𝛾</w:t>
      </w:r>
      <w:r w:rsidRPr="00E47676">
        <w:rPr>
          <w:sz w:val="8"/>
        </w:rPr>
        <w:t xml:space="preserve"> &lt; 1 [=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[weakly] decreases in ̇</w:t>
      </w:r>
      <w:r w:rsidRPr="00E47676">
        <w:rPr>
          <w:rFonts w:ascii="Cambria Math" w:hAnsi="Cambria Math" w:cs="Cambria Math"/>
          <w:sz w:val="8"/>
        </w:rPr>
        <w:t>𝑎𝐴</w:t>
      </w:r>
      <w:r w:rsidRPr="00E47676">
        <w:rPr>
          <w:sz w:val="8"/>
        </w:rPr>
        <w:t>, so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2. If </w:t>
      </w:r>
      <w:r w:rsidRPr="00E47676">
        <w:rPr>
          <w:rFonts w:ascii="Cambria Math" w:hAnsi="Cambria Math" w:cs="Cambria Math"/>
          <w:sz w:val="8"/>
        </w:rPr>
        <w:t>𝛾</w:t>
      </w:r>
      <w:r w:rsidRPr="00E47676">
        <w:rPr>
          <w:sz w:val="8"/>
        </w:rPr>
        <w:t xml:space="preserve"> &gt;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is uniquely minimized by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 ( 1 </w:t>
      </w:r>
      <w:r w:rsidRPr="00E47676">
        <w:rPr>
          <w:rFonts w:ascii="Cambria Math" w:hAnsi="Cambria Math" w:cs="Cambria Math"/>
          <w:sz w:val="8"/>
        </w:rPr>
        <w:t>𝛾</w:t>
      </w:r>
      <w:r w:rsidRPr="00E47676">
        <w:rPr>
          <w:sz w:val="8"/>
        </w:rPr>
        <w:t xml:space="preserve">−1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1/</w:t>
      </w:r>
      <w:r w:rsidRPr="00E47676">
        <w:rPr>
          <w:rFonts w:ascii="Cambria Math" w:hAnsi="Cambria Math" w:cs="Cambria Math"/>
          <w:sz w:val="8"/>
        </w:rPr>
        <w:t>𝛾</w:t>
      </w:r>
      <w:r w:rsidRPr="00E47676">
        <w:rPr>
          <w:sz w:val="8"/>
        </w:rPr>
        <w:t xml:space="preserve"> . This is positive iff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&gt; 0. Corollary 2.1. Suppose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𝜁</w:t>
      </w:r>
      <w:r w:rsidRPr="00E47676">
        <w:rPr>
          <w:sz w:val="8"/>
        </w:rPr>
        <w:t xml:space="preserve"> . Survival is feasible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− 1) + </w:t>
      </w:r>
      <w:r w:rsidRPr="00E47676">
        <w:rPr>
          <w:rFonts w:ascii="Cambria Math" w:hAnsi="Cambria Math" w:cs="Cambria Math"/>
          <w:sz w:val="8"/>
        </w:rPr>
        <w:t>𝛾</w:t>
      </w:r>
      <w:r w:rsidRPr="00E47676">
        <w:rPr>
          <w:sz w:val="8"/>
        </w:rPr>
        <w:t xml:space="preserve"> + </w:t>
      </w:r>
      <w:r w:rsidRPr="00E47676">
        <w:rPr>
          <w:rFonts w:ascii="Cambria Math" w:hAnsi="Cambria Math" w:cs="Cambria Math"/>
          <w:sz w:val="8"/>
        </w:rPr>
        <w:t>𝜁</w:t>
      </w:r>
      <w:r w:rsidRPr="00E47676">
        <w:rPr>
          <w:sz w:val="8"/>
        </w:rPr>
        <w:t xml:space="preserve"> &lt; 0. If this holds: If </w:t>
      </w:r>
      <w:r w:rsidRPr="00E47676">
        <w:rPr>
          <w:rFonts w:ascii="Cambria Math" w:hAnsi="Cambria Math" w:cs="Cambria Math"/>
          <w:sz w:val="8"/>
        </w:rPr>
        <w:t>𝛾</w:t>
      </w:r>
      <w:r w:rsidRPr="00E47676">
        <w:rPr>
          <w:sz w:val="8"/>
        </w:rPr>
        <w:t xml:space="preserve"> ≤ 1, acceleration always reduces risk. If </w:t>
      </w:r>
      <w:r w:rsidRPr="00E47676">
        <w:rPr>
          <w:rFonts w:ascii="Cambria Math" w:hAnsi="Cambria Math" w:cs="Cambria Math"/>
          <w:sz w:val="8"/>
        </w:rPr>
        <w:t>𝛾</w:t>
      </w:r>
      <w:r w:rsidRPr="00E47676">
        <w:rPr>
          <w:sz w:val="8"/>
        </w:rPr>
        <w:t xml:space="preserve"> &gt; 1, the risk-minimizing growth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satisfies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we can say nothing from first principles about the risk impact of accelerating the </w:t>
      </w:r>
      <w:r w:rsidRPr="00E47676">
        <w:rPr>
          <w:rFonts w:ascii="Cambria Math" w:hAnsi="Cambria Math" w:cs="Cambria Math"/>
          <w:sz w:val="8"/>
        </w:rPr>
        <w:t>𝐴</w:t>
      </w:r>
      <w:r w:rsidRPr="00E47676">
        <w:rPr>
          <w:sz w:val="8"/>
        </w:rPr>
        <w:t xml:space="preserve">-path from </w:t>
      </w:r>
      <w:r w:rsidRPr="00E47676">
        <w:rPr>
          <w:rFonts w:ascii="Cambria Math" w:hAnsi="Cambria Math" w:cs="Cambria Math"/>
          <w:sz w:val="8"/>
        </w:rPr>
        <w:t>𝑎</w:t>
      </w:r>
      <w:r w:rsidRPr="00E47676">
        <w:rPr>
          <w:sz w:val="8"/>
        </w:rPr>
        <w:t xml:space="preserve"> to ̂</w:t>
      </w:r>
      <w:r w:rsidRPr="00E47676">
        <w:rPr>
          <w:rFonts w:ascii="Cambria Math" w:hAnsi="Cambria Math" w:cs="Cambria Math"/>
          <w:sz w:val="8"/>
        </w:rPr>
        <w:t>𝑎</w:t>
      </w:r>
      <w:r w:rsidRPr="00E47676">
        <w:rPr>
          <w:sz w:val="8"/>
        </w:rPr>
        <w:t xml:space="preserve"> in isolation. As an important example, suppose the hazard rate depends on the state of technology </w:t>
      </w:r>
      <w:r w:rsidRPr="00E47676">
        <w:rPr>
          <w:rFonts w:ascii="Cambria Math" w:hAnsi="Cambria Math" w:cs="Cambria Math"/>
          <w:sz w:val="8"/>
        </w:rPr>
        <w:t>𝐴</w:t>
      </w:r>
      <w:r w:rsidRPr="00E47676">
        <w:rPr>
          <w:sz w:val="8"/>
        </w:rPr>
        <w:t xml:space="preserve"> and policy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 </w:t>
      </w:r>
      <w:r w:rsidRPr="00E47676">
        <w:rPr>
          <w:rFonts w:ascii="Cambria Math" w:hAnsi="Cambria Math" w:cs="Cambria Math"/>
          <w:sz w:val="8"/>
        </w:rPr>
        <w:t>𝐴</w:t>
      </w:r>
      <w:r w:rsidRPr="00E47676">
        <w:rPr>
          <w:sz w:val="8"/>
        </w:rPr>
        <w:t>/</w:t>
      </w:r>
      <w:r w:rsidRPr="00E47676">
        <w:rPr>
          <w:rFonts w:ascii="Cambria Math" w:hAnsi="Cambria Math" w:cs="Cambria Math"/>
          <w:sz w:val="8"/>
        </w:rPr>
        <w:t>𝐵</w:t>
      </w:r>
      <w:r w:rsidRPr="00E47676">
        <w:rPr>
          <w:sz w:val="8"/>
        </w:rPr>
        <w:t xml:space="preserve">, and our policy framework for mitigating risk improves exogenously: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𝑔𝐵𝑡</w:t>
      </w:r>
      <w:r w:rsidRPr="00E47676">
        <w:rPr>
          <w:sz w:val="8"/>
        </w:rPr>
        <w:t xml:space="preserve"> , </w:t>
      </w:r>
      <w:r w:rsidRPr="00E47676">
        <w:rPr>
          <w:rFonts w:ascii="Cambria Math" w:hAnsi="Cambria Math" w:cs="Cambria Math"/>
          <w:sz w:val="8"/>
        </w:rPr>
        <w:t>𝑔𝐵</w:t>
      </w:r>
      <w:r w:rsidRPr="00E47676">
        <w:rPr>
          <w:sz w:val="8"/>
        </w:rPr>
        <w:t xml:space="preserve"> &gt; 0. Then trivially, if </w:t>
      </w:r>
      <w:r w:rsidRPr="00E47676">
        <w:rPr>
          <w:rFonts w:ascii="Cambria Math" w:hAnsi="Cambria Math" w:cs="Cambria Math"/>
          <w:sz w:val="8"/>
        </w:rPr>
        <w:t>𝐴</w:t>
      </w:r>
      <w:r w:rsidRPr="00E47676">
        <w:rPr>
          <w:sz w:val="8"/>
        </w:rPr>
        <w:t xml:space="preserve"> cannot decrease, technological stagnation is safest. Indeed, if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w:t>
      </w:r>
      <w:r w:rsidRPr="00E47676">
        <w:rPr>
          <w:rFonts w:ascii="Cambria Math" w:hAnsi="Cambria Math" w:cs="Cambria Math"/>
          <w:sz w:val="8"/>
        </w:rPr>
        <w:t>∈</w:t>
      </w:r>
      <w:r w:rsidRPr="00E47676">
        <w:rPr>
          <w:sz w:val="8"/>
        </w:rPr>
        <w:t xml:space="preserve"> [0, </w:t>
      </w:r>
      <w:r w:rsidRPr="00E47676">
        <w:rPr>
          <w:rFonts w:ascii="Cambria Math" w:hAnsi="Cambria Math" w:cs="Cambria Math"/>
          <w:sz w:val="8"/>
        </w:rPr>
        <w:t>𝑔𝐵</w:t>
      </w:r>
      <w:r w:rsidRPr="00E47676">
        <w:rPr>
          <w:sz w:val="8"/>
        </w:rPr>
        <w:t xml:space="preserve">), the hazard rate declines exponentially, so </w:t>
      </w:r>
      <w:r w:rsidRPr="00E47676">
        <w:rPr>
          <w:rFonts w:ascii="Cambria Math" w:hAnsi="Cambria Math" w:cs="Cambria Math"/>
          <w:sz w:val="8"/>
        </w:rPr>
        <w:t>𝑋</w:t>
      </w:r>
      <w:r w:rsidRPr="00E47676">
        <w:rPr>
          <w:sz w:val="8"/>
        </w:rPr>
        <w:t xml:space="preserve"> is finite and survival is possible; whereas given a permanent acceleration to ̂</w:t>
      </w:r>
      <w:r w:rsidRPr="00E47676">
        <w:rPr>
          <w:rFonts w:ascii="Cambria Math" w:hAnsi="Cambria Math" w:cs="Cambria Math"/>
          <w:sz w:val="8"/>
        </w:rPr>
        <w:t>𝑎</w:t>
      </w:r>
      <w:r w:rsidRPr="00E47676">
        <w:rPr>
          <w:sz w:val="8"/>
        </w:rPr>
        <w:t>(</w:t>
      </w:r>
      <w:r w:rsidRPr="00E47676">
        <w:rPr>
          <w:rFonts w:ascii="Cambria Math" w:hAnsi="Cambria Math" w:cs="Cambria Math"/>
          <w:sz w:val="8"/>
        </w:rPr>
        <w:t>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 </w:t>
      </w:r>
      <w:r w:rsidRPr="00E47676">
        <w:rPr>
          <w:rFonts w:ascii="Cambria Math" w:hAnsi="Cambria Math" w:cs="Cambria Math"/>
          <w:sz w:val="8"/>
        </w:rPr>
        <w:t>𝑔𝐵</w:t>
      </w:r>
      <w:r w:rsidRPr="00E47676">
        <w:rPr>
          <w:sz w:val="8"/>
        </w:rPr>
        <w:t xml:space="preserve">, the hazard rate is constant or rises exponentially, so </w:t>
      </w:r>
      <w:r w:rsidRPr="00E47676">
        <w:rPr>
          <w:rFonts w:ascii="Cambria Math" w:hAnsi="Cambria Math" w:cs="Cambria Math"/>
          <w:sz w:val="8"/>
        </w:rPr>
        <w:t>𝑋</w:t>
      </w:r>
      <w:r w:rsidRPr="00E47676">
        <w:rPr>
          <w:sz w:val="8"/>
        </w:rPr>
        <w:t xml:space="preserve"> is infinite and survival impossible. In this section we explore the risk-minimizing technology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when the hazard rate depends on the state of technology and policy. Instead of an exogenous policy path as above, however, we assume that policy is set by a planner aiming to maximize discounted expected utility. More precisely, we index technology states so that </w:t>
      </w:r>
      <w:r w:rsidRPr="00E47676">
        <w:rPr>
          <w:rFonts w:ascii="Cambria Math" w:hAnsi="Cambria Math" w:cs="Cambria Math"/>
          <w:sz w:val="8"/>
        </w:rPr>
        <w:t>𝐴</w:t>
      </w:r>
      <w:r w:rsidRPr="00E47676">
        <w:rPr>
          <w:sz w:val="8"/>
        </w:rPr>
        <w:t xml:space="preserve">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w:t>
      </w:r>
      <w:r w:rsidRPr="00E47676">
        <w:rPr>
          <w:rFonts w:ascii="Cambria Math" w:hAnsi="Cambria Math" w:cs="Cambria Math"/>
          <w:sz w:val="8"/>
        </w:rPr>
        <w:t>𝜂</w:t>
      </w:r>
      <w:r w:rsidRPr="00E47676">
        <w:rPr>
          <w:sz w:val="8"/>
        </w:rPr>
        <w:t xml:space="preserve"> &lt; 1 case for two reasons (and the </w:t>
      </w:r>
      <w:r w:rsidRPr="00E47676">
        <w:rPr>
          <w:rFonts w:ascii="Cambria Math" w:hAnsi="Cambria Math" w:cs="Cambria Math"/>
          <w:sz w:val="8"/>
        </w:rPr>
        <w:t>𝜂</w:t>
      </w:r>
      <w:r w:rsidRPr="00E47676">
        <w:rPr>
          <w:sz w:val="8"/>
        </w:rPr>
        <w:t xml:space="preserve"> = 1 edge case for simplicity).21 First, it does not seem to be empirically relevant, either currently (see e.g. Hall (1988) and Lucas (1994)) or, especially, in the very long run (see Appendix A). Second, if </w:t>
      </w:r>
      <w:r w:rsidRPr="00E47676">
        <w:rPr>
          <w:rFonts w:ascii="Cambria Math" w:hAnsi="Cambria Math" w:cs="Cambria Math"/>
          <w:sz w:val="8"/>
        </w:rPr>
        <w:t>𝜂</w:t>
      </w:r>
      <w:r w:rsidRPr="00E47676">
        <w:rPr>
          <w:sz w:val="8"/>
        </w:rPr>
        <w:t xml:space="preserve"> &gt; 1, marginal utility in consumption diminishes quickly enough that, given any choice between accelerating consumption growth and increasing the probability of survival, the non-discounted benefits of the latter predominate in the long run (see Appendix A). By contrast, if </w:t>
      </w:r>
      <w:r w:rsidRPr="00E47676">
        <w:rPr>
          <w:rFonts w:ascii="Cambria Math" w:hAnsi="Cambria Math" w:cs="Cambria Math"/>
          <w:sz w:val="8"/>
        </w:rPr>
        <w:t>𝜂</w:t>
      </w:r>
      <w:r w:rsidRPr="00E47676">
        <w:rPr>
          <w:sz w:val="8"/>
        </w:rPr>
        <w:t xml:space="preserve"> &lt; 1 and consumption grows at rate </w:t>
      </w:r>
      <w:r w:rsidRPr="00E47676">
        <w:rPr>
          <w:rFonts w:ascii="Cambria Math" w:hAnsi="Cambria Math" w:cs="Cambria Math"/>
          <w:sz w:val="8"/>
        </w:rPr>
        <w:t>𝑔</w:t>
      </w:r>
      <w:r w:rsidRPr="00E47676">
        <w:rPr>
          <w:sz w:val="8"/>
        </w:rPr>
        <w:t xml:space="preserve">, flow utility grows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as consumption grows large, and accelerating consumption growth and reducing x-risk both produce streams of increases to expected flow utility that grow indefinitely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Thus concern for the long-term future would not generally motivate severely slowing consumption growth for safety in the first place. Production technology. Index technology states </w:t>
      </w:r>
      <w:r w:rsidRPr="00E47676">
        <w:rPr>
          <w:rFonts w:ascii="Cambria Math" w:hAnsi="Cambria Math" w:cs="Cambria Math"/>
          <w:sz w:val="8"/>
        </w:rPr>
        <w:t>𝐴</w:t>
      </w:r>
      <w:r w:rsidRPr="00E47676">
        <w:rPr>
          <w:sz w:val="8"/>
        </w:rPr>
        <w:t xml:space="preserve"> by potential consumption. Index policy </w:t>
      </w:r>
      <w:r w:rsidRPr="00E47676">
        <w:rPr>
          <w:rFonts w:ascii="Cambria Math" w:hAnsi="Cambria Math" w:cs="Cambria Math"/>
          <w:sz w:val="8"/>
        </w:rPr>
        <w:t>𝐵𝑡</w:t>
      </w:r>
      <w:r w:rsidRPr="00E47676">
        <w:rPr>
          <w:sz w:val="8"/>
        </w:rPr>
        <w:t xml:space="preserve"> </w:t>
      </w:r>
      <w:r w:rsidRPr="00E47676">
        <w:rPr>
          <w:rFonts w:ascii="Cambria Math" w:hAnsi="Cambria Math" w:cs="Cambria Math"/>
          <w:sz w:val="8"/>
        </w:rPr>
        <w:t>∈</w:t>
      </w:r>
      <w:r w:rsidRPr="00E47676">
        <w:rPr>
          <w:sz w:val="8"/>
        </w:rPr>
        <w:t xml:space="preserve"> [0, 1] by the fraction of potential consumption that is forgone. Consumption at </w:t>
      </w:r>
      <w:r w:rsidRPr="00E47676">
        <w:rPr>
          <w:rFonts w:ascii="Cambria Math" w:hAnsi="Cambria Math" w:cs="Cambria Math"/>
          <w:sz w:val="8"/>
        </w:rPr>
        <w:t>𝑡</w:t>
      </w:r>
      <w:r w:rsidRPr="00E47676">
        <w:rPr>
          <w:sz w:val="8"/>
        </w:rPr>
        <w:t xml:space="preserve"> then equals </w:t>
      </w:r>
      <w:r w:rsidRPr="00E47676">
        <w:rPr>
          <w:rFonts w:ascii="Cambria Math" w:hAnsi="Cambria Math" w:cs="Cambria Math"/>
          <w:sz w:val="8"/>
        </w:rPr>
        <w:t>𝐶𝑡</w:t>
      </w:r>
      <w:r w:rsidRPr="00E47676">
        <w:rPr>
          <w:sz w:val="8"/>
        </w:rPr>
        <w:t xml:space="preserve"> = </w:t>
      </w:r>
      <w:r w:rsidRPr="00E47676">
        <w:rPr>
          <w:rFonts w:ascii="Cambria Math" w:hAnsi="Cambria Math" w:cs="Cambria Math"/>
          <w:sz w:val="8"/>
        </w:rPr>
        <w:t>𝐴𝑡</w:t>
      </w:r>
      <w:r w:rsidRPr="00E47676">
        <w:rPr>
          <w:sz w:val="8"/>
        </w:rPr>
        <w:t xml:space="preserve">(1 − </w:t>
      </w:r>
      <w:r w:rsidRPr="00E47676">
        <w:rPr>
          <w:rFonts w:ascii="Cambria Math" w:hAnsi="Cambria Math" w:cs="Cambria Math"/>
          <w:sz w:val="8"/>
        </w:rPr>
        <w:t>𝐵𝑡</w:t>
      </w:r>
      <w:r w:rsidRPr="00E47676">
        <w:rPr>
          <w:sz w:val="8"/>
        </w:rPr>
        <w:t xml:space="preserve">). (14) We will call </w:t>
      </w:r>
      <w:r w:rsidRPr="00E47676">
        <w:rPr>
          <w:rFonts w:ascii="Cambria Math" w:hAnsi="Cambria Math" w:cs="Cambria Math"/>
          <w:sz w:val="8"/>
        </w:rPr>
        <w:t>𝐵</w:t>
      </w:r>
      <w:r w:rsidRPr="00E47676">
        <w:rPr>
          <w:sz w:val="8"/>
        </w:rPr>
        <w:t xml:space="preserve"> the safety share, but choices of </w:t>
      </w:r>
      <w:r w:rsidRPr="00E47676">
        <w:rPr>
          <w:rFonts w:ascii="Cambria Math" w:hAnsi="Cambria Math" w:cs="Cambria Math"/>
          <w:sz w:val="8"/>
        </w:rPr>
        <w:t>𝐵</w:t>
      </w:r>
      <w:r w:rsidRPr="00E47676">
        <w:rPr>
          <w:sz w:val="8"/>
        </w:rPr>
        <w:t xml:space="preserve"> &gt; 0 may constitute explicit spending on services like pandemic monitoring and/or bans on risky production processes. We assume that a technology path </w:t>
      </w:r>
      <w:r w:rsidRPr="00E47676">
        <w:rPr>
          <w:rFonts w:ascii="Cambria Math" w:hAnsi="Cambria Math" w:cs="Cambria Math"/>
          <w:sz w:val="8"/>
        </w:rPr>
        <w:t>𝑎</w:t>
      </w:r>
      <w:r w:rsidRPr="00E47676">
        <w:rPr>
          <w:sz w:val="8"/>
        </w:rPr>
        <w:t xml:space="preserve"> satisfies </w:t>
      </w:r>
      <w:r w:rsidRPr="00E47676">
        <w:rPr>
          <w:rFonts w:ascii="Cambria Math" w:hAnsi="Cambria Math" w:cs="Cambria Math"/>
          <w:sz w:val="8"/>
        </w:rPr>
        <w:t>𝑎</w:t>
      </w:r>
      <w:r w:rsidRPr="00E47676">
        <w:rPr>
          <w:sz w:val="8"/>
        </w:rPr>
        <w:t xml:space="preserve">0 ≥ 1. The hazard rate. The hazard rate is a flexible function of the technology and policy variables. For </w:t>
      </w:r>
      <w:r w:rsidRPr="00E47676">
        <w:rPr>
          <w:rFonts w:ascii="Cambria Math" w:hAnsi="Cambria Math" w:cs="Cambria Math"/>
          <w:sz w:val="8"/>
        </w:rPr>
        <w:t>𝐴</w:t>
      </w:r>
      <w:r w:rsidRPr="00E47676">
        <w:rPr>
          <w:sz w:val="8"/>
        </w:rPr>
        <w:t xml:space="preserve"> ≥ 1, the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is  2 ; 22 D1 decreases and is convex in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1) = 0; and D2 satisfies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&lt;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where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w:t>
      </w:r>
      <w:r w:rsidRPr="00E47676">
        <w:rPr>
          <w:rFonts w:ascii="Cambria Math" w:hAnsi="Cambria Math" w:cs="Cambria Math"/>
          <w:sz w:val="8"/>
        </w:rPr>
        <w:t>𝐴</w:t>
      </w:r>
      <w:r w:rsidRPr="00E47676">
        <w:rPr>
          <w:sz w:val="8"/>
        </w:rPr>
        <w:t xml:space="preserve"> (which may have any sign) and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1 − </w:t>
      </w:r>
      <w:r w:rsidRPr="00E47676">
        <w:rPr>
          <w:rFonts w:ascii="Cambria Math" w:hAnsi="Cambria Math" w:cs="Cambria Math"/>
          <w:sz w:val="8"/>
        </w:rPr>
        <w:t>𝐵</w:t>
      </w:r>
      <w:r w:rsidRPr="00E47676">
        <w:rPr>
          <w:sz w:val="8"/>
        </w:rPr>
        <w:t xml:space="preserve">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w:t>
      </w:r>
      <w:r w:rsidRPr="00E47676">
        <w:rPr>
          <w:rFonts w:ascii="Cambria Math" w:hAnsi="Cambria Math" w:cs="Cambria Math"/>
          <w:sz w:val="8"/>
        </w:rPr>
        <w:t>𝐴</w:t>
      </w:r>
      <w:r w:rsidRPr="00E47676">
        <w:rPr>
          <w:sz w:val="8"/>
        </w:rPr>
        <w:t xml:space="preserve"> increases by, say, 1% and 1 − </w:t>
      </w:r>
      <w:r w:rsidRPr="00E47676">
        <w:rPr>
          <w:rFonts w:ascii="Cambria Math" w:hAnsi="Cambria Math" w:cs="Cambria Math"/>
          <w:sz w:val="8"/>
        </w:rPr>
        <w:t>𝐵</w:t>
      </w:r>
      <w:r w:rsidRPr="00E47676">
        <w:rPr>
          <w:sz w:val="8"/>
        </w:rPr>
        <w:t xml:space="preserve"> falls by 1%, so that by (14) </w:t>
      </w:r>
      <w:r w:rsidRPr="00E47676">
        <w:rPr>
          <w:rFonts w:ascii="Cambria Math" w:hAnsi="Cambria Math" w:cs="Cambria Math"/>
          <w:sz w:val="8"/>
        </w:rPr>
        <w:t>𝐶</w:t>
      </w:r>
      <w:r w:rsidRPr="00E47676">
        <w:rPr>
          <w:sz w:val="8"/>
        </w:rPr>
        <w:t xml:space="preserve"> stays fixed, the hazard rate falls. If D2 fails (indefinitely), survival is impossible unless consumption is driven to zero: an existential catastrophe by other means. Note that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allows the effectiveness of safety spending to depend arbitrarily on the technology state. A planner chooses a policy path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𝑡</w:t>
      </w:r>
      <w:r w:rsidRPr="00E47676">
        <w:rPr>
          <w:sz w:val="8"/>
        </w:rPr>
        <w:t xml:space="preserve">=0 to maximize discounted expected utility (12)–(13) subject to the budget constraint (14) and a technology path and hazard function. 4.2 The existential risk Kuznets curve Preliminaries. Given technology path </w:t>
      </w:r>
      <w:r w:rsidRPr="00E47676">
        <w:rPr>
          <w:rFonts w:ascii="Cambria Math" w:hAnsi="Cambria Math" w:cs="Cambria Math"/>
          <w:sz w:val="8"/>
        </w:rPr>
        <w:t>𝑎</w:t>
      </w:r>
      <w:r w:rsidRPr="00E47676">
        <w:rPr>
          <w:sz w:val="8"/>
        </w:rPr>
        <w:t xml:space="preserve">, let </w:t>
      </w:r>
      <w:r w:rsidRPr="00E47676">
        <w:rPr>
          <w:rFonts w:ascii="Cambria Math" w:hAnsi="Cambria Math" w:cs="Cambria Math"/>
          <w:sz w:val="8"/>
        </w:rPr>
        <w:t>𝑏𝑎</w:t>
      </w:r>
      <w:r w:rsidRPr="00E47676">
        <w:rPr>
          <w:sz w:val="8"/>
        </w:rPr>
        <w:t xml:space="preserve"> denote the optimal continuous policy path. (Its existence and uniqueness are proved in Prop. 3.) Let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survival curve given technology and policy paths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Define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the hazard curve </w:t>
      </w:r>
      <w:r w:rsidRPr="00E47676">
        <w:rPr>
          <w:rFonts w:ascii="Cambria Math" w:hAnsi="Cambria Math" w:cs="Cambria Math"/>
          <w:sz w:val="8"/>
        </w:rPr>
        <w:t>𝛿</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likewise. Let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expected value of the future of civilization, as of </w:t>
      </w:r>
      <w:r w:rsidRPr="00E47676">
        <w:rPr>
          <w:rFonts w:ascii="Cambria Math" w:hAnsi="Cambria Math" w:cs="Cambria Math"/>
          <w:sz w:val="8"/>
        </w:rPr>
        <w:t>𝑡</w:t>
      </w:r>
      <w:r w:rsidRPr="00E47676">
        <w:rPr>
          <w:sz w:val="8"/>
        </w:rPr>
        <w:t xml:space="preserve"> (assuming survival to </w:t>
      </w:r>
      <w:r w:rsidRPr="00E47676">
        <w:rPr>
          <w:rFonts w:ascii="Cambria Math" w:hAnsi="Cambria Math" w:cs="Cambria Math"/>
          <w:sz w:val="8"/>
        </w:rPr>
        <w:t>𝑡</w:t>
      </w:r>
      <w:r w:rsidRPr="00E47676">
        <w:rPr>
          <w:sz w:val="8"/>
        </w:rPr>
        <w:t xml:space="preserve">), given survival curve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consumption path </w:t>
      </w:r>
      <w:r w:rsidRPr="00E47676">
        <w:rPr>
          <w:rFonts w:ascii="Cambria Math" w:hAnsi="Cambria Math" w:cs="Cambria Math"/>
          <w:sz w:val="8"/>
        </w:rPr>
        <w:t>𝑎</w:t>
      </w:r>
      <w:r w:rsidRPr="00E47676">
        <w:rPr>
          <w:sz w:val="8"/>
        </w:rPr>
        <w:t xml:space="preserve">(1 − </w:t>
      </w:r>
      <w:r w:rsidRPr="00E47676">
        <w:rPr>
          <w:rFonts w:ascii="Cambria Math" w:hAnsi="Cambria Math" w:cs="Cambria Math"/>
          <w:sz w:val="8"/>
        </w:rPr>
        <w:t>𝑏</w:t>
      </w:r>
      <w:r w:rsidRPr="00E47676">
        <w:rPr>
          <w:sz w:val="8"/>
        </w:rPr>
        <w:t xml:space="preserve">): &lt;&lt;EQUATION 15 OMITTED&gt;&gt; Denote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and </w:t>
      </w:r>
      <w:r w:rsidRPr="00E47676">
        <w:rPr>
          <w:rFonts w:ascii="Cambria Math" w:hAnsi="Cambria Math" w:cs="Cambria Math"/>
          <w:sz w:val="8"/>
        </w:rPr>
        <w:t>𝑣</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and </w:t>
      </w:r>
      <w:r w:rsidRPr="00E47676">
        <w:rPr>
          <w:rFonts w:ascii="Cambria Math" w:hAnsi="Cambria Math" w:cs="Cambria Math"/>
          <w:sz w:val="8"/>
        </w:rPr>
        <w:t>𝛿𝑡</w:t>
      </w:r>
      <w:r w:rsidRPr="00E47676">
        <w:rPr>
          <w:sz w:val="8"/>
        </w:rPr>
        <w:t>(</w:t>
      </w:r>
      <w:r w:rsidRPr="00E47676">
        <w:rPr>
          <w:rFonts w:ascii="Cambria Math" w:hAnsi="Cambria Math" w:cs="Cambria Math"/>
          <w:sz w:val="8"/>
        </w:rPr>
        <w:t>𝑎</w:t>
      </w:r>
      <w:r w:rsidRPr="00E47676">
        <w:rPr>
          <w:sz w:val="8"/>
        </w:rPr>
        <w:t xml:space="preserve">) likewise. Denote the consumption share [path] </w:t>
      </w:r>
      <w:r w:rsidRPr="00E47676">
        <w:rPr>
          <w:rFonts w:ascii="Cambria Math" w:hAnsi="Cambria Math" w:cs="Cambria Math"/>
          <w:sz w:val="8"/>
        </w:rPr>
        <w:t>𝐵</w:t>
      </w:r>
      <w:r w:rsidRPr="00E47676">
        <w:rPr>
          <w:sz w:val="8"/>
        </w:rPr>
        <w:t xml:space="preserve">̃ ≡ 1 − </w:t>
      </w:r>
      <w:r w:rsidRPr="00E47676">
        <w:rPr>
          <w:rFonts w:ascii="Cambria Math" w:hAnsi="Cambria Math" w:cs="Cambria Math"/>
          <w:sz w:val="8"/>
        </w:rPr>
        <w:t>𝐵</w:t>
      </w:r>
      <w:r w:rsidRPr="00E47676">
        <w:rPr>
          <w:sz w:val="8"/>
        </w:rPr>
        <w:t xml:space="preserve">, </w:t>
      </w:r>
      <w:r w:rsidRPr="00E47676">
        <w:rPr>
          <w:rFonts w:ascii="Cambria Math" w:hAnsi="Cambria Math" w:cs="Cambria Math"/>
          <w:sz w:val="8"/>
        </w:rPr>
        <w:t>𝑏</w:t>
      </w:r>
      <w:r w:rsidRPr="00E47676">
        <w:rPr>
          <w:sz w:val="8"/>
        </w:rPr>
        <w:t xml:space="preserve">̃ ≡ 1 − </w:t>
      </w:r>
      <w:r w:rsidRPr="00E47676">
        <w:rPr>
          <w:rFonts w:ascii="Cambria Math" w:hAnsi="Cambria Math" w:cs="Cambria Math"/>
          <w:sz w:val="8"/>
        </w:rPr>
        <w:t>𝑏</w:t>
      </w:r>
      <w:r w:rsidRPr="00E47676">
        <w:rPr>
          <w:sz w:val="8"/>
        </w:rPr>
        <w:t xml:space="preserve">. Observation 1.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&gt; 0. Proof. It is feasible for the planner to choose </w:t>
      </w:r>
      <w:r w:rsidRPr="00E47676">
        <w:rPr>
          <w:rFonts w:ascii="Cambria Math" w:hAnsi="Cambria Math" w:cs="Cambria Math"/>
          <w:sz w:val="8"/>
        </w:rPr>
        <w:t>𝑏𝑡</w:t>
      </w:r>
      <w:r w:rsidRPr="00E47676">
        <w:rPr>
          <w:sz w:val="8"/>
        </w:rPr>
        <w:t xml:space="preserve"> = 0 </w:t>
      </w:r>
      <w:r w:rsidRPr="00E47676">
        <w:rPr>
          <w:rFonts w:ascii="Cambria Math" w:hAnsi="Cambria Math" w:cs="Cambria Math"/>
          <w:sz w:val="8"/>
        </w:rPr>
        <w:t>∀𝑡</w:t>
      </w:r>
      <w:r w:rsidRPr="00E47676">
        <w:rPr>
          <w:sz w:val="8"/>
        </w:rPr>
        <w:t xml:space="preserve">. This implements a path of flow utility given survival that begins non-negative (with </w:t>
      </w:r>
      <w:r w:rsidRPr="00E47676">
        <w:rPr>
          <w:rFonts w:ascii="Cambria Math" w:hAnsi="Cambria Math" w:cs="Cambria Math"/>
          <w:sz w:val="8"/>
        </w:rPr>
        <w:t>𝐶</w:t>
      </w:r>
      <w:r w:rsidRPr="00E47676">
        <w:rPr>
          <w:sz w:val="8"/>
        </w:rPr>
        <w:t xml:space="preserve">0 = </w:t>
      </w:r>
      <w:r w:rsidRPr="00E47676">
        <w:rPr>
          <w:rFonts w:ascii="Cambria Math" w:hAnsi="Cambria Math" w:cs="Cambria Math"/>
          <w:sz w:val="8"/>
        </w:rPr>
        <w:t>𝑎</w:t>
      </w:r>
      <w:r w:rsidRPr="00E47676">
        <w:rPr>
          <w:sz w:val="8"/>
        </w:rPr>
        <w:t>0 ≥ 1) and rises. Observation 2. If ̂</w:t>
      </w:r>
      <w:r w:rsidRPr="00E47676">
        <w:rPr>
          <w:rFonts w:ascii="Cambria Math" w:hAnsi="Cambria Math" w:cs="Cambria Math"/>
          <w:sz w:val="8"/>
        </w:rPr>
        <w:t>𝑎𝜏</w:t>
      </w:r>
      <w:r w:rsidRPr="00E47676">
        <w:rPr>
          <w:sz w:val="8"/>
        </w:rPr>
        <w:t xml:space="preserve"> ≥ </w:t>
      </w:r>
      <w:r w:rsidRPr="00E47676">
        <w:rPr>
          <w:rFonts w:ascii="Cambria Math" w:hAnsi="Cambria Math" w:cs="Cambria Math"/>
          <w:sz w:val="8"/>
        </w:rPr>
        <w:t>𝑎𝜏</w:t>
      </w:r>
      <w:r w:rsidRPr="00E47676">
        <w:rPr>
          <w:sz w:val="8"/>
        </w:rPr>
        <w:t xml:space="preserve"> for all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then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For a proof, see Appendix B.1. For intuition, define policy path </w:t>
      </w:r>
      <w:r w:rsidRPr="00E47676">
        <w:rPr>
          <w:rFonts w:ascii="Cambria Math" w:hAnsi="Cambria Math" w:cs="Cambria Math"/>
          <w:sz w:val="8"/>
        </w:rPr>
        <w:t>𝑏</w:t>
      </w:r>
      <w:r w:rsidRPr="00E47676">
        <w:rPr>
          <w:sz w:val="8"/>
        </w:rPr>
        <w:t xml:space="preserve"> (from </w:t>
      </w:r>
      <w:r w:rsidRPr="00E47676">
        <w:rPr>
          <w:rFonts w:ascii="Cambria Math" w:hAnsi="Cambria Math" w:cs="Cambria Math"/>
          <w:sz w:val="8"/>
        </w:rPr>
        <w:t>𝑡</w:t>
      </w:r>
      <w:r w:rsidRPr="00E47676">
        <w:rPr>
          <w:sz w:val="8"/>
        </w:rPr>
        <w:t xml:space="preserve"> onward) by &lt;&lt;EQUATION 16 OMITTED&gt;&gt; so the consumption path from </w:t>
      </w:r>
      <w:r w:rsidRPr="00E47676">
        <w:rPr>
          <w:rFonts w:ascii="Cambria Math" w:hAnsi="Cambria Math" w:cs="Cambria Math"/>
          <w:sz w:val="8"/>
        </w:rPr>
        <w:t>𝑡</w:t>
      </w:r>
      <w:r w:rsidRPr="00E47676">
        <w:rPr>
          <w:sz w:val="8"/>
        </w:rPr>
        <w:t xml:space="preserve">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equals that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By D2, we have </w:t>
      </w:r>
      <w:r w:rsidRPr="00E47676">
        <w:rPr>
          <w:rFonts w:ascii="Cambria Math" w:hAnsi="Cambria Math" w:cs="Cambria Math"/>
          <w:sz w:val="8"/>
        </w:rPr>
        <w:t>𝛿𝜏</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𝛿𝜏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for all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Thus ̂</w:t>
      </w:r>
      <w:r w:rsidRPr="00E47676">
        <w:rPr>
          <w:rFonts w:ascii="Cambria Math" w:hAnsi="Cambria Math" w:cs="Cambria Math"/>
          <w:sz w:val="8"/>
        </w:rPr>
        <w:t>𝑎</w:t>
      </w:r>
      <w:r w:rsidRPr="00E47676">
        <w:rPr>
          <w:sz w:val="8"/>
        </w:rPr>
        <w:t xml:space="preserve"> allows for weakly more consumption and safety than </w:t>
      </w:r>
      <w:r w:rsidRPr="00E47676">
        <w:rPr>
          <w:rFonts w:ascii="Cambria Math" w:hAnsi="Cambria Math" w:cs="Cambria Math"/>
          <w:sz w:val="8"/>
        </w:rPr>
        <w:t>𝑎</w:t>
      </w:r>
      <w:r w:rsidRPr="00E47676">
        <w:rPr>
          <w:sz w:val="8"/>
        </w:rPr>
        <w:t xml:space="preserve">. Observation 3.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increases to a finite limit. Proof. Given </w:t>
      </w:r>
      <w:r w:rsidRPr="00E47676">
        <w:rPr>
          <w:rFonts w:ascii="Cambria Math" w:hAnsi="Cambria Math" w:cs="Cambria Math"/>
          <w:sz w:val="8"/>
        </w:rPr>
        <w:t>𝜏</w:t>
      </w:r>
      <w:r w:rsidRPr="00E47676">
        <w:rPr>
          <w:sz w:val="8"/>
        </w:rPr>
        <w:t xml:space="preserve"> &gt; 0, define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𝑎𝑡</w:t>
      </w:r>
      <w:r w:rsidRPr="00E47676">
        <w:rPr>
          <w:sz w:val="8"/>
        </w:rPr>
        <w:t>+</w:t>
      </w:r>
      <w:r w:rsidRPr="00E47676">
        <w:rPr>
          <w:rFonts w:ascii="Cambria Math" w:hAnsi="Cambria Math" w:cs="Cambria Math"/>
          <w:sz w:val="8"/>
        </w:rPr>
        <w:t>𝜏</w:t>
      </w:r>
      <w:r w:rsidRPr="00E47676">
        <w:rPr>
          <w:sz w:val="8"/>
        </w:rPr>
        <w:t xml:space="preserve">. Because </w:t>
      </w:r>
      <w:r w:rsidRPr="00E47676">
        <w:rPr>
          <w:rFonts w:ascii="Cambria Math" w:hAnsi="Cambria Math" w:cs="Cambria Math"/>
          <w:sz w:val="8"/>
        </w:rPr>
        <w:t>𝑎</w:t>
      </w:r>
      <w:r w:rsidRPr="00E47676">
        <w:rPr>
          <w:sz w:val="8"/>
        </w:rPr>
        <w:t xml:space="preserve"> increases, ̂</w:t>
      </w:r>
      <w:r w:rsidRPr="00E47676">
        <w:rPr>
          <w:rFonts w:ascii="Cambria Math" w:hAnsi="Cambria Math" w:cs="Cambria Math"/>
          <w:sz w:val="8"/>
        </w:rPr>
        <w:t>𝑎𝑡</w:t>
      </w:r>
      <w:r w:rsidRPr="00E47676">
        <w:rPr>
          <w:sz w:val="8"/>
        </w:rPr>
        <w:t xml:space="preserve"> &gt; </w:t>
      </w:r>
      <w:r w:rsidRPr="00E47676">
        <w:rPr>
          <w:rFonts w:ascii="Cambria Math" w:hAnsi="Cambria Math" w:cs="Cambria Math"/>
          <w:sz w:val="8"/>
        </w:rPr>
        <w:t>𝑎𝑡</w:t>
      </w:r>
      <w:r w:rsidRPr="00E47676">
        <w:rPr>
          <w:sz w:val="8"/>
        </w:rPr>
        <w:t xml:space="preserve"> . By Obs. 2, </w:t>
      </w:r>
      <w:r w:rsidRPr="00E47676">
        <w:rPr>
          <w:rFonts w:ascii="Cambria Math" w:hAnsi="Cambria Math" w:cs="Cambria Math"/>
          <w:sz w:val="8"/>
        </w:rPr>
        <w:t>𝑣𝑡</w:t>
      </w:r>
      <w:r w:rsidRPr="00E47676">
        <w:rPr>
          <w:sz w:val="8"/>
        </w:rPr>
        <w:t>+</w:t>
      </w:r>
      <w:r w:rsidRPr="00E47676">
        <w:rPr>
          <w:rFonts w:ascii="Cambria Math" w:hAnsi="Cambria Math" w:cs="Cambria Math"/>
          <w:sz w:val="8"/>
        </w:rPr>
        <w:t>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Because </w:t>
      </w:r>
      <w:r w:rsidRPr="00E47676">
        <w:rPr>
          <w:rFonts w:ascii="Cambria Math" w:hAnsi="Cambria Math" w:cs="Cambria Math"/>
          <w:sz w:val="8"/>
        </w:rPr>
        <w:t>𝑢</w:t>
      </w:r>
      <w:r w:rsidRPr="00E47676">
        <w:rPr>
          <w:sz w:val="8"/>
        </w:rPr>
        <w:t>(</w:t>
      </w:r>
      <w:r w:rsidRPr="00E47676">
        <w:rPr>
          <w:rFonts w:ascii="Cambria Math" w:hAnsi="Cambria Math" w:cs="Cambria Math"/>
          <w:sz w:val="8"/>
        </w:rPr>
        <w:t>𝐶</w:t>
      </w:r>
      <w:r w:rsidRPr="00E47676">
        <w:rPr>
          <w:sz w:val="8"/>
        </w:rPr>
        <w:t xml:space="preserve">) &lt; 1 </w:t>
      </w:r>
      <w:r w:rsidRPr="00E47676">
        <w:rPr>
          <w:rFonts w:ascii="Cambria Math" w:hAnsi="Cambria Math" w:cs="Cambria Math"/>
          <w:sz w:val="8"/>
        </w:rPr>
        <w:t>𝜂</w:t>
      </w:r>
      <w:r w:rsidRPr="00E47676">
        <w:rPr>
          <w:sz w:val="8"/>
        </w:rPr>
        <w:t xml:space="preserve">−1 , </w:t>
      </w:r>
      <w:r w:rsidRPr="00E47676">
        <w:rPr>
          <w:rFonts w:ascii="Cambria Math" w:hAnsi="Cambria Math" w:cs="Cambria Math"/>
          <w:sz w:val="8"/>
        </w:rPr>
        <w:t>𝑣𝑡</w:t>
      </w:r>
      <w:r w:rsidRPr="00E47676">
        <w:rPr>
          <w:sz w:val="8"/>
        </w:rPr>
        <w:t xml:space="preserve"> &lt; ̄</w:t>
      </w:r>
      <w:r w:rsidRPr="00E47676">
        <w:rPr>
          <w:rFonts w:ascii="Cambria Math" w:hAnsi="Cambria Math" w:cs="Cambria Math"/>
          <w:sz w:val="8"/>
        </w:rPr>
        <w:t>𝑣</w:t>
      </w:r>
      <w:r w:rsidRPr="00E47676">
        <w:rPr>
          <w:sz w:val="8"/>
        </w:rPr>
        <w:t xml:space="preserve"> ≡ 1 </w:t>
      </w:r>
      <w:r w:rsidRPr="00E47676">
        <w:rPr>
          <w:rFonts w:ascii="Cambria Math" w:hAnsi="Cambria Math" w:cs="Cambria Math"/>
          <w:sz w:val="8"/>
        </w:rPr>
        <w:t>𝜌</w:t>
      </w:r>
      <w:r w:rsidRPr="00E47676">
        <w:rPr>
          <w:sz w:val="8"/>
        </w:rPr>
        <w:t>(</w:t>
      </w:r>
      <w:r w:rsidRPr="00E47676">
        <w:rPr>
          <w:rFonts w:ascii="Cambria Math" w:hAnsi="Cambria Math" w:cs="Cambria Math"/>
          <w:sz w:val="8"/>
        </w:rPr>
        <w:t>𝜂</w:t>
      </w:r>
      <w:r w:rsidRPr="00E47676">
        <w:rPr>
          <w:sz w:val="8"/>
        </w:rPr>
        <w:t xml:space="preserve">−1). Observation 4. Optimal policy at </w:t>
      </w:r>
      <w:r w:rsidRPr="00E47676">
        <w:rPr>
          <w:rFonts w:ascii="Cambria Math" w:hAnsi="Cambria Math" w:cs="Cambria Math"/>
          <w:sz w:val="8"/>
        </w:rPr>
        <w:t>𝑡</w:t>
      </w:r>
      <w:r w:rsidRPr="00E47676">
        <w:rPr>
          <w:sz w:val="8"/>
        </w:rPr>
        <w:t xml:space="preserve"> must satisfy the first-order condition that the loss in flow utility from marginally increasing the safety share weakly exceeds the benefit via reducing the hazard rate and increasing the probability that </w:t>
      </w:r>
      <w:r w:rsidRPr="00E47676">
        <w:rPr>
          <w:rFonts w:ascii="Cambria Math" w:hAnsi="Cambria Math" w:cs="Cambria Math"/>
          <w:sz w:val="8"/>
        </w:rPr>
        <w:t>𝑣𝑡</w:t>
      </w:r>
      <w:r w:rsidRPr="00E47676">
        <w:rPr>
          <w:sz w:val="8"/>
        </w:rPr>
        <w:t xml:space="preserve"> is realized: &lt;&lt;EQUATION 17 OMITTED&gt;&gt; with inequality only if the marginal value of safety spending is negative even at the </w:t>
      </w:r>
      <w:r w:rsidRPr="00E47676">
        <w:rPr>
          <w:rFonts w:ascii="Cambria Math" w:hAnsi="Cambria Math" w:cs="Cambria Math"/>
          <w:sz w:val="8"/>
        </w:rPr>
        <w:t>𝐵</w:t>
      </w:r>
      <w:r w:rsidRPr="00E47676">
        <w:rPr>
          <w:sz w:val="8"/>
        </w:rPr>
        <w:t xml:space="preserve"> = 0 corner. The lower Inada condition on </w:t>
      </w:r>
      <w:r w:rsidRPr="00E47676">
        <w:rPr>
          <w:rFonts w:ascii="Cambria Math" w:hAnsi="Cambria Math" w:cs="Cambria Math"/>
          <w:sz w:val="8"/>
        </w:rPr>
        <w:t>𝑢</w:t>
      </w:r>
      <w:r w:rsidRPr="00E47676">
        <w:rPr>
          <w:sz w:val="8"/>
        </w:rPr>
        <w:t>(</w:t>
      </w:r>
      <w:r w:rsidRPr="00E47676">
        <w:rPr>
          <w:rFonts w:ascii="Cambria Math" w:hAnsi="Cambria Math" w:cs="Cambria Math"/>
          <w:sz w:val="8"/>
        </w:rPr>
        <w:t>⋅</w:t>
      </w:r>
      <w:r w:rsidRPr="00E47676">
        <w:rPr>
          <w:sz w:val="8"/>
        </w:rPr>
        <w:t xml:space="preserve">) ensures that </w:t>
      </w:r>
      <w:r w:rsidRPr="00E47676">
        <w:rPr>
          <w:rFonts w:ascii="Cambria Math" w:hAnsi="Cambria Math" w:cs="Cambria Math"/>
          <w:sz w:val="8"/>
        </w:rPr>
        <w:t>𝐵</w:t>
      </w:r>
      <w:r w:rsidRPr="00E47676">
        <w:rPr>
          <w:sz w:val="8"/>
        </w:rPr>
        <w:t xml:space="preserve"> = 1 is never optimal. A proof of the necessity of FOC (17) is given in the proof of Prop. 3 (Appendix B.3.) Example: constant elasticities. Suppose the technology path is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for </w:t>
      </w:r>
      <w:r w:rsidRPr="00E47676">
        <w:rPr>
          <w:rFonts w:ascii="Cambria Math" w:hAnsi="Cambria Math" w:cs="Cambria Math"/>
          <w:sz w:val="8"/>
        </w:rPr>
        <w:t>𝑔</w:t>
      </w:r>
      <w:r w:rsidRPr="00E47676">
        <w:rPr>
          <w:sz w:val="8"/>
        </w:rPr>
        <w:t xml:space="preserve"> &gt; 0. Suppose that the hazard function features constant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&lt;&lt;EQUATION 18 OMITTED&gt;&gt; so that the hazard rate falls from ̄</w:t>
      </w:r>
      <w:r w:rsidRPr="00E47676">
        <w:rPr>
          <w:rFonts w:ascii="Cambria Math" w:hAnsi="Cambria Math" w:cs="Cambria Math"/>
          <w:sz w:val="8"/>
        </w:rPr>
        <w:t>𝛿𝐴𝛼</w:t>
      </w:r>
      <w:r w:rsidRPr="00E47676">
        <w:rPr>
          <w:sz w:val="8"/>
        </w:rPr>
        <w:t xml:space="preserve"> to 0 as policy grows more stringent. </w:t>
      </w:r>
      <w:r w:rsidRPr="00E47676">
        <w:rPr>
          <w:rFonts w:ascii="Cambria Math" w:hAnsi="Cambria Math" w:cs="Cambria Math"/>
          <w:sz w:val="8"/>
        </w:rPr>
        <w:t>𝛽</w:t>
      </w:r>
      <w:r w:rsidRPr="00E47676">
        <w:rPr>
          <w:sz w:val="8"/>
        </w:rPr>
        <w:t xml:space="preserve"> ≥ 1 maintains D1 and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maintains D2. We here also impose </w:t>
      </w:r>
      <w:r w:rsidRPr="00E47676">
        <w:rPr>
          <w:rFonts w:ascii="Cambria Math" w:hAnsi="Cambria Math" w:cs="Cambria Math"/>
          <w:sz w:val="8"/>
        </w:rPr>
        <w:t>𝛼</w:t>
      </w:r>
      <w:r w:rsidRPr="00E47676">
        <w:rPr>
          <w:sz w:val="8"/>
        </w:rPr>
        <w:t xml:space="preserve"> ≥ 0 so that fixing </w:t>
      </w:r>
      <w:r w:rsidRPr="00E47676">
        <w:rPr>
          <w:rFonts w:ascii="Cambria Math" w:hAnsi="Cambria Math" w:cs="Cambria Math"/>
          <w:sz w:val="8"/>
        </w:rPr>
        <w:t>𝐵</w:t>
      </w:r>
      <w:r w:rsidRPr="00E47676">
        <w:rPr>
          <w:sz w:val="8"/>
        </w:rPr>
        <w:t xml:space="preserve"> &lt; 1, </w:t>
      </w:r>
      <w:r w:rsidRPr="00E47676">
        <w:rPr>
          <w:rFonts w:ascii="Cambria Math" w:hAnsi="Cambria Math" w:cs="Cambria Math"/>
          <w:sz w:val="8"/>
        </w:rPr>
        <w:t>𝛿</w:t>
      </w:r>
      <w:r w:rsidRPr="00E47676">
        <w:rPr>
          <w:sz w:val="8"/>
        </w:rPr>
        <w:t xml:space="preserve"> increases in </w:t>
      </w:r>
      <w:r w:rsidRPr="00E47676">
        <w:rPr>
          <w:rFonts w:ascii="Cambria Math" w:hAnsi="Cambria Math" w:cs="Cambria Math"/>
          <w:sz w:val="8"/>
        </w:rPr>
        <w:t>𝐴</w:t>
      </w:r>
      <w:r w:rsidRPr="00E47676">
        <w:rPr>
          <w:sz w:val="8"/>
        </w:rPr>
        <w:t xml:space="preserve">. This grants that the direct impact of technological development is to weakly increase the hazard rate, against the indirect impact of potentially lowering the hazard rate by motivating more safety spending. If </w:t>
      </w:r>
      <w:r w:rsidRPr="00E47676">
        <w:rPr>
          <w:rFonts w:ascii="Cambria Math" w:hAnsi="Cambria Math" w:cs="Cambria Math"/>
          <w:sz w:val="8"/>
        </w:rPr>
        <w:t>𝛼</w:t>
      </w:r>
      <w:r w:rsidRPr="00E47676">
        <w:rPr>
          <w:sz w:val="8"/>
        </w:rPr>
        <w:t xml:space="preserve"> &lt; 0, the hazard rate falls due to technological development alone, as would be necessary for survival in the policy-free model of Section 2. Substituting (13) and (18) into (17), differentiating, and rearranging: &lt;&lt;EQUATION 19 OMITTED&gt;&gt; Recalling that </w:t>
      </w:r>
      <w:r w:rsidRPr="00E47676">
        <w:rPr>
          <w:rFonts w:ascii="Cambria Math" w:hAnsi="Cambria Math" w:cs="Cambria Math"/>
          <w:sz w:val="8"/>
        </w:rPr>
        <w:t>𝑎𝑡</w:t>
      </w:r>
      <w:r w:rsidRPr="00E47676">
        <w:rPr>
          <w:sz w:val="8"/>
        </w:rPr>
        <w:t xml:space="preserve"> and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 the optimal policy is to spend nothing on safety until the first term of the maximum is positive; </w:t>
      </w:r>
      <w:r w:rsidRPr="00E47676">
        <w:rPr>
          <w:rFonts w:ascii="Cambria Math" w:hAnsi="Cambria Math" w:cs="Cambria Math"/>
          <w:sz w:val="8"/>
        </w:rPr>
        <w:t>𝑏</w:t>
      </w:r>
      <w:r w:rsidRPr="00E47676">
        <w:rPr>
          <w:sz w:val="8"/>
        </w:rPr>
        <w:t xml:space="preserve">̃ </w:t>
      </w:r>
      <w:r w:rsidRPr="00E47676">
        <w:rPr>
          <w:rFonts w:ascii="Cambria Math" w:hAnsi="Cambria Math" w:cs="Cambria Math"/>
          <w:sz w:val="8"/>
        </w:rPr>
        <w:t>𝑎</w:t>
      </w:r>
      <w:r w:rsidRPr="00E47676">
        <w:rPr>
          <w:sz w:val="8"/>
        </w:rPr>
        <w:t xml:space="preserve"> then falls from 1 toward 0. The reason why has been understood at least since Hall and Jones (2007): when </w:t>
      </w:r>
      <w:r w:rsidRPr="00E47676">
        <w:rPr>
          <w:rFonts w:ascii="Cambria Math" w:hAnsi="Cambria Math" w:cs="Cambria Math"/>
          <w:sz w:val="8"/>
        </w:rPr>
        <w:t>𝜂</w:t>
      </w:r>
      <w:r w:rsidRPr="00E47676">
        <w:rPr>
          <w:sz w:val="8"/>
        </w:rPr>
        <w:t xml:space="preserve"> &gt; 1, safety is a luxury good. As </w:t>
      </w:r>
      <w:r w:rsidRPr="00E47676">
        <w:rPr>
          <w:rFonts w:ascii="Cambria Math" w:hAnsi="Cambria Math" w:cs="Cambria Math"/>
          <w:sz w:val="8"/>
        </w:rPr>
        <w:t>𝐴</w:t>
      </w:r>
      <w:r w:rsidRPr="00E47676">
        <w:rPr>
          <w:sz w:val="8"/>
        </w:rPr>
        <w:t xml:space="preserve"> rises, if the consumption share </w:t>
      </w:r>
      <w:r w:rsidRPr="00E47676">
        <w:rPr>
          <w:rFonts w:ascii="Cambria Math" w:hAnsi="Cambria Math" w:cs="Cambria Math"/>
          <w:sz w:val="8"/>
        </w:rPr>
        <w:t>𝐵</w:t>
      </w:r>
      <w:r w:rsidRPr="00E47676">
        <w:rPr>
          <w:sz w:val="8"/>
        </w:rPr>
        <w:t xml:space="preserve">̃ is fixed, the safety benefits of marginally lowering it are valued more highly, because “life” (here, civilization) is more valuable.23 On the other hand, the utility cost of a proportional consumption cut falls given </w:t>
      </w:r>
      <w:r w:rsidRPr="00E47676">
        <w:rPr>
          <w:rFonts w:ascii="Cambria Math" w:hAnsi="Cambria Math" w:cs="Cambria Math"/>
          <w:sz w:val="8"/>
        </w:rPr>
        <w:t>𝜂</w:t>
      </w:r>
      <w:r w:rsidRPr="00E47676">
        <w:rPr>
          <w:sz w:val="8"/>
        </w:rPr>
        <w:t xml:space="preserve"> &gt; 1. Let </w:t>
      </w:r>
      <w:r w:rsidRPr="00E47676">
        <w:rPr>
          <w:rFonts w:ascii="Cambria Math" w:hAnsi="Cambria Math" w:cs="Cambria Math"/>
          <w:sz w:val="8"/>
        </w:rPr>
        <w:t>𝑡𝑎</w:t>
      </w:r>
      <w:r w:rsidRPr="00E47676">
        <w:rPr>
          <w:sz w:val="8"/>
        </w:rPr>
        <w:t xml:space="preserve"> denote the last period at which zero safety spending is optimal. Initial risk increases — At </w:t>
      </w:r>
      <w:r w:rsidRPr="00E47676">
        <w:rPr>
          <w:rFonts w:ascii="Cambria Math" w:hAnsi="Cambria Math" w:cs="Cambria Math"/>
          <w:sz w:val="8"/>
        </w:rPr>
        <w:t>𝑡</w:t>
      </w:r>
      <w:r w:rsidRPr="00E47676">
        <w:rPr>
          <w:sz w:val="8"/>
        </w:rPr>
        <w:t xml:space="preserve"> &lt; </w:t>
      </w:r>
      <w:r w:rsidRPr="00E47676">
        <w:rPr>
          <w:rFonts w:ascii="Cambria Math" w:hAnsi="Cambria Math" w:cs="Cambria Math"/>
          <w:sz w:val="8"/>
        </w:rPr>
        <w:t>𝑡𝑎</w:t>
      </w:r>
      <w:r w:rsidRPr="00E47676">
        <w:rPr>
          <w:sz w:val="8"/>
        </w:rPr>
        <w:t xml:space="preserve">, the hazard rate equals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𝛿𝑎𝛼</w:t>
      </w:r>
      <w:r w:rsidRPr="00E47676">
        <w:rPr>
          <w:sz w:val="8"/>
        </w:rPr>
        <w:t xml:space="preserve"> </w:t>
      </w:r>
      <w:r w:rsidRPr="00E47676">
        <w:rPr>
          <w:rFonts w:ascii="Cambria Math" w:hAnsi="Cambria Math" w:cs="Cambria Math"/>
          <w:sz w:val="8"/>
        </w:rPr>
        <w:t>𝑡</w:t>
      </w:r>
      <w:r w:rsidRPr="00E47676">
        <w:rPr>
          <w:sz w:val="8"/>
        </w:rPr>
        <w:t xml:space="preserve"> and grows at rate24 </w:t>
      </w:r>
      <w:r w:rsidRPr="00E47676">
        <w:rPr>
          <w:rFonts w:ascii="Cambria Math" w:hAnsi="Cambria Math" w:cs="Cambria Math"/>
          <w:sz w:val="8"/>
        </w:rPr>
        <w:t>𝑔𝛿𝑡</w:t>
      </w:r>
      <w:r w:rsidRPr="00E47676">
        <w:rPr>
          <w:sz w:val="8"/>
        </w:rPr>
        <w:t xml:space="preserve"> = </w:t>
      </w:r>
      <w:r w:rsidRPr="00E47676">
        <w:rPr>
          <w:rFonts w:ascii="Cambria Math" w:hAnsi="Cambria Math" w:cs="Cambria Math"/>
          <w:sz w:val="8"/>
        </w:rPr>
        <w:t>𝛼𝑔</w:t>
      </w:r>
      <w:r w:rsidRPr="00E47676">
        <w:rPr>
          <w:sz w:val="8"/>
        </w:rPr>
        <w:t xml:space="preserve"> ≥ 0. (20) Eventual risk declines — After </w:t>
      </w:r>
      <w:r w:rsidRPr="00E47676">
        <w:rPr>
          <w:rFonts w:ascii="Cambria Math" w:hAnsi="Cambria Math" w:cs="Cambria Math"/>
          <w:sz w:val="8"/>
        </w:rPr>
        <w:t>𝑡𝑎</w:t>
      </w:r>
      <w:r w:rsidRPr="00E47676">
        <w:rPr>
          <w:sz w:val="8"/>
        </w:rPr>
        <w:t xml:space="preserve">, by (19), the consumption share </w:t>
      </w:r>
      <w:r w:rsidRPr="00E47676">
        <w:rPr>
          <w:rFonts w:ascii="Cambria Math" w:hAnsi="Cambria Math" w:cs="Cambria Math"/>
          <w:sz w:val="8"/>
        </w:rPr>
        <w:t>𝐵</w:t>
      </w:r>
      <w:r w:rsidRPr="00E47676">
        <w:rPr>
          <w:sz w:val="8"/>
        </w:rPr>
        <w:t xml:space="preserve">̃ grows at rate &lt;&lt;EQUATION 21 OMITTED&gt;&gt; The hazard rate in turn grows as &lt;&lt;EQUATION 22 OMITTED&gt;&gt; which is negative by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w:t>
      </w:r>
      <w:r w:rsidRPr="00E47676">
        <w:rPr>
          <w:rFonts w:ascii="Cambria Math" w:hAnsi="Cambria Math" w:cs="Cambria Math"/>
          <w:sz w:val="8"/>
        </w:rPr>
        <w:t>𝜂</w:t>
      </w:r>
      <w:r w:rsidRPr="00E47676">
        <w:rPr>
          <w:sz w:val="8"/>
        </w:rPr>
        <w:t xml:space="preserve"> &gt; 1, and Obs. 3. The indirect negative impact of growth on the hazard rate, by increasing the safety share, outweighs any positive impact imposed by </w:t>
      </w:r>
      <w:r w:rsidRPr="00E47676">
        <w:rPr>
          <w:rFonts w:ascii="Cambria Math" w:hAnsi="Cambria Math" w:cs="Cambria Math"/>
          <w:sz w:val="8"/>
        </w:rPr>
        <w:t>𝛼</w:t>
      </w:r>
      <w:r w:rsidRPr="00E47676">
        <w:rPr>
          <w:sz w:val="8"/>
        </w:rPr>
        <w:t xml:space="preserve">. The boundedness of </w:t>
      </w:r>
      <w:r w:rsidRPr="00E47676">
        <w:rPr>
          <w:rFonts w:ascii="Cambria Math" w:hAnsi="Cambria Math" w:cs="Cambria Math"/>
          <w:sz w:val="8"/>
        </w:rPr>
        <w:t>𝑣</w:t>
      </w:r>
      <w:r w:rsidRPr="00E47676">
        <w:rPr>
          <w:sz w:val="8"/>
        </w:rPr>
        <w:t xml:space="preserve"> (Obs. 3) gives us the asymptotic negative growth rates of </w:t>
      </w:r>
      <w:r w:rsidRPr="00E47676">
        <w:rPr>
          <w:rFonts w:ascii="Cambria Math" w:hAnsi="Cambria Math" w:cs="Cambria Math"/>
          <w:sz w:val="8"/>
        </w:rPr>
        <w:t>𝐵</w:t>
      </w:r>
      <w:r w:rsidRPr="00E47676">
        <w:rPr>
          <w:sz w:val="8"/>
        </w:rPr>
        <w:t xml:space="preserve">̃ and </w:t>
      </w:r>
      <w:r w:rsidRPr="00E47676">
        <w:rPr>
          <w:rFonts w:ascii="Cambria Math" w:hAnsi="Cambria Math" w:cs="Cambria Math"/>
          <w:sz w:val="8"/>
        </w:rPr>
        <w:t>𝛿</w:t>
      </w:r>
      <w:r w:rsidRPr="00E47676">
        <w:rPr>
          <w:sz w:val="8"/>
        </w:rPr>
        <w:t xml:space="preserve">, as well as that of consumption </w:t>
      </w:r>
      <w:r w:rsidRPr="00E47676">
        <w:rPr>
          <w:rFonts w:ascii="Cambria Math" w:hAnsi="Cambria Math" w:cs="Cambria Math"/>
          <w:sz w:val="8"/>
        </w:rPr>
        <w:t>𝐶</w:t>
      </w:r>
      <w:r w:rsidRPr="00E47676">
        <w:rPr>
          <w:sz w:val="8"/>
        </w:rPr>
        <w:t xml:space="preserve"> = </w:t>
      </w:r>
      <w:r w:rsidRPr="00E47676">
        <w:rPr>
          <w:rFonts w:ascii="Cambria Math" w:hAnsi="Cambria Math" w:cs="Cambria Math"/>
          <w:sz w:val="8"/>
        </w:rPr>
        <w:t>𝐴𝐵</w:t>
      </w:r>
      <w:r w:rsidRPr="00E47676">
        <w:rPr>
          <w:sz w:val="8"/>
        </w:rPr>
        <w:t xml:space="preserve">̃ : 25 &lt;&lt;EQUATION 23 OMITTED&gt;&gt; Survival — Because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by (22) the hazard rate falls exponentially in the limit. So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&lt; ∞ and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&gt; 0.</w:t>
      </w:r>
    </w:p>
    <w:p w14:paraId="77B6A661" w14:textId="77777777" w:rsidR="00E11059" w:rsidRPr="00E47676" w:rsidRDefault="00E11059" w:rsidP="00E11059">
      <w:r w:rsidRPr="00E47676">
        <w:t>&lt;&lt;PARAGRAPH INTEGRITY RESUMES&gt;&gt;</w:t>
      </w:r>
    </w:p>
    <w:p w14:paraId="3519C29D" w14:textId="77777777" w:rsidR="00E11059" w:rsidRPr="00E47676" w:rsidRDefault="00E11059" w:rsidP="00E11059">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w:t>
      </w:r>
      <w:r w:rsidRPr="00E47676">
        <w:rPr>
          <w:rFonts w:ascii="Cambria Math" w:hAnsi="Cambria Math" w:cs="Cambria Math"/>
          <w:sz w:val="16"/>
        </w:rPr>
        <w:t>𝐵</w:t>
      </w:r>
      <w:r w:rsidRPr="00E47676">
        <w:rPr>
          <w:sz w:val="16"/>
        </w:rPr>
        <w:t xml:space="preserve"> under conventional assumptions which imply that safety is a luxury good. Furthermore, our example illustrates that </w:t>
      </w:r>
      <w:r w:rsidRPr="00E47676">
        <w:rPr>
          <w:rStyle w:val="StyleUnderline"/>
        </w:rPr>
        <w:t>if</w:t>
      </w:r>
      <w:r w:rsidRPr="00E47676">
        <w:rPr>
          <w:sz w:val="16"/>
        </w:rPr>
        <w:t xml:space="preserve"> </w:t>
      </w:r>
      <w:r w:rsidRPr="00E47676">
        <w:rPr>
          <w:rFonts w:ascii="Cambria Math" w:hAnsi="Cambria Math" w:cs="Cambria Math"/>
          <w:sz w:val="16"/>
        </w:rPr>
        <w:t>𝛼</w:t>
      </w:r>
      <w:r w:rsidRPr="00E47676">
        <w:rPr>
          <w:sz w:val="16"/>
        </w:rPr>
        <w:t xml:space="preserve"> and </w:t>
      </w:r>
      <w:r w:rsidRPr="00E47676">
        <w:rPr>
          <w:rFonts w:ascii="Cambria Math" w:hAnsi="Cambria Math" w:cs="Cambria Math"/>
          <w:sz w:val="16"/>
        </w:rPr>
        <w:t>𝛽</w:t>
      </w:r>
      <w:r w:rsidRPr="00E47676">
        <w:rPr>
          <w:sz w:val="16"/>
        </w:rPr>
        <w:t xml:space="preserve">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w:t>
      </w:r>
      <w:r w:rsidRPr="00E47676">
        <w:rPr>
          <w:rFonts w:ascii="Cambria Math" w:hAnsi="Cambria Math" w:cs="Cambria Math"/>
          <w:sz w:val="16"/>
        </w:rPr>
        <w:t>𝛽</w:t>
      </w:r>
      <w:r w:rsidRPr="00E47676">
        <w:rPr>
          <w:sz w:val="16"/>
        </w:rPr>
        <w:t xml:space="preserve"> &gt; </w:t>
      </w:r>
      <w:r w:rsidRPr="00E47676">
        <w:rPr>
          <w:rFonts w:ascii="Cambria Math" w:hAnsi="Cambria Math" w:cs="Cambria Math"/>
          <w:sz w:val="16"/>
        </w:rPr>
        <w:t>𝛼</w:t>
      </w:r>
      <w:r w:rsidRPr="00E47676">
        <w:rPr>
          <w:sz w:val="16"/>
        </w:rPr>
        <w:t>).</w:t>
      </w:r>
    </w:p>
    <w:p w14:paraId="384BBFC0" w14:textId="77777777" w:rsidR="00E11059" w:rsidRPr="00E47676" w:rsidRDefault="00E11059" w:rsidP="00E11059">
      <w:pPr>
        <w:rPr>
          <w:sz w:val="16"/>
        </w:rPr>
      </w:pPr>
      <w:r w:rsidRPr="00E47676">
        <w:rPr>
          <w:sz w:val="16"/>
        </w:rPr>
        <w:lastRenderedPageBreak/>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w:t>
      </w:r>
      <w:r w:rsidRPr="00E47676">
        <w:rPr>
          <w:rFonts w:ascii="Cambria Math" w:hAnsi="Cambria Math" w:cs="Cambria Math"/>
          <w:sz w:val="16"/>
        </w:rPr>
        <w:t>𝜂</w:t>
      </w:r>
      <w:r w:rsidRPr="00E47676">
        <w:rPr>
          <w:sz w:val="16"/>
        </w:rPr>
        <w:t xml:space="preserve">),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4D0803DD" w14:textId="77777777" w:rsidR="00E11059" w:rsidRPr="00E47676" w:rsidRDefault="00E11059" w:rsidP="00E11059">
      <w:r w:rsidRPr="00E47676">
        <w:t>&lt;&lt;TEXT CONDENSED, NONE OMITTED&gt;&gt;</w:t>
      </w:r>
    </w:p>
    <w:p w14:paraId="47890A54" w14:textId="77777777" w:rsidR="00E11059" w:rsidRPr="00E47676" w:rsidRDefault="00E11059" w:rsidP="00E11059">
      <w:pPr>
        <w:rPr>
          <w:sz w:val="8"/>
        </w:rPr>
      </w:pPr>
      <w:r w:rsidRPr="00E47676">
        <w:rPr>
          <w:sz w:val="8"/>
        </w:rPr>
        <w:t xml:space="preserve">Proposition 3 (The existential risk Kuznets curve and survival). Given a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a technology path “</w:t>
      </w:r>
      <w:r w:rsidRPr="00E47676">
        <w:rPr>
          <w:rFonts w:ascii="Cambria Math" w:hAnsi="Cambria Math" w:cs="Cambria Math"/>
          <w:sz w:val="8"/>
        </w:rPr>
        <w:t>𝑎</w:t>
      </w:r>
      <w:r w:rsidRPr="00E47676">
        <w:rPr>
          <w:sz w:val="8"/>
        </w:rPr>
        <w:t xml:space="preserve">” that is either  1 with a positive derivative or an acceleration to one that is, and preferences (12)–(13): 1. An optimal continuous policy path </w:t>
      </w:r>
      <w:r w:rsidRPr="00E47676">
        <w:rPr>
          <w:rFonts w:ascii="Cambria Math" w:hAnsi="Cambria Math" w:cs="Cambria Math"/>
          <w:sz w:val="8"/>
        </w:rPr>
        <w:t>𝑏𝑎</w:t>
      </w:r>
      <w:r w:rsidRPr="00E47676">
        <w:rPr>
          <w:sz w:val="8"/>
        </w:rPr>
        <w:t xml:space="preserve"> exists and is unique. Define ̄</w:t>
      </w:r>
      <w:r w:rsidRPr="00E47676">
        <w:rPr>
          <w:rFonts w:ascii="Cambria Math" w:hAnsi="Cambria Math" w:cs="Cambria Math"/>
          <w:sz w:val="8"/>
        </w:rPr>
        <w:t>𝑎</w:t>
      </w:r>
      <w:r w:rsidRPr="00E47676">
        <w:rPr>
          <w:sz w:val="8"/>
        </w:rPr>
        <w:t>(</w:t>
      </w:r>
      <w:r w:rsidRPr="00E47676">
        <w:rPr>
          <w:rFonts w:ascii="Cambria Math" w:hAnsi="Cambria Math" w:cs="Cambria Math"/>
          <w:sz w:val="8"/>
        </w:rPr>
        <w:t>𝑝</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𝑎𝑡𝑡</w:t>
      </w:r>
      <w:r w:rsidRPr="00E47676">
        <w:rPr>
          <w:sz w:val="8"/>
        </w:rPr>
        <w:t xml:space="preserve"> −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−1 and &lt;&lt;EQUATION OMITTED&gt;&gt; 2a. If lim</w:t>
      </w:r>
      <w:r w:rsidRPr="00E47676">
        <w:rPr>
          <w:rFonts w:ascii="Cambria Math" w:hAnsi="Cambria Math" w:cs="Cambria Math"/>
          <w:sz w:val="8"/>
        </w:rPr>
        <w:t>𝑘</w:t>
      </w:r>
      <w:r w:rsidRPr="00E47676">
        <w:rPr>
          <w:sz w:val="8"/>
        </w:rPr>
        <w:t xml:space="preserve">→1 +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&gt; 0. 2b. If </w:t>
      </w:r>
      <w:r w:rsidRPr="00E47676">
        <w:rPr>
          <w:rFonts w:ascii="Cambria Math" w:hAnsi="Cambria Math" w:cs="Cambria Math"/>
          <w:sz w:val="8"/>
        </w:rPr>
        <w:t>𝐷</w:t>
      </w:r>
      <w:r w:rsidRPr="00E47676">
        <w:rPr>
          <w:sz w:val="8"/>
        </w:rPr>
        <w:t xml:space="preserve">(1) &gt; 0 and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upper-bounded,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0. Proof. See Appendix B.3. Note that the result does not cover cases in which the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limit is undefined at or near 1. To interpret the survival condition, recall that if the optimal consumption share (1 − </w:t>
      </w:r>
      <w:r w:rsidRPr="00E47676">
        <w:rPr>
          <w:rFonts w:ascii="Cambria Math" w:hAnsi="Cambria Math" w:cs="Cambria Math"/>
          <w:sz w:val="8"/>
        </w:rPr>
        <w:t>𝑏𝑎𝑡</w:t>
      </w:r>
      <w:r w:rsidRPr="00E47676">
        <w:rPr>
          <w:sz w:val="8"/>
        </w:rPr>
        <w:t xml:space="preserve">) is interior in the limit, the flow utility gained by marginally raising it </w:t>
      </w:r>
      <w:r w:rsidRPr="00E47676">
        <w:rPr>
          <w:rFonts w:ascii="Cambria Math" w:hAnsi="Cambria Math" w:cs="Cambria Math"/>
          <w:sz w:val="8"/>
        </w:rPr>
        <w:t>𝑎𝑡𝑢</w:t>
      </w:r>
      <w:r w:rsidRPr="00E47676">
        <w:rPr>
          <w:sz w:val="8"/>
        </w:rPr>
        <w:t xml:space="preserve"> ′ (</w:t>
      </w:r>
      <w:r w:rsidRPr="00E47676">
        <w:rPr>
          <w:rFonts w:ascii="Cambria Math" w:hAnsi="Cambria Math" w:cs="Cambria Math"/>
          <w:sz w:val="8"/>
        </w:rPr>
        <w:t>𝐶𝑡</w:t>
      </w:r>
      <w:r w:rsidRPr="00E47676">
        <w:rPr>
          <w:sz w:val="8"/>
        </w:rPr>
        <w:t xml:space="preserve">) must equal the cost, via increased risk, of marginally raising it. Rearranging (17): &lt;&lt;EQUATION 24 OMITTED&gt;&gt; &lt;&lt;EQUATION 25 OMITTED&gt;&gt; Suppose that </w:t>
      </w:r>
      <w:r w:rsidRPr="00E47676">
        <w:rPr>
          <w:rFonts w:ascii="Cambria Math" w:hAnsi="Cambria Math" w:cs="Cambria Math"/>
          <w:sz w:val="8"/>
        </w:rPr>
        <w:t>𝑣𝑡</w:t>
      </w:r>
      <w:r w:rsidRPr="00E47676">
        <w:rPr>
          <w:sz w:val="8"/>
        </w:rPr>
        <w:t xml:space="preserve"> = ̄</w:t>
      </w:r>
      <w:r w:rsidRPr="00E47676">
        <w:rPr>
          <w:rFonts w:ascii="Cambria Math" w:hAnsi="Cambria Math" w:cs="Cambria Math"/>
          <w:sz w:val="8"/>
        </w:rPr>
        <w:t>𝑣</w:t>
      </w:r>
      <w:r w:rsidRPr="00E47676">
        <w:rPr>
          <w:sz w:val="8"/>
        </w:rPr>
        <w:t xml:space="preserve"> is constant (c.f. Obs. 3). Suppose also that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constant: &lt;&lt;EQUATION 26 OMITTED&gt;&gt; Substituting (26) into (25), we see that if the optimal safety share is eventually interior, the integral of the hazard curve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converges and </w:t>
      </w:r>
      <w:r w:rsidRPr="00E47676">
        <w:rPr>
          <w:rFonts w:ascii="Cambria Math" w:hAnsi="Cambria Math" w:cs="Cambria Math"/>
          <w:sz w:val="8"/>
        </w:rPr>
        <w:t>𝑆</w:t>
      </w:r>
      <w:r w:rsidRPr="00E47676">
        <w:rPr>
          <w:sz w:val="8"/>
        </w:rPr>
        <w:t xml:space="preserve">∞ &gt; 0 if (24) is bounded above in the limit by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for </w:t>
      </w:r>
      <w:r w:rsidRPr="00E47676">
        <w:rPr>
          <w:rFonts w:ascii="Cambria Math" w:hAnsi="Cambria Math" w:cs="Cambria Math"/>
          <w:sz w:val="8"/>
        </w:rPr>
        <w:t>𝑘</w:t>
      </w:r>
      <w:r w:rsidRPr="00E47676">
        <w:rPr>
          <w:sz w:val="8"/>
        </w:rPr>
        <w:t xml:space="preserve"> &gt; 1. If (24) is bounded below in the limit by a curve proportional to </w:t>
      </w:r>
      <w:r w:rsidRPr="00E47676">
        <w:rPr>
          <w:rFonts w:ascii="Cambria Math" w:hAnsi="Cambria Math" w:cs="Cambria Math"/>
          <w:sz w:val="8"/>
        </w:rPr>
        <w:t>𝑡</w:t>
      </w:r>
      <w:r w:rsidRPr="00E47676">
        <w:rPr>
          <w:sz w:val="8"/>
        </w:rPr>
        <w:t xml:space="preserve"> −1 ,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 ∞ and </w:t>
      </w:r>
      <w:r w:rsidRPr="00E47676">
        <w:rPr>
          <w:rFonts w:ascii="Cambria Math" w:hAnsi="Cambria Math" w:cs="Cambria Math"/>
          <w:sz w:val="8"/>
        </w:rPr>
        <w:t>𝑆</w:t>
      </w:r>
      <w:r w:rsidRPr="00E47676">
        <w:rPr>
          <w:sz w:val="8"/>
        </w:rPr>
        <w:t xml:space="preserve">∞ = 0. Let </w:t>
      </w:r>
      <w:r w:rsidRPr="00E47676">
        <w:rPr>
          <w:rFonts w:ascii="Cambria Math" w:hAnsi="Cambria Math" w:cs="Cambria Math"/>
          <w:sz w:val="8"/>
        </w:rPr>
        <w:t>𝑏𝑘𝑡</w:t>
      </w:r>
      <w:r w:rsidRPr="00E47676">
        <w:rPr>
          <w:sz w:val="8"/>
        </w:rPr>
        <w:t xml:space="preserve"> ≡ 1 −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𝜂</w:t>
      </w:r>
      <w:r w:rsidRPr="00E47676">
        <w:rPr>
          <w:sz w:val="8"/>
        </w:rPr>
        <w:t>−1 /</w:t>
      </w:r>
      <w:r w:rsidRPr="00E47676">
        <w:rPr>
          <w:rFonts w:ascii="Cambria Math" w:hAnsi="Cambria Math" w:cs="Cambria Math"/>
          <w:sz w:val="8"/>
        </w:rPr>
        <w:t>𝑎𝑡</w:t>
      </w:r>
      <w:r w:rsidRPr="00E47676">
        <w:rPr>
          <w:sz w:val="8"/>
        </w:rPr>
        <w:t xml:space="preserve"> denote the policy path maintaining (</w:t>
      </w:r>
      <w:r w:rsidRPr="00E47676">
        <w:rPr>
          <w:rFonts w:ascii="Cambria Math" w:hAnsi="Cambria Math" w:cs="Cambria Math"/>
          <w:sz w:val="8"/>
        </w:rPr>
        <w:t>𝑎𝑡</w:t>
      </w:r>
      <w:r w:rsidRPr="00E47676">
        <w:rPr>
          <w:sz w:val="8"/>
        </w:rPr>
        <w:t>(1 −</w:t>
      </w:r>
      <w:r w:rsidRPr="00E47676">
        <w:rPr>
          <w:rFonts w:ascii="Cambria Math" w:hAnsi="Cambria Math" w:cs="Cambria Math"/>
          <w:sz w:val="8"/>
        </w:rPr>
        <w:t>𝑏𝑘𝑡</w:t>
      </w:r>
      <w:r w:rsidRPr="00E47676">
        <w:rPr>
          <w:sz w:val="8"/>
        </w:rPr>
        <w:t>))1−</w:t>
      </w:r>
      <w:r w:rsidRPr="00E47676">
        <w:rPr>
          <w:rFonts w:ascii="Cambria Math" w:hAnsi="Cambria Math" w:cs="Cambria Math"/>
          <w:sz w:val="8"/>
        </w:rPr>
        <w:t>𝜂</w:t>
      </w:r>
      <w:r w:rsidRPr="00E47676">
        <w:rPr>
          <w:sz w:val="8"/>
        </w:rPr>
        <w:t xml:space="preserve"> =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 If </w:t>
      </w:r>
      <w:r w:rsidRPr="00E47676">
        <w:rPr>
          <w:rFonts w:ascii="Cambria Math" w:hAnsi="Cambria Math" w:cs="Cambria Math"/>
          <w:sz w:val="8"/>
        </w:rPr>
        <w:t>𝑎𝑡</w:t>
      </w:r>
      <w:r w:rsidRPr="00E47676">
        <w:rPr>
          <w:sz w:val="8"/>
        </w:rPr>
        <w:t xml:space="preserve"> grows faster than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 xml:space="preserve">−1 for some </w:t>
      </w:r>
      <w:r w:rsidRPr="00E47676">
        <w:rPr>
          <w:rFonts w:ascii="Cambria Math" w:hAnsi="Cambria Math" w:cs="Cambria Math"/>
          <w:sz w:val="8"/>
        </w:rPr>
        <w:t>𝑝</w:t>
      </w:r>
      <w:r w:rsidRPr="00E47676">
        <w:rPr>
          <w:sz w:val="8"/>
        </w:rPr>
        <w:t xml:space="preserve"> &gt; 1,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is proportional to the limit of (25)/(24) with </w:t>
      </w:r>
      <w:r w:rsidRPr="00E47676">
        <w:rPr>
          <w:rFonts w:ascii="Cambria Math" w:hAnsi="Cambria Math" w:cs="Cambria Math"/>
          <w:sz w:val="8"/>
        </w:rPr>
        <w:t>𝑏𝑘</w:t>
      </w:r>
      <w:r w:rsidRPr="00E47676">
        <w:rPr>
          <w:sz w:val="8"/>
        </w:rPr>
        <w:t xml:space="preserve"> in place of </w:t>
      </w:r>
      <w:r w:rsidRPr="00E47676">
        <w:rPr>
          <w:rFonts w:ascii="Cambria Math" w:hAnsi="Cambria Math" w:cs="Cambria Math"/>
          <w:sz w:val="8"/>
        </w:rPr>
        <w:t>𝑏𝑎</w:t>
      </w:r>
      <w:r w:rsidRPr="00E47676">
        <w:rPr>
          <w:sz w:val="8"/>
        </w:rPr>
        <w:t xml:space="preserve">. If there is a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w:t>
      </w:r>
      <w:r w:rsidRPr="00E47676">
        <w:rPr>
          <w:sz w:val="8"/>
        </w:rPr>
        <w:t xml:space="preserve"> (1, </w:t>
      </w:r>
      <w:r w:rsidRPr="00E47676">
        <w:rPr>
          <w:rFonts w:ascii="Cambria Math" w:hAnsi="Cambria Math" w:cs="Cambria Math"/>
          <w:sz w:val="8"/>
        </w:rPr>
        <w:t>𝑝</w:t>
      </w:r>
      <w:r w:rsidRPr="00E47676">
        <w:rPr>
          <w:sz w:val="8"/>
        </w:rPr>
        <w:t xml:space="preserve">) with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even policy path </w:t>
      </w:r>
      <w:r w:rsidRPr="00E47676">
        <w:rPr>
          <w:rFonts w:ascii="Cambria Math" w:hAnsi="Cambria Math" w:cs="Cambria Math"/>
          <w:sz w:val="8"/>
        </w:rPr>
        <w:t>𝑏𝑘</w:t>
      </w:r>
      <w:r w:rsidRPr="00E47676">
        <w:rPr>
          <w:sz w:val="8"/>
        </w:rPr>
        <w:t xml:space="preserve">— which is feasible and permits survival—lowers the hazard rate too slowly. If </w:t>
      </w:r>
      <w:r w:rsidRPr="00E47676">
        <w:rPr>
          <w:rFonts w:ascii="Cambria Math" w:hAnsi="Cambria Math" w:cs="Cambria Math"/>
          <w:sz w:val="8"/>
        </w:rPr>
        <w:t>𝐷</w:t>
      </w:r>
      <w:r w:rsidRPr="00E47676">
        <w:rPr>
          <w:sz w:val="8"/>
        </w:rPr>
        <w:t xml:space="preserve">(1) &gt; 0, even </w:t>
      </w:r>
      <w:r w:rsidRPr="00E47676">
        <w:rPr>
          <w:rFonts w:ascii="Cambria Math" w:hAnsi="Cambria Math" w:cs="Cambria Math"/>
          <w:sz w:val="8"/>
        </w:rPr>
        <w:t>𝑏</w:t>
      </w:r>
      <w:r w:rsidRPr="00E47676">
        <w:rPr>
          <w:sz w:val="8"/>
        </w:rPr>
        <w:t xml:space="preserve">1—which does not—lowers the hazard rate too fast. If </w:t>
      </w:r>
      <w:r w:rsidRPr="00E47676">
        <w:rPr>
          <w:rFonts w:ascii="Cambria Math" w:hAnsi="Cambria Math" w:cs="Cambria Math"/>
          <w:sz w:val="8"/>
        </w:rPr>
        <w:t>𝑎</w:t>
      </w:r>
      <w:r w:rsidRPr="00E47676">
        <w:rPr>
          <w:sz w:val="8"/>
        </w:rPr>
        <w:t xml:space="preserve">(1) = 0, </w:t>
      </w:r>
      <w:r w:rsidRPr="00E47676">
        <w:rPr>
          <w:rFonts w:ascii="Cambria Math" w:hAnsi="Cambria Math" w:cs="Cambria Math"/>
          <w:sz w:val="8"/>
        </w:rPr>
        <w:t>𝑎</w:t>
      </w:r>
      <w:r w:rsidRPr="00E47676">
        <w:rPr>
          <w:sz w:val="8"/>
        </w:rPr>
        <w:t xml:space="preserve"> grows so slowly that </w:t>
      </w:r>
      <w:r w:rsidRPr="00E47676">
        <w:rPr>
          <w:rFonts w:ascii="Cambria Math" w:hAnsi="Cambria Math" w:cs="Cambria Math"/>
          <w:sz w:val="8"/>
        </w:rPr>
        <w:t>𝑏𝑘</w:t>
      </w:r>
      <w:r w:rsidRPr="00E47676">
        <w:rPr>
          <w:sz w:val="8"/>
        </w:rPr>
        <w:t xml:space="preserve"> is infeasible (i.e. eventually exceeds 1) for any </w:t>
      </w:r>
      <w:r w:rsidRPr="00E47676">
        <w:rPr>
          <w:rFonts w:ascii="Cambria Math" w:hAnsi="Cambria Math" w:cs="Cambria Math"/>
          <w:sz w:val="8"/>
        </w:rPr>
        <w:t>𝑘</w:t>
      </w:r>
      <w:r w:rsidRPr="00E47676">
        <w:rPr>
          <w:sz w:val="8"/>
        </w:rPr>
        <w:t xml:space="preserve"> &gt; 1. We are thus functionally in the state-risk-only case of Section 2. Unless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can grow arbitrarily high, so that small safety expenditures grow arbitrarily effective, survival requires technology growth eventually to lower the hazard rate faster than 1/</w:t>
      </w:r>
      <w:r w:rsidRPr="00E47676">
        <w:rPr>
          <w:rFonts w:ascii="Cambria Math" w:hAnsi="Cambria Math" w:cs="Cambria Math"/>
          <w:sz w:val="8"/>
        </w:rPr>
        <w:t>𝑡</w:t>
      </w:r>
      <w:r w:rsidRPr="00E47676">
        <w:rPr>
          <w:sz w:val="8"/>
        </w:rPr>
        <w:t xml:space="preserve"> on its own. 4.3 Illustration Example 1: constant elasticities. The optimal policy path and the corresponding hazard curve are simulated below, for hazard function (18), technology path </w:t>
      </w:r>
      <w:r w:rsidRPr="00E47676">
        <w:rPr>
          <w:rFonts w:ascii="Cambria Math" w:hAnsi="Cambria Math" w:cs="Cambria Math"/>
          <w:sz w:val="8"/>
        </w:rPr>
        <w:t>𝑎𝑡</w:t>
      </w:r>
      <w:r w:rsidRPr="00E47676">
        <w:rPr>
          <w:sz w:val="8"/>
        </w:rPr>
        <w:t xml:space="preserve"> = 2</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 (27) and the parameter values in Table 1. &lt;&lt;TABLE 1 OMITTED&gt;&gt; The values of </w:t>
      </w:r>
      <w:r w:rsidRPr="00E47676">
        <w:rPr>
          <w:rFonts w:ascii="Cambria Math" w:hAnsi="Cambria Math" w:cs="Cambria Math"/>
          <w:sz w:val="8"/>
        </w:rPr>
        <w:t>𝜌</w:t>
      </w:r>
      <w:r w:rsidRPr="00E47676">
        <w:rPr>
          <w:sz w:val="8"/>
        </w:rPr>
        <w:t xml:space="preserve">, </w:t>
      </w:r>
      <w:r w:rsidRPr="00E47676">
        <w:rPr>
          <w:rFonts w:ascii="Cambria Math" w:hAnsi="Cambria Math" w:cs="Cambria Math"/>
          <w:sz w:val="8"/>
        </w:rPr>
        <w:t>𝜂</w:t>
      </w:r>
      <w:r w:rsidRPr="00E47676">
        <w:rPr>
          <w:sz w:val="8"/>
        </w:rPr>
        <w:t xml:space="preserve">, and </w:t>
      </w:r>
      <w:r w:rsidRPr="00E47676">
        <w:rPr>
          <w:rFonts w:ascii="Cambria Math" w:hAnsi="Cambria Math" w:cs="Cambria Math"/>
          <w:sz w:val="8"/>
        </w:rPr>
        <w:t>𝑔</w:t>
      </w:r>
      <w:r w:rsidRPr="00E47676">
        <w:rPr>
          <w:sz w:val="8"/>
        </w:rPr>
        <w:t xml:space="preserve"> have been chosen as central estimates from the macroeconomics literature. </w:t>
      </w:r>
      <w:r w:rsidRPr="00E47676">
        <w:rPr>
          <w:rFonts w:ascii="Cambria Math" w:hAnsi="Cambria Math" w:cs="Cambria Math"/>
          <w:sz w:val="8"/>
        </w:rPr>
        <w:t>𝑎</w:t>
      </w:r>
      <w:r w:rsidRPr="00E47676">
        <w:rPr>
          <w:sz w:val="8"/>
        </w:rPr>
        <w:t xml:space="preserve">0 = 2 is chosen so that the value of a statistical life-year (VSLY) at </w:t>
      </w:r>
      <w:r w:rsidRPr="00E47676">
        <w:rPr>
          <w:rFonts w:ascii="Cambria Math" w:hAnsi="Cambria Math" w:cs="Cambria Math"/>
          <w:sz w:val="8"/>
        </w:rPr>
        <w:t>𝑡</w:t>
      </w:r>
      <w:r w:rsidRPr="00E47676">
        <w:rPr>
          <w:sz w:val="8"/>
        </w:rPr>
        <w:t xml:space="preserve"> = 75 is 4x consumption per capita, roughly matching Klenow et al. (2025).26 That is, the simulation might be taken to begin in 1950, with year 75 being the present. ̄</w:t>
      </w:r>
      <w:r w:rsidRPr="00E47676">
        <w:rPr>
          <w:rFonts w:ascii="Cambria Math" w:hAnsi="Cambria Math" w:cs="Cambria Math"/>
          <w:sz w:val="8"/>
        </w:rPr>
        <w:t>𝛿</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xml:space="preserve"> are chosen so that the present hazard rate is </w:t>
      </w:r>
      <w:r w:rsidRPr="00E47676">
        <w:rPr>
          <w:rFonts w:ascii="Cambria Math" w:hAnsi="Cambria Math" w:cs="Cambria Math"/>
          <w:sz w:val="8"/>
        </w:rPr>
        <w:t>∼</w:t>
      </w:r>
      <w:r w:rsidRPr="00E47676">
        <w:rPr>
          <w:sz w:val="8"/>
        </w:rPr>
        <w:t xml:space="preserve">0.1%, matching Stern’s (2007) oft-cited figure; the hazard rate begins to fall at </w:t>
      </w:r>
      <w:r w:rsidRPr="00E47676">
        <w:rPr>
          <w:rFonts w:ascii="Cambria Math" w:hAnsi="Cambria Math" w:cs="Cambria Math"/>
          <w:sz w:val="8"/>
        </w:rPr>
        <w:t>𝑡</w:t>
      </w:r>
      <w:r w:rsidRPr="00E47676">
        <w:rPr>
          <w:sz w:val="8"/>
        </w:rPr>
        <w:t xml:space="preserve">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w:t>
      </w:r>
      <w:r w:rsidRPr="00E47676">
        <w:rPr>
          <w:rFonts w:ascii="Cambria Math" w:hAnsi="Cambria Math" w:cs="Cambria Math"/>
          <w:sz w:val="8"/>
        </w:rPr>
        <w:t>𝜖</w:t>
      </w:r>
      <w:r w:rsidRPr="00E47676">
        <w:rPr>
          <w:sz w:val="8"/>
        </w:rPr>
        <w:t xml:space="preserve"> = 0.6 and the parameter values of Table 1. The lower Inada condition ensures that the optimal safety share </w:t>
      </w:r>
      <w:r w:rsidRPr="00E47676">
        <w:rPr>
          <w:rFonts w:ascii="Cambria Math" w:hAnsi="Cambria Math" w:cs="Cambria Math"/>
          <w:sz w:val="8"/>
        </w:rPr>
        <w:t>𝑏𝑎</w:t>
      </w:r>
      <w:r w:rsidRPr="00E47676">
        <w:rPr>
          <w:sz w:val="8"/>
        </w:rPr>
        <w:t xml:space="preserve"> is always positive, and as it rises smoothly, the hazard rate rises and falls smoothly.27 On these parameters, the probability of survival </w:t>
      </w:r>
      <w:r w:rsidRPr="00E47676">
        <w:rPr>
          <w:rFonts w:ascii="Cambria Math" w:hAnsi="Cambria Math" w:cs="Cambria Math"/>
          <w:sz w:val="8"/>
        </w:rPr>
        <w:t>𝑆</w:t>
      </w:r>
      <w:r w:rsidRPr="00E47676">
        <w:rPr>
          <w:sz w:val="8"/>
        </w:rPr>
        <w:t xml:space="preserve">∞ from </w:t>
      </w:r>
      <w:r w:rsidRPr="00E47676">
        <w:rPr>
          <w:rFonts w:ascii="Cambria Math" w:hAnsi="Cambria Math" w:cs="Cambria Math"/>
          <w:sz w:val="8"/>
        </w:rPr>
        <w:t>𝑡</w:t>
      </w:r>
      <w:r w:rsidRPr="00E47676">
        <w:rPr>
          <w:sz w:val="8"/>
        </w:rPr>
        <w:t xml:space="preserve"> = 75 onward is </w:t>
      </w:r>
      <w:r w:rsidRPr="00E47676">
        <w:rPr>
          <w:rFonts w:ascii="Cambria Math" w:hAnsi="Cambria Math" w:cs="Cambria Math"/>
          <w:sz w:val="8"/>
        </w:rPr>
        <w:t>∼</w:t>
      </w:r>
      <w:r w:rsidRPr="00E47676">
        <w:rPr>
          <w:sz w:val="8"/>
        </w:rPr>
        <w:t xml:space="preserve">69%. &lt;&lt;FIGURE 2 OMITTED&gt;&gt; Derivations and code for replicating the simulations may be found in Appendix C. 4.4 Acceleration If the policy choice at </w:t>
      </w:r>
      <w:r w:rsidRPr="00E47676">
        <w:rPr>
          <w:rFonts w:ascii="Cambria Math" w:hAnsi="Cambria Math" w:cs="Cambria Math"/>
          <w:sz w:val="8"/>
        </w:rPr>
        <w:t>𝑡</w:t>
      </w:r>
      <w:r w:rsidRPr="00E47676">
        <w:rPr>
          <w:sz w:val="8"/>
        </w:rPr>
        <w:t xml:space="preserve"> depended only on the technology state at </w:t>
      </w:r>
      <w:r w:rsidRPr="00E47676">
        <w:rPr>
          <w:rFonts w:ascii="Cambria Math" w:hAnsi="Cambria Math" w:cs="Cambria Math"/>
          <w:sz w:val="8"/>
        </w:rPr>
        <w:t>𝑡</w:t>
      </w:r>
      <w:r w:rsidRPr="00E47676">
        <w:rPr>
          <w:sz w:val="8"/>
        </w:rPr>
        <w:t xml:space="preserve">—if we had </w:t>
      </w:r>
      <w:r w:rsidRPr="00E47676">
        <w:rPr>
          <w:rFonts w:ascii="Cambria Math" w:hAnsi="Cambria Math" w:cs="Cambria Math"/>
          <w:sz w:val="8"/>
        </w:rPr>
        <w:t>𝑏𝑎𝑡</w:t>
      </w:r>
      <w:r w:rsidRPr="00E47676">
        <w:rPr>
          <w:sz w:val="8"/>
        </w:rPr>
        <w:t xml:space="preserve"> = </w:t>
      </w:r>
      <w:r w:rsidRPr="00E47676">
        <w:rPr>
          <w:rFonts w:ascii="Cambria Math" w:hAnsi="Cambria Math" w:cs="Cambria Math"/>
          <w:sz w:val="8"/>
        </w:rPr>
        <w:t>𝑏</w:t>
      </w:r>
      <w:r w:rsidRPr="00E47676">
        <w:rPr>
          <w:sz w:val="8"/>
        </w:rPr>
        <w:t>(</w:t>
      </w:r>
      <w:r w:rsidRPr="00E47676">
        <w:rPr>
          <w:rFonts w:ascii="Cambria Math" w:hAnsi="Cambria Math" w:cs="Cambria Math"/>
          <w:sz w:val="8"/>
        </w:rPr>
        <w:t>𝑎𝑡</w:t>
      </w:r>
      <w:r w:rsidRPr="00E47676">
        <w:rPr>
          <w:sz w:val="8"/>
        </w:rPr>
        <w:t xml:space="preserve">)—then, given optimal policy, the hazard function could be expressed as a function of </w:t>
      </w:r>
      <w:r w:rsidRPr="00E47676">
        <w:rPr>
          <w:rFonts w:ascii="Cambria Math" w:hAnsi="Cambria Math" w:cs="Cambria Math"/>
          <w:sz w:val="8"/>
        </w:rPr>
        <w:t>𝐴</w:t>
      </w:r>
      <w:r w:rsidRPr="00E47676">
        <w:rPr>
          <w:sz w:val="8"/>
        </w:rPr>
        <w:t xml:space="preserve">. The impact of acceleration on cumulative risk would thus be precisely as in Section 2, stated in Prop. 1. Here, with </w:t>
      </w:r>
      <w:r w:rsidRPr="00E47676">
        <w:rPr>
          <w:rFonts w:ascii="Cambria Math" w:hAnsi="Cambria Math" w:cs="Cambria Math"/>
          <w:sz w:val="8"/>
        </w:rPr>
        <w:t>𝑏𝑎𝐴</w:t>
      </w:r>
      <w:r w:rsidRPr="00E47676">
        <w:rPr>
          <w:sz w:val="8"/>
        </w:rPr>
        <w:t xml:space="preserve"> ≡ </w:t>
      </w:r>
      <w:r w:rsidRPr="00E47676">
        <w:rPr>
          <w:rFonts w:ascii="Cambria Math" w:hAnsi="Cambria Math" w:cs="Cambria Math"/>
          <w:sz w:val="8"/>
        </w:rPr>
        <w:t>𝑏𝑎</w:t>
      </w:r>
      <w:r w:rsidRPr="00E47676">
        <w:rPr>
          <w:sz w:val="8"/>
        </w:rPr>
        <w:t>,</w:t>
      </w:r>
      <w:r w:rsidRPr="00E47676">
        <w:rPr>
          <w:rFonts w:ascii="Cambria Math" w:hAnsi="Cambria Math" w:cs="Cambria Math"/>
          <w:sz w:val="8"/>
        </w:rPr>
        <w:t>𝑡</w:t>
      </w:r>
      <w:r w:rsidRPr="00E47676">
        <w:rPr>
          <w:sz w:val="8"/>
        </w:rPr>
        <w:t>−1(</w:t>
      </w:r>
      <w:r w:rsidRPr="00E47676">
        <w:rPr>
          <w:rFonts w:ascii="Cambria Math" w:hAnsi="Cambria Math" w:cs="Cambria Math"/>
          <w:sz w:val="8"/>
        </w:rPr>
        <w:t>𝐴</w:t>
      </w:r>
      <w:r w:rsidRPr="00E47676">
        <w:rPr>
          <w:sz w:val="8"/>
        </w:rPr>
        <w:t xml:space="preserve">) denoting the optimal safety share on technology path </w:t>
      </w:r>
      <w:r w:rsidRPr="00E47676">
        <w:rPr>
          <w:rFonts w:ascii="Cambria Math" w:hAnsi="Cambria Math" w:cs="Cambria Math"/>
          <w:sz w:val="8"/>
        </w:rPr>
        <w:t>𝑎</w:t>
      </w:r>
      <w:r w:rsidRPr="00E47676">
        <w:rPr>
          <w:sz w:val="8"/>
        </w:rPr>
        <w:t xml:space="preserve"> when the technology state equals </w:t>
      </w:r>
      <w:r w:rsidRPr="00E47676">
        <w:rPr>
          <w:rFonts w:ascii="Cambria Math" w:hAnsi="Cambria Math" w:cs="Cambria Math"/>
          <w:sz w:val="8"/>
        </w:rPr>
        <w:t>𝐴</w:t>
      </w:r>
      <w:r w:rsidRPr="00E47676">
        <w:rPr>
          <w:sz w:val="8"/>
        </w:rPr>
        <w:t xml:space="preserve">, cumulative risk equals &lt;&lt;EQUATION OMITTED&gt;&gt; Define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analogously to </w:t>
      </w:r>
      <w:r w:rsidRPr="00E47676">
        <w:rPr>
          <w:rFonts w:ascii="Cambria Math" w:hAnsi="Cambria Math" w:cs="Cambria Math"/>
          <w:sz w:val="8"/>
        </w:rPr>
        <w:t>𝑏𝑎𝐴</w:t>
      </w:r>
      <w:r w:rsidRPr="00E47676">
        <w:rPr>
          <w:sz w:val="8"/>
        </w:rPr>
        <w:t xml:space="preserve">. By (17), </w:t>
      </w:r>
      <w:r w:rsidRPr="00E47676">
        <w:rPr>
          <w:rFonts w:ascii="Cambria Math" w:hAnsi="Cambria Math" w:cs="Cambria Math"/>
          <w:sz w:val="8"/>
        </w:rPr>
        <w:t>𝑏𝑎𝐴</w:t>
      </w:r>
      <w:r w:rsidRPr="00E47676">
        <w:rPr>
          <w:sz w:val="8"/>
        </w:rPr>
        <w:t xml:space="preserve"> depends not only on </w:t>
      </w:r>
      <w:r w:rsidRPr="00E47676">
        <w:rPr>
          <w:rFonts w:ascii="Cambria Math" w:hAnsi="Cambria Math" w:cs="Cambria Math"/>
          <w:sz w:val="8"/>
        </w:rPr>
        <w:t>𝐴</w:t>
      </w:r>
      <w:r w:rsidRPr="00E47676">
        <w:rPr>
          <w:sz w:val="8"/>
        </w:rPr>
        <w:t xml:space="preserve"> but also on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In particular, because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in convex in </w:t>
      </w:r>
      <w:r w:rsidRPr="00E47676">
        <w:rPr>
          <w:rFonts w:ascii="Cambria Math" w:hAnsi="Cambria Math" w:cs="Cambria Math"/>
          <w:sz w:val="8"/>
        </w:rPr>
        <w:t>𝐵</w:t>
      </w:r>
      <w:r w:rsidRPr="00E47676">
        <w:rPr>
          <w:sz w:val="8"/>
        </w:rPr>
        <w:t xml:space="preserve"> (D1) and is  2 , 28 </w:t>
      </w:r>
      <w:r w:rsidRPr="00E47676">
        <w:rPr>
          <w:rFonts w:ascii="Cambria Math" w:hAnsi="Cambria Math" w:cs="Cambria Math"/>
          <w:sz w:val="8"/>
        </w:rPr>
        <w:t>𝑏𝑎𝐴</w:t>
      </w:r>
      <w:r w:rsidRPr="00E47676">
        <w:rPr>
          <w:sz w:val="8"/>
        </w:rPr>
        <w:t xml:space="preserve"> is continuous and weakly increasing in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(29) When the future is more valuable, at a given technology state, it is worth spending more to save it, except perhaps in the </w:t>
      </w:r>
      <w:r w:rsidRPr="00E47676">
        <w:rPr>
          <w:rFonts w:ascii="Cambria Math" w:hAnsi="Cambria Math" w:cs="Cambria Math"/>
          <w:sz w:val="8"/>
        </w:rPr>
        <w:t>𝑏𝑎𝐴</w:t>
      </w:r>
      <w:r w:rsidRPr="00E47676">
        <w:rPr>
          <w:sz w:val="8"/>
        </w:rPr>
        <w:t xml:space="preserve"> = 0 corner solution. Let ̂</w:t>
      </w:r>
      <w:r w:rsidRPr="00E47676">
        <w:rPr>
          <w:rFonts w:ascii="Cambria Math" w:hAnsi="Cambria Math" w:cs="Cambria Math"/>
          <w:sz w:val="8"/>
        </w:rPr>
        <w:t>𝑎</w:t>
      </w:r>
      <w:r w:rsidRPr="00E47676">
        <w:rPr>
          <w:sz w:val="8"/>
        </w:rPr>
        <w:t xml:space="preserve"> be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29 Observation 5. </w:t>
      </w:r>
      <w:r w:rsidRPr="00E47676">
        <w:rPr>
          <w:rFonts w:ascii="Cambria Math" w:hAnsi="Cambria Math" w:cs="Cambria Math"/>
          <w:sz w:val="8"/>
        </w:rPr>
        <w:t>𝑣𝐴</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w:t>
      </w:r>
    </w:p>
    <w:p w14:paraId="6F5E1892" w14:textId="77777777" w:rsidR="00E11059" w:rsidRPr="00E47676" w:rsidRDefault="00E11059" w:rsidP="00E11059">
      <w:r w:rsidRPr="00E47676">
        <w:t>&lt;&lt;PARAGRAPH INTEGRITY RESUMES&gt;&gt;</w:t>
      </w:r>
    </w:p>
    <w:p w14:paraId="07E19400" w14:textId="77777777" w:rsidR="00E11059" w:rsidRPr="00E47676" w:rsidRDefault="00E11059" w:rsidP="00E11059">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73F77A52" w14:textId="77777777" w:rsidR="00E11059" w:rsidRPr="00E47676" w:rsidRDefault="00E11059" w:rsidP="00E11059">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w:t>
      </w:r>
      <w:r w:rsidRPr="00E47676">
        <w:rPr>
          <w:rFonts w:ascii="Cambria Math" w:hAnsi="Cambria Math" w:cs="Cambria Math"/>
          <w:sz w:val="16"/>
        </w:rPr>
        <w:t>𝐴</w:t>
      </w:r>
      <w:r w:rsidRPr="00E47676">
        <w:rPr>
          <w:sz w:val="16"/>
        </w:rPr>
        <w:t>, we have:</w:t>
      </w:r>
    </w:p>
    <w:p w14:paraId="781C9013" w14:textId="77777777" w:rsidR="00E11059" w:rsidRPr="00E47676" w:rsidRDefault="00E11059" w:rsidP="00E11059">
      <w:pPr>
        <w:rPr>
          <w:sz w:val="16"/>
        </w:rPr>
      </w:pPr>
      <w:r w:rsidRPr="00E47676">
        <w:rPr>
          <w:sz w:val="16"/>
        </w:rPr>
        <w:t>&lt;&lt;EQUATION OMITTED&gt;&gt;</w:t>
      </w:r>
    </w:p>
    <w:p w14:paraId="7AD02581" w14:textId="77777777" w:rsidR="00E11059" w:rsidRPr="00E47676" w:rsidRDefault="00E11059" w:rsidP="00E11059">
      <w:pPr>
        <w:rPr>
          <w:sz w:val="16"/>
        </w:rPr>
      </w:pPr>
      <w:r w:rsidRPr="00E47676">
        <w:rPr>
          <w:sz w:val="16"/>
        </w:rPr>
        <w:t xml:space="preserve">(An anticipated acceleration would motivate more stringent policy even before </w:t>
      </w:r>
      <w:r w:rsidRPr="00E47676">
        <w:rPr>
          <w:rFonts w:ascii="Cambria Math" w:hAnsi="Cambria Math" w:cs="Cambria Math"/>
          <w:sz w:val="16"/>
        </w:rPr>
        <w:t>𝐴</w:t>
      </w:r>
      <w:r w:rsidRPr="00E47676">
        <w:rPr>
          <w:sz w:val="16"/>
        </w:rPr>
        <w:t>.)</w:t>
      </w:r>
    </w:p>
    <w:p w14:paraId="1E3BC8C4" w14:textId="77777777" w:rsidR="00E11059" w:rsidRPr="00E47676" w:rsidRDefault="00E11059" w:rsidP="00E11059">
      <w:pPr>
        <w:rPr>
          <w:sz w:val="16"/>
        </w:rPr>
      </w:pPr>
      <w:r w:rsidRPr="00E47676">
        <w:rPr>
          <w:sz w:val="16"/>
        </w:rPr>
        <w:t>In summary:</w:t>
      </w:r>
    </w:p>
    <w:p w14:paraId="7691C744" w14:textId="77777777" w:rsidR="00E11059" w:rsidRPr="00E47676" w:rsidRDefault="00E11059" w:rsidP="00E11059">
      <w:pPr>
        <w:rPr>
          <w:sz w:val="16"/>
        </w:rPr>
      </w:pPr>
      <w:r w:rsidRPr="00E47676">
        <w:rPr>
          <w:sz w:val="16"/>
        </w:rPr>
        <w:t>Proposition 4 (Risk impact of acceleration given optimal policy).</w:t>
      </w:r>
    </w:p>
    <w:p w14:paraId="51966128" w14:textId="77777777" w:rsidR="00E11059" w:rsidRPr="00E47676" w:rsidRDefault="00E11059" w:rsidP="00E11059">
      <w:pPr>
        <w:rPr>
          <w:sz w:val="16"/>
        </w:rPr>
      </w:pPr>
      <w:r w:rsidRPr="00E47676">
        <w:rPr>
          <w:sz w:val="16"/>
        </w:rPr>
        <w:t>Given a technology path “</w:t>
      </w:r>
      <w:r w:rsidRPr="00E47676">
        <w:rPr>
          <w:rFonts w:ascii="Cambria Math" w:hAnsi="Cambria Math" w:cs="Cambria Math"/>
          <w:sz w:val="16"/>
        </w:rPr>
        <w:t>𝑎</w:t>
      </w:r>
      <w:r w:rsidRPr="00E47676">
        <w:rPr>
          <w:sz w:val="16"/>
        </w:rPr>
        <w:t>” and an acceleration “ ̂</w:t>
      </w:r>
      <w:r w:rsidRPr="00E47676">
        <w:rPr>
          <w:rFonts w:ascii="Cambria Math" w:hAnsi="Cambria Math" w:cs="Cambria Math"/>
          <w:sz w:val="16"/>
        </w:rPr>
        <w:t>𝑎</w:t>
      </w:r>
      <w:r w:rsidRPr="00E47676">
        <w:rPr>
          <w:sz w:val="16"/>
        </w:rPr>
        <w: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&lt; 0.</w:t>
      </w:r>
    </w:p>
    <w:p w14:paraId="111A1347" w14:textId="77777777" w:rsidR="00E11059" w:rsidRPr="00E47676" w:rsidRDefault="00E11059" w:rsidP="00E11059">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306232CE" w14:textId="77777777" w:rsidR="00E11059" w:rsidRPr="00E47676" w:rsidRDefault="00E11059" w:rsidP="00E11059">
      <w:pPr>
        <w:rPr>
          <w:sz w:val="16"/>
        </w:rPr>
      </w:pPr>
      <w:r w:rsidRPr="00E47676">
        <w:rPr>
          <w:sz w:val="16"/>
        </w:rPr>
        <w:t>Furthermore, acceleration lowers cumulative risk by weakly more than in the absence of a policy response.</w:t>
      </w:r>
    </w:p>
    <w:p w14:paraId="4243E286" w14:textId="77777777" w:rsidR="00E11059" w:rsidRPr="00E47676" w:rsidRDefault="00E11059" w:rsidP="00E11059">
      <w:pPr>
        <w:rPr>
          <w:sz w:val="16"/>
        </w:rPr>
      </w:pPr>
      <w:r w:rsidRPr="00E47676">
        <w:rPr>
          <w:sz w:val="16"/>
        </w:rPr>
        <w:t>Comparing this to Prop. 1,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is here strictly negative only because we have assumed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𝐵</w:t>
      </w:r>
      <w:r w:rsidRPr="00E47676">
        <w:rPr>
          <w:sz w:val="16"/>
        </w:rPr>
        <w:t xml:space="preserve">) &gt; 0 (unless </w:t>
      </w:r>
      <w:r w:rsidRPr="00E47676">
        <w:rPr>
          <w:rFonts w:ascii="Cambria Math" w:hAnsi="Cambria Math" w:cs="Cambria Math"/>
          <w:sz w:val="16"/>
        </w:rPr>
        <w:t>𝐵</w:t>
      </w:r>
      <w:r w:rsidRPr="00E47676">
        <w:rPr>
          <w:sz w:val="16"/>
        </w:rPr>
        <w:t xml:space="preserve"> = 1, which never obtains). More substantively, optimal policy strengthens the tendency for acceleration to lower state risk for two reasons.</w:t>
      </w:r>
    </w:p>
    <w:p w14:paraId="415618C7" w14:textId="77777777" w:rsidR="00E11059" w:rsidRPr="00E47676" w:rsidRDefault="00E11059" w:rsidP="00E11059">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1F016BED" w14:textId="77777777" w:rsidR="00E11059" w:rsidRPr="00E47676" w:rsidRDefault="00E11059" w:rsidP="00E11059">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14963094" w14:textId="77777777" w:rsidR="00E11059" w:rsidRPr="00E47676" w:rsidRDefault="00E11059" w:rsidP="00E11059">
      <w:pPr>
        <w:rPr>
          <w:sz w:val="16"/>
        </w:rPr>
      </w:pPr>
      <w:r w:rsidRPr="00E47676">
        <w:rPr>
          <w:sz w:val="16"/>
        </w:rPr>
        <w:t xml:space="preserve">With reference to Fig. 1, the first implication of optimal policy is that </w:t>
      </w:r>
      <w:r w:rsidRPr="00E47676">
        <w:rPr>
          <w:rFonts w:ascii="Cambria Math" w:hAnsi="Cambria Math" w:cs="Cambria Math"/>
          <w:sz w:val="16"/>
        </w:rPr>
        <w:t>𝑋</w:t>
      </w:r>
      <w:r w:rsidRPr="00E47676">
        <w:rPr>
          <w:sz w:val="16"/>
        </w:rPr>
        <w:t xml:space="preserve"> is more likely finite, and the second is that the hazard rate decreases in anticipated future growth.</w:t>
      </w:r>
    </w:p>
    <w:p w14:paraId="60D24A32" w14:textId="77777777" w:rsidR="00E11059" w:rsidRPr="00E47676" w:rsidRDefault="00E11059" w:rsidP="00E11059">
      <w:pPr>
        <w:rPr>
          <w:sz w:val="16"/>
        </w:rPr>
      </w:pPr>
      <w:r w:rsidRPr="00E47676">
        <w:rPr>
          <w:sz w:val="16"/>
        </w:rPr>
        <w:t>&lt;&lt;FIGURE 3 OMITTED&gt;&gt;</w:t>
      </w:r>
    </w:p>
    <w:p w14:paraId="7E755559" w14:textId="77777777" w:rsidR="00E11059" w:rsidRPr="00E47676" w:rsidRDefault="00E11059" w:rsidP="00E11059">
      <w:pPr>
        <w:rPr>
          <w:sz w:val="16"/>
        </w:rPr>
      </w:pPr>
      <w:r w:rsidRPr="00E47676">
        <w:rPr>
          <w:sz w:val="16"/>
        </w:rPr>
        <w:t xml:space="preserve">Figure 3: Optimal policy (i) facilitates finite </w:t>
      </w:r>
      <w:r w:rsidRPr="00E47676">
        <w:rPr>
          <w:rFonts w:ascii="Cambria Math" w:hAnsi="Cambria Math" w:cs="Cambria Math"/>
          <w:sz w:val="16"/>
        </w:rPr>
        <w:t>𝑋</w:t>
      </w:r>
      <w:r w:rsidRPr="00E47676">
        <w:rPr>
          <w:sz w:val="16"/>
        </w:rPr>
        <w:t xml:space="preserve"> (the left graph rather than the right) and (ii) lowers the hazard rate associated with each technology level during an acceleration (the gap between the blue and gray lines from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1) to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2))</w:t>
      </w:r>
    </w:p>
    <w:p w14:paraId="76583AD4" w14:textId="77777777" w:rsidR="00E11059" w:rsidRPr="00E47676" w:rsidRDefault="00E11059" w:rsidP="00E11059">
      <w:pPr>
        <w:rPr>
          <w:sz w:val="16"/>
        </w:rPr>
      </w:pPr>
      <w:r w:rsidRPr="00E47676">
        <w:rPr>
          <w:sz w:val="16"/>
        </w:rPr>
        <w:t>4.5 Policy frictions</w:t>
      </w:r>
    </w:p>
    <w:p w14:paraId="31D5CED4" w14:textId="77777777" w:rsidR="00E11059" w:rsidRPr="00E47676" w:rsidRDefault="00E11059" w:rsidP="00E11059">
      <w:pPr>
        <w:rPr>
          <w:sz w:val="16"/>
        </w:rPr>
      </w:pPr>
      <w:r w:rsidRPr="00E47676">
        <w:rPr>
          <w:sz w:val="16"/>
        </w:rPr>
        <w:lastRenderedPageBreak/>
        <w:t xml:space="preserve">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w:t>
      </w:r>
      <w:r w:rsidRPr="00E47676">
        <w:rPr>
          <w:rFonts w:ascii="Cambria Math" w:hAnsi="Cambria Math" w:cs="Cambria Math"/>
          <w:sz w:val="16"/>
        </w:rPr>
        <w:t>𝜌</w:t>
      </w:r>
      <w:r w:rsidRPr="00E47676">
        <w:rPr>
          <w:sz w:val="16"/>
        </w:rPr>
        <w:t>, if the planner can always maintain her ideal resource allocation, giving her more resources by accelerating growth lowers cumulative risk in the long run.</w:t>
      </w:r>
    </w:p>
    <w:p w14:paraId="726C5F92" w14:textId="77777777" w:rsidR="00E11059" w:rsidRPr="00E47676" w:rsidRDefault="00E11059" w:rsidP="00E11059">
      <w:pPr>
        <w:rPr>
          <w:sz w:val="16"/>
        </w:rPr>
      </w:pPr>
      <w:r w:rsidRPr="00E47676">
        <w:rPr>
          <w:sz w:val="16"/>
        </w:rPr>
        <w:t xml:space="preserve">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w:t>
      </w:r>
      <w:r w:rsidRPr="00E47676">
        <w:rPr>
          <w:rFonts w:ascii="Cambria Math" w:hAnsi="Cambria Math" w:cs="Cambria Math"/>
          <w:sz w:val="16"/>
        </w:rPr>
        <w:t>𝐴</w:t>
      </w:r>
      <w:r w:rsidRPr="00E47676">
        <w:rPr>
          <w:sz w:val="16"/>
        </w:rPr>
        <w:t xml:space="preserve"> and effective safety spending </w:t>
      </w:r>
      <w:r w:rsidRPr="00E47676">
        <w:rPr>
          <w:rFonts w:ascii="Cambria Math" w:hAnsi="Cambria Math" w:cs="Cambria Math"/>
          <w:sz w:val="16"/>
        </w:rPr>
        <w:t>𝐵</w:t>
      </w:r>
      <w:r w:rsidRPr="00E47676">
        <w:rPr>
          <w:sz w:val="16"/>
        </w:rPr>
        <w:t xml:space="preserve">eff, where </w:t>
      </w:r>
      <w:r w:rsidRPr="00E47676">
        <w:rPr>
          <w:rFonts w:ascii="Cambria Math" w:hAnsi="Cambria Math" w:cs="Cambria Math"/>
          <w:sz w:val="16"/>
        </w:rPr>
        <w:t>𝐵</w:t>
      </w:r>
      <w:r w:rsidRPr="00E47676">
        <w:rPr>
          <w:sz w:val="16"/>
        </w:rPr>
        <w:t xml:space="preserve">eff increases in </w:t>
      </w:r>
      <w:r w:rsidRPr="00E47676">
        <w:rPr>
          <w:rFonts w:ascii="Cambria Math" w:hAnsi="Cambria Math" w:cs="Cambria Math"/>
          <w:sz w:val="16"/>
        </w:rPr>
        <w:t>𝐵</w:t>
      </w:r>
      <w:r w:rsidRPr="00E47676">
        <w:rPr>
          <w:sz w:val="16"/>
        </w:rPr>
        <w:t xml:space="preserve"> but decreases in </w:t>
      </w:r>
      <w:r w:rsidRPr="00E47676">
        <w:rPr>
          <w:rFonts w:ascii="Cambria Math" w:hAnsi="Cambria Math" w:cs="Cambria Math"/>
          <w:sz w:val="16"/>
        </w:rPr>
        <w:t>𝐴̇</w:t>
      </w:r>
      <w:r w:rsidRPr="00E47676">
        <w:rPr>
          <w:sz w:val="16"/>
        </w:rPr>
        <w:t xml:space="preserve"> .</w:t>
      </w:r>
    </w:p>
    <w:p w14:paraId="429B6BF6" w14:textId="77777777" w:rsidR="00E11059" w:rsidRPr="00E47676" w:rsidRDefault="00E11059" w:rsidP="00E11059">
      <w:pPr>
        <w:rPr>
          <w:sz w:val="16"/>
        </w:rPr>
      </w:pPr>
      <w:r w:rsidRPr="00E47676">
        <w:rPr>
          <w:sz w:val="16"/>
        </w:rPr>
        <w:t xml:space="preserve">Analogy to transition risk — We will model the risks of faster growth, via less effective safety spending, in terms cleanly comparable to the reduced-form analysis of transition risk in Section 3. Recalling that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consider the possibilities</w:t>
      </w:r>
    </w:p>
    <w:p w14:paraId="5F898306" w14:textId="77777777" w:rsidR="00E11059" w:rsidRPr="00E47676" w:rsidRDefault="00E11059" w:rsidP="00E11059">
      <w:pPr>
        <w:rPr>
          <w:sz w:val="16"/>
        </w:rPr>
      </w:pPr>
      <w:r w:rsidRPr="00E47676">
        <w:rPr>
          <w:sz w:val="16"/>
        </w:rPr>
        <w:t>&lt;&lt;EQUATION 30 OMITTED&gt;&gt;</w:t>
      </w:r>
    </w:p>
    <w:p w14:paraId="39746209" w14:textId="77777777" w:rsidR="00E11059" w:rsidRPr="00E47676" w:rsidRDefault="00E11059" w:rsidP="00E11059">
      <w:pPr>
        <w:rPr>
          <w:sz w:val="16"/>
        </w:rPr>
      </w:pPr>
      <w:r w:rsidRPr="00E47676">
        <w:rPr>
          <w:sz w:val="16"/>
        </w:rPr>
        <w:t>&lt;&lt;EQUATION 31 OMITTED&gt;&gt;</w:t>
      </w:r>
    </w:p>
    <w:p w14:paraId="40E1B97A" w14:textId="77777777" w:rsidR="00E11059" w:rsidRPr="00E47676" w:rsidRDefault="00E11059" w:rsidP="00E11059">
      <w:pPr>
        <w:rPr>
          <w:sz w:val="16"/>
        </w:rPr>
      </w:pPr>
      <w:r w:rsidRPr="00E47676">
        <w:rPr>
          <w:sz w:val="16"/>
        </w:rPr>
        <w:t xml:space="preserve">where arbitrary </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 xml:space="preserve">) &gt; 0 allows the effect of rapidly introducing some technology on the contemporaneous effectiveness of safety spending to depend on the technology in question. In (30), the effective safety share ranges from 0 to 1 as </w:t>
      </w:r>
      <w:r w:rsidRPr="00E47676">
        <w:rPr>
          <w:rFonts w:ascii="Cambria Math" w:hAnsi="Cambria Math" w:cs="Cambria Math"/>
          <w:sz w:val="16"/>
        </w:rPr>
        <w:t>𝐵</w:t>
      </w:r>
      <w:r w:rsidRPr="00E47676">
        <w:rPr>
          <w:sz w:val="16"/>
        </w:rPr>
        <w:t xml:space="preserve"> does, such that in principle allocating all economic activity to safety efforts would eliminate risk. In (31), a positive growth rate upper-bounds </w:t>
      </w:r>
      <w:r w:rsidRPr="00E47676">
        <w:rPr>
          <w:rFonts w:ascii="Cambria Math" w:hAnsi="Cambria Math" w:cs="Cambria Math"/>
          <w:sz w:val="16"/>
        </w:rPr>
        <w:t>𝐵</w:t>
      </w:r>
      <w:r w:rsidRPr="00E47676">
        <w:rPr>
          <w:sz w:val="16"/>
        </w:rPr>
        <w:t>eff below 1, and so introduces some risk that safety spending cannot eliminate.</w:t>
      </w:r>
    </w:p>
    <w:p w14:paraId="2E955EBA" w14:textId="77777777" w:rsidR="00E11059" w:rsidRPr="00E47676" w:rsidRDefault="00E11059" w:rsidP="00E11059">
      <w:pPr>
        <w:rPr>
          <w:sz w:val="16"/>
        </w:rPr>
      </w:pPr>
      <w:r w:rsidRPr="00E47676">
        <w:rPr>
          <w:sz w:val="16"/>
        </w:rPr>
        <w:t>Then consider the hazard function</w:t>
      </w:r>
    </w:p>
    <w:p w14:paraId="335FE481" w14:textId="77777777" w:rsidR="00E11059" w:rsidRPr="00E47676" w:rsidRDefault="00E11059" w:rsidP="00E11059">
      <w:pPr>
        <w:rPr>
          <w:sz w:val="16"/>
        </w:rPr>
      </w:pPr>
      <w:r w:rsidRPr="00E47676">
        <w:rPr>
          <w:sz w:val="16"/>
        </w:rPr>
        <w:t>&lt;&lt;EQUATION 32 OMITTED&gt;&gt;</w:t>
      </w:r>
    </w:p>
    <w:p w14:paraId="00CE0807" w14:textId="77777777" w:rsidR="00E11059" w:rsidRPr="00E47676" w:rsidRDefault="00E11059" w:rsidP="00E11059">
      <w:pPr>
        <w:rPr>
          <w:sz w:val="16"/>
        </w:rPr>
      </w:pPr>
      <w:r w:rsidRPr="00E47676">
        <w:rPr>
          <w:sz w:val="16"/>
        </w:rPr>
        <w:t xml:space="preserve">where the elasticity of </w:t>
      </w:r>
      <w:r w:rsidRPr="00E47676">
        <w:rPr>
          <w:rFonts w:ascii="Cambria Math" w:hAnsi="Cambria Math" w:cs="Cambria Math"/>
          <w:sz w:val="16"/>
        </w:rPr>
        <w:t>ℎ</w:t>
      </w:r>
      <w:r w:rsidRPr="00E47676">
        <w:rPr>
          <w:sz w:val="16"/>
        </w:rPr>
        <w:t>(</w:t>
      </w:r>
      <w:r w:rsidRPr="00E47676">
        <w:rPr>
          <w:rFonts w:ascii="Cambria Math" w:hAnsi="Cambria Math" w:cs="Cambria Math"/>
          <w:sz w:val="16"/>
        </w:rPr>
        <w:t>⋅</w:t>
      </w:r>
      <w:r w:rsidRPr="00E47676">
        <w:rPr>
          <w:sz w:val="16"/>
        </w:rPr>
        <w:t xml:space="preserve">) is bounded below 1 to satisfy D2. Substituting (30) and (31) into (32), we have, letting </w:t>
      </w:r>
      <w:r w:rsidRPr="00E47676">
        <w:rPr>
          <w:rFonts w:ascii="Cambria Math" w:hAnsi="Cambria Math" w:cs="Cambria Math"/>
          <w:sz w:val="16"/>
        </w:rPr>
        <w:t>𝑓</w:t>
      </w:r>
      <w:r w:rsidRPr="00E47676">
        <w:rPr>
          <w:sz w:val="16"/>
        </w:rPr>
        <w:t xml:space="preserve"> (</w:t>
      </w:r>
      <w:r w:rsidRPr="00E47676">
        <w:rPr>
          <w:rFonts w:ascii="Cambria Math" w:hAnsi="Cambria Math" w:cs="Cambria Math"/>
          <w:sz w:val="16"/>
        </w:rPr>
        <w:t>𝐴</w:t>
      </w:r>
      <w:r w:rsidRPr="00E47676">
        <w:rPr>
          <w:sz w:val="16"/>
        </w:rPr>
        <w:t xml:space="preserve">) ≡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w:t>
      </w:r>
    </w:p>
    <w:p w14:paraId="7B169BE1" w14:textId="77777777" w:rsidR="00E11059" w:rsidRPr="00E47676" w:rsidRDefault="00E11059" w:rsidP="00E11059">
      <w:pPr>
        <w:rPr>
          <w:sz w:val="16"/>
        </w:rPr>
      </w:pPr>
      <w:r w:rsidRPr="00E47676">
        <w:rPr>
          <w:sz w:val="16"/>
        </w:rPr>
        <w:t>&lt;&lt;EQUATION 33 OMITTED&gt;&gt;</w:t>
      </w:r>
    </w:p>
    <w:p w14:paraId="2D66EE71" w14:textId="77777777" w:rsidR="00E11059" w:rsidRPr="00E47676" w:rsidRDefault="00E11059" w:rsidP="00E11059">
      <w:pPr>
        <w:rPr>
          <w:sz w:val="16"/>
        </w:rPr>
      </w:pPr>
      <w:r w:rsidRPr="00E47676">
        <w:rPr>
          <w:sz w:val="16"/>
        </w:rPr>
        <w:t>&lt;&lt;EQUATION 34 OMITTED&gt;&gt;</w:t>
      </w:r>
    </w:p>
    <w:p w14:paraId="60D6330D" w14:textId="77777777" w:rsidR="00E11059" w:rsidRPr="00E47676" w:rsidRDefault="00E11059" w:rsidP="00E11059">
      <w:pPr>
        <w:rPr>
          <w:sz w:val="16"/>
        </w:rPr>
      </w:pPr>
      <w:r w:rsidRPr="00E47676">
        <w:rPr>
          <w:sz w:val="16"/>
        </w:rPr>
        <w:t xml:space="preserve">Fixing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each case reduces to the hazard function of Section 3.2. If we drop the “1” in the exponent of (30), we drop the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 term from (33) and reproduce the transition-risk-only hazard function of Section 3.1.</w:t>
      </w:r>
    </w:p>
    <w:p w14:paraId="147156F0" w14:textId="77777777" w:rsidR="00E11059" w:rsidRPr="00E47676" w:rsidRDefault="00E11059" w:rsidP="00E11059">
      <w:pPr>
        <w:rPr>
          <w:sz w:val="16"/>
        </w:rPr>
      </w:pPr>
      <w:r w:rsidRPr="00E47676">
        <w:rPr>
          <w:sz w:val="16"/>
        </w:rPr>
        <w:t xml:space="preserve">Acceleration — Let </w:t>
      </w:r>
      <w:r w:rsidRPr="00E47676">
        <w:rPr>
          <w:rFonts w:ascii="Cambria Math" w:hAnsi="Cambria Math" w:cs="Cambria Math"/>
          <w:sz w:val="16"/>
        </w:rPr>
        <w:t>𝑎</w:t>
      </w:r>
      <w:r w:rsidRPr="00E47676">
        <w:rPr>
          <w:sz w:val="16"/>
        </w:rPr>
        <w:t xml:space="preserve"> be a technology path and ̂</w:t>
      </w:r>
      <w:r w:rsidRPr="00E47676">
        <w:rPr>
          <w:rFonts w:ascii="Cambria Math" w:hAnsi="Cambria Math" w:cs="Cambria Math"/>
          <w:sz w:val="16"/>
        </w:rPr>
        <w:t>𝑎</w:t>
      </w:r>
      <w:r w:rsidRPr="00E47676">
        <w:rPr>
          <w:sz w:val="16"/>
        </w:rPr>
        <w:t xml:space="preserve"> be an acceleration to it. If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𝑏𝑎</w:t>
      </w:r>
      <w:r w:rsidRPr="00E47676">
        <w:rPr>
          <w:sz w:val="16"/>
        </w:rPr>
        <w:t>, it follows from the above that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&lt; 0 or &gt; 0 under the same conditions as in Prop. 2, and the risk-minimizing growth path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w:t>
      </w:r>
      <w:r w:rsidRPr="00E47676">
        <w:rPr>
          <w:sz w:val="16"/>
        </w:rPr>
        <w:t xml:space="preserve">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5B20E72A" w14:textId="77777777" w:rsidR="00E11059" w:rsidRPr="00E47676" w:rsidRDefault="00E11059" w:rsidP="00E11059">
      <w:pPr>
        <w:rPr>
          <w:sz w:val="16"/>
        </w:rPr>
      </w:pPr>
      <w:r w:rsidRPr="00E47676">
        <w:rPr>
          <w:sz w:val="16"/>
        </w:rPr>
        <w:t>By the first-order condition (17), noting that (32) exhibits a lower Inada condition on safety spending and thus that safety spending is always interior, we have</w:t>
      </w:r>
    </w:p>
    <w:p w14:paraId="18511605" w14:textId="77777777" w:rsidR="00E11059" w:rsidRPr="00E47676" w:rsidRDefault="00E11059" w:rsidP="00E11059">
      <w:pPr>
        <w:rPr>
          <w:sz w:val="16"/>
        </w:rPr>
      </w:pPr>
      <w:r w:rsidRPr="00E47676">
        <w:rPr>
          <w:sz w:val="16"/>
        </w:rPr>
        <w:t>&lt;&lt;EQUATION 35 OMITTED&gt;&gt;</w:t>
      </w:r>
    </w:p>
    <w:p w14:paraId="79C67689" w14:textId="77777777" w:rsidR="00E11059" w:rsidRPr="00E47676" w:rsidRDefault="00E11059" w:rsidP="00E11059">
      <w:pPr>
        <w:rPr>
          <w:sz w:val="16"/>
        </w:rPr>
      </w:pPr>
      <w:r w:rsidRPr="00E47676">
        <w:rPr>
          <w:sz w:val="16"/>
        </w:rPr>
        <w:t>&lt;&lt;EQUATION 36 OMITTED&gt;&gt;</w:t>
      </w:r>
    </w:p>
    <w:p w14:paraId="4DBE52DD" w14:textId="77777777" w:rsidR="00E11059" w:rsidRPr="00E47676" w:rsidRDefault="00E11059" w:rsidP="00E11059">
      <w:pPr>
        <w:rPr>
          <w:sz w:val="16"/>
        </w:rPr>
      </w:pPr>
      <w:r w:rsidRPr="00E47676">
        <w:rPr>
          <w:sz w:val="16"/>
        </w:rPr>
        <w:t xml:space="preserve">Thus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𝑎𝐴</w:t>
      </w:r>
      <w:r w:rsidRPr="00E47676">
        <w:rPr>
          <w:sz w:val="16"/>
        </w:rPr>
        <w:t xml:space="preserve"> may differ from </w:t>
      </w:r>
      <w:r w:rsidRPr="00E47676">
        <w:rPr>
          <w:rFonts w:ascii="Cambria Math" w:hAnsi="Cambria Math" w:cs="Cambria Math"/>
          <w:sz w:val="16"/>
        </w:rPr>
        <w:t>𝑏𝑎𝐴</w:t>
      </w:r>
      <w:r w:rsidRPr="00E47676">
        <w:rPr>
          <w:sz w:val="16"/>
        </w:rPr>
        <w:t xml:space="preserve"> for two reasons: because ̇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𝛾</w:t>
      </w:r>
      <w:r w:rsidRPr="00E47676">
        <w:rPr>
          <w:sz w:val="16"/>
        </w:rPr>
        <w:t xml:space="preserve"> </w:t>
      </w:r>
      <w:r w:rsidRPr="00E47676">
        <w:rPr>
          <w:rFonts w:ascii="Cambria Math" w:hAnsi="Cambria Math" w:cs="Cambria Math"/>
          <w:sz w:val="16"/>
        </w:rPr>
        <w:t>𝐴</w:t>
      </w:r>
      <w:r w:rsidRPr="00E47676">
        <w:rPr>
          <w:sz w:val="16"/>
        </w:rPr>
        <w:t xml:space="preserve"> &gt; ̇</w:t>
      </w:r>
      <w:r w:rsidRPr="00E47676">
        <w:rPr>
          <w:rFonts w:ascii="Cambria Math" w:hAnsi="Cambria Math" w:cs="Cambria Math"/>
          <w:sz w:val="16"/>
        </w:rPr>
        <w:t>𝑎𝛾</w:t>
      </w:r>
      <w:r w:rsidRPr="00E47676">
        <w:rPr>
          <w:sz w:val="16"/>
        </w:rPr>
        <w:t xml:space="preserve"> </w:t>
      </w:r>
      <w:r w:rsidRPr="00E47676">
        <w:rPr>
          <w:rFonts w:ascii="Cambria Math" w:hAnsi="Cambria Math" w:cs="Cambria Math"/>
          <w:sz w:val="16"/>
        </w:rPr>
        <w:t>𝐴</w:t>
      </w:r>
      <w:r w:rsidRPr="00E47676">
        <w:rPr>
          <w:sz w:val="16"/>
        </w:rPr>
        <w:t xml:space="preserve"> (in case (30) only) or because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w:t>
      </w:r>
    </w:p>
    <w:p w14:paraId="197DD41C" w14:textId="77777777" w:rsidR="00E11059" w:rsidRPr="00E47676" w:rsidRDefault="00E11059" w:rsidP="00E11059">
      <w:pPr>
        <w:rPr>
          <w:sz w:val="16"/>
        </w:rPr>
      </w:pPr>
      <w:r w:rsidRPr="00E47676">
        <w:rPr>
          <w:sz w:val="16"/>
        </w:rPr>
        <w:t xml:space="preserve">Fixing </w:t>
      </w:r>
      <w:r w:rsidRPr="00E47676">
        <w:rPr>
          <w:rFonts w:ascii="Cambria Math" w:hAnsi="Cambria Math" w:cs="Cambria Math"/>
          <w:sz w:val="16"/>
        </w:rPr>
        <w:t>𝑣𝐴</w:t>
      </w:r>
      <w:r w:rsidRPr="00E47676">
        <w:rPr>
          <w:sz w:val="16"/>
        </w:rPr>
        <w:t xml:space="preserve">,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0B3EF843" w14:textId="77777777" w:rsidR="00E11059" w:rsidRPr="00E47676" w:rsidRDefault="00E11059" w:rsidP="00E11059">
      <w:pPr>
        <w:rPr>
          <w:sz w:val="16"/>
        </w:rPr>
      </w:pPr>
      <w:r w:rsidRPr="00E47676">
        <w:rPr>
          <w:sz w:val="16"/>
        </w:rPr>
        <w:t>Fixing ̇</w:t>
      </w:r>
      <w:r w:rsidRPr="00E47676">
        <w:rPr>
          <w:rFonts w:ascii="Cambria Math" w:hAnsi="Cambria Math" w:cs="Cambria Math"/>
          <w:sz w:val="16"/>
        </w:rPr>
        <w:t>𝑎𝐴</w:t>
      </w:r>
      <w:r w:rsidRPr="00E47676">
        <w:rPr>
          <w:sz w:val="16"/>
        </w:rPr>
        <w:t xml:space="preserve">, here, unlike in Section 4.2 (Obs. 2), faster growth after </w:t>
      </w:r>
      <w:r w:rsidRPr="00E47676">
        <w:rPr>
          <w:rFonts w:ascii="Cambria Math" w:hAnsi="Cambria Math" w:cs="Cambria Math"/>
          <w:sz w:val="16"/>
        </w:rPr>
        <w:t>𝐴</w:t>
      </w:r>
      <w:r w:rsidRPr="00E47676">
        <w:rPr>
          <w:sz w:val="16"/>
        </w:rPr>
        <w:t xml:space="preserve"> has an ambiguous effect on </w:t>
      </w:r>
      <w:r w:rsidRPr="00E47676">
        <w:rPr>
          <w:rFonts w:ascii="Cambria Math" w:hAnsi="Cambria Math" w:cs="Cambria Math"/>
          <w:sz w:val="16"/>
        </w:rPr>
        <w:t>𝑣𝐴</w:t>
      </w:r>
      <w:r w:rsidRPr="00E47676">
        <w:rPr>
          <w:sz w:val="16"/>
        </w:rPr>
        <w:t xml:space="preserve">. This is because here, when growth is faster, it is more costly to achieve a given degree of safety. Indeed, if </w:t>
      </w:r>
      <w:r w:rsidRPr="00E47676">
        <w:rPr>
          <w:rFonts w:ascii="Cambria Math" w:hAnsi="Cambria Math" w:cs="Cambria Math"/>
          <w:sz w:val="16"/>
        </w:rPr>
        <w:t>𝛾</w:t>
      </w:r>
      <w:r w:rsidRPr="00E47676">
        <w:rPr>
          <w:sz w:val="16"/>
        </w:rPr>
        <w:t xml:space="preserve"> &gt; 1, a catastrophe at </w:t>
      </w:r>
      <w:r w:rsidRPr="00E47676">
        <w:rPr>
          <w:rFonts w:ascii="Cambria Math" w:hAnsi="Cambria Math" w:cs="Cambria Math"/>
          <w:sz w:val="16"/>
        </w:rPr>
        <w:t>𝐴</w:t>
      </w:r>
      <w:r w:rsidRPr="00E47676">
        <w:rPr>
          <w:sz w:val="16"/>
        </w:rPr>
        <w:t xml:space="preserve"> is guaranteed as ̇</w:t>
      </w:r>
      <w:r w:rsidRPr="00E47676">
        <w:rPr>
          <w:rFonts w:ascii="Cambria Math" w:hAnsi="Cambria Math" w:cs="Cambria Math"/>
          <w:sz w:val="16"/>
        </w:rPr>
        <w:t>𝑎𝐴</w:t>
      </w:r>
      <w:r w:rsidRPr="00E47676">
        <w:rPr>
          <w:sz w:val="16"/>
        </w:rPr>
        <w:t xml:space="preserve"> → ∞ for any </w:t>
      </w:r>
      <w:r w:rsidRPr="00E47676">
        <w:rPr>
          <w:rFonts w:ascii="Cambria Math" w:hAnsi="Cambria Math" w:cs="Cambria Math"/>
          <w:sz w:val="16"/>
        </w:rPr>
        <w:t>𝐵</w:t>
      </w:r>
      <w:r w:rsidRPr="00E47676">
        <w:rPr>
          <w:sz w:val="16"/>
        </w:rPr>
        <w:t xml:space="preserve"> &lt; 1 (even if </w:t>
      </w:r>
      <w:r w:rsidRPr="00E47676">
        <w:rPr>
          <w:rFonts w:ascii="Cambria Math" w:hAnsi="Cambria Math" w:cs="Cambria Math"/>
          <w:sz w:val="16"/>
        </w:rPr>
        <w:t>𝐵</w:t>
      </w:r>
      <w:r w:rsidRPr="00E47676">
        <w:rPr>
          <w:sz w:val="16"/>
        </w:rPr>
        <w:t xml:space="preserve"> = 1, in case (31)). For moderate accelerations, however, the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&gt;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 case, in which the planner prefers (marginally) faster growth, is presumably more empirically relevant. States generally subsidize R&amp;D, not tax it.</w:t>
      </w:r>
    </w:p>
    <w:p w14:paraId="09C6DDC3" w14:textId="77777777" w:rsidR="00E11059" w:rsidRPr="00E47676" w:rsidRDefault="00E11059" w:rsidP="00E11059">
      <w:pPr>
        <w:rPr>
          <w:sz w:val="16"/>
        </w:rPr>
      </w:pPr>
      <w:r w:rsidRPr="00E47676">
        <w:rPr>
          <w:sz w:val="16"/>
        </w:rPr>
        <w:t>5 Conclusion</w:t>
      </w:r>
    </w:p>
    <w:p w14:paraId="2D3636E4" w14:textId="77777777" w:rsidR="00E11059" w:rsidRPr="00E47676" w:rsidRDefault="00E11059" w:rsidP="00E11059">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 xml:space="preserve">development, safety </w:t>
      </w:r>
      <w:r w:rsidRPr="00E47676">
        <w:rPr>
          <w:rStyle w:val="StyleUnderline"/>
          <w:highlight w:val="cyan"/>
        </w:rPr>
        <w:lastRenderedPageBreak/>
        <w:t>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13E49363" w14:textId="77777777" w:rsidR="00E11059" w:rsidRPr="00E47676" w:rsidRDefault="00E11059" w:rsidP="00E11059">
      <w:pPr>
        <w:rPr>
          <w:sz w:val="16"/>
        </w:rPr>
      </w:pPr>
      <w:r w:rsidRPr="00E47676">
        <w:rPr>
          <w:noProof/>
          <w:sz w:val="16"/>
        </w:rPr>
        <w:drawing>
          <wp:inline distT="0" distB="0" distL="0" distR="0" wp14:anchorId="183265AD" wp14:editId="607358BD">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8"/>
                    <a:stretch>
                      <a:fillRect/>
                    </a:stretch>
                  </pic:blipFill>
                  <pic:spPr>
                    <a:xfrm>
                      <a:off x="0" y="0"/>
                      <a:ext cx="4192500" cy="2217707"/>
                    </a:xfrm>
                    <a:prstGeom prst="rect">
                      <a:avLst/>
                    </a:prstGeom>
                  </pic:spPr>
                </pic:pic>
              </a:graphicData>
            </a:graphic>
          </wp:inline>
        </w:drawing>
      </w:r>
    </w:p>
    <w:p w14:paraId="42F6E62D" w14:textId="77777777" w:rsidR="00E11059" w:rsidRPr="00E47676" w:rsidRDefault="00E11059" w:rsidP="00E11059">
      <w:pPr>
        <w:rPr>
          <w:sz w:val="16"/>
        </w:rPr>
      </w:pPr>
      <w:r w:rsidRPr="00E47676">
        <w:rPr>
          <w:sz w:val="16"/>
        </w:rPr>
        <w:t>Table 2: Summary of risk-minimizing growth rates</w:t>
      </w:r>
    </w:p>
    <w:p w14:paraId="14E92271" w14:textId="77777777" w:rsidR="00E11059" w:rsidRPr="00E47676" w:rsidRDefault="00E11059" w:rsidP="00E11059">
      <w:pPr>
        <w:rPr>
          <w:sz w:val="16"/>
        </w:rPr>
      </w:pPr>
      <w:r w:rsidRPr="00E47676">
        <w:rPr>
          <w:sz w:val="16"/>
        </w:rPr>
        <w:t xml:space="preserve">We omit the “accrued state risk” case of Section 2.3, as it behaves largely like simple state risk, and the “Transition risk” table omits cases in which survival is impossible. Recall that given both risk types and </w:t>
      </w:r>
      <w:r w:rsidRPr="00E47676">
        <w:rPr>
          <w:rFonts w:ascii="Cambria Math" w:hAnsi="Cambria Math" w:cs="Cambria Math"/>
          <w:sz w:val="16"/>
        </w:rPr>
        <w:t>𝛾</w:t>
      </w:r>
      <w:r w:rsidRPr="00E47676">
        <w:rPr>
          <w:sz w:val="16"/>
        </w:rPr>
        <w:t xml:space="preserve"> &gt; 1, the finite risk-minimizing growth rate may rise to ∞ or fall to 0, depending on how the relative contributions of state and transition risk evolve.</w:t>
      </w:r>
    </w:p>
    <w:p w14:paraId="4EDB1793" w14:textId="77777777" w:rsidR="00E11059" w:rsidRPr="00E47676" w:rsidRDefault="00E11059" w:rsidP="00E11059">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46244A07" w14:textId="77777777" w:rsidR="00E11059" w:rsidRPr="00E47676" w:rsidRDefault="00E11059" w:rsidP="00E11059">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7938D065" w14:textId="77777777" w:rsidR="00E11059" w:rsidRPr="00A24C1E" w:rsidRDefault="00E11059" w:rsidP="00E11059">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139FBB70" w14:textId="77777777" w:rsidR="00E11059" w:rsidRDefault="00E11059" w:rsidP="00E11059">
      <w:pPr>
        <w:pStyle w:val="Heading3"/>
      </w:pPr>
      <w:r>
        <w:lastRenderedPageBreak/>
        <w:t>Brazil---1AC</w:t>
      </w:r>
    </w:p>
    <w:p w14:paraId="71E67E31" w14:textId="77777777" w:rsidR="00E11059" w:rsidRPr="000F4487" w:rsidRDefault="00E11059" w:rsidP="00E11059">
      <w:pPr>
        <w:pStyle w:val="Heading4"/>
      </w:pPr>
      <w:r>
        <w:t>Advantage 2---</w:t>
      </w:r>
      <w:r>
        <w:rPr>
          <w:u w:val="single"/>
        </w:rPr>
        <w:t>BRAZIL</w:t>
      </w:r>
      <w:r>
        <w:t>.</w:t>
      </w:r>
    </w:p>
    <w:p w14:paraId="32841B15" w14:textId="77777777" w:rsidR="00E11059" w:rsidRPr="00BD3A75" w:rsidRDefault="00E11059" w:rsidP="00E11059">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110FC315" w14:textId="77777777" w:rsidR="00E11059" w:rsidRPr="00D31BF0" w:rsidRDefault="00E11059" w:rsidP="00E11059">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24BBB6ED" w14:textId="77777777" w:rsidR="00E11059" w:rsidRPr="00D31BF0" w:rsidRDefault="00E11059" w:rsidP="00E11059">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506561B6" w14:textId="77777777" w:rsidR="00E11059" w:rsidRPr="00D31BF0" w:rsidRDefault="00E11059" w:rsidP="00E11059">
      <w:pPr>
        <w:rPr>
          <w:sz w:val="16"/>
        </w:rPr>
      </w:pPr>
      <w:r w:rsidRPr="00D31BF0">
        <w:rPr>
          <w:sz w:val="16"/>
        </w:rPr>
        <w:t xml:space="preserve">Financial capital in Brazil </w:t>
      </w:r>
    </w:p>
    <w:p w14:paraId="5C62651F" w14:textId="77777777" w:rsidR="00E11059" w:rsidRPr="00B910C5" w:rsidRDefault="00E11059" w:rsidP="00E11059">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w:t>
      </w:r>
      <w:r w:rsidRPr="00D31BF0">
        <w:rPr>
          <w:sz w:val="16"/>
        </w:rPr>
        <w:lastRenderedPageBreak/>
        <w:t xml:space="preserve">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45CE4694" w14:textId="77777777" w:rsidR="00E11059" w:rsidRPr="00BD3A75" w:rsidRDefault="00E11059" w:rsidP="00E11059">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15768053" w14:textId="77777777" w:rsidR="00E11059" w:rsidRDefault="00E11059" w:rsidP="00E11059">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7E259A7C" w14:textId="77777777" w:rsidR="00E11059" w:rsidRPr="002C7DE9" w:rsidRDefault="00E11059" w:rsidP="00E11059">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 xml:space="preserve">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w:t>
      </w:r>
      <w:r w:rsidRPr="002C7DE9">
        <w:rPr>
          <w:sz w:val="16"/>
        </w:rPr>
        <w:lastRenderedPageBreak/>
        <w:t>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03A478F1" w14:textId="77777777" w:rsidR="00E11059" w:rsidRPr="00D76A51" w:rsidRDefault="00E11059" w:rsidP="00E11059">
      <w:pPr>
        <w:pStyle w:val="Heading4"/>
      </w:pPr>
      <w:r w:rsidRPr="00D76A51">
        <w:t xml:space="preserve">Brazilian collapse is </w:t>
      </w:r>
      <w:r w:rsidRPr="00D76A51">
        <w:rPr>
          <w:u w:val="single"/>
        </w:rPr>
        <w:t>existential</w:t>
      </w:r>
      <w:r w:rsidRPr="00D76A51">
        <w:t>.</w:t>
      </w:r>
    </w:p>
    <w:p w14:paraId="57C06C9F" w14:textId="77777777" w:rsidR="00E11059" w:rsidRDefault="00E11059" w:rsidP="00E11059">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0C13FD03" w14:textId="77777777" w:rsidR="00E11059" w:rsidRPr="007216E1" w:rsidRDefault="00E11059" w:rsidP="00E11059">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75DE091E" w14:textId="77777777" w:rsidR="00E11059" w:rsidRPr="007216E1" w:rsidRDefault="00E11059" w:rsidP="00E11059">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6210CA78" w14:textId="77777777" w:rsidR="00E11059" w:rsidRPr="007216E1" w:rsidRDefault="00E11059" w:rsidP="00E11059">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39344020" w14:textId="77777777" w:rsidR="00E11059" w:rsidRPr="007216E1" w:rsidRDefault="00E11059" w:rsidP="00E11059">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248CDFFF" w14:textId="77777777" w:rsidR="00E11059" w:rsidRPr="007216E1" w:rsidRDefault="00E11059" w:rsidP="00E11059">
      <w:pPr>
        <w:rPr>
          <w:sz w:val="16"/>
        </w:rPr>
      </w:pPr>
      <w:r w:rsidRPr="007216E1">
        <w:rPr>
          <w:sz w:val="16"/>
        </w:rPr>
        <w:t>Amazon 4.0</w:t>
      </w:r>
    </w:p>
    <w:p w14:paraId="4B7A0158" w14:textId="77777777" w:rsidR="00E11059" w:rsidRPr="007216E1" w:rsidRDefault="00E11059" w:rsidP="00E11059">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2292604B" w14:textId="77777777" w:rsidR="00E11059" w:rsidRPr="007216E1" w:rsidRDefault="00E11059" w:rsidP="00E11059">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6484D01F" w14:textId="77777777" w:rsidR="00E11059" w:rsidRPr="007216E1" w:rsidRDefault="00E11059" w:rsidP="00E11059">
      <w:pPr>
        <w:rPr>
          <w:sz w:val="16"/>
        </w:rPr>
      </w:pPr>
      <w:r w:rsidRPr="007216E1">
        <w:rPr>
          <w:sz w:val="16"/>
        </w:rPr>
        <w:lastRenderedPageBreak/>
        <w:t>In a survey conducted in August of 2019, the majority of Brazilians thought that the Amazon rainforest was a reason for national pride. At that time, up to 68 percent of respondents in Brazil strongly agreed with the sentence</w:t>
      </w:r>
    </w:p>
    <w:p w14:paraId="56311BEA" w14:textId="77777777" w:rsidR="00E11059" w:rsidRPr="007216E1" w:rsidRDefault="00E11059" w:rsidP="00E11059">
      <w:pPr>
        <w:rPr>
          <w:sz w:val="16"/>
        </w:rPr>
      </w:pPr>
      <w:r w:rsidRPr="007216E1">
        <w:rPr>
          <w:sz w:val="16"/>
        </w:rPr>
        <w:t>Reducing inequality</w:t>
      </w:r>
    </w:p>
    <w:p w14:paraId="3508B401" w14:textId="77777777" w:rsidR="00E11059" w:rsidRPr="003136E0" w:rsidRDefault="00E11059" w:rsidP="00E11059">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29EE5598" w14:textId="77777777" w:rsidR="00E11059" w:rsidRPr="003136E0" w:rsidRDefault="00E11059" w:rsidP="00E11059">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375669C8" w14:textId="77777777" w:rsidR="00E11059" w:rsidRPr="003136E0" w:rsidRDefault="00E11059" w:rsidP="00E11059">
      <w:pPr>
        <w:rPr>
          <w:sz w:val="16"/>
        </w:rPr>
      </w:pPr>
      <w:r w:rsidRPr="003136E0">
        <w:rPr>
          <w:sz w:val="16"/>
        </w:rPr>
        <w:t>Restoring leadership</w:t>
      </w:r>
    </w:p>
    <w:p w14:paraId="0924F507" w14:textId="77777777" w:rsidR="00E11059" w:rsidRPr="003136E0" w:rsidRDefault="00E11059" w:rsidP="00E11059">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69D8B913" w14:textId="77777777" w:rsidR="00E11059" w:rsidRPr="003136E0" w:rsidRDefault="00E11059" w:rsidP="00E11059">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3A40FC33" w14:textId="77777777" w:rsidR="00E11059" w:rsidRPr="003136E0" w:rsidRDefault="00E11059" w:rsidP="00E11059">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6A17F263" w14:textId="77777777" w:rsidR="00E11059" w:rsidRPr="00E63148" w:rsidRDefault="00E11059" w:rsidP="00E11059">
      <w:pPr>
        <w:pStyle w:val="Heading4"/>
      </w:pPr>
      <w:r>
        <w:t xml:space="preserve">Unsustainable agribusiness </w:t>
      </w:r>
      <w:r>
        <w:rPr>
          <w:u w:val="single"/>
        </w:rPr>
        <w:t>devastates</w:t>
      </w:r>
      <w:r>
        <w:t xml:space="preserve"> the Amazon.</w:t>
      </w:r>
    </w:p>
    <w:p w14:paraId="33BAB335" w14:textId="77777777" w:rsidR="00E11059" w:rsidRPr="00E63148" w:rsidRDefault="00E11059" w:rsidP="00E11059">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1C79B9AB" w14:textId="77777777" w:rsidR="00E11059" w:rsidRPr="000A7AFD" w:rsidRDefault="00E11059" w:rsidP="00E11059">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 xml:space="preserve">Climate change may change the </w:t>
      </w:r>
      <w:r w:rsidRPr="00E63148">
        <w:rPr>
          <w:rStyle w:val="StyleUnderline"/>
        </w:rPr>
        <w:lastRenderedPageBreak/>
        <w:t>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04D49E8E" w14:textId="77777777" w:rsidR="00E11059" w:rsidRPr="000A7AFD" w:rsidRDefault="00E11059" w:rsidP="00E11059">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6BD3615C" w14:textId="77777777" w:rsidR="00E11059" w:rsidRPr="00344A83" w:rsidRDefault="00E11059" w:rsidP="00E11059">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274AF3F8" w14:textId="77777777" w:rsidR="00E11059" w:rsidRDefault="00E11059" w:rsidP="00E11059">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017E3A27" w14:textId="77777777" w:rsidR="00E11059" w:rsidRPr="00344A83" w:rsidRDefault="00E11059" w:rsidP="00E11059">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6289A177" w14:textId="77777777" w:rsidR="00E11059" w:rsidRPr="00344A83" w:rsidRDefault="00E11059" w:rsidP="00E11059">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55042E05" w14:textId="77777777" w:rsidR="00E11059" w:rsidRPr="00344A83" w:rsidRDefault="00E11059" w:rsidP="00E11059">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xml:space="preserve">, particularly along the eastern Amazon, can disrupt both </w:t>
      </w:r>
      <w:r w:rsidRPr="00BF529A">
        <w:rPr>
          <w:rStyle w:val="StyleUnderline"/>
        </w:rPr>
        <w:lastRenderedPageBreak/>
        <w:t>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1C664851" w14:textId="77777777" w:rsidR="00E11059" w:rsidRPr="00344A83" w:rsidRDefault="00E11059" w:rsidP="00E11059">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1AF0FE61" w14:textId="77777777" w:rsidR="00E11059" w:rsidRPr="00344A83" w:rsidRDefault="00E11059" w:rsidP="00E11059">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2A5B967F" w14:textId="77777777" w:rsidR="00E11059" w:rsidRPr="00344A83" w:rsidRDefault="00E11059" w:rsidP="00E11059">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16A95603" w14:textId="77777777" w:rsidR="00E11059" w:rsidRPr="00344A83" w:rsidRDefault="00E11059" w:rsidP="00E11059">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79557CB0" w14:textId="77777777" w:rsidR="00E11059" w:rsidRDefault="00E11059" w:rsidP="00E11059">
      <w:r>
        <w:t>&lt;&lt;TEXT CONDENSED NONE OMITTED&gt;&gt;</w:t>
      </w:r>
    </w:p>
    <w:p w14:paraId="5F9D76B4" w14:textId="77777777" w:rsidR="00E11059" w:rsidRDefault="00E11059" w:rsidP="00E11059">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36DFC084" w14:textId="77777777" w:rsidR="00E11059" w:rsidRDefault="00E11059" w:rsidP="00E11059">
      <w:r>
        <w:t>&lt;&lt;PARAGRAPH INTEGRITY RESUMES&gt;&gt;</w:t>
      </w:r>
    </w:p>
    <w:p w14:paraId="40E95BB9" w14:textId="77777777" w:rsidR="00E11059" w:rsidRPr="00344A83" w:rsidRDefault="00E11059" w:rsidP="00E11059">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lastRenderedPageBreak/>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5370A4E4" w14:textId="77777777" w:rsidR="00E11059" w:rsidRPr="00344A83" w:rsidRDefault="00E11059" w:rsidP="00E11059">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2372B31E" w14:textId="77777777" w:rsidR="00E11059" w:rsidRPr="00344A83" w:rsidRDefault="00E11059" w:rsidP="00E11059">
      <w:pPr>
        <w:rPr>
          <w:sz w:val="16"/>
        </w:rPr>
      </w:pPr>
      <w:r w:rsidRPr="00344A83">
        <w:rPr>
          <w:sz w:val="16"/>
        </w:rPr>
        <w:t>4. Governance to Avoid Socio-ecological Tipping Points in the Amazon</w:t>
      </w:r>
    </w:p>
    <w:p w14:paraId="024E5C25" w14:textId="77777777" w:rsidR="00E11059" w:rsidRPr="00344A83" w:rsidRDefault="00E11059" w:rsidP="00E11059">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1331AD8B" w14:textId="77777777" w:rsidR="00E11059" w:rsidRPr="000136E4" w:rsidRDefault="00E11059" w:rsidP="00E11059">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73DB6684" w14:textId="77777777" w:rsidR="00E11059" w:rsidRDefault="00E11059" w:rsidP="00E11059">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42F8CF90" w14:textId="77777777" w:rsidR="00E11059" w:rsidRPr="008F0541" w:rsidRDefault="00E11059" w:rsidP="00E11059">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5E3F99A8" w14:textId="77777777" w:rsidR="00E11059" w:rsidRDefault="00E11059" w:rsidP="00E11059">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 xml:space="preserve">they are forced to foist unnecessary banking </w:t>
      </w:r>
      <w:r w:rsidRPr="001D5E3B">
        <w:rPr>
          <w:rStyle w:val="StyleUnderline"/>
        </w:rPr>
        <w:lastRenderedPageBreak/>
        <w:t>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50E6F2E4" w14:textId="77777777" w:rsidR="00E11059" w:rsidRDefault="00E11059" w:rsidP="00E11059">
      <w:pPr>
        <w:pStyle w:val="Heading3"/>
      </w:pPr>
      <w:r>
        <w:lastRenderedPageBreak/>
        <w:t>Plan---1AC</w:t>
      </w:r>
    </w:p>
    <w:p w14:paraId="4700F6AF" w14:textId="77777777" w:rsidR="00E11059" w:rsidRPr="00F70965" w:rsidRDefault="00E11059" w:rsidP="00E11059">
      <w:pPr>
        <w:pStyle w:val="Heading4"/>
      </w:pPr>
      <w:r>
        <w:t xml:space="preserve">Thus, the </w:t>
      </w:r>
      <w:r w:rsidRPr="00F70965">
        <w:rPr>
          <w:u w:val="single"/>
        </w:rPr>
        <w:t>PLAN</w:t>
      </w:r>
      <w:r>
        <w:t>:</w:t>
      </w:r>
    </w:p>
    <w:p w14:paraId="0B0479F5" w14:textId="77777777" w:rsidR="00E11059" w:rsidRPr="00777F7D" w:rsidRDefault="00E11059" w:rsidP="00E11059">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45C77270" w14:textId="77777777" w:rsidR="00E11059" w:rsidRDefault="00E11059" w:rsidP="00E11059">
      <w:pPr>
        <w:pStyle w:val="Heading3"/>
      </w:pPr>
      <w:r>
        <w:lastRenderedPageBreak/>
        <w:t>Solvency---1AC</w:t>
      </w:r>
    </w:p>
    <w:p w14:paraId="0F7E02A4" w14:textId="77777777" w:rsidR="00E11059" w:rsidRDefault="00E11059" w:rsidP="00E11059">
      <w:pPr>
        <w:pStyle w:val="Heading4"/>
      </w:pPr>
      <w:r w:rsidRPr="00F70965">
        <w:rPr>
          <w:u w:val="single"/>
        </w:rPr>
        <w:t>SOLVENCY</w:t>
      </w:r>
      <w:r>
        <w:t>.</w:t>
      </w:r>
    </w:p>
    <w:p w14:paraId="7037F9C9" w14:textId="77777777" w:rsidR="00E11059" w:rsidRDefault="00E11059" w:rsidP="00E11059">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2E76744E" w14:textId="77777777" w:rsidR="00E11059" w:rsidRDefault="00E11059" w:rsidP="00E11059">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1158978D" w14:textId="77777777" w:rsidR="00E11059" w:rsidRPr="00000250" w:rsidRDefault="00E11059" w:rsidP="00E11059">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0EBAAD14" w14:textId="77777777" w:rsidR="00E11059" w:rsidRPr="00000250" w:rsidRDefault="00E11059" w:rsidP="00E11059">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2A8E9C3A" w14:textId="77777777" w:rsidR="00E11059" w:rsidRPr="00000250" w:rsidRDefault="00E11059" w:rsidP="00E11059">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3C0C2D3F" w14:textId="77777777" w:rsidR="00E11059" w:rsidRPr="00000250" w:rsidRDefault="00E11059" w:rsidP="00E11059">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3A308B00" w14:textId="77777777" w:rsidR="00E11059" w:rsidRPr="00000250" w:rsidRDefault="00E11059" w:rsidP="00E11059">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735152EB" w14:textId="77777777" w:rsidR="00E11059" w:rsidRPr="00000250" w:rsidRDefault="00E11059" w:rsidP="00E11059">
      <w:pPr>
        <w:rPr>
          <w:sz w:val="16"/>
        </w:rPr>
      </w:pPr>
      <w:r w:rsidRPr="00000250">
        <w:rPr>
          <w:rStyle w:val="StyleUnderline"/>
          <w:highlight w:val="cyan"/>
        </w:rPr>
        <w:lastRenderedPageBreak/>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11E6EBFF" w14:textId="77777777" w:rsidR="00E11059" w:rsidRPr="004410A7" w:rsidRDefault="00E11059" w:rsidP="00E11059">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62F85B65" w14:textId="77777777" w:rsidR="00E11059" w:rsidRPr="006B2067" w:rsidRDefault="00E11059" w:rsidP="00E11059">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6CD70FA6" w14:textId="77777777" w:rsidR="00E11059" w:rsidRDefault="00E11059" w:rsidP="00E11059">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11804AF8" w14:textId="77777777" w:rsidR="00E11059" w:rsidRPr="00F03F6B" w:rsidRDefault="00E11059" w:rsidP="00E11059">
      <w:pPr>
        <w:rPr>
          <w:sz w:val="16"/>
        </w:rPr>
      </w:pPr>
      <w:r w:rsidRPr="00F03F6B">
        <w:rPr>
          <w:sz w:val="16"/>
        </w:rPr>
        <w:t>V. Sectoral Collective Bargaining: Regulating &amp; Standardising Compensation</w:t>
      </w:r>
    </w:p>
    <w:p w14:paraId="01C8C2B8" w14:textId="77777777" w:rsidR="00E11059" w:rsidRDefault="00E11059" w:rsidP="00E11059">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0DE2D048" w14:textId="77777777" w:rsidR="00E11059" w:rsidRDefault="00E11059" w:rsidP="00E11059">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w:t>
      </w:r>
      <w:r w:rsidRPr="00BE7D76">
        <w:rPr>
          <w:sz w:val="16"/>
        </w:rPr>
        <w:lastRenderedPageBreak/>
        <w:t xml:space="preserve">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515D1FEB" w14:textId="77777777" w:rsidR="00E11059" w:rsidRDefault="00E11059" w:rsidP="00E11059">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7C9E48F8" w14:textId="77777777" w:rsidR="00E11059" w:rsidRPr="00C667FA" w:rsidRDefault="00E11059" w:rsidP="00E11059">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5F6240B0" w14:textId="77777777" w:rsidR="00E11059" w:rsidRPr="00F03F6B" w:rsidRDefault="00E11059" w:rsidP="00E11059">
      <w:pPr>
        <w:numPr>
          <w:ilvl w:val="0"/>
          <w:numId w:val="45"/>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57587DAC" w14:textId="77777777" w:rsidR="00E11059" w:rsidRPr="00F03F6B" w:rsidRDefault="00E11059" w:rsidP="00E11059">
      <w:pPr>
        <w:numPr>
          <w:ilvl w:val="0"/>
          <w:numId w:val="45"/>
        </w:numPr>
        <w:rPr>
          <w:sz w:val="16"/>
        </w:rPr>
      </w:pPr>
      <w:r w:rsidRPr="00F03F6B">
        <w:rPr>
          <w:sz w:val="16"/>
        </w:rPr>
        <w:t>Equalised performance bonuses tied to performance metrics measured at the level of groups, divisions, regions, or branches.</w:t>
      </w:r>
    </w:p>
    <w:p w14:paraId="78DA123D" w14:textId="77777777" w:rsidR="00E11059" w:rsidRPr="00F03F6B" w:rsidRDefault="00E11059" w:rsidP="00E11059">
      <w:pPr>
        <w:numPr>
          <w:ilvl w:val="0"/>
          <w:numId w:val="45"/>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60FA976F" w14:textId="77777777" w:rsidR="00E11059" w:rsidRDefault="00E11059" w:rsidP="00E11059">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08905F1C" w14:textId="77777777" w:rsidR="00E11059" w:rsidRDefault="00E11059" w:rsidP="00E11059">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w:t>
      </w:r>
      <w:r w:rsidRPr="00B54CAA">
        <w:rPr>
          <w:rStyle w:val="StyleUnderline"/>
        </w:rPr>
        <w:lastRenderedPageBreak/>
        <w:t>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259D6A39" w14:textId="77777777" w:rsidR="00E11059" w:rsidRDefault="00E11059" w:rsidP="00E11059">
      <w:pPr>
        <w:rPr>
          <w:sz w:val="16"/>
        </w:rPr>
      </w:pPr>
      <w:r w:rsidRPr="00BE7D76">
        <w:rPr>
          <w:sz w:val="16"/>
        </w:rPr>
        <w:t>VI. Other Benefits of Sectoral Collective Bargaining</w:t>
      </w:r>
    </w:p>
    <w:p w14:paraId="2300D743" w14:textId="77777777" w:rsidR="00E11059" w:rsidRDefault="00E11059" w:rsidP="00E11059">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724EF4E9" w14:textId="77777777" w:rsidR="00E11059" w:rsidRDefault="00E11059" w:rsidP="00E11059">
      <w:pPr>
        <w:rPr>
          <w:sz w:val="16"/>
        </w:rPr>
      </w:pPr>
      <w:r w:rsidRPr="00BE7D76">
        <w:rPr>
          <w:sz w:val="16"/>
        </w:rPr>
        <w:t>Here are several other potential benefits of sectoral collective bargaining for improving standards of behaviour within financial businesses:</w:t>
      </w:r>
    </w:p>
    <w:p w14:paraId="5A168B19" w14:textId="77777777" w:rsidR="00E11059" w:rsidRPr="007E526F" w:rsidRDefault="00E11059" w:rsidP="00E11059">
      <w:pPr>
        <w:numPr>
          <w:ilvl w:val="0"/>
          <w:numId w:val="46"/>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2DE3330C" w14:textId="77777777" w:rsidR="00E11059" w:rsidRPr="007E526F" w:rsidRDefault="00E11059" w:rsidP="00E11059">
      <w:pPr>
        <w:numPr>
          <w:ilvl w:val="0"/>
          <w:numId w:val="46"/>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002A1B98" w14:textId="77777777" w:rsidR="00E11059" w:rsidRPr="007E526F" w:rsidRDefault="00E11059" w:rsidP="00E11059">
      <w:pPr>
        <w:numPr>
          <w:ilvl w:val="0"/>
          <w:numId w:val="46"/>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6A714D97" w14:textId="77777777" w:rsidR="00E11059" w:rsidRPr="0099062C" w:rsidRDefault="00E11059" w:rsidP="00E11059">
      <w:pPr>
        <w:numPr>
          <w:ilvl w:val="0"/>
          <w:numId w:val="46"/>
        </w:numPr>
        <w:rPr>
          <w:sz w:val="16"/>
        </w:rPr>
      </w:pPr>
      <w:r w:rsidRPr="007E526F">
        <w:rPr>
          <w:sz w:val="16"/>
        </w:rPr>
        <w:lastRenderedPageBreak/>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17BA7C9D" w14:textId="77777777" w:rsidR="00E11059" w:rsidRPr="007E526F" w:rsidRDefault="00E11059" w:rsidP="00E11059">
      <w:pPr>
        <w:numPr>
          <w:ilvl w:val="0"/>
          <w:numId w:val="46"/>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684B6455" w14:textId="77777777" w:rsidR="00E11059" w:rsidRPr="007E526F" w:rsidRDefault="00E11059" w:rsidP="00E11059">
      <w:pPr>
        <w:numPr>
          <w:ilvl w:val="0"/>
          <w:numId w:val="46"/>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2F54EDCB" w14:textId="77777777" w:rsidR="00E11059" w:rsidRPr="007E526F" w:rsidRDefault="00E11059" w:rsidP="00E11059">
      <w:pPr>
        <w:numPr>
          <w:ilvl w:val="0"/>
          <w:numId w:val="46"/>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68334136" w14:textId="77777777" w:rsidR="00E11059" w:rsidRPr="007E526F" w:rsidRDefault="00E11059" w:rsidP="00E11059">
      <w:pPr>
        <w:numPr>
          <w:ilvl w:val="0"/>
          <w:numId w:val="46"/>
        </w:numPr>
        <w:rPr>
          <w:sz w:val="16"/>
        </w:rPr>
      </w:pPr>
      <w:r w:rsidRPr="007E526F">
        <w:rPr>
          <w:sz w:val="16"/>
        </w:rPr>
        <w:t xml:space="preserve">Reducing the gender pay gap. As illustrated in Figure 1, the financial industry has the largest pay gap between men and women of any sector in Australia’s economy. On average in 2016-17, men received total compensation 32 percent higher than women in the </w:t>
      </w:r>
      <w:r w:rsidRPr="007E526F">
        <w:rPr>
          <w:sz w:val="16"/>
        </w:rPr>
        <w:lastRenderedPageBreak/>
        <w:t>industry. That is almost half-again as large as the average gender pay gap in total compensation across other Australian industries (22 percent in 2016-17).</w:t>
      </w:r>
    </w:p>
    <w:p w14:paraId="1159A4DD" w14:textId="77777777" w:rsidR="00E11059" w:rsidRDefault="00E11059" w:rsidP="00E11059">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37166982" w14:textId="77777777" w:rsidR="00E11059" w:rsidRPr="007E526F" w:rsidRDefault="00E11059" w:rsidP="00E11059">
      <w:r w:rsidRPr="007E526F">
        <w:t>&lt;&lt;FIGURE 1 OMITTED&gt;&gt;</w:t>
      </w:r>
    </w:p>
    <w:p w14:paraId="71DA750B" w14:textId="77777777" w:rsidR="00E11059" w:rsidRPr="00720C00" w:rsidRDefault="00E11059" w:rsidP="00E11059">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bookmarkEnd w:id="0"/>
    <w:p w14:paraId="1E53B3D4" w14:textId="77777777" w:rsidR="00E11059" w:rsidRDefault="00E11059" w:rsidP="00E11059">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0C268497" w14:textId="77777777" w:rsidR="00E11059" w:rsidRDefault="00E11059" w:rsidP="00E11059">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3CB94DA7" w14:textId="77777777" w:rsidR="00E11059" w:rsidRPr="00671E33" w:rsidRDefault="00E11059" w:rsidP="00E11059">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2BE4CD5F" w14:textId="77777777" w:rsidR="00E11059" w:rsidRPr="00784DD6" w:rsidRDefault="00E11059" w:rsidP="00E11059">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03A776DA" w14:textId="77777777" w:rsidR="00E11059" w:rsidRPr="00850C77" w:rsidRDefault="00E11059" w:rsidP="00E11059">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4A874BA8" w14:textId="77777777" w:rsidR="00E11059" w:rsidRPr="00671E33" w:rsidRDefault="00E11059" w:rsidP="00E11059">
      <w:pPr>
        <w:rPr>
          <w:sz w:val="16"/>
        </w:rPr>
      </w:pPr>
      <w:r w:rsidRPr="00671E33">
        <w:rPr>
          <w:sz w:val="16"/>
        </w:rPr>
        <w:lastRenderedPageBreak/>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436E4A4B" w14:textId="77777777" w:rsidR="00E11059" w:rsidRPr="00671E33" w:rsidRDefault="00E11059" w:rsidP="00E11059">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7924E60D" w14:textId="77777777" w:rsidR="00E11059" w:rsidRPr="00892418" w:rsidRDefault="00E11059" w:rsidP="00E11059">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179A7384" w14:textId="77777777" w:rsidR="00E11059" w:rsidRPr="00850C77" w:rsidRDefault="00E11059" w:rsidP="00E11059">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1B4E4CEC" w14:textId="77777777" w:rsidR="00E11059" w:rsidRPr="00671E33" w:rsidRDefault="00E11059" w:rsidP="00E11059">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25E9B587" w14:textId="77777777" w:rsidR="00E11059" w:rsidRPr="00671E33" w:rsidRDefault="00E11059" w:rsidP="00E11059">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11E5D3F0" w14:textId="77777777" w:rsidR="00E11059" w:rsidRPr="00671E33" w:rsidRDefault="00E11059" w:rsidP="00E11059">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39005423" w14:textId="77777777" w:rsidR="00E11059" w:rsidRPr="00671E33" w:rsidRDefault="00E11059" w:rsidP="00E11059">
      <w:pPr>
        <w:rPr>
          <w:sz w:val="16"/>
        </w:rPr>
      </w:pPr>
      <w:r w:rsidRPr="00671E33">
        <w:t>[Omitted: Section 2, Tables 1-5]</w:t>
      </w:r>
    </w:p>
    <w:p w14:paraId="5CA89429" w14:textId="77777777" w:rsidR="00E11059" w:rsidRPr="00671E33" w:rsidRDefault="00E11059" w:rsidP="00E11059">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w:t>
      </w:r>
      <w:r w:rsidRPr="00895D90">
        <w:rPr>
          <w:sz w:val="16"/>
        </w:rPr>
        <w:lastRenderedPageBreak/>
        <w:t xml:space="preserve">(Fama,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4A48D3BE" w14:textId="77777777" w:rsidR="00E11059" w:rsidRPr="00671E33" w:rsidRDefault="00E11059" w:rsidP="00E11059">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14:paraId="66EFFA9C" w14:textId="77777777" w:rsidR="00E11059" w:rsidRPr="00671E33" w:rsidRDefault="00E11059" w:rsidP="00E11059">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1F6E23AB" w14:textId="77777777" w:rsidR="00E11059" w:rsidRPr="00671E33" w:rsidRDefault="00E11059" w:rsidP="00E11059">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5F5B074C" w14:textId="77777777" w:rsidR="00E11059" w:rsidRDefault="00E11059" w:rsidP="00E11059">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05ECE55D" w14:textId="77777777" w:rsidR="00E11059" w:rsidRDefault="00E11059" w:rsidP="00E11059">
      <w:pPr>
        <w:pStyle w:val="Heading1"/>
      </w:pPr>
      <w:r>
        <w:lastRenderedPageBreak/>
        <w:t>2AC</w:t>
      </w:r>
    </w:p>
    <w:p w14:paraId="48238D1D" w14:textId="1D42A271" w:rsidR="00E11059" w:rsidRDefault="00E11059" w:rsidP="00E11059">
      <w:pPr>
        <w:pStyle w:val="Heading2"/>
      </w:pPr>
      <w:r>
        <w:lastRenderedPageBreak/>
        <w:t>Solvency</w:t>
      </w:r>
    </w:p>
    <w:p w14:paraId="16E96AC7" w14:textId="77777777" w:rsidR="00E11059" w:rsidRDefault="00E11059" w:rsidP="00E11059">
      <w:pPr>
        <w:pStyle w:val="Heading4"/>
      </w:pPr>
      <w:r>
        <w:t xml:space="preserve">We solve root cause---Violations happen because </w:t>
      </w:r>
      <w:r w:rsidRPr="00B03283">
        <w:rPr>
          <w:u w:val="single"/>
        </w:rPr>
        <w:t>penalties are low</w:t>
      </w:r>
      <w:r>
        <w:t xml:space="preserve">, sectoral bargaining </w:t>
      </w:r>
      <w:r w:rsidRPr="00B03283">
        <w:rPr>
          <w:u w:val="single"/>
        </w:rPr>
        <w:t>tips the scales</w:t>
      </w:r>
      <w:r>
        <w:t>.</w:t>
      </w:r>
    </w:p>
    <w:p w14:paraId="13B21496" w14:textId="77777777" w:rsidR="00E11059" w:rsidRPr="00FC1D87" w:rsidRDefault="00E11059" w:rsidP="00E11059">
      <w:r w:rsidRPr="00B03283">
        <w:rPr>
          <w:rStyle w:val="Style13ptBold"/>
        </w:rPr>
        <w:t>Bruenig 25</w:t>
      </w:r>
      <w:r>
        <w:t xml:space="preserve"> </w:t>
      </w:r>
      <w:r w:rsidRPr="00FC1D87">
        <w:t>[</w:t>
      </w:r>
      <w:r>
        <w:t xml:space="preserve">Matt Bruenig </w:t>
      </w:r>
      <w:r w:rsidRPr="00FC1D87">
        <w:t>(</w:t>
      </w:r>
      <w:r>
        <w:t>Matt Bruenig is the founder of People’s Policy Project, (3P)  a think tank founded in 2017. The primary mission of 3P is to publish ideas and analysis that assist in the development of an economic system that serves the many, not the few.</w:t>
      </w:r>
      <w:r w:rsidRPr="00FC1D87">
        <w:t xml:space="preserve">), </w:t>
      </w:r>
      <w:r>
        <w:t>02</w:t>
      </w:r>
      <w:r w:rsidRPr="00FC1D87">
        <w:t>-</w:t>
      </w:r>
      <w:r>
        <w:t>19</w:t>
      </w:r>
      <w:r w:rsidRPr="00FC1D87">
        <w:t>-</w:t>
      </w:r>
      <w:r>
        <w:t>2025</w:t>
      </w:r>
      <w:r w:rsidRPr="00FC1D87">
        <w:t xml:space="preserve">, </w:t>
      </w:r>
      <w:r>
        <w:t>“</w:t>
      </w:r>
      <w:r w:rsidRPr="00FC1D87">
        <w:t>The NLRB Can’t Punish Employers Strongly Enough</w:t>
      </w:r>
      <w:r>
        <w:t>”</w:t>
      </w:r>
      <w:r w:rsidRPr="00FC1D87">
        <w:t xml:space="preserve">, </w:t>
      </w:r>
      <w:r>
        <w:t>Jacobin</w:t>
      </w:r>
      <w:r w:rsidRPr="00FC1D87">
        <w:t>, https://jacobin.com/2025/02/nlrb-labor-law-compliance-backlogs LTD]</w:t>
      </w:r>
    </w:p>
    <w:p w14:paraId="31CC6C20" w14:textId="77777777" w:rsidR="00E11059" w:rsidRPr="00FC1D87" w:rsidRDefault="00E11059" w:rsidP="00E11059">
      <w:pPr>
        <w:rPr>
          <w:sz w:val="16"/>
        </w:rPr>
      </w:pPr>
      <w:r w:rsidRPr="00FC1D87">
        <w:rPr>
          <w:rStyle w:val="StyleUnderline"/>
        </w:rPr>
        <w:t xml:space="preserve">The question </w:t>
      </w:r>
      <w:r w:rsidRPr="00FC1D87">
        <w:rPr>
          <w:rStyle w:val="StyleUnderline"/>
          <w:highlight w:val="cyan"/>
        </w:rPr>
        <w:t>we</w:t>
      </w:r>
      <w:r w:rsidRPr="00FC1D87">
        <w:rPr>
          <w:rStyle w:val="StyleUnderline"/>
        </w:rPr>
        <w:t xml:space="preserve"> really </w:t>
      </w:r>
      <w:r w:rsidRPr="00FC1D87">
        <w:rPr>
          <w:rStyle w:val="StyleUnderline"/>
          <w:highlight w:val="cyan"/>
        </w:rPr>
        <w:t>should be asking</w:t>
      </w:r>
      <w:r w:rsidRPr="00FC1D87">
        <w:rPr>
          <w:rStyle w:val="StyleUnderline"/>
        </w:rPr>
        <w:t xml:space="preserve"> ourselves is: </w:t>
      </w:r>
      <w:r w:rsidRPr="00FC1D87">
        <w:rPr>
          <w:rStyle w:val="StyleUnderline"/>
          <w:highlight w:val="cyan"/>
        </w:rPr>
        <w:t>Why</w:t>
      </w:r>
      <w:r w:rsidRPr="00FC1D87">
        <w:rPr>
          <w:rStyle w:val="StyleUnderline"/>
        </w:rPr>
        <w:t xml:space="preserve"> is </w:t>
      </w:r>
      <w:r w:rsidRPr="00FC1D87">
        <w:rPr>
          <w:rStyle w:val="StyleUnderline"/>
          <w:highlight w:val="cyan"/>
        </w:rPr>
        <w:t>there[‘s]</w:t>
      </w:r>
      <w:r w:rsidRPr="00FC1D87">
        <w:rPr>
          <w:rStyle w:val="StyleUnderline"/>
        </w:rPr>
        <w:t xml:space="preserve"> such </w:t>
      </w:r>
      <w:r w:rsidRPr="00FC1D87">
        <w:rPr>
          <w:rStyle w:val="StyleUnderline"/>
          <w:highlight w:val="cyan"/>
        </w:rPr>
        <w:t>a backlog in the first place</w:t>
      </w:r>
      <w:r w:rsidRPr="00FC1D87">
        <w:rPr>
          <w:rStyle w:val="StyleUnderline"/>
        </w:rPr>
        <w:t>?</w:t>
      </w:r>
      <w:r w:rsidRPr="00FC1D87">
        <w:rPr>
          <w:sz w:val="16"/>
        </w:rPr>
        <w:t xml:space="preserve"> </w:t>
      </w:r>
      <w:r w:rsidRPr="00FC1D87">
        <w:rPr>
          <w:rStyle w:val="StyleUnderline"/>
        </w:rPr>
        <w:t>One possible answer is that the NLRB’s budget is too small.</w:t>
      </w:r>
      <w:r w:rsidRPr="00FC1D87">
        <w:rPr>
          <w:sz w:val="16"/>
        </w:rPr>
        <w:t xml:space="preserve"> I certainly agree that the agency should be allocated more funding to hire additional board agents, administrative law judges, and other staff needed to process cases.</w:t>
      </w:r>
    </w:p>
    <w:p w14:paraId="2611DD1F" w14:textId="6371BD7F" w:rsidR="00E11059" w:rsidRPr="00E11059" w:rsidRDefault="00E11059" w:rsidP="00E11059">
      <w:pPr>
        <w:rPr>
          <w:sz w:val="16"/>
        </w:rPr>
      </w:pPr>
      <w:r w:rsidRPr="00FC1D87">
        <w:rPr>
          <w:rStyle w:val="StyleUnderline"/>
        </w:rPr>
        <w:t xml:space="preserve">But the </w:t>
      </w:r>
      <w:r w:rsidRPr="00FC1D87">
        <w:rPr>
          <w:rStyle w:val="StyleUnderline"/>
          <w:highlight w:val="cyan"/>
        </w:rPr>
        <w:t xml:space="preserve">problem goes </w:t>
      </w:r>
      <w:r w:rsidRPr="00FC1D87">
        <w:rPr>
          <w:rStyle w:val="Emphasis"/>
          <w:highlight w:val="cyan"/>
        </w:rPr>
        <w:t>much deeper</w:t>
      </w:r>
      <w:r w:rsidRPr="00FC1D87">
        <w:rPr>
          <w:rStyle w:val="StyleUnderline"/>
          <w:highlight w:val="cyan"/>
        </w:rPr>
        <w:t xml:space="preserve"> than</w:t>
      </w:r>
      <w:r w:rsidRPr="00FC1D87">
        <w:rPr>
          <w:rStyle w:val="StyleUnderline"/>
        </w:rPr>
        <w:t xml:space="preserve"> the NLRB </w:t>
      </w:r>
      <w:r w:rsidRPr="00FC1D87">
        <w:rPr>
          <w:rStyle w:val="StyleUnderline"/>
          <w:highlight w:val="cyan"/>
        </w:rPr>
        <w:t>budget</w:t>
      </w:r>
      <w:r w:rsidRPr="00FC1D87">
        <w:rPr>
          <w:rStyle w:val="StyleUnderline"/>
        </w:rPr>
        <w:t>.</w:t>
      </w:r>
      <w:r w:rsidRPr="00FC1D87">
        <w:rPr>
          <w:sz w:val="16"/>
        </w:rPr>
        <w:t xml:space="preserve"> Case </w:t>
      </w:r>
      <w:r w:rsidRPr="00FC1D87">
        <w:rPr>
          <w:rStyle w:val="StyleUnderline"/>
          <w:highlight w:val="cyan"/>
        </w:rPr>
        <w:t>backlogs occur</w:t>
      </w:r>
      <w:r w:rsidRPr="00FC1D87">
        <w:rPr>
          <w:rStyle w:val="StyleUnderline"/>
        </w:rPr>
        <w:t xml:space="preserve"> because many employers violate the law. And many employers violate the law </w:t>
      </w:r>
      <w:r w:rsidRPr="00FC1D87">
        <w:rPr>
          <w:rStyle w:val="StyleUnderline"/>
          <w:highlight w:val="cyan"/>
        </w:rPr>
        <w:t>because</w:t>
      </w:r>
      <w:r w:rsidRPr="00FC1D87">
        <w:rPr>
          <w:rStyle w:val="StyleUnderline"/>
        </w:rPr>
        <w:t xml:space="preserve"> the </w:t>
      </w:r>
      <w:r w:rsidRPr="00FC1D87">
        <w:rPr>
          <w:rStyle w:val="StyleUnderline"/>
          <w:highlight w:val="cyan"/>
        </w:rPr>
        <w:t>penalties</w:t>
      </w:r>
      <w:r w:rsidRPr="00FC1D87">
        <w:rPr>
          <w:rStyle w:val="StyleUnderline"/>
        </w:rPr>
        <w:t xml:space="preserve"> for doing so </w:t>
      </w:r>
      <w:r w:rsidRPr="00FC1D87">
        <w:rPr>
          <w:rStyle w:val="StyleUnderline"/>
          <w:highlight w:val="cyan"/>
        </w:rPr>
        <w:t>are</w:t>
      </w:r>
      <w:r w:rsidRPr="00FC1D87">
        <w:rPr>
          <w:rStyle w:val="StyleUnderline"/>
        </w:rPr>
        <w:t xml:space="preserve"> so </w:t>
      </w:r>
      <w:r w:rsidRPr="00FC1D87">
        <w:rPr>
          <w:rStyle w:val="StyleUnderline"/>
          <w:highlight w:val="cyan"/>
        </w:rPr>
        <w:t>weak</w:t>
      </w:r>
      <w:r w:rsidRPr="00FC1D87">
        <w:rPr>
          <w:rStyle w:val="StyleUnderline"/>
        </w:rPr>
        <w:t xml:space="preserve"> that </w:t>
      </w:r>
      <w:r w:rsidRPr="00FC1D87">
        <w:rPr>
          <w:rStyle w:val="StyleUnderline"/>
          <w:highlight w:val="cyan"/>
        </w:rPr>
        <w:t xml:space="preserve">breaking the law is the </w:t>
      </w:r>
      <w:r w:rsidRPr="00FC1D87">
        <w:rPr>
          <w:rStyle w:val="Emphasis"/>
          <w:highlight w:val="cyan"/>
        </w:rPr>
        <w:t>profit-maximizing</w:t>
      </w:r>
      <w:r w:rsidRPr="00FC1D87">
        <w:rPr>
          <w:rStyle w:val="StyleUnderline"/>
          <w:highlight w:val="cyan"/>
        </w:rPr>
        <w:t xml:space="preserve"> choice</w:t>
      </w:r>
      <w:r w:rsidRPr="00FC1D87">
        <w:rPr>
          <w:rStyle w:val="StyleUnderline"/>
        </w:rPr>
        <w:t>.</w:t>
      </w:r>
      <w:r w:rsidRPr="00FC1D87">
        <w:rPr>
          <w:sz w:val="16"/>
        </w:rPr>
        <w:t xml:space="preserve"> Most legal compliance, especially in these areas of employment regulation, is achieved, not through enforcement actions, but by employers deciding it is better to comply than to face penalties. This does not happen with the National Labor Relations Act (NLRA).</w:t>
      </w:r>
    </w:p>
    <w:p w14:paraId="00168364" w14:textId="77777777" w:rsidR="00E11059" w:rsidRDefault="00E11059" w:rsidP="00E11059">
      <w:pPr>
        <w:pStyle w:val="Heading2"/>
      </w:pPr>
      <w:r>
        <w:lastRenderedPageBreak/>
        <w:t>T Subs</w:t>
      </w:r>
    </w:p>
    <w:p w14:paraId="7ABB34E5" w14:textId="77777777" w:rsidR="00E11059" w:rsidRPr="00C5482C" w:rsidRDefault="00E11059" w:rsidP="00E11059">
      <w:pPr>
        <w:pStyle w:val="Heading3"/>
        <w:rPr>
          <w:rFonts w:cs="Calibri"/>
        </w:rPr>
      </w:pPr>
      <w:r w:rsidRPr="00C5482C">
        <w:lastRenderedPageBreak/>
        <w:t>2AC---T-Substantially</w:t>
      </w:r>
    </w:p>
    <w:p w14:paraId="7AE91D6A" w14:textId="77777777" w:rsidR="00E11059" w:rsidRDefault="00E11059" w:rsidP="00E11059">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w:t>
      </w:r>
    </w:p>
    <w:p w14:paraId="5C1A6C75" w14:textId="77777777" w:rsidR="00E11059" w:rsidRPr="00493D99" w:rsidRDefault="00E11059" w:rsidP="00E11059">
      <w:r w:rsidRPr="00493D99">
        <w:rPr>
          <w:rStyle w:val="Style13ptBold"/>
        </w:rPr>
        <w:t>ITA No Date</w:t>
      </w:r>
      <w:r w:rsidRPr="00493D99">
        <w:t xml:space="preserve"> [International Trade Administration</w:t>
      </w:r>
      <w:r>
        <w:t>,</w:t>
      </w:r>
      <w:r w:rsidRPr="00493D99">
        <w:t xml:space="preserve"> xx-xx-xxxx, "SelectUSA Financial Services Industry," https://www.trade.gov/selectusa-financial-services-industry, njn]</w:t>
      </w:r>
    </w:p>
    <w:p w14:paraId="7CBFB591" w14:textId="77777777" w:rsidR="00E11059" w:rsidRPr="003B18EA" w:rsidRDefault="00E11059" w:rsidP="00E11059">
      <w:pPr>
        <w:rPr>
          <w:sz w:val="16"/>
        </w:rPr>
      </w:pPr>
      <w:r w:rsidRPr="003B18EA">
        <w:rPr>
          <w:sz w:val="16"/>
        </w:rPr>
        <w:t xml:space="preserve">Financial markets in the United States are the largest and most liquid in the world. In 2023, </w:t>
      </w:r>
      <w:r w:rsidRPr="003B18EA">
        <w:rPr>
          <w:rStyle w:val="Emphasis"/>
          <w:highlight w:val="cyan"/>
        </w:rPr>
        <w:t>finance</w:t>
      </w:r>
      <w:r w:rsidRPr="003B18EA">
        <w:rPr>
          <w:rStyle w:val="StyleUnderline"/>
        </w:rPr>
        <w:t xml:space="preserve"> and insurance </w:t>
      </w:r>
      <w:r w:rsidRPr="003B18EA">
        <w:rPr>
          <w:rStyle w:val="StyleUnderline"/>
          <w:highlight w:val="cyan"/>
        </w:rPr>
        <w:t>represent</w:t>
      </w:r>
      <w:r w:rsidRPr="003B18EA">
        <w:rPr>
          <w:rStyle w:val="StyleUnderline"/>
        </w:rPr>
        <w:t xml:space="preserve">ed </w:t>
      </w:r>
      <w:r w:rsidRPr="003B18EA">
        <w:rPr>
          <w:rStyle w:val="Emphasis"/>
          <w:highlight w:val="cyan"/>
        </w:rPr>
        <w:t>7</w:t>
      </w:r>
      <w:r w:rsidRPr="003B18EA">
        <w:rPr>
          <w:rStyle w:val="Emphasis"/>
        </w:rPr>
        <w:t xml:space="preserve">.3 </w:t>
      </w:r>
      <w:r w:rsidRPr="003B18EA">
        <w:rPr>
          <w:rStyle w:val="Emphasis"/>
          <w:highlight w:val="cyan"/>
        </w:rPr>
        <w:t>percent</w:t>
      </w:r>
      <w:r w:rsidRPr="003B18EA">
        <w:rPr>
          <w:rStyle w:val="StyleUnderline"/>
          <w:highlight w:val="cyan"/>
        </w:rPr>
        <w:t xml:space="preserve"> of</w:t>
      </w:r>
      <w:r w:rsidRPr="003B18EA">
        <w:rPr>
          <w:rStyle w:val="StyleUnderline"/>
        </w:rPr>
        <w:t xml:space="preserve"> U.S. </w:t>
      </w:r>
      <w:r w:rsidRPr="003B18EA">
        <w:rPr>
          <w:rStyle w:val="Emphasis"/>
          <w:highlight w:val="cyan"/>
        </w:rPr>
        <w:t>g</w:t>
      </w:r>
      <w:r w:rsidRPr="003B18EA">
        <w:rPr>
          <w:rStyle w:val="StyleUnderline"/>
        </w:rPr>
        <w:t xml:space="preserve">ross </w:t>
      </w:r>
      <w:r w:rsidRPr="003B18EA">
        <w:rPr>
          <w:rStyle w:val="Emphasis"/>
          <w:highlight w:val="cyan"/>
        </w:rPr>
        <w:t>d</w:t>
      </w:r>
      <w:r w:rsidRPr="003B18EA">
        <w:rPr>
          <w:rStyle w:val="StyleUnderline"/>
        </w:rPr>
        <w:t xml:space="preserve">omestic </w:t>
      </w:r>
      <w:r w:rsidRPr="003B18EA">
        <w:rPr>
          <w:rStyle w:val="Emphasis"/>
          <w:highlight w:val="cyan"/>
        </w:rPr>
        <w:t>p</w:t>
      </w:r>
      <w:r w:rsidRPr="003B18EA">
        <w:rPr>
          <w:rStyle w:val="StyleUnderline"/>
        </w:rPr>
        <w:t>roduct</w:t>
      </w:r>
      <w:r w:rsidRPr="003B18EA">
        <w:rPr>
          <w:sz w:val="16"/>
        </w:rPr>
        <w:t xml:space="preserve">. Leadership in </w:t>
      </w:r>
      <w:r w:rsidRPr="00493D99">
        <w:rPr>
          <w:rStyle w:val="StyleUnderline"/>
        </w:rPr>
        <w:t>this</w:t>
      </w:r>
      <w:r w:rsidRPr="003B18EA">
        <w:rPr>
          <w:sz w:val="16"/>
        </w:rPr>
        <w:t xml:space="preserve"> large, high-growth sector </w:t>
      </w:r>
      <w:r w:rsidRPr="00493D99">
        <w:rPr>
          <w:rStyle w:val="StyleUnderline"/>
        </w:rPr>
        <w:t xml:space="preserve">translates into </w:t>
      </w:r>
      <w:r w:rsidRPr="00493D99">
        <w:rPr>
          <w:rStyle w:val="Emphasis"/>
          <w:highlight w:val="cyan"/>
        </w:rPr>
        <w:t>substantial</w:t>
      </w:r>
      <w:r w:rsidRPr="00493D99">
        <w:rPr>
          <w:rStyle w:val="StyleUnderline"/>
        </w:rPr>
        <w:t xml:space="preserve"> economic </w:t>
      </w:r>
      <w:r w:rsidRPr="00493D99">
        <w:rPr>
          <w:rStyle w:val="StyleUnderline"/>
          <w:highlight w:val="cyan"/>
        </w:rPr>
        <w:t>activity and</w:t>
      </w:r>
      <w:r w:rsidRPr="003B18EA">
        <w:rPr>
          <w:sz w:val="16"/>
        </w:rPr>
        <w:t xml:space="preserve"> direct and indirect </w:t>
      </w:r>
      <w:r w:rsidRPr="00493D99">
        <w:rPr>
          <w:rStyle w:val="Emphasis"/>
          <w:highlight w:val="cyan"/>
        </w:rPr>
        <w:t>job</w:t>
      </w:r>
      <w:r w:rsidRPr="00493D99">
        <w:rPr>
          <w:rStyle w:val="StyleUnderline"/>
          <w:highlight w:val="cyan"/>
        </w:rPr>
        <w:t xml:space="preserve"> creation</w:t>
      </w:r>
      <w:r w:rsidRPr="00493D99">
        <w:rPr>
          <w:rStyle w:val="StyleUnderline"/>
        </w:rPr>
        <w:t xml:space="preserve"> in the </w:t>
      </w:r>
      <w:r w:rsidRPr="00493D99">
        <w:rPr>
          <w:rStyle w:val="Emphasis"/>
        </w:rPr>
        <w:t>U</w:t>
      </w:r>
      <w:r w:rsidRPr="003B18EA">
        <w:rPr>
          <w:sz w:val="16"/>
        </w:rPr>
        <w:t xml:space="preserve">nited </w:t>
      </w:r>
      <w:r w:rsidRPr="00493D99">
        <w:rPr>
          <w:rStyle w:val="Emphasis"/>
        </w:rPr>
        <w:t>S</w:t>
      </w:r>
      <w:r w:rsidRPr="003B18EA">
        <w:rPr>
          <w:sz w:val="16"/>
        </w:rPr>
        <w:t>tates.</w:t>
      </w:r>
    </w:p>
    <w:p w14:paraId="61A57F8C" w14:textId="77777777" w:rsidR="00E11059" w:rsidRPr="003B18EA" w:rsidRDefault="00E11059" w:rsidP="00E11059">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14:paraId="251B1213" w14:textId="77777777" w:rsidR="00E11059" w:rsidRPr="003B18EA" w:rsidRDefault="00E11059" w:rsidP="00E11059">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14:paraId="1A91322E" w14:textId="77777777" w:rsidR="00E11059" w:rsidRPr="00B922B4" w:rsidRDefault="00E11059" w:rsidP="00E11059">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 </w:t>
      </w:r>
    </w:p>
    <w:p w14:paraId="4F3EC8EE" w14:textId="77777777" w:rsidR="00E11059" w:rsidRPr="00B922B4" w:rsidRDefault="00E11059" w:rsidP="00E11059">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14:paraId="7A09AEB8" w14:textId="58E9D2A3" w:rsidR="00E11059" w:rsidRPr="00E11059" w:rsidRDefault="00E11059" w:rsidP="00E11059">
      <w:pPr>
        <w:rPr>
          <w:rFonts w:asciiTheme="minorHAnsi" w:hAnsiTheme="minorHAnsi" w:cstheme="minorHAnsi"/>
          <w:sz w:val="16"/>
        </w:rPr>
      </w:pPr>
      <w:r w:rsidRPr="00B922B4">
        <w:rPr>
          <w:sz w:val="16"/>
        </w:rPr>
        <w:t>We look first to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6080B8C9" w14:textId="77777777" w:rsidR="00E11059" w:rsidRPr="00B922B4" w:rsidRDefault="00E11059" w:rsidP="00E11059">
      <w:pPr>
        <w:pStyle w:val="Heading4"/>
        <w:rPr>
          <w:rFonts w:asciiTheme="minorHAnsi" w:hAnsiTheme="minorHAnsi" w:cstheme="minorHAnsi"/>
        </w:rPr>
      </w:pPr>
      <w:r w:rsidRPr="00B922B4">
        <w:t xml:space="preserve">‘Strengthen’ means to make CBRs </w:t>
      </w:r>
      <w:r w:rsidRPr="00B922B4">
        <w:rPr>
          <w:u w:val="single"/>
        </w:rPr>
        <w:t>more effective</w:t>
      </w:r>
      <w:r w:rsidRPr="00B922B4">
        <w:t>.</w:t>
      </w:r>
    </w:p>
    <w:p w14:paraId="453DDF3F" w14:textId="77777777" w:rsidR="00E11059" w:rsidRPr="00B922B4" w:rsidRDefault="00E11059" w:rsidP="00E11059">
      <w:pPr>
        <w:rPr>
          <w:rFonts w:asciiTheme="minorHAnsi" w:hAnsiTheme="minorHAnsi" w:cstheme="minorHAnsi"/>
        </w:rPr>
      </w:pPr>
      <w:r w:rsidRPr="00B922B4">
        <w:rPr>
          <w:rStyle w:val="Style13ptBold"/>
        </w:rPr>
        <w:t>Cambridge Dictionary 24</w:t>
      </w:r>
      <w:r w:rsidRPr="00B922B4">
        <w:t xml:space="preserve"> [Cambridge Dictionary, 2024, “Strengthen,” dictionary.cambridge.org/dictionary/english/strengthen, njn]</w:t>
      </w:r>
    </w:p>
    <w:p w14:paraId="71AA40C3" w14:textId="77777777" w:rsidR="00E11059" w:rsidRPr="00B922B4" w:rsidRDefault="00E11059" w:rsidP="00E11059">
      <w:pPr>
        <w:rPr>
          <w:rFonts w:asciiTheme="minorHAnsi" w:hAnsiTheme="minorHAnsi" w:cstheme="minorHAnsi"/>
          <w:sz w:val="16"/>
        </w:rPr>
      </w:pPr>
      <w:r w:rsidRPr="00B922B4">
        <w:rPr>
          <w:sz w:val="16"/>
        </w:rPr>
        <w:t>strengthen | BUSINESS ENGLISH</w:t>
      </w:r>
    </w:p>
    <w:p w14:paraId="2B83609E" w14:textId="77777777" w:rsidR="00E11059" w:rsidRPr="00B922B4" w:rsidRDefault="00E11059" w:rsidP="00E11059">
      <w:pPr>
        <w:rPr>
          <w:rFonts w:asciiTheme="minorHAnsi" w:hAnsiTheme="minorHAnsi" w:cstheme="minorHAnsi"/>
          <w:sz w:val="16"/>
        </w:rPr>
      </w:pPr>
      <w:r w:rsidRPr="00B922B4">
        <w:rPr>
          <w:rStyle w:val="StyleUnderline"/>
        </w:rPr>
        <w:t>strengthen</w:t>
      </w:r>
    </w:p>
    <w:p w14:paraId="6A1E56E7" w14:textId="77777777" w:rsidR="00E11059" w:rsidRPr="00B922B4" w:rsidRDefault="00E11059" w:rsidP="00E11059">
      <w:pPr>
        <w:rPr>
          <w:rFonts w:asciiTheme="minorHAnsi" w:hAnsiTheme="minorHAnsi" w:cstheme="minorHAnsi"/>
          <w:sz w:val="16"/>
        </w:rPr>
      </w:pPr>
      <w:r w:rsidRPr="00B922B4">
        <w:rPr>
          <w:sz w:val="16"/>
        </w:rPr>
        <w:t>verb</w:t>
      </w:r>
    </w:p>
    <w:p w14:paraId="28F8BD07" w14:textId="77777777" w:rsidR="00E11059" w:rsidRPr="00B922B4" w:rsidRDefault="00E11059" w:rsidP="00E11059">
      <w:pPr>
        <w:rPr>
          <w:rFonts w:asciiTheme="minorHAnsi" w:hAnsiTheme="minorHAnsi" w:cstheme="minorHAnsi"/>
          <w:sz w:val="16"/>
        </w:rPr>
      </w:pPr>
      <w:r w:rsidRPr="00B922B4">
        <w:rPr>
          <w:sz w:val="16"/>
        </w:rPr>
        <w:t>[ T ]</w:t>
      </w:r>
    </w:p>
    <w:p w14:paraId="6978789A" w14:textId="77777777" w:rsidR="00E11059" w:rsidRPr="00B922B4" w:rsidRDefault="00E11059" w:rsidP="00E11059">
      <w:pPr>
        <w:rPr>
          <w:rFonts w:asciiTheme="minorHAnsi" w:hAnsiTheme="minorHAnsi" w:cstheme="minorHAnsi"/>
          <w:sz w:val="16"/>
        </w:rPr>
      </w:pPr>
      <w:r w:rsidRPr="00B922B4">
        <w:rPr>
          <w:rStyle w:val="StyleUnderline"/>
        </w:rPr>
        <w:t xml:space="preserve">to </w:t>
      </w:r>
      <w:r w:rsidRPr="00B922B4">
        <w:rPr>
          <w:rStyle w:val="StyleUnderline"/>
          <w:highlight w:val="cyan"/>
        </w:rPr>
        <w:t>make something</w:t>
      </w:r>
      <w:r w:rsidRPr="00B922B4">
        <w:rPr>
          <w:rStyle w:val="StyleUnderline"/>
        </w:rPr>
        <w:t xml:space="preserve"> more </w:t>
      </w:r>
      <w:r w:rsidRPr="00B922B4">
        <w:rPr>
          <w:rStyle w:val="Emphasis"/>
          <w:highlight w:val="cyan"/>
        </w:rPr>
        <w:t>effective</w:t>
      </w:r>
      <w:r w:rsidRPr="00B922B4">
        <w:rPr>
          <w:rStyle w:val="StyleUnderline"/>
        </w:rPr>
        <w:t xml:space="preserve"> or powerful</w:t>
      </w:r>
      <w:r w:rsidRPr="00B922B4">
        <w:rPr>
          <w:sz w:val="16"/>
        </w:rPr>
        <w:t>:</w:t>
      </w:r>
    </w:p>
    <w:p w14:paraId="4DB79B97" w14:textId="77777777" w:rsidR="00E11059" w:rsidRPr="00B922B4" w:rsidRDefault="00E11059" w:rsidP="00E11059">
      <w:pPr>
        <w:rPr>
          <w:rFonts w:asciiTheme="minorHAnsi" w:hAnsiTheme="minorHAnsi" w:cstheme="minorHAnsi"/>
          <w:sz w:val="16"/>
        </w:rPr>
      </w:pPr>
      <w:r w:rsidRPr="00B922B4">
        <w:rPr>
          <w:sz w:val="16"/>
        </w:rPr>
        <w:t>A discussion paper aiming to strengthen the EU's competition regime has been circulated amongst commissioners.</w:t>
      </w:r>
    </w:p>
    <w:p w14:paraId="17D8BC0F" w14:textId="77777777" w:rsidR="00E11059" w:rsidRPr="00B922B4" w:rsidRDefault="00E11059" w:rsidP="00E11059">
      <w:pPr>
        <w:rPr>
          <w:rFonts w:asciiTheme="minorHAnsi" w:hAnsiTheme="minorHAnsi" w:cstheme="minorHAnsi"/>
          <w:sz w:val="16"/>
        </w:rPr>
      </w:pPr>
      <w:r w:rsidRPr="00B922B4">
        <w:rPr>
          <w:sz w:val="16"/>
        </w:rPr>
        <w:t>Research and development expenses amounted to €76m in the first six months, reflecting the company's desire to further strengthen its technological leadership.</w:t>
      </w:r>
    </w:p>
    <w:p w14:paraId="70B35ADF" w14:textId="77777777" w:rsidR="00E11059" w:rsidRPr="00B922B4" w:rsidRDefault="00E11059" w:rsidP="00E11059">
      <w:pPr>
        <w:rPr>
          <w:rFonts w:asciiTheme="minorHAnsi" w:hAnsiTheme="minorHAnsi" w:cstheme="minorHAnsi"/>
          <w:sz w:val="16"/>
        </w:rPr>
      </w:pPr>
      <w:r w:rsidRPr="00B922B4">
        <w:rPr>
          <w:sz w:val="16"/>
        </w:rPr>
        <w:lastRenderedPageBreak/>
        <w:t>Recent efforts have been made to strengthen the role of outside directors.</w:t>
      </w:r>
    </w:p>
    <w:p w14:paraId="2BB20B88" w14:textId="77777777" w:rsidR="00E11059" w:rsidRPr="00B922B4" w:rsidRDefault="00E11059" w:rsidP="00E11059">
      <w:pPr>
        <w:rPr>
          <w:rFonts w:asciiTheme="minorHAnsi" w:hAnsiTheme="minorHAnsi" w:cstheme="minorHAnsi"/>
          <w:sz w:val="16"/>
        </w:rPr>
      </w:pPr>
      <w:r w:rsidRPr="00B922B4">
        <w:rPr>
          <w:sz w:val="16"/>
        </w:rPr>
        <w:t>strengthen your position/performance/control Mobile operators need to strengthen their control over revenue and profit.</w:t>
      </w:r>
    </w:p>
    <w:p w14:paraId="63BC3FB6" w14:textId="203AC1D3" w:rsidR="00E11059" w:rsidRDefault="00E11059" w:rsidP="00E11059">
      <w:pPr>
        <w:rPr>
          <w:rFonts w:asciiTheme="minorHAnsi" w:hAnsiTheme="minorHAnsi" w:cstheme="minorHAnsi"/>
          <w:sz w:val="16"/>
        </w:rPr>
      </w:pPr>
      <w:r w:rsidRPr="00B922B4">
        <w:rPr>
          <w:sz w:val="16"/>
        </w:rPr>
        <w:t>strengthen laws/regulations/mechanisms The Oil Conservation Division is in the process of trying to strengthen regulations over oil waste pits.</w:t>
      </w:r>
    </w:p>
    <w:p w14:paraId="0A83CED1" w14:textId="77777777" w:rsidR="00E11059" w:rsidRPr="00B922B4" w:rsidRDefault="00E11059" w:rsidP="00E11059">
      <w:pPr>
        <w:pStyle w:val="Heading4"/>
        <w:rPr>
          <w:rFonts w:asciiTheme="minorHAnsi" w:hAnsiTheme="minorHAnsi" w:cstheme="minorHAnsi"/>
        </w:rPr>
      </w:pPr>
      <w:r w:rsidRPr="00B922B4">
        <w:t xml:space="preserve">‘Workers’ refers to </w:t>
      </w:r>
      <w:r w:rsidRPr="00B922B4">
        <w:rPr>
          <w:u w:val="single"/>
        </w:rPr>
        <w:t>any</w:t>
      </w:r>
      <w:r w:rsidRPr="00B922B4">
        <w:t xml:space="preserve"> resident.</w:t>
      </w:r>
    </w:p>
    <w:p w14:paraId="7DA1D3D5" w14:textId="77777777" w:rsidR="00E11059" w:rsidRPr="00B922B4" w:rsidRDefault="00E11059" w:rsidP="00E11059">
      <w:pPr>
        <w:rPr>
          <w:rFonts w:asciiTheme="minorHAnsi" w:hAnsiTheme="minorHAnsi" w:cstheme="minorHAnsi"/>
        </w:rPr>
      </w:pPr>
      <w:r w:rsidRPr="00B922B4">
        <w:rPr>
          <w:rStyle w:val="Style13ptBold"/>
        </w:rPr>
        <w:t>Manglona 24</w:t>
      </w:r>
      <w:r w:rsidRPr="00B922B4">
        <w:t xml:space="preserve"> [Ramona Manglona (Chief district judge for the Northern Mariana Islands), 6-28-2024, “No. 1:2022cv00017 - Document 15 (D. N. Mar. I. 2024),” in Lilles v. J.C. Tenorio Enter, njn]</w:t>
      </w:r>
    </w:p>
    <w:p w14:paraId="444888A7" w14:textId="77777777" w:rsidR="00E11059" w:rsidRPr="003B18EA" w:rsidRDefault="00E11059" w:rsidP="00E11059">
      <w:pPr>
        <w:rPr>
          <w:rFonts w:asciiTheme="minorHAnsi" w:hAnsiTheme="minorHAnsi" w:cstheme="minorHAnsi"/>
          <w:sz w:val="16"/>
        </w:rPr>
      </w:pPr>
      <w:r w:rsidRPr="003B18EA">
        <w:rPr>
          <w:sz w:val="16"/>
        </w:rPr>
        <w:t>B. The Workforce Act (48 U.S.C. § 1806(d))</w:t>
      </w:r>
    </w:p>
    <w:p w14:paraId="2DAF510D" w14:textId="77777777" w:rsidR="00E11059" w:rsidRPr="003B18EA" w:rsidRDefault="00E11059" w:rsidP="00E11059">
      <w:pPr>
        <w:rPr>
          <w:rFonts w:asciiTheme="minorHAnsi" w:hAnsiTheme="minorHAnsi" w:cstheme="minorHAnsi"/>
          <w:sz w:val="16"/>
        </w:rPr>
      </w:pPr>
      <w:r w:rsidRPr="003B18EA">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3B18EA">
        <w:rPr>
          <w:rStyle w:val="Emphasis"/>
        </w:rPr>
        <w:t>U.S. workers</w:t>
      </w:r>
    </w:p>
    <w:p w14:paraId="39C52628" w14:textId="77777777" w:rsidR="00E11059" w:rsidRPr="003B18EA" w:rsidRDefault="00E11059" w:rsidP="00E11059">
      <w:r w:rsidRPr="003B18EA">
        <w:t>&lt;&lt;FOOTNOTE BEGINS&gt;&gt;</w:t>
      </w:r>
    </w:p>
    <w:p w14:paraId="5B559C7A" w14:textId="77777777" w:rsidR="00E11059" w:rsidRPr="003B18EA" w:rsidRDefault="00E11059" w:rsidP="00E11059">
      <w:pPr>
        <w:rPr>
          <w:rFonts w:asciiTheme="minorHAnsi" w:hAnsiTheme="minorHAnsi" w:cstheme="minorHAnsi"/>
          <w:sz w:val="16"/>
        </w:rPr>
      </w:pPr>
      <w:r w:rsidRPr="003B18EA">
        <w:rPr>
          <w:sz w:val="16"/>
        </w:rPr>
        <w:t xml:space="preserve">"The term </w:t>
      </w:r>
      <w:r w:rsidRPr="003B18EA">
        <w:rPr>
          <w:rStyle w:val="StyleUnderline"/>
        </w:rPr>
        <w:t xml:space="preserve">'United States </w:t>
      </w:r>
      <w:r w:rsidRPr="003B18EA">
        <w:rPr>
          <w:rStyle w:val="Emphasis"/>
          <w:highlight w:val="cyan"/>
        </w:rPr>
        <w:t>worker</w:t>
      </w:r>
      <w:r w:rsidRPr="003B18EA">
        <w:rPr>
          <w:rStyle w:val="StyleUnderline"/>
        </w:rPr>
        <w:t xml:space="preserve">' </w:t>
      </w:r>
      <w:r w:rsidRPr="003B18EA">
        <w:rPr>
          <w:rStyle w:val="StyleUnderline"/>
          <w:highlight w:val="cyan"/>
        </w:rPr>
        <w:t xml:space="preserve">means </w:t>
      </w:r>
      <w:r w:rsidRPr="003B18EA">
        <w:rPr>
          <w:rStyle w:val="Emphasis"/>
          <w:highlight w:val="cyan"/>
        </w:rPr>
        <w:t>any</w:t>
      </w:r>
      <w:r w:rsidRPr="003B18EA">
        <w:rPr>
          <w:rStyle w:val="StyleUnderline"/>
          <w:highlight w:val="cyan"/>
        </w:rPr>
        <w:t xml:space="preserve"> worker who is</w:t>
      </w:r>
      <w:r w:rsidRPr="003B18EA">
        <w:rPr>
          <w:sz w:val="16"/>
        </w:rPr>
        <w:t xml:space="preserve">-- (A) </w:t>
      </w:r>
      <w:r w:rsidRPr="003B18EA">
        <w:rPr>
          <w:rStyle w:val="StyleUnderline"/>
          <w:highlight w:val="cyan"/>
        </w:rPr>
        <w:t xml:space="preserve">a </w:t>
      </w:r>
      <w:r w:rsidRPr="003B18EA">
        <w:rPr>
          <w:rStyle w:val="Emphasis"/>
          <w:highlight w:val="cyan"/>
        </w:rPr>
        <w:t>citizen</w:t>
      </w:r>
      <w:r w:rsidRPr="003B18EA">
        <w:rPr>
          <w:rStyle w:val="StyleUnderline"/>
        </w:rPr>
        <w:t xml:space="preserve"> or </w:t>
      </w:r>
      <w:r w:rsidRPr="003B18EA">
        <w:rPr>
          <w:rStyle w:val="Emphasis"/>
        </w:rPr>
        <w:t>national</w:t>
      </w:r>
      <w:r w:rsidRPr="003B18EA">
        <w:rPr>
          <w:sz w:val="16"/>
        </w:rPr>
        <w:t xml:space="preserve"> of the United States; (B) an alien who has been </w:t>
      </w:r>
      <w:r w:rsidRPr="003B18EA">
        <w:rPr>
          <w:rStyle w:val="StyleUnderline"/>
        </w:rPr>
        <w:t xml:space="preserve">lawfully </w:t>
      </w:r>
      <w:r w:rsidRPr="003B18EA">
        <w:rPr>
          <w:rStyle w:val="StyleUnderline"/>
          <w:highlight w:val="cyan"/>
        </w:rPr>
        <w:t>admitted</w:t>
      </w:r>
      <w:r w:rsidRPr="003B18EA">
        <w:rPr>
          <w:sz w:val="16"/>
        </w:rPr>
        <w:t xml:space="preserve"> for permanent residence; </w:t>
      </w:r>
      <w:r w:rsidRPr="003B18EA">
        <w:rPr>
          <w:rStyle w:val="StyleUnderline"/>
          <w:highlight w:val="cyan"/>
        </w:rPr>
        <w:t>or</w:t>
      </w:r>
      <w:r w:rsidRPr="003B18EA">
        <w:rPr>
          <w:sz w:val="16"/>
        </w:rPr>
        <w:t xml:space="preserve"> (C) a citizen </w:t>
      </w:r>
      <w:r w:rsidRPr="003B18EA">
        <w:rPr>
          <w:rStyle w:val="StyleUnderline"/>
          <w:highlight w:val="cyan"/>
        </w:rPr>
        <w:t>of</w:t>
      </w:r>
      <w:r w:rsidRPr="003B18EA">
        <w:rPr>
          <w:sz w:val="16"/>
        </w:rPr>
        <w:t xml:space="preserve"> the Republic of the Marshall Islands, the Federated States of Micronesia, or the Republic of Palau (known collectively as </w:t>
      </w:r>
      <w:r w:rsidRPr="003B18EA">
        <w:rPr>
          <w:rStyle w:val="StyleUnderline"/>
          <w:highlight w:val="cyan"/>
        </w:rPr>
        <w:t>the 'Freely Associated States'</w:t>
      </w:r>
      <w:r w:rsidRPr="003B18EA">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7E60ED40" w14:textId="77777777" w:rsidR="00E11059" w:rsidRPr="003B18EA" w:rsidRDefault="00E11059" w:rsidP="00E11059">
      <w:r w:rsidRPr="003B18EA">
        <w:t>&lt;&lt;FOOTNOTE ENDS&gt;&gt;</w:t>
      </w:r>
    </w:p>
    <w:p w14:paraId="677AB6E5" w14:textId="77777777" w:rsidR="00E11059" w:rsidRPr="003B18EA" w:rsidRDefault="00E11059" w:rsidP="00E11059">
      <w:pPr>
        <w:rPr>
          <w:rFonts w:asciiTheme="minorHAnsi" w:hAnsiTheme="minorHAnsi" w:cstheme="minorHAnsi"/>
          <w:sz w:val="16"/>
        </w:rPr>
      </w:pPr>
      <w:r w:rsidRPr="003B18EA">
        <w:rPr>
          <w:sz w:val="16"/>
        </w:rPr>
        <w:t xml:space="preserve"> willing, able, and qualified to perform the services and (2) the nonimmigrant worker's employment would not adversely affect the wages and working conditions of similarly employed U.S. workers. Id. § 1806(d)(2)(A)(i). </w:t>
      </w:r>
    </w:p>
    <w:p w14:paraId="402086AE" w14:textId="77777777" w:rsidR="00E11059" w:rsidRPr="00E11059" w:rsidRDefault="00E11059" w:rsidP="00E11059">
      <w:pPr>
        <w:rPr>
          <w:rFonts w:asciiTheme="minorHAnsi" w:hAnsiTheme="minorHAnsi" w:cstheme="minorHAnsi"/>
          <w:sz w:val="16"/>
        </w:rPr>
      </w:pPr>
    </w:p>
    <w:p w14:paraId="584060B9" w14:textId="4971724D" w:rsidR="00E11059" w:rsidRDefault="00E11059" w:rsidP="00E11059">
      <w:pPr>
        <w:pStyle w:val="Heading2"/>
      </w:pPr>
      <w:r>
        <w:lastRenderedPageBreak/>
        <w:t>Imperialism K</w:t>
      </w:r>
    </w:p>
    <w:p w14:paraId="38CB8601" w14:textId="77777777" w:rsidR="00E11059" w:rsidRDefault="00E11059" w:rsidP="00E11059">
      <w:pPr>
        <w:pStyle w:val="Heading4"/>
      </w:pPr>
      <w:r>
        <w:t xml:space="preserve">5---State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72E0A44F" w14:textId="77777777" w:rsidR="00E11059" w:rsidRPr="009A289F" w:rsidRDefault="00E11059" w:rsidP="00E11059">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2F0C63A3" w14:textId="77777777" w:rsidR="00E11059" w:rsidRPr="00DA55D4" w:rsidRDefault="00E11059" w:rsidP="00E11059">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09571E4A" w14:textId="77777777" w:rsidR="00E11059" w:rsidRPr="00DA55D4" w:rsidRDefault="00E11059" w:rsidP="00E11059">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6E31A797" w14:textId="77777777" w:rsidR="00E11059" w:rsidRPr="00DA55D4" w:rsidRDefault="00E11059" w:rsidP="00E11059">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01F73A3B" w14:textId="77777777" w:rsidR="00E11059" w:rsidRPr="00DA55D4" w:rsidRDefault="00E11059" w:rsidP="00E11059">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04818BFB" w14:textId="77777777" w:rsidR="00E11059" w:rsidRPr="00800251" w:rsidRDefault="00E11059" w:rsidP="00E11059">
      <w:pPr>
        <w:keepNext/>
        <w:keepLines/>
        <w:spacing w:before="40" w:after="0"/>
        <w:outlineLvl w:val="3"/>
        <w:rPr>
          <w:rFonts w:eastAsiaTheme="majorEastAsia" w:cstheme="majorBidi"/>
          <w:b/>
          <w:iCs/>
          <w:sz w:val="26"/>
        </w:rPr>
      </w:pPr>
      <w:r>
        <w:rPr>
          <w:rFonts w:eastAsiaTheme="majorEastAsia" w:cstheme="majorBidi"/>
          <w:b/>
          <w:iCs/>
          <w:sz w:val="26"/>
        </w:rPr>
        <w:t>6---</w:t>
      </w:r>
      <w:r w:rsidRPr="00800251">
        <w:rPr>
          <w:rFonts w:eastAsiaTheme="majorEastAsia" w:cstheme="majorBidi"/>
          <w:b/>
          <w:iCs/>
          <w:sz w:val="26"/>
        </w:rPr>
        <w:t>Colonial profits link is wrong – worker gains aren’t dependent on exploitation.</w:t>
      </w:r>
    </w:p>
    <w:p w14:paraId="78E3C58B" w14:textId="77777777" w:rsidR="00E11059" w:rsidRPr="00800251" w:rsidRDefault="00E11059" w:rsidP="00E11059">
      <w:r w:rsidRPr="00800251">
        <w:rPr>
          <w:b/>
          <w:bCs/>
          <w:sz w:val="26"/>
        </w:rPr>
        <w:t>Chibber 22</w:t>
      </w:r>
      <w:r w:rsidRPr="00800251">
        <w:t xml:space="preserve"> [Vivek Chibber (Vivek Chibber is a professor of sociology at New York University. He is the editor of Catalyst: A Journal of Theory and Strategy.), 10-16-2022, "To Fight Imperialism Abroad, Build Class Struggle at Home", Jacobin, https://jacobin.com/2022/10/vivek-chibber-imperialism-lenin-marx-class-struggle-labor-aristocracy, LTD] </w:t>
      </w:r>
    </w:p>
    <w:p w14:paraId="551E6085" w14:textId="77777777" w:rsidR="00E11059" w:rsidRPr="00800251" w:rsidRDefault="00E11059" w:rsidP="00E11059">
      <w:pPr>
        <w:rPr>
          <w:sz w:val="16"/>
        </w:rPr>
      </w:pPr>
      <w:r w:rsidRPr="00800251">
        <w:rPr>
          <w:sz w:val="16"/>
        </w:rPr>
        <w:t xml:space="preserve">The </w:t>
      </w:r>
      <w:r w:rsidRPr="00800251">
        <w:rPr>
          <w:u w:val="single"/>
        </w:rPr>
        <w:t xml:space="preserve">Leninist theory of </w:t>
      </w:r>
      <w:r w:rsidRPr="00800251">
        <w:rPr>
          <w:b/>
          <w:iCs/>
          <w:highlight w:val="cyan"/>
          <w:u w:val="single"/>
          <w:bdr w:val="single" w:sz="8" w:space="0" w:color="auto"/>
        </w:rPr>
        <w:t>imperialism</w:t>
      </w:r>
      <w:r w:rsidRPr="00800251">
        <w:rPr>
          <w:u w:val="single"/>
        </w:rPr>
        <w:t xml:space="preserve"> is still used as a justification for Third World nationalism</w:t>
      </w:r>
      <w:r w:rsidRPr="00800251">
        <w:rPr>
          <w:sz w:val="16"/>
        </w:rPr>
        <w:t xml:space="preserve">, which is </w:t>
      </w:r>
      <w:r w:rsidRPr="00800251">
        <w:rPr>
          <w:u w:val="single"/>
        </w:rPr>
        <w:t>not progressive</w:t>
      </w:r>
      <w:r w:rsidRPr="00800251">
        <w:rPr>
          <w:sz w:val="16"/>
        </w:rPr>
        <w:t xml:space="preserve"> in character. Some of the largest communist parties still abide by it, </w:t>
      </w:r>
      <w:r w:rsidRPr="00800251">
        <w:rPr>
          <w:u w:val="single"/>
        </w:rPr>
        <w:t xml:space="preserve">like the Indian, South African, </w:t>
      </w:r>
      <w:r w:rsidRPr="00800251">
        <w:rPr>
          <w:highlight w:val="cyan"/>
          <w:u w:val="single"/>
        </w:rPr>
        <w:t>and</w:t>
      </w:r>
      <w:r w:rsidRPr="00800251">
        <w:rPr>
          <w:u w:val="single"/>
        </w:rPr>
        <w:t xml:space="preserve"> Philippine.</w:t>
      </w:r>
      <w:r w:rsidRPr="00800251">
        <w:rPr>
          <w:sz w:val="16"/>
        </w:rPr>
        <w:t xml:space="preserve"> This has been disastrous. The justification is: “</w:t>
      </w:r>
      <w:r w:rsidRPr="00800251">
        <w:rPr>
          <w:u w:val="single"/>
        </w:rPr>
        <w:t xml:space="preserve">We must first fight imperialism, then we’ll settle the </w:t>
      </w:r>
      <w:r w:rsidRPr="00800251">
        <w:rPr>
          <w:b/>
          <w:iCs/>
          <w:highlight w:val="cyan"/>
          <w:u w:val="single"/>
          <w:bdr w:val="single" w:sz="8" w:space="0" w:color="auto"/>
        </w:rPr>
        <w:t>national question</w:t>
      </w:r>
      <w:r w:rsidRPr="00800251">
        <w:rPr>
          <w:sz w:val="16"/>
        </w:rPr>
        <w:t xml:space="preserve">.” </w:t>
      </w:r>
      <w:r w:rsidRPr="00800251">
        <w:rPr>
          <w:u w:val="single"/>
        </w:rPr>
        <w:t xml:space="preserve">But you can’t — </w:t>
      </w:r>
      <w:r w:rsidRPr="00800251">
        <w:rPr>
          <w:highlight w:val="cyan"/>
          <w:u w:val="single"/>
        </w:rPr>
        <w:t>you</w:t>
      </w:r>
      <w:r w:rsidRPr="00800251">
        <w:rPr>
          <w:u w:val="single"/>
        </w:rPr>
        <w:t xml:space="preserve"> always </w:t>
      </w:r>
      <w:r w:rsidRPr="00800251">
        <w:rPr>
          <w:highlight w:val="cyan"/>
          <w:u w:val="single"/>
        </w:rPr>
        <w:t xml:space="preserve">have to </w:t>
      </w:r>
      <w:r w:rsidRPr="00800251">
        <w:rPr>
          <w:b/>
          <w:iCs/>
          <w:highlight w:val="cyan"/>
          <w:u w:val="single"/>
          <w:bdr w:val="single" w:sz="8" w:space="0" w:color="auto"/>
        </w:rPr>
        <w:t>fight</w:t>
      </w:r>
      <w:r w:rsidRPr="00800251">
        <w:rPr>
          <w:highlight w:val="cyan"/>
          <w:u w:val="single"/>
        </w:rPr>
        <w:t xml:space="preserve"> both</w:t>
      </w:r>
      <w:r w:rsidRPr="00800251">
        <w:rPr>
          <w:u w:val="single"/>
        </w:rPr>
        <w:t xml:space="preserve"> fights </w:t>
      </w:r>
      <w:r w:rsidRPr="00800251">
        <w:rPr>
          <w:b/>
          <w:iCs/>
          <w:highlight w:val="cyan"/>
          <w:u w:val="single"/>
          <w:bdr w:val="single" w:sz="8" w:space="0" w:color="auto"/>
        </w:rPr>
        <w:t>simultaneously</w:t>
      </w:r>
      <w:r w:rsidRPr="00800251">
        <w:rPr>
          <w:sz w:val="16"/>
        </w:rPr>
        <w:t>.</w:t>
      </w:r>
    </w:p>
    <w:p w14:paraId="0969A2C4" w14:textId="77777777" w:rsidR="00E11059" w:rsidRPr="00800251" w:rsidRDefault="00E11059" w:rsidP="00E11059">
      <w:pPr>
        <w:rPr>
          <w:sz w:val="16"/>
        </w:rPr>
      </w:pPr>
      <w:r w:rsidRPr="00800251">
        <w:rPr>
          <w:u w:val="single"/>
        </w:rPr>
        <w:t xml:space="preserve">You </w:t>
      </w:r>
      <w:r w:rsidRPr="00800251">
        <w:rPr>
          <w:highlight w:val="cyan"/>
          <w:u w:val="single"/>
        </w:rPr>
        <w:t>don’t hold</w:t>
      </w:r>
      <w:r w:rsidRPr="00800251">
        <w:rPr>
          <w:u w:val="single"/>
        </w:rPr>
        <w:t xml:space="preserve"> the </w:t>
      </w:r>
      <w:r w:rsidRPr="00800251">
        <w:rPr>
          <w:highlight w:val="cyan"/>
          <w:u w:val="single"/>
        </w:rPr>
        <w:t>domestic</w:t>
      </w:r>
      <w:r w:rsidRPr="00800251">
        <w:rPr>
          <w:u w:val="single"/>
        </w:rPr>
        <w:t xml:space="preserve"> class </w:t>
      </w:r>
      <w:r w:rsidRPr="00800251">
        <w:rPr>
          <w:highlight w:val="cyan"/>
          <w:u w:val="single"/>
        </w:rPr>
        <w:t>struggle</w:t>
      </w:r>
      <w:r w:rsidRPr="00800251">
        <w:rPr>
          <w:u w:val="single"/>
        </w:rPr>
        <w:t xml:space="preserve"> in </w:t>
      </w:r>
      <w:r w:rsidRPr="00800251">
        <w:rPr>
          <w:b/>
          <w:iCs/>
          <w:highlight w:val="cyan"/>
          <w:u w:val="single"/>
          <w:bdr w:val="single" w:sz="8" w:space="0" w:color="auto"/>
        </w:rPr>
        <w:t>suspended</w:t>
      </w:r>
      <w:r w:rsidRPr="00800251">
        <w:rPr>
          <w:u w:val="single"/>
        </w:rPr>
        <w:t xml:space="preserve"> animation while you’re fighting your imperialist enemy. </w:t>
      </w:r>
      <w:r w:rsidRPr="00800251">
        <w:rPr>
          <w:highlight w:val="cyan"/>
          <w:u w:val="single"/>
        </w:rPr>
        <w:t>There’s</w:t>
      </w:r>
      <w:r w:rsidRPr="00800251">
        <w:rPr>
          <w:u w:val="single"/>
        </w:rPr>
        <w:t xml:space="preserve"> always </w:t>
      </w:r>
      <w:r w:rsidRPr="00800251">
        <w:rPr>
          <w:highlight w:val="cyan"/>
          <w:u w:val="single"/>
        </w:rPr>
        <w:t>a tussle</w:t>
      </w:r>
      <w:r w:rsidRPr="00800251">
        <w:rPr>
          <w:u w:val="single"/>
        </w:rPr>
        <w:t xml:space="preserve"> going on as to </w:t>
      </w:r>
      <w:r w:rsidRPr="00800251">
        <w:rPr>
          <w:b/>
          <w:iCs/>
          <w:highlight w:val="cyan"/>
          <w:u w:val="single"/>
          <w:bdr w:val="single" w:sz="8" w:space="0" w:color="auto"/>
        </w:rPr>
        <w:t>which class</w:t>
      </w:r>
      <w:r w:rsidRPr="00800251">
        <w:rPr>
          <w:highlight w:val="cyan"/>
          <w:u w:val="single"/>
        </w:rPr>
        <w:t xml:space="preserve"> will </w:t>
      </w:r>
      <w:r w:rsidRPr="00800251">
        <w:rPr>
          <w:b/>
          <w:iCs/>
          <w:highlight w:val="cyan"/>
          <w:u w:val="single"/>
          <w:bdr w:val="single" w:sz="8" w:space="0" w:color="auto"/>
        </w:rPr>
        <w:t>define</w:t>
      </w:r>
      <w:r w:rsidRPr="00800251">
        <w:rPr>
          <w:u w:val="single"/>
        </w:rPr>
        <w:t xml:space="preserve"> the terms on which you gain your </w:t>
      </w:r>
      <w:r w:rsidRPr="00800251">
        <w:rPr>
          <w:b/>
          <w:iCs/>
          <w:highlight w:val="cyan"/>
          <w:u w:val="single"/>
          <w:bdr w:val="single" w:sz="8" w:space="0" w:color="auto"/>
        </w:rPr>
        <w:t>independence</w:t>
      </w:r>
      <w:r w:rsidRPr="00800251">
        <w:rPr>
          <w:highlight w:val="cyan"/>
          <w:u w:val="single"/>
        </w:rPr>
        <w:t xml:space="preserve"> from colonialism</w:t>
      </w:r>
      <w:r w:rsidRPr="00800251">
        <w:rPr>
          <w:u w:val="single"/>
        </w:rPr>
        <w:t xml:space="preserve"> or from imperialism.</w:t>
      </w:r>
      <w:r w:rsidRPr="00800251">
        <w:rPr>
          <w:sz w:val="16"/>
        </w:rPr>
        <w:t xml:space="preserve"> In this regard, the Leninist legacy did a lot of damage.</w:t>
      </w:r>
    </w:p>
    <w:p w14:paraId="3495E184" w14:textId="77777777" w:rsidR="00E11059" w:rsidRPr="00800251" w:rsidRDefault="00E11059" w:rsidP="00E11059">
      <w:r w:rsidRPr="00800251">
        <w:lastRenderedPageBreak/>
        <w:t>&lt;&lt;&lt;TEXT CONDENSED, NONE OMITTED&gt;&gt;&gt;</w:t>
      </w:r>
    </w:p>
    <w:p w14:paraId="74F95426" w14:textId="77777777" w:rsidR="00E11059" w:rsidRPr="00800251" w:rsidRDefault="00E11059" w:rsidP="00E11059">
      <w:pPr>
        <w:rPr>
          <w:sz w:val="10"/>
        </w:rPr>
      </w:pPr>
      <w:r w:rsidRPr="00800251">
        <w:rPr>
          <w:sz w:val="10"/>
        </w:rPr>
        <w:t xml:space="preserve">What’s ironic here was that Lenin was entirely correct in his criticism of the German Social Democratic Party and of the Second International, their decision to vote for the war, and of the workers’ parties across Europe that lent their support to it. So his political conclusion was right. He was entirely correct in saying that the Third International should support every anti-colonial movement in its entirety. But the theory of capitalism underlying it was flawed. You can come to the same political conclusions using a more accurate theory of capitalism, and of capitalism at that time. And that theory of capitalism can also help you avoid some of the more catastrophic errors around nationalism that the Left committed in the postwar era. Alexander Brentler Was Lenin more incorrect about the inherent tendency of capitalism toward a monopoly stage? Or was he just wrong about which stage global capitalism was in at that particular time? Vivek Chibber In my view, these are all empirical questions, so we shouldn’t turn them into an orthodoxy. The error was in thinking that capitalism, as it matures, veers toward a monopoly stage. Capitalism, as we’ve known it so far, has always had very powerful impulses toward eroding monopolies, not toward constructing them. It has remained competitive throughout. We can’t predict the future, and maybe there will be a time when you see monopolies taking over the economy, but it hasn’t happened yet. What you do see is certain sectors becoming vulnerable to monopolization at certain times, and there are some sectors which are always vulnerable to it — sectors which even mainstream economists realize you need to regulate, like certain natural resources. But that doesn’t mean that the system as a whole has become fundamentally monopolistic. There was tremendous work done by economists in the 1960s, ’70s, and ’80s looking at data on competitiveness, profit rates, and profit margins. The most important work here was done by Anwar Shaikh, but there were others as well, and I think this question is fairly well settled among Marxist economists by now. It has been established that both in Lenin’s time, but also in the late twentieth century and into the early twenty-first, there has been no system-wide tendency toward monopoly. If you read Lenin’s Imperialism, he continually uses the word “concentration” as being synonymous with or providing sufficient evidence for monopolization. But concentration of capital can develop alongside very competitive dynamics. The mere fact that you have gigantic firms doesn’t mean that they’re also monopolies. They are now competing with each other as gigantic firms. So Lenin made a severe conceptual error which allowed him to make use of empirical data to erroneously present it as evidence for monopolies, whereas it’s entirely consistent with the continuing presence of strong competition. Alexander Brentler The other component of the classical theory of imperialism is the “underconsumption thesis.” Does it fare any better in your view? Vivek Chibber The underconsumption thesis says that capitalism, at its very foundations, faces the structural problem that it produces more goods than it can absorb. These goods accumulate primarily in the consumption sector. Because it produces too many goods, it has to constantly seek external markets to sell those goods. And that provides the impetus for colonial expansion and the underlying motivation for capitalist rivalries over these colonies. Although she is well known for having advanced it, this was not a theory originated by Rosa Luxemburg, but actually John Hobson, a British left-liberal, who was probably the most influential theorist of imperialism at the turn of the century. Lenin and Luxemburg were both influenced by him to a large degree. Interestingly, the most devastating critique of Luxemburg’s account of imperialism was written by Nikolai Bukharin, very soon after World War I. He pointed out that it assumes a model of capitalism that, even though it formally shows that there are two sectors, capital goods and consumption goods, it overlooks the fact that the capital goods sector generates demand for consumption goods on its own. Even if workers in the consumption goods sector can’t afford to absorb all the consumption goods, workers and the capital goods sector are also a market for consumption goods, which means that if you generate investments in the capital goods sector, it will generate demand that warrants additional investments for goods coming out of the consumption sector. The idea that workers in the Global North were conservative because they enjoyed the fruits of imperialism is pretty flimsy. The underconsumption thesis makes a serious mistake of causal attribution: While there are certainly times when there are gluts in capitalist markets, and it’s certainly the case that in any crisis, lack of demand manifests as inventories building up in firms’ warehouses, it appear as if the inventory is building up is what is causing the crisis. But it’s actually a symptom of the crisis, not the cause. What is needed instead is a Marxist theory which locates roots of economic crises not in the inability of the market to absorb consumption goods, but in movements and fluctuations of profitability that arise out of the accumulation process itself. And I think that’s what a lot of the most persuasive work has pointed to. Alexander Brentler One question that keeps coming up in these debates is about the class location of the working class and the Global North. One position, roughly speaking, is that workers in the North are part of a “labor aristocracy” that has been bought off with the fruits of imperialism. Was this ever true? And to what extent does it hold today? Vivek Chibber It was never true. And it is yet another instance where the Leninist legacy did a lot of damage. </w:t>
      </w:r>
    </w:p>
    <w:p w14:paraId="1C1E35C9" w14:textId="77777777" w:rsidR="00E11059" w:rsidRPr="00800251" w:rsidRDefault="00E11059" w:rsidP="00E11059">
      <w:r w:rsidRPr="00800251">
        <w:t>&lt;&lt;&lt;PARAGRAPH INTEGRITY RESUMES&gt;&gt;&gt;</w:t>
      </w:r>
    </w:p>
    <w:p w14:paraId="4E021CC9" w14:textId="77777777" w:rsidR="00E11059" w:rsidRPr="00800251" w:rsidRDefault="00E11059" w:rsidP="00E11059">
      <w:pPr>
        <w:rPr>
          <w:sz w:val="16"/>
        </w:rPr>
      </w:pPr>
      <w:r w:rsidRPr="00800251">
        <w:rPr>
          <w:u w:val="single"/>
        </w:rPr>
        <w:t xml:space="preserve">We have to again draw a </w:t>
      </w:r>
      <w:r w:rsidRPr="00800251">
        <w:rPr>
          <w:highlight w:val="cyan"/>
          <w:u w:val="single"/>
        </w:rPr>
        <w:t>distinction between</w:t>
      </w:r>
      <w:r w:rsidRPr="00800251">
        <w:rPr>
          <w:u w:val="single"/>
        </w:rPr>
        <w:t xml:space="preserve"> particular sectors of the </w:t>
      </w:r>
      <w:r w:rsidRPr="00800251">
        <w:rPr>
          <w:highlight w:val="cyan"/>
          <w:u w:val="single"/>
        </w:rPr>
        <w:t>working class and</w:t>
      </w:r>
      <w:r w:rsidRPr="00800251">
        <w:rPr>
          <w:u w:val="single"/>
        </w:rPr>
        <w:t xml:space="preserve"> the general notion that the working class has been bought off by </w:t>
      </w:r>
      <w:r w:rsidRPr="00800251">
        <w:rPr>
          <w:highlight w:val="cyan"/>
          <w:u w:val="single"/>
        </w:rPr>
        <w:t>imperialism</w:t>
      </w:r>
      <w:r w:rsidRPr="00800251">
        <w:rPr>
          <w:sz w:val="16"/>
        </w:rPr>
        <w:t xml:space="preserve">. It is of course the case that </w:t>
      </w:r>
      <w:r w:rsidRPr="00800251">
        <w:rPr>
          <w:u w:val="single"/>
        </w:rPr>
        <w:t xml:space="preserve">some parts of the Western working class in some instances were positioned to get </w:t>
      </w:r>
      <w:r w:rsidRPr="00800251">
        <w:rPr>
          <w:b/>
          <w:iCs/>
          <w:u w:val="single"/>
          <w:bdr w:val="single" w:sz="8" w:space="0" w:color="auto"/>
        </w:rPr>
        <w:t>higher wages</w:t>
      </w:r>
      <w:r w:rsidRPr="00800251">
        <w:rPr>
          <w:sz w:val="16"/>
        </w:rPr>
        <w:t xml:space="preserve"> from certain firms because those firms were very well positioned in multinational trading networks.</w:t>
      </w:r>
    </w:p>
    <w:p w14:paraId="421730C6" w14:textId="77777777" w:rsidR="00E11059" w:rsidRPr="00800251" w:rsidRDefault="00E11059" w:rsidP="00E11059">
      <w:pPr>
        <w:rPr>
          <w:u w:val="single"/>
        </w:rPr>
      </w:pPr>
      <w:r w:rsidRPr="00800251">
        <w:rPr>
          <w:sz w:val="16"/>
        </w:rPr>
        <w:t xml:space="preserve">That’s obviously true, but </w:t>
      </w:r>
      <w:r w:rsidRPr="00800251">
        <w:rPr>
          <w:u w:val="single"/>
        </w:rPr>
        <w:t xml:space="preserve">it has </w:t>
      </w:r>
      <w:r w:rsidRPr="00800251">
        <w:rPr>
          <w:b/>
          <w:iCs/>
          <w:u w:val="single"/>
          <w:bdr w:val="single" w:sz="8" w:space="0" w:color="auto"/>
        </w:rPr>
        <w:t>no significance</w:t>
      </w:r>
      <w:r w:rsidRPr="00800251">
        <w:rPr>
          <w:u w:val="single"/>
        </w:rPr>
        <w:t xml:space="preserve"> whatsoever for a </w:t>
      </w:r>
      <w:r w:rsidRPr="00800251">
        <w:rPr>
          <w:b/>
          <w:iCs/>
          <w:u w:val="single"/>
          <w:bdr w:val="single" w:sz="8" w:space="0" w:color="auto"/>
        </w:rPr>
        <w:t>general analysis</w:t>
      </w:r>
      <w:r w:rsidRPr="00800251">
        <w:rPr>
          <w:u w:val="single"/>
        </w:rPr>
        <w:t xml:space="preserve"> of either the North or of global capitalism</w:t>
      </w:r>
      <w:r w:rsidRPr="00800251">
        <w:rPr>
          <w:sz w:val="16"/>
        </w:rPr>
        <w:t xml:space="preserve">, because </w:t>
      </w:r>
      <w:r w:rsidRPr="00800251">
        <w:rPr>
          <w:u w:val="single"/>
        </w:rPr>
        <w:t>you can find particular instances of just about anything if you look hard enough</w:t>
      </w:r>
      <w:r w:rsidRPr="00800251">
        <w:rPr>
          <w:sz w:val="16"/>
        </w:rPr>
        <w:t xml:space="preserve">. </w:t>
      </w:r>
      <w:r w:rsidRPr="00800251">
        <w:rPr>
          <w:u w:val="single"/>
        </w:rPr>
        <w:t xml:space="preserve">If you look at the </w:t>
      </w:r>
      <w:r w:rsidRPr="00800251">
        <w:rPr>
          <w:b/>
          <w:iCs/>
          <w:u w:val="single"/>
          <w:bdr w:val="single" w:sz="8" w:space="0" w:color="auto"/>
        </w:rPr>
        <w:t>developed economies</w:t>
      </w:r>
      <w:r w:rsidRPr="00800251">
        <w:rPr>
          <w:sz w:val="16"/>
        </w:rPr>
        <w:t xml:space="preserve"> as a whole, it is true that </w:t>
      </w:r>
      <w:r w:rsidRPr="00800251">
        <w:rPr>
          <w:highlight w:val="cyan"/>
          <w:u w:val="single"/>
        </w:rPr>
        <w:t xml:space="preserve">there </w:t>
      </w:r>
      <w:r w:rsidRPr="00800251">
        <w:rPr>
          <w:b/>
          <w:iCs/>
          <w:highlight w:val="cyan"/>
          <w:u w:val="single"/>
          <w:bdr w:val="single" w:sz="8" w:space="0" w:color="auto"/>
        </w:rPr>
        <w:t>have been</w:t>
      </w:r>
      <w:r w:rsidRPr="00800251">
        <w:rPr>
          <w:highlight w:val="cyan"/>
          <w:u w:val="single"/>
        </w:rPr>
        <w:t xml:space="preserve"> times when</w:t>
      </w:r>
      <w:r w:rsidRPr="00800251">
        <w:rPr>
          <w:u w:val="single"/>
        </w:rPr>
        <w:t xml:space="preserve"> their </w:t>
      </w:r>
      <w:r w:rsidRPr="00800251">
        <w:rPr>
          <w:highlight w:val="cyan"/>
          <w:u w:val="single"/>
        </w:rPr>
        <w:t>working classes were</w:t>
      </w:r>
      <w:r w:rsidRPr="00800251">
        <w:rPr>
          <w:u w:val="single"/>
        </w:rPr>
        <w:t xml:space="preserve"> somewhat </w:t>
      </w:r>
      <w:r w:rsidRPr="00800251">
        <w:rPr>
          <w:b/>
          <w:iCs/>
          <w:highlight w:val="cyan"/>
          <w:u w:val="single"/>
          <w:bdr w:val="single" w:sz="8" w:space="0" w:color="auto"/>
        </w:rPr>
        <w:t>conservative</w:t>
      </w:r>
      <w:r w:rsidRPr="00800251">
        <w:rPr>
          <w:u w:val="single"/>
        </w:rPr>
        <w:t xml:space="preserve">, </w:t>
      </w:r>
      <w:r w:rsidRPr="00800251">
        <w:rPr>
          <w:highlight w:val="cyan"/>
          <w:u w:val="single"/>
        </w:rPr>
        <w:t>but the idea that they</w:t>
      </w:r>
      <w:r w:rsidRPr="00800251">
        <w:rPr>
          <w:u w:val="single"/>
        </w:rPr>
        <w:t xml:space="preserve"> were conservative because they </w:t>
      </w:r>
      <w:r w:rsidRPr="00800251">
        <w:rPr>
          <w:highlight w:val="cyan"/>
          <w:u w:val="single"/>
        </w:rPr>
        <w:t>enjoyed</w:t>
      </w:r>
      <w:r w:rsidRPr="00800251">
        <w:rPr>
          <w:u w:val="single"/>
        </w:rPr>
        <w:t xml:space="preserve"> the </w:t>
      </w:r>
      <w:r w:rsidRPr="00800251">
        <w:rPr>
          <w:b/>
          <w:iCs/>
          <w:highlight w:val="cyan"/>
          <w:u w:val="single"/>
          <w:bdr w:val="single" w:sz="8" w:space="0" w:color="auto"/>
        </w:rPr>
        <w:t>fruits of imperialism</w:t>
      </w:r>
      <w:r w:rsidRPr="00800251">
        <w:rPr>
          <w:highlight w:val="cyan"/>
          <w:u w:val="single"/>
        </w:rPr>
        <w:t xml:space="preserve"> is</w:t>
      </w:r>
      <w:r w:rsidRPr="00800251">
        <w:rPr>
          <w:u w:val="single"/>
        </w:rPr>
        <w:t xml:space="preserve"> pretty </w:t>
      </w:r>
      <w:r w:rsidRPr="00800251">
        <w:rPr>
          <w:b/>
          <w:iCs/>
          <w:highlight w:val="cyan"/>
          <w:u w:val="single"/>
          <w:bdr w:val="single" w:sz="8" w:space="0" w:color="auto"/>
        </w:rPr>
        <w:t>flimsy</w:t>
      </w:r>
      <w:r w:rsidRPr="00800251">
        <w:rPr>
          <w:u w:val="single"/>
        </w:rPr>
        <w:t>.</w:t>
      </w:r>
    </w:p>
    <w:p w14:paraId="0EB6E909" w14:textId="77777777" w:rsidR="00E11059" w:rsidRPr="00800251" w:rsidRDefault="00E11059" w:rsidP="00E11059">
      <w:pPr>
        <w:rPr>
          <w:sz w:val="16"/>
        </w:rPr>
      </w:pPr>
      <w:r w:rsidRPr="00800251">
        <w:rPr>
          <w:sz w:val="16"/>
        </w:rPr>
        <w:t xml:space="preserve">There’s been </w:t>
      </w:r>
      <w:r w:rsidRPr="00800251">
        <w:rPr>
          <w:b/>
          <w:iCs/>
          <w:highlight w:val="cyan"/>
          <w:u w:val="single"/>
          <w:bdr w:val="single" w:sz="8" w:space="0" w:color="auto"/>
        </w:rPr>
        <w:t>tremendous empirical research</w:t>
      </w:r>
      <w:r w:rsidRPr="00800251">
        <w:rPr>
          <w:u w:val="single"/>
        </w:rPr>
        <w:t xml:space="preserve"> on this, and that research has consistently </w:t>
      </w:r>
      <w:r w:rsidRPr="00800251">
        <w:rPr>
          <w:highlight w:val="cyan"/>
          <w:u w:val="single"/>
        </w:rPr>
        <w:t>shown</w:t>
      </w:r>
      <w:r w:rsidRPr="00800251">
        <w:rPr>
          <w:u w:val="single"/>
        </w:rPr>
        <w:t xml:space="preserve"> that there was </w:t>
      </w:r>
      <w:r w:rsidRPr="00800251">
        <w:rPr>
          <w:b/>
          <w:iCs/>
          <w:highlight w:val="cyan"/>
          <w:u w:val="single"/>
          <w:bdr w:val="single" w:sz="8" w:space="0" w:color="auto"/>
        </w:rPr>
        <w:t>no</w:t>
      </w:r>
      <w:r w:rsidRPr="00800251">
        <w:rPr>
          <w:u w:val="single"/>
        </w:rPr>
        <w:t xml:space="preserve"> continuous stream of </w:t>
      </w:r>
      <w:r w:rsidRPr="00800251">
        <w:rPr>
          <w:b/>
          <w:iCs/>
          <w:highlight w:val="cyan"/>
          <w:u w:val="single"/>
          <w:bdr w:val="single" w:sz="8" w:space="0" w:color="auto"/>
        </w:rPr>
        <w:t>revenues</w:t>
      </w:r>
      <w:r w:rsidRPr="00800251">
        <w:rPr>
          <w:u w:val="single"/>
        </w:rPr>
        <w:t xml:space="preserve"> originating </w:t>
      </w:r>
      <w:r w:rsidRPr="00800251">
        <w:rPr>
          <w:highlight w:val="cyan"/>
          <w:u w:val="single"/>
        </w:rPr>
        <w:t xml:space="preserve">from imperialism that </w:t>
      </w:r>
      <w:r w:rsidRPr="00800251">
        <w:rPr>
          <w:b/>
          <w:iCs/>
          <w:highlight w:val="cyan"/>
          <w:u w:val="single"/>
          <w:bdr w:val="single" w:sz="8" w:space="0" w:color="auto"/>
        </w:rPr>
        <w:t>fed</w:t>
      </w:r>
      <w:r w:rsidRPr="00800251">
        <w:rPr>
          <w:b/>
          <w:iCs/>
          <w:u w:val="single"/>
          <w:bdr w:val="single" w:sz="8" w:space="0" w:color="auto"/>
        </w:rPr>
        <w:t xml:space="preserve"> the </w:t>
      </w:r>
      <w:r w:rsidRPr="00800251">
        <w:rPr>
          <w:b/>
          <w:iCs/>
          <w:highlight w:val="cyan"/>
          <w:u w:val="single"/>
          <w:bdr w:val="single" w:sz="8" w:space="0" w:color="auto"/>
        </w:rPr>
        <w:t>wages</w:t>
      </w:r>
      <w:r w:rsidRPr="00800251">
        <w:rPr>
          <w:b/>
          <w:iCs/>
          <w:u w:val="single"/>
          <w:bdr w:val="single" w:sz="8" w:space="0" w:color="auto"/>
        </w:rPr>
        <w:t xml:space="preserve"> of workers</w:t>
      </w:r>
      <w:r w:rsidRPr="00800251">
        <w:rPr>
          <w:sz w:val="16"/>
        </w:rPr>
        <w:t xml:space="preserve"> in, say, England or Germany. Whatever </w:t>
      </w:r>
      <w:r w:rsidRPr="00800251">
        <w:rPr>
          <w:u w:val="single"/>
        </w:rPr>
        <w:t>conservatism</w:t>
      </w:r>
      <w:r w:rsidRPr="00800251">
        <w:rPr>
          <w:sz w:val="16"/>
        </w:rPr>
        <w:t xml:space="preserve"> there was </w:t>
      </w:r>
      <w:r w:rsidRPr="00800251">
        <w:rPr>
          <w:u w:val="single"/>
        </w:rPr>
        <w:t>arose from domestic political and economic factors.</w:t>
      </w:r>
      <w:r w:rsidRPr="00800251">
        <w:rPr>
          <w:sz w:val="16"/>
        </w:rPr>
        <w:t xml:space="preserve"> In fact, the </w:t>
      </w:r>
      <w:r w:rsidRPr="00800251">
        <w:rPr>
          <w:u w:val="single"/>
        </w:rPr>
        <w:t xml:space="preserve">workers who are supposed to have been </w:t>
      </w:r>
      <w:r w:rsidRPr="00800251">
        <w:rPr>
          <w:highlight w:val="cyan"/>
          <w:u w:val="single"/>
        </w:rPr>
        <w:t xml:space="preserve">the </w:t>
      </w:r>
      <w:r w:rsidRPr="00800251">
        <w:rPr>
          <w:b/>
          <w:iCs/>
          <w:highlight w:val="cyan"/>
          <w:u w:val="single"/>
          <w:bdr w:val="single" w:sz="8" w:space="0" w:color="auto"/>
        </w:rPr>
        <w:t>labor aristocracy</w:t>
      </w:r>
      <w:r w:rsidRPr="00800251">
        <w:rPr>
          <w:sz w:val="16"/>
        </w:rPr>
        <w:t xml:space="preserve"> — highly skilled workers in high-end firms that were integrated in the global economy — </w:t>
      </w:r>
      <w:r w:rsidRPr="00800251">
        <w:rPr>
          <w:highlight w:val="cyan"/>
          <w:u w:val="single"/>
        </w:rPr>
        <w:t>were</w:t>
      </w:r>
      <w:r w:rsidRPr="00800251">
        <w:rPr>
          <w:u w:val="single"/>
        </w:rPr>
        <w:t xml:space="preserve"> actually the more </w:t>
      </w:r>
      <w:r w:rsidRPr="00800251">
        <w:rPr>
          <w:b/>
          <w:iCs/>
          <w:highlight w:val="cyan"/>
          <w:u w:val="single"/>
          <w:bdr w:val="single" w:sz="8" w:space="0" w:color="auto"/>
        </w:rPr>
        <w:t>radical</w:t>
      </w:r>
      <w:r w:rsidRPr="00800251">
        <w:rPr>
          <w:u w:val="single"/>
        </w:rPr>
        <w:t xml:space="preserve"> workers.</w:t>
      </w:r>
      <w:r w:rsidRPr="00800251">
        <w:rPr>
          <w:sz w:val="16"/>
        </w:rPr>
        <w:t xml:space="preserve"> Skilled workers in the machine and textile industry in England were the ones that led the class struggle.</w:t>
      </w:r>
    </w:p>
    <w:p w14:paraId="1A16AE3A" w14:textId="77777777" w:rsidR="00E11059" w:rsidRPr="00800251" w:rsidRDefault="00E11059" w:rsidP="00E11059">
      <w:pPr>
        <w:rPr>
          <w:sz w:val="16"/>
        </w:rPr>
      </w:pPr>
      <w:r w:rsidRPr="00800251">
        <w:rPr>
          <w:sz w:val="16"/>
        </w:rPr>
        <w:t xml:space="preserve">Let’s look at </w:t>
      </w:r>
      <w:r w:rsidRPr="00800251">
        <w:rPr>
          <w:u w:val="single"/>
        </w:rPr>
        <w:t>the United States</w:t>
      </w:r>
      <w:r w:rsidRPr="00800251">
        <w:rPr>
          <w:sz w:val="16"/>
        </w:rPr>
        <w:t xml:space="preserve">. In her article “The Global Class War” in Catalyst, Ramaa Vasudevan has shown that </w:t>
      </w:r>
      <w:r w:rsidRPr="00800251">
        <w:rPr>
          <w:u w:val="single"/>
        </w:rPr>
        <w:t xml:space="preserve">the era of the greatest </w:t>
      </w:r>
      <w:r w:rsidRPr="00800251">
        <w:rPr>
          <w:b/>
          <w:iCs/>
          <w:u w:val="single"/>
          <w:bdr w:val="single" w:sz="8" w:space="0" w:color="auto"/>
        </w:rPr>
        <w:t>expansion of American investment</w:t>
      </w:r>
      <w:r w:rsidRPr="00800251">
        <w:rPr>
          <w:u w:val="single"/>
        </w:rPr>
        <w:t xml:space="preserve"> abroad</w:t>
      </w:r>
      <w:r w:rsidRPr="00800251">
        <w:rPr>
          <w:sz w:val="16"/>
        </w:rPr>
        <w:t xml:space="preserve"> (the period from 1980 onward), which should have been the period in which the American working class gorged on the fruits of imperialism, </w:t>
      </w:r>
      <w:r w:rsidRPr="00800251">
        <w:rPr>
          <w:u w:val="single"/>
        </w:rPr>
        <w:t xml:space="preserve">was in fact the </w:t>
      </w:r>
      <w:r w:rsidRPr="00800251">
        <w:rPr>
          <w:b/>
          <w:iCs/>
          <w:u w:val="single"/>
          <w:bdr w:val="single" w:sz="8" w:space="0" w:color="auto"/>
        </w:rPr>
        <w:t>longest period of wage stagnation</w:t>
      </w:r>
      <w:r w:rsidRPr="00800251">
        <w:rPr>
          <w:sz w:val="16"/>
        </w:rPr>
        <w:t>. Now you could say that’s because the spoils of imperialism were kept away from the working class. But if you say that, then you’ve given up the argument, because what it shows is that there is no necessity that internationally acquired profits should lead to higher wages for workers in imperialist countries.</w:t>
      </w:r>
    </w:p>
    <w:p w14:paraId="7326A422" w14:textId="77777777" w:rsidR="00E11059" w:rsidRPr="00800251" w:rsidRDefault="00E11059" w:rsidP="00E11059">
      <w:pPr>
        <w:rPr>
          <w:sz w:val="16"/>
        </w:rPr>
      </w:pPr>
      <w:r w:rsidRPr="00800251">
        <w:rPr>
          <w:sz w:val="16"/>
        </w:rPr>
        <w:t xml:space="preserve">The reason </w:t>
      </w:r>
      <w:r w:rsidRPr="00800251">
        <w:rPr>
          <w:u w:val="single"/>
        </w:rPr>
        <w:t xml:space="preserve">there’s </w:t>
      </w:r>
      <w:r w:rsidRPr="00800251">
        <w:rPr>
          <w:b/>
          <w:iCs/>
          <w:highlight w:val="cyan"/>
          <w:u w:val="single"/>
          <w:bdr w:val="single" w:sz="8" w:space="0" w:color="auto"/>
        </w:rPr>
        <w:t>no necessary link</w:t>
      </w:r>
      <w:r w:rsidRPr="00800251">
        <w:rPr>
          <w:sz w:val="16"/>
        </w:rPr>
        <w:t xml:space="preserve"> between the two is that </w:t>
      </w:r>
      <w:r w:rsidRPr="00800251">
        <w:rPr>
          <w:u w:val="single"/>
        </w:rPr>
        <w:t>workers’ wages always depend on two things: productivity and class struggle</w:t>
      </w:r>
      <w:r w:rsidRPr="00800251">
        <w:rPr>
          <w:sz w:val="16"/>
        </w:rPr>
        <w:t>. So if you don’t think that wages depend on class struggle, what is your implied model of capitalism? Essentially you have a national understanding of capitalism, not a class understanding. Which takes us back to this notion that imperialism is a phenomenon that concerns the relationship between nations, not classes.</w:t>
      </w:r>
    </w:p>
    <w:p w14:paraId="2C73ADFB" w14:textId="77777777" w:rsidR="00E11059" w:rsidRPr="00800251" w:rsidRDefault="00E11059" w:rsidP="00E11059">
      <w:pPr>
        <w:rPr>
          <w:u w:val="single"/>
        </w:rPr>
      </w:pPr>
      <w:r w:rsidRPr="00800251">
        <w:rPr>
          <w:sz w:val="16"/>
        </w:rPr>
        <w:lastRenderedPageBreak/>
        <w:t xml:space="preserve">The </w:t>
      </w:r>
      <w:r w:rsidRPr="00800251">
        <w:rPr>
          <w:b/>
          <w:iCs/>
          <w:u w:val="single"/>
          <w:bdr w:val="single" w:sz="8" w:space="0" w:color="auto"/>
        </w:rPr>
        <w:t>problems</w:t>
      </w:r>
      <w:r w:rsidRPr="00800251">
        <w:rPr>
          <w:u w:val="single"/>
        </w:rPr>
        <w:t xml:space="preserve"> with the labor aristocracy thesis are </w:t>
      </w:r>
      <w:r w:rsidRPr="00800251">
        <w:rPr>
          <w:b/>
          <w:iCs/>
          <w:u w:val="single"/>
          <w:bdr w:val="single" w:sz="8" w:space="0" w:color="auto"/>
        </w:rPr>
        <w:t>threefold</w:t>
      </w:r>
      <w:r w:rsidRPr="00800251">
        <w:rPr>
          <w:sz w:val="16"/>
        </w:rPr>
        <w:t xml:space="preserve">: </w:t>
      </w:r>
      <w:r w:rsidRPr="00800251">
        <w:rPr>
          <w:u w:val="single"/>
        </w:rPr>
        <w:t xml:space="preserve">First of all, international </w:t>
      </w:r>
      <w:r w:rsidRPr="00800251">
        <w:rPr>
          <w:b/>
          <w:iCs/>
          <w:highlight w:val="cyan"/>
          <w:u w:val="single"/>
          <w:bdr w:val="single" w:sz="8" w:space="0" w:color="auto"/>
        </w:rPr>
        <w:t>flows of capital don’t constitute imperialism</w:t>
      </w:r>
      <w:r w:rsidRPr="00800251">
        <w:rPr>
          <w:u w:val="single"/>
        </w:rPr>
        <w:t xml:space="preserve"> — that’s just capitalism. Secondly, </w:t>
      </w:r>
      <w:r w:rsidRPr="00800251">
        <w:rPr>
          <w:b/>
          <w:iCs/>
          <w:highlight w:val="cyan"/>
          <w:u w:val="single"/>
          <w:bdr w:val="single" w:sz="8" w:space="0" w:color="auto"/>
        </w:rPr>
        <w:t>wages</w:t>
      </w:r>
      <w:r w:rsidRPr="00800251">
        <w:rPr>
          <w:highlight w:val="cyan"/>
          <w:u w:val="single"/>
        </w:rPr>
        <w:t xml:space="preserve"> are</w:t>
      </w:r>
      <w:r w:rsidRPr="00800251">
        <w:rPr>
          <w:u w:val="single"/>
        </w:rPr>
        <w:t xml:space="preserve"> a matter of </w:t>
      </w:r>
      <w:r w:rsidRPr="00800251">
        <w:rPr>
          <w:b/>
          <w:iCs/>
          <w:highlight w:val="cyan"/>
          <w:u w:val="single"/>
          <w:bdr w:val="single" w:sz="8" w:space="0" w:color="auto"/>
        </w:rPr>
        <w:t>class struggle</w:t>
      </w:r>
      <w:r w:rsidRPr="00800251">
        <w:rPr>
          <w:u w:val="single"/>
        </w:rPr>
        <w:t xml:space="preserve">, not a national affair. And thirdly, because they don’t see this, </w:t>
      </w:r>
      <w:r w:rsidRPr="00800251">
        <w:rPr>
          <w:b/>
          <w:iCs/>
          <w:highlight w:val="cyan"/>
          <w:u w:val="single"/>
          <w:bdr w:val="single" w:sz="8" w:space="0" w:color="auto"/>
        </w:rPr>
        <w:t>proponents</w:t>
      </w:r>
      <w:r w:rsidRPr="00800251">
        <w:rPr>
          <w:u w:val="single"/>
        </w:rPr>
        <w:t xml:space="preserve"> of this view implicitly </w:t>
      </w:r>
      <w:r w:rsidRPr="00800251">
        <w:rPr>
          <w:highlight w:val="cyan"/>
          <w:u w:val="single"/>
        </w:rPr>
        <w:t>assume</w:t>
      </w:r>
      <w:r w:rsidRPr="00800251">
        <w:rPr>
          <w:u w:val="single"/>
        </w:rPr>
        <w:t xml:space="preserve"> that </w:t>
      </w:r>
      <w:r w:rsidRPr="00800251">
        <w:rPr>
          <w:highlight w:val="cyan"/>
          <w:u w:val="single"/>
        </w:rPr>
        <w:t>workers and capitalists</w:t>
      </w:r>
      <w:r w:rsidRPr="00800251">
        <w:rPr>
          <w:u w:val="single"/>
        </w:rPr>
        <w:t xml:space="preserve"> within a particular country </w:t>
      </w:r>
      <w:r w:rsidRPr="00800251">
        <w:rPr>
          <w:highlight w:val="cyan"/>
          <w:u w:val="single"/>
        </w:rPr>
        <w:t>are partners</w:t>
      </w:r>
      <w:r w:rsidRPr="00800251">
        <w:rPr>
          <w:u w:val="single"/>
        </w:rPr>
        <w:t xml:space="preserve">, not antagonists. </w:t>
      </w:r>
      <w:r w:rsidRPr="00800251">
        <w:rPr>
          <w:highlight w:val="cyan"/>
          <w:u w:val="single"/>
        </w:rPr>
        <w:t xml:space="preserve">They’re </w:t>
      </w:r>
      <w:r w:rsidRPr="00800251">
        <w:rPr>
          <w:b/>
          <w:iCs/>
          <w:highlight w:val="cyan"/>
          <w:u w:val="single"/>
          <w:bdr w:val="single" w:sz="8" w:space="0" w:color="auto"/>
        </w:rPr>
        <w:t>wrong</w:t>
      </w:r>
      <w:r w:rsidRPr="00800251">
        <w:rPr>
          <w:u w:val="single"/>
        </w:rPr>
        <w:t xml:space="preserve"> on all three counts.</w:t>
      </w:r>
    </w:p>
    <w:p w14:paraId="6CE632F3" w14:textId="77777777" w:rsidR="00E11059" w:rsidRPr="00800251" w:rsidRDefault="00E11059" w:rsidP="00E11059">
      <w:r w:rsidRPr="00800251">
        <w:t>&lt;&lt;&lt;TEXT CONDENSED NONE OMITTED&gt;&gt;&gt;</w:t>
      </w:r>
    </w:p>
    <w:p w14:paraId="563D7A07" w14:textId="77777777" w:rsidR="00E11059" w:rsidRPr="00800251" w:rsidRDefault="00E11059" w:rsidP="00E11059">
      <w:pPr>
        <w:rPr>
          <w:sz w:val="10"/>
        </w:rPr>
      </w:pPr>
      <w:r w:rsidRPr="00800251">
        <w:rPr>
          <w:sz w:val="10"/>
        </w:rPr>
        <w:t>Alexander Brentler With all of these holes in the classical Marxist theory of imperialism, can it be salvaged? Vivek Chibber There must be two dimensions to any adequate theory of imperialism. One is a historical dimension which is trying to understand its evolution over time, and the other concerns the contemporary conjuncture. There is still no successor theory to Lenin’s and Luxemburg’s accounts of imperialism, both of which were highly flawed — Luxemburg’s because of the underconsumption thesis, and Lenin’s because of this theory of monopoly capital, which are both very difficult to sustain. Both of them drew the right political conclusions for their era. But the fact that they were correct politically has masked the fact that they were correct for the wrong reasons. So we need to have a better account for why socialists in 1914 should have opposed World War I and should have supported anti-colonial movements, but in a way that also is able to criticize how that generation of socialists fell in with elite nationalism in the colonial world and ended up sustaining some movements that did damage to the prospects of progressive change. The first challenge is a historical one of explaining the relationship between capitalism and imperialism in Lenin’s time. That theory then also has to be able to explain consistently why we went from what you might call a Leninist world to a Kautskyian world in the 1950s. The same theory has to be able to show why antagonism between rich countries turned into cooperation. And it then has to lead to the present conjecture. The main challenge for any theory of imperialism is going to be explaining the post–Cold War era and the way the horizontal dimension of imperialism is evolving, by which I mean the cooperation between the ruling classes of the Atlantic world. There has been work on this, and it is ongoing. But now, in the wake of Russia’s invasion of Ukraine, there is an added urgency to trying to understand the Atlantic alliance and NATO as the institution which oversees it, and what the real interests within it are. You cannot even begin to understand all of these phenomena unless you take a materialist approach, unless you see it as being driven by class interests. Alexander Brentler</w:t>
      </w:r>
    </w:p>
    <w:p w14:paraId="0F7F5229" w14:textId="77777777" w:rsidR="00E11059" w:rsidRPr="00800251" w:rsidRDefault="00E11059" w:rsidP="00E11059">
      <w:r w:rsidRPr="00800251">
        <w:t>&lt;&lt;&lt;PARAGRAPH INTEGRITY RESUMES&gt;&gt;&gt;</w:t>
      </w:r>
    </w:p>
    <w:p w14:paraId="227FACCA" w14:textId="77777777" w:rsidR="00E11059" w:rsidRPr="00800251" w:rsidRDefault="00E11059" w:rsidP="00E11059">
      <w:pPr>
        <w:rPr>
          <w:sz w:val="16"/>
        </w:rPr>
      </w:pPr>
      <w:r w:rsidRPr="00800251">
        <w:rPr>
          <w:sz w:val="16"/>
        </w:rPr>
        <w:t>You mentioned how historically, many socialists found themselves supporting conservative nationalist movements in the name of anti-colonialism or anti-imperialism. What could a productive form of anti-imperialist struggle look like today?</w:t>
      </w:r>
    </w:p>
    <w:p w14:paraId="17147636" w14:textId="77777777" w:rsidR="00E11059" w:rsidRPr="00800251" w:rsidRDefault="00E11059" w:rsidP="00E11059">
      <w:pPr>
        <w:rPr>
          <w:sz w:val="16"/>
        </w:rPr>
      </w:pPr>
      <w:r w:rsidRPr="00800251">
        <w:rPr>
          <w:sz w:val="16"/>
        </w:rPr>
        <w:t>We should again distinguish between internationalism and anti-imperialism. Internationalism simply means supporting working-class movements outside your own national borders. Every socialist in the advanced world should be an internationalist in that sense. Anti-imperialism specifically means stopping the aggression of rich nations against poor nations.</w:t>
      </w:r>
    </w:p>
    <w:p w14:paraId="0707AB45" w14:textId="77777777" w:rsidR="00E11059" w:rsidRPr="00800251" w:rsidRDefault="00E11059" w:rsidP="00E11059">
      <w:pPr>
        <w:rPr>
          <w:u w:val="single"/>
        </w:rPr>
      </w:pPr>
      <w:r w:rsidRPr="00800251">
        <w:rPr>
          <w:sz w:val="16"/>
        </w:rPr>
        <w:t xml:space="preserve">In the North, those end up being quite different projects, because while internationalism is geared toward bolstering working-class movements abroad, anti-imperialism will primarily be directed at your own government. So for socialists in Germany or the United States and England, </w:t>
      </w:r>
      <w:r w:rsidRPr="00800251">
        <w:rPr>
          <w:u w:val="single"/>
        </w:rPr>
        <w:t xml:space="preserve">what </w:t>
      </w:r>
      <w:r w:rsidRPr="00800251">
        <w:rPr>
          <w:b/>
          <w:iCs/>
          <w:u w:val="single"/>
          <w:bdr w:val="single" w:sz="8" w:space="0" w:color="auto"/>
        </w:rPr>
        <w:t>anti-imperialism</w:t>
      </w:r>
      <w:r w:rsidRPr="00800251">
        <w:rPr>
          <w:u w:val="single"/>
        </w:rPr>
        <w:t xml:space="preserve"> means is </w:t>
      </w:r>
      <w:r w:rsidRPr="00800251">
        <w:rPr>
          <w:highlight w:val="cyan"/>
          <w:u w:val="single"/>
        </w:rPr>
        <w:t xml:space="preserve">working to </w:t>
      </w:r>
      <w:r w:rsidRPr="00800251">
        <w:rPr>
          <w:b/>
          <w:iCs/>
          <w:highlight w:val="cyan"/>
          <w:u w:val="single"/>
          <w:bdr w:val="single" w:sz="8" w:space="0" w:color="auto"/>
        </w:rPr>
        <w:t>change</w:t>
      </w:r>
      <w:r w:rsidRPr="00800251">
        <w:rPr>
          <w:u w:val="single"/>
        </w:rPr>
        <w:t xml:space="preserve"> the </w:t>
      </w:r>
      <w:r w:rsidRPr="00800251">
        <w:rPr>
          <w:b/>
          <w:iCs/>
          <w:highlight w:val="cyan"/>
          <w:u w:val="single"/>
          <w:bdr w:val="single" w:sz="8" w:space="0" w:color="auto"/>
        </w:rPr>
        <w:t>policies</w:t>
      </w:r>
      <w:r w:rsidRPr="00800251">
        <w:rPr>
          <w:u w:val="single"/>
        </w:rPr>
        <w:t xml:space="preserve"> of their own government,</w:t>
      </w:r>
      <w:r w:rsidRPr="00800251">
        <w:rPr>
          <w:sz w:val="16"/>
        </w:rPr>
        <w:t xml:space="preserve"> because </w:t>
      </w:r>
      <w:r w:rsidRPr="00800251">
        <w:rPr>
          <w:b/>
          <w:iCs/>
          <w:u w:val="single"/>
          <w:bdr w:val="single" w:sz="8" w:space="0" w:color="auto"/>
        </w:rPr>
        <w:t>you</w:t>
      </w:r>
      <w:r w:rsidRPr="00800251">
        <w:rPr>
          <w:u w:val="single"/>
        </w:rPr>
        <w:t xml:space="preserve"> actually </w:t>
      </w:r>
      <w:r w:rsidRPr="00800251">
        <w:rPr>
          <w:b/>
          <w:iCs/>
          <w:u w:val="single"/>
          <w:bdr w:val="single" w:sz="8" w:space="0" w:color="auto"/>
        </w:rPr>
        <w:t>have</w:t>
      </w:r>
      <w:r w:rsidRPr="00800251">
        <w:rPr>
          <w:u w:val="single"/>
        </w:rPr>
        <w:t xml:space="preserve"> some </w:t>
      </w:r>
      <w:r w:rsidRPr="00800251">
        <w:rPr>
          <w:b/>
          <w:iCs/>
          <w:u w:val="single"/>
          <w:bdr w:val="single" w:sz="8" w:space="0" w:color="auto"/>
        </w:rPr>
        <w:t>influence</w:t>
      </w:r>
      <w:r w:rsidRPr="00800251">
        <w:rPr>
          <w:u w:val="single"/>
        </w:rPr>
        <w:t xml:space="preserve"> over what it can do</w:t>
      </w:r>
      <w:r w:rsidRPr="00800251">
        <w:rPr>
          <w:sz w:val="16"/>
        </w:rPr>
        <w:t xml:space="preserve">. This is what Noam Chomsky has been saying for decades, and </w:t>
      </w:r>
      <w:r w:rsidRPr="00800251">
        <w:rPr>
          <w:u w:val="single"/>
        </w:rPr>
        <w:t xml:space="preserve">he </w:t>
      </w:r>
      <w:r w:rsidRPr="00800251">
        <w:rPr>
          <w:highlight w:val="cyan"/>
          <w:u w:val="single"/>
        </w:rPr>
        <w:t>is</w:t>
      </w:r>
      <w:r w:rsidRPr="00800251">
        <w:rPr>
          <w:u w:val="single"/>
        </w:rPr>
        <w:t xml:space="preserve"> right. </w:t>
      </w:r>
      <w:r w:rsidRPr="00800251">
        <w:rPr>
          <w:highlight w:val="cyan"/>
          <w:u w:val="single"/>
        </w:rPr>
        <w:t>The way</w:t>
      </w:r>
      <w:r w:rsidRPr="00800251">
        <w:rPr>
          <w:u w:val="single"/>
        </w:rPr>
        <w:t xml:space="preserve"> to build an anti-imperialist movement, first of all, is to </w:t>
      </w:r>
      <w:r w:rsidRPr="00800251">
        <w:rPr>
          <w:highlight w:val="cyan"/>
          <w:u w:val="single"/>
        </w:rPr>
        <w:t>engage</w:t>
      </w:r>
      <w:r w:rsidRPr="00800251">
        <w:rPr>
          <w:u w:val="single"/>
        </w:rPr>
        <w:t xml:space="preserve"> in </w:t>
      </w:r>
      <w:r w:rsidRPr="00800251">
        <w:rPr>
          <w:highlight w:val="cyan"/>
          <w:u w:val="single"/>
        </w:rPr>
        <w:t xml:space="preserve">class </w:t>
      </w:r>
      <w:r w:rsidRPr="00800251">
        <w:rPr>
          <w:b/>
          <w:iCs/>
          <w:highlight w:val="cyan"/>
          <w:u w:val="single"/>
          <w:bdr w:val="single" w:sz="8" w:space="0" w:color="auto"/>
        </w:rPr>
        <w:t>struggle domestically</w:t>
      </w:r>
      <w:r w:rsidRPr="00800251">
        <w:rPr>
          <w:u w:val="single"/>
        </w:rPr>
        <w:t>.</w:t>
      </w:r>
    </w:p>
    <w:p w14:paraId="4C422BA4" w14:textId="77777777" w:rsidR="00E11059" w:rsidRPr="00800251" w:rsidRDefault="00E11059" w:rsidP="00E11059">
      <w:pPr>
        <w:rPr>
          <w:u w:val="single"/>
        </w:rPr>
      </w:pPr>
      <w:r w:rsidRPr="00800251">
        <w:rPr>
          <w:u w:val="single"/>
        </w:rPr>
        <w:t xml:space="preserve">Much of </w:t>
      </w:r>
      <w:r w:rsidRPr="00800251">
        <w:rPr>
          <w:b/>
          <w:iCs/>
          <w:u w:val="single"/>
          <w:bdr w:val="single" w:sz="8" w:space="0" w:color="auto"/>
        </w:rPr>
        <w:t>the Left</w:t>
      </w:r>
      <w:r w:rsidRPr="00800251">
        <w:rPr>
          <w:u w:val="single"/>
        </w:rPr>
        <w:t xml:space="preserve"> today</w:t>
      </w:r>
      <w:r w:rsidRPr="00800251">
        <w:rPr>
          <w:sz w:val="16"/>
        </w:rPr>
        <w:t xml:space="preserve">, because it </w:t>
      </w:r>
      <w:r w:rsidRPr="00800251">
        <w:rPr>
          <w:u w:val="single"/>
        </w:rPr>
        <w:t>is rooted in universities and NGOs</w:t>
      </w:r>
      <w:r w:rsidRPr="00800251">
        <w:rPr>
          <w:sz w:val="16"/>
        </w:rPr>
        <w:t xml:space="preserve">, is not very open to this, because </w:t>
      </w:r>
      <w:r w:rsidRPr="00800251">
        <w:rPr>
          <w:u w:val="single"/>
        </w:rPr>
        <w:t xml:space="preserve">it likes </w:t>
      </w:r>
      <w:r w:rsidRPr="00800251">
        <w:rPr>
          <w:b/>
          <w:iCs/>
          <w:highlight w:val="cyan"/>
          <w:u w:val="single"/>
          <w:bdr w:val="single" w:sz="8" w:space="0" w:color="auto"/>
        </w:rPr>
        <w:t>symbolic</w:t>
      </w:r>
      <w:r w:rsidRPr="00800251">
        <w:rPr>
          <w:u w:val="single"/>
        </w:rPr>
        <w:t xml:space="preserve"> and </w:t>
      </w:r>
      <w:r w:rsidRPr="00800251">
        <w:rPr>
          <w:b/>
          <w:iCs/>
          <w:u w:val="single"/>
          <w:bdr w:val="single" w:sz="8" w:space="0" w:color="auto"/>
        </w:rPr>
        <w:t xml:space="preserve">individualistic </w:t>
      </w:r>
      <w:r w:rsidRPr="00800251">
        <w:rPr>
          <w:b/>
          <w:iCs/>
          <w:highlight w:val="cyan"/>
          <w:u w:val="single"/>
          <w:bdr w:val="single" w:sz="8" w:space="0" w:color="auto"/>
        </w:rPr>
        <w:t>politics</w:t>
      </w:r>
      <w:r w:rsidRPr="00800251">
        <w:rPr>
          <w:u w:val="single"/>
        </w:rPr>
        <w:t xml:space="preserve">, and, quite frankly, it is steeped in </w:t>
      </w:r>
      <w:r w:rsidRPr="00800251">
        <w:rPr>
          <w:b/>
          <w:iCs/>
          <w:highlight w:val="cyan"/>
          <w:u w:val="single"/>
          <w:bdr w:val="single" w:sz="8" w:space="0" w:color="auto"/>
        </w:rPr>
        <w:t>exoticizing</w:t>
      </w:r>
      <w:r w:rsidRPr="00800251">
        <w:rPr>
          <w:highlight w:val="cyan"/>
          <w:u w:val="single"/>
        </w:rPr>
        <w:t xml:space="preserve"> the South</w:t>
      </w:r>
      <w:r w:rsidRPr="00800251">
        <w:rPr>
          <w:sz w:val="16"/>
        </w:rPr>
        <w:t xml:space="preserve">. So </w:t>
      </w:r>
      <w:r w:rsidRPr="00800251">
        <w:rPr>
          <w:u w:val="single"/>
        </w:rPr>
        <w:t>it perceives anti-imperialism as something different from domestic class struggle</w:t>
      </w:r>
      <w:r w:rsidRPr="00800251">
        <w:rPr>
          <w:sz w:val="16"/>
        </w:rPr>
        <w:t xml:space="preserve">. </w:t>
      </w:r>
      <w:r w:rsidRPr="00800251">
        <w:rPr>
          <w:u w:val="single"/>
        </w:rPr>
        <w:t xml:space="preserve">But </w:t>
      </w:r>
      <w:r w:rsidRPr="00800251">
        <w:rPr>
          <w:b/>
          <w:iCs/>
          <w:u w:val="single"/>
          <w:bdr w:val="single" w:sz="8" w:space="0" w:color="auto"/>
        </w:rPr>
        <w:t>anti-imperialist politics</w:t>
      </w:r>
      <w:r w:rsidRPr="00800251">
        <w:rPr>
          <w:u w:val="single"/>
        </w:rPr>
        <w:t xml:space="preserve"> </w:t>
      </w:r>
      <w:r w:rsidRPr="00800251">
        <w:rPr>
          <w:highlight w:val="cyan"/>
          <w:u w:val="single"/>
        </w:rPr>
        <w:t>cannot be engaged in individually</w:t>
      </w:r>
      <w:r w:rsidRPr="00800251">
        <w:rPr>
          <w:u w:val="single"/>
        </w:rPr>
        <w:t xml:space="preserve">. They are by necessity </w:t>
      </w:r>
      <w:r w:rsidRPr="00800251">
        <w:rPr>
          <w:b/>
          <w:iCs/>
          <w:u w:val="single"/>
          <w:bdr w:val="single" w:sz="8" w:space="0" w:color="auto"/>
        </w:rPr>
        <w:t>a collective endeavor</w:t>
      </w:r>
      <w:r w:rsidRPr="00800251">
        <w:rPr>
          <w:u w:val="single"/>
        </w:rPr>
        <w:t>.</w:t>
      </w:r>
    </w:p>
    <w:p w14:paraId="2191078D" w14:textId="77777777" w:rsidR="00E11059" w:rsidRDefault="00E11059" w:rsidP="00E11059">
      <w:pPr>
        <w:rPr>
          <w:sz w:val="16"/>
        </w:rPr>
      </w:pPr>
      <w:r w:rsidRPr="00800251">
        <w:rPr>
          <w:sz w:val="16"/>
        </w:rPr>
        <w:t>Anti-imperialism means collective action in your country against your government’s militarism and aggression against other countries, and convincing your working class that their material interests are bound</w:t>
      </w:r>
    </w:p>
    <w:p w14:paraId="53DB5EF3" w14:textId="77777777" w:rsidR="00E11059" w:rsidRPr="00AF1891" w:rsidRDefault="00E11059" w:rsidP="00E11059">
      <w:pPr>
        <w:keepNext/>
        <w:keepLines/>
        <w:spacing w:before="40" w:after="0"/>
        <w:outlineLvl w:val="3"/>
        <w:rPr>
          <w:rFonts w:eastAsiaTheme="majorEastAsia" w:cstheme="majorBidi"/>
          <w:b/>
          <w:iCs/>
          <w:sz w:val="26"/>
        </w:rPr>
      </w:pPr>
      <w:r>
        <w:rPr>
          <w:rFonts w:eastAsiaTheme="majorEastAsia" w:cstheme="majorBidi"/>
          <w:b/>
          <w:iCs/>
          <w:sz w:val="26"/>
        </w:rPr>
        <w:t>7---</w:t>
      </w:r>
      <w:r w:rsidRPr="00AF1891">
        <w:rPr>
          <w:rFonts w:eastAsiaTheme="majorEastAsia" w:cstheme="majorBidi"/>
          <w:b/>
          <w:iCs/>
          <w:sz w:val="26"/>
        </w:rPr>
        <w:t>Union movements are at the forefront of ending colonial oppression.</w:t>
      </w:r>
    </w:p>
    <w:p w14:paraId="21D668FF" w14:textId="77777777" w:rsidR="00E11059" w:rsidRPr="00AF1891" w:rsidRDefault="00E11059" w:rsidP="00E11059">
      <w:r w:rsidRPr="00AF1891">
        <w:rPr>
          <w:b/>
          <w:bCs/>
          <w:sz w:val="26"/>
        </w:rPr>
        <w:t>Kachingwe 23</w:t>
      </w:r>
      <w:r w:rsidRPr="00AF1891">
        <w:t xml:space="preserve"> [Nancy Kachingwe (Nancy Kachingwe is the Co-Founder and Coordinator of South Feminist Futures based in Harare, Zimbabwe. She has over two decades of experience working with international and regional NGOs in Brussels, Harare, Accra, and Johannesburg on a range of development policy issues including trade and globalization, regional integration, land rights, women’s empowerment, and climate change – with particular focus on influencing policy and strengthening civil society and movement-building.), 12-18-2023, "Decolonising labour regimes", Public Services International, https://publicservices.international/resources/digital-publication/decolonising-labour-regimes?id=14234&amp;lang=en, LTD] </w:t>
      </w:r>
    </w:p>
    <w:p w14:paraId="3986B483" w14:textId="77777777" w:rsidR="00E11059" w:rsidRPr="00AF1891" w:rsidRDefault="00E11059" w:rsidP="00E11059">
      <w:pPr>
        <w:rPr>
          <w:u w:val="single"/>
        </w:rPr>
      </w:pPr>
      <w:r w:rsidRPr="00AF1891">
        <w:rPr>
          <w:u w:val="single"/>
        </w:rPr>
        <w:lastRenderedPageBreak/>
        <w:t xml:space="preserve">Trade </w:t>
      </w:r>
      <w:r w:rsidRPr="00AF1891">
        <w:rPr>
          <w:b/>
          <w:iCs/>
          <w:highlight w:val="cyan"/>
          <w:u w:val="single"/>
          <w:bdr w:val="single" w:sz="8" w:space="0" w:color="auto"/>
        </w:rPr>
        <w:t>union</w:t>
      </w:r>
      <w:r w:rsidRPr="00AF1891">
        <w:rPr>
          <w:highlight w:val="cyan"/>
          <w:u w:val="single"/>
        </w:rPr>
        <w:t xml:space="preserve"> and worker </w:t>
      </w:r>
      <w:r w:rsidRPr="00AF1891">
        <w:rPr>
          <w:b/>
          <w:iCs/>
          <w:highlight w:val="cyan"/>
          <w:u w:val="single"/>
          <w:bdr w:val="single" w:sz="8" w:space="0" w:color="auto"/>
        </w:rPr>
        <w:t>movements</w:t>
      </w:r>
      <w:r w:rsidRPr="00AF1891">
        <w:rPr>
          <w:u w:val="single"/>
        </w:rPr>
        <w:t xml:space="preserve"> globally were </w:t>
      </w:r>
      <w:r w:rsidRPr="00AF1891">
        <w:rPr>
          <w:highlight w:val="cyan"/>
          <w:u w:val="single"/>
        </w:rPr>
        <w:t xml:space="preserve">at the </w:t>
      </w:r>
      <w:r w:rsidRPr="00AF1891">
        <w:rPr>
          <w:b/>
          <w:iCs/>
          <w:highlight w:val="cyan"/>
          <w:u w:val="single"/>
          <w:bdr w:val="single" w:sz="8" w:space="0" w:color="auto"/>
        </w:rPr>
        <w:t>forefront</w:t>
      </w:r>
      <w:r w:rsidRPr="00AF1891">
        <w:rPr>
          <w:highlight w:val="cyan"/>
          <w:u w:val="single"/>
        </w:rPr>
        <w:t xml:space="preserve"> of</w:t>
      </w:r>
      <w:r w:rsidRPr="00AF1891">
        <w:rPr>
          <w:u w:val="single"/>
        </w:rPr>
        <w:t xml:space="preserve"> </w:t>
      </w:r>
      <w:r w:rsidRPr="00AF1891">
        <w:rPr>
          <w:b/>
          <w:iCs/>
          <w:u w:val="single"/>
          <w:bdr w:val="single" w:sz="8" w:space="0" w:color="auto"/>
        </w:rPr>
        <w:t xml:space="preserve">liberation </w:t>
      </w:r>
      <w:r w:rsidRPr="00AF1891">
        <w:rPr>
          <w:b/>
          <w:iCs/>
          <w:highlight w:val="cyan"/>
          <w:u w:val="single"/>
          <w:bdr w:val="single" w:sz="8" w:space="0" w:color="auto"/>
        </w:rPr>
        <w:t>struggles</w:t>
      </w:r>
      <w:r w:rsidRPr="00AF1891">
        <w:rPr>
          <w:highlight w:val="cyan"/>
          <w:u w:val="single"/>
        </w:rPr>
        <w:t xml:space="preserve"> to end</w:t>
      </w:r>
      <w:r w:rsidRPr="00AF1891">
        <w:rPr>
          <w:sz w:val="16"/>
        </w:rPr>
        <w:t xml:space="preserve"> these </w:t>
      </w:r>
      <w:r w:rsidRPr="00AF1891">
        <w:rPr>
          <w:u w:val="single"/>
        </w:rPr>
        <w:t xml:space="preserve">systems of </w:t>
      </w:r>
      <w:r w:rsidRPr="00AF1891">
        <w:rPr>
          <w:highlight w:val="cyan"/>
          <w:u w:val="single"/>
        </w:rPr>
        <w:t>oppression</w:t>
      </w:r>
      <w:r w:rsidRPr="00AF1891">
        <w:rPr>
          <w:sz w:val="16"/>
        </w:rPr>
        <w:t xml:space="preserve">, discrimination and inequality </w:t>
      </w:r>
      <w:r w:rsidRPr="00AF1891">
        <w:rPr>
          <w:u w:val="single"/>
        </w:rPr>
        <w:t xml:space="preserve">whether </w:t>
      </w:r>
      <w:r w:rsidRPr="00AF1891">
        <w:rPr>
          <w:highlight w:val="cyan"/>
          <w:u w:val="single"/>
        </w:rPr>
        <w:t>in</w:t>
      </w:r>
      <w:r w:rsidRPr="00AF1891">
        <w:rPr>
          <w:u w:val="single"/>
        </w:rPr>
        <w:t xml:space="preserve"> the forms of </w:t>
      </w:r>
      <w:r w:rsidRPr="00AF1891">
        <w:rPr>
          <w:b/>
          <w:iCs/>
          <w:u w:val="single"/>
          <w:bdr w:val="single" w:sz="8" w:space="0" w:color="auto"/>
        </w:rPr>
        <w:t>capitalism</w:t>
      </w:r>
      <w:r w:rsidRPr="00AF1891">
        <w:rPr>
          <w:u w:val="single"/>
        </w:rPr>
        <w:t xml:space="preserve">, </w:t>
      </w:r>
      <w:r w:rsidRPr="00AF1891">
        <w:rPr>
          <w:b/>
          <w:iCs/>
          <w:highlight w:val="cyan"/>
          <w:u w:val="single"/>
          <w:bdr w:val="single" w:sz="8" w:space="0" w:color="auto"/>
        </w:rPr>
        <w:t>colonialism</w:t>
      </w:r>
      <w:r w:rsidRPr="00AF1891">
        <w:rPr>
          <w:u w:val="single"/>
        </w:rPr>
        <w:t>, imperialism or apartheid</w:t>
      </w:r>
      <w:r w:rsidRPr="00AF1891">
        <w:rPr>
          <w:sz w:val="16"/>
        </w:rPr>
        <w:t xml:space="preserve">[viii]. </w:t>
      </w:r>
      <w:r w:rsidRPr="00AF1891">
        <w:rPr>
          <w:u w:val="single"/>
        </w:rPr>
        <w:t>Across the colonised world</w:t>
      </w:r>
      <w:r w:rsidRPr="00AF1891">
        <w:rPr>
          <w:sz w:val="16"/>
        </w:rPr>
        <w:t xml:space="preserve">, </w:t>
      </w:r>
      <w:r w:rsidRPr="00AF1891">
        <w:rPr>
          <w:b/>
          <w:iCs/>
          <w:u w:val="single"/>
          <w:bdr w:val="single" w:sz="8" w:space="0" w:color="auto"/>
        </w:rPr>
        <w:t>liberation struggle</w:t>
      </w:r>
      <w:r w:rsidRPr="00AF1891">
        <w:rPr>
          <w:u w:val="single"/>
        </w:rPr>
        <w:t xml:space="preserve">s were waged and political </w:t>
      </w:r>
      <w:r w:rsidRPr="00AF1891">
        <w:rPr>
          <w:highlight w:val="cyan"/>
          <w:u w:val="single"/>
        </w:rPr>
        <w:t>revolutions</w:t>
      </w:r>
      <w:r w:rsidRPr="00AF1891">
        <w:rPr>
          <w:u w:val="single"/>
        </w:rPr>
        <w:t xml:space="preserve"> were </w:t>
      </w:r>
      <w:r w:rsidRPr="00AF1891">
        <w:rPr>
          <w:b/>
          <w:iCs/>
          <w:highlight w:val="cyan"/>
          <w:u w:val="single"/>
          <w:bdr w:val="single" w:sz="8" w:space="0" w:color="auto"/>
        </w:rPr>
        <w:t>realised</w:t>
      </w:r>
      <w:r w:rsidRPr="00AF1891">
        <w:rPr>
          <w:highlight w:val="cyan"/>
          <w:u w:val="single"/>
        </w:rPr>
        <w:t xml:space="preserve"> in</w:t>
      </w:r>
      <w:r w:rsidRPr="00AF1891">
        <w:rPr>
          <w:u w:val="single"/>
        </w:rPr>
        <w:t xml:space="preserve"> the form of </w:t>
      </w:r>
      <w:r w:rsidRPr="00AF1891">
        <w:rPr>
          <w:b/>
          <w:iCs/>
          <w:highlight w:val="cyan"/>
          <w:u w:val="single"/>
          <w:bdr w:val="single" w:sz="8" w:space="0" w:color="auto"/>
        </w:rPr>
        <w:t>mass strikes</w:t>
      </w:r>
      <w:r w:rsidRPr="00AF1891">
        <w:rPr>
          <w:u w:val="single"/>
        </w:rPr>
        <w:t xml:space="preserve"> over brutal exploitative working conditions</w:t>
      </w:r>
      <w:r w:rsidRPr="00AF1891">
        <w:rPr>
          <w:sz w:val="16"/>
        </w:rPr>
        <w:t xml:space="preserve">, in which (i) </w:t>
      </w:r>
      <w:r w:rsidRPr="00AF1891">
        <w:rPr>
          <w:highlight w:val="cyan"/>
          <w:u w:val="single"/>
        </w:rPr>
        <w:t xml:space="preserve">colonised peoples </w:t>
      </w:r>
      <w:r w:rsidRPr="00AF1891">
        <w:rPr>
          <w:b/>
          <w:iCs/>
          <w:highlight w:val="cyan"/>
          <w:u w:val="single"/>
          <w:bdr w:val="single" w:sz="8" w:space="0" w:color="auto"/>
        </w:rPr>
        <w:t>protested</w:t>
      </w:r>
      <w:r w:rsidRPr="00AF1891">
        <w:rPr>
          <w:u w:val="single"/>
        </w:rPr>
        <w:t xml:space="preserve"> the dispossession of their land</w:t>
      </w:r>
      <w:r w:rsidRPr="00AF1891">
        <w:rPr>
          <w:sz w:val="16"/>
        </w:rPr>
        <w:t xml:space="preserve">, </w:t>
      </w:r>
      <w:r w:rsidRPr="00AF1891">
        <w:rPr>
          <w:u w:val="single"/>
        </w:rPr>
        <w:t>livelihoods and natural resources and coercion into colonial waged labour and</w:t>
      </w:r>
      <w:r w:rsidRPr="00AF1891">
        <w:rPr>
          <w:sz w:val="16"/>
        </w:rPr>
        <w:t xml:space="preserve"> (ii) the </w:t>
      </w:r>
      <w:r w:rsidRPr="00AF1891">
        <w:rPr>
          <w:u w:val="single"/>
        </w:rPr>
        <w:t>labour exploitation of the dispossessed was justified on the basis of race and gender under the imperialist claim of ‘a civilising mission’</w:t>
      </w:r>
      <w:r w:rsidRPr="00AF1891">
        <w:rPr>
          <w:sz w:val="16"/>
        </w:rPr>
        <w:t xml:space="preserve"> over a four hundred year period. </w:t>
      </w:r>
      <w:r w:rsidRPr="00AF1891">
        <w:rPr>
          <w:b/>
          <w:iCs/>
          <w:highlight w:val="cyan"/>
          <w:u w:val="single"/>
          <w:bdr w:val="single" w:sz="8" w:space="0" w:color="auto"/>
        </w:rPr>
        <w:t>Trade unions</w:t>
      </w:r>
      <w:r w:rsidRPr="00AF1891">
        <w:rPr>
          <w:u w:val="single"/>
        </w:rPr>
        <w:t xml:space="preserve">, workers, civil rights and liberation movements </w:t>
      </w:r>
      <w:r w:rsidRPr="00AF1891">
        <w:rPr>
          <w:b/>
          <w:iCs/>
          <w:highlight w:val="cyan"/>
          <w:u w:val="single"/>
          <w:bdr w:val="single" w:sz="8" w:space="0" w:color="auto"/>
        </w:rPr>
        <w:t>considered</w:t>
      </w:r>
      <w:r w:rsidRPr="00AF1891">
        <w:rPr>
          <w:u w:val="single"/>
        </w:rPr>
        <w:t xml:space="preserve"> that </w:t>
      </w:r>
      <w:r w:rsidRPr="00AF1891">
        <w:rPr>
          <w:b/>
          <w:iCs/>
          <w:highlight w:val="cyan"/>
          <w:u w:val="single"/>
          <w:bdr w:val="single" w:sz="8" w:space="0" w:color="auto"/>
        </w:rPr>
        <w:t>decolonisation</w:t>
      </w:r>
      <w:r w:rsidRPr="00AF1891">
        <w:rPr>
          <w:highlight w:val="cyan"/>
          <w:u w:val="single"/>
        </w:rPr>
        <w:t xml:space="preserve"> and</w:t>
      </w:r>
      <w:r w:rsidRPr="00AF1891">
        <w:rPr>
          <w:u w:val="single"/>
        </w:rPr>
        <w:t xml:space="preserve"> the attainment of </w:t>
      </w:r>
      <w:r w:rsidRPr="00AF1891">
        <w:rPr>
          <w:b/>
          <w:iCs/>
          <w:highlight w:val="cyan"/>
          <w:u w:val="single"/>
          <w:bdr w:val="single" w:sz="8" w:space="0" w:color="auto"/>
        </w:rPr>
        <w:t>workers’ rights</w:t>
      </w:r>
      <w:r w:rsidRPr="00AF1891">
        <w:rPr>
          <w:highlight w:val="cyan"/>
          <w:u w:val="single"/>
        </w:rPr>
        <w:t xml:space="preserve"> as</w:t>
      </w:r>
      <w:r w:rsidRPr="00AF1891">
        <w:rPr>
          <w:u w:val="single"/>
        </w:rPr>
        <w:t xml:space="preserve"> human rights were </w:t>
      </w:r>
      <w:r w:rsidRPr="00AF1891">
        <w:rPr>
          <w:b/>
          <w:iCs/>
          <w:highlight w:val="cyan"/>
          <w:u w:val="single"/>
          <w:bdr w:val="single" w:sz="8" w:space="0" w:color="auto"/>
        </w:rPr>
        <w:t>inseparable</w:t>
      </w:r>
      <w:r w:rsidRPr="00AF1891">
        <w:rPr>
          <w:u w:val="single"/>
        </w:rPr>
        <w:t xml:space="preserve">. </w:t>
      </w:r>
    </w:p>
    <w:p w14:paraId="7FC7D011" w14:textId="77777777" w:rsidR="00E11059" w:rsidRPr="00AF1891" w:rsidRDefault="00E11059" w:rsidP="00E11059">
      <w:pPr>
        <w:rPr>
          <w:sz w:val="16"/>
        </w:rPr>
      </w:pPr>
      <w:r w:rsidRPr="00AF1891">
        <w:rPr>
          <w:sz w:val="16"/>
        </w:rPr>
        <w:t xml:space="preserve">These </w:t>
      </w:r>
      <w:r w:rsidRPr="00AF1891">
        <w:rPr>
          <w:highlight w:val="cyan"/>
          <w:u w:val="single"/>
        </w:rPr>
        <w:t>struggles were</w:t>
      </w:r>
      <w:r w:rsidRPr="00AF1891">
        <w:rPr>
          <w:u w:val="single"/>
        </w:rPr>
        <w:t xml:space="preserve"> finally </w:t>
      </w:r>
      <w:r w:rsidRPr="00AF1891">
        <w:rPr>
          <w:b/>
          <w:iCs/>
          <w:highlight w:val="cyan"/>
          <w:u w:val="single"/>
          <w:bdr w:val="single" w:sz="8" w:space="0" w:color="auto"/>
        </w:rPr>
        <w:t>victorious</w:t>
      </w:r>
      <w:r w:rsidRPr="00AF1891">
        <w:rPr>
          <w:u w:val="single"/>
        </w:rPr>
        <w:t xml:space="preserve"> in overthrowing a global system of labour exploitation in the post-World War II era by </w:t>
      </w:r>
      <w:r w:rsidRPr="00AF1891">
        <w:rPr>
          <w:b/>
          <w:iCs/>
          <w:highlight w:val="cyan"/>
          <w:u w:val="single"/>
          <w:bdr w:val="single" w:sz="8" w:space="0" w:color="auto"/>
        </w:rPr>
        <w:t>entrenching new norms</w:t>
      </w:r>
      <w:r w:rsidRPr="00AF1891">
        <w:rPr>
          <w:sz w:val="16"/>
        </w:rPr>
        <w:t xml:space="preserve">, rules and principles </w:t>
      </w:r>
      <w:r w:rsidRPr="00AF1891">
        <w:rPr>
          <w:u w:val="single"/>
        </w:rPr>
        <w:t xml:space="preserve">in </w:t>
      </w:r>
      <w:r w:rsidRPr="00AF1891">
        <w:rPr>
          <w:b/>
          <w:iCs/>
          <w:u w:val="single"/>
          <w:bdr w:val="single" w:sz="8" w:space="0" w:color="auto"/>
        </w:rPr>
        <w:t>international law</w:t>
      </w:r>
      <w:r w:rsidRPr="00AF1891">
        <w:rPr>
          <w:sz w:val="16"/>
        </w:rPr>
        <w:t xml:space="preserve">, from the UN Charter and the Universal Declaration of Human Rights in 1948 to the 1960 Declaration on the Granting of Independence to All Colonial Countries and People[ix]. UN Treaties and Conventions, which constitute what we understand today as </w:t>
      </w:r>
      <w:r w:rsidRPr="00AF1891">
        <w:rPr>
          <w:u w:val="single"/>
        </w:rPr>
        <w:t xml:space="preserve">‘international law’ have gone a long way to </w:t>
      </w:r>
      <w:r w:rsidRPr="00AF1891">
        <w:rPr>
          <w:b/>
          <w:iCs/>
          <w:u w:val="single"/>
          <w:bdr w:val="single" w:sz="8" w:space="0" w:color="auto"/>
        </w:rPr>
        <w:t>criminalising racial discrimination</w:t>
      </w:r>
      <w:r w:rsidRPr="00AF1891">
        <w:rPr>
          <w:sz w:val="16"/>
        </w:rPr>
        <w:t xml:space="preserve">, particularly institutional forms of discrimination and xenophobia.  The </w:t>
      </w:r>
      <w:r w:rsidRPr="00AF1891">
        <w:rPr>
          <w:u w:val="single"/>
        </w:rPr>
        <w:t xml:space="preserve">1969 </w:t>
      </w:r>
      <w:r w:rsidRPr="00AF1891">
        <w:rPr>
          <w:b/>
          <w:iCs/>
          <w:u w:val="single"/>
          <w:bdr w:val="single" w:sz="8" w:space="0" w:color="auto"/>
        </w:rPr>
        <w:t>UN Convention</w:t>
      </w:r>
      <w:r w:rsidRPr="00AF1891">
        <w:rPr>
          <w:u w:val="single"/>
        </w:rPr>
        <w:t xml:space="preserve"> on the Elimination of All Forms of Racial Discrimination</w:t>
      </w:r>
      <w:r w:rsidRPr="00AF1891">
        <w:rPr>
          <w:sz w:val="16"/>
        </w:rPr>
        <w:t xml:space="preserve"> states that: ‘any doctrine of superiority based on racial differentiation is scientifically false, morally condemnable, socially unjust and dangerous, and that there is no justification for racial discrimination, in theory or in practice, anywhere.’[x] </w:t>
      </w:r>
    </w:p>
    <w:p w14:paraId="2F860B25" w14:textId="77777777" w:rsidR="00E11059" w:rsidRPr="00AF1891" w:rsidRDefault="00E11059" w:rsidP="00E11059">
      <w:pPr>
        <w:rPr>
          <w:sz w:val="16"/>
        </w:rPr>
      </w:pPr>
      <w:r w:rsidRPr="00AF1891">
        <w:rPr>
          <w:sz w:val="16"/>
        </w:rPr>
        <w:t>With regard to racial discrimination in the world of work, other international conventions have included:</w:t>
      </w:r>
    </w:p>
    <w:p w14:paraId="446664BB" w14:textId="77777777" w:rsidR="00E11059" w:rsidRPr="00AF1891" w:rsidRDefault="00E11059" w:rsidP="00E11059">
      <w:pPr>
        <w:rPr>
          <w:sz w:val="16"/>
        </w:rPr>
      </w:pPr>
      <w:r w:rsidRPr="00AF1891">
        <w:rPr>
          <w:sz w:val="16"/>
        </w:rPr>
        <w:t>ILO Convention 97 on Migration for Employment (1949)</w:t>
      </w:r>
    </w:p>
    <w:p w14:paraId="27332F0E" w14:textId="77777777" w:rsidR="00E11059" w:rsidRPr="00AF1891" w:rsidRDefault="00E11059" w:rsidP="00E11059">
      <w:pPr>
        <w:rPr>
          <w:sz w:val="16"/>
        </w:rPr>
      </w:pPr>
      <w:r w:rsidRPr="00AF1891">
        <w:rPr>
          <w:sz w:val="16"/>
        </w:rPr>
        <w:t>ILO Convention 111 on the Prohibition of Discrimination in Employment (1958)</w:t>
      </w:r>
    </w:p>
    <w:p w14:paraId="71A0ECBF" w14:textId="77777777" w:rsidR="00E11059" w:rsidRPr="00AF1891" w:rsidRDefault="00E11059" w:rsidP="00E11059">
      <w:pPr>
        <w:rPr>
          <w:sz w:val="16"/>
        </w:rPr>
      </w:pPr>
      <w:r w:rsidRPr="00AF1891">
        <w:rPr>
          <w:sz w:val="16"/>
        </w:rPr>
        <w:t>ILO Convention 100 on Equal Remuneration (1965)</w:t>
      </w:r>
    </w:p>
    <w:p w14:paraId="45A75239" w14:textId="77777777" w:rsidR="00E11059" w:rsidRPr="00AF1891" w:rsidRDefault="00E11059" w:rsidP="00E11059">
      <w:pPr>
        <w:rPr>
          <w:sz w:val="16"/>
        </w:rPr>
      </w:pPr>
      <w:r w:rsidRPr="00AF1891">
        <w:rPr>
          <w:sz w:val="16"/>
        </w:rPr>
        <w:t>International Covenant on Social, Economic and Cultural Rights</w:t>
      </w:r>
    </w:p>
    <w:p w14:paraId="3F0A31D8" w14:textId="77777777" w:rsidR="00E11059" w:rsidRPr="00AF1891" w:rsidRDefault="00E11059" w:rsidP="00E11059">
      <w:pPr>
        <w:rPr>
          <w:sz w:val="16"/>
        </w:rPr>
      </w:pPr>
      <w:r w:rsidRPr="00AF1891">
        <w:rPr>
          <w:sz w:val="16"/>
        </w:rPr>
        <w:t>UN Convention on the Elimination of Discrimination Against Women (1975)</w:t>
      </w:r>
    </w:p>
    <w:p w14:paraId="043F4D43" w14:textId="1D7FAFEB" w:rsidR="00E11059" w:rsidRPr="00E11059" w:rsidRDefault="00E11059" w:rsidP="00E11059">
      <w:pPr>
        <w:rPr>
          <w:sz w:val="16"/>
        </w:rPr>
      </w:pPr>
      <w:r w:rsidRPr="00AF1891">
        <w:rPr>
          <w:sz w:val="16"/>
        </w:rPr>
        <w:t xml:space="preserve">Through these many struggles, racism and racial discrimination have become socially unacceptable and legally impermissible in all spheres of life. </w:t>
      </w:r>
      <w:r w:rsidRPr="00AF1891">
        <w:rPr>
          <w:b/>
          <w:iCs/>
          <w:highlight w:val="cyan"/>
          <w:u w:val="single"/>
          <w:bdr w:val="single" w:sz="8" w:space="0" w:color="auto"/>
        </w:rPr>
        <w:t>Apartheid</w:t>
      </w:r>
      <w:r w:rsidRPr="00AF1891">
        <w:rPr>
          <w:sz w:val="16"/>
        </w:rPr>
        <w:t xml:space="preserve">— “an institutionalized regime of systematic oppression and domination by one racial group over any other racial group or groups and committed with the intention of maintaining that regime” </w:t>
      </w:r>
      <w:r w:rsidRPr="00AF1891">
        <w:rPr>
          <w:u w:val="single"/>
        </w:rPr>
        <w:t xml:space="preserve">was decreed </w:t>
      </w:r>
      <w:r w:rsidRPr="00AF1891">
        <w:rPr>
          <w:highlight w:val="cyan"/>
          <w:u w:val="single"/>
        </w:rPr>
        <w:t xml:space="preserve">a </w:t>
      </w:r>
      <w:r w:rsidRPr="00AF1891">
        <w:rPr>
          <w:b/>
          <w:iCs/>
          <w:highlight w:val="cyan"/>
          <w:u w:val="single"/>
          <w:bdr w:val="single" w:sz="8" w:space="0" w:color="auto"/>
        </w:rPr>
        <w:t>crime against humanity</w:t>
      </w:r>
      <w:r w:rsidRPr="00AF1891">
        <w:rPr>
          <w:u w:val="single"/>
        </w:rPr>
        <w:t xml:space="preserve"> by Article 7 of the Rome Statute of the International Criminal Court</w:t>
      </w:r>
      <w:r w:rsidRPr="00AF1891">
        <w:rPr>
          <w:sz w:val="16"/>
        </w:rPr>
        <w:t xml:space="preserve">, 1998. This demonstrated how </w:t>
      </w:r>
      <w:r w:rsidRPr="00AF1891">
        <w:rPr>
          <w:u w:val="single"/>
        </w:rPr>
        <w:t xml:space="preserve">the </w:t>
      </w:r>
      <w:r w:rsidRPr="00AF1891">
        <w:rPr>
          <w:highlight w:val="cyan"/>
          <w:u w:val="single"/>
        </w:rPr>
        <w:t>international community</w:t>
      </w:r>
      <w:r w:rsidRPr="00AF1891">
        <w:rPr>
          <w:sz w:val="16"/>
        </w:rPr>
        <w:t xml:space="preserve">, </w:t>
      </w:r>
      <w:r w:rsidRPr="00AF1891">
        <w:rPr>
          <w:highlight w:val="cyan"/>
          <w:u w:val="single"/>
        </w:rPr>
        <w:t>under pressure</w:t>
      </w:r>
      <w:r w:rsidRPr="00AF1891">
        <w:rPr>
          <w:u w:val="single"/>
        </w:rPr>
        <w:t xml:space="preserve"> from social movements’ struggles</w:t>
      </w:r>
      <w:r w:rsidRPr="00AF1891">
        <w:rPr>
          <w:sz w:val="16"/>
        </w:rPr>
        <w:t xml:space="preserve"> and shifting global public opinion </w:t>
      </w:r>
      <w:r w:rsidRPr="00AF1891">
        <w:rPr>
          <w:u w:val="single"/>
        </w:rPr>
        <w:t xml:space="preserve">was </w:t>
      </w:r>
      <w:r w:rsidRPr="00AF1891">
        <w:rPr>
          <w:highlight w:val="cyan"/>
          <w:u w:val="single"/>
        </w:rPr>
        <w:t xml:space="preserve">determined to </w:t>
      </w:r>
      <w:r w:rsidRPr="00AF1891">
        <w:rPr>
          <w:b/>
          <w:iCs/>
          <w:highlight w:val="cyan"/>
          <w:u w:val="single"/>
          <w:bdr w:val="single" w:sz="8" w:space="0" w:color="auto"/>
        </w:rPr>
        <w:t>delegitimise</w:t>
      </w:r>
      <w:r w:rsidRPr="00AF1891">
        <w:rPr>
          <w:u w:val="single"/>
        </w:rPr>
        <w:t xml:space="preserve"> any form of </w:t>
      </w:r>
      <w:r w:rsidRPr="00AF1891">
        <w:rPr>
          <w:b/>
          <w:iCs/>
          <w:highlight w:val="cyan"/>
          <w:u w:val="single"/>
          <w:bdr w:val="single" w:sz="8" w:space="0" w:color="auto"/>
        </w:rPr>
        <w:t>organised racism</w:t>
      </w:r>
      <w:r w:rsidRPr="00AF1891">
        <w:rPr>
          <w:u w:val="single"/>
        </w:rPr>
        <w:t xml:space="preserve"> and racist discrimination by States</w:t>
      </w:r>
      <w:r w:rsidRPr="00AF1891">
        <w:rPr>
          <w:sz w:val="16"/>
        </w:rPr>
        <w:t xml:space="preserve">. In 2001, the UN World Conference on Racism, Racial Discrimination, Xenophobia and Related Intolerance took place in Durban, South Africa and resulted in the adoption of the Durban Declaration and Plan of Action[xi]. </w:t>
      </w:r>
    </w:p>
    <w:p w14:paraId="0B83A73C" w14:textId="77777777" w:rsidR="00E11059" w:rsidRPr="00F7158F" w:rsidRDefault="00E11059" w:rsidP="00E11059">
      <w:pPr>
        <w:pStyle w:val="Heading4"/>
      </w:pPr>
      <w:r>
        <w:t xml:space="preserve">c. </w:t>
      </w:r>
      <w:r w:rsidRPr="00F7158F">
        <w:t xml:space="preserve">Unions prevent outsourcing---higher wages decrease outsourcing rents. </w:t>
      </w:r>
    </w:p>
    <w:p w14:paraId="54B35C7F" w14:textId="77777777" w:rsidR="00E11059" w:rsidRPr="00672CCC" w:rsidRDefault="00E11059" w:rsidP="00E11059">
      <w:pPr>
        <w:rPr>
          <w:rStyle w:val="StyleUnderline"/>
        </w:rPr>
      </w:pPr>
      <w:r w:rsidRPr="004F40A6">
        <w:rPr>
          <w:rStyle w:val="Style13ptBold"/>
        </w:rPr>
        <w:t>Lommerud et al. 05</w:t>
      </w:r>
      <w:r>
        <w:t xml:space="preserve"> [Kjell Erik Lommerud (Department of Economics University of Bergen), Frode Meland (Department of Economics University of Bergen), Odd Rune Straume (Department of Economics University of Bergen ) 09-01-2005, "Can Deunionization Lead to International Outsourcing?," CESIFO, https://www.ifo.de/DocDL/cesifo1_wp1545.pdf LTD]</w:t>
      </w:r>
    </w:p>
    <w:p w14:paraId="7FF05AB6" w14:textId="77777777" w:rsidR="00E11059" w:rsidRPr="005573CA" w:rsidRDefault="00E11059" w:rsidP="00E11059">
      <w:pPr>
        <w:rPr>
          <w:rStyle w:val="StyleUnderline"/>
          <w:sz w:val="14"/>
        </w:rPr>
      </w:pPr>
      <w:r w:rsidRPr="005573CA">
        <w:rPr>
          <w:rStyle w:val="StyleUnderline"/>
        </w:rPr>
        <w:t xml:space="preserve">How does union strength affect firms’ incentives for international outsourcing? </w:t>
      </w:r>
      <w:r w:rsidRPr="002A589B">
        <w:rPr>
          <w:rStyle w:val="StyleUnderline"/>
        </w:rPr>
        <w:t xml:space="preserve">On a more general level, it is reasonable to assume that the </w:t>
      </w:r>
      <w:r w:rsidRPr="00381A6F">
        <w:rPr>
          <w:rStyle w:val="Emphasis"/>
        </w:rPr>
        <w:t>bargaining power</w:t>
      </w:r>
      <w:r w:rsidRPr="002A589B">
        <w:rPr>
          <w:rStyle w:val="StyleUnderline"/>
        </w:rPr>
        <w:t xml:space="preserve"> of trade unions is related to a number of different features of the labor market, ranging from union </w:t>
      </w:r>
      <w:r w:rsidRPr="00381A6F">
        <w:rPr>
          <w:rStyle w:val="Emphasis"/>
        </w:rPr>
        <w:t>membership</w:t>
      </w:r>
      <w:r w:rsidRPr="002A589B">
        <w:rPr>
          <w:rStyle w:val="StyleUnderline"/>
        </w:rPr>
        <w:t xml:space="preserve"> and </w:t>
      </w:r>
      <w:r w:rsidRPr="00381A6F">
        <w:rPr>
          <w:rStyle w:val="Emphasis"/>
        </w:rPr>
        <w:t>coverage</w:t>
      </w:r>
      <w:r w:rsidRPr="002A589B">
        <w:rPr>
          <w:rStyle w:val="StyleUnderline"/>
        </w:rPr>
        <w:t xml:space="preserve"> of collective agreements to regulatory features such as </w:t>
      </w:r>
      <w:r w:rsidRPr="00381A6F">
        <w:rPr>
          <w:rStyle w:val="Emphasis"/>
        </w:rPr>
        <w:t>legal rules</w:t>
      </w:r>
      <w:r w:rsidRPr="002A589B">
        <w:rPr>
          <w:rStyle w:val="StyleUnderline"/>
        </w:rPr>
        <w:t xml:space="preserve"> on the right to strike. </w:t>
      </w:r>
      <w:r w:rsidRPr="005573CA">
        <w:rPr>
          <w:rStyle w:val="StyleUnderline"/>
        </w:rPr>
        <w:t xml:space="preserve">However, in addition to the considerable </w:t>
      </w:r>
      <w:r w:rsidRPr="005573CA">
        <w:rPr>
          <w:rStyle w:val="StyleUnderline"/>
        </w:rPr>
        <w:lastRenderedPageBreak/>
        <w:t xml:space="preserve">increase in the prevalence of international outsourcing, the last few decades have also witnessed a process of deunionization in several countries — </w:t>
      </w:r>
      <w:r w:rsidRPr="002A589B">
        <w:rPr>
          <w:rStyle w:val="StyleUnderline"/>
        </w:rPr>
        <w:t xml:space="preserve">particularly in the US and UK — where labor market </w:t>
      </w:r>
      <w:r w:rsidRPr="00381A6F">
        <w:rPr>
          <w:rStyle w:val="Emphasis"/>
        </w:rPr>
        <w:t>deregulation</w:t>
      </w:r>
      <w:r w:rsidRPr="002A589B">
        <w:rPr>
          <w:rStyle w:val="StyleUnderline"/>
        </w:rPr>
        <w:t xml:space="preserve"> has been accompanied by a </w:t>
      </w:r>
      <w:r w:rsidRPr="00381A6F">
        <w:rPr>
          <w:rStyle w:val="Emphasis"/>
        </w:rPr>
        <w:t>decline</w:t>
      </w:r>
      <w:r w:rsidRPr="002A589B">
        <w:rPr>
          <w:rStyle w:val="StyleUnderline"/>
        </w:rPr>
        <w:t xml:space="preserve"> in union membership.</w:t>
      </w:r>
      <w:r w:rsidRPr="005573CA">
        <w:rPr>
          <w:rStyle w:val="StyleUnderline"/>
        </w:rPr>
        <w:t xml:space="preserve"> Can these two empirical trends be theoretically reconciled? In our model, interpreting the parameter α as an inverse measure of deunionization, we can establish the following causal relationship between deunionization and outsourcing: Proposition 3 </w:t>
      </w:r>
      <w:r w:rsidRPr="00381A6F">
        <w:rPr>
          <w:rStyle w:val="Emphasis"/>
        </w:rPr>
        <w:t>Deunionization</w:t>
      </w:r>
      <w:r w:rsidRPr="005573CA">
        <w:rPr>
          <w:rStyle w:val="StyleUnderline"/>
        </w:rPr>
        <w:t xml:space="preserve"> leads to </w:t>
      </w:r>
      <w:r w:rsidRPr="00381A6F">
        <w:rPr>
          <w:rStyle w:val="Emphasis"/>
        </w:rPr>
        <w:t>increased</w:t>
      </w:r>
      <w:r w:rsidRPr="005573CA">
        <w:rPr>
          <w:rStyle w:val="StyleUnderline"/>
        </w:rPr>
        <w:t xml:space="preserve"> international </w:t>
      </w:r>
      <w:r w:rsidRPr="00381A6F">
        <w:rPr>
          <w:rStyle w:val="Emphasis"/>
        </w:rPr>
        <w:t>outsourcing</w:t>
      </w:r>
      <w:r w:rsidRPr="005573CA">
        <w:rPr>
          <w:rStyle w:val="StyleUnderline"/>
        </w:rPr>
        <w:t>. Proof. By total differentiation of (16) we obtain</w:t>
      </w:r>
    </w:p>
    <w:p w14:paraId="42D4EB82" w14:textId="77777777" w:rsidR="00E11059" w:rsidRPr="005573CA" w:rsidRDefault="00E11059" w:rsidP="00E11059">
      <w:pPr>
        <w:rPr>
          <w:rStyle w:val="StyleUnderline"/>
          <w:sz w:val="14"/>
        </w:rPr>
      </w:pPr>
      <w:r w:rsidRPr="005573CA">
        <w:rPr>
          <w:rStyle w:val="StyleUnderline"/>
        </w:rPr>
        <w:t>&lt;&lt;&lt;EQUATION OMITTED&gt;&gt;&gt;</w:t>
      </w:r>
    </w:p>
    <w:p w14:paraId="7D5BA992" w14:textId="77777777" w:rsidR="00E11059" w:rsidRPr="002A589B" w:rsidRDefault="00E11059" w:rsidP="00E11059">
      <w:pPr>
        <w:rPr>
          <w:rStyle w:val="StyleUnderline"/>
        </w:rPr>
      </w:pPr>
      <w:r w:rsidRPr="005573CA">
        <w:rPr>
          <w:rStyle w:val="StyleUnderline"/>
        </w:rPr>
        <w:t xml:space="preserve">The more bargaining power unions possess, the higher are wages and thus in-house production costs. </w:t>
      </w:r>
      <w:r w:rsidRPr="00672CCC">
        <w:rPr>
          <w:rStyle w:val="StyleUnderline"/>
        </w:rPr>
        <w:t xml:space="preserve">Nevertheless, more powerful </w:t>
      </w:r>
      <w:r w:rsidRPr="005573CA">
        <w:rPr>
          <w:rStyle w:val="StyleUnderline"/>
          <w:highlight w:val="cyan"/>
        </w:rPr>
        <w:t xml:space="preserve">unions reduce </w:t>
      </w:r>
      <w:r w:rsidRPr="005573CA">
        <w:rPr>
          <w:rStyle w:val="StyleUnderline"/>
        </w:rPr>
        <w:t xml:space="preserve">the </w:t>
      </w:r>
      <w:r w:rsidRPr="005573CA">
        <w:rPr>
          <w:rStyle w:val="StyleUnderline"/>
          <w:highlight w:val="cyan"/>
        </w:rPr>
        <w:t>incentives for outsourcing</w:t>
      </w:r>
      <w:r w:rsidRPr="005573CA">
        <w:rPr>
          <w:rStyle w:val="StyleUnderline"/>
        </w:rPr>
        <w:t xml:space="preserve">. In other words, higher in-house production costs make outsourcing less profitable. </w:t>
      </w:r>
      <w:r w:rsidRPr="00672CCC">
        <w:rPr>
          <w:rStyle w:val="StyleUnderline"/>
        </w:rPr>
        <w:t>This apparently counterintuitive result can be explained along the same lines as Proposition</w:t>
      </w:r>
      <w:r w:rsidRPr="005573CA">
        <w:rPr>
          <w:rStyle w:val="StyleUnderline"/>
        </w:rPr>
        <w:t xml:space="preserve"> 2. </w:t>
      </w:r>
      <w:r w:rsidRPr="00672CCC">
        <w:rPr>
          <w:rStyle w:val="StyleUnderline"/>
        </w:rPr>
        <w:t xml:space="preserve">When w&gt;c, </w:t>
      </w:r>
      <w:r w:rsidRPr="002A589B">
        <w:rPr>
          <w:rStyle w:val="StyleUnderline"/>
          <w:highlight w:val="cyan"/>
        </w:rPr>
        <w:t xml:space="preserve">outsourcing </w:t>
      </w:r>
      <w:r w:rsidRPr="002A589B">
        <w:rPr>
          <w:rStyle w:val="Emphasis"/>
          <w:highlight w:val="cyan"/>
        </w:rPr>
        <w:t>increases</w:t>
      </w:r>
      <w:r w:rsidRPr="00672CCC">
        <w:rPr>
          <w:rStyle w:val="StyleUnderline"/>
        </w:rPr>
        <w:t xml:space="preserve"> total </w:t>
      </w:r>
      <w:r w:rsidRPr="002A589B">
        <w:rPr>
          <w:rStyle w:val="Emphasis"/>
          <w:highlight w:val="cyan"/>
        </w:rPr>
        <w:t>rents</w:t>
      </w:r>
      <w:r w:rsidRPr="00672CCC">
        <w:rPr>
          <w:rStyle w:val="StyleUnderline"/>
        </w:rPr>
        <w:t xml:space="preserve"> and yields higher operating profits. However, </w:t>
      </w:r>
      <w:r w:rsidRPr="002A589B">
        <w:rPr>
          <w:rStyle w:val="StyleUnderline"/>
          <w:highlight w:val="cyan"/>
        </w:rPr>
        <w:t xml:space="preserve">a </w:t>
      </w:r>
      <w:r w:rsidRPr="002A589B">
        <w:rPr>
          <w:rStyle w:val="StyleUnderline"/>
        </w:rPr>
        <w:t xml:space="preserve">more </w:t>
      </w:r>
      <w:r w:rsidRPr="002A589B">
        <w:rPr>
          <w:rStyle w:val="StyleUnderline"/>
          <w:highlight w:val="cyan"/>
        </w:rPr>
        <w:t>powerful union</w:t>
      </w:r>
      <w:r w:rsidRPr="00672CCC">
        <w:rPr>
          <w:rStyle w:val="StyleUnderline"/>
        </w:rPr>
        <w:t xml:space="preserve"> is able to </w:t>
      </w:r>
      <w:r w:rsidRPr="002A589B">
        <w:rPr>
          <w:rStyle w:val="Emphasis"/>
          <w:highlight w:val="cyan"/>
        </w:rPr>
        <w:t>capture</w:t>
      </w:r>
      <w:r w:rsidRPr="00672CCC">
        <w:rPr>
          <w:rStyle w:val="StyleUnderline"/>
        </w:rPr>
        <w:t xml:space="preserve"> a </w:t>
      </w:r>
      <w:r w:rsidRPr="002A589B">
        <w:rPr>
          <w:rStyle w:val="Emphasis"/>
          <w:highlight w:val="cyan"/>
        </w:rPr>
        <w:t>larger share</w:t>
      </w:r>
      <w:r w:rsidRPr="002A589B">
        <w:rPr>
          <w:rStyle w:val="StyleUnderline"/>
          <w:highlight w:val="cyan"/>
        </w:rPr>
        <w:t xml:space="preserve"> of </w:t>
      </w:r>
      <w:r w:rsidRPr="005573CA">
        <w:rPr>
          <w:rStyle w:val="StyleUnderline"/>
        </w:rPr>
        <w:t xml:space="preserve">this </w:t>
      </w:r>
      <w:r w:rsidRPr="002A589B">
        <w:rPr>
          <w:rStyle w:val="Emphasis"/>
          <w:highlight w:val="cyan"/>
        </w:rPr>
        <w:t>rent</w:t>
      </w:r>
      <w:r w:rsidRPr="002A589B">
        <w:rPr>
          <w:rStyle w:val="StyleUnderline"/>
          <w:highlight w:val="cyan"/>
        </w:rPr>
        <w:t xml:space="preserve"> increase</w:t>
      </w:r>
      <w:r w:rsidRPr="00672CCC">
        <w:rPr>
          <w:rStyle w:val="StyleUnderline"/>
        </w:rPr>
        <w:t xml:space="preserve"> by </w:t>
      </w:r>
      <w:r w:rsidRPr="002A589B">
        <w:rPr>
          <w:rStyle w:val="StyleUnderline"/>
          <w:highlight w:val="cyan"/>
        </w:rPr>
        <w:t xml:space="preserve">enforcing </w:t>
      </w:r>
      <w:r w:rsidRPr="002A589B">
        <w:rPr>
          <w:rStyle w:val="Emphasis"/>
          <w:highlight w:val="cyan"/>
        </w:rPr>
        <w:t>higher wages</w:t>
      </w:r>
      <w:r w:rsidRPr="002A589B">
        <w:rPr>
          <w:rStyle w:val="StyleUnderline"/>
          <w:highlight w:val="cyan"/>
        </w:rPr>
        <w:t xml:space="preserve"> for</w:t>
      </w:r>
      <w:r w:rsidRPr="00672CCC">
        <w:rPr>
          <w:rStyle w:val="StyleUnderline"/>
        </w:rPr>
        <w:t xml:space="preserve"> the </w:t>
      </w:r>
      <w:r w:rsidRPr="005573CA">
        <w:rPr>
          <w:rStyle w:val="StyleUnderline"/>
        </w:rPr>
        <w:t xml:space="preserve">remaining </w:t>
      </w:r>
      <w:r w:rsidRPr="002A589B">
        <w:rPr>
          <w:rStyle w:val="StyleUnderline"/>
          <w:highlight w:val="cyan"/>
        </w:rPr>
        <w:t>in-house</w:t>
      </w:r>
      <w:r w:rsidRPr="00672CCC">
        <w:rPr>
          <w:rStyle w:val="StyleUnderline"/>
        </w:rPr>
        <w:t xml:space="preserve"> production, thereby </w:t>
      </w:r>
      <w:r w:rsidRPr="002A589B">
        <w:rPr>
          <w:rStyle w:val="StyleUnderline"/>
          <w:highlight w:val="cyan"/>
        </w:rPr>
        <w:t>making</w:t>
      </w:r>
      <w:r w:rsidRPr="00672CCC">
        <w:rPr>
          <w:rStyle w:val="StyleUnderline"/>
        </w:rPr>
        <w:t xml:space="preserve"> </w:t>
      </w:r>
      <w:r w:rsidRPr="002A589B">
        <w:rPr>
          <w:rStyle w:val="Emphasis"/>
          <w:highlight w:val="cyan"/>
        </w:rPr>
        <w:t>outsourcing less profitable</w:t>
      </w:r>
      <w:r w:rsidRPr="002A589B">
        <w:rPr>
          <w:rStyle w:val="StyleUnderline"/>
        </w:rPr>
        <w:t xml:space="preserve">. A process of </w:t>
      </w:r>
      <w:r w:rsidRPr="002A589B">
        <w:rPr>
          <w:rStyle w:val="StyleUnderline"/>
          <w:highlight w:val="cyan"/>
        </w:rPr>
        <w:t>deunionization</w:t>
      </w:r>
      <w:r w:rsidRPr="002A589B">
        <w:rPr>
          <w:rStyle w:val="StyleUnderline"/>
        </w:rPr>
        <w:t xml:space="preserve">, with a subsequent reduction of union bargaining strength, </w:t>
      </w:r>
      <w:r w:rsidRPr="002A589B">
        <w:rPr>
          <w:rStyle w:val="StyleUnderline"/>
          <w:highlight w:val="cyan"/>
        </w:rPr>
        <w:t>will consequently increase</w:t>
      </w:r>
      <w:r w:rsidRPr="002A589B">
        <w:rPr>
          <w:rStyle w:val="StyleUnderline"/>
        </w:rPr>
        <w:t xml:space="preserve"> the degree of </w:t>
      </w:r>
      <w:r w:rsidRPr="002A589B">
        <w:rPr>
          <w:rStyle w:val="StyleUnderline"/>
          <w:highlight w:val="cyan"/>
        </w:rPr>
        <w:t>international outsourcing</w:t>
      </w:r>
      <w:r w:rsidRPr="002A589B">
        <w:rPr>
          <w:rStyle w:val="StyleUnderline"/>
        </w:rPr>
        <w:t xml:space="preserve"> in equilibrium.</w:t>
      </w:r>
    </w:p>
    <w:p w14:paraId="408553F4" w14:textId="77777777" w:rsidR="00E11059" w:rsidRPr="00572243" w:rsidRDefault="00E11059" w:rsidP="00E11059">
      <w:pPr>
        <w:rPr>
          <w:sz w:val="14"/>
        </w:rPr>
      </w:pPr>
      <w:r w:rsidRPr="005573CA">
        <w:rPr>
          <w:rStyle w:val="StyleUnderline"/>
        </w:rPr>
        <w:t>It should be noted that there are also alternative ways to interpret deunionization. One obvious interpretation is that some firms become non-unionized while others continue to be unionized with equally strong unions.19 However, this changes only the interpretation, and not the substantive content, of our results. In this case, equilibrium outsourcing intensity will increase in firms that become non-unionized (due to the monotone relationship between α and k</w:t>
      </w:r>
      <w:r w:rsidRPr="005573CA">
        <w:rPr>
          <w:rStyle w:val="StyleUnderline"/>
          <w:rFonts w:ascii="Cambria Math" w:hAnsi="Cambria Math" w:cs="Cambria Math"/>
        </w:rPr>
        <w:t>∗</w:t>
      </w:r>
      <w:r w:rsidRPr="005573CA">
        <w:rPr>
          <w:rStyle w:val="StyleUnderline"/>
        </w:rPr>
        <w:t>), and remain constant in other firms. Consequently, the overall level of outsourcing increases.</w:t>
      </w:r>
    </w:p>
    <w:p w14:paraId="55F292AD" w14:textId="77777777" w:rsidR="00E11059" w:rsidRPr="00FD312D" w:rsidRDefault="00E11059" w:rsidP="00E11059">
      <w:pPr>
        <w:pStyle w:val="Heading4"/>
      </w:pPr>
      <w:r w:rsidRPr="00FD312D">
        <w:t>Wage increases are driven by more employment, productivity and profits – not exploitation.</w:t>
      </w:r>
    </w:p>
    <w:p w14:paraId="55F1EB49" w14:textId="77777777" w:rsidR="00E11059" w:rsidRPr="00FD312D" w:rsidRDefault="00E11059" w:rsidP="00E11059">
      <w:r w:rsidRPr="00FD312D">
        <w:rPr>
          <w:rStyle w:val="Style13ptBold"/>
        </w:rPr>
        <w:t>Dodini 23</w:t>
      </w:r>
      <w:r w:rsidRPr="00FD312D">
        <w:t xml:space="preserve">, Samuel, et al. </w:t>
      </w:r>
      <w:r>
        <w:t xml:space="preserve">(Norwegian School of Economics and CESifo) </w:t>
      </w:r>
      <w:r w:rsidRPr="00FD312D">
        <w:t>“How Do Firms Respond to Unions?” SSRN Electronic Journal, 202</w:t>
      </w:r>
      <w:r>
        <w:t>3</w:t>
      </w:r>
      <w:r w:rsidRPr="00FD312D">
        <w:t>, https://doi.org/10.2139/ssrn.4696014. Accessed 9 Oct. 2024.</w:t>
      </w:r>
    </w:p>
    <w:p w14:paraId="3CDC33B3" w14:textId="77777777" w:rsidR="00E11059" w:rsidRDefault="00E11059" w:rsidP="00E11059">
      <w:pPr>
        <w:rPr>
          <w:sz w:val="16"/>
        </w:rPr>
      </w:pPr>
      <w:r w:rsidRPr="00FD312D">
        <w:rPr>
          <w:rStyle w:val="StyleUnderline"/>
        </w:rPr>
        <w:t>This paper provides a comprehensive assessment of the margins along which firms in Norway respond to increased union density</w:t>
      </w:r>
      <w:r w:rsidRPr="00FD312D">
        <w:rPr>
          <w:sz w:val="16"/>
        </w:rPr>
        <w:t xml:space="preserve">, using legislative changes in the tax deductibility of union dues as a quasi-exogenous shock to firm-level unionization rates. </w:t>
      </w:r>
      <w:r w:rsidRPr="00FD312D">
        <w:rPr>
          <w:rStyle w:val="StyleUnderline"/>
          <w:highlight w:val="cyan"/>
        </w:rPr>
        <w:t>Despite higher personnel costs driven by a union wage premium</w:t>
      </w:r>
      <w:r w:rsidRPr="00FD312D">
        <w:rPr>
          <w:rStyle w:val="StyleUnderline"/>
        </w:rPr>
        <w:t xml:space="preserve">, the </w:t>
      </w:r>
      <w:r w:rsidRPr="00FD312D">
        <w:rPr>
          <w:rStyle w:val="StyleUnderline"/>
          <w:highlight w:val="cyan"/>
        </w:rPr>
        <w:t>average manufacturing firm increases employment and scales up production</w:t>
      </w:r>
      <w:r w:rsidRPr="00FD312D">
        <w:rPr>
          <w:rStyle w:val="StyleUnderline"/>
        </w:rPr>
        <w:t xml:space="preserve">, charges higher prices in the product market, </w:t>
      </w:r>
      <w:r w:rsidRPr="00FD312D">
        <w:rPr>
          <w:rStyle w:val="StyleUnderline"/>
          <w:highlight w:val="cyan"/>
        </w:rPr>
        <w:t>enjoys higher nominal value added per worker, and experiences no decrease in profits</w:t>
      </w:r>
      <w:r w:rsidRPr="00FD312D">
        <w:rPr>
          <w:sz w:val="16"/>
        </w:rPr>
        <w:t xml:space="preserve">. We show that this result is a direct implication of the labor- and product-market power that the average manufacturing firm possesses, in combination with a reallocation of inputs and industry revenue shares from smaller and less unionized firms to larger and more unionized firms. </w:t>
      </w:r>
      <w:r w:rsidRPr="00FD312D">
        <w:rPr>
          <w:rStyle w:val="StyleUnderline"/>
        </w:rPr>
        <w:t>Larger firms are, therefore, increasing employment and output at the same time their ability to mark up prices is growing, thereby preventing negative profit effects</w:t>
      </w:r>
      <w:r w:rsidRPr="00FD312D">
        <w:rPr>
          <w:sz w:val="16"/>
        </w:rPr>
        <w:t>. For the broader private sector in which firms do not hold much price- or wage-setting power, we observe the opposite result: the average firm reduces employment and profit falls. We synthesize these findings through a partial-equilibrium model of firm decision-making that incorporates union bargaining, product-market price-setting power, and labor market monopsony power.</w:t>
      </w:r>
    </w:p>
    <w:p w14:paraId="66B82E3F" w14:textId="77777777" w:rsidR="00E11059" w:rsidRPr="00286123" w:rsidRDefault="00E11059" w:rsidP="00E11059">
      <w:pPr>
        <w:pStyle w:val="Heading4"/>
        <w:rPr>
          <w:rFonts w:eastAsia="Times New Roman"/>
        </w:rPr>
      </w:pPr>
      <w:r w:rsidRPr="00286123">
        <w:rPr>
          <w:rFonts w:eastAsia="Times New Roman"/>
        </w:rPr>
        <w:t xml:space="preserve">Neoliberal policies don’t prop up neoliberal systems---no impact absent specificity </w:t>
      </w:r>
    </w:p>
    <w:p w14:paraId="42D30705" w14:textId="77777777" w:rsidR="00E11059" w:rsidRPr="00286123" w:rsidRDefault="00E11059" w:rsidP="00E11059">
      <w:pPr>
        <w:rPr>
          <w:rFonts w:eastAsia="Calibri"/>
        </w:rPr>
      </w:pPr>
      <w:r w:rsidRPr="000B6606">
        <w:t>Kirsten</w:t>
      </w:r>
      <w:r w:rsidRPr="00D037A2">
        <w:rPr>
          <w:rStyle w:val="Style13ptBold"/>
        </w:rPr>
        <w:t xml:space="preserve"> Bell &amp; </w:t>
      </w:r>
      <w:r w:rsidRPr="000B6606">
        <w:t>Judith</w:t>
      </w:r>
      <w:r w:rsidRPr="00D037A2">
        <w:rPr>
          <w:rStyle w:val="Style13ptBold"/>
        </w:rPr>
        <w:t xml:space="preserve"> Green 16.</w:t>
      </w:r>
      <w:r w:rsidRPr="00286123">
        <w:rPr>
          <w:rFonts w:eastAsia="Calibri"/>
        </w:rPr>
        <w:t xml:space="preserve"> Department of Anthropology, University of British Columbia AND Faculty of Public Health &amp; Policy, Department of Health Services Research &amp; Policy, London School of </w:t>
      </w:r>
      <w:r w:rsidRPr="00286123">
        <w:rPr>
          <w:rFonts w:eastAsia="Calibri"/>
        </w:rPr>
        <w:lastRenderedPageBreak/>
        <w:t>Hygiene &amp; Tropical Medicine. 05/26/2016. “On the Perils of Invoking Neoliberalism in Public Health Critique.” Critical Public Health, vol. 26, no. 3, pp. 239–243.</w:t>
      </w:r>
    </w:p>
    <w:p w14:paraId="34C12661" w14:textId="77777777" w:rsidR="00E11059" w:rsidRPr="00480A46" w:rsidRDefault="00E11059" w:rsidP="00E11059">
      <w:pPr>
        <w:rPr>
          <w:rStyle w:val="Emphasis"/>
        </w:rPr>
      </w:pPr>
      <w:r w:rsidRPr="00286123">
        <w:rPr>
          <w:rFonts w:eastAsia="Calibri"/>
          <w:sz w:val="14"/>
        </w:rPr>
        <w:t xml:space="preserve">Introduction </w:t>
      </w:r>
      <w:r w:rsidRPr="00480A46">
        <w:rPr>
          <w:rStyle w:val="Emphasis"/>
        </w:rPr>
        <w:t>Read</w:t>
      </w:r>
      <w:r w:rsidRPr="00286123">
        <w:rPr>
          <w:rFonts w:eastAsia="Calibri"/>
          <w:sz w:val="14"/>
        </w:rPr>
        <w:t xml:space="preserve"> any issue of </w:t>
      </w:r>
      <w:r w:rsidRPr="00480A46">
        <w:rPr>
          <w:rStyle w:val="Emphasis"/>
        </w:rPr>
        <w:t>Critical Public Health</w:t>
      </w:r>
      <w:r w:rsidRPr="00286123">
        <w:rPr>
          <w:rFonts w:eastAsia="Calibri"/>
          <w:sz w:val="14"/>
        </w:rPr>
        <w:t xml:space="preserve"> </w:t>
      </w:r>
      <w:r w:rsidRPr="00480A46">
        <w:rPr>
          <w:rStyle w:val="Emphasis"/>
        </w:rPr>
        <w:t>and you’re</w:t>
      </w:r>
      <w:r w:rsidRPr="00286123">
        <w:rPr>
          <w:rFonts w:eastAsia="Calibri"/>
          <w:sz w:val="14"/>
        </w:rPr>
        <w:t xml:space="preserve"> more </w:t>
      </w:r>
      <w:r w:rsidRPr="00480A46">
        <w:rPr>
          <w:rStyle w:val="Emphasis"/>
        </w:rPr>
        <w:t>likely</w:t>
      </w:r>
      <w:r w:rsidRPr="00286123">
        <w:rPr>
          <w:rFonts w:eastAsia="Calibri"/>
          <w:sz w:val="14"/>
        </w:rPr>
        <w:t xml:space="preserve"> than not </w:t>
      </w:r>
      <w:r w:rsidRPr="00480A46">
        <w:rPr>
          <w:rStyle w:val="Emphasis"/>
        </w:rPr>
        <w:t>to see the</w:t>
      </w:r>
      <w:r w:rsidRPr="00286123">
        <w:rPr>
          <w:rFonts w:eastAsia="Calibri"/>
          <w:sz w:val="14"/>
        </w:rPr>
        <w:t xml:space="preserve"> </w:t>
      </w:r>
      <w:r w:rsidRPr="00480A46">
        <w:rPr>
          <w:rStyle w:val="Emphasis"/>
        </w:rPr>
        <w:t>concept of ‘neoliberalism’ invoked</w:t>
      </w:r>
      <w:r w:rsidRPr="00286123">
        <w:rPr>
          <w:rFonts w:eastAsia="Calibri"/>
          <w:sz w:val="14"/>
        </w:rPr>
        <w:t xml:space="preserve"> at some point. Inputting it as a keyword in the journal brings up 93 papers, and it features prominently in the title of three articles on our ‘most cited’ list: ‘Understanding health promotion in a neoliberal climate and the making of health conscious citizens’ (Ayo, 2012), ‘Neoliberalism, public health, and the moral perils of fatness’ (LeBesco, 2011) and ‘Aboriginal mothering, FAS prevention and the contestations of neoliberal citizenship’ (Salmon, 2011). The growing frequency with which the concept is invoked amongst authors publishing in CPH has led us to joke, on more than one occasion, that </w:t>
      </w:r>
      <w:r w:rsidRPr="00480A46">
        <w:rPr>
          <w:rStyle w:val="Emphasis"/>
        </w:rPr>
        <w:t>perhaps we should modify our name to Critical Public Health: the Negative Impacts of Neoliberalism. In light of the growing prominence</w:t>
      </w:r>
      <w:r w:rsidRPr="00286123">
        <w:rPr>
          <w:rFonts w:eastAsia="Calibri"/>
          <w:sz w:val="14"/>
        </w:rPr>
        <w:t xml:space="preserve"> </w:t>
      </w:r>
      <w:r w:rsidRPr="00480A46">
        <w:rPr>
          <w:rStyle w:val="Emphasis"/>
        </w:rPr>
        <w:t>accorded to the concept of neoliberalism</w:t>
      </w:r>
      <w:r w:rsidRPr="00286123">
        <w:rPr>
          <w:rFonts w:eastAsia="Calibri"/>
          <w:sz w:val="14"/>
        </w:rPr>
        <w:t xml:space="preserve"> in (and of course beyond) the journal, </w:t>
      </w:r>
      <w:r w:rsidRPr="00480A46">
        <w:rPr>
          <w:rStyle w:val="Emphasis"/>
          <w:highlight w:val="cyan"/>
        </w:rPr>
        <w:t>it</w:t>
      </w:r>
      <w:r w:rsidRPr="00480A46">
        <w:rPr>
          <w:rStyle w:val="Emphasis"/>
        </w:rPr>
        <w:t xml:space="preserve"> therefore </w:t>
      </w:r>
      <w:r w:rsidRPr="00480A46">
        <w:rPr>
          <w:rStyle w:val="Emphasis"/>
          <w:highlight w:val="cyan"/>
        </w:rPr>
        <w:t>seems</w:t>
      </w:r>
      <w:r w:rsidRPr="00480A46">
        <w:rPr>
          <w:rStyle w:val="Emphasis"/>
        </w:rPr>
        <w:t xml:space="preserve"> like a good </w:t>
      </w:r>
      <w:r w:rsidRPr="00480A46">
        <w:rPr>
          <w:rStyle w:val="Emphasis"/>
          <w:highlight w:val="cyan"/>
        </w:rPr>
        <w:t>time to take stock</w:t>
      </w:r>
      <w:r w:rsidRPr="00286123">
        <w:rPr>
          <w:rFonts w:eastAsia="Calibri"/>
          <w:sz w:val="14"/>
          <w:highlight w:val="cyan"/>
        </w:rPr>
        <w:t xml:space="preserve"> </w:t>
      </w:r>
      <w:r w:rsidRPr="00480A46">
        <w:rPr>
          <w:rStyle w:val="Emphasis"/>
          <w:highlight w:val="cyan"/>
        </w:rPr>
        <w:t>of our conceptual equipment to ensure</w:t>
      </w:r>
      <w:r w:rsidRPr="00480A46">
        <w:rPr>
          <w:rStyle w:val="Emphasis"/>
        </w:rPr>
        <w:t xml:space="preserve"> that </w:t>
      </w:r>
      <w:r w:rsidRPr="00480A46">
        <w:rPr>
          <w:rStyle w:val="Emphasis"/>
          <w:highlight w:val="cyan"/>
        </w:rPr>
        <w:t>it does what we</w:t>
      </w:r>
      <w:r w:rsidRPr="00480A46">
        <w:rPr>
          <w:rStyle w:val="Emphasis"/>
        </w:rPr>
        <w:t xml:space="preserve"> think it does and </w:t>
      </w:r>
      <w:r w:rsidRPr="00480A46">
        <w:rPr>
          <w:rStyle w:val="Emphasis"/>
          <w:highlight w:val="cyan"/>
        </w:rPr>
        <w:t>want it do</w:t>
      </w:r>
      <w:r w:rsidRPr="00480A46">
        <w:rPr>
          <w:rStyle w:val="Emphasis"/>
        </w:rPr>
        <w:t xml:space="preserve">. </w:t>
      </w:r>
      <w:r w:rsidRPr="00286123">
        <w:rPr>
          <w:rFonts w:eastAsia="Calibri"/>
          <w:sz w:val="14"/>
        </w:rPr>
        <w:t xml:space="preserve">Reminded of Latour’s (2004) injunction to think critically about critique, in this editorial </w:t>
      </w:r>
      <w:r w:rsidRPr="00480A46">
        <w:rPr>
          <w:rStyle w:val="Emphasis"/>
        </w:rPr>
        <w:t>we</w:t>
      </w:r>
      <w:r w:rsidRPr="00286123">
        <w:rPr>
          <w:rFonts w:eastAsia="Calibri"/>
          <w:sz w:val="14"/>
        </w:rPr>
        <w:t xml:space="preserve"> simply </w:t>
      </w:r>
      <w:r w:rsidRPr="00480A46">
        <w:rPr>
          <w:rStyle w:val="Emphasis"/>
        </w:rPr>
        <w:t>want to</w:t>
      </w:r>
      <w:r w:rsidRPr="00286123">
        <w:rPr>
          <w:rFonts w:eastAsia="Calibri"/>
          <w:sz w:val="14"/>
        </w:rPr>
        <w:t xml:space="preserve"> do ‘what every good military officer, at regular periods, would do: </w:t>
      </w:r>
      <w:r w:rsidRPr="00480A46">
        <w:rPr>
          <w:rStyle w:val="Emphasis"/>
        </w:rPr>
        <w:t>retest the linkages between the new threats</w:t>
      </w:r>
      <w:r w:rsidRPr="00286123">
        <w:rPr>
          <w:rFonts w:eastAsia="Calibri"/>
          <w:sz w:val="14"/>
        </w:rPr>
        <w:t xml:space="preserve"> </w:t>
      </w:r>
      <w:r w:rsidRPr="00480A46">
        <w:rPr>
          <w:rStyle w:val="Emphasis"/>
        </w:rPr>
        <w:t>he or she has to face and the equipment and training he or she should have in order to meet them’</w:t>
      </w:r>
      <w:r w:rsidRPr="00286123">
        <w:rPr>
          <w:rFonts w:eastAsia="Calibri"/>
          <w:sz w:val="14"/>
        </w:rPr>
        <w:t xml:space="preserve"> (p. 231). Indeed, </w:t>
      </w:r>
      <w:r w:rsidRPr="00480A46">
        <w:rPr>
          <w:rStyle w:val="Emphasis"/>
        </w:rPr>
        <w:t>we can’t help but notice that much like the concept of ‘society’</w:t>
      </w:r>
      <w:r w:rsidRPr="00286123">
        <w:rPr>
          <w:rFonts w:eastAsia="Calibri"/>
          <w:sz w:val="14"/>
        </w:rPr>
        <w:t xml:space="preserve"> before it, </w:t>
      </w:r>
      <w:r w:rsidRPr="00480A46">
        <w:rPr>
          <w:rStyle w:val="Emphasis"/>
          <w:highlight w:val="cyan"/>
        </w:rPr>
        <w:t>when</w:t>
      </w:r>
      <w:r w:rsidRPr="00480A46">
        <w:rPr>
          <w:rStyle w:val="Emphasis"/>
        </w:rPr>
        <w:t xml:space="preserve"> the term </w:t>
      </w:r>
      <w:r w:rsidRPr="00480A46">
        <w:rPr>
          <w:rStyle w:val="Emphasis"/>
          <w:highlight w:val="cyan"/>
        </w:rPr>
        <w:t>neolib</w:t>
      </w:r>
      <w:r w:rsidRPr="00480A46">
        <w:rPr>
          <w:rStyle w:val="Emphasis"/>
        </w:rPr>
        <w:t xml:space="preserve">eralism </w:t>
      </w:r>
      <w:r w:rsidRPr="00480A46">
        <w:rPr>
          <w:rStyle w:val="Emphasis"/>
          <w:highlight w:val="cyan"/>
        </w:rPr>
        <w:t>is invoked it is</w:t>
      </w:r>
      <w:r w:rsidRPr="00480A46">
        <w:rPr>
          <w:rStyle w:val="Emphasis"/>
        </w:rPr>
        <w:t xml:space="preserve"> often </w:t>
      </w:r>
      <w:r w:rsidRPr="00480A46">
        <w:rPr>
          <w:rStyle w:val="Emphasis"/>
          <w:highlight w:val="cyan"/>
        </w:rPr>
        <w:t>used to jump</w:t>
      </w:r>
      <w:r w:rsidRPr="00480A46">
        <w:rPr>
          <w:rStyle w:val="Emphasis"/>
        </w:rPr>
        <w:t xml:space="preserve"> straight </w:t>
      </w:r>
      <w:r w:rsidRPr="00480A46">
        <w:rPr>
          <w:rStyle w:val="Emphasis"/>
          <w:highlight w:val="cyan"/>
        </w:rPr>
        <w:t>ahead to connect vast arrays of life</w:t>
      </w:r>
      <w:r w:rsidRPr="00480A46">
        <w:rPr>
          <w:rStyle w:val="Emphasis"/>
        </w:rPr>
        <w:t xml:space="preserve"> and history</w:t>
      </w:r>
      <w:r w:rsidRPr="00286123">
        <w:rPr>
          <w:rFonts w:eastAsia="Calibri"/>
          <w:sz w:val="14"/>
        </w:rPr>
        <w:t xml:space="preserve">, </w:t>
      </w:r>
      <w:r w:rsidRPr="00480A46">
        <w:rPr>
          <w:rStyle w:val="Emphasis"/>
          <w:highlight w:val="cyan"/>
        </w:rPr>
        <w:t>to mobilize gigantic forces, to detect dramatic patterns</w:t>
      </w:r>
      <w:r w:rsidRPr="00480A46">
        <w:rPr>
          <w:rStyle w:val="Emphasis"/>
        </w:rPr>
        <w:t xml:space="preserve"> emerging </w:t>
      </w:r>
      <w:r w:rsidRPr="00480A46">
        <w:rPr>
          <w:rStyle w:val="Emphasis"/>
          <w:highlight w:val="cyan"/>
        </w:rPr>
        <w:t>out of confusing interactions, to see everywhere</w:t>
      </w:r>
      <w:r w:rsidRPr="00480A46">
        <w:rPr>
          <w:rStyle w:val="Emphasis"/>
        </w:rPr>
        <w:t xml:space="preserve"> in the cases at hand yet more examples of well-known types, to reveal behind the scenes </w:t>
      </w:r>
      <w:r w:rsidRPr="00480A46">
        <w:rPr>
          <w:rStyle w:val="Emphasis"/>
          <w:highlight w:val="cyan"/>
        </w:rPr>
        <w:t>some dark powers pulling the strings</w:t>
      </w:r>
      <w:r w:rsidRPr="00480A46">
        <w:rPr>
          <w:rStyle w:val="Emphasis"/>
        </w:rPr>
        <w:t>.</w:t>
      </w:r>
      <w:r w:rsidRPr="00286123">
        <w:rPr>
          <w:rFonts w:eastAsia="Calibri"/>
          <w:sz w:val="14"/>
        </w:rPr>
        <w:t xml:space="preserve"> (Latour, 2005, p. 22) What is ‘neoliberalism’? Broadly speaking, neoliberalism refers to the capitalist restructuring that has occurred around the globe since the 1970s in the name of a ‘post-Cold War, post-welfare state model of social order that celebrates unhindered markets as the most effective means of achieving economic growth and public welfare’ (Maskovsky &amp; Kingfisher, 2001, p. 105). Thatcherism in the UK and Reaganism in the USA are often highlighted as prototypical manifestations of neoliberalism; however, policies informed by a similar market-centric logic were introduced in a more moderate form in a variety of social democracies (e.g. Canada, New Zealand, Australia, Sweden) (Brenner &amp; Theodore, 2002; Maskovsky &amp; Kingfisher, 2001; Ward &amp; England, 2007). They were also exported to the Global South through the structural adjustment and fiscal austerity pro- grammes enforced by institutions such as the World Bank and the International Monetary Fund (Brenner &amp; Theodore, 2002). </w:t>
      </w:r>
      <w:r w:rsidRPr="00480A46">
        <w:rPr>
          <w:rStyle w:val="Emphasis"/>
        </w:rPr>
        <w:t>In its strictest sense, neoliberalism refers to a macro-economic doctrine</w:t>
      </w:r>
      <w:r w:rsidRPr="00286123">
        <w:rPr>
          <w:rFonts w:eastAsia="Calibri"/>
          <w:sz w:val="14"/>
        </w:rPr>
        <w:t xml:space="preserve">, but there is huge variation in the ways the term is employed in contemporary scholarship (Ferguson, 2010). Although its conceptual intelligibility is often taken for granted (Garland &amp; Harper, 2012), neoliberalism is variously used as: a sloppy synonym for capitalism itself, or as a kind of shorthand for the world economy and its inequalities … a kind of abstract causal force that comes in from outside to decimate local livelihoods … [or] a broad, global cultural formation characteristic of a new era of ‘millennial capitalism’ – a kind of global meta-culture, characteristic of our newly deregulated, insecure, and speculative times. And finally, </w:t>
      </w:r>
      <w:r w:rsidRPr="00480A46">
        <w:rPr>
          <w:rStyle w:val="Emphasis"/>
        </w:rPr>
        <w:t>‘neoliberalism’ can be indexed to a sort of ‘rationality’ in the Foucauldian sense, linked less to economic dogmas or class projects than to specific mechanisms of government, and recognizable modes of creating subjects</w:t>
      </w:r>
      <w:r w:rsidRPr="00286123">
        <w:rPr>
          <w:rFonts w:eastAsia="Calibri"/>
          <w:sz w:val="14"/>
        </w:rPr>
        <w:t xml:space="preserve">. (Ferguson, 2010, p. 171) Indeed, </w:t>
      </w:r>
      <w:r w:rsidRPr="00480A46">
        <w:rPr>
          <w:rStyle w:val="Emphasis"/>
        </w:rPr>
        <w:t>Ward and England</w:t>
      </w:r>
      <w:r w:rsidRPr="00286123">
        <w:rPr>
          <w:rFonts w:eastAsia="Calibri"/>
          <w:sz w:val="14"/>
        </w:rPr>
        <w:t xml:space="preserve"> (2007) have </w:t>
      </w:r>
      <w:r w:rsidRPr="00480A46">
        <w:rPr>
          <w:rStyle w:val="Emphasis"/>
        </w:rPr>
        <w:t>identified four distinct understandings of neoliberalism in the social sciences</w:t>
      </w:r>
      <w:r w:rsidRPr="00286123">
        <w:rPr>
          <w:rFonts w:eastAsia="Calibri"/>
          <w:sz w:val="14"/>
        </w:rPr>
        <w:t xml:space="preserve">: (1) </w:t>
      </w:r>
      <w:r w:rsidRPr="00480A46">
        <w:rPr>
          <w:rStyle w:val="Emphasis"/>
        </w:rPr>
        <w:t>neoliberalism as an ideological hegemonic project</w:t>
      </w:r>
      <w:r w:rsidRPr="00286123">
        <w:rPr>
          <w:rFonts w:eastAsia="Calibri"/>
          <w:sz w:val="14"/>
        </w:rPr>
        <w:t xml:space="preserve">; (2) </w:t>
      </w:r>
      <w:r w:rsidRPr="00480A46">
        <w:rPr>
          <w:rStyle w:val="Emphasis"/>
        </w:rPr>
        <w:t>neoliberalism as policy and programme</w:t>
      </w:r>
      <w:r w:rsidRPr="00286123">
        <w:rPr>
          <w:rFonts w:eastAsia="Calibri"/>
          <w:sz w:val="14"/>
        </w:rPr>
        <w:t xml:space="preserve"> (e.g. policies enacted under the banner of privatization, deregulation, liberalization, etc.); (3) </w:t>
      </w:r>
      <w:r w:rsidRPr="00480A46">
        <w:rPr>
          <w:rStyle w:val="Emphasis"/>
        </w:rPr>
        <w:t>neoliberalism as state form</w:t>
      </w:r>
      <w:r w:rsidRPr="00286123">
        <w:rPr>
          <w:rFonts w:eastAsia="Calibri"/>
          <w:sz w:val="14"/>
        </w:rPr>
        <w:t xml:space="preserve"> – i.e. the ‘rolling back’ and ‘rolling out’ of state formations in the name of reform; </w:t>
      </w:r>
      <w:r w:rsidRPr="00480A46">
        <w:rPr>
          <w:rStyle w:val="Emphasis"/>
        </w:rPr>
        <w:t>and</w:t>
      </w:r>
      <w:r w:rsidRPr="00286123">
        <w:rPr>
          <w:rFonts w:eastAsia="Calibri"/>
          <w:sz w:val="14"/>
        </w:rPr>
        <w:t xml:space="preserve"> (4) </w:t>
      </w:r>
      <w:r w:rsidRPr="00480A46">
        <w:rPr>
          <w:rStyle w:val="Emphasis"/>
        </w:rPr>
        <w:t>neoliberalism as governmentality</w:t>
      </w:r>
      <w:r w:rsidRPr="00286123">
        <w:rPr>
          <w:rFonts w:eastAsia="Calibri"/>
          <w:sz w:val="14"/>
        </w:rPr>
        <w:t xml:space="preserve"> – the ways in which the relations among and between peoples and things are reimagined, reinterpreted and reassembled to effect governing at a distance. </w:t>
      </w:r>
      <w:r w:rsidRPr="00480A46">
        <w:rPr>
          <w:rStyle w:val="Emphasis"/>
        </w:rPr>
        <w:t>In light of this eclectic usage</w:t>
      </w:r>
      <w:r w:rsidRPr="00286123">
        <w:rPr>
          <w:rFonts w:eastAsia="Calibri"/>
          <w:sz w:val="14"/>
        </w:rPr>
        <w:t xml:space="preserve">, </w:t>
      </w:r>
      <w:r w:rsidRPr="00480A46">
        <w:rPr>
          <w:rStyle w:val="Emphasis"/>
        </w:rPr>
        <w:t>scholars are now examining the relationships between neoliberalism and everything</w:t>
      </w:r>
      <w:r w:rsidRPr="00286123">
        <w:rPr>
          <w:rFonts w:eastAsia="Calibri"/>
          <w:sz w:val="14"/>
        </w:rPr>
        <w:t xml:space="preserve"> </w:t>
      </w:r>
      <w:r w:rsidRPr="00480A46">
        <w:rPr>
          <w:rStyle w:val="Emphasis"/>
        </w:rPr>
        <w:t>from ‘cities to citizenship, sexuality to subjectivity, and development to discourse to name but a few’</w:t>
      </w:r>
      <w:r w:rsidRPr="00286123">
        <w:rPr>
          <w:rFonts w:eastAsia="Calibri"/>
          <w:sz w:val="14"/>
        </w:rPr>
        <w:t xml:space="preserve"> (Springer, 2012, p. 135). </w:t>
      </w:r>
      <w:r w:rsidRPr="00480A46">
        <w:rPr>
          <w:rStyle w:val="Emphasis"/>
        </w:rPr>
        <w:t>Although these versions of neoliberalism often intersect</w:t>
      </w:r>
      <w:r w:rsidRPr="00286123">
        <w:rPr>
          <w:rFonts w:eastAsia="Calibri"/>
          <w:sz w:val="14"/>
        </w:rPr>
        <w:t xml:space="preserve"> with each other, </w:t>
      </w:r>
      <w:r w:rsidRPr="00480A46">
        <w:rPr>
          <w:rStyle w:val="Emphasis"/>
        </w:rPr>
        <w:t>they can also lead to very different readings of the same phenomena.</w:t>
      </w:r>
      <w:r w:rsidRPr="00286123">
        <w:rPr>
          <w:rFonts w:eastAsia="Calibri"/>
          <w:sz w:val="14"/>
        </w:rPr>
        <w:t xml:space="preserve"> For example, taking a political economy perspective, Otero, Pechlaner, Liberman, and Gürcan (2015, p. 48) use the term ‘neoliberal diet’ to characterize the high levels of consumption of energy-dense, low-nutrition ‘pseudo foods’ amongst the working class; however, Foucauldian governmentality perspectives are more likely to characterize a neoliberal diet as precisely the opposite of this – as one that encourages the individual to take responsibility for his or her health by consuming more fruits and vegetables (e.g. Ayo, 2012). </w:t>
      </w:r>
      <w:r w:rsidRPr="00480A46">
        <w:rPr>
          <w:rStyle w:val="Emphasis"/>
          <w:highlight w:val="cyan"/>
        </w:rPr>
        <w:t>When a concept can</w:t>
      </w:r>
      <w:r w:rsidRPr="00480A46">
        <w:rPr>
          <w:rStyle w:val="Emphasis"/>
        </w:rPr>
        <w:t xml:space="preserve"> be used to </w:t>
      </w:r>
      <w:r w:rsidRPr="00480A46">
        <w:rPr>
          <w:rStyle w:val="Emphasis"/>
          <w:highlight w:val="cyan"/>
        </w:rPr>
        <w:t>describe such a</w:t>
      </w:r>
      <w:r w:rsidRPr="00480A46">
        <w:rPr>
          <w:rStyle w:val="Emphasis"/>
        </w:rPr>
        <w:t>n extraordinary</w:t>
      </w:r>
      <w:r w:rsidRPr="00286123">
        <w:rPr>
          <w:rFonts w:eastAsia="Calibri"/>
          <w:sz w:val="14"/>
        </w:rPr>
        <w:t xml:space="preserve"> – </w:t>
      </w:r>
      <w:r w:rsidRPr="00480A46">
        <w:rPr>
          <w:rStyle w:val="Emphasis"/>
        </w:rPr>
        <w:t xml:space="preserve">and even downright </w:t>
      </w:r>
      <w:r w:rsidRPr="00480A46">
        <w:rPr>
          <w:rStyle w:val="Emphasis"/>
          <w:highlight w:val="cyan"/>
        </w:rPr>
        <w:t>contradictory</w:t>
      </w:r>
      <w:r w:rsidRPr="00286123">
        <w:rPr>
          <w:rFonts w:eastAsia="Calibri"/>
          <w:sz w:val="14"/>
        </w:rPr>
        <w:t xml:space="preserve"> – </w:t>
      </w:r>
      <w:r w:rsidRPr="00480A46">
        <w:rPr>
          <w:rStyle w:val="Emphasis"/>
          <w:highlight w:val="cyan"/>
        </w:rPr>
        <w:t>array of phenomena</w:t>
      </w:r>
      <w:r w:rsidRPr="00286123">
        <w:rPr>
          <w:rFonts w:eastAsia="Calibri"/>
          <w:sz w:val="14"/>
        </w:rPr>
        <w:t xml:space="preserve">, </w:t>
      </w:r>
      <w:r w:rsidRPr="00480A46">
        <w:rPr>
          <w:rStyle w:val="Emphasis"/>
          <w:highlight w:val="cyan"/>
        </w:rPr>
        <w:t>questions can</w:t>
      </w:r>
      <w:r w:rsidRPr="00480A46">
        <w:rPr>
          <w:rStyle w:val="Emphasis"/>
        </w:rPr>
        <w:t xml:space="preserve"> clearly </w:t>
      </w:r>
      <w:r w:rsidRPr="00480A46">
        <w:rPr>
          <w:rStyle w:val="Emphasis"/>
          <w:highlight w:val="cyan"/>
        </w:rPr>
        <w:t>be asked about how useful it</w:t>
      </w:r>
      <w:r w:rsidRPr="00480A46">
        <w:rPr>
          <w:rStyle w:val="Emphasis"/>
        </w:rPr>
        <w:t xml:space="preserve"> actually </w:t>
      </w:r>
      <w:r w:rsidRPr="00480A46">
        <w:rPr>
          <w:rStyle w:val="Emphasis"/>
          <w:highlight w:val="cyan"/>
        </w:rPr>
        <w:t>is.</w:t>
      </w:r>
      <w:r w:rsidRPr="00480A46">
        <w:rPr>
          <w:rStyle w:val="Emphasis"/>
        </w:rPr>
        <w:t xml:space="preserve"> Perhaps a larger issue is the reductive ways neoliberalism often tends to be used</w:t>
      </w:r>
      <w:r w:rsidRPr="00286123">
        <w:rPr>
          <w:rFonts w:eastAsia="Calibri"/>
          <w:sz w:val="14"/>
        </w:rPr>
        <w:t xml:space="preserve">. As Phelan (2007) observes, in a number of accounts </w:t>
      </w:r>
      <w:r w:rsidRPr="00480A46">
        <w:rPr>
          <w:rStyle w:val="Emphasis"/>
          <w:highlight w:val="cyan"/>
        </w:rPr>
        <w:t>its effects are so</w:t>
      </w:r>
      <w:r w:rsidRPr="00480A46">
        <w:rPr>
          <w:rStyle w:val="Emphasis"/>
        </w:rPr>
        <w:t xml:space="preserve"> totalizing and </w:t>
      </w:r>
      <w:r w:rsidRPr="00480A46">
        <w:rPr>
          <w:rStyle w:val="Emphasis"/>
          <w:highlight w:val="cyan"/>
        </w:rPr>
        <w:t>monolithic</w:t>
      </w:r>
      <w:r w:rsidRPr="00286123">
        <w:rPr>
          <w:rFonts w:eastAsia="Calibri"/>
          <w:sz w:val="14"/>
        </w:rPr>
        <w:t xml:space="preserve"> </w:t>
      </w:r>
      <w:r w:rsidRPr="00480A46">
        <w:rPr>
          <w:rStyle w:val="Emphasis"/>
        </w:rPr>
        <w:t xml:space="preserve">that </w:t>
      </w:r>
      <w:r w:rsidRPr="00480A46">
        <w:rPr>
          <w:rStyle w:val="Emphasis"/>
          <w:highlight w:val="cyan"/>
        </w:rPr>
        <w:t>it starts to assume causal properties</w:t>
      </w:r>
      <w:r w:rsidRPr="00480A46">
        <w:rPr>
          <w:rStyle w:val="Emphasis"/>
        </w:rPr>
        <w:t xml:space="preserve"> in its own right; ‘that is, it becomes the “it” which does the explaining</w:t>
      </w:r>
      <w:r w:rsidRPr="00286123">
        <w:rPr>
          <w:rFonts w:eastAsia="Calibri"/>
          <w:sz w:val="14"/>
        </w:rPr>
        <w:t xml:space="preserve">, </w:t>
      </w:r>
      <w:r w:rsidRPr="00480A46">
        <w:rPr>
          <w:rStyle w:val="Emphasis"/>
        </w:rPr>
        <w:t>rather than the political phenomenon that needs to be explained’</w:t>
      </w:r>
      <w:r w:rsidRPr="00286123">
        <w:rPr>
          <w:rFonts w:eastAsia="Calibri"/>
          <w:sz w:val="14"/>
        </w:rPr>
        <w:t xml:space="preserve"> (Phelan, 2007, p. 328). Consider, for example, neoliberalism as governmentality – one of the more common ways the term is employed by CPH authors. As Kipnis (2008) observes, the key defining </w:t>
      </w:r>
      <w:r w:rsidRPr="00286123">
        <w:rPr>
          <w:rFonts w:eastAsia="Calibri"/>
          <w:sz w:val="14"/>
        </w:rPr>
        <w:lastRenderedPageBreak/>
        <w:t xml:space="preserve">features of this variant of neoliberalism: governing from a distance; the emphasis on calculability; and the promotion of self-activating, disciplined, individuated subjects, can be found in a variety of contexts that are historically and culturally distant from Western neoliberal or liberal governing philosophies. In his words, ‘These three categories correspond to broad human potentialities that have been imagined in a wide variety of ways in a broad range of settings and that have become more prevalent in all state-governed and industrial societies’ (p. 284, 240 Editorial emphasis added). Thus, </w:t>
      </w:r>
      <w:r w:rsidRPr="00480A46">
        <w:rPr>
          <w:rStyle w:val="Emphasis"/>
        </w:rPr>
        <w:t xml:space="preserve">characterizing such features exclusively in terms of neoliberalism runs the risk of </w:t>
      </w:r>
      <w:r w:rsidRPr="00480A46">
        <w:rPr>
          <w:rStyle w:val="Emphasis"/>
          <w:highlight w:val="cyan"/>
        </w:rPr>
        <w:t>exaggerating its scope</w:t>
      </w:r>
      <w:r w:rsidRPr="00286123">
        <w:rPr>
          <w:rFonts w:eastAsia="Calibri"/>
          <w:sz w:val="14"/>
          <w:highlight w:val="cyan"/>
        </w:rPr>
        <w:t xml:space="preserve"> </w:t>
      </w:r>
      <w:r w:rsidRPr="00480A46">
        <w:rPr>
          <w:rStyle w:val="Emphasis"/>
          <w:highlight w:val="cyan"/>
        </w:rPr>
        <w:t>by</w:t>
      </w:r>
      <w:r w:rsidRPr="00286123">
        <w:rPr>
          <w:rFonts w:eastAsia="Calibri"/>
          <w:sz w:val="14"/>
          <w:highlight w:val="cyan"/>
        </w:rPr>
        <w:t xml:space="preserve"> </w:t>
      </w:r>
      <w:r w:rsidRPr="00480A46">
        <w:rPr>
          <w:rStyle w:val="Emphasis"/>
          <w:highlight w:val="cyan"/>
        </w:rPr>
        <w:t>reifying it</w:t>
      </w:r>
      <w:r w:rsidRPr="00480A46">
        <w:rPr>
          <w:rStyle w:val="Emphasis"/>
        </w:rPr>
        <w:t xml:space="preserve"> into a globally dominant force or stage of history</w:t>
      </w:r>
      <w:r w:rsidRPr="00286123">
        <w:rPr>
          <w:rFonts w:eastAsia="Calibri"/>
          <w:sz w:val="14"/>
        </w:rPr>
        <w:t xml:space="preserve"> (Kipnis, 2008). </w:t>
      </w:r>
      <w:r w:rsidRPr="00480A46">
        <w:rPr>
          <w:rStyle w:val="Emphasis"/>
        </w:rPr>
        <w:t xml:space="preserve">It also runs the risk of </w:t>
      </w:r>
      <w:r w:rsidRPr="00480A46">
        <w:rPr>
          <w:rStyle w:val="Emphasis"/>
          <w:highlight w:val="cyan"/>
        </w:rPr>
        <w:t>eliding other processes</w:t>
      </w:r>
      <w:r w:rsidRPr="00286123">
        <w:rPr>
          <w:rFonts w:eastAsia="Calibri"/>
          <w:sz w:val="14"/>
          <w:highlight w:val="cyan"/>
        </w:rPr>
        <w:t xml:space="preserve"> </w:t>
      </w:r>
      <w:r w:rsidRPr="00480A46">
        <w:rPr>
          <w:rStyle w:val="Emphasis"/>
          <w:highlight w:val="cyan"/>
        </w:rPr>
        <w:t>that deserve analytic attention</w:t>
      </w:r>
      <w:r w:rsidRPr="00480A46">
        <w:rPr>
          <w:rStyle w:val="Emphasis"/>
        </w:rPr>
        <w:t xml:space="preserve"> in their own right. </w:t>
      </w:r>
      <w:r w:rsidRPr="00480A46">
        <w:rPr>
          <w:rStyle w:val="Emphasis"/>
          <w:highlight w:val="cyan"/>
        </w:rPr>
        <w:t>For such reasons, there have been</w:t>
      </w:r>
      <w:r w:rsidRPr="00480A46">
        <w:rPr>
          <w:rStyle w:val="Emphasis"/>
        </w:rPr>
        <w:t xml:space="preserve"> growing </w:t>
      </w:r>
      <w:r w:rsidRPr="00480A46">
        <w:rPr>
          <w:rStyle w:val="Emphasis"/>
          <w:highlight w:val="cyan"/>
        </w:rPr>
        <w:t>calls to explore neolib</w:t>
      </w:r>
      <w:r w:rsidRPr="00480A46">
        <w:rPr>
          <w:rStyle w:val="Emphasis"/>
        </w:rPr>
        <w:t xml:space="preserve">eralism </w:t>
      </w:r>
      <w:r w:rsidRPr="00480A46">
        <w:rPr>
          <w:rStyle w:val="Emphasis"/>
          <w:highlight w:val="cyan"/>
        </w:rPr>
        <w:t>in terms of ‘concrete projects</w:t>
      </w:r>
      <w:r w:rsidRPr="00480A46">
        <w:rPr>
          <w:rStyle w:val="Emphasis"/>
        </w:rPr>
        <w:t xml:space="preserve"> that account for specific people, institutions and places’</w:t>
      </w:r>
      <w:r w:rsidRPr="00286123">
        <w:rPr>
          <w:rFonts w:eastAsia="Calibri"/>
          <w:sz w:val="14"/>
        </w:rPr>
        <w:t xml:space="preserve"> (Kingfisher &amp; Maskovsky, 2008, p. 118) – </w:t>
      </w:r>
      <w:r w:rsidRPr="00480A46">
        <w:rPr>
          <w:rStyle w:val="Emphasis"/>
        </w:rPr>
        <w:t>what Brenner and Theodore</w:t>
      </w:r>
      <w:r w:rsidRPr="00286123">
        <w:rPr>
          <w:rFonts w:eastAsia="Calibri"/>
          <w:sz w:val="14"/>
        </w:rPr>
        <w:t xml:space="preserve"> (2002) </w:t>
      </w:r>
      <w:r w:rsidRPr="00480A46">
        <w:rPr>
          <w:rStyle w:val="Emphasis"/>
        </w:rPr>
        <w:t>refer to as ‘actually existing neoliberalism’</w:t>
      </w:r>
      <w:r w:rsidRPr="00286123">
        <w:rPr>
          <w:rFonts w:eastAsia="Calibri"/>
          <w:sz w:val="14"/>
        </w:rPr>
        <w:t xml:space="preserve">. Some suggestions for the way forward </w:t>
      </w:r>
      <w:r w:rsidRPr="00480A46">
        <w:rPr>
          <w:rStyle w:val="Emphasis"/>
        </w:rPr>
        <w:t>Theoretical concepts such as neoliberalism clearly have their uses: they signal</w:t>
      </w:r>
      <w:r w:rsidRPr="00286123">
        <w:rPr>
          <w:rFonts w:eastAsia="Calibri"/>
          <w:sz w:val="14"/>
        </w:rPr>
        <w:t xml:space="preserve"> to readers </w:t>
      </w:r>
      <w:r w:rsidRPr="00480A46">
        <w:rPr>
          <w:rStyle w:val="Emphasis"/>
        </w:rPr>
        <w:t>the kind of argument</w:t>
      </w:r>
      <w:r w:rsidRPr="00286123">
        <w:rPr>
          <w:rFonts w:eastAsia="Calibri"/>
          <w:sz w:val="14"/>
        </w:rPr>
        <w:t xml:space="preserve"> a writer is making, </w:t>
      </w:r>
      <w:r w:rsidRPr="00480A46">
        <w:rPr>
          <w:rStyle w:val="Emphasis"/>
        </w:rPr>
        <w:t>and act as a shorthand</w:t>
      </w:r>
      <w:r w:rsidRPr="00286123">
        <w:rPr>
          <w:rFonts w:eastAsia="Calibri"/>
          <w:sz w:val="14"/>
        </w:rPr>
        <w:t xml:space="preserve"> to summarize complex configurations of economic, political and cultural change that do, arguably, have some commonalities across different contexts. </w:t>
      </w:r>
      <w:r w:rsidRPr="00480A46">
        <w:rPr>
          <w:rStyle w:val="Emphasis"/>
        </w:rPr>
        <w:t>It is the role of theory to provide abstracted explanations</w:t>
      </w:r>
      <w:r w:rsidRPr="00286123">
        <w:rPr>
          <w:rFonts w:eastAsia="Calibri"/>
          <w:sz w:val="14"/>
        </w:rPr>
        <w:t xml:space="preserve"> that hold across time and place, </w:t>
      </w:r>
      <w:r w:rsidRPr="00480A46">
        <w:rPr>
          <w:rStyle w:val="Emphasis"/>
        </w:rPr>
        <w:t>and the concept of neoliberalism has been a fruitful one</w:t>
      </w:r>
      <w:r w:rsidRPr="00286123">
        <w:rPr>
          <w:rFonts w:eastAsia="Calibri"/>
          <w:sz w:val="14"/>
        </w:rPr>
        <w:t xml:space="preserve"> for thinking about some general implications of contemporary social change. </w:t>
      </w:r>
      <w:r w:rsidRPr="00480A46">
        <w:rPr>
          <w:rStyle w:val="Emphasis"/>
        </w:rPr>
        <w:t>However</w:t>
      </w:r>
      <w:r w:rsidRPr="00286123">
        <w:rPr>
          <w:rFonts w:eastAsia="Calibri"/>
          <w:sz w:val="14"/>
        </w:rPr>
        <w:t xml:space="preserve">, </w:t>
      </w:r>
      <w:r w:rsidRPr="00480A46">
        <w:rPr>
          <w:rStyle w:val="Emphasis"/>
        </w:rPr>
        <w:t>over-extension has its risks</w:t>
      </w:r>
      <w:r w:rsidRPr="00286123">
        <w:rPr>
          <w:rFonts w:eastAsia="Calibri"/>
          <w:sz w:val="14"/>
        </w:rPr>
        <w:t xml:space="preserve">, </w:t>
      </w:r>
      <w:r w:rsidRPr="00480A46">
        <w:rPr>
          <w:rStyle w:val="Emphasis"/>
        </w:rPr>
        <w:t xml:space="preserve">and </w:t>
      </w:r>
      <w:r w:rsidRPr="00480A46">
        <w:rPr>
          <w:rStyle w:val="Emphasis"/>
          <w:highlight w:val="cyan"/>
        </w:rPr>
        <w:t>there are</w:t>
      </w:r>
      <w:r w:rsidRPr="00480A46">
        <w:rPr>
          <w:rStyle w:val="Emphasis"/>
        </w:rPr>
        <w:t xml:space="preserve"> now </w:t>
      </w:r>
      <w:r w:rsidRPr="00480A46">
        <w:rPr>
          <w:rStyle w:val="Emphasis"/>
          <w:highlight w:val="cyan"/>
        </w:rPr>
        <w:t>diminishing returns in</w:t>
      </w:r>
      <w:r w:rsidRPr="00480A46">
        <w:rPr>
          <w:rStyle w:val="Emphasis"/>
        </w:rPr>
        <w:t xml:space="preserve"> simply </w:t>
      </w:r>
      <w:r w:rsidRPr="00480A46">
        <w:rPr>
          <w:rStyle w:val="Emphasis"/>
          <w:highlight w:val="cyan"/>
        </w:rPr>
        <w:t>documenting how</w:t>
      </w:r>
      <w:r w:rsidRPr="00480A46">
        <w:rPr>
          <w:rStyle w:val="Emphasis"/>
        </w:rPr>
        <w:t xml:space="preserve"> technologies, </w:t>
      </w:r>
      <w:r w:rsidRPr="00480A46">
        <w:rPr>
          <w:rStyle w:val="Emphasis"/>
          <w:highlight w:val="cyan"/>
        </w:rPr>
        <w:t>policies</w:t>
      </w:r>
      <w:r w:rsidRPr="00480A46">
        <w:rPr>
          <w:rStyle w:val="Emphasis"/>
        </w:rPr>
        <w:t xml:space="preserve"> or products </w:t>
      </w:r>
      <w:r w:rsidRPr="00480A46">
        <w:rPr>
          <w:rStyle w:val="Emphasis"/>
          <w:highlight w:val="cyan"/>
        </w:rPr>
        <w:t>‘illustrate’ neolib</w:t>
      </w:r>
      <w:r w:rsidRPr="00480A46">
        <w:rPr>
          <w:rStyle w:val="Emphasis"/>
        </w:rPr>
        <w:t>eralism</w:t>
      </w:r>
      <w:r w:rsidRPr="00286123">
        <w:rPr>
          <w:rFonts w:eastAsia="Calibri"/>
          <w:sz w:val="14"/>
        </w:rPr>
        <w:t xml:space="preserve">. </w:t>
      </w:r>
      <w:r w:rsidRPr="00480A46">
        <w:rPr>
          <w:rStyle w:val="Emphasis"/>
          <w:highlight w:val="cyan"/>
        </w:rPr>
        <w:t>To advance</w:t>
      </w:r>
      <w:r w:rsidRPr="00480A46">
        <w:rPr>
          <w:rStyle w:val="Emphasis"/>
        </w:rPr>
        <w:t xml:space="preserve"> our </w:t>
      </w:r>
      <w:r w:rsidRPr="00480A46">
        <w:rPr>
          <w:rStyle w:val="Emphasis"/>
          <w:highlight w:val="cyan"/>
        </w:rPr>
        <w:t>understanding of how</w:t>
      </w:r>
      <w:r w:rsidRPr="00480A46">
        <w:rPr>
          <w:rStyle w:val="Emphasis"/>
        </w:rPr>
        <w:t xml:space="preserve">, specifically, </w:t>
      </w:r>
      <w:r w:rsidRPr="00480A46">
        <w:rPr>
          <w:rStyle w:val="Emphasis"/>
          <w:highlight w:val="cyan"/>
        </w:rPr>
        <w:t>public health is imbricated in</w:t>
      </w:r>
      <w:r w:rsidRPr="00480A46">
        <w:rPr>
          <w:rStyle w:val="Emphasis"/>
        </w:rPr>
        <w:t xml:space="preserve"> the various manifestations of </w:t>
      </w:r>
      <w:r w:rsidRPr="00480A46">
        <w:rPr>
          <w:rStyle w:val="Emphasis"/>
          <w:highlight w:val="cyan"/>
        </w:rPr>
        <w:t>neolib</w:t>
      </w:r>
      <w:r w:rsidRPr="00480A46">
        <w:rPr>
          <w:rStyle w:val="Emphasis"/>
        </w:rPr>
        <w:t>eralism</w:t>
      </w:r>
      <w:r w:rsidRPr="00286123">
        <w:rPr>
          <w:rFonts w:eastAsia="Calibri"/>
          <w:sz w:val="14"/>
        </w:rPr>
        <w:t xml:space="preserve"> </w:t>
      </w:r>
      <w:r w:rsidRPr="00480A46">
        <w:rPr>
          <w:rStyle w:val="Emphasis"/>
          <w:highlight w:val="cyan"/>
        </w:rPr>
        <w:t>requires a</w:t>
      </w:r>
      <w:r w:rsidRPr="00480A46">
        <w:rPr>
          <w:rStyle w:val="Emphasis"/>
        </w:rPr>
        <w:t xml:space="preserve"> more critical, </w:t>
      </w:r>
      <w:r w:rsidRPr="00480A46">
        <w:rPr>
          <w:rStyle w:val="Emphasis"/>
          <w:highlight w:val="cyan"/>
        </w:rPr>
        <w:t>nuanced and reflexive approach</w:t>
      </w:r>
      <w:r w:rsidRPr="00480A46">
        <w:rPr>
          <w:rStyle w:val="Emphasis"/>
        </w:rPr>
        <w:t xml:space="preserve">. </w:t>
      </w:r>
      <w:r w:rsidRPr="00286123">
        <w:rPr>
          <w:rFonts w:eastAsia="Calibri"/>
          <w:sz w:val="14"/>
        </w:rPr>
        <w:t xml:space="preserve">First, </w:t>
      </w:r>
      <w:r w:rsidRPr="00480A46">
        <w:rPr>
          <w:rStyle w:val="Emphasis"/>
        </w:rPr>
        <w:t>we need far more clarity on how the term is being used, rather than taking its meaning for granted</w:t>
      </w:r>
      <w:r w:rsidRPr="00286123">
        <w:rPr>
          <w:rFonts w:eastAsia="Calibri"/>
          <w:sz w:val="14"/>
        </w:rPr>
        <w:t xml:space="preserve">. </w:t>
      </w:r>
      <w:r w:rsidRPr="00480A46">
        <w:rPr>
          <w:rStyle w:val="Emphasis"/>
        </w:rPr>
        <w:t>With the over-extension of ‘neoliberal’</w:t>
      </w:r>
      <w:r w:rsidRPr="00286123">
        <w:rPr>
          <w:rFonts w:eastAsia="Calibri"/>
          <w:sz w:val="14"/>
        </w:rPr>
        <w:t xml:space="preserve"> to describe everything from welfare cuts to wearable health monitors, </w:t>
      </w:r>
      <w:r w:rsidRPr="00480A46">
        <w:rPr>
          <w:rStyle w:val="Emphasis"/>
        </w:rPr>
        <w:t>scholars need to unpack</w:t>
      </w:r>
      <w:r w:rsidRPr="00286123">
        <w:rPr>
          <w:rFonts w:eastAsia="Calibri"/>
          <w:sz w:val="14"/>
        </w:rPr>
        <w:t xml:space="preserve"> more carefully </w:t>
      </w:r>
      <w:r w:rsidRPr="00480A46">
        <w:rPr>
          <w:rStyle w:val="Emphasis"/>
        </w:rPr>
        <w:t>the</w:t>
      </w:r>
      <w:r w:rsidRPr="00286123">
        <w:rPr>
          <w:rFonts w:eastAsia="Calibri"/>
          <w:sz w:val="14"/>
        </w:rPr>
        <w:t xml:space="preserve"> particular </w:t>
      </w:r>
      <w:r w:rsidRPr="00480A46">
        <w:rPr>
          <w:rStyle w:val="Emphasis"/>
        </w:rPr>
        <w:t>processes to which they are referring</w:t>
      </w:r>
      <w:r w:rsidRPr="00286123">
        <w:rPr>
          <w:rFonts w:eastAsia="Calibri"/>
          <w:sz w:val="14"/>
        </w:rPr>
        <w:t xml:space="preserve">. </w:t>
      </w:r>
      <w:r w:rsidRPr="00480A46">
        <w:rPr>
          <w:rStyle w:val="Emphasis"/>
        </w:rPr>
        <w:t>Rather than assume a deterministic role for those processes, the nature of the links between, say, welfare change and the impact on subjectivities needs to be explicated</w:t>
      </w:r>
      <w:r w:rsidRPr="00286123">
        <w:rPr>
          <w:rFonts w:eastAsia="Calibri"/>
          <w:sz w:val="14"/>
        </w:rPr>
        <w:t xml:space="preserve">. As Meershoek and Hortsman (2016) note in this issue, </w:t>
      </w:r>
      <w:r w:rsidRPr="00480A46">
        <w:rPr>
          <w:rStyle w:val="Emphasis"/>
          <w:highlight w:val="cyan"/>
        </w:rPr>
        <w:t>merely reporting how health promotion reflects</w:t>
      </w:r>
      <w:r w:rsidRPr="00286123">
        <w:rPr>
          <w:rFonts w:eastAsia="Calibri"/>
          <w:sz w:val="14"/>
        </w:rPr>
        <w:t xml:space="preserve"> or contributes to </w:t>
      </w:r>
      <w:r w:rsidRPr="00480A46">
        <w:rPr>
          <w:rStyle w:val="Emphasis"/>
          <w:highlight w:val="cyan"/>
        </w:rPr>
        <w:t>neolib</w:t>
      </w:r>
      <w:r w:rsidRPr="00480A46">
        <w:rPr>
          <w:rStyle w:val="Emphasis"/>
        </w:rPr>
        <w:t>eralism</w:t>
      </w:r>
      <w:r w:rsidRPr="00286123">
        <w:rPr>
          <w:rFonts w:eastAsia="Calibri"/>
          <w:sz w:val="14"/>
        </w:rPr>
        <w:t xml:space="preserve"> </w:t>
      </w:r>
      <w:r w:rsidRPr="00480A46">
        <w:rPr>
          <w:rStyle w:val="Emphasis"/>
          <w:highlight w:val="cyan"/>
        </w:rPr>
        <w:t>does</w:t>
      </w:r>
      <w:r w:rsidRPr="00286123">
        <w:rPr>
          <w:rFonts w:eastAsia="Calibri"/>
          <w:sz w:val="14"/>
          <w:highlight w:val="cyan"/>
        </w:rPr>
        <w:t xml:space="preserve"> </w:t>
      </w:r>
      <w:r w:rsidRPr="00480A46">
        <w:rPr>
          <w:rStyle w:val="Emphasis"/>
          <w:highlight w:val="cyan"/>
        </w:rPr>
        <w:t>little to untangle the ‘material</w:t>
      </w:r>
      <w:r w:rsidRPr="00480A46">
        <w:rPr>
          <w:rStyle w:val="Emphasis"/>
        </w:rPr>
        <w:t xml:space="preserve">, technical and practical </w:t>
      </w:r>
      <w:r w:rsidRPr="00480A46">
        <w:rPr>
          <w:rStyle w:val="Emphasis"/>
          <w:highlight w:val="cyan"/>
        </w:rPr>
        <w:t>dimensions’ of</w:t>
      </w:r>
      <w:r w:rsidRPr="00480A46">
        <w:rPr>
          <w:rStyle w:val="Emphasis"/>
        </w:rPr>
        <w:t xml:space="preserve"> how </w:t>
      </w:r>
      <w:r w:rsidRPr="00480A46">
        <w:rPr>
          <w:rStyle w:val="Emphasis"/>
          <w:highlight w:val="cyan"/>
        </w:rPr>
        <w:t>what</w:t>
      </w:r>
      <w:r w:rsidRPr="00480A46">
        <w:rPr>
          <w:rStyle w:val="Emphasis"/>
        </w:rPr>
        <w:t xml:space="preserve"> kinds of </w:t>
      </w:r>
      <w:r w:rsidRPr="00480A46">
        <w:rPr>
          <w:rStyle w:val="Emphasis"/>
          <w:highlight w:val="cyan"/>
        </w:rPr>
        <w:t>health, and whose, are prioritized</w:t>
      </w:r>
      <w:r w:rsidRPr="00286123">
        <w:rPr>
          <w:rFonts w:eastAsia="Calibri"/>
          <w:sz w:val="14"/>
        </w:rPr>
        <w:t xml:space="preserve">. Taking the commodification of workplace health promotion technologies as their case, they unpack how policies emphasizing employee health become legitimated within networks that include knowledge institutes and private companies, but not the workers themselves. Importantly, this </w:t>
      </w:r>
      <w:r w:rsidRPr="00480A46">
        <w:rPr>
          <w:rStyle w:val="Emphasis"/>
          <w:highlight w:val="cyan"/>
        </w:rPr>
        <w:t>focus on the process</w:t>
      </w:r>
      <w:r w:rsidRPr="00480A46">
        <w:rPr>
          <w:rStyle w:val="Emphasis"/>
        </w:rPr>
        <w:t xml:space="preserve"> itself </w:t>
      </w:r>
      <w:r w:rsidRPr="00480A46">
        <w:rPr>
          <w:rStyle w:val="Emphasis"/>
          <w:highlight w:val="cyan"/>
        </w:rPr>
        <w:t>enables</w:t>
      </w:r>
      <w:r w:rsidRPr="00480A46">
        <w:rPr>
          <w:rStyle w:val="Emphasis"/>
        </w:rPr>
        <w:t xml:space="preserve"> their analysis to point to not only the potential negative effects for public health of such commodification, but also ways forward, in </w:t>
      </w:r>
      <w:r w:rsidRPr="00480A46">
        <w:rPr>
          <w:rStyle w:val="Emphasis"/>
          <w:highlight w:val="cyan"/>
        </w:rPr>
        <w:t>political mobilization</w:t>
      </w:r>
      <w:r w:rsidRPr="00286123">
        <w:rPr>
          <w:rFonts w:eastAsia="Calibri"/>
          <w:sz w:val="14"/>
        </w:rPr>
        <w:t xml:space="preserve"> through workers’ organizations to incorporate different frameworks of well-being. </w:t>
      </w:r>
      <w:r w:rsidRPr="00480A46">
        <w:rPr>
          <w:rStyle w:val="Emphasis"/>
        </w:rPr>
        <w:t>Second, we need more nuance and specificity</w:t>
      </w:r>
      <w:r w:rsidRPr="00286123">
        <w:rPr>
          <w:rFonts w:eastAsia="Calibri"/>
          <w:sz w:val="14"/>
        </w:rPr>
        <w:t xml:space="preserve"> in accounts. </w:t>
      </w:r>
      <w:r w:rsidRPr="00480A46">
        <w:rPr>
          <w:rStyle w:val="Emphasis"/>
        </w:rPr>
        <w:t>The question is not so much ‘what forms do public health outputs or technologies take in neoliberal times?’ but</w:t>
      </w:r>
      <w:r w:rsidRPr="00286123">
        <w:rPr>
          <w:rFonts w:eastAsia="Calibri"/>
          <w:sz w:val="14"/>
        </w:rPr>
        <w:t xml:space="preserve"> ‘</w:t>
      </w:r>
      <w:r w:rsidRPr="00480A46">
        <w:rPr>
          <w:rStyle w:val="Emphasis"/>
        </w:rPr>
        <w:t>how, where and in what forms do the various processes of neoliberalism impact public health</w:t>
      </w:r>
      <w:r w:rsidRPr="00286123">
        <w:rPr>
          <w:rFonts w:eastAsia="Calibri"/>
          <w:sz w:val="14"/>
        </w:rPr>
        <w:t xml:space="preserve">?’ Two papers in this issue illustrate the value of more specificity. Hervik and Thurston (2016), in their account of how Norwegian men discuss their responsibilities for health, note that the specificities of the welfare state in Norway configure assumptions embedded in talk about ‘responsibility’. Rather than simply reading off the espousal of ‘personal responsibility for health’ as another reflection of neoliberal hegemony, Hervik and Thurston note that in this context, responsibility for health is rooted in a participatory model of the welfare state, in which principles of egalitarianism and social democracy may have very different implications for public health than in welfare states where the focus is on individual choice and self-sufficiency. Similarly, Nourpanah Editorial 241 and Martin (2016) delineate both parallels and divergences between the discursive framings of health promotion described in Western states and those they document in Iran, where there is an absence of focus on consumption, despite similar orientations towards individual choice. In general, </w:t>
      </w:r>
      <w:r w:rsidRPr="00480A46">
        <w:rPr>
          <w:rStyle w:val="Emphasis"/>
        </w:rPr>
        <w:t>rather than reifying neoliberalism as a monolithic entity,</w:t>
      </w:r>
      <w:r w:rsidRPr="00286123">
        <w:rPr>
          <w:rFonts w:eastAsia="Calibri"/>
          <w:sz w:val="14"/>
        </w:rPr>
        <w:t xml:space="preserve"> </w:t>
      </w:r>
      <w:r w:rsidRPr="00480A46">
        <w:rPr>
          <w:rStyle w:val="Emphasis"/>
          <w:highlight w:val="cyan"/>
        </w:rPr>
        <w:t>it may be more productive to speak of ‘neoliberalization’ as</w:t>
      </w:r>
      <w:r w:rsidRPr="00480A46">
        <w:rPr>
          <w:rStyle w:val="Emphasis"/>
        </w:rPr>
        <w:t xml:space="preserve"> an always </w:t>
      </w:r>
      <w:r w:rsidRPr="00480A46">
        <w:rPr>
          <w:rStyle w:val="Emphasis"/>
          <w:highlight w:val="cyan"/>
        </w:rPr>
        <w:t>partial and incomplete</w:t>
      </w:r>
      <w:r w:rsidRPr="00480A46">
        <w:rPr>
          <w:rStyle w:val="Emphasis"/>
        </w:rPr>
        <w:t xml:space="preserve"> process</w:t>
      </w:r>
      <w:r w:rsidRPr="00286123">
        <w:rPr>
          <w:rFonts w:eastAsia="Calibri"/>
          <w:sz w:val="14"/>
        </w:rPr>
        <w:t xml:space="preserve"> (Ward &amp; England, 2007). </w:t>
      </w:r>
      <w:r w:rsidRPr="00480A46">
        <w:rPr>
          <w:rStyle w:val="Emphasis"/>
        </w:rPr>
        <w:t xml:space="preserve">This raises potentially fruitful questions around when, where, and in what ways the economic, political and cultural intersect with health. We need also </w:t>
      </w:r>
      <w:r w:rsidRPr="00480A46">
        <w:rPr>
          <w:rStyle w:val="Emphasis"/>
          <w:highlight w:val="cyan"/>
        </w:rPr>
        <w:t xml:space="preserve">to be reflexive </w:t>
      </w:r>
      <w:r w:rsidRPr="00480A46">
        <w:rPr>
          <w:rStyle w:val="Emphasis"/>
        </w:rPr>
        <w:t>about claims to neoliberalism</w:t>
      </w:r>
      <w:r w:rsidRPr="00286123">
        <w:rPr>
          <w:rFonts w:eastAsia="Calibri"/>
          <w:sz w:val="14"/>
        </w:rPr>
        <w:t xml:space="preserve">, </w:t>
      </w:r>
      <w:r w:rsidRPr="00480A46">
        <w:rPr>
          <w:rStyle w:val="Emphasis"/>
          <w:highlight w:val="cyan"/>
        </w:rPr>
        <w:t>in that</w:t>
      </w:r>
      <w:r w:rsidRPr="00480A46">
        <w:rPr>
          <w:rStyle w:val="Emphasis"/>
        </w:rPr>
        <w:t xml:space="preserve"> of course </w:t>
      </w:r>
      <w:r w:rsidRPr="00480A46">
        <w:rPr>
          <w:rStyle w:val="Emphasis"/>
          <w:highlight w:val="cyan"/>
        </w:rPr>
        <w:t>our critique is</w:t>
      </w:r>
      <w:r w:rsidRPr="00480A46">
        <w:rPr>
          <w:rStyle w:val="Emphasis"/>
        </w:rPr>
        <w:t xml:space="preserve"> inevitably </w:t>
      </w:r>
      <w:r w:rsidRPr="00480A46">
        <w:rPr>
          <w:rStyle w:val="Emphasis"/>
          <w:highlight w:val="cyan"/>
        </w:rPr>
        <w:t>embroiled in the</w:t>
      </w:r>
      <w:r w:rsidRPr="00480A46">
        <w:rPr>
          <w:rStyle w:val="Emphasis"/>
        </w:rPr>
        <w:t xml:space="preserve"> very </w:t>
      </w:r>
      <w:r w:rsidRPr="00480A46">
        <w:rPr>
          <w:rStyle w:val="Emphasis"/>
          <w:highlight w:val="cyan"/>
        </w:rPr>
        <w:t>processes it seeks to analyze</w:t>
      </w:r>
      <w:r w:rsidRPr="00286123">
        <w:rPr>
          <w:rFonts w:eastAsia="Calibri"/>
          <w:sz w:val="14"/>
        </w:rPr>
        <w:t xml:space="preserve">. Indeed, </w:t>
      </w:r>
      <w:r w:rsidRPr="00480A46">
        <w:rPr>
          <w:rStyle w:val="Emphasis"/>
        </w:rPr>
        <w:t>it may be productive to think of neoliberalism as a discourse as much as a reality</w:t>
      </w:r>
      <w:r w:rsidRPr="00286123">
        <w:rPr>
          <w:rFonts w:eastAsia="Calibri"/>
          <w:sz w:val="14"/>
        </w:rPr>
        <w:t xml:space="preserve"> (Springer, 2012). In sum, </w:t>
      </w:r>
      <w:r w:rsidRPr="00480A46">
        <w:rPr>
          <w:rStyle w:val="Emphasis"/>
        </w:rPr>
        <w:t>we are not calling for the abandonment of the concept</w:t>
      </w:r>
      <w:r w:rsidRPr="00286123">
        <w:rPr>
          <w:rFonts w:eastAsia="Calibri"/>
          <w:sz w:val="14"/>
        </w:rPr>
        <w:t xml:space="preserve"> – paraphrasing Clifford (1988) on yet another troubled notion (‘culture’), neoliberalism seems to be a deeply compromised idea we cannot yet do without. Thus, </w:t>
      </w:r>
      <w:r w:rsidRPr="00480A46">
        <w:rPr>
          <w:rStyle w:val="Emphasis"/>
        </w:rPr>
        <w:t>being more careful and mindful of how we use it seems a good place to start.</w:t>
      </w:r>
    </w:p>
    <w:p w14:paraId="29362D58" w14:textId="77777777" w:rsidR="00E11059" w:rsidRDefault="00E11059" w:rsidP="00E11059">
      <w:pPr>
        <w:pStyle w:val="Heading4"/>
      </w:pPr>
      <w:r>
        <w:lastRenderedPageBreak/>
        <w:t xml:space="preserve">Collective Labor action solves by </w:t>
      </w:r>
      <w:r w:rsidRPr="00793EE1">
        <w:rPr>
          <w:u w:val="single"/>
        </w:rPr>
        <w:t>challenging</w:t>
      </w:r>
      <w:r>
        <w:t xml:space="preserve"> unsustainable </w:t>
      </w:r>
      <w:r w:rsidRPr="00793EE1">
        <w:rPr>
          <w:u w:val="single"/>
        </w:rPr>
        <w:t>growth</w:t>
      </w:r>
      <w:r>
        <w:t xml:space="preserve">, </w:t>
      </w:r>
      <w:r w:rsidRPr="00793EE1">
        <w:rPr>
          <w:u w:val="single"/>
        </w:rPr>
        <w:t>property</w:t>
      </w:r>
      <w:r>
        <w:t xml:space="preserve">, </w:t>
      </w:r>
      <w:r w:rsidRPr="000D4C96">
        <w:rPr>
          <w:u w:val="single"/>
        </w:rPr>
        <w:t xml:space="preserve">capitalist </w:t>
      </w:r>
      <w:r>
        <w:rPr>
          <w:u w:val="single"/>
        </w:rPr>
        <w:t>a</w:t>
      </w:r>
      <w:r w:rsidRPr="000D4C96">
        <w:rPr>
          <w:u w:val="single"/>
        </w:rPr>
        <w:t>uthority</w:t>
      </w:r>
      <w:r>
        <w:t xml:space="preserve"> and </w:t>
      </w:r>
      <w:r w:rsidRPr="00793EE1">
        <w:rPr>
          <w:u w:val="single"/>
        </w:rPr>
        <w:t>inequality</w:t>
      </w:r>
    </w:p>
    <w:p w14:paraId="1E764763" w14:textId="77777777" w:rsidR="00E11059" w:rsidRPr="00393EFD" w:rsidRDefault="00E11059" w:rsidP="00E11059">
      <w:r w:rsidRPr="004B6673">
        <w:rPr>
          <w:rStyle w:val="Style13ptBold"/>
        </w:rPr>
        <w:t>Douglas ’23</w:t>
      </w:r>
      <w:r>
        <w:t xml:space="preserve"> [Benjamin E. Douglas, D.C. based attorney, focusing on workers’ compensation claims; BA, University of Texas; MA, Duke University; JD, Duke University School of Law. Summer 2023. </w:t>
      </w:r>
      <w:r>
        <w:rPr>
          <w:i/>
          <w:iCs/>
        </w:rPr>
        <w:t>New Mexico Law Review</w:t>
      </w:r>
      <w:r>
        <w:t>, Vol. 53, Iss. 2 “</w:t>
      </w:r>
      <w:r w:rsidRPr="00393EFD">
        <w:t>Banding Together: Law Versus People Power in the United States</w:t>
      </w:r>
      <w:r>
        <w:t xml:space="preserve">” </w:t>
      </w:r>
      <w:r w:rsidRPr="00C2164E">
        <w:t>https://digitalrepository.unm.edu/cgi/viewcontent.cgi?article=2456&amp;context=nmlr</w:t>
      </w:r>
      <w:r>
        <w:t xml:space="preserve"> // </w:t>
      </w:r>
      <w:r>
        <w:rPr>
          <w:b/>
          <w:i/>
        </w:rPr>
        <w:t>mosuQ</w:t>
      </w:r>
      <w:r>
        <w:t xml:space="preserve">] </w:t>
      </w:r>
    </w:p>
    <w:p w14:paraId="3A9D6034" w14:textId="77777777" w:rsidR="00E11059" w:rsidRPr="003F0F8F" w:rsidRDefault="00E11059" w:rsidP="00E11059">
      <w:pPr>
        <w:rPr>
          <w:sz w:val="12"/>
        </w:rPr>
      </w:pPr>
      <w:r w:rsidRPr="00022A26">
        <w:rPr>
          <w:rStyle w:val="StyleUnderline"/>
          <w:highlight w:val="cyan"/>
        </w:rPr>
        <w:t>Nearly all</w:t>
      </w:r>
      <w:r w:rsidRPr="003F0F8F">
        <w:rPr>
          <w:sz w:val="12"/>
        </w:rPr>
        <w:t xml:space="preserve"> of the </w:t>
      </w:r>
      <w:r w:rsidRPr="00022A26">
        <w:rPr>
          <w:rStyle w:val="Emphasis"/>
          <w:highlight w:val="cyan"/>
        </w:rPr>
        <w:t>emancipatory criteria</w:t>
      </w:r>
      <w:r w:rsidRPr="003F0F8F">
        <w:rPr>
          <w:sz w:val="12"/>
        </w:rPr>
        <w:t xml:space="preserve"> highlighted here </w:t>
      </w:r>
      <w:r w:rsidRPr="00022A26">
        <w:rPr>
          <w:rStyle w:val="StyleUnderline"/>
          <w:highlight w:val="cyan"/>
        </w:rPr>
        <w:t>are found in some</w:t>
      </w:r>
      <w:r w:rsidRPr="004B6673">
        <w:rPr>
          <w:rStyle w:val="StyleUnderline"/>
        </w:rPr>
        <w:t xml:space="preserve"> already </w:t>
      </w:r>
      <w:r w:rsidRPr="00022A26">
        <w:rPr>
          <w:rStyle w:val="StyleUnderline"/>
          <w:highlight w:val="cyan"/>
        </w:rPr>
        <w:t>existing associations</w:t>
      </w:r>
      <w:r w:rsidRPr="004B6673">
        <w:rPr>
          <w:rStyle w:val="StyleUnderline"/>
        </w:rPr>
        <w:t xml:space="preserve"> in the West. They are present to some extent </w:t>
      </w:r>
      <w:r w:rsidRPr="00022A26">
        <w:rPr>
          <w:rStyle w:val="StyleUnderline"/>
          <w:highlight w:val="cyan"/>
        </w:rPr>
        <w:t xml:space="preserve">in the </w:t>
      </w:r>
      <w:r w:rsidRPr="00022A26">
        <w:rPr>
          <w:rStyle w:val="Emphasis"/>
          <w:highlight w:val="cyan"/>
        </w:rPr>
        <w:t>U</w:t>
      </w:r>
      <w:r w:rsidRPr="00407CB9">
        <w:rPr>
          <w:rStyle w:val="Emphasis"/>
        </w:rPr>
        <w:t xml:space="preserve">nited </w:t>
      </w:r>
      <w:r w:rsidRPr="00022A26">
        <w:rPr>
          <w:rStyle w:val="Emphasis"/>
          <w:highlight w:val="cyan"/>
        </w:rPr>
        <w:t>S</w:t>
      </w:r>
      <w:r w:rsidRPr="00407CB9">
        <w:rPr>
          <w:rStyle w:val="Emphasis"/>
        </w:rPr>
        <w:t>tates</w:t>
      </w:r>
      <w:r w:rsidRPr="004B6673">
        <w:rPr>
          <w:rStyle w:val="StyleUnderline"/>
        </w:rPr>
        <w:t xml:space="preserve">. Nevertheless, </w:t>
      </w:r>
      <w:r w:rsidRPr="001848BA">
        <w:rPr>
          <w:rStyle w:val="StyleUnderline"/>
        </w:rPr>
        <w:t xml:space="preserve">in most cases, </w:t>
      </w:r>
      <w:r w:rsidRPr="00022A26">
        <w:rPr>
          <w:rStyle w:val="StyleUnderline"/>
          <w:highlight w:val="cyan"/>
        </w:rPr>
        <w:t>existing</w:t>
      </w:r>
      <w:r w:rsidRPr="001C58FB">
        <w:rPr>
          <w:rStyle w:val="StyleUnderline"/>
        </w:rPr>
        <w:t xml:space="preserve"> </w:t>
      </w:r>
      <w:r w:rsidRPr="001848BA">
        <w:rPr>
          <w:rStyle w:val="Emphasis"/>
        </w:rPr>
        <w:t xml:space="preserve">U.S. </w:t>
      </w:r>
      <w:r w:rsidRPr="00022A26">
        <w:rPr>
          <w:rStyle w:val="Emphasis"/>
          <w:highlight w:val="cyan"/>
        </w:rPr>
        <w:t>policy hampers</w:t>
      </w:r>
      <w:r w:rsidRPr="001848BA">
        <w:rPr>
          <w:rStyle w:val="Emphasis"/>
        </w:rPr>
        <w:t xml:space="preserve"> associations from realizing </w:t>
      </w:r>
      <w:r w:rsidRPr="00022A26">
        <w:rPr>
          <w:rStyle w:val="Emphasis"/>
          <w:highlight w:val="cyan"/>
        </w:rPr>
        <w:t>their</w:t>
      </w:r>
      <w:r w:rsidRPr="00407CB9">
        <w:rPr>
          <w:rStyle w:val="Emphasis"/>
        </w:rPr>
        <w:t xml:space="preserve"> democratizing </w:t>
      </w:r>
      <w:r w:rsidRPr="00022A26">
        <w:rPr>
          <w:rStyle w:val="Emphasis"/>
          <w:highlight w:val="cyan"/>
        </w:rPr>
        <w:t>potential</w:t>
      </w:r>
      <w:r w:rsidRPr="003F0F8F">
        <w:rPr>
          <w:sz w:val="12"/>
        </w:rPr>
        <w:t>.</w:t>
      </w:r>
    </w:p>
    <w:p w14:paraId="4280906B" w14:textId="77777777" w:rsidR="00E11059" w:rsidRPr="004B6673" w:rsidRDefault="00E11059" w:rsidP="00E11059">
      <w:pPr>
        <w:rPr>
          <w:rStyle w:val="StyleUnderline"/>
        </w:rPr>
      </w:pPr>
      <w:r w:rsidRPr="003F0F8F">
        <w:rPr>
          <w:sz w:val="12"/>
        </w:rPr>
        <w:t xml:space="preserve">Freedom to associate in itself does not lead to democracy. To be effective, an association must be constituted by its members, who are able to build power and express their values through the association. </w:t>
      </w:r>
      <w:r w:rsidRPr="00022A26">
        <w:rPr>
          <w:rStyle w:val="Emphasis"/>
          <w:highlight w:val="cyan"/>
        </w:rPr>
        <w:t>Only</w:t>
      </w:r>
      <w:r w:rsidRPr="00022A26">
        <w:rPr>
          <w:rStyle w:val="StyleUnderline"/>
          <w:highlight w:val="cyan"/>
        </w:rPr>
        <w:t xml:space="preserve"> organizations that allow</w:t>
      </w:r>
      <w:r w:rsidRPr="004B6673">
        <w:rPr>
          <w:rStyle w:val="StyleUnderline"/>
        </w:rPr>
        <w:t xml:space="preserve"> these three features—</w:t>
      </w:r>
      <w:r w:rsidRPr="00022A26">
        <w:rPr>
          <w:rStyle w:val="Emphasis"/>
          <w:highlight w:val="cyan"/>
        </w:rPr>
        <w:t>membership, power-building, and value-expressing</w:t>
      </w:r>
      <w:r w:rsidRPr="004B6673">
        <w:rPr>
          <w:rStyle w:val="StyleUnderline"/>
        </w:rPr>
        <w:t>—</w:t>
      </w:r>
      <w:r w:rsidRPr="00022A26">
        <w:rPr>
          <w:rStyle w:val="StyleUnderline"/>
          <w:highlight w:val="cyan"/>
        </w:rPr>
        <w:t>can successfully address the</w:t>
      </w:r>
      <w:r w:rsidRPr="004B6673">
        <w:rPr>
          <w:rStyle w:val="StyleUnderline"/>
        </w:rPr>
        <w:t xml:space="preserve"> democracy </w:t>
      </w:r>
      <w:r w:rsidRPr="00022A26">
        <w:rPr>
          <w:rStyle w:val="StyleUnderline"/>
          <w:highlight w:val="cyan"/>
        </w:rPr>
        <w:t>deficits</w:t>
      </w:r>
      <w:r w:rsidRPr="004B6673">
        <w:rPr>
          <w:rStyle w:val="StyleUnderline"/>
        </w:rPr>
        <w:t xml:space="preserve"> outlined above. While that might sound unobjectionable to some, </w:t>
      </w:r>
      <w:r w:rsidRPr="001848BA">
        <w:rPr>
          <w:rStyle w:val="StyleUnderline"/>
        </w:rPr>
        <w:t xml:space="preserve">the current landscape of popular associations is fraught with </w:t>
      </w:r>
      <w:r w:rsidRPr="001848BA">
        <w:rPr>
          <w:rStyle w:val="Emphasis"/>
        </w:rPr>
        <w:t>legal obstacles</w:t>
      </w:r>
      <w:r w:rsidRPr="001848BA">
        <w:rPr>
          <w:rStyle w:val="StyleUnderline"/>
        </w:rPr>
        <w:t xml:space="preserve"> that impede at least one of these elements.</w:t>
      </w:r>
    </w:p>
    <w:p w14:paraId="5931376E" w14:textId="77777777" w:rsidR="00E11059" w:rsidRPr="003F0F8F" w:rsidRDefault="00E11059" w:rsidP="00E11059">
      <w:pPr>
        <w:rPr>
          <w:sz w:val="12"/>
        </w:rPr>
      </w:pPr>
      <w:r w:rsidRPr="003F0F8F">
        <w:rPr>
          <w:sz w:val="12"/>
        </w:rPr>
        <w:t>B. Democratic Organizations and Policy</w:t>
      </w:r>
    </w:p>
    <w:p w14:paraId="502859A4" w14:textId="77777777" w:rsidR="00E11059" w:rsidRPr="003F0F8F" w:rsidRDefault="00E11059" w:rsidP="00E11059">
      <w:pPr>
        <w:rPr>
          <w:sz w:val="12"/>
        </w:rPr>
      </w:pPr>
      <w:r w:rsidRPr="00022A26">
        <w:rPr>
          <w:rStyle w:val="StyleUnderline"/>
          <w:highlight w:val="cyan"/>
        </w:rPr>
        <w:t xml:space="preserve">Democratic </w:t>
      </w:r>
      <w:r w:rsidRPr="00022A26">
        <w:rPr>
          <w:rStyle w:val="Emphasis"/>
          <w:highlight w:val="cyan"/>
        </w:rPr>
        <w:t>collectivities are essential</w:t>
      </w:r>
      <w:r w:rsidRPr="00022A26">
        <w:rPr>
          <w:rStyle w:val="StyleUnderline"/>
          <w:highlight w:val="cyan"/>
        </w:rPr>
        <w:t xml:space="preserve"> to</w:t>
      </w:r>
      <w:r w:rsidRPr="004B6673">
        <w:rPr>
          <w:rStyle w:val="StyleUnderline"/>
        </w:rPr>
        <w:t xml:space="preserve"> address the first dimension of democracy deficit—</w:t>
      </w:r>
      <w:r w:rsidRPr="00022A26">
        <w:rPr>
          <w:rStyle w:val="StyleUnderline"/>
          <w:highlight w:val="cyan"/>
        </w:rPr>
        <w:t xml:space="preserve">translating </w:t>
      </w:r>
      <w:r w:rsidRPr="00022A26">
        <w:rPr>
          <w:rStyle w:val="Emphasis"/>
          <w:highlight w:val="cyan"/>
        </w:rPr>
        <w:t>popular preferences into policy</w:t>
      </w:r>
      <w:r w:rsidRPr="001848BA">
        <w:rPr>
          <w:rStyle w:val="StyleUnderline"/>
        </w:rPr>
        <w:t xml:space="preserve">. If, as argued above, elites often win the day through their money, </w:t>
      </w:r>
      <w:r w:rsidRPr="00022A26">
        <w:rPr>
          <w:rStyle w:val="StyleUnderline"/>
          <w:highlight w:val="cyan"/>
        </w:rPr>
        <w:t>the only</w:t>
      </w:r>
      <w:r w:rsidRPr="004B6673">
        <w:rPr>
          <w:rStyle w:val="StyleUnderline"/>
        </w:rPr>
        <w:t xml:space="preserve"> reliable </w:t>
      </w:r>
      <w:r w:rsidRPr="00022A26">
        <w:rPr>
          <w:rStyle w:val="StyleUnderline"/>
          <w:highlight w:val="cyan"/>
        </w:rPr>
        <w:t>weapon non-elites have</w:t>
      </w:r>
      <w:r w:rsidRPr="004B6673">
        <w:rPr>
          <w:rStyle w:val="StyleUnderline"/>
        </w:rPr>
        <w:t xml:space="preserve"> to compete </w:t>
      </w:r>
      <w:r w:rsidRPr="00022A26">
        <w:rPr>
          <w:rStyle w:val="StyleUnderline"/>
          <w:highlight w:val="cyan"/>
        </w:rPr>
        <w:t>is greater numbers</w:t>
      </w:r>
      <w:r w:rsidRPr="003F0F8F">
        <w:rPr>
          <w:sz w:val="12"/>
        </w:rPr>
        <w:t>. This has long been a calling card of the radical left—“unite the many to defeat the few”50—and it has gained traction recently in mainstream discourse through slogans like “We are the 99%.”51</w:t>
      </w:r>
    </w:p>
    <w:p w14:paraId="3703CAE3" w14:textId="77777777" w:rsidR="00E11059" w:rsidRPr="004B6673" w:rsidRDefault="00E11059" w:rsidP="00E11059">
      <w:pPr>
        <w:rPr>
          <w:rStyle w:val="StyleUnderline"/>
        </w:rPr>
      </w:pPr>
      <w:r w:rsidRPr="00022A26">
        <w:rPr>
          <w:rStyle w:val="StyleUnderline"/>
          <w:highlight w:val="cyan"/>
        </w:rPr>
        <w:t>The rise of labor unions</w:t>
      </w:r>
      <w:r w:rsidRPr="004B6673">
        <w:rPr>
          <w:rStyle w:val="StyleUnderline"/>
        </w:rPr>
        <w:t xml:space="preserve"> in the mid-twentieth century was </w:t>
      </w:r>
      <w:r w:rsidRPr="00022A26">
        <w:rPr>
          <w:rStyle w:val="StyleUnderline"/>
          <w:highlight w:val="cyan"/>
        </w:rPr>
        <w:t>essential to</w:t>
      </w:r>
      <w:r w:rsidRPr="004B6673">
        <w:rPr>
          <w:rStyle w:val="StyleUnderline"/>
        </w:rPr>
        <w:t xml:space="preserve"> the </w:t>
      </w:r>
      <w:r w:rsidRPr="00022A26">
        <w:rPr>
          <w:rStyle w:val="StyleUnderline"/>
          <w:highlight w:val="cyan"/>
        </w:rPr>
        <w:t xml:space="preserve">increased </w:t>
      </w:r>
      <w:r w:rsidRPr="00022A26">
        <w:rPr>
          <w:rStyle w:val="Emphasis"/>
          <w:highlight w:val="cyan"/>
        </w:rPr>
        <w:t>domestic economic equality</w:t>
      </w:r>
      <w:r w:rsidRPr="004B6673">
        <w:rPr>
          <w:rStyle w:val="StyleUnderline"/>
        </w:rPr>
        <w:t xml:space="preserve"> across the West at that time</w:t>
      </w:r>
      <w:r w:rsidRPr="003F0F8F">
        <w:rPr>
          <w:sz w:val="12"/>
        </w:rPr>
        <w:t xml:space="preserve">. 52 Across the world, and especially in Europe, labor and socialist parties were at the forefront of fighting for expanded labor protections and welfare rights.53 Conversely, </w:t>
      </w:r>
      <w:r w:rsidRPr="004B6673">
        <w:rPr>
          <w:rStyle w:val="StyleUnderline"/>
        </w:rPr>
        <w:t>the increase in equality in the mid-twentieth century and the subsequent increase in inequality correlate with the ascent and descent of organized labor</w:t>
      </w:r>
      <w:r w:rsidRPr="003F0F8F">
        <w:rPr>
          <w:sz w:val="12"/>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022A26">
        <w:rPr>
          <w:rStyle w:val="StyleUnderline"/>
          <w:highlight w:val="cyan"/>
        </w:rPr>
        <w:t>weakened unions increase employer</w:t>
      </w:r>
      <w:r w:rsidRPr="001848BA">
        <w:rPr>
          <w:rStyle w:val="StyleUnderline"/>
        </w:rPr>
        <w:t xml:space="preserve"> political </w:t>
      </w:r>
      <w:r w:rsidRPr="00022A26">
        <w:rPr>
          <w:rStyle w:val="StyleUnderline"/>
          <w:highlight w:val="cyan"/>
        </w:rPr>
        <w:t>power</w:t>
      </w:r>
      <w:r w:rsidRPr="001848BA">
        <w:rPr>
          <w:rStyle w:val="StyleUnderline"/>
        </w:rPr>
        <w:t xml:space="preserve"> and leverage, </w:t>
      </w:r>
      <w:r w:rsidRPr="00022A26">
        <w:rPr>
          <w:rStyle w:val="StyleUnderline"/>
          <w:highlight w:val="cyan"/>
        </w:rPr>
        <w:t>which</w:t>
      </w:r>
      <w:r w:rsidRPr="004B6673">
        <w:rPr>
          <w:rStyle w:val="StyleUnderline"/>
        </w:rPr>
        <w:t xml:space="preserve"> in turn </w:t>
      </w:r>
      <w:r w:rsidRPr="00022A26">
        <w:rPr>
          <w:rStyle w:val="StyleUnderline"/>
          <w:highlight w:val="cyan"/>
        </w:rPr>
        <w:t xml:space="preserve">further creates less favorable conditions for worker </w:t>
      </w:r>
      <w:r w:rsidRPr="00022A26">
        <w:rPr>
          <w:rStyle w:val="Emphasis"/>
          <w:highlight w:val="cyan"/>
        </w:rPr>
        <w:t>organizing</w:t>
      </w:r>
      <w:r w:rsidRPr="00022A26">
        <w:rPr>
          <w:rStyle w:val="StyleUnderline"/>
          <w:highlight w:val="cyan"/>
        </w:rPr>
        <w:t>. Inequality increases accordingly</w:t>
      </w:r>
      <w:r w:rsidRPr="004B6673">
        <w:rPr>
          <w:rStyle w:val="StyleUnderline"/>
        </w:rPr>
        <w:t>.</w:t>
      </w:r>
    </w:p>
    <w:p w14:paraId="278B25EE" w14:textId="77777777" w:rsidR="00E11059" w:rsidRPr="003F0F8F" w:rsidRDefault="00E11059" w:rsidP="00E11059">
      <w:pPr>
        <w:rPr>
          <w:sz w:val="12"/>
        </w:rPr>
      </w:pPr>
      <w:r w:rsidRPr="003F0F8F">
        <w:rPr>
          <w:sz w:val="12"/>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203AEF88" w14:textId="77777777" w:rsidR="00E11059" w:rsidRPr="003F0F8F" w:rsidRDefault="00E11059" w:rsidP="00E11059">
      <w:pPr>
        <w:rPr>
          <w:sz w:val="12"/>
        </w:rPr>
      </w:pPr>
      <w:r w:rsidRPr="003F0F8F">
        <w:rPr>
          <w:sz w:val="12"/>
        </w:rPr>
        <w:t>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really so entrenched, passing a law to limit money in politics would be the least winnable battle. In contrast to political fights which only implicate some elites or which divide them, a fight over the role of money in politics would produce a 1% with unified interests.</w:t>
      </w:r>
    </w:p>
    <w:p w14:paraId="1004069B" w14:textId="77777777" w:rsidR="00E11059" w:rsidRPr="003F0F8F" w:rsidRDefault="00E11059" w:rsidP="00E11059">
      <w:pPr>
        <w:rPr>
          <w:sz w:val="12"/>
        </w:rPr>
      </w:pPr>
      <w:r w:rsidRPr="003F0F8F">
        <w:rPr>
          <w:sz w:val="12"/>
        </w:rPr>
        <w:t xml:space="preserve">I believe that </w:t>
      </w:r>
      <w:r w:rsidRPr="00022A26">
        <w:rPr>
          <w:rStyle w:val="StyleUnderline"/>
          <w:highlight w:val="cyan"/>
        </w:rPr>
        <w:t xml:space="preserve">the most important question in fighting oligarchy is </w:t>
      </w:r>
      <w:r w:rsidRPr="00022A26">
        <w:rPr>
          <w:rStyle w:val="Emphasis"/>
          <w:highlight w:val="cyan"/>
        </w:rPr>
        <w:t>how to build institutions</w:t>
      </w:r>
      <w:r w:rsidRPr="00022A26">
        <w:rPr>
          <w:rStyle w:val="StyleUnderline"/>
          <w:highlight w:val="cyan"/>
        </w:rPr>
        <w:t xml:space="preserve"> that can </w:t>
      </w:r>
      <w:r w:rsidRPr="00022A26">
        <w:rPr>
          <w:rStyle w:val="Emphasis"/>
          <w:highlight w:val="cyan"/>
        </w:rPr>
        <w:t>harness popular power</w:t>
      </w:r>
      <w:r w:rsidRPr="003F0F8F">
        <w:rPr>
          <w:sz w:val="12"/>
        </w:rPr>
        <w:t xml:space="preserve">. The question is not the negative one of defeating money in politics—which proposes change without an agent—it is rather </w:t>
      </w:r>
      <w:r w:rsidRPr="004B6673">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3F0F8F">
        <w:rPr>
          <w:sz w:val="12"/>
        </w:rPr>
        <w:t>.</w:t>
      </w:r>
    </w:p>
    <w:p w14:paraId="057E25C1" w14:textId="77777777" w:rsidR="00E11059" w:rsidRPr="004B6673" w:rsidRDefault="00E11059" w:rsidP="00E11059">
      <w:pPr>
        <w:rPr>
          <w:rStyle w:val="StyleUnderline"/>
        </w:rPr>
      </w:pPr>
      <w:r w:rsidRPr="003F0F8F">
        <w:rPr>
          <w:sz w:val="12"/>
        </w:rPr>
        <w:t xml:space="preserve">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policy. </w:t>
      </w:r>
      <w:r w:rsidRPr="00022A26">
        <w:rPr>
          <w:rStyle w:val="Emphasis"/>
          <w:highlight w:val="cyan"/>
        </w:rPr>
        <w:t>Law</w:t>
      </w:r>
      <w:r w:rsidRPr="00022A26">
        <w:rPr>
          <w:rStyle w:val="StyleUnderline"/>
          <w:highlight w:val="cyan"/>
        </w:rPr>
        <w:t xml:space="preserve"> plays a role in </w:t>
      </w:r>
      <w:r w:rsidRPr="00022A26">
        <w:rPr>
          <w:rStyle w:val="Emphasis"/>
          <w:highlight w:val="cyan"/>
        </w:rPr>
        <w:t xml:space="preserve">facilitating or </w:t>
      </w:r>
      <w:r w:rsidRPr="00022A26">
        <w:rPr>
          <w:rStyle w:val="Emphasis"/>
          <w:highlight w:val="cyan"/>
        </w:rPr>
        <w:lastRenderedPageBreak/>
        <w:t>inhibiting</w:t>
      </w:r>
      <w:r w:rsidRPr="00022A26">
        <w:rPr>
          <w:rStyle w:val="StyleUnderline"/>
          <w:highlight w:val="cyan"/>
        </w:rPr>
        <w:t xml:space="preserve"> the </w:t>
      </w:r>
      <w:r w:rsidRPr="00022A26">
        <w:rPr>
          <w:rStyle w:val="Emphasis"/>
          <w:highlight w:val="cyan"/>
        </w:rPr>
        <w:t>creation</w:t>
      </w:r>
      <w:r w:rsidRPr="00022A26">
        <w:rPr>
          <w:rStyle w:val="StyleUnderline"/>
          <w:highlight w:val="cyan"/>
        </w:rPr>
        <w:t xml:space="preserve"> of collective organizations that can be</w:t>
      </w:r>
      <w:r w:rsidRPr="004B6673">
        <w:rPr>
          <w:rStyle w:val="StyleUnderline"/>
        </w:rPr>
        <w:t xml:space="preserve"> such </w:t>
      </w:r>
      <w:r w:rsidRPr="00022A26">
        <w:rPr>
          <w:rStyle w:val="Emphasis"/>
          <w:highlight w:val="cyan"/>
        </w:rPr>
        <w:t>effective channels</w:t>
      </w:r>
      <w:r w:rsidRPr="00022A26">
        <w:rPr>
          <w:rStyle w:val="StyleUnderline"/>
          <w:highlight w:val="cyan"/>
        </w:rPr>
        <w:t xml:space="preserve">. Changing law can </w:t>
      </w:r>
      <w:r w:rsidRPr="00022A26">
        <w:rPr>
          <w:rStyle w:val="Emphasis"/>
          <w:highlight w:val="cyan"/>
        </w:rPr>
        <w:t>facilitate the growth of</w:t>
      </w:r>
      <w:r w:rsidRPr="001848BA">
        <w:rPr>
          <w:rStyle w:val="Emphasis"/>
        </w:rPr>
        <w:t xml:space="preserve"> such </w:t>
      </w:r>
      <w:r w:rsidRPr="00022A26">
        <w:rPr>
          <w:rStyle w:val="Emphasis"/>
          <w:highlight w:val="cyan"/>
        </w:rPr>
        <w:t>organizing</w:t>
      </w:r>
      <w:r w:rsidRPr="004B6673">
        <w:rPr>
          <w:rStyle w:val="StyleUnderline"/>
        </w:rPr>
        <w:t>.</w:t>
      </w:r>
    </w:p>
    <w:p w14:paraId="537B0E7D" w14:textId="77777777" w:rsidR="00E11059" w:rsidRPr="003F0F8F" w:rsidRDefault="00E11059" w:rsidP="00E11059">
      <w:pPr>
        <w:rPr>
          <w:sz w:val="12"/>
        </w:rPr>
      </w:pPr>
      <w:r w:rsidRPr="003F0F8F">
        <w:rPr>
          <w:sz w:val="12"/>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32E7C626" w14:textId="77777777" w:rsidR="00E11059" w:rsidRPr="004B6673" w:rsidRDefault="00E11059" w:rsidP="00E11059">
      <w:pPr>
        <w:rPr>
          <w:rStyle w:val="StyleUnderline"/>
        </w:rPr>
      </w:pPr>
      <w:r w:rsidRPr="00022A26">
        <w:rPr>
          <w:rStyle w:val="StyleUnderline"/>
          <w:highlight w:val="cyan"/>
        </w:rPr>
        <w:t xml:space="preserve">Collective organizations cannot </w:t>
      </w:r>
      <w:r w:rsidRPr="00022A26">
        <w:rPr>
          <w:rStyle w:val="Emphasis"/>
          <w:highlight w:val="cyan"/>
        </w:rPr>
        <w:t>challenge oligarchy</w:t>
      </w:r>
      <w:r w:rsidRPr="00022A26">
        <w:rPr>
          <w:rStyle w:val="StyleUnderline"/>
          <w:highlight w:val="cyan"/>
        </w:rPr>
        <w:t xml:space="preserve"> unless they have the capacity to challenge powerful actors in </w:t>
      </w:r>
      <w:r w:rsidRPr="00022A26">
        <w:rPr>
          <w:rStyle w:val="Emphasis"/>
          <w:highlight w:val="cyan"/>
        </w:rPr>
        <w:t>material ways</w:t>
      </w:r>
      <w:r w:rsidRPr="00022A26">
        <w:rPr>
          <w:rStyle w:val="StyleUnderline"/>
          <w:highlight w:val="cyan"/>
        </w:rPr>
        <w:t xml:space="preserve">, rather than simply </w:t>
      </w:r>
      <w:r w:rsidRPr="00022A26">
        <w:rPr>
          <w:rStyle w:val="Emphasis"/>
          <w:highlight w:val="cyan"/>
        </w:rPr>
        <w:t>expressing opinions</w:t>
      </w:r>
      <w:r w:rsidRPr="00022A26">
        <w:rPr>
          <w:rStyle w:val="StyleUnderline"/>
          <w:highlight w:val="cyan"/>
        </w:rPr>
        <w:t xml:space="preserve"> or </w:t>
      </w:r>
      <w:r w:rsidRPr="00022A26">
        <w:rPr>
          <w:rStyle w:val="Emphasis"/>
          <w:highlight w:val="cyan"/>
        </w:rPr>
        <w:t>sharing information</w:t>
      </w:r>
      <w:r w:rsidRPr="003F0F8F">
        <w:rPr>
          <w:sz w:val="12"/>
          <w:szCs w:val="10"/>
        </w:rPr>
        <w:t xml:space="preserve">. For instance, </w:t>
      </w:r>
      <w:r w:rsidRPr="00022A26">
        <w:rPr>
          <w:rStyle w:val="StyleUnderline"/>
          <w:highlight w:val="cyan"/>
        </w:rPr>
        <w:t>a labor union unites</w:t>
      </w:r>
      <w:r w:rsidRPr="004B6673">
        <w:rPr>
          <w:rStyle w:val="StyleUnderline"/>
        </w:rPr>
        <w:t xml:space="preserve"> some set of </w:t>
      </w:r>
      <w:r w:rsidRPr="00022A26">
        <w:rPr>
          <w:rStyle w:val="StyleUnderline"/>
          <w:highlight w:val="cyan"/>
        </w:rPr>
        <w:t>workers</w:t>
      </w:r>
      <w:r w:rsidRPr="004B6673">
        <w:rPr>
          <w:rStyle w:val="StyleUnderline"/>
        </w:rPr>
        <w:t xml:space="preserve"> in a business </w:t>
      </w:r>
      <w:r w:rsidRPr="00022A26">
        <w:rPr>
          <w:rStyle w:val="StyleUnderline"/>
          <w:highlight w:val="cyan"/>
        </w:rPr>
        <w:t>and grants them the potential to</w:t>
      </w:r>
      <w:r w:rsidRPr="004B6673">
        <w:rPr>
          <w:rStyle w:val="StyleUnderline"/>
        </w:rPr>
        <w:t xml:space="preserve"> engage in actions that </w:t>
      </w:r>
      <w:r w:rsidRPr="00022A26">
        <w:rPr>
          <w:rStyle w:val="Emphasis"/>
          <w:highlight w:val="cyan"/>
        </w:rPr>
        <w:t>negatively impact</w:t>
      </w:r>
      <w:r w:rsidRPr="001848BA">
        <w:rPr>
          <w:rStyle w:val="StyleUnderline"/>
        </w:rPr>
        <w:t xml:space="preserve"> the </w:t>
      </w:r>
      <w:r w:rsidRPr="00022A26">
        <w:rPr>
          <w:rStyle w:val="StyleUnderline"/>
          <w:highlight w:val="cyan"/>
        </w:rPr>
        <w:t>business</w:t>
      </w:r>
      <w:r w:rsidRPr="001848BA">
        <w:rPr>
          <w:rStyle w:val="StyleUnderline"/>
        </w:rPr>
        <w:t xml:space="preserve"> owners</w:t>
      </w:r>
      <w:r w:rsidRPr="004B6673">
        <w:rPr>
          <w:rStyle w:val="StyleUnderline"/>
        </w:rPr>
        <w:t xml:space="preserve">. Because businesses enrich themselves through the use of many people’s labor, </w:t>
      </w:r>
      <w:r w:rsidRPr="00022A26">
        <w:rPr>
          <w:rStyle w:val="StyleUnderline"/>
          <w:highlight w:val="cyan"/>
        </w:rPr>
        <w:t xml:space="preserve">the power to </w:t>
      </w:r>
      <w:r w:rsidRPr="00022A26">
        <w:rPr>
          <w:rStyle w:val="Emphasis"/>
          <w:highlight w:val="cyan"/>
        </w:rPr>
        <w:t>withhold</w:t>
      </w:r>
      <w:r w:rsidRPr="004B6673">
        <w:rPr>
          <w:rStyle w:val="StyleUnderline"/>
        </w:rPr>
        <w:t xml:space="preserve"> that </w:t>
      </w:r>
      <w:r w:rsidRPr="00022A26">
        <w:rPr>
          <w:rStyle w:val="Emphasis"/>
          <w:highlight w:val="cyan"/>
        </w:rPr>
        <w:t>labor</w:t>
      </w:r>
      <w:r w:rsidRPr="00022A26">
        <w:rPr>
          <w:rStyle w:val="StyleUnderline"/>
          <w:highlight w:val="cyan"/>
        </w:rPr>
        <w:t xml:space="preserve"> collectively directly challenges</w:t>
      </w:r>
      <w:r w:rsidRPr="004B6673">
        <w:rPr>
          <w:rStyle w:val="StyleUnderline"/>
        </w:rPr>
        <w:t xml:space="preserve"> their bottom line and </w:t>
      </w:r>
      <w:r w:rsidRPr="001848BA">
        <w:rPr>
          <w:rStyle w:val="StyleUnderline"/>
        </w:rPr>
        <w:t xml:space="preserve">their </w:t>
      </w:r>
      <w:r w:rsidRPr="00022A26">
        <w:rPr>
          <w:rStyle w:val="Emphasis"/>
          <w:highlight w:val="cyan"/>
        </w:rPr>
        <w:t>authority</w:t>
      </w:r>
      <w:r w:rsidRPr="00022A26">
        <w:rPr>
          <w:rStyle w:val="StyleUnderline"/>
          <w:highlight w:val="cyan"/>
        </w:rPr>
        <w:t xml:space="preserve">. Labor unions that </w:t>
      </w:r>
      <w:r w:rsidRPr="00022A26">
        <w:rPr>
          <w:rStyle w:val="Emphasis"/>
          <w:highlight w:val="cyan"/>
        </w:rPr>
        <w:t>do not strike</w:t>
      </w:r>
      <w:r w:rsidRPr="004B6673">
        <w:rPr>
          <w:rStyle w:val="StyleUnderline"/>
        </w:rPr>
        <w:t xml:space="preserve">, and merely express preferences or opinions, </w:t>
      </w:r>
      <w:r w:rsidRPr="00022A26">
        <w:rPr>
          <w:rStyle w:val="Emphasis"/>
          <w:highlight w:val="cyan"/>
        </w:rPr>
        <w:t>do not present a challenge to existing power</w:t>
      </w:r>
      <w:r w:rsidRPr="004B6673">
        <w:rPr>
          <w:rStyle w:val="StyleUnderline"/>
        </w:rPr>
        <w:t>.</w:t>
      </w:r>
    </w:p>
    <w:p w14:paraId="00A9797F" w14:textId="77777777" w:rsidR="00E11059" w:rsidRPr="003F0F8F" w:rsidRDefault="00E11059" w:rsidP="00E11059">
      <w:pPr>
        <w:rPr>
          <w:sz w:val="12"/>
        </w:rPr>
      </w:pPr>
      <w:r w:rsidRPr="003F0F8F">
        <w:rPr>
          <w:sz w:val="12"/>
        </w:rPr>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022A26">
        <w:rPr>
          <w:rStyle w:val="StyleUnderline"/>
          <w:highlight w:val="cyan"/>
        </w:rPr>
        <w:t>many associations</w:t>
      </w:r>
      <w:r w:rsidRPr="003F0F8F">
        <w:rPr>
          <w:rStyle w:val="StyleUnderline"/>
        </w:rPr>
        <w:t xml:space="preserve"> that fall under the heading of civil society </w:t>
      </w:r>
      <w:r w:rsidRPr="00022A26">
        <w:rPr>
          <w:rStyle w:val="StyleUnderline"/>
          <w:highlight w:val="cyan"/>
        </w:rPr>
        <w:t xml:space="preserve">are concerned with </w:t>
      </w:r>
      <w:r w:rsidRPr="00022A26">
        <w:rPr>
          <w:rStyle w:val="Emphasis"/>
          <w:highlight w:val="cyan"/>
        </w:rPr>
        <w:t>relatively vague</w:t>
      </w:r>
      <w:r w:rsidRPr="003F0F8F">
        <w:rPr>
          <w:rStyle w:val="StyleUnderline"/>
        </w:rPr>
        <w:t xml:space="preserve"> associative </w:t>
      </w:r>
      <w:r w:rsidRPr="00022A26">
        <w:rPr>
          <w:rStyle w:val="Emphasis"/>
          <w:highlight w:val="cyan"/>
        </w:rPr>
        <w:t>virtues</w:t>
      </w:r>
      <w:r w:rsidRPr="003F0F8F">
        <w:rPr>
          <w:rStyle w:val="StyleUnderline"/>
        </w:rPr>
        <w:t>, like dialogue or socializing or, in one prominent political scientist’s account, “cross-class voluntary associations.”</w:t>
      </w:r>
      <w:r w:rsidRPr="003F0F8F">
        <w:rPr>
          <w:sz w:val="12"/>
        </w:rPr>
        <w:t xml:space="preserve">70 </w:t>
      </w:r>
      <w:r w:rsidRPr="00022A26">
        <w:rPr>
          <w:rStyle w:val="StyleUnderline"/>
          <w:highlight w:val="cyan"/>
        </w:rPr>
        <w:t>Whatever the</w:t>
      </w:r>
      <w:r w:rsidRPr="003F0F8F">
        <w:rPr>
          <w:rStyle w:val="StyleUnderline"/>
        </w:rPr>
        <w:t xml:space="preserve"> other </w:t>
      </w:r>
      <w:r w:rsidRPr="00022A26">
        <w:rPr>
          <w:rStyle w:val="StyleUnderline"/>
          <w:highlight w:val="cyan"/>
        </w:rPr>
        <w:t>merits</w:t>
      </w:r>
      <w:r w:rsidRPr="003F0F8F">
        <w:rPr>
          <w:rStyle w:val="StyleUnderline"/>
        </w:rPr>
        <w:t xml:space="preserve"> of these associations, </w:t>
      </w:r>
      <w:r w:rsidRPr="00022A26">
        <w:rPr>
          <w:rStyle w:val="StyleUnderline"/>
          <w:highlight w:val="cyan"/>
        </w:rPr>
        <w:t xml:space="preserve">they </w:t>
      </w:r>
      <w:r w:rsidRPr="00022A26">
        <w:rPr>
          <w:rStyle w:val="Emphasis"/>
          <w:highlight w:val="cyan"/>
        </w:rPr>
        <w:t>cannot deliver an effective challenge to oligarchy</w:t>
      </w:r>
      <w:r w:rsidRPr="003F0F8F">
        <w:rPr>
          <w:sz w:val="12"/>
          <w:szCs w:val="10"/>
        </w:rPr>
        <w:t xml:space="preserve">. In seeking a harmony of interests among the elites and the general public </w:t>
      </w:r>
      <w:r w:rsidRPr="00022A26">
        <w:rPr>
          <w:rStyle w:val="StyleUnderline"/>
          <w:highlight w:val="cyan"/>
        </w:rPr>
        <w:t xml:space="preserve">they </w:t>
      </w:r>
      <w:r w:rsidRPr="00022A26">
        <w:rPr>
          <w:rStyle w:val="Emphasis"/>
          <w:highlight w:val="cyan"/>
        </w:rPr>
        <w:t>abandon</w:t>
      </w:r>
      <w:r w:rsidRPr="00022A26">
        <w:rPr>
          <w:rStyle w:val="StyleUnderline"/>
          <w:highlight w:val="cyan"/>
        </w:rPr>
        <w:t xml:space="preserve"> the possibility of </w:t>
      </w:r>
      <w:r w:rsidRPr="00022A26">
        <w:rPr>
          <w:rStyle w:val="Emphasis"/>
          <w:highlight w:val="cyan"/>
        </w:rPr>
        <w:t>building countervailing power</w:t>
      </w:r>
      <w:r w:rsidRPr="003F0F8F">
        <w:rPr>
          <w:sz w:val="12"/>
        </w:rPr>
        <w:t>.</w:t>
      </w:r>
    </w:p>
    <w:p w14:paraId="00A6C0E0" w14:textId="77777777" w:rsidR="00E11059" w:rsidRPr="00407CB9" w:rsidRDefault="00E11059" w:rsidP="00E11059">
      <w:r>
        <w:t>&lt;&lt;TEXT CONDENSED, NONE OMITTED&gt;&gt;</w:t>
      </w:r>
    </w:p>
    <w:p w14:paraId="18420CA6" w14:textId="77777777" w:rsidR="00E11059" w:rsidRPr="00407CB9" w:rsidRDefault="00E11059" w:rsidP="00E11059">
      <w:pPr>
        <w:rPr>
          <w:sz w:val="8"/>
          <w:szCs w:val="18"/>
        </w:rPr>
      </w:pPr>
      <w:r w:rsidRPr="00407CB9">
        <w:rPr>
          <w:sz w:val="8"/>
          <w:szCs w:val="18"/>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If, then, there be a subject upon which a democratic people is peculiarly liable to abandon itself, blindly and extravagantly, to general ideas, the best corrective that can be used will be to make that subject a part of the daily practical occupation of that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human folly—nothing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difficult.77 As children learn better in person,78 so too do adults—and increased isolation has limited our capacity to learn from others. Third, the asymmetries of power that have created mass passivity have increased during the pandemic: a few corporations and billionaires have increased their economic power exorbitantly.79 Their enrichment is not directly responsible for the misinformation and irrationality—though some of these billionaires are owners of social media companies, and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Deweyian education from practical social necessity—our actions directly shape our health and that of our neighbors—but in an extremely un-Deweyian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Deweyian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letterwriting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Deweyian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38EBEEEB" w14:textId="77777777" w:rsidR="00E11059" w:rsidRPr="00407CB9" w:rsidRDefault="00E11059" w:rsidP="00E11059">
      <w:r>
        <w:t>&lt;&lt;PARAGRAPH INTEGRITY RESUMES&gt;&gt;</w:t>
      </w:r>
    </w:p>
    <w:p w14:paraId="4E3977D0" w14:textId="77777777" w:rsidR="00E11059" w:rsidRPr="004B6673" w:rsidRDefault="00E11059" w:rsidP="00E11059">
      <w:pPr>
        <w:rPr>
          <w:rStyle w:val="StyleUnderline"/>
        </w:rPr>
      </w:pPr>
      <w:r w:rsidRPr="004B6673">
        <w:rPr>
          <w:rStyle w:val="StyleUnderline"/>
        </w:rPr>
        <w:t xml:space="preserve">The paradox of utopian thinking is that </w:t>
      </w:r>
      <w:r w:rsidRPr="00B12AD5">
        <w:rPr>
          <w:rStyle w:val="StyleUnderline"/>
        </w:rPr>
        <w:t>we can find</w:t>
      </w:r>
      <w:r w:rsidRPr="004B6673">
        <w:rPr>
          <w:rStyle w:val="StyleUnderline"/>
        </w:rPr>
        <w:t xml:space="preserve"> </w:t>
      </w:r>
      <w:r w:rsidRPr="001848BA">
        <w:rPr>
          <w:rStyle w:val="StyleUnderline"/>
        </w:rPr>
        <w:t xml:space="preserve">plenty of examples of things that occurred that seemed </w:t>
      </w:r>
      <w:r w:rsidRPr="001848BA">
        <w:rPr>
          <w:rStyle w:val="Emphasis"/>
        </w:rPr>
        <w:t>impossibly utopian</w:t>
      </w:r>
      <w:r w:rsidRPr="001848BA">
        <w:rPr>
          <w:rStyle w:val="StyleUnderline"/>
        </w:rPr>
        <w:t xml:space="preserve"> before some countries made them </w:t>
      </w:r>
      <w:r w:rsidRPr="001848BA">
        <w:rPr>
          <w:rStyle w:val="Emphasis"/>
        </w:rPr>
        <w:t>reality</w:t>
      </w:r>
      <w:r w:rsidRPr="001848BA">
        <w:rPr>
          <w:rStyle w:val="StyleUnderline"/>
        </w:rPr>
        <w:t xml:space="preserve">, from </w:t>
      </w:r>
      <w:r w:rsidRPr="001848BA">
        <w:rPr>
          <w:rStyle w:val="Emphasis"/>
        </w:rPr>
        <w:t>socialized medicine</w:t>
      </w:r>
      <w:r w:rsidRPr="001848BA">
        <w:rPr>
          <w:rStyle w:val="StyleUnderline"/>
        </w:rPr>
        <w:t xml:space="preserve"> to </w:t>
      </w:r>
      <w:r w:rsidRPr="001848BA">
        <w:rPr>
          <w:rStyle w:val="Emphasis"/>
        </w:rPr>
        <w:t>100% national literacy</w:t>
      </w:r>
      <w:r w:rsidRPr="001848BA">
        <w:rPr>
          <w:sz w:val="12"/>
        </w:rPr>
        <w:t xml:space="preserve">.97 </w:t>
      </w:r>
      <w:r w:rsidRPr="001848BA">
        <w:rPr>
          <w:rStyle w:val="StyleUnderline"/>
        </w:rPr>
        <w:t xml:space="preserve">Just as </w:t>
      </w:r>
      <w:r w:rsidRPr="00022A26">
        <w:rPr>
          <w:rStyle w:val="Emphasis"/>
          <w:highlight w:val="cyan"/>
        </w:rPr>
        <w:t>collective participatory institutions</w:t>
      </w:r>
      <w:r w:rsidRPr="001848BA">
        <w:rPr>
          <w:rStyle w:val="StyleUnderline"/>
        </w:rPr>
        <w:t xml:space="preserve"> played a </w:t>
      </w:r>
      <w:r w:rsidRPr="001848BA">
        <w:rPr>
          <w:rStyle w:val="Emphasis"/>
        </w:rPr>
        <w:t>crucial</w:t>
      </w:r>
      <w:r w:rsidRPr="001848BA">
        <w:rPr>
          <w:rStyle w:val="StyleUnderline"/>
        </w:rPr>
        <w:t xml:space="preserve"> role in the </w:t>
      </w:r>
      <w:r w:rsidRPr="001848BA">
        <w:rPr>
          <w:rStyle w:val="Emphasis"/>
        </w:rPr>
        <w:t>generation</w:t>
      </w:r>
      <w:r w:rsidRPr="001848BA">
        <w:rPr>
          <w:rStyle w:val="StyleUnderline"/>
        </w:rPr>
        <w:t xml:space="preserve"> of these radical demands in the past, they </w:t>
      </w:r>
      <w:r w:rsidRPr="00022A26">
        <w:rPr>
          <w:rStyle w:val="StyleUnderline"/>
          <w:highlight w:val="cyan"/>
        </w:rPr>
        <w:t xml:space="preserve">are </w:t>
      </w:r>
      <w:r w:rsidRPr="00022A26">
        <w:rPr>
          <w:rStyle w:val="Emphasis"/>
          <w:highlight w:val="cyan"/>
        </w:rPr>
        <w:t>essential</w:t>
      </w:r>
      <w:r w:rsidRPr="00022A26">
        <w:rPr>
          <w:rStyle w:val="StyleUnderline"/>
          <w:highlight w:val="cyan"/>
        </w:rPr>
        <w:t xml:space="preserve"> for the </w:t>
      </w:r>
      <w:r w:rsidRPr="00022A26">
        <w:rPr>
          <w:rStyle w:val="Emphasis"/>
          <w:highlight w:val="cyan"/>
        </w:rPr>
        <w:t>possibility of future transformation of the existing system</w:t>
      </w:r>
      <w:r w:rsidRPr="004B6673">
        <w:rPr>
          <w:rStyle w:val="StyleUnderline"/>
        </w:rPr>
        <w:t>.</w:t>
      </w:r>
    </w:p>
    <w:p w14:paraId="0DB63ED5" w14:textId="77777777" w:rsidR="00E11059" w:rsidRPr="003F0F8F" w:rsidRDefault="00E11059" w:rsidP="00E11059">
      <w:pPr>
        <w:rPr>
          <w:sz w:val="12"/>
        </w:rPr>
      </w:pPr>
      <w:r w:rsidRPr="004B6673">
        <w:rPr>
          <w:rStyle w:val="StyleUnderline"/>
        </w:rPr>
        <w:lastRenderedPageBreak/>
        <w:t>There are many arguments for deep transformation of our existing systems. The climate crisis is the clearest</w:t>
      </w:r>
      <w:r w:rsidRPr="003F0F8F">
        <w:rPr>
          <w:sz w:val="12"/>
        </w:rPr>
        <w:t xml:space="preserve">. Climate change has already become a major contemporary political subject as we see more frequent and severe crises, like California wildfires. However, </w:t>
      </w:r>
      <w:r w:rsidRPr="00022A26">
        <w:rPr>
          <w:rStyle w:val="StyleUnderline"/>
          <w:highlight w:val="cyan"/>
        </w:rPr>
        <w:t xml:space="preserve">the most credible approaches to the </w:t>
      </w:r>
      <w:r w:rsidRPr="00022A26">
        <w:rPr>
          <w:rStyle w:val="Emphasis"/>
          <w:highlight w:val="cyan"/>
        </w:rPr>
        <w:t>climate crisis</w:t>
      </w:r>
      <w:r w:rsidRPr="00022A26">
        <w:rPr>
          <w:rStyle w:val="StyleUnderline"/>
          <w:highlight w:val="cyan"/>
        </w:rPr>
        <w:t xml:space="preserve"> are</w:t>
      </w:r>
      <w:r w:rsidRPr="004B6673">
        <w:rPr>
          <w:rStyle w:val="StyleUnderline"/>
        </w:rPr>
        <w:t xml:space="preserve"> arguably </w:t>
      </w:r>
      <w:r w:rsidRPr="00022A26">
        <w:rPr>
          <w:rStyle w:val="StyleUnderline"/>
          <w:highlight w:val="cyan"/>
        </w:rPr>
        <w:t xml:space="preserve">at odds with foundational features of our </w:t>
      </w:r>
      <w:r w:rsidRPr="00022A26">
        <w:rPr>
          <w:rStyle w:val="Emphasis"/>
          <w:highlight w:val="cyan"/>
        </w:rPr>
        <w:t>existing system</w:t>
      </w:r>
      <w:r w:rsidRPr="004B6673">
        <w:rPr>
          <w:rStyle w:val="StyleUnderline"/>
        </w:rPr>
        <w:t xml:space="preserve">, which is </w:t>
      </w:r>
      <w:r w:rsidRPr="00022A26">
        <w:rPr>
          <w:rStyle w:val="StyleUnderline"/>
          <w:highlight w:val="cyan"/>
        </w:rPr>
        <w:t xml:space="preserve">rooted in </w:t>
      </w:r>
      <w:r w:rsidRPr="00022A26">
        <w:rPr>
          <w:rStyle w:val="Emphasis"/>
          <w:highlight w:val="cyan"/>
        </w:rPr>
        <w:t>growth</w:t>
      </w:r>
      <w:r w:rsidRPr="00407CB9">
        <w:rPr>
          <w:rStyle w:val="Emphasis"/>
        </w:rPr>
        <w:t xml:space="preserve"> for growth’s sake</w:t>
      </w:r>
      <w:r w:rsidRPr="003F0F8F">
        <w:rPr>
          <w:sz w:val="12"/>
        </w:rPr>
        <w:t xml:space="preserve">.98 </w:t>
      </w:r>
      <w:r w:rsidRPr="004B6673">
        <w:rPr>
          <w:rStyle w:val="StyleUnderline"/>
        </w:rPr>
        <w:t>The global system has actually emitted more carbon since the greenhouse effect was discovered than in the entirety of human history before then</w:t>
      </w:r>
      <w:r w:rsidRPr="003F0F8F">
        <w:rPr>
          <w:sz w:val="12"/>
        </w:rPr>
        <w:t xml:space="preserve">.99 And </w:t>
      </w:r>
      <w:r w:rsidRPr="004B6673">
        <w:rPr>
          <w:rStyle w:val="StyleUnderline"/>
        </w:rPr>
        <w:t>despite all this growth, we do not experience improvements in some of the basic joys of life</w:t>
      </w:r>
      <w:r w:rsidRPr="003F0F8F">
        <w:rPr>
          <w:sz w:val="12"/>
        </w:rPr>
        <w:t>. Increased productivity just delivers new types of work obligations, rather than more free time.100 It does not become easier for people to pay for basic necessities like shelter because the cost of housing grows faster than our capacity to pay101—</w:t>
      </w:r>
      <w:r w:rsidRPr="00022A26">
        <w:rPr>
          <w:rStyle w:val="StyleUnderline"/>
          <w:highlight w:val="cyan"/>
        </w:rPr>
        <w:t xml:space="preserve">creating </w:t>
      </w:r>
      <w:r w:rsidRPr="00022A26">
        <w:rPr>
          <w:rStyle w:val="Emphasis"/>
          <w:highlight w:val="cyan"/>
        </w:rPr>
        <w:t>widespread precarity</w:t>
      </w:r>
      <w:r w:rsidRPr="003F0F8F">
        <w:rPr>
          <w:sz w:val="12"/>
        </w:rPr>
        <w:t>.</w:t>
      </w:r>
    </w:p>
    <w:p w14:paraId="239523CF" w14:textId="77777777" w:rsidR="00E11059" w:rsidRPr="003F0F8F" w:rsidRDefault="00E11059" w:rsidP="00E11059">
      <w:pPr>
        <w:rPr>
          <w:sz w:val="12"/>
        </w:rPr>
      </w:pPr>
      <w:r w:rsidRPr="003F0F8F">
        <w:rPr>
          <w:sz w:val="12"/>
        </w:rPr>
        <w:t xml:space="preserve">It is increasingly difficult to imagine a pleasant—or even livable—future without some serious alteration of our current trajectory. </w:t>
      </w:r>
      <w:r w:rsidRPr="004B6673">
        <w:rPr>
          <w:rStyle w:val="StyleUnderline"/>
        </w:rPr>
        <w:t xml:space="preserve">We need to meet human needs more effectively while consuming fewer resources. There are </w:t>
      </w:r>
      <w:r w:rsidRPr="00022A26">
        <w:rPr>
          <w:rStyle w:val="StyleUnderline"/>
          <w:highlight w:val="cyan"/>
        </w:rPr>
        <w:t>many</w:t>
      </w:r>
      <w:r w:rsidRPr="004B6673">
        <w:rPr>
          <w:rStyle w:val="StyleUnderline"/>
        </w:rPr>
        <w:t xml:space="preserve"> people who </w:t>
      </w:r>
      <w:r w:rsidRPr="00022A26">
        <w:rPr>
          <w:rStyle w:val="StyleUnderline"/>
          <w:highlight w:val="cyan"/>
        </w:rPr>
        <w:t>agree</w:t>
      </w:r>
      <w:r w:rsidRPr="003F0F8F">
        <w:rPr>
          <w:sz w:val="12"/>
        </w:rPr>
        <w:t xml:space="preserve">,102 </w:t>
      </w:r>
      <w:r w:rsidRPr="00022A26">
        <w:rPr>
          <w:rStyle w:val="StyleUnderline"/>
          <w:highlight w:val="cyan"/>
        </w:rPr>
        <w:t xml:space="preserve">but the path forward is </w:t>
      </w:r>
      <w:r w:rsidRPr="00022A26">
        <w:rPr>
          <w:rStyle w:val="Emphasis"/>
          <w:highlight w:val="cyan"/>
        </w:rPr>
        <w:t>unclear</w:t>
      </w:r>
      <w:r w:rsidRPr="00022A26">
        <w:rPr>
          <w:rStyle w:val="StyleUnderline"/>
          <w:highlight w:val="cyan"/>
        </w:rPr>
        <w:t xml:space="preserve">. Voting cannot create change in a system where all dominant parties support </w:t>
      </w:r>
      <w:r w:rsidRPr="00022A26">
        <w:rPr>
          <w:rStyle w:val="Emphasis"/>
          <w:highlight w:val="cyan"/>
        </w:rPr>
        <w:t>expanding fossil fuel-based growth and more work</w:t>
      </w:r>
      <w:r w:rsidRPr="00407CB9">
        <w:rPr>
          <w:rStyle w:val="StyleUnderline"/>
        </w:rPr>
        <w:t xml:space="preserve"> for work’s sake</w:t>
      </w:r>
      <w:r w:rsidRPr="004B6673">
        <w:rPr>
          <w:rStyle w:val="StyleUnderline"/>
        </w:rPr>
        <w:t>.</w:t>
      </w:r>
    </w:p>
    <w:p w14:paraId="2B8B790B" w14:textId="77777777" w:rsidR="00E11059" w:rsidRPr="005F4FDA" w:rsidRDefault="00E11059" w:rsidP="00E11059">
      <w:pPr>
        <w:rPr>
          <w:sz w:val="12"/>
        </w:rPr>
      </w:pPr>
      <w:r w:rsidRPr="004B6673">
        <w:rPr>
          <w:rStyle w:val="StyleUnderline"/>
        </w:rPr>
        <w:t xml:space="preserve">The presence of </w:t>
      </w:r>
      <w:r w:rsidRPr="005F4FDA">
        <w:rPr>
          <w:rStyle w:val="StyleUnderline"/>
        </w:rPr>
        <w:t xml:space="preserve">democratic </w:t>
      </w:r>
      <w:r w:rsidRPr="005F4FDA">
        <w:rPr>
          <w:rStyle w:val="Emphasis"/>
        </w:rPr>
        <w:t>collectivities</w:t>
      </w:r>
      <w:r w:rsidRPr="005F4FDA">
        <w:rPr>
          <w:rStyle w:val="StyleUnderline"/>
        </w:rPr>
        <w:t xml:space="preserve"> is one first step toward </w:t>
      </w:r>
      <w:r w:rsidRPr="005F4FDA">
        <w:rPr>
          <w:rStyle w:val="Emphasis"/>
        </w:rPr>
        <w:t>achieving this</w:t>
      </w:r>
      <w:r w:rsidRPr="005F4FDA">
        <w:rPr>
          <w:rStyle w:val="StyleUnderline"/>
        </w:rPr>
        <w:t xml:space="preserve"> sort of </w:t>
      </w:r>
      <w:r w:rsidRPr="005F4FDA">
        <w:rPr>
          <w:rStyle w:val="Emphasis"/>
        </w:rPr>
        <w:t>change</w:t>
      </w:r>
      <w:r w:rsidRPr="005F4FDA">
        <w:rPr>
          <w:rStyle w:val="StyleUnderline"/>
        </w:rPr>
        <w:t xml:space="preserve">. Allowing people to band together enables people to make </w:t>
      </w:r>
      <w:r w:rsidRPr="005F4FDA">
        <w:rPr>
          <w:rStyle w:val="Emphasis"/>
        </w:rPr>
        <w:t>small challenges</w:t>
      </w:r>
      <w:r w:rsidRPr="005F4FDA">
        <w:rPr>
          <w:rStyle w:val="StyleUnderline"/>
        </w:rPr>
        <w:t xml:space="preserve"> to existing practices that can </w:t>
      </w:r>
      <w:r w:rsidRPr="005F4FDA">
        <w:rPr>
          <w:rStyle w:val="Emphasis"/>
        </w:rPr>
        <w:t>pave the way for deeper objections</w:t>
      </w:r>
      <w:r w:rsidRPr="005F4FDA">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5F4FDA">
        <w:rPr>
          <w:sz w:val="12"/>
        </w:rPr>
        <w:t xml:space="preserve">. </w:t>
      </w:r>
      <w:r w:rsidRPr="005F4FDA">
        <w:rPr>
          <w:rStyle w:val="StyleUnderline"/>
        </w:rPr>
        <w:t>This is true historically with regard to</w:t>
      </w:r>
      <w:r w:rsidRPr="005F4FDA">
        <w:rPr>
          <w:sz w:val="12"/>
        </w:rPr>
        <w:t xml:space="preserve"> the franchise, from the Boston Tea Party to the Montgomery Bus Boycott. It is also true </w:t>
      </w:r>
      <w:r w:rsidRPr="005F4FDA">
        <w:rPr>
          <w:rStyle w:val="StyleUnderline"/>
        </w:rPr>
        <w:t xml:space="preserve">in relation to </w:t>
      </w:r>
      <w:r w:rsidRPr="005F4FDA">
        <w:rPr>
          <w:rStyle w:val="Emphasis"/>
        </w:rPr>
        <w:t>labor unions</w:t>
      </w:r>
      <w:r w:rsidRPr="005F4FDA">
        <w:rPr>
          <w:rStyle w:val="StyleUnderline"/>
        </w:rPr>
        <w:t>, which were once deemed “illegal combinations.”</w:t>
      </w:r>
      <w:r w:rsidRPr="005F4FDA">
        <w:rPr>
          <w:sz w:val="12"/>
        </w:rPr>
        <w:t>103</w:t>
      </w:r>
    </w:p>
    <w:p w14:paraId="20AF615B" w14:textId="77777777" w:rsidR="00E11059" w:rsidRPr="005F4FDA" w:rsidRDefault="00E11059" w:rsidP="00E11059">
      <w:pPr>
        <w:rPr>
          <w:sz w:val="12"/>
        </w:rPr>
      </w:pPr>
      <w:r w:rsidRPr="005F4FDA">
        <w:rPr>
          <w:sz w:val="12"/>
        </w:rPr>
        <w:t xml:space="preserve">Above all, </w:t>
      </w:r>
      <w:r w:rsidRPr="005F4FDA">
        <w:rPr>
          <w:rStyle w:val="StyleUnderline"/>
        </w:rPr>
        <w:t xml:space="preserve">an expansion of democratic collectivity presents an inherent challenge to the </w:t>
      </w:r>
      <w:r w:rsidRPr="005F4FDA">
        <w:rPr>
          <w:rStyle w:val="Emphasis"/>
        </w:rPr>
        <w:t>rule of property</w:t>
      </w:r>
      <w:r w:rsidRPr="005F4FDA">
        <w:rPr>
          <w:rStyle w:val="StyleUnderline"/>
        </w:rPr>
        <w:t xml:space="preserve">. </w:t>
      </w:r>
      <w:r w:rsidRPr="005F4FDA">
        <w:rPr>
          <w:rStyle w:val="Emphasis"/>
        </w:rPr>
        <w:t>Control</w:t>
      </w:r>
      <w:r w:rsidRPr="005F4FDA">
        <w:rPr>
          <w:rStyle w:val="StyleUnderline"/>
        </w:rPr>
        <w:t xml:space="preserve"> is one of the </w:t>
      </w:r>
      <w:r w:rsidRPr="005F4FDA">
        <w:rPr>
          <w:rStyle w:val="Emphasis"/>
        </w:rPr>
        <w:t>defining aspects of property rights</w:t>
      </w:r>
      <w:r w:rsidRPr="005F4FDA">
        <w:rPr>
          <w:rStyle w:val="StyleUnderline"/>
        </w:rPr>
        <w:t xml:space="preserve">: people acquire factories and stores and buildings not only to reap profit but also to mold them and express their will through them. However, property in factories, stores, and buildings is necessarily part of a social project, and wholly </w:t>
      </w:r>
      <w:r w:rsidRPr="005F4FDA">
        <w:rPr>
          <w:rStyle w:val="Emphasis"/>
        </w:rPr>
        <w:t>worthless without</w:t>
      </w:r>
      <w:r w:rsidRPr="005F4FDA">
        <w:rPr>
          <w:rStyle w:val="StyleUnderline"/>
        </w:rPr>
        <w:t xml:space="preserve"> factory </w:t>
      </w:r>
      <w:r w:rsidRPr="005F4FDA">
        <w:rPr>
          <w:rStyle w:val="Emphasis"/>
        </w:rPr>
        <w:t>workers</w:t>
      </w:r>
      <w:r w:rsidRPr="005F4FDA">
        <w:rPr>
          <w:rStyle w:val="StyleUnderline"/>
        </w:rPr>
        <w:t xml:space="preserve">, salesclerks, customers, tenants, and many others. If the workers, customers, and tenants have the capacity to make collective demands, they will be </w:t>
      </w:r>
      <w:r w:rsidRPr="005F4FDA">
        <w:rPr>
          <w:rStyle w:val="Emphasis"/>
        </w:rPr>
        <w:t>challenging the control of the proprietor</w:t>
      </w:r>
      <w:r w:rsidRPr="005F4FDA">
        <w:rPr>
          <w:rStyle w:val="StyleUnderline"/>
        </w:rPr>
        <w:t xml:space="preserve">. In one sense, these demands may not be </w:t>
      </w:r>
      <w:r w:rsidRPr="005F4FDA">
        <w:rPr>
          <w:rStyle w:val="Emphasis"/>
        </w:rPr>
        <w:t>radical</w:t>
      </w:r>
      <w:r w:rsidRPr="005F4FDA">
        <w:rPr>
          <w:rStyle w:val="StyleUnderline"/>
        </w:rPr>
        <w:t xml:space="preserve"> at all</w:t>
      </w:r>
      <w:r w:rsidRPr="005F4FDA">
        <w:rPr>
          <w:sz w:val="12"/>
        </w:rPr>
        <w:t>—a modest pay increase or a temporary freeze in rent—</w:t>
      </w:r>
      <w:r w:rsidRPr="005F4FDA">
        <w:rPr>
          <w:rStyle w:val="StyleUnderline"/>
        </w:rPr>
        <w:t xml:space="preserve">but the </w:t>
      </w:r>
      <w:r w:rsidRPr="005F4FDA">
        <w:rPr>
          <w:rStyle w:val="Emphasis"/>
        </w:rPr>
        <w:t>act of making</w:t>
      </w:r>
      <w:r w:rsidRPr="005F4FDA">
        <w:rPr>
          <w:rStyle w:val="StyleUnderline"/>
        </w:rPr>
        <w:t xml:space="preserve"> such </w:t>
      </w:r>
      <w:r w:rsidRPr="005F4FDA">
        <w:rPr>
          <w:rStyle w:val="Emphasis"/>
        </w:rPr>
        <w:t>demands is itself</w:t>
      </w:r>
      <w:r w:rsidRPr="005F4FDA">
        <w:rPr>
          <w:rStyle w:val="StyleUnderline"/>
        </w:rPr>
        <w:t xml:space="preserve"> potentially </w:t>
      </w:r>
      <w:r w:rsidRPr="005F4FDA">
        <w:rPr>
          <w:rStyle w:val="Emphasis"/>
        </w:rPr>
        <w:t>transformative</w:t>
      </w:r>
      <w:r w:rsidRPr="005F4FDA">
        <w:rPr>
          <w:rStyle w:val="StyleUnderline"/>
        </w:rPr>
        <w:t xml:space="preserve">. It initiates a </w:t>
      </w:r>
      <w:r w:rsidRPr="005F4FDA">
        <w:rPr>
          <w:rStyle w:val="Emphasis"/>
        </w:rPr>
        <w:t>process</w:t>
      </w:r>
      <w:r w:rsidRPr="005F4FDA">
        <w:rPr>
          <w:rStyle w:val="StyleUnderline"/>
        </w:rPr>
        <w:t xml:space="preserve"> of </w:t>
      </w:r>
      <w:r w:rsidRPr="005F4FDA">
        <w:rPr>
          <w:rStyle w:val="Emphasis"/>
        </w:rPr>
        <w:t>challenge to existing power structures</w:t>
      </w:r>
      <w:r w:rsidRPr="005F4FDA">
        <w:rPr>
          <w:rStyle w:val="StyleUnderline"/>
        </w:rPr>
        <w:t xml:space="preserve"> that has </w:t>
      </w:r>
      <w:r w:rsidRPr="005F4FDA">
        <w:rPr>
          <w:rStyle w:val="Emphasis"/>
        </w:rPr>
        <w:t>no inherent limit</w:t>
      </w:r>
      <w:r w:rsidRPr="005F4FDA">
        <w:rPr>
          <w:sz w:val="12"/>
        </w:rPr>
        <w:t>.</w:t>
      </w:r>
    </w:p>
    <w:p w14:paraId="0336A90B" w14:textId="77777777" w:rsidR="00E11059" w:rsidRPr="005F4FDA" w:rsidRDefault="00E11059" w:rsidP="00E11059">
      <w:pPr>
        <w:rPr>
          <w:sz w:val="12"/>
        </w:rPr>
      </w:pPr>
      <w:r w:rsidRPr="005F4FDA">
        <w:rPr>
          <w:rStyle w:val="StyleUnderline"/>
        </w:rPr>
        <w:t xml:space="preserve">The capacity to form democratic collectivities is a first step towards abandoning the quarantined concept of </w:t>
      </w:r>
      <w:r w:rsidRPr="005F4FDA">
        <w:rPr>
          <w:rStyle w:val="Emphasis"/>
        </w:rPr>
        <w:t>“politics”</w:t>
      </w:r>
      <w:r w:rsidRPr="005F4FDA">
        <w:rPr>
          <w:rStyle w:val="StyleUnderline"/>
        </w:rPr>
        <w:t xml:space="preserve"> as what official politicians do and seeing the potential challenges to power present in </w:t>
      </w:r>
      <w:r w:rsidRPr="005F4FDA">
        <w:rPr>
          <w:rStyle w:val="Emphasis"/>
        </w:rPr>
        <w:t>everyday life</w:t>
      </w:r>
      <w:r w:rsidRPr="005F4FDA">
        <w:rPr>
          <w:sz w:val="12"/>
        </w:rPr>
        <w:t>. However, as above, collective organizations can only achieve this end if they are allowed to have certain features. They need to be constituted by their membership, rather than by some external force that serves the members. The collective has to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62FFBB53" w14:textId="77777777" w:rsidR="00E11059" w:rsidRPr="005F4FDA" w:rsidRDefault="00E11059" w:rsidP="00E11059">
      <w:pPr>
        <w:rPr>
          <w:sz w:val="12"/>
        </w:rPr>
      </w:pPr>
      <w:r w:rsidRPr="005F4FDA">
        <w:rPr>
          <w:sz w:val="12"/>
        </w:rPr>
        <w:t xml:space="preserve">Finally, to have radical potential, the collective has to have the ability to negotiate in terms of values and not merely interests. </w:t>
      </w:r>
      <w:r w:rsidRPr="005F4FDA">
        <w:rPr>
          <w:rStyle w:val="StyleUnderline"/>
        </w:rPr>
        <w:t>While the most immediate demands</w:t>
      </w:r>
      <w:r w:rsidRPr="005F4FDA">
        <w:rPr>
          <w:sz w:val="12"/>
        </w:rPr>
        <w:t xml:space="preserve"> of workers, tenants, debtors, and the like </w:t>
      </w:r>
      <w:r w:rsidRPr="005F4FDA">
        <w:rPr>
          <w:rStyle w:val="StyleUnderline"/>
        </w:rPr>
        <w:t xml:space="preserve">may involve bread-and-butter demands relating to money, the </w:t>
      </w:r>
      <w:r w:rsidRPr="005F4FDA">
        <w:rPr>
          <w:rStyle w:val="Emphasis"/>
        </w:rPr>
        <w:t>capacity to transform the existing system</w:t>
      </w:r>
      <w:r w:rsidRPr="005F4FDA">
        <w:rPr>
          <w:rStyle w:val="StyleUnderline"/>
        </w:rPr>
        <w:t xml:space="preserve"> depends on being able to use </w:t>
      </w:r>
      <w:r w:rsidRPr="005F4FDA">
        <w:rPr>
          <w:rStyle w:val="Emphasis"/>
        </w:rPr>
        <w:t>collective power</w:t>
      </w:r>
      <w:r w:rsidRPr="005F4FDA">
        <w:rPr>
          <w:rStyle w:val="StyleUnderline"/>
        </w:rPr>
        <w:t xml:space="preserve"> for ends that do not fit neatly into our current concepts of well-being</w:t>
      </w:r>
      <w:r w:rsidRPr="005F4FDA">
        <w:rPr>
          <w:sz w:val="12"/>
        </w:rPr>
        <w:t>.</w:t>
      </w:r>
    </w:p>
    <w:p w14:paraId="07C23F11" w14:textId="77777777" w:rsidR="00E11059" w:rsidRPr="003F0F8F" w:rsidRDefault="00E11059" w:rsidP="00E11059">
      <w:pPr>
        <w:rPr>
          <w:sz w:val="12"/>
        </w:rPr>
      </w:pPr>
      <w:r w:rsidRPr="005F4FDA">
        <w:rPr>
          <w:rStyle w:val="StyleUnderline"/>
        </w:rPr>
        <w:t>Some recent worker actions highlight the path by making demands regarding ethics.</w:t>
      </w:r>
      <w:r w:rsidRPr="005F4FDA">
        <w:rPr>
          <w:sz w:val="12"/>
        </w:rPr>
        <w:t xml:space="preserve"> In 2019, a group</w:t>
      </w:r>
      <w:r w:rsidRPr="003F0F8F">
        <w:rPr>
          <w:sz w:val="12"/>
        </w:rPr>
        <w:t xml:space="preserve"> of </w:t>
      </w:r>
      <w:r w:rsidRPr="00022A26">
        <w:rPr>
          <w:rStyle w:val="Emphasis"/>
          <w:highlight w:val="cyan"/>
        </w:rPr>
        <w:t>Wayfair</w:t>
      </w:r>
      <w:r w:rsidRPr="00022A26">
        <w:rPr>
          <w:rStyle w:val="StyleUnderline"/>
          <w:highlight w:val="cyan"/>
        </w:rPr>
        <w:t xml:space="preserve"> employees walked out</w:t>
      </w:r>
      <w:r w:rsidRPr="004B6673">
        <w:rPr>
          <w:rStyle w:val="StyleUnderline"/>
        </w:rPr>
        <w:t xml:space="preserve"> of the company’s headquarters </w:t>
      </w:r>
      <w:r w:rsidRPr="00022A26">
        <w:rPr>
          <w:rStyle w:val="StyleUnderline"/>
          <w:highlight w:val="cyan"/>
        </w:rPr>
        <w:t>to protest</w:t>
      </w:r>
      <w:r w:rsidRPr="004B6673">
        <w:rPr>
          <w:rStyle w:val="StyleUnderline"/>
        </w:rPr>
        <w:t xml:space="preserve"> against </w:t>
      </w:r>
      <w:r w:rsidRPr="00022A26">
        <w:rPr>
          <w:rStyle w:val="StyleUnderline"/>
          <w:highlight w:val="cyan"/>
        </w:rPr>
        <w:t>the</w:t>
      </w:r>
      <w:r w:rsidRPr="004B6673">
        <w:rPr>
          <w:rStyle w:val="StyleUnderline"/>
        </w:rPr>
        <w:t xml:space="preserve">ir company’s </w:t>
      </w:r>
      <w:r w:rsidRPr="00022A26">
        <w:rPr>
          <w:rStyle w:val="StyleUnderline"/>
          <w:highlight w:val="cyan"/>
        </w:rPr>
        <w:t xml:space="preserve">supplying of beds to </w:t>
      </w:r>
      <w:r w:rsidRPr="00022A26">
        <w:rPr>
          <w:rStyle w:val="Emphasis"/>
          <w:highlight w:val="cyan"/>
        </w:rPr>
        <w:t>immigrant detention centers</w:t>
      </w:r>
      <w:r w:rsidRPr="003F0F8F">
        <w:rPr>
          <w:sz w:val="12"/>
        </w:rPr>
        <w:t xml:space="preserve">.105 In 2021, a large group of </w:t>
      </w:r>
      <w:r w:rsidRPr="00022A26">
        <w:rPr>
          <w:rStyle w:val="Emphasis"/>
          <w:highlight w:val="cyan"/>
        </w:rPr>
        <w:t>Google and Amazon</w:t>
      </w:r>
      <w:r w:rsidRPr="00022A26">
        <w:rPr>
          <w:rStyle w:val="StyleUnderline"/>
          <w:highlight w:val="cyan"/>
        </w:rPr>
        <w:t xml:space="preserve"> employees publicly objected to their companies’ </w:t>
      </w:r>
      <w:r w:rsidRPr="00022A26">
        <w:rPr>
          <w:rStyle w:val="Emphasis"/>
          <w:highlight w:val="cyan"/>
        </w:rPr>
        <w:t>supply</w:t>
      </w:r>
      <w:r w:rsidRPr="00022A26">
        <w:rPr>
          <w:rStyle w:val="StyleUnderline"/>
          <w:highlight w:val="cyan"/>
        </w:rPr>
        <w:t xml:space="preserve"> of</w:t>
      </w:r>
      <w:r w:rsidRPr="004B6673">
        <w:rPr>
          <w:rStyle w:val="StyleUnderline"/>
        </w:rPr>
        <w:t xml:space="preserve"> surveillance-facilitating </w:t>
      </w:r>
      <w:r w:rsidRPr="00022A26">
        <w:rPr>
          <w:rStyle w:val="Emphasis"/>
          <w:highlight w:val="cyan"/>
        </w:rPr>
        <w:t>tech</w:t>
      </w:r>
      <w:r w:rsidRPr="00407CB9">
        <w:rPr>
          <w:rStyle w:val="Emphasis"/>
        </w:rPr>
        <w:t xml:space="preserve">nology </w:t>
      </w:r>
      <w:r w:rsidRPr="00022A26">
        <w:rPr>
          <w:rStyle w:val="Emphasis"/>
          <w:highlight w:val="cyan"/>
        </w:rPr>
        <w:t>to the Israeli government</w:t>
      </w:r>
      <w:r w:rsidRPr="003F0F8F">
        <w:rPr>
          <w:sz w:val="12"/>
        </w:rPr>
        <w:t xml:space="preserve">.106 </w:t>
      </w:r>
      <w:r w:rsidRPr="004B6673">
        <w:rPr>
          <w:rStyle w:val="StyleUnderline"/>
        </w:rPr>
        <w:t xml:space="preserve">Labor </w:t>
      </w:r>
      <w:r w:rsidRPr="009D6DB2">
        <w:rPr>
          <w:rStyle w:val="Emphasis"/>
        </w:rPr>
        <w:t>unions</w:t>
      </w:r>
      <w:r w:rsidRPr="009D6DB2">
        <w:rPr>
          <w:rStyle w:val="StyleUnderline"/>
        </w:rPr>
        <w:t xml:space="preserve"> played a crucial role in </w:t>
      </w:r>
      <w:r w:rsidRPr="009D6DB2">
        <w:rPr>
          <w:rStyle w:val="Emphasis"/>
        </w:rPr>
        <w:t>boycotting and isolating South African Apartheid</w:t>
      </w:r>
      <w:r w:rsidRPr="003F0F8F">
        <w:rPr>
          <w:sz w:val="12"/>
        </w:rPr>
        <w:t xml:space="preserve">.107 </w:t>
      </w:r>
      <w:r w:rsidRPr="004B6673">
        <w:rPr>
          <w:rStyle w:val="StyleUnderline"/>
        </w:rPr>
        <w:t xml:space="preserve">Such </w:t>
      </w:r>
      <w:r w:rsidRPr="00022A26">
        <w:rPr>
          <w:rStyle w:val="StyleUnderline"/>
          <w:highlight w:val="cyan"/>
        </w:rPr>
        <w:t>demands</w:t>
      </w:r>
      <w:r w:rsidRPr="004B6673">
        <w:rPr>
          <w:rStyle w:val="StyleUnderline"/>
        </w:rPr>
        <w:t xml:space="preserve"> could </w:t>
      </w:r>
      <w:r w:rsidRPr="00022A26">
        <w:rPr>
          <w:rStyle w:val="StyleUnderline"/>
          <w:highlight w:val="cyan"/>
        </w:rPr>
        <w:lastRenderedPageBreak/>
        <w:t>continue</w:t>
      </w:r>
      <w:r w:rsidRPr="004B6673">
        <w:rPr>
          <w:rStyle w:val="StyleUnderline"/>
        </w:rPr>
        <w:t xml:space="preserve"> even </w:t>
      </w:r>
      <w:r w:rsidRPr="00022A26">
        <w:rPr>
          <w:rStyle w:val="StyleUnderline"/>
          <w:highlight w:val="cyan"/>
        </w:rPr>
        <w:t xml:space="preserve">into domains that go </w:t>
      </w:r>
      <w:r w:rsidRPr="00022A26">
        <w:rPr>
          <w:rStyle w:val="Emphasis"/>
          <w:highlight w:val="cyan"/>
        </w:rPr>
        <w:t>far beyond</w:t>
      </w:r>
      <w:r w:rsidRPr="004B6673">
        <w:rPr>
          <w:rStyle w:val="StyleUnderline"/>
        </w:rPr>
        <w:t xml:space="preserve"> the narrow confines of </w:t>
      </w:r>
      <w:r w:rsidRPr="00022A26">
        <w:rPr>
          <w:rStyle w:val="Emphasis"/>
          <w:highlight w:val="cyan"/>
        </w:rPr>
        <w:t>self-interest</w:t>
      </w:r>
      <w:r w:rsidRPr="00022A26">
        <w:rPr>
          <w:rStyle w:val="StyleUnderline"/>
          <w:highlight w:val="cyan"/>
        </w:rPr>
        <w:t xml:space="preserve">. Workers fighting for </w:t>
      </w:r>
      <w:r w:rsidRPr="00022A26">
        <w:rPr>
          <w:rStyle w:val="Emphasis"/>
          <w:highlight w:val="cyan"/>
        </w:rPr>
        <w:t>increased pay</w:t>
      </w:r>
      <w:r w:rsidRPr="00022A26">
        <w:rPr>
          <w:rStyle w:val="StyleUnderline"/>
          <w:highlight w:val="cyan"/>
        </w:rPr>
        <w:t xml:space="preserve"> or </w:t>
      </w:r>
      <w:r w:rsidRPr="00022A26">
        <w:rPr>
          <w:rStyle w:val="Emphasis"/>
          <w:highlight w:val="cyan"/>
        </w:rPr>
        <w:t>decreased hours</w:t>
      </w:r>
      <w:r w:rsidRPr="00022A26">
        <w:rPr>
          <w:rStyle w:val="StyleUnderline"/>
          <w:highlight w:val="cyan"/>
        </w:rPr>
        <w:t xml:space="preserve"> chip into the </w:t>
      </w:r>
      <w:r w:rsidRPr="00022A26">
        <w:rPr>
          <w:rStyle w:val="Emphasis"/>
          <w:highlight w:val="cyan"/>
        </w:rPr>
        <w:t>profitability</w:t>
      </w:r>
      <w:r w:rsidRPr="00022A26">
        <w:rPr>
          <w:rStyle w:val="StyleUnderline"/>
          <w:highlight w:val="cyan"/>
        </w:rPr>
        <w:t xml:space="preserve"> of a firm</w:t>
      </w:r>
      <w:r w:rsidRPr="00B12AD5">
        <w:rPr>
          <w:rStyle w:val="StyleUnderline"/>
        </w:rPr>
        <w:t>; there is potential here to</w:t>
      </w:r>
      <w:r w:rsidRPr="004B6673">
        <w:rPr>
          <w:rStyle w:val="StyleUnderline"/>
        </w:rPr>
        <w:t xml:space="preserve"> do so, even to the point of </w:t>
      </w:r>
      <w:r w:rsidRPr="00022A26">
        <w:rPr>
          <w:rStyle w:val="Emphasis"/>
          <w:highlight w:val="cyan"/>
        </w:rPr>
        <w:t>endorsing alternatives to growth itself</w:t>
      </w:r>
      <w:r w:rsidRPr="003F0F8F">
        <w:rPr>
          <w:sz w:val="12"/>
        </w:rPr>
        <w:t>.</w:t>
      </w:r>
    </w:p>
    <w:p w14:paraId="41FA2679" w14:textId="77777777" w:rsidR="00E11059" w:rsidRPr="003F0F8F" w:rsidRDefault="00E11059" w:rsidP="00E11059">
      <w:pPr>
        <w:rPr>
          <w:sz w:val="12"/>
        </w:rPr>
      </w:pPr>
      <w:r w:rsidRPr="003F0F8F">
        <w:rPr>
          <w:sz w:val="12"/>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022A26">
        <w:rPr>
          <w:rStyle w:val="StyleUnderline"/>
          <w:highlight w:val="cyan"/>
        </w:rPr>
        <w:t>Some</w:t>
      </w:r>
      <w:r w:rsidRPr="004B6673">
        <w:rPr>
          <w:rStyle w:val="StyleUnderline"/>
        </w:rPr>
        <w:t xml:space="preserve"> have</w:t>
      </w:r>
      <w:r w:rsidRPr="003F0F8F">
        <w:rPr>
          <w:sz w:val="12"/>
        </w:rPr>
        <w:t xml:space="preserve"> seen this paradox and </w:t>
      </w:r>
      <w:r w:rsidRPr="00022A26">
        <w:rPr>
          <w:rStyle w:val="StyleUnderline"/>
          <w:highlight w:val="cyan"/>
        </w:rPr>
        <w:t>argue</w:t>
      </w:r>
      <w:r w:rsidRPr="004B6673">
        <w:rPr>
          <w:rStyle w:val="StyleUnderline"/>
        </w:rPr>
        <w:t xml:space="preserve">d </w:t>
      </w:r>
      <w:r w:rsidRPr="00022A26">
        <w:rPr>
          <w:rStyle w:val="StyleUnderline"/>
          <w:highlight w:val="cyan"/>
        </w:rPr>
        <w:t xml:space="preserve">that legal normalization inherently leads to the </w:t>
      </w:r>
      <w:r w:rsidRPr="00022A26">
        <w:rPr>
          <w:rStyle w:val="Emphasis"/>
          <w:highlight w:val="cyan"/>
        </w:rPr>
        <w:t>defanging</w:t>
      </w:r>
      <w:r w:rsidRPr="00022A26">
        <w:rPr>
          <w:rStyle w:val="StyleUnderline"/>
          <w:highlight w:val="cyan"/>
        </w:rPr>
        <w:t xml:space="preserve"> and </w:t>
      </w:r>
      <w:r w:rsidRPr="00022A26">
        <w:rPr>
          <w:rStyle w:val="Emphasis"/>
          <w:highlight w:val="cyan"/>
        </w:rPr>
        <w:t>deradicalization</w:t>
      </w:r>
      <w:r w:rsidRPr="00022A26">
        <w:rPr>
          <w:rStyle w:val="StyleUnderline"/>
          <w:highlight w:val="cyan"/>
        </w:rPr>
        <w:t xml:space="preserve"> of</w:t>
      </w:r>
      <w:r w:rsidRPr="004B6673">
        <w:rPr>
          <w:rStyle w:val="StyleUnderline"/>
        </w:rPr>
        <w:t xml:space="preserve"> a democratic </w:t>
      </w:r>
      <w:r w:rsidRPr="00022A26">
        <w:rPr>
          <w:rStyle w:val="Emphasis"/>
          <w:highlight w:val="cyan"/>
        </w:rPr>
        <w:t>organization</w:t>
      </w:r>
      <w:r w:rsidRPr="003F0F8F">
        <w:rPr>
          <w:sz w:val="12"/>
        </w:rPr>
        <w:t>.108</w:t>
      </w:r>
    </w:p>
    <w:p w14:paraId="34A2CBBF" w14:textId="77777777" w:rsidR="00E11059" w:rsidRPr="003F0F8F" w:rsidRDefault="00E11059" w:rsidP="00E11059">
      <w:pPr>
        <w:rPr>
          <w:sz w:val="12"/>
        </w:rPr>
      </w:pPr>
      <w:r w:rsidRPr="003F0F8F">
        <w:rPr>
          <w:sz w:val="12"/>
        </w:rPr>
        <w:t xml:space="preserve">I cannot refute the deradicalization argument, but I will say that </w:t>
      </w:r>
      <w:r w:rsidRPr="00022A26">
        <w:rPr>
          <w:rStyle w:val="Emphasis"/>
          <w:highlight w:val="cyan"/>
        </w:rPr>
        <w:t>I do not see an alternative</w:t>
      </w:r>
      <w:r w:rsidRPr="003F0F8F">
        <w:rPr>
          <w:sz w:val="12"/>
        </w:rPr>
        <w:t xml:space="preserve">. </w:t>
      </w:r>
      <w:r w:rsidRPr="00022A26">
        <w:rPr>
          <w:rStyle w:val="StyleUnderline"/>
          <w:highlight w:val="cyan"/>
        </w:rPr>
        <w:t xml:space="preserve">It is </w:t>
      </w:r>
      <w:r w:rsidRPr="00022A26">
        <w:rPr>
          <w:rStyle w:val="Emphasis"/>
          <w:highlight w:val="cyan"/>
        </w:rPr>
        <w:t>theoretically</w:t>
      </w:r>
      <w:r w:rsidRPr="00022A26">
        <w:rPr>
          <w:rStyle w:val="StyleUnderline"/>
          <w:highlight w:val="cyan"/>
        </w:rPr>
        <w:t xml:space="preserve"> possible that some underground</w:t>
      </w:r>
      <w:r w:rsidRPr="004B6673">
        <w:rPr>
          <w:rStyle w:val="StyleUnderline"/>
        </w:rPr>
        <w:t xml:space="preserve"> illegal </w:t>
      </w:r>
      <w:r w:rsidRPr="00022A26">
        <w:rPr>
          <w:rStyle w:val="StyleUnderline"/>
          <w:highlight w:val="cyan"/>
        </w:rPr>
        <w:t xml:space="preserve">organization could launch a </w:t>
      </w:r>
      <w:r w:rsidRPr="00022A26">
        <w:rPr>
          <w:rStyle w:val="Emphasis"/>
          <w:highlight w:val="cyan"/>
        </w:rPr>
        <w:t>coup</w:t>
      </w:r>
      <w:r w:rsidRPr="004B6673">
        <w:rPr>
          <w:rStyle w:val="StyleUnderline"/>
        </w:rPr>
        <w:t>—</w:t>
      </w:r>
      <w:r w:rsidRPr="00C230D2">
        <w:rPr>
          <w:rStyle w:val="StyleUnderline"/>
        </w:rPr>
        <w:t xml:space="preserve">this seems </w:t>
      </w:r>
      <w:r w:rsidRPr="00022A26">
        <w:rPr>
          <w:rStyle w:val="Emphasis"/>
          <w:highlight w:val="cyan"/>
        </w:rPr>
        <w:t>unlikely</w:t>
      </w:r>
      <w:r w:rsidRPr="00407CB9">
        <w:rPr>
          <w:rStyle w:val="Emphasis"/>
        </w:rPr>
        <w:t xml:space="preserve"> in the U.S.</w:t>
      </w:r>
      <w:r w:rsidRPr="004B6673">
        <w:rPr>
          <w:rStyle w:val="StyleUnderline"/>
        </w:rPr>
        <w:t>—</w:t>
      </w:r>
      <w:r w:rsidRPr="00A83B78">
        <w:rPr>
          <w:rStyle w:val="StyleUnderline"/>
        </w:rPr>
        <w:t xml:space="preserve">but </w:t>
      </w:r>
      <w:r w:rsidRPr="00022A26">
        <w:rPr>
          <w:rStyle w:val="StyleUnderline"/>
          <w:highlight w:val="cyan"/>
        </w:rPr>
        <w:t>the result seems</w:t>
      </w:r>
      <w:r w:rsidRPr="00A83B78">
        <w:rPr>
          <w:rStyle w:val="StyleUnderline"/>
        </w:rPr>
        <w:t xml:space="preserve"> likely </w:t>
      </w:r>
      <w:r w:rsidRPr="00022A26">
        <w:rPr>
          <w:rStyle w:val="StyleUnderline"/>
          <w:highlight w:val="cyan"/>
        </w:rPr>
        <w:t xml:space="preserve">to be </w:t>
      </w:r>
      <w:r w:rsidRPr="00022A26">
        <w:rPr>
          <w:rStyle w:val="Emphasis"/>
          <w:highlight w:val="cyan"/>
        </w:rPr>
        <w:t>undemocratic</w:t>
      </w:r>
      <w:r w:rsidRPr="004B6673">
        <w:rPr>
          <w:rStyle w:val="StyleUnderline"/>
        </w:rPr>
        <w:t xml:space="preserve">, considering how such a plan would require </w:t>
      </w:r>
      <w:r w:rsidRPr="00407CB9">
        <w:rPr>
          <w:rStyle w:val="Emphasis"/>
        </w:rPr>
        <w:t>concentration of power in a small number of people</w:t>
      </w:r>
      <w:r w:rsidRPr="004B6673">
        <w:rPr>
          <w:rStyle w:val="StyleUnderline"/>
        </w:rPr>
        <w:t xml:space="preserve">. </w:t>
      </w:r>
      <w:r w:rsidRPr="00022A26">
        <w:rPr>
          <w:rStyle w:val="StyleUnderline"/>
          <w:highlight w:val="cyan"/>
        </w:rPr>
        <w:t xml:space="preserve">Spontaneous popular </w:t>
      </w:r>
      <w:r w:rsidRPr="00022A26">
        <w:rPr>
          <w:rStyle w:val="Emphasis"/>
          <w:highlight w:val="cyan"/>
        </w:rPr>
        <w:t>upheaval</w:t>
      </w:r>
      <w:r w:rsidRPr="00022A26">
        <w:rPr>
          <w:rStyle w:val="StyleUnderline"/>
          <w:highlight w:val="cyan"/>
        </w:rPr>
        <w:t xml:space="preserve"> can wrest </w:t>
      </w:r>
      <w:r w:rsidRPr="00022A26">
        <w:rPr>
          <w:rStyle w:val="Emphasis"/>
          <w:highlight w:val="cyan"/>
        </w:rPr>
        <w:t>concessions</w:t>
      </w:r>
      <w:r w:rsidRPr="009D6DB2">
        <w:rPr>
          <w:rStyle w:val="StyleUnderline"/>
        </w:rPr>
        <w:t xml:space="preserve"> from the powerful, </w:t>
      </w:r>
      <w:r w:rsidRPr="00022A26">
        <w:rPr>
          <w:rStyle w:val="StyleUnderline"/>
          <w:highlight w:val="cyan"/>
        </w:rPr>
        <w:t>but</w:t>
      </w:r>
      <w:r w:rsidRPr="009D6DB2">
        <w:rPr>
          <w:rStyle w:val="StyleUnderline"/>
        </w:rPr>
        <w:t xml:space="preserve"> it </w:t>
      </w:r>
      <w:r w:rsidRPr="00022A26">
        <w:rPr>
          <w:rStyle w:val="StyleUnderline"/>
          <w:highlight w:val="cyan"/>
        </w:rPr>
        <w:t xml:space="preserve">has a </w:t>
      </w:r>
      <w:r w:rsidRPr="00022A26">
        <w:rPr>
          <w:rStyle w:val="Emphasis"/>
          <w:highlight w:val="cyan"/>
        </w:rPr>
        <w:t>limited capacity to effect sustained change</w:t>
      </w:r>
      <w:r w:rsidRPr="003F0F8F">
        <w:rPr>
          <w:sz w:val="12"/>
        </w:rPr>
        <w:t>.109</w:t>
      </w:r>
    </w:p>
    <w:p w14:paraId="646F256B" w14:textId="77777777" w:rsidR="00E11059" w:rsidRPr="004B6673" w:rsidRDefault="00E11059" w:rsidP="00E11059">
      <w:pPr>
        <w:rPr>
          <w:rStyle w:val="StyleUnderline"/>
        </w:rPr>
      </w:pPr>
      <w:r w:rsidRPr="003F0F8F">
        <w:rPr>
          <w:sz w:val="12"/>
        </w:rPr>
        <w:t>History supports this skepticism about the range of spontaneous and illegal collectivity</w:t>
      </w:r>
      <w:r w:rsidRPr="009D6DB2">
        <w:rPr>
          <w:sz w:val="12"/>
        </w:rPr>
        <w:t xml:space="preserve">. </w:t>
      </w:r>
      <w:r w:rsidRPr="009D6DB2">
        <w:rPr>
          <w:rStyle w:val="StyleUnderline"/>
        </w:rPr>
        <w:t>There are incredible</w:t>
      </w:r>
      <w:r w:rsidRPr="004B6673">
        <w:rPr>
          <w:rStyle w:val="StyleUnderline"/>
        </w:rPr>
        <w:t xml:space="preserve"> </w:t>
      </w:r>
      <w:r w:rsidRPr="00022A26">
        <w:rPr>
          <w:rStyle w:val="Emphasis"/>
          <w:highlight w:val="cyan"/>
        </w:rPr>
        <w:t>examples</w:t>
      </w:r>
      <w:r w:rsidRPr="00022A26">
        <w:rPr>
          <w:rStyle w:val="StyleUnderline"/>
          <w:highlight w:val="cyan"/>
        </w:rPr>
        <w:t xml:space="preserve"> of populations engaging in spontaneous action</w:t>
      </w:r>
      <w:r w:rsidRPr="004B6673">
        <w:rPr>
          <w:rStyle w:val="StyleUnderline"/>
        </w:rPr>
        <w:t xml:space="preserve"> and mutual support through prohibited organizations, like Catalonia in the 1930s or Palestine in the First Intifada</w:t>
      </w:r>
      <w:r w:rsidRPr="003F0F8F">
        <w:rPr>
          <w:sz w:val="12"/>
        </w:rPr>
        <w:t xml:space="preserve">.110 </w:t>
      </w:r>
      <w:r w:rsidRPr="004B6673">
        <w:rPr>
          <w:rStyle w:val="StyleUnderline"/>
        </w:rPr>
        <w:t xml:space="preserve">However, </w:t>
      </w:r>
      <w:r w:rsidRPr="009D6DB2">
        <w:rPr>
          <w:rStyle w:val="StyleUnderline"/>
        </w:rPr>
        <w:t xml:space="preserve">these </w:t>
      </w:r>
      <w:r w:rsidRPr="00022A26">
        <w:rPr>
          <w:rStyle w:val="StyleUnderline"/>
          <w:highlight w:val="cyan"/>
        </w:rPr>
        <w:t xml:space="preserve">are </w:t>
      </w:r>
      <w:r w:rsidRPr="00022A26">
        <w:rPr>
          <w:rStyle w:val="Emphasis"/>
          <w:highlight w:val="cyan"/>
        </w:rPr>
        <w:t>exceptions</w:t>
      </w:r>
      <w:r w:rsidRPr="009D6DB2">
        <w:rPr>
          <w:rStyle w:val="StyleUnderline"/>
        </w:rPr>
        <w:t xml:space="preserve"> and </w:t>
      </w:r>
      <w:r w:rsidRPr="00022A26">
        <w:rPr>
          <w:rStyle w:val="StyleUnderline"/>
          <w:highlight w:val="cyan"/>
        </w:rPr>
        <w:t xml:space="preserve">only occur for </w:t>
      </w:r>
      <w:r w:rsidRPr="00022A26">
        <w:rPr>
          <w:rStyle w:val="Emphasis"/>
          <w:highlight w:val="cyan"/>
        </w:rPr>
        <w:t>short periods of time</w:t>
      </w:r>
      <w:r w:rsidRPr="004B6673">
        <w:rPr>
          <w:rStyle w:val="StyleUnderline"/>
        </w:rPr>
        <w:t xml:space="preserve"> and among populations forced to work together by an acute hostile external threat</w:t>
      </w:r>
      <w:r w:rsidRPr="009D6DB2">
        <w:rPr>
          <w:rStyle w:val="StyleUnderline"/>
        </w:rPr>
        <w:t>. In both of these cases,</w:t>
      </w:r>
      <w:r w:rsidRPr="00022A26">
        <w:rPr>
          <w:rStyle w:val="StyleUnderline"/>
          <w:highlight w:val="cyan"/>
        </w:rPr>
        <w:t xml:space="preserve"> the </w:t>
      </w:r>
      <w:r w:rsidRPr="00022A26">
        <w:rPr>
          <w:rStyle w:val="Emphasis"/>
          <w:highlight w:val="cyan"/>
        </w:rPr>
        <w:t>external threat crushed the popular movement after its initially successful mobilization</w:t>
      </w:r>
      <w:r w:rsidRPr="004B6673">
        <w:rPr>
          <w:rStyle w:val="StyleUnderline"/>
        </w:rPr>
        <w:t>.</w:t>
      </w:r>
    </w:p>
    <w:p w14:paraId="16FB5B35" w14:textId="77777777" w:rsidR="00E11059" w:rsidRPr="005F4FDA" w:rsidRDefault="00E11059" w:rsidP="00E11059">
      <w:pPr>
        <w:rPr>
          <w:sz w:val="12"/>
        </w:rPr>
      </w:pPr>
      <w:r w:rsidRPr="00022A26">
        <w:rPr>
          <w:rStyle w:val="StyleUnderline"/>
          <w:highlight w:val="cyan"/>
        </w:rPr>
        <w:t xml:space="preserve">Greater promise lies in </w:t>
      </w:r>
      <w:r w:rsidRPr="00022A26">
        <w:rPr>
          <w:rStyle w:val="Emphasis"/>
          <w:highlight w:val="cyan"/>
        </w:rPr>
        <w:t>legal stability</w:t>
      </w:r>
      <w:r w:rsidRPr="005F4FDA">
        <w:rPr>
          <w:rStyle w:val="StyleUnderline"/>
        </w:rPr>
        <w:t xml:space="preserve">. If the powerful can </w:t>
      </w:r>
      <w:r w:rsidRPr="005F4FDA">
        <w:rPr>
          <w:rStyle w:val="Emphasis"/>
        </w:rPr>
        <w:t>preserve</w:t>
      </w:r>
      <w:r w:rsidRPr="005F4FDA">
        <w:rPr>
          <w:rStyle w:val="StyleUnderline"/>
        </w:rPr>
        <w:t xml:space="preserve"> their </w:t>
      </w:r>
      <w:r w:rsidRPr="005F4FDA">
        <w:rPr>
          <w:rStyle w:val="Emphasis"/>
        </w:rPr>
        <w:t>interests through legally enduring entities</w:t>
      </w:r>
      <w:r w:rsidRPr="005F4FDA">
        <w:rPr>
          <w:rStyle w:val="StyleUnderline"/>
        </w:rPr>
        <w:t xml:space="preserve"> like corporations and trusts, associations of people engaged in sustained struggle against oligarchy need </w:t>
      </w:r>
      <w:r w:rsidRPr="005F4FDA">
        <w:rPr>
          <w:rStyle w:val="Emphasis"/>
        </w:rPr>
        <w:t>a similar institutional persistence</w:t>
      </w:r>
      <w:r w:rsidRPr="005F4FDA">
        <w:rPr>
          <w:sz w:val="12"/>
        </w:rPr>
        <w:t xml:space="preserve">—in fact, more so, because money can move through entities and reassemble much more easily than people can. </w:t>
      </w:r>
      <w:r w:rsidRPr="005F4FDA">
        <w:rPr>
          <w:rStyle w:val="StyleUnderline"/>
        </w:rPr>
        <w:t xml:space="preserve">Organizations must be somewhat </w:t>
      </w:r>
      <w:r w:rsidRPr="005F4FDA">
        <w:rPr>
          <w:rStyle w:val="Emphasis"/>
        </w:rPr>
        <w:t>established to challenge the establishment</w:t>
      </w:r>
      <w:r w:rsidRPr="005F4FDA">
        <w:rPr>
          <w:sz w:val="12"/>
        </w:rPr>
        <w:t>. The best way to achieve this is some form of legal personhood: registering as a formal entity to manage finances, receive donations, hire and pay capable managers, and formalize bylaws that ensure popular participation.</w:t>
      </w:r>
    </w:p>
    <w:p w14:paraId="43E6B1DB" w14:textId="77777777" w:rsidR="00E11059" w:rsidRPr="003F0F8F" w:rsidRDefault="00E11059" w:rsidP="00E11059">
      <w:pPr>
        <w:rPr>
          <w:sz w:val="12"/>
        </w:rPr>
      </w:pPr>
      <w:r w:rsidRPr="005F4FDA">
        <w:rPr>
          <w:sz w:val="12"/>
        </w:rPr>
        <w:t xml:space="preserve">If we are to envision a much different future than the one that the current path offers, one of the most obvious questions is where the process should begin. We cannot build a house starting with the roof.111 </w:t>
      </w:r>
      <w:r w:rsidRPr="005F4FDA">
        <w:rPr>
          <w:rStyle w:val="StyleUnderline"/>
        </w:rPr>
        <w:t xml:space="preserve">Expanding the scope of </w:t>
      </w:r>
      <w:r w:rsidRPr="005F4FDA">
        <w:rPr>
          <w:rStyle w:val="Emphasis"/>
        </w:rPr>
        <w:t>participatory collective organizations</w:t>
      </w:r>
      <w:r w:rsidRPr="005F4FDA">
        <w:rPr>
          <w:rStyle w:val="StyleUnderline"/>
        </w:rPr>
        <w:t xml:space="preserve"> is one step in the right direction</w:t>
      </w:r>
      <w:r w:rsidRPr="005F4FDA">
        <w:rPr>
          <w:sz w:val="12"/>
        </w:rPr>
        <w:t xml:space="preserve">. Collective associations are schools of democracy that highlight the spaces where the status quo shuts down democracy in favor of the prerogatives of property. They do not guarantee radical democratization, but they open the possibility. </w:t>
      </w:r>
      <w:r w:rsidRPr="005F4FDA">
        <w:rPr>
          <w:rStyle w:val="StyleUnderline"/>
        </w:rPr>
        <w:t xml:space="preserve">Democratization of existing </w:t>
      </w:r>
      <w:r w:rsidRPr="005F4FDA">
        <w:rPr>
          <w:rStyle w:val="Emphasis"/>
        </w:rPr>
        <w:t>laws</w:t>
      </w:r>
      <w:r w:rsidRPr="005F4FDA">
        <w:rPr>
          <w:rStyle w:val="StyleUnderline"/>
        </w:rPr>
        <w:t xml:space="preserve"> is the first step towards a </w:t>
      </w:r>
      <w:r w:rsidRPr="005F4FDA">
        <w:rPr>
          <w:rStyle w:val="Emphasis"/>
        </w:rPr>
        <w:t>new social totality</w:t>
      </w:r>
      <w:r w:rsidRPr="005F4FDA">
        <w:rPr>
          <w:rStyle w:val="StyleUnderline"/>
        </w:rPr>
        <w:t>.</w:t>
      </w:r>
    </w:p>
    <w:p w14:paraId="628885D8" w14:textId="77777777" w:rsidR="00E11059" w:rsidRDefault="00E11059" w:rsidP="00E11059">
      <w:pPr>
        <w:pStyle w:val="Heading4"/>
      </w:pPr>
      <w:r w:rsidRPr="008F3FF6">
        <w:rPr>
          <w:u w:val="single"/>
        </w:rPr>
        <w:t>ANTIFA DA</w:t>
      </w:r>
      <w:r>
        <w:t xml:space="preserve">: the alt and agents get </w:t>
      </w:r>
      <w:r w:rsidRPr="008F3FF6">
        <w:rPr>
          <w:u w:val="single"/>
        </w:rPr>
        <w:t>labeled</w:t>
      </w:r>
      <w:r>
        <w:t xml:space="preserve"> ‘Antifa terrorists’ without </w:t>
      </w:r>
      <w:r w:rsidRPr="008F3FF6">
        <w:rPr>
          <w:u w:val="single"/>
        </w:rPr>
        <w:t>legal</w:t>
      </w:r>
      <w:r>
        <w:t xml:space="preserve"> </w:t>
      </w:r>
      <w:r w:rsidRPr="008F3FF6">
        <w:rPr>
          <w:u w:val="single"/>
        </w:rPr>
        <w:t>protections</w:t>
      </w:r>
      <w:r>
        <w:t xml:space="preserve">---alt </w:t>
      </w:r>
      <w:r w:rsidRPr="008F3FF6">
        <w:rPr>
          <w:u w:val="single"/>
        </w:rPr>
        <w:t>solvency</w:t>
      </w:r>
      <w:r>
        <w:t xml:space="preserve"> will be deemed a </w:t>
      </w:r>
      <w:r w:rsidRPr="008F3FF6">
        <w:rPr>
          <w:u w:val="single"/>
        </w:rPr>
        <w:t>national</w:t>
      </w:r>
      <w:r>
        <w:t xml:space="preserve"> </w:t>
      </w:r>
      <w:r w:rsidRPr="008F3FF6">
        <w:rPr>
          <w:u w:val="single"/>
        </w:rPr>
        <w:t>security</w:t>
      </w:r>
      <w:r>
        <w:t xml:space="preserve"> risk by </w:t>
      </w:r>
      <w:r w:rsidRPr="008F3FF6">
        <w:rPr>
          <w:u w:val="single"/>
        </w:rPr>
        <w:t>Trump</w:t>
      </w:r>
      <w:r>
        <w:t xml:space="preserve">. </w:t>
      </w:r>
    </w:p>
    <w:p w14:paraId="2A83A329" w14:textId="77777777" w:rsidR="00E11059" w:rsidRPr="008E6125" w:rsidRDefault="00E11059" w:rsidP="00E11059">
      <w:r w:rsidRPr="008E6125">
        <w:rPr>
          <w:rStyle w:val="Style13ptBold"/>
        </w:rPr>
        <w:t>Lecerf ’25</w:t>
      </w:r>
      <w:r>
        <w:t xml:space="preserve"> [Audrey Lecerf (current and emerging threats intern at the International Centre for Counter-Terrorism; BA, international affairs, University of Lille; BA, political science, University of Lille; MA, international and security politics, University of Lille) Oct 29 2025. </w:t>
      </w:r>
      <w:r w:rsidRPr="008E6125">
        <w:t>International Centre for Counter-Terrorism</w:t>
      </w:r>
      <w:r>
        <w:t xml:space="preserve"> “</w:t>
      </w:r>
      <w:r w:rsidRPr="008E6125">
        <w:t>“It Can’t Happen Here”? Designating Antifa as a Terrorist Organisation in Europe</w:t>
      </w:r>
      <w:r>
        <w:t xml:space="preserve">” </w:t>
      </w:r>
      <w:r w:rsidRPr="008E6125">
        <w:t>https://icct.nl/publication/it-cant-happen-here-designating-antifa-terrorist-organisation-europe</w:t>
      </w:r>
      <w:r>
        <w:t xml:space="preserve"> // </w:t>
      </w:r>
      <w:r>
        <w:rPr>
          <w:i/>
        </w:rPr>
        <w:t>q.c.</w:t>
      </w:r>
      <w:r>
        <w:t>]</w:t>
      </w:r>
    </w:p>
    <w:p w14:paraId="171720C2" w14:textId="77777777" w:rsidR="00E11059" w:rsidRPr="008E6125" w:rsidRDefault="00E11059" w:rsidP="00E11059">
      <w:pPr>
        <w:rPr>
          <w:sz w:val="16"/>
        </w:rPr>
      </w:pPr>
      <w:r w:rsidRPr="008E6125">
        <w:rPr>
          <w:sz w:val="16"/>
        </w:rPr>
        <w:t xml:space="preserve">On 22 September 2025, US President Donald </w:t>
      </w:r>
      <w:r w:rsidRPr="00FB3CCC">
        <w:rPr>
          <w:rStyle w:val="Emphasis"/>
          <w:highlight w:val="cyan"/>
        </w:rPr>
        <w:t>Trump</w:t>
      </w:r>
      <w:r w:rsidRPr="008E6125">
        <w:rPr>
          <w:rStyle w:val="StyleUnderline"/>
        </w:rPr>
        <w:t xml:space="preserve"> signed an </w:t>
      </w:r>
      <w:r w:rsidRPr="00FB3CCC">
        <w:rPr>
          <w:rStyle w:val="Emphasis"/>
          <w:highlight w:val="cyan"/>
        </w:rPr>
        <w:t>ex</w:t>
      </w:r>
      <w:r w:rsidRPr="008E6125">
        <w:rPr>
          <w:rStyle w:val="StyleUnderline"/>
        </w:rPr>
        <w:t xml:space="preserve">ecutive </w:t>
      </w:r>
      <w:r w:rsidRPr="00FB3CCC">
        <w:rPr>
          <w:rStyle w:val="Emphasis"/>
          <w:highlight w:val="cyan"/>
        </w:rPr>
        <w:t>o</w:t>
      </w:r>
      <w:r w:rsidRPr="008E6125">
        <w:rPr>
          <w:rStyle w:val="StyleUnderline"/>
        </w:rPr>
        <w:t xml:space="preserve">rder </w:t>
      </w:r>
      <w:r w:rsidRPr="00FB3CCC">
        <w:rPr>
          <w:rStyle w:val="StyleUnderline"/>
          <w:highlight w:val="cyan"/>
        </w:rPr>
        <w:t>designat</w:t>
      </w:r>
      <w:r w:rsidRPr="008E6125">
        <w:rPr>
          <w:rStyle w:val="StyleUnderline"/>
        </w:rPr>
        <w:t xml:space="preserve">ing </w:t>
      </w:r>
      <w:r w:rsidRPr="00FB3CCC">
        <w:rPr>
          <w:rStyle w:val="Emphasis"/>
          <w:highlight w:val="cyan"/>
        </w:rPr>
        <w:t>Antifa</w:t>
      </w:r>
      <w:r w:rsidRPr="008E6125">
        <w:rPr>
          <w:rStyle w:val="StyleUnderline"/>
        </w:rPr>
        <w:t xml:space="preserve"> as </w:t>
      </w:r>
      <w:r w:rsidRPr="00FB3CCC">
        <w:rPr>
          <w:rStyle w:val="StyleUnderline"/>
          <w:highlight w:val="cyan"/>
        </w:rPr>
        <w:t xml:space="preserve">a </w:t>
      </w:r>
      <w:r w:rsidRPr="00FB3CCC">
        <w:rPr>
          <w:rStyle w:val="Emphasis"/>
          <w:highlight w:val="cyan"/>
        </w:rPr>
        <w:t>domestic terrorist org</w:t>
      </w:r>
      <w:r w:rsidRPr="008E6125">
        <w:rPr>
          <w:rStyle w:val="Emphasis"/>
        </w:rPr>
        <w:t>anisation</w:t>
      </w:r>
      <w:r w:rsidRPr="008E6125">
        <w:rPr>
          <w:sz w:val="16"/>
        </w:rPr>
        <w:t xml:space="preserve"> – despite US terrorist listing being so far reserved for foreign groups only. President Trump’s executive order raises several important questions about freedom of speech, but it also triggers significant ripple effects in Europe, where the right-wing political parties are conveniently seizing the opportunity to reorient discussions on terrorism and violent extremism away from the far-right. This analysis gives some context on Antifa and on the events in the US surrounding its designation. It then looks at European politicians’ and governments’ reactions – and in several cases approval – toward Trump’s move. Finally, it examines possible consequences for counter-terrorism measures in Europe if the aforementioned approval and support of a designation spreads onto the continent: do claims stating It Can’t Happen Here actually hold?</w:t>
      </w:r>
    </w:p>
    <w:p w14:paraId="6D50632D" w14:textId="77777777" w:rsidR="00E11059" w:rsidRPr="008E6125" w:rsidRDefault="00E11059" w:rsidP="00E11059">
      <w:pPr>
        <w:rPr>
          <w:sz w:val="16"/>
        </w:rPr>
      </w:pPr>
      <w:r w:rsidRPr="008E6125">
        <w:rPr>
          <w:sz w:val="16"/>
        </w:rPr>
        <w:t>What is Antifa?</w:t>
      </w:r>
    </w:p>
    <w:p w14:paraId="3FF9B819" w14:textId="77777777" w:rsidR="00E11059" w:rsidRPr="008E6125" w:rsidRDefault="00E11059" w:rsidP="00E11059">
      <w:pPr>
        <w:rPr>
          <w:sz w:val="16"/>
        </w:rPr>
      </w:pPr>
      <w:r w:rsidRPr="008E6125">
        <w:rPr>
          <w:rStyle w:val="StyleUnderline"/>
        </w:rPr>
        <w:t xml:space="preserve">Antifa is an </w:t>
      </w:r>
      <w:r w:rsidRPr="00FB3CCC">
        <w:rPr>
          <w:rStyle w:val="Emphasis"/>
          <w:highlight w:val="cyan"/>
        </w:rPr>
        <w:t>umbrella term</w:t>
      </w:r>
      <w:r w:rsidRPr="008E6125">
        <w:rPr>
          <w:rStyle w:val="StyleUnderline"/>
        </w:rPr>
        <w:t xml:space="preserve"> not only </w:t>
      </w:r>
      <w:r w:rsidRPr="00FB3CCC">
        <w:rPr>
          <w:rStyle w:val="StyleUnderline"/>
          <w:highlight w:val="cyan"/>
        </w:rPr>
        <w:t>for</w:t>
      </w:r>
      <w:r w:rsidRPr="008E6125">
        <w:rPr>
          <w:rStyle w:val="StyleUnderline"/>
        </w:rPr>
        <w:t xml:space="preserve"> the </w:t>
      </w:r>
      <w:r w:rsidRPr="00FB3CCC">
        <w:rPr>
          <w:rStyle w:val="Emphasis"/>
          <w:highlight w:val="cyan"/>
        </w:rPr>
        <w:t>anti-fascist</w:t>
      </w:r>
      <w:r w:rsidRPr="008E6125">
        <w:rPr>
          <w:rStyle w:val="Emphasis"/>
        </w:rPr>
        <w:t xml:space="preserve"> ideology</w:t>
      </w:r>
      <w:r w:rsidRPr="008E6125">
        <w:rPr>
          <w:rStyle w:val="StyleUnderline"/>
        </w:rPr>
        <w:t xml:space="preserve"> but also for those against </w:t>
      </w:r>
      <w:r w:rsidRPr="00FB3CCC">
        <w:rPr>
          <w:rStyle w:val="Emphasis"/>
          <w:highlight w:val="cyan"/>
        </w:rPr>
        <w:t>white supremacism</w:t>
      </w:r>
      <w:r w:rsidRPr="008E6125">
        <w:rPr>
          <w:sz w:val="16"/>
        </w:rPr>
        <w:t xml:space="preserve">, </w:t>
      </w:r>
      <w:r w:rsidRPr="00FB3CCC">
        <w:rPr>
          <w:rStyle w:val="Emphasis"/>
          <w:highlight w:val="cyan"/>
        </w:rPr>
        <w:t>neo-Nazism</w:t>
      </w:r>
      <w:r w:rsidRPr="008E6125">
        <w:rPr>
          <w:sz w:val="16"/>
        </w:rPr>
        <w:t xml:space="preserve">, </w:t>
      </w:r>
      <w:r w:rsidRPr="00FB3CCC">
        <w:rPr>
          <w:rStyle w:val="Emphasis"/>
          <w:highlight w:val="cyan"/>
        </w:rPr>
        <w:t>racism</w:t>
      </w:r>
      <w:r w:rsidRPr="008E6125">
        <w:rPr>
          <w:sz w:val="16"/>
        </w:rPr>
        <w:t xml:space="preserve">, </w:t>
      </w:r>
      <w:r w:rsidRPr="00FB3CCC">
        <w:rPr>
          <w:rStyle w:val="Emphasis"/>
          <w:highlight w:val="cyan"/>
        </w:rPr>
        <w:t>sexism</w:t>
      </w:r>
      <w:r w:rsidRPr="008E6125">
        <w:rPr>
          <w:sz w:val="16"/>
        </w:rPr>
        <w:t xml:space="preserve">, </w:t>
      </w:r>
      <w:r w:rsidRPr="00FB3CCC">
        <w:rPr>
          <w:rStyle w:val="StyleUnderline"/>
          <w:highlight w:val="cyan"/>
        </w:rPr>
        <w:t>and</w:t>
      </w:r>
      <w:r w:rsidRPr="008E6125">
        <w:rPr>
          <w:rStyle w:val="StyleUnderline"/>
        </w:rPr>
        <w:t xml:space="preserve"> more generally </w:t>
      </w:r>
      <w:r w:rsidRPr="008E6125">
        <w:rPr>
          <w:rStyle w:val="Emphasis"/>
        </w:rPr>
        <w:t xml:space="preserve">opposing the </w:t>
      </w:r>
      <w:r w:rsidRPr="00FB3CCC">
        <w:rPr>
          <w:rStyle w:val="Emphasis"/>
          <w:highlight w:val="cyan"/>
        </w:rPr>
        <w:t>far-right</w:t>
      </w:r>
      <w:r w:rsidRPr="008E6125">
        <w:rPr>
          <w:sz w:val="16"/>
        </w:rPr>
        <w:t xml:space="preserve">. </w:t>
      </w:r>
      <w:r w:rsidRPr="00FB3CCC">
        <w:rPr>
          <w:rStyle w:val="StyleUnderline"/>
          <w:highlight w:val="cyan"/>
        </w:rPr>
        <w:t>Rather than being</w:t>
      </w:r>
      <w:r w:rsidRPr="008E6125">
        <w:rPr>
          <w:rStyle w:val="StyleUnderline"/>
        </w:rPr>
        <w:t xml:space="preserve"> a </w:t>
      </w:r>
      <w:r w:rsidRPr="00FB3CCC">
        <w:rPr>
          <w:rStyle w:val="Emphasis"/>
          <w:highlight w:val="cyan"/>
        </w:rPr>
        <w:t>fixed</w:t>
      </w:r>
      <w:r w:rsidRPr="008E6125">
        <w:rPr>
          <w:rStyle w:val="StyleUnderline"/>
        </w:rPr>
        <w:t xml:space="preserve"> organisation</w:t>
      </w:r>
      <w:r w:rsidRPr="008E6125">
        <w:rPr>
          <w:sz w:val="16"/>
        </w:rPr>
        <w:t xml:space="preserve">, </w:t>
      </w:r>
      <w:r w:rsidRPr="00FB3CCC">
        <w:rPr>
          <w:rStyle w:val="StyleUnderline"/>
          <w:highlight w:val="cyan"/>
        </w:rPr>
        <w:t>Antifa</w:t>
      </w:r>
      <w:r w:rsidRPr="008E6125">
        <w:rPr>
          <w:rStyle w:val="StyleUnderline"/>
        </w:rPr>
        <w:t xml:space="preserve"> can be better described as </w:t>
      </w:r>
      <w:r w:rsidRPr="00FB3CCC">
        <w:rPr>
          <w:rStyle w:val="StyleUnderline"/>
          <w:highlight w:val="cyan"/>
        </w:rPr>
        <w:t xml:space="preserve">a </w:t>
      </w:r>
      <w:r w:rsidRPr="00FB3CCC">
        <w:rPr>
          <w:rStyle w:val="Emphasis"/>
          <w:highlight w:val="cyan"/>
        </w:rPr>
        <w:t>loose</w:t>
      </w:r>
      <w:r w:rsidRPr="008E6125">
        <w:rPr>
          <w:sz w:val="16"/>
        </w:rPr>
        <w:t xml:space="preserve">, </w:t>
      </w:r>
      <w:r w:rsidRPr="00FB3CCC">
        <w:rPr>
          <w:rStyle w:val="Emphasis"/>
          <w:highlight w:val="cyan"/>
        </w:rPr>
        <w:t>decentralised collection</w:t>
      </w:r>
      <w:r w:rsidRPr="00FB3CCC">
        <w:rPr>
          <w:rStyle w:val="StyleUnderline"/>
          <w:highlight w:val="cyan"/>
        </w:rPr>
        <w:t xml:space="preserve"> of </w:t>
      </w:r>
      <w:r w:rsidRPr="00FB3CCC">
        <w:rPr>
          <w:rStyle w:val="Emphasis"/>
          <w:highlight w:val="cyan"/>
        </w:rPr>
        <w:t>individuals</w:t>
      </w:r>
      <w:r w:rsidRPr="008E6125">
        <w:rPr>
          <w:sz w:val="16"/>
        </w:rPr>
        <w:t xml:space="preserve">, </w:t>
      </w:r>
      <w:r w:rsidRPr="008E6125">
        <w:rPr>
          <w:rStyle w:val="StyleUnderline"/>
        </w:rPr>
        <w:t>networks</w:t>
      </w:r>
      <w:r w:rsidRPr="008E6125">
        <w:rPr>
          <w:sz w:val="16"/>
        </w:rPr>
        <w:t xml:space="preserve">, </w:t>
      </w:r>
      <w:r w:rsidRPr="00FB3CCC">
        <w:rPr>
          <w:rStyle w:val="StyleUnderline"/>
          <w:highlight w:val="cyan"/>
        </w:rPr>
        <w:t xml:space="preserve">and </w:t>
      </w:r>
      <w:r w:rsidRPr="00FB3CCC">
        <w:rPr>
          <w:rStyle w:val="Emphasis"/>
          <w:highlight w:val="cyan"/>
        </w:rPr>
        <w:t>groups</w:t>
      </w:r>
      <w:r w:rsidRPr="008E6125">
        <w:rPr>
          <w:sz w:val="16"/>
        </w:rPr>
        <w:t xml:space="preserve">. </w:t>
      </w:r>
      <w:r w:rsidRPr="008E6125">
        <w:rPr>
          <w:rStyle w:val="StyleUnderline"/>
        </w:rPr>
        <w:t xml:space="preserve">Adherents </w:t>
      </w:r>
      <w:r w:rsidRPr="00FB3CCC">
        <w:rPr>
          <w:rStyle w:val="StyleUnderline"/>
          <w:highlight w:val="cyan"/>
        </w:rPr>
        <w:t>support</w:t>
      </w:r>
      <w:r w:rsidRPr="008E6125">
        <w:rPr>
          <w:rStyle w:val="StyleUnderline"/>
        </w:rPr>
        <w:t xml:space="preserve"> a </w:t>
      </w:r>
      <w:r w:rsidRPr="008E6125">
        <w:rPr>
          <w:rStyle w:val="Emphasis"/>
        </w:rPr>
        <w:t xml:space="preserve">wide range of </w:t>
      </w:r>
      <w:r w:rsidRPr="00FB3CCC">
        <w:rPr>
          <w:rStyle w:val="Emphasis"/>
          <w:highlight w:val="cyan"/>
        </w:rPr>
        <w:t>tactics</w:t>
      </w:r>
      <w:r w:rsidRPr="008E6125">
        <w:rPr>
          <w:sz w:val="16"/>
        </w:rPr>
        <w:t xml:space="preserve">, </w:t>
      </w:r>
      <w:r w:rsidRPr="00FB3CCC">
        <w:rPr>
          <w:rStyle w:val="StyleUnderline"/>
          <w:highlight w:val="cyan"/>
        </w:rPr>
        <w:t xml:space="preserve">from </w:t>
      </w:r>
      <w:r w:rsidRPr="00FB3CCC">
        <w:rPr>
          <w:rStyle w:val="Emphasis"/>
          <w:highlight w:val="cyan"/>
        </w:rPr>
        <w:t>educational campaigns</w:t>
      </w:r>
      <w:r w:rsidRPr="008E6125">
        <w:rPr>
          <w:rStyle w:val="StyleUnderline"/>
        </w:rPr>
        <w:t xml:space="preserve"> and online tracking of extremism </w:t>
      </w:r>
      <w:r w:rsidRPr="00FB3CCC">
        <w:rPr>
          <w:rStyle w:val="StyleUnderline"/>
          <w:highlight w:val="cyan"/>
        </w:rPr>
        <w:t>to</w:t>
      </w:r>
      <w:r w:rsidRPr="008E6125">
        <w:rPr>
          <w:rStyle w:val="StyleUnderline"/>
        </w:rPr>
        <w:t xml:space="preserve"> more direct </w:t>
      </w:r>
      <w:r w:rsidRPr="00FB3CCC">
        <w:rPr>
          <w:rStyle w:val="Emphasis"/>
          <w:highlight w:val="cyan"/>
        </w:rPr>
        <w:t>street presence</w:t>
      </w:r>
      <w:r w:rsidRPr="00FB3CCC">
        <w:rPr>
          <w:rStyle w:val="StyleUnderline"/>
          <w:highlight w:val="cyan"/>
        </w:rPr>
        <w:t xml:space="preserve"> and </w:t>
      </w:r>
      <w:r w:rsidRPr="00FB3CCC">
        <w:rPr>
          <w:rStyle w:val="Emphasis"/>
          <w:highlight w:val="cyan"/>
        </w:rPr>
        <w:t>counter-protesting</w:t>
      </w:r>
      <w:r w:rsidRPr="008E6125">
        <w:rPr>
          <w:rStyle w:val="StyleUnderline"/>
        </w:rPr>
        <w:t xml:space="preserve"> at far-right events</w:t>
      </w:r>
      <w:r w:rsidRPr="008E6125">
        <w:rPr>
          <w:sz w:val="16"/>
        </w:rPr>
        <w:t>. In some cases, counter-mobilisations have evolved into violent clashes with opposing groups.</w:t>
      </w:r>
    </w:p>
    <w:p w14:paraId="6A186F92" w14:textId="77777777" w:rsidR="00E11059" w:rsidRPr="008E6125" w:rsidRDefault="00E11059" w:rsidP="00E11059">
      <w:pPr>
        <w:rPr>
          <w:sz w:val="16"/>
        </w:rPr>
      </w:pPr>
      <w:r w:rsidRPr="008E6125">
        <w:rPr>
          <w:sz w:val="16"/>
        </w:rPr>
        <w:t xml:space="preserve">Antifa mobilisations are generally hard to track due to their informality and spontaneity – adepts show up and disappear when they want. Their actual presence is thus highly debated to serve interests on both sides of the political spectrum, which makes sense since </w:t>
      </w:r>
      <w:r w:rsidRPr="00FB3CCC">
        <w:rPr>
          <w:rStyle w:val="StyleUnderline"/>
        </w:rPr>
        <w:t>An</w:t>
      </w:r>
      <w:r w:rsidRPr="00FB3CCC">
        <w:rPr>
          <w:rStyle w:val="StyleUnderline"/>
        </w:rPr>
        <w:lastRenderedPageBreak/>
        <w:t>tifa</w:t>
      </w:r>
      <w:r w:rsidRPr="008E6125">
        <w:rPr>
          <w:rStyle w:val="StyleUnderline"/>
        </w:rPr>
        <w:t xml:space="preserve"> is</w:t>
      </w:r>
      <w:r w:rsidRPr="008E6125">
        <w:rPr>
          <w:sz w:val="16"/>
        </w:rPr>
        <w:t xml:space="preserve">, </w:t>
      </w:r>
      <w:r w:rsidRPr="008E6125">
        <w:rPr>
          <w:rStyle w:val="StyleUnderline"/>
        </w:rPr>
        <w:t xml:space="preserve">in its </w:t>
      </w:r>
      <w:r w:rsidRPr="008E6125">
        <w:rPr>
          <w:rStyle w:val="Emphasis"/>
        </w:rPr>
        <w:t>essence</w:t>
      </w:r>
      <w:r w:rsidRPr="008E6125">
        <w:rPr>
          <w:sz w:val="16"/>
        </w:rPr>
        <w:t xml:space="preserve">, </w:t>
      </w:r>
      <w:r w:rsidRPr="008E6125">
        <w:rPr>
          <w:rStyle w:val="StyleUnderline"/>
        </w:rPr>
        <w:t xml:space="preserve">a movement that </w:t>
      </w:r>
      <w:r w:rsidRPr="00FB3CCC">
        <w:rPr>
          <w:rStyle w:val="Emphasis"/>
          <w:highlight w:val="cyan"/>
        </w:rPr>
        <w:t>constructs its identity through opposition</w:t>
      </w:r>
      <w:r w:rsidRPr="008E6125">
        <w:rPr>
          <w:sz w:val="16"/>
        </w:rPr>
        <w:t xml:space="preserve">. Still, there have been recent reports of sightings in Belgium, France, Germany, and the Netherlands, and more established local subgroups exist in a wide range of European countries, like France, Germany, Italy, or Spain. </w:t>
      </w:r>
    </w:p>
    <w:p w14:paraId="467D21BC" w14:textId="77777777" w:rsidR="00E11059" w:rsidRPr="008E6125" w:rsidRDefault="00E11059" w:rsidP="00E11059">
      <w:pPr>
        <w:rPr>
          <w:sz w:val="16"/>
        </w:rPr>
      </w:pPr>
      <w:r w:rsidRPr="008E6125">
        <w:rPr>
          <w:sz w:val="16"/>
        </w:rPr>
        <w:t>In the United States, the movement started gaining traction during the mid-2010s, almost simultaneously with President Trump’s first term. Despite some local self-identified Antifa subdivisions’ existence in certain cities (New York City, Sacramento, Atlanta), it has no unifying body nor an actual member register.</w:t>
      </w:r>
    </w:p>
    <w:p w14:paraId="49840023" w14:textId="77777777" w:rsidR="00E11059" w:rsidRPr="008E6125" w:rsidRDefault="00E11059" w:rsidP="00E11059">
      <w:pPr>
        <w:rPr>
          <w:sz w:val="16"/>
        </w:rPr>
      </w:pPr>
      <w:r w:rsidRPr="008E6125">
        <w:rPr>
          <w:sz w:val="16"/>
        </w:rPr>
        <w:t>What happened in the US?</w:t>
      </w:r>
    </w:p>
    <w:p w14:paraId="68062C8F" w14:textId="77777777" w:rsidR="00E11059" w:rsidRPr="008E6125" w:rsidRDefault="00E11059" w:rsidP="00E11059">
      <w:pPr>
        <w:rPr>
          <w:sz w:val="16"/>
        </w:rPr>
      </w:pPr>
      <w:r w:rsidRPr="008E6125">
        <w:rPr>
          <w:sz w:val="16"/>
        </w:rPr>
        <w:t xml:space="preserve">Since 2015, </w:t>
      </w:r>
      <w:r w:rsidRPr="00FB3CCC">
        <w:rPr>
          <w:rStyle w:val="Emphasis"/>
          <w:highlight w:val="cyan"/>
        </w:rPr>
        <w:t>Antifa</w:t>
      </w:r>
      <w:r w:rsidRPr="008E6125">
        <w:rPr>
          <w:rStyle w:val="StyleUnderline"/>
        </w:rPr>
        <w:t xml:space="preserve"> has been </w:t>
      </w:r>
      <w:r w:rsidRPr="00FB3CCC">
        <w:rPr>
          <w:rStyle w:val="StyleUnderline"/>
          <w:highlight w:val="cyan"/>
        </w:rPr>
        <w:t xml:space="preserve">used as a </w:t>
      </w:r>
      <w:r w:rsidRPr="00FB3CCC">
        <w:rPr>
          <w:rStyle w:val="Emphasis"/>
          <w:highlight w:val="cyan"/>
        </w:rPr>
        <w:t>catch-all term</w:t>
      </w:r>
      <w:r w:rsidRPr="00FB3CCC">
        <w:rPr>
          <w:rStyle w:val="StyleUnderline"/>
          <w:highlight w:val="cyan"/>
        </w:rPr>
        <w:t xml:space="preserve"> by</w:t>
      </w:r>
      <w:r w:rsidRPr="008E6125">
        <w:rPr>
          <w:rStyle w:val="StyleUnderline"/>
        </w:rPr>
        <w:t xml:space="preserve"> the US </w:t>
      </w:r>
      <w:r w:rsidRPr="00FB3CCC">
        <w:rPr>
          <w:rStyle w:val="Emphasis"/>
          <w:highlight w:val="cyan"/>
        </w:rPr>
        <w:t>Republicans</w:t>
      </w:r>
      <w:r w:rsidRPr="00FB3CCC">
        <w:rPr>
          <w:rStyle w:val="StyleUnderline"/>
          <w:highlight w:val="cyan"/>
        </w:rPr>
        <w:t xml:space="preserve"> to refer to</w:t>
      </w:r>
      <w:r w:rsidRPr="008E6125">
        <w:rPr>
          <w:rStyle w:val="StyleUnderline"/>
        </w:rPr>
        <w:t xml:space="preserve"> liberal and </w:t>
      </w:r>
      <w:r w:rsidRPr="00FB3CCC">
        <w:rPr>
          <w:rStyle w:val="Emphasis"/>
          <w:highlight w:val="cyan"/>
        </w:rPr>
        <w:t>left-wing</w:t>
      </w:r>
      <w:r w:rsidRPr="008E6125">
        <w:rPr>
          <w:rStyle w:val="Emphasis"/>
        </w:rPr>
        <w:t xml:space="preserve"> activist </w:t>
      </w:r>
      <w:r w:rsidRPr="00FB3CCC">
        <w:rPr>
          <w:rStyle w:val="Emphasis"/>
          <w:highlight w:val="cyan"/>
        </w:rPr>
        <w:t>groups</w:t>
      </w:r>
      <w:r w:rsidRPr="008E6125">
        <w:rPr>
          <w:sz w:val="16"/>
        </w:rPr>
        <w:t xml:space="preserve">, </w:t>
      </w:r>
      <w:r w:rsidRPr="00FB3CCC">
        <w:rPr>
          <w:rStyle w:val="StyleUnderline"/>
          <w:highlight w:val="cyan"/>
        </w:rPr>
        <w:t xml:space="preserve">holding them </w:t>
      </w:r>
      <w:r w:rsidRPr="00FB3CCC">
        <w:rPr>
          <w:rStyle w:val="Emphasis"/>
          <w:highlight w:val="cyan"/>
        </w:rPr>
        <w:t>responsible</w:t>
      </w:r>
      <w:r w:rsidRPr="00FB3CCC">
        <w:rPr>
          <w:rStyle w:val="StyleUnderline"/>
          <w:highlight w:val="cyan"/>
        </w:rPr>
        <w:t xml:space="preserve"> for</w:t>
      </w:r>
      <w:r w:rsidRPr="008E6125">
        <w:rPr>
          <w:rStyle w:val="StyleUnderline"/>
        </w:rPr>
        <w:t xml:space="preserve"> several </w:t>
      </w:r>
      <w:r w:rsidRPr="00FB3CCC">
        <w:rPr>
          <w:rStyle w:val="Emphasis"/>
          <w:highlight w:val="cyan"/>
        </w:rPr>
        <w:t>terror attacks</w:t>
      </w:r>
      <w:r w:rsidRPr="008E6125">
        <w:rPr>
          <w:sz w:val="16"/>
        </w:rPr>
        <w:t xml:space="preserve">, </w:t>
      </w:r>
      <w:r w:rsidRPr="00FB3CCC">
        <w:rPr>
          <w:rStyle w:val="StyleUnderline"/>
          <w:highlight w:val="cyan"/>
        </w:rPr>
        <w:t>including</w:t>
      </w:r>
      <w:r w:rsidRPr="00FB3CCC">
        <w:rPr>
          <w:rStyle w:val="StyleUnderline"/>
        </w:rPr>
        <w:t xml:space="preserve"> against</w:t>
      </w:r>
      <w:r w:rsidRPr="008E6125">
        <w:rPr>
          <w:sz w:val="16"/>
        </w:rPr>
        <w:t xml:space="preserve"> Immigration and Customs Enforcement (</w:t>
      </w:r>
      <w:r w:rsidRPr="008E6125">
        <w:rPr>
          <w:rStyle w:val="StyleUnderline"/>
        </w:rPr>
        <w:t>ICE</w:t>
      </w:r>
      <w:r w:rsidRPr="008E6125">
        <w:rPr>
          <w:sz w:val="16"/>
        </w:rPr>
        <w:t xml:space="preserve">), </w:t>
      </w:r>
      <w:r w:rsidRPr="008E6125">
        <w:rPr>
          <w:rStyle w:val="StyleUnderline"/>
        </w:rPr>
        <w:t>government facilities</w:t>
      </w:r>
      <w:r w:rsidRPr="008E6125">
        <w:rPr>
          <w:sz w:val="16"/>
        </w:rPr>
        <w:t xml:space="preserve">, </w:t>
      </w:r>
      <w:r w:rsidRPr="008E6125">
        <w:rPr>
          <w:rStyle w:val="StyleUnderline"/>
        </w:rPr>
        <w:t>and right-wing events</w:t>
      </w:r>
      <w:r w:rsidRPr="008E6125">
        <w:rPr>
          <w:sz w:val="16"/>
        </w:rPr>
        <w:t>. According to current data from the Centre for Strategic and International Studies (CSIS), the only fatal attack in recent decades attributed to an Antifa extremist in the US occurred at a demonstration in Portland, Oregon, in 2020, when a self-identified Antifa supporter shot and killed a member of the far-right group Patriot Prayer.</w:t>
      </w:r>
    </w:p>
    <w:p w14:paraId="4FE84EBA" w14:textId="77777777" w:rsidR="00E11059" w:rsidRPr="008E6125" w:rsidRDefault="00E11059" w:rsidP="00E11059">
      <w:pPr>
        <w:rPr>
          <w:sz w:val="16"/>
        </w:rPr>
      </w:pPr>
      <w:r w:rsidRPr="008E6125">
        <w:rPr>
          <w:sz w:val="16"/>
        </w:rPr>
        <w:t xml:space="preserve">Nonetheless, </w:t>
      </w:r>
      <w:r w:rsidRPr="008E6125">
        <w:rPr>
          <w:rStyle w:val="StyleUnderline"/>
        </w:rPr>
        <w:t xml:space="preserve">following the </w:t>
      </w:r>
      <w:r w:rsidRPr="00FB3CCC">
        <w:rPr>
          <w:rStyle w:val="StyleUnderline"/>
          <w:highlight w:val="cyan"/>
        </w:rPr>
        <w:t>assassination of</w:t>
      </w:r>
      <w:r w:rsidRPr="008E6125">
        <w:rPr>
          <w:rStyle w:val="StyleUnderline"/>
        </w:rPr>
        <w:t xml:space="preserve"> far-right activist </w:t>
      </w:r>
      <w:r w:rsidRPr="00FB3CCC">
        <w:rPr>
          <w:rStyle w:val="Emphasis"/>
          <w:highlight w:val="cyan"/>
        </w:rPr>
        <w:t>Charlie Kirk</w:t>
      </w:r>
      <w:r w:rsidRPr="008E6125">
        <w:rPr>
          <w:sz w:val="16"/>
        </w:rPr>
        <w:t xml:space="preserve">, President </w:t>
      </w:r>
      <w:r w:rsidRPr="00FB3CCC">
        <w:rPr>
          <w:rStyle w:val="StyleUnderline"/>
          <w:highlight w:val="cyan"/>
        </w:rPr>
        <w:t xml:space="preserve">Trump </w:t>
      </w:r>
      <w:r w:rsidRPr="00FB3CCC">
        <w:rPr>
          <w:rStyle w:val="Emphasis"/>
          <w:highlight w:val="cyan"/>
        </w:rPr>
        <w:t>vowed to crack down</w:t>
      </w:r>
      <w:r w:rsidRPr="00FB3CCC">
        <w:rPr>
          <w:rStyle w:val="StyleUnderline"/>
          <w:highlight w:val="cyan"/>
        </w:rPr>
        <w:t xml:space="preserve"> on the </w:t>
      </w:r>
      <w:r w:rsidRPr="00FB3CCC">
        <w:rPr>
          <w:rStyle w:val="Emphasis"/>
          <w:highlight w:val="cyan"/>
        </w:rPr>
        <w:t>“radical left”</w:t>
      </w:r>
      <w:r w:rsidRPr="00FB3CCC">
        <w:rPr>
          <w:rStyle w:val="StyleUnderline"/>
          <w:highlight w:val="cyan"/>
        </w:rPr>
        <w:t xml:space="preserve"> and</w:t>
      </w:r>
      <w:r w:rsidRPr="008E6125">
        <w:rPr>
          <w:rStyle w:val="StyleUnderline"/>
        </w:rPr>
        <w:t xml:space="preserve"> put into action his 2020 promise to have </w:t>
      </w:r>
      <w:r w:rsidRPr="00FB3CCC">
        <w:rPr>
          <w:rStyle w:val="StyleUnderline"/>
          <w:highlight w:val="cyan"/>
        </w:rPr>
        <w:t>Antifa</w:t>
      </w:r>
      <w:r w:rsidRPr="008E6125">
        <w:rPr>
          <w:sz w:val="16"/>
        </w:rPr>
        <w:t xml:space="preserve"> – </w:t>
      </w:r>
      <w:r w:rsidRPr="008E6125">
        <w:rPr>
          <w:rStyle w:val="StyleUnderline"/>
        </w:rPr>
        <w:t>in his view “</w:t>
      </w:r>
      <w:r w:rsidRPr="00FB3CCC">
        <w:rPr>
          <w:rStyle w:val="StyleUnderline"/>
          <w:highlight w:val="cyan"/>
        </w:rPr>
        <w:t xml:space="preserve">a </w:t>
      </w:r>
      <w:r w:rsidRPr="00FB3CCC">
        <w:rPr>
          <w:rStyle w:val="Emphasis"/>
          <w:highlight w:val="cyan"/>
        </w:rPr>
        <w:t>militarist</w:t>
      </w:r>
      <w:r w:rsidRPr="008E6125">
        <w:rPr>
          <w:sz w:val="16"/>
        </w:rPr>
        <w:t xml:space="preserve">, </w:t>
      </w:r>
      <w:r w:rsidRPr="00FB3CCC">
        <w:rPr>
          <w:rStyle w:val="Emphasis"/>
          <w:highlight w:val="cyan"/>
        </w:rPr>
        <w:t>anarchist enterprise</w:t>
      </w:r>
      <w:r w:rsidRPr="008E6125">
        <w:rPr>
          <w:rStyle w:val="StyleUnderline"/>
        </w:rPr>
        <w:t xml:space="preserve"> that explicitly calls </w:t>
      </w:r>
      <w:r w:rsidRPr="00FB3CCC">
        <w:rPr>
          <w:rStyle w:val="StyleUnderline"/>
          <w:highlight w:val="cyan"/>
        </w:rPr>
        <w:t xml:space="preserve">for the </w:t>
      </w:r>
      <w:r w:rsidRPr="00FB3CCC">
        <w:rPr>
          <w:rStyle w:val="Emphasis"/>
          <w:highlight w:val="cyan"/>
        </w:rPr>
        <w:t>overthrow</w:t>
      </w:r>
      <w:r w:rsidRPr="00FB3CCC">
        <w:rPr>
          <w:rStyle w:val="StyleUnderline"/>
          <w:highlight w:val="cyan"/>
        </w:rPr>
        <w:t xml:space="preserve"> of the</w:t>
      </w:r>
      <w:r w:rsidRPr="008E6125">
        <w:rPr>
          <w:rStyle w:val="StyleUnderline"/>
        </w:rPr>
        <w:t xml:space="preserve"> United States </w:t>
      </w:r>
      <w:r w:rsidRPr="00FB3CCC">
        <w:rPr>
          <w:rStyle w:val="StyleUnderline"/>
          <w:highlight w:val="cyan"/>
        </w:rPr>
        <w:t>Government</w:t>
      </w:r>
      <w:r w:rsidRPr="008E6125">
        <w:rPr>
          <w:sz w:val="16"/>
        </w:rPr>
        <w:t xml:space="preserve">, </w:t>
      </w:r>
      <w:r w:rsidRPr="008E6125">
        <w:rPr>
          <w:rStyle w:val="StyleUnderline"/>
        </w:rPr>
        <w:t xml:space="preserve">law </w:t>
      </w:r>
      <w:r w:rsidRPr="008E6125">
        <w:rPr>
          <w:rStyle w:val="StyleUnderline"/>
        </w:rPr>
        <w:lastRenderedPageBreak/>
        <w:t>enforcement authorities</w:t>
      </w:r>
      <w:r w:rsidRPr="008E6125">
        <w:rPr>
          <w:sz w:val="16"/>
        </w:rPr>
        <w:t xml:space="preserve">, </w:t>
      </w:r>
      <w:r w:rsidRPr="008E6125">
        <w:rPr>
          <w:rStyle w:val="StyleUnderline"/>
        </w:rPr>
        <w:t xml:space="preserve">and our </w:t>
      </w:r>
      <w:r w:rsidRPr="008E6125">
        <w:rPr>
          <w:rStyle w:val="Emphasis"/>
        </w:rPr>
        <w:t>system of law</w:t>
      </w:r>
      <w:r w:rsidRPr="008E6125">
        <w:rPr>
          <w:rStyle w:val="StyleUnderline"/>
        </w:rPr>
        <w:t>”</w:t>
      </w:r>
      <w:r w:rsidRPr="008E6125">
        <w:rPr>
          <w:sz w:val="16"/>
        </w:rPr>
        <w:t xml:space="preserve"> – </w:t>
      </w:r>
      <w:r w:rsidRPr="008E6125">
        <w:rPr>
          <w:rStyle w:val="StyleUnderline"/>
        </w:rPr>
        <w:t>designated as a domestic terror group by signing an executive order</w:t>
      </w:r>
      <w:r w:rsidRPr="008E6125">
        <w:rPr>
          <w:sz w:val="16"/>
        </w:rPr>
        <w:t>.</w:t>
      </w:r>
    </w:p>
    <w:p w14:paraId="1E211B2D" w14:textId="77777777" w:rsidR="00E11059" w:rsidRPr="008E6125" w:rsidRDefault="00E11059" w:rsidP="00E11059">
      <w:pPr>
        <w:rPr>
          <w:sz w:val="16"/>
        </w:rPr>
      </w:pPr>
      <w:r w:rsidRPr="008E6125">
        <w:rPr>
          <w:sz w:val="16"/>
        </w:rPr>
        <w:t>His executive order breaches legal due process for three reasons: (1) in the US, the President does not hold the authority to unilaterally list an organisation as terrorist; (2) no organisation in the US may be designated as a domestic terror organisation (DTO), at the risk of otherwise infringing on the freedom of speech protected by the First Amendment; and (3), Antifa has been repeatedly described as an ideology and not a group or organisation, which raises concerns about how one might be identified – and prosecuted – as a member, and risks legal instrumentalisation by authorities.</w:t>
      </w:r>
    </w:p>
    <w:p w14:paraId="771C4C82" w14:textId="77777777" w:rsidR="00E11059" w:rsidRPr="006B23C7" w:rsidRDefault="00E11059" w:rsidP="00E11059">
      <w:pPr>
        <w:rPr>
          <w:sz w:val="16"/>
        </w:rPr>
      </w:pPr>
      <w:r w:rsidRPr="008E6125">
        <w:rPr>
          <w:sz w:val="16"/>
        </w:rPr>
        <w:t xml:space="preserve">More broadly, </w:t>
      </w:r>
      <w:r w:rsidRPr="008E6125">
        <w:rPr>
          <w:rStyle w:val="StyleUnderline"/>
        </w:rPr>
        <w:t xml:space="preserve">this </w:t>
      </w:r>
      <w:r w:rsidRPr="00FB3CCC">
        <w:rPr>
          <w:rStyle w:val="StyleUnderline"/>
          <w:highlight w:val="cyan"/>
        </w:rPr>
        <w:t>designation signals</w:t>
      </w:r>
      <w:r w:rsidRPr="008E6125">
        <w:rPr>
          <w:rStyle w:val="StyleUnderline"/>
        </w:rPr>
        <w:t xml:space="preserve"> the </w:t>
      </w:r>
      <w:r w:rsidRPr="00FB3CCC">
        <w:rPr>
          <w:rStyle w:val="StyleUnderline"/>
          <w:highlight w:val="cyan"/>
        </w:rPr>
        <w:t>intentions of</w:t>
      </w:r>
      <w:r w:rsidRPr="008E6125">
        <w:rPr>
          <w:rStyle w:val="StyleUnderline"/>
        </w:rPr>
        <w:t xml:space="preserve"> the current </w:t>
      </w:r>
      <w:r w:rsidRPr="00FB3CCC">
        <w:rPr>
          <w:rStyle w:val="Emphasis"/>
          <w:highlight w:val="cyan"/>
        </w:rPr>
        <w:t>Trump admin</w:t>
      </w:r>
      <w:r w:rsidRPr="008E6125">
        <w:rPr>
          <w:rStyle w:val="StyleUnderline"/>
        </w:rPr>
        <w:t xml:space="preserve">istration </w:t>
      </w:r>
      <w:r w:rsidRPr="00FB3CCC">
        <w:rPr>
          <w:rStyle w:val="StyleUnderline"/>
          <w:highlight w:val="cyan"/>
        </w:rPr>
        <w:t xml:space="preserve">to </w:t>
      </w:r>
      <w:r w:rsidRPr="00FB3CCC">
        <w:rPr>
          <w:rStyle w:val="Emphasis"/>
          <w:highlight w:val="cyan"/>
        </w:rPr>
        <w:t>drastically shift direction</w:t>
      </w:r>
      <w:r w:rsidRPr="00FB3CCC">
        <w:rPr>
          <w:rStyle w:val="StyleUnderline"/>
          <w:highlight w:val="cyan"/>
        </w:rPr>
        <w:t xml:space="preserve"> in </w:t>
      </w:r>
      <w:r w:rsidRPr="00FB3CCC">
        <w:rPr>
          <w:rStyle w:val="Emphasis"/>
          <w:highlight w:val="cyan"/>
        </w:rPr>
        <w:t>nat</w:t>
      </w:r>
      <w:r w:rsidRPr="008E6125">
        <w:rPr>
          <w:rStyle w:val="StyleUnderline"/>
        </w:rPr>
        <w:t xml:space="preserve">ional </w:t>
      </w:r>
      <w:r w:rsidRPr="00FB3CCC">
        <w:rPr>
          <w:rStyle w:val="Emphasis"/>
          <w:highlight w:val="cyan"/>
        </w:rPr>
        <w:t>sec</w:t>
      </w:r>
      <w:r w:rsidRPr="008E6125">
        <w:rPr>
          <w:rStyle w:val="StyleUnderline"/>
        </w:rPr>
        <w:t>urity efforts</w:t>
      </w:r>
      <w:r w:rsidRPr="008E6125">
        <w:rPr>
          <w:sz w:val="16"/>
        </w:rPr>
        <w:t xml:space="preserve">, thereby </w:t>
      </w:r>
      <w:r w:rsidRPr="008E6125">
        <w:rPr>
          <w:rStyle w:val="StyleUnderline"/>
        </w:rPr>
        <w:t>evolving</w:t>
      </w:r>
      <w:r w:rsidRPr="008E6125">
        <w:rPr>
          <w:sz w:val="16"/>
        </w:rPr>
        <w:t xml:space="preserve"> from an initial focus on jihadi threats post-9/11 to Racially or Ethnically Motivated Violent Extremism (REMVE) over the 2010s under the Biden administration, </w:t>
      </w:r>
      <w:r w:rsidRPr="00FB3CCC">
        <w:rPr>
          <w:rStyle w:val="StyleUnderline"/>
          <w:highlight w:val="cyan"/>
        </w:rPr>
        <w:t>into</w:t>
      </w:r>
      <w:r w:rsidRPr="008E6125">
        <w:rPr>
          <w:sz w:val="16"/>
        </w:rPr>
        <w:t xml:space="preserve"> cartels and organised crime and </w:t>
      </w:r>
      <w:r w:rsidRPr="00FB3CCC">
        <w:rPr>
          <w:rStyle w:val="StyleUnderline"/>
          <w:highlight w:val="cyan"/>
        </w:rPr>
        <w:t xml:space="preserve">the </w:t>
      </w:r>
      <w:r w:rsidRPr="00FB3CCC">
        <w:rPr>
          <w:rStyle w:val="Emphasis"/>
          <w:highlight w:val="cyan"/>
        </w:rPr>
        <w:t>crackdown on left-wing activism</w:t>
      </w:r>
      <w:r w:rsidRPr="008E6125">
        <w:rPr>
          <w:sz w:val="16"/>
        </w:rPr>
        <w:t>. As the US changes direction in its security priorities, it is important to reflect on whether this might be mirrored in Europe and what implications it may have.</w:t>
      </w:r>
    </w:p>
    <w:p w14:paraId="1E85AD0E" w14:textId="63EF9F38" w:rsidR="00E11059" w:rsidRDefault="00E11059" w:rsidP="00E11059">
      <w:pPr>
        <w:pStyle w:val="Heading1"/>
      </w:pPr>
      <w:r>
        <w:lastRenderedPageBreak/>
        <w:t>1AR</w:t>
      </w:r>
    </w:p>
    <w:p w14:paraId="69B054F9" w14:textId="77777777" w:rsidR="00E11059" w:rsidRDefault="00E11059" w:rsidP="00E11059">
      <w:pPr>
        <w:pStyle w:val="Heading2"/>
      </w:pPr>
      <w:r>
        <w:lastRenderedPageBreak/>
        <w:t>Solvency</w:t>
      </w:r>
    </w:p>
    <w:p w14:paraId="2CB8D184" w14:textId="77777777" w:rsidR="00E11059" w:rsidRDefault="00E11059" w:rsidP="00E11059">
      <w:pPr>
        <w:pStyle w:val="Heading3"/>
      </w:pPr>
      <w:r>
        <w:lastRenderedPageBreak/>
        <w:t>Solvency---AT: NLRB (Funding)</w:t>
      </w:r>
    </w:p>
    <w:p w14:paraId="44B34263" w14:textId="77777777" w:rsidR="00E11059" w:rsidRDefault="00E11059" w:rsidP="00E11059">
      <w:pPr>
        <w:pStyle w:val="Heading4"/>
      </w:pPr>
      <w:r>
        <w:t xml:space="preserve">3---Funding’s not an issue, the NLRB </w:t>
      </w:r>
      <w:r w:rsidRPr="00CB538D">
        <w:rPr>
          <w:u w:val="single"/>
        </w:rPr>
        <w:t>proposed cuts themselves</w:t>
      </w:r>
      <w:r>
        <w:t xml:space="preserve"> and are </w:t>
      </w:r>
      <w:r w:rsidRPr="00CB538D">
        <w:rPr>
          <w:u w:val="single"/>
        </w:rPr>
        <w:t>modernizing</w:t>
      </w:r>
      <w:r>
        <w:t>.</w:t>
      </w:r>
    </w:p>
    <w:p w14:paraId="2C06962D" w14:textId="77777777" w:rsidR="00E11059" w:rsidRDefault="00E11059" w:rsidP="00E11059">
      <w:r w:rsidRPr="00CB538D">
        <w:rPr>
          <w:rStyle w:val="Style13ptBold"/>
        </w:rPr>
        <w:t>Fox 25</w:t>
      </w:r>
      <w:r w:rsidRPr="00CB538D">
        <w:t xml:space="preserve"> [</w:t>
      </w:r>
      <w:r>
        <w:t>Joshua Fox</w:t>
      </w:r>
      <w:r w:rsidRPr="00CB538D">
        <w:t xml:space="preserve"> (</w:t>
      </w:r>
      <w:r>
        <w:t>Joshua S. Fox is a senior counsel in the Labor &amp; Employment Law Department and a member of the Sports, Labor-Management Relations, Class and Collective Actions and Wage and Hour Groups.</w:t>
      </w:r>
      <w:r w:rsidRPr="00CB538D">
        <w:t xml:space="preserve">), </w:t>
      </w:r>
      <w:r>
        <w:t>06</w:t>
      </w:r>
      <w:r w:rsidRPr="00CB538D">
        <w:t>-</w:t>
      </w:r>
      <w:r>
        <w:t>09</w:t>
      </w:r>
      <w:r w:rsidRPr="00CB538D">
        <w:t>-</w:t>
      </w:r>
      <w:r>
        <w:t>2025</w:t>
      </w:r>
      <w:r w:rsidRPr="00CB538D">
        <w:t xml:space="preserve">, </w:t>
      </w:r>
      <w:r>
        <w:t>“</w:t>
      </w:r>
      <w:r w:rsidRPr="00CB538D">
        <w:t>NLRB Releases FY 2026 Budget: Proposed Staffing Cuts and Focus on Efficiency and IT Modernization</w:t>
      </w:r>
      <w:r>
        <w:t>”</w:t>
      </w:r>
      <w:r w:rsidRPr="00CB538D">
        <w:t xml:space="preserve">, </w:t>
      </w:r>
      <w:r>
        <w:t>Proskauer</w:t>
      </w:r>
      <w:r w:rsidRPr="00CB538D">
        <w:t>, https://www.laborrelationsupdate.com/2025/06/nlrb-releases-fy-2026-budget-proposed-staffing-cuts-and-focus-on-efficiency-and-it-modernization/ LTD]</w:t>
      </w:r>
    </w:p>
    <w:p w14:paraId="13BBF765" w14:textId="77777777" w:rsidR="00E11059" w:rsidRPr="00CB538D" w:rsidRDefault="00E11059" w:rsidP="00E11059">
      <w:r>
        <w:t>&lt;&lt;&lt;PARAGRAPHS CONDENSED FOR READIBILITY&gt;&gt;&gt;</w:t>
      </w:r>
    </w:p>
    <w:p w14:paraId="2D0E9644" w14:textId="77777777" w:rsidR="00E11059" w:rsidRPr="00B07072" w:rsidRDefault="00E11059" w:rsidP="00E11059">
      <w:pPr>
        <w:rPr>
          <w:sz w:val="16"/>
        </w:rPr>
      </w:pPr>
      <w:r w:rsidRPr="00CB538D">
        <w:rPr>
          <w:rStyle w:val="StyleUnderline"/>
        </w:rPr>
        <w:t>Amidst ongoing transitions</w:t>
      </w:r>
      <w:r w:rsidRPr="00CB538D">
        <w:rPr>
          <w:sz w:val="16"/>
        </w:rPr>
        <w:t>—with the Board operating with a quorum and the President’s nominee for General Counsel pending Senate confirmation—</w:t>
      </w:r>
      <w:r w:rsidRPr="00CB538D">
        <w:rPr>
          <w:rStyle w:val="StyleUnderline"/>
          <w:highlight w:val="cyan"/>
        </w:rPr>
        <w:t>the</w:t>
      </w:r>
      <w:r w:rsidRPr="00CB538D">
        <w:rPr>
          <w:rStyle w:val="StyleUnderline"/>
        </w:rPr>
        <w:t xml:space="preserve"> National Labor Relations Board (“</w:t>
      </w:r>
      <w:r w:rsidRPr="00CB538D">
        <w:rPr>
          <w:rStyle w:val="StyleUnderline"/>
          <w:highlight w:val="cyan"/>
        </w:rPr>
        <w:t>NLRB</w:t>
      </w:r>
      <w:r w:rsidRPr="00CB538D">
        <w:rPr>
          <w:rStyle w:val="StyleUnderline"/>
        </w:rPr>
        <w:t>” or “Board”)</w:t>
      </w:r>
      <w:r w:rsidRPr="00CB538D">
        <w:rPr>
          <w:sz w:val="16"/>
        </w:rPr>
        <w:t xml:space="preserve"> </w:t>
      </w:r>
      <w:r w:rsidRPr="00CB538D">
        <w:rPr>
          <w:rStyle w:val="StyleUnderline"/>
        </w:rPr>
        <w:t>released its Fiscal Year</w:t>
      </w:r>
      <w:r w:rsidRPr="00CB538D">
        <w:rPr>
          <w:sz w:val="16"/>
        </w:rPr>
        <w:t xml:space="preserve"> (“FY”) </w:t>
      </w:r>
      <w:r w:rsidRPr="00CB538D">
        <w:rPr>
          <w:rStyle w:val="StyleUnderline"/>
        </w:rPr>
        <w:t>2026 Budget Justification</w:t>
      </w:r>
      <w:r w:rsidRPr="00CB538D">
        <w:rPr>
          <w:sz w:val="16"/>
        </w:rPr>
        <w:t xml:space="preserve"> on May 23, 2025. </w:t>
      </w:r>
      <w:r w:rsidRPr="00CB538D">
        <w:rPr>
          <w:rStyle w:val="StyleUnderline"/>
        </w:rPr>
        <w:t xml:space="preserve">The </w:t>
      </w:r>
      <w:r w:rsidRPr="00CB538D">
        <w:rPr>
          <w:rStyle w:val="StyleUnderline"/>
          <w:highlight w:val="cyan"/>
        </w:rPr>
        <w:t>proposed budget requests</w:t>
      </w:r>
      <w:r w:rsidRPr="00CB538D">
        <w:rPr>
          <w:rStyle w:val="StyleUnderline"/>
        </w:rPr>
        <w:t xml:space="preserve"> $285.2 million, </w:t>
      </w:r>
      <w:r w:rsidRPr="00CB538D">
        <w:rPr>
          <w:rStyle w:val="Emphasis"/>
          <w:highlight w:val="cyan"/>
        </w:rPr>
        <w:t>a 4.7%</w:t>
      </w:r>
      <w:r w:rsidRPr="00CB538D">
        <w:rPr>
          <w:rStyle w:val="StyleUnderline"/>
        </w:rPr>
        <w:t xml:space="preserve"> ($14 million) </w:t>
      </w:r>
      <w:r w:rsidRPr="00CB538D">
        <w:rPr>
          <w:rStyle w:val="Emphasis"/>
          <w:highlight w:val="cyan"/>
        </w:rPr>
        <w:t>decrease</w:t>
      </w:r>
      <w:r w:rsidRPr="00CB538D">
        <w:rPr>
          <w:rStyle w:val="StyleUnderline"/>
        </w:rPr>
        <w:t xml:space="preserve"> from the FY 2025 enacted level</w:t>
      </w:r>
      <w:r w:rsidRPr="00CB538D">
        <w:rPr>
          <w:sz w:val="16"/>
        </w:rPr>
        <w:t xml:space="preserve">. </w:t>
      </w:r>
      <w:r w:rsidRPr="00CB538D">
        <w:rPr>
          <w:rStyle w:val="StyleUnderline"/>
        </w:rPr>
        <w:t xml:space="preserve">This </w:t>
      </w:r>
      <w:r w:rsidRPr="00CB538D">
        <w:rPr>
          <w:rStyle w:val="StyleUnderline"/>
          <w:highlight w:val="cyan"/>
        </w:rPr>
        <w:t xml:space="preserve">reduction reflects anticipated savings from </w:t>
      </w:r>
      <w:r w:rsidRPr="00CB538D">
        <w:rPr>
          <w:rStyle w:val="Emphasis"/>
          <w:highlight w:val="cyan"/>
        </w:rPr>
        <w:t>staffing reductions</w:t>
      </w:r>
      <w:r w:rsidRPr="00CB538D">
        <w:rPr>
          <w:rStyle w:val="StyleUnderline"/>
          <w:highlight w:val="cyan"/>
        </w:rPr>
        <w:t xml:space="preserve"> and</w:t>
      </w:r>
      <w:r w:rsidRPr="00CB538D">
        <w:rPr>
          <w:rStyle w:val="StyleUnderline"/>
        </w:rPr>
        <w:t xml:space="preserve"> </w:t>
      </w:r>
      <w:r w:rsidRPr="00CB538D">
        <w:rPr>
          <w:rStyle w:val="Emphasis"/>
        </w:rPr>
        <w:t xml:space="preserve">workforce </w:t>
      </w:r>
      <w:r w:rsidRPr="00CB538D">
        <w:rPr>
          <w:rStyle w:val="Emphasis"/>
          <w:highlight w:val="cyan"/>
        </w:rPr>
        <w:t>optimization</w:t>
      </w:r>
      <w:r w:rsidRPr="00CB538D">
        <w:rPr>
          <w:rStyle w:val="StyleUnderline"/>
          <w:highlight w:val="cyan"/>
        </w:rPr>
        <w:t>,</w:t>
      </w:r>
      <w:r w:rsidRPr="00CB538D">
        <w:rPr>
          <w:sz w:val="16"/>
        </w:rPr>
        <w:t xml:space="preserve"> as the agency continues to address significant delays in case management across its regional offices. The proposed budget aligns with Executive Order 14210, which directs federal agencies to optimize workforce efficiency. Mission and Strategic Goals The NLRB’s mission is to protect workplace democracy and the rights of employees, unions, and employers under the National Labor Relations Act (“NLRA”). The agency’s FY 2022–2026 Strategic Plan (with the FY 2026–2030 plan under review for rollout in the FY 2027 cycle) emphasizes four primary goals: (1) effective enforcement of the NLRA, (2) protection of employee free</w:t>
      </w:r>
      <w:r w:rsidRPr="00CB538D">
        <w:rPr>
          <w:sz w:val="16"/>
        </w:rPr>
        <w:lastRenderedPageBreak/>
        <w:t xml:space="preserve"> choice in representation matters, (3) organizational excellence, and (4) efficient resource management to instill public trust. Budget Overview and Staffing The FY 2026 budget request is allocated as follows: </w:t>
      </w:r>
      <w:r w:rsidRPr="00CB538D">
        <w:rPr>
          <w:rStyle w:val="StyleUnderline"/>
        </w:rPr>
        <w:t>Labor</w:t>
      </w:r>
      <w:r w:rsidRPr="00CB538D">
        <w:rPr>
          <w:sz w:val="16"/>
        </w:rPr>
        <w:t xml:space="preserve"> (Salaries and Benefits): </w:t>
      </w:r>
      <w:r w:rsidRPr="00CB538D">
        <w:rPr>
          <w:rStyle w:val="StyleUnderline"/>
        </w:rPr>
        <w:t>$231 million (81.1%) Information Technology, Security, and Facilities: $23 million (7.9%) Rent: $21 million (7.5%) Other Operational Costs: $10 million (3.5%)</w:t>
      </w:r>
      <w:r w:rsidRPr="00CB538D">
        <w:rPr>
          <w:sz w:val="16"/>
        </w:rPr>
        <w:t xml:space="preserve"> </w:t>
      </w:r>
      <w:r w:rsidRPr="00CB538D">
        <w:rPr>
          <w:rStyle w:val="StyleUnderline"/>
          <w:highlight w:val="cyan"/>
        </w:rPr>
        <w:t>The agency anticipates</w:t>
      </w:r>
      <w:r w:rsidRPr="00CB538D">
        <w:rPr>
          <w:rStyle w:val="StyleUnderline"/>
        </w:rPr>
        <w:t xml:space="preserve"> a reduction of 99 full-time equivalents (“FTEs”), bringing total staffing to 1,152 FTEs. This decrease is driven by </w:t>
      </w:r>
      <w:r w:rsidRPr="00CB538D">
        <w:rPr>
          <w:rStyle w:val="Emphasis"/>
        </w:rPr>
        <w:t>voluntary early retirements</w:t>
      </w:r>
      <w:r w:rsidRPr="00CB538D">
        <w:rPr>
          <w:rStyle w:val="StyleUnderline"/>
        </w:rPr>
        <w:t xml:space="preserve"> and </w:t>
      </w:r>
      <w:r w:rsidRPr="00CB538D">
        <w:rPr>
          <w:rStyle w:val="Emphasis"/>
        </w:rPr>
        <w:t>deferred resignations</w:t>
      </w:r>
      <w:r w:rsidRPr="00CB538D">
        <w:rPr>
          <w:rStyle w:val="StyleUnderline"/>
        </w:rPr>
        <w:t>,</w:t>
      </w:r>
      <w:r w:rsidRPr="00CB538D">
        <w:rPr>
          <w:sz w:val="16"/>
        </w:rPr>
        <w:t xml:space="preserve"> as part of broader efforts to address staffing imbalances and improve operational efficiency. </w:t>
      </w:r>
      <w:r w:rsidRPr="00CB538D">
        <w:rPr>
          <w:rStyle w:val="StyleUnderline"/>
        </w:rPr>
        <w:t xml:space="preserve">Information Technology and Cybersecurity Initiatives A central focus of the FY 2026 budget is the </w:t>
      </w:r>
      <w:r w:rsidRPr="00CB538D">
        <w:rPr>
          <w:rStyle w:val="StyleUnderline"/>
          <w:highlight w:val="cyan"/>
        </w:rPr>
        <w:t>modernization of</w:t>
      </w:r>
      <w:r w:rsidRPr="00CB538D">
        <w:rPr>
          <w:rStyle w:val="StyleUnderline"/>
        </w:rPr>
        <w:t xml:space="preserve"> the NLRB’s </w:t>
      </w:r>
      <w:r w:rsidRPr="00CB538D">
        <w:rPr>
          <w:rStyle w:val="StyleUnderline"/>
          <w:highlight w:val="cyan"/>
        </w:rPr>
        <w:t>IT infrastructure</w:t>
      </w:r>
      <w:r w:rsidRPr="00CB538D">
        <w:rPr>
          <w:rStyle w:val="StyleUnderline"/>
        </w:rPr>
        <w:t>.</w:t>
      </w:r>
      <w:r w:rsidRPr="00CB538D">
        <w:rPr>
          <w:sz w:val="16"/>
        </w:rPr>
        <w:t xml:space="preserve"> The agency is replacing its legacy NxGen Case Management System, supported by a $23.2 million investment from the Technology Modernization Fund (“TMF”). </w:t>
      </w:r>
      <w:r w:rsidRPr="00CB538D">
        <w:rPr>
          <w:rStyle w:val="StyleUnderline"/>
        </w:rPr>
        <w:t xml:space="preserve">The NLRB is also </w:t>
      </w:r>
      <w:r w:rsidRPr="00CB538D">
        <w:rPr>
          <w:rStyle w:val="StyleUnderline"/>
          <w:highlight w:val="cyan"/>
        </w:rPr>
        <w:t>integrating</w:t>
      </w:r>
      <w:r w:rsidRPr="00CB538D">
        <w:rPr>
          <w:rStyle w:val="StyleUnderline"/>
        </w:rPr>
        <w:t xml:space="preserve"> Artificial Intelligence (“</w:t>
      </w:r>
      <w:r w:rsidRPr="00CB538D">
        <w:rPr>
          <w:rStyle w:val="StyleUnderline"/>
          <w:highlight w:val="cyan"/>
        </w:rPr>
        <w:t>AI</w:t>
      </w:r>
      <w:r w:rsidRPr="00CB538D">
        <w:rPr>
          <w:rStyle w:val="StyleUnderline"/>
        </w:rPr>
        <w:t>”) to automate routine tasks, enhance data analysis, and improve case-processing efficiency, in line with recent executive orders on government efficiency and responsible AI use.</w:t>
      </w:r>
      <w:r w:rsidRPr="00CB538D">
        <w:rPr>
          <w:sz w:val="16"/>
        </w:rPr>
        <w:t xml:space="preserve"> Cybersecurity remains a top priority. </w:t>
      </w:r>
      <w:r w:rsidRPr="00CB538D">
        <w:rPr>
          <w:rStyle w:val="StyleUnderline"/>
        </w:rPr>
        <w:t xml:space="preserve">The agency is participating in the Department of Justice’s Zero Trust Architecture pilot </w:t>
      </w:r>
      <w:r w:rsidRPr="00CB538D">
        <w:rPr>
          <w:rStyle w:val="StyleUnderline"/>
          <w:highlight w:val="cyan"/>
        </w:rPr>
        <w:t>and</w:t>
      </w:r>
      <w:r w:rsidRPr="00CB538D">
        <w:rPr>
          <w:rStyle w:val="StyleUnderline"/>
        </w:rPr>
        <w:t xml:space="preserve"> is </w:t>
      </w:r>
      <w:r w:rsidRPr="00CB538D">
        <w:rPr>
          <w:rStyle w:val="StyleUnderline"/>
          <w:highlight w:val="cyan"/>
        </w:rPr>
        <w:t>implementing advanced</w:t>
      </w:r>
      <w:r w:rsidRPr="00CB538D">
        <w:rPr>
          <w:rStyle w:val="StyleUnderline"/>
        </w:rPr>
        <w:t xml:space="preserve"> monitoring, </w:t>
      </w:r>
      <w:r w:rsidRPr="00CB538D">
        <w:rPr>
          <w:rStyle w:val="StyleUnderline"/>
          <w:highlight w:val="cyan"/>
        </w:rPr>
        <w:t>data loss prevention</w:t>
      </w:r>
      <w:r w:rsidRPr="00CB538D">
        <w:rPr>
          <w:rStyle w:val="StyleUnderline"/>
        </w:rPr>
        <w:t>, and compliance with federal cybersecurity mandates.</w:t>
      </w:r>
      <w:r w:rsidRPr="00CB538D">
        <w:rPr>
          <w:sz w:val="16"/>
        </w:rPr>
        <w:t xml:space="preserve"> Legislative and Administrative Provisions The NLRB is not proposing new legislation for FY 2026. The budget includes language specifying appropriations for the Office of Inspector General and maintains restrictions on the use of electronic voting in representation elections. Audit and Oversight The budget report identifies several open audit recommendations, including improvements to data accuracy in case management, performance-based staffing methodologies, internal controls for mail ballot elections, and enhanced cybersecurity training. Takeaways </w:t>
      </w:r>
      <w:r w:rsidRPr="00CB538D">
        <w:rPr>
          <w:rStyle w:val="StyleUnderline"/>
        </w:rPr>
        <w:t xml:space="preserve">The NLRB’s proposed budget is designed to meet the White House’s workforce efficiency goals without resorting to mandatory layoffs. </w:t>
      </w:r>
      <w:r w:rsidRPr="00CB538D">
        <w:rPr>
          <w:sz w:val="16"/>
        </w:rPr>
        <w:t xml:space="preserve">The agency’s focus on IT modernization, AI integration, and strengthened cybersecurity is intended to drive operational efficiency and transparency. </w:t>
      </w:r>
      <w:r w:rsidRPr="00CB538D">
        <w:rPr>
          <w:rStyle w:val="StyleUnderline"/>
        </w:rPr>
        <w:t>The NLRB is clearly relying on these technological improvements to offset the impact of staff reductions and to maintain or improve agency performance</w:t>
      </w:r>
      <w:r w:rsidRPr="00CB538D">
        <w:rPr>
          <w:sz w:val="16"/>
        </w:rPr>
        <w:t>. The budget must still undergo several steps before approval, including review by the House and Senate appropriations committees, potential hearings, committee and full chamber votes, reconciliation of any differences, and, ultimately, the President’s signature. If enacted, the impact of the FY 2026 budget on the agency’s ability to process unfair labor practice and representation cases remains to be seen, especially given ongoing work backlogs and staffing challenges.</w:t>
      </w:r>
    </w:p>
    <w:p w14:paraId="23A76780" w14:textId="77777777" w:rsidR="00E11059" w:rsidRDefault="00E11059" w:rsidP="00E11059">
      <w:pPr>
        <w:pStyle w:val="Heading2"/>
      </w:pPr>
      <w:r>
        <w:lastRenderedPageBreak/>
        <w:t>Imperialism K</w:t>
      </w:r>
    </w:p>
    <w:p w14:paraId="739849B4" w14:textId="7ABC139D" w:rsidR="00E11059" w:rsidRPr="004A0F96" w:rsidRDefault="00E11059" w:rsidP="00E11059">
      <w:pPr>
        <w:pStyle w:val="Heading3"/>
      </w:pPr>
      <w:r>
        <w:lastRenderedPageBreak/>
        <w:t xml:space="preserve">   1AR--FW</w:t>
      </w:r>
    </w:p>
    <w:p w14:paraId="345062B8" w14:textId="77777777" w:rsidR="00E11059" w:rsidRDefault="00E11059" w:rsidP="00E11059">
      <w:pPr>
        <w:pStyle w:val="Heading4"/>
      </w:pP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0AE80F14" w14:textId="77777777" w:rsidR="00E11059" w:rsidRDefault="00E11059" w:rsidP="00E11059">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03972AC4" w14:textId="77777777" w:rsidR="00E11059" w:rsidRPr="007E26CA" w:rsidRDefault="00E11059" w:rsidP="00E11059">
      <w:r>
        <w:t>***CLE = critical legal education</w:t>
      </w:r>
    </w:p>
    <w:p w14:paraId="59505307" w14:textId="77777777" w:rsidR="00E11059" w:rsidRPr="00071F0B" w:rsidRDefault="00E11059" w:rsidP="00E11059">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381A6F">
        <w:rPr>
          <w:rStyle w:val="Emphasis"/>
        </w:rPr>
        <w:t>c</w:t>
      </w:r>
      <w:r w:rsidRPr="007E26CA">
        <w:rPr>
          <w:rStyle w:val="StyleUnderline"/>
        </w:rPr>
        <w:t xml:space="preserve">ritical </w:t>
      </w:r>
      <w:r w:rsidRPr="00381A6F">
        <w:rPr>
          <w:rStyle w:val="Emphasis"/>
        </w:rPr>
        <w:t>l</w:t>
      </w:r>
      <w:r w:rsidRPr="007E26CA">
        <w:rPr>
          <w:rStyle w:val="StyleUnderline"/>
        </w:rPr>
        <w:t xml:space="preserve">egal </w:t>
      </w:r>
      <w:r w:rsidRPr="00381A6F">
        <w:rPr>
          <w:rStyle w:val="Emphasis"/>
        </w:rPr>
        <w:t>e</w:t>
      </w:r>
      <w:r w:rsidRPr="007E26CA">
        <w:rPr>
          <w:rStyle w:val="StyleUnderline"/>
        </w:rPr>
        <w:t>ngineering</w:t>
      </w:r>
      <w:r w:rsidRPr="007E26CA">
        <w:rPr>
          <w:sz w:val="16"/>
          <w:szCs w:val="16"/>
        </w:rPr>
        <w:t xml:space="preserve"> (CLE). CLE assumes </w:t>
      </w:r>
      <w:r w:rsidRPr="00592C50">
        <w:rPr>
          <w:sz w:val="16"/>
          <w:szCs w:val="16"/>
        </w:rPr>
        <w:t xml:space="preserve">that </w:t>
      </w:r>
      <w:r w:rsidRPr="00F64F30">
        <w:rPr>
          <w:rStyle w:val="StyleUnderline"/>
          <w:highlight w:val="cyan"/>
        </w:rPr>
        <w:t xml:space="preserve">skilled </w:t>
      </w:r>
      <w:r w:rsidRPr="00F64F30">
        <w:rPr>
          <w:rStyle w:val="Emphasis"/>
          <w:highlight w:val="cyan"/>
        </w:rPr>
        <w:t>non-lawyers</w:t>
      </w:r>
      <w:r w:rsidRPr="00F64F30">
        <w:rPr>
          <w:rStyle w:val="StyleUnderline"/>
          <w:highlight w:val="cyan"/>
        </w:rPr>
        <w:t xml:space="preserve"> can</w:t>
      </w:r>
      <w:r w:rsidRPr="003323E6">
        <w:rPr>
          <w:rStyle w:val="StyleUnderline"/>
        </w:rPr>
        <w:t xml:space="preserve"> put </w:t>
      </w:r>
      <w:r w:rsidRPr="00F64F30">
        <w:rPr>
          <w:rStyle w:val="StyleUnderline"/>
          <w:highlight w:val="cyan"/>
        </w:rPr>
        <w:t xml:space="preserve">forward </w:t>
      </w:r>
      <w:r w:rsidRPr="00F64F30">
        <w:rPr>
          <w:rStyle w:val="Emphasis"/>
          <w:highlight w:val="cyan"/>
        </w:rPr>
        <w:t>technical legal arguments</w:t>
      </w:r>
      <w:r w:rsidRPr="007E26CA">
        <w:rPr>
          <w:rStyle w:val="StyleUnderline"/>
        </w:rPr>
        <w:t xml:space="preserve"> </w:t>
      </w:r>
      <w:r w:rsidRPr="00F64F30">
        <w:rPr>
          <w:rStyle w:val="StyleUnderline"/>
          <w:highlight w:val="cyan"/>
        </w:rPr>
        <w:t xml:space="preserve">that </w:t>
      </w:r>
      <w:r w:rsidRPr="00F64F30">
        <w:rPr>
          <w:rStyle w:val="Emphasis"/>
          <w:highlight w:val="cyan"/>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F64F30">
        <w:rPr>
          <w:rStyle w:val="StyleUnderline"/>
          <w:highlight w:val="cyan"/>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F64F30">
        <w:rPr>
          <w:rStyle w:val="StyleUnderline"/>
          <w:highlight w:val="cyan"/>
        </w:rPr>
        <w:t>CLE</w:t>
      </w:r>
      <w:r w:rsidRPr="00071F0B">
        <w:rPr>
          <w:rStyle w:val="StyleUnderline"/>
        </w:rPr>
        <w:t xml:space="preserve"> neither </w:t>
      </w:r>
      <w:r w:rsidRPr="00381A6F">
        <w:rPr>
          <w:rStyle w:val="Emphasis"/>
        </w:rPr>
        <w:t>replaces</w:t>
      </w:r>
      <w:r w:rsidRPr="00071F0B">
        <w:rPr>
          <w:rStyle w:val="StyleUnderline"/>
        </w:rPr>
        <w:t xml:space="preserve"> nor </w:t>
      </w:r>
      <w:r w:rsidRPr="00381A6F">
        <w:rPr>
          <w:rStyle w:val="Emphasis"/>
        </w:rPr>
        <w:t>invalidates</w:t>
      </w:r>
      <w:r w:rsidRPr="00071F0B">
        <w:rPr>
          <w:rStyle w:val="StyleUnderline"/>
        </w:rPr>
        <w:t xml:space="preserve"> a </w:t>
      </w:r>
      <w:r w:rsidRPr="00381A6F">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381A6F">
        <w:rPr>
          <w:rStyle w:val="Emphasis"/>
        </w:rPr>
        <w:t xml:space="preserve">deliberately </w:t>
      </w:r>
      <w:r w:rsidRPr="00F64F30">
        <w:rPr>
          <w:rStyle w:val="Emphasis"/>
          <w:highlight w:val="cyan"/>
        </w:rPr>
        <w:t>combines</w:t>
      </w:r>
      <w:r w:rsidRPr="00F64F30">
        <w:rPr>
          <w:rStyle w:val="StyleUnderline"/>
          <w:highlight w:val="cyan"/>
        </w:rPr>
        <w:t xml:space="preserve"> anti-systemic </w:t>
      </w:r>
      <w:r w:rsidRPr="00F64F30">
        <w:rPr>
          <w:rStyle w:val="Emphasis"/>
          <w:highlight w:val="cyan"/>
        </w:rPr>
        <w:t>political struggle</w:t>
      </w:r>
      <w:r w:rsidRPr="00F64F30">
        <w:rPr>
          <w:rStyle w:val="StyleUnderline"/>
          <w:highlight w:val="cyan"/>
        </w:rPr>
        <w:t xml:space="preserve"> with</w:t>
      </w:r>
      <w:r w:rsidRPr="00071F0B">
        <w:rPr>
          <w:sz w:val="16"/>
          <w:szCs w:val="16"/>
        </w:rPr>
        <w:t xml:space="preserve"> intra-systemic </w:t>
      </w:r>
      <w:r w:rsidRPr="00F64F30">
        <w:rPr>
          <w:rStyle w:val="Emphasis"/>
          <w:highlight w:val="cyan"/>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798E2BBA" w14:textId="77777777" w:rsidR="00E11059" w:rsidRPr="003323E6" w:rsidRDefault="00E11059" w:rsidP="00E11059">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381A6F">
        <w:rPr>
          <w:rStyle w:val="Emphasis"/>
        </w:rPr>
        <w:t>harness legal technicalities</w:t>
      </w:r>
      <w:r w:rsidRPr="007E26CA">
        <w:rPr>
          <w:rStyle w:val="StyleUnderline"/>
        </w:rPr>
        <w:t xml:space="preserve"> for </w:t>
      </w:r>
      <w:r w:rsidRPr="00381A6F">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F64F30">
        <w:rPr>
          <w:rStyle w:val="Emphasis"/>
          <w:highlight w:val="cyan"/>
        </w:rPr>
        <w:t>DWE</w:t>
      </w:r>
      <w:r w:rsidRPr="00071F0B">
        <w:rPr>
          <w:sz w:val="16"/>
          <w:szCs w:val="16"/>
        </w:rPr>
        <w:t xml:space="preserve">]. Launched in 2017 and active at the moment of writing this paper, </w:t>
      </w:r>
      <w:r w:rsidRPr="00071F0B">
        <w:rPr>
          <w:rStyle w:val="StyleUnderline"/>
        </w:rPr>
        <w:t xml:space="preserve">DWE </w:t>
      </w:r>
      <w:r w:rsidRPr="00F64F30">
        <w:rPr>
          <w:rStyle w:val="StyleUnderline"/>
          <w:highlight w:val="cyan"/>
        </w:rPr>
        <w:t>seeks to leverage</w:t>
      </w:r>
      <w:r w:rsidRPr="00071F0B">
        <w:rPr>
          <w:rStyle w:val="StyleUnderline"/>
        </w:rPr>
        <w:t xml:space="preserve"> Article 15 of </w:t>
      </w:r>
      <w:r w:rsidRPr="00F64F30">
        <w:rPr>
          <w:rStyle w:val="StyleUnderline"/>
          <w:highlight w:val="cyan"/>
        </w:rPr>
        <w:t xml:space="preserve">the German Constitution to </w:t>
      </w:r>
      <w:r w:rsidRPr="00F64F30">
        <w:rPr>
          <w:rStyle w:val="Emphasis"/>
          <w:highlight w:val="cyan"/>
        </w:rPr>
        <w:t>socialise</w:t>
      </w:r>
      <w:r w:rsidRPr="00071F0B">
        <w:rPr>
          <w:sz w:val="16"/>
          <w:szCs w:val="16"/>
        </w:rPr>
        <w:t xml:space="preserve"> (or de-privatise) </w:t>
      </w:r>
      <w:r w:rsidRPr="00F64F30">
        <w:rPr>
          <w:rStyle w:val="Emphasis"/>
          <w:highlight w:val="cyan"/>
        </w:rPr>
        <w:t>250,000 apartments</w:t>
      </w:r>
      <w:r w:rsidRPr="003323E6">
        <w:rPr>
          <w:rStyle w:val="StyleUnderline"/>
        </w:rPr>
        <w:t xml:space="preserve"> owned by</w:t>
      </w:r>
      <w:r w:rsidRPr="003323E6">
        <w:rPr>
          <w:sz w:val="16"/>
          <w:szCs w:val="16"/>
        </w:rPr>
        <w:t xml:space="preserve"> large-scale </w:t>
      </w:r>
      <w:r w:rsidRPr="00381A6F">
        <w:rPr>
          <w:rStyle w:val="Emphasis"/>
        </w:rPr>
        <w:t>corporate landlords</w:t>
      </w:r>
      <w:r w:rsidRPr="003323E6">
        <w:rPr>
          <w:rStyle w:val="StyleUnderline"/>
        </w:rPr>
        <w:t>.</w:t>
      </w:r>
    </w:p>
    <w:p w14:paraId="5E3065E5" w14:textId="77777777" w:rsidR="00E11059" w:rsidRPr="0088358D" w:rsidRDefault="00E11059" w:rsidP="00E11059">
      <w:pPr>
        <w:rPr>
          <w:sz w:val="8"/>
          <w:szCs w:val="8"/>
        </w:rPr>
      </w:pPr>
      <w:r w:rsidRPr="003323E6">
        <w:rPr>
          <w:sz w:val="8"/>
          <w:szCs w:val="8"/>
        </w:rPr>
        <w:t>Importantly though, this paper does not analyse the role of scholar-activists in DWE, even if the Berlin tenant movement provides inspiring examples of how to occupy a “third space” (Routledge, 1996) between activism and research</w:t>
      </w:r>
      <w:r w:rsidRPr="0088358D">
        <w:rPr>
          <w:sz w:val="8"/>
          <w:szCs w:val="8"/>
        </w:rPr>
        <w:t xml:space="preserve"> (e.g., Bernt et al., 2013; Hamann &amp; Türkmen, 2020). Rather than ask what academics have done, or could do, for movements like DWE, I ask what legal geographers can learn from grassroots initiatives that harness the law to pursue socially progressive agendas.</w:t>
      </w:r>
    </w:p>
    <w:p w14:paraId="01C1EE9E" w14:textId="77777777" w:rsidR="00E11059" w:rsidRPr="00071F0B" w:rsidRDefault="00E11059" w:rsidP="00E11059">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381A6F">
        <w:rPr>
          <w:rStyle w:val="Emphasis"/>
        </w:rPr>
        <w:t>social inequalities</w:t>
      </w:r>
      <w:r w:rsidRPr="00071F0B">
        <w:rPr>
          <w:rStyle w:val="StyleUnderline"/>
        </w:rPr>
        <w:t xml:space="preserve"> are upheld by </w:t>
      </w:r>
      <w:r w:rsidRPr="00381A6F">
        <w:rPr>
          <w:rStyle w:val="Emphasis"/>
        </w:rPr>
        <w:t>legal scaffoldings</w:t>
      </w:r>
      <w:r w:rsidRPr="00071F0B">
        <w:rPr>
          <w:sz w:val="16"/>
          <w:szCs w:val="16"/>
        </w:rPr>
        <w:t xml:space="preserve">, legal geographers’ </w:t>
      </w:r>
      <w:r w:rsidRPr="00071F0B">
        <w:rPr>
          <w:rStyle w:val="StyleUnderline"/>
        </w:rPr>
        <w:t xml:space="preserve">capacity to work with </w:t>
      </w:r>
      <w:r w:rsidRPr="00381A6F">
        <w:rPr>
          <w:rStyle w:val="Emphasis"/>
        </w:rPr>
        <w:t>legal text</w:t>
      </w:r>
      <w:r w:rsidRPr="00071F0B">
        <w:rPr>
          <w:rStyle w:val="StyleUnderline"/>
        </w:rPr>
        <w:t xml:space="preserve"> provides </w:t>
      </w:r>
      <w:r w:rsidRPr="00381A6F">
        <w:rPr>
          <w:rStyle w:val="Emphasis"/>
        </w:rPr>
        <w:t>excellent ground</w:t>
      </w:r>
      <w:r w:rsidRPr="00071F0B">
        <w:rPr>
          <w:rStyle w:val="StyleUnderline"/>
        </w:rPr>
        <w:t xml:space="preserve"> for </w:t>
      </w:r>
      <w:r w:rsidRPr="00381A6F">
        <w:rPr>
          <w:rStyle w:val="Emphasis"/>
        </w:rPr>
        <w:t>engaging</w:t>
      </w:r>
      <w:r w:rsidRPr="00071F0B">
        <w:rPr>
          <w:rStyle w:val="StyleUnderline"/>
        </w:rPr>
        <w:t xml:space="preserve"> with </w:t>
      </w:r>
      <w:r w:rsidRPr="00071F0B">
        <w:rPr>
          <w:rStyle w:val="StyleUnderline"/>
        </w:rPr>
        <w:lastRenderedPageBreak/>
        <w:t xml:space="preserve">these scaffoldings more </w:t>
      </w:r>
      <w:r w:rsidRPr="00381A6F">
        <w:rPr>
          <w:rStyle w:val="Emphasis"/>
        </w:rPr>
        <w:t>directly</w:t>
      </w:r>
      <w:r w:rsidRPr="00071F0B">
        <w:rPr>
          <w:sz w:val="16"/>
          <w:szCs w:val="16"/>
        </w:rPr>
        <w:t>.</w:t>
      </w:r>
    </w:p>
    <w:p w14:paraId="07EBD082" w14:textId="77777777" w:rsidR="00E11059" w:rsidRPr="00071F0B" w:rsidRDefault="00E11059" w:rsidP="00E11059">
      <w:pPr>
        <w:rPr>
          <w:sz w:val="2"/>
          <w:szCs w:val="2"/>
        </w:rPr>
      </w:pPr>
      <w:r w:rsidRPr="00071F0B">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w:t>
      </w:r>
      <w:r w:rsidRPr="00071F0B">
        <w:rPr>
          <w:sz w:val="2"/>
          <w:szCs w:val="2"/>
        </w:rPr>
        <w:lastRenderedPageBreak/>
        <w:t>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w:t>
      </w:r>
      <w:r w:rsidRPr="00071F0B">
        <w:rPr>
          <w:sz w:val="2"/>
          <w:szCs w:val="2"/>
        </w:rPr>
        <w:lastRenderedPageBreak/>
        <w:t>,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7CAACC0A" w14:textId="77777777" w:rsidR="00E11059" w:rsidRPr="00071F0B" w:rsidRDefault="00E11059" w:rsidP="00E11059">
      <w:pPr>
        <w:rPr>
          <w:sz w:val="16"/>
          <w:szCs w:val="16"/>
        </w:rPr>
      </w:pPr>
      <w:r w:rsidRPr="00F64F30">
        <w:rPr>
          <w:rStyle w:val="Emphasis"/>
          <w:highlight w:val="cyan"/>
        </w:rPr>
        <w:t>D</w:t>
      </w:r>
      <w:r w:rsidRPr="00071F0B">
        <w:rPr>
          <w:rStyle w:val="StyleUnderline"/>
        </w:rPr>
        <w:t xml:space="preserve">eutsche </w:t>
      </w:r>
      <w:r w:rsidRPr="00F64F30">
        <w:rPr>
          <w:rStyle w:val="Emphasis"/>
          <w:highlight w:val="cyan"/>
        </w:rPr>
        <w:t>W</w:t>
      </w:r>
      <w:r w:rsidRPr="00071F0B">
        <w:rPr>
          <w:rStyle w:val="StyleUnderline"/>
        </w:rPr>
        <w:t xml:space="preserve">ohnen &amp; Co. </w:t>
      </w:r>
      <w:r w:rsidRPr="00F64F30">
        <w:rPr>
          <w:rStyle w:val="Emphasis"/>
          <w:highlight w:val="cyan"/>
        </w:rPr>
        <w:t>E</w:t>
      </w:r>
      <w:r w:rsidRPr="00071F0B">
        <w:rPr>
          <w:rStyle w:val="StyleUnderline"/>
        </w:rPr>
        <w:t>nteignen</w:t>
      </w:r>
      <w:r w:rsidRPr="00F64F30">
        <w:rPr>
          <w:rStyle w:val="StyleUnderline"/>
          <w:highlight w:val="cyan"/>
        </w:rPr>
        <w:t>’s legal arg</w:t>
      </w:r>
      <w:r w:rsidRPr="00071F0B">
        <w:rPr>
          <w:rStyle w:val="StyleUnderline"/>
        </w:rPr>
        <w:t>ument</w:t>
      </w:r>
      <w:r w:rsidRPr="00F64F30">
        <w:rPr>
          <w:rStyle w:val="StyleUnderline"/>
          <w:highlight w:val="cyan"/>
        </w:rPr>
        <w:t>s</w:t>
      </w:r>
      <w:r w:rsidRPr="00071F0B">
        <w:rPr>
          <w:sz w:val="16"/>
          <w:szCs w:val="16"/>
        </w:rPr>
        <w:t xml:space="preserve">, which included more than just the idea of property transfer, </w:t>
      </w:r>
      <w:r w:rsidRPr="00F64F30">
        <w:rPr>
          <w:rStyle w:val="StyleUnderline"/>
          <w:highlight w:val="cyan"/>
        </w:rPr>
        <w:t xml:space="preserve">were crafted for </w:t>
      </w:r>
      <w:r w:rsidRPr="00F64F30">
        <w:rPr>
          <w:rStyle w:val="Emphasis"/>
          <w:highlight w:val="cyan"/>
        </w:rPr>
        <w:t>over a year</w:t>
      </w:r>
      <w:r w:rsidRPr="00F64F30">
        <w:rPr>
          <w:rStyle w:val="StyleUnderline"/>
          <w:highlight w:val="cyan"/>
        </w:rPr>
        <w:t xml:space="preserve"> before</w:t>
      </w:r>
      <w:r w:rsidRPr="00071F0B">
        <w:rPr>
          <w:rStyle w:val="StyleUnderline"/>
        </w:rPr>
        <w:t xml:space="preserve"> the </w:t>
      </w:r>
      <w:r w:rsidRPr="00381A6F">
        <w:rPr>
          <w:rStyle w:val="Emphasis"/>
        </w:rPr>
        <w:t>official campaign</w:t>
      </w:r>
      <w:r w:rsidRPr="00071F0B">
        <w:rPr>
          <w:rStyle w:val="StyleUnderline"/>
        </w:rPr>
        <w:t xml:space="preserve"> </w:t>
      </w:r>
      <w:r w:rsidRPr="00F64F30">
        <w:rPr>
          <w:rStyle w:val="StyleUnderline"/>
          <w:highlight w:val="cyan"/>
        </w:rPr>
        <w:t>launch</w:t>
      </w:r>
      <w:r w:rsidRPr="00071F0B">
        <w:rPr>
          <w:sz w:val="16"/>
          <w:szCs w:val="16"/>
        </w:rPr>
        <w:t xml:space="preserve"> in mid-2018. </w:t>
      </w:r>
      <w:r w:rsidRPr="00071F0B">
        <w:rPr>
          <w:rStyle w:val="StyleUnderline"/>
        </w:rPr>
        <w:t xml:space="preserve">From </w:t>
      </w:r>
      <w:r w:rsidRPr="00381A6F">
        <w:rPr>
          <w:rStyle w:val="Emphasis"/>
        </w:rPr>
        <w:t>early on</w:t>
      </w:r>
      <w:r w:rsidRPr="00071F0B">
        <w:rPr>
          <w:rStyle w:val="StyleUnderline"/>
        </w:rPr>
        <w:t xml:space="preserve">, the activists had explored </w:t>
      </w:r>
      <w:r w:rsidRPr="00381A6F">
        <w:rPr>
          <w:rStyle w:val="Emphasis"/>
        </w:rPr>
        <w:t>legal notions</w:t>
      </w:r>
      <w:r w:rsidRPr="00071F0B">
        <w:rPr>
          <w:rStyle w:val="StyleUnderline"/>
        </w:rPr>
        <w:t xml:space="preserve"> entailed by </w:t>
      </w:r>
      <w:r w:rsidRPr="00381A6F">
        <w:rPr>
          <w:rStyle w:val="Emphasis"/>
        </w:rPr>
        <w:t>any potential decision</w:t>
      </w:r>
      <w:r w:rsidRPr="00071F0B">
        <w:rPr>
          <w:rStyle w:val="StyleUnderline"/>
        </w:rPr>
        <w:t xml:space="preserve"> on compensation payments to corporate landlords, as well as by the </w:t>
      </w:r>
      <w:r w:rsidRPr="00381A6F">
        <w:rPr>
          <w:rStyle w:val="Emphasis"/>
        </w:rPr>
        <w:t>legal forms</w:t>
      </w:r>
      <w:r w:rsidRPr="00071F0B">
        <w:rPr>
          <w:rStyle w:val="StyleUnderline"/>
        </w:rPr>
        <w:t xml:space="preserve"> and </w:t>
      </w:r>
      <w:r w:rsidRPr="00381A6F">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3F629109" w14:textId="77777777" w:rsidR="00E11059" w:rsidRPr="00071F0B" w:rsidRDefault="00E11059" w:rsidP="00E11059">
      <w:pPr>
        <w:rPr>
          <w:sz w:val="16"/>
          <w:szCs w:val="16"/>
        </w:rPr>
      </w:pPr>
      <w:r w:rsidRPr="00071F0B">
        <w:rPr>
          <w:sz w:val="16"/>
          <w:szCs w:val="16"/>
        </w:rPr>
        <w:t xml:space="preserve">The political function of </w:t>
      </w:r>
      <w:r w:rsidRPr="00F64F30">
        <w:rPr>
          <w:rStyle w:val="StyleUnderline"/>
          <w:highlight w:val="cyan"/>
        </w:rPr>
        <w:t xml:space="preserve">such </w:t>
      </w:r>
      <w:r w:rsidRPr="00F64F30">
        <w:rPr>
          <w:rStyle w:val="Emphasis"/>
          <w:highlight w:val="cyan"/>
        </w:rPr>
        <w:t>detailed</w:t>
      </w:r>
      <w:r w:rsidRPr="00381A6F">
        <w:rPr>
          <w:rStyle w:val="Emphasis"/>
        </w:rPr>
        <w:t xml:space="preserve"> legal </w:t>
      </w:r>
      <w:r w:rsidRPr="00F64F30">
        <w:rPr>
          <w:rStyle w:val="Emphasis"/>
          <w:highlight w:val="cyan"/>
        </w:rPr>
        <w:t>research</w:t>
      </w:r>
      <w:r w:rsidRPr="00071F0B">
        <w:rPr>
          <w:sz w:val="16"/>
          <w:szCs w:val="16"/>
        </w:rPr>
        <w:t xml:space="preserve"> was threefold. First, it </w:t>
      </w:r>
      <w:r w:rsidRPr="00F64F30">
        <w:rPr>
          <w:rStyle w:val="Emphasis"/>
          <w:highlight w:val="cyan"/>
        </w:rPr>
        <w:t>safeguarded</w:t>
      </w:r>
      <w:r w:rsidRPr="00F64F30">
        <w:rPr>
          <w:rStyle w:val="StyleUnderline"/>
          <w:highlight w:val="cyan"/>
        </w:rPr>
        <w:t xml:space="preserve"> the campaign from</w:t>
      </w:r>
      <w:r w:rsidRPr="00071F0B">
        <w:rPr>
          <w:sz w:val="16"/>
          <w:szCs w:val="16"/>
        </w:rPr>
        <w:t xml:space="preserve"> any </w:t>
      </w:r>
      <w:r w:rsidRPr="00381A6F">
        <w:rPr>
          <w:rStyle w:val="Emphasis"/>
        </w:rPr>
        <w:t xml:space="preserve">easy </w:t>
      </w:r>
      <w:r w:rsidRPr="00F64F30">
        <w:rPr>
          <w:rStyle w:val="Emphasis"/>
          <w:highlight w:val="cyan"/>
        </w:rPr>
        <w:t>dismissal</w:t>
      </w:r>
      <w:r w:rsidRPr="00071F0B">
        <w:rPr>
          <w:rStyle w:val="StyleUnderline"/>
        </w:rPr>
        <w:t xml:space="preserve"> by professional </w:t>
      </w:r>
      <w:r w:rsidRPr="003323E6">
        <w:rPr>
          <w:rStyle w:val="StyleUnderline"/>
        </w:rPr>
        <w:t>lawyers</w:t>
      </w:r>
      <w:r w:rsidRPr="003323E6">
        <w:rPr>
          <w:sz w:val="16"/>
          <w:szCs w:val="16"/>
        </w:rPr>
        <w:t xml:space="preserve">. </w:t>
      </w:r>
      <w:r w:rsidRPr="003323E6">
        <w:rPr>
          <w:rStyle w:val="StyleUnderline"/>
        </w:rPr>
        <w:t xml:space="preserve">While some of DWE’s arguments remain </w:t>
      </w:r>
      <w:r w:rsidRPr="00381A6F">
        <w:rPr>
          <w:rStyle w:val="Emphasis"/>
        </w:rPr>
        <w:t>controversial</w:t>
      </w:r>
      <w:r w:rsidRPr="003323E6">
        <w:rPr>
          <w:sz w:val="16"/>
          <w:szCs w:val="16"/>
        </w:rPr>
        <w:t xml:space="preserve"> – especially due to the lack of legal precedents – </w:t>
      </w:r>
      <w:r w:rsidRPr="003323E6">
        <w:rPr>
          <w:rStyle w:val="StyleUnderline"/>
        </w:rPr>
        <w:t xml:space="preserve">all of them are </w:t>
      </w:r>
      <w:r w:rsidRPr="00381A6F">
        <w:rPr>
          <w:rStyle w:val="Emphasis"/>
        </w:rPr>
        <w:t>formally sound</w:t>
      </w:r>
      <w:r w:rsidRPr="003323E6">
        <w:rPr>
          <w:rStyle w:val="StyleUnderline"/>
        </w:rPr>
        <w:t xml:space="preserve">, and so they can be </w:t>
      </w:r>
      <w:r w:rsidRPr="00381A6F">
        <w:rPr>
          <w:rStyle w:val="Emphasis"/>
        </w:rPr>
        <w:t>argued over</w:t>
      </w:r>
      <w:r w:rsidRPr="003323E6">
        <w:rPr>
          <w:rStyle w:val="StyleUnderline"/>
        </w:rPr>
        <w:t xml:space="preserve">, but not </w:t>
      </w:r>
      <w:r w:rsidRPr="00381A6F">
        <w:rPr>
          <w:rStyle w:val="Emphasis"/>
        </w:rPr>
        <w:t>dismissed</w:t>
      </w:r>
      <w:r w:rsidRPr="003323E6">
        <w:rPr>
          <w:sz w:val="16"/>
          <w:szCs w:val="16"/>
        </w:rPr>
        <w:t>.</w:t>
      </w:r>
    </w:p>
    <w:p w14:paraId="4362E91A" w14:textId="77777777" w:rsidR="00E11059" w:rsidRPr="00071F0B" w:rsidRDefault="00E11059" w:rsidP="00E11059">
      <w:pPr>
        <w:rPr>
          <w:sz w:val="16"/>
          <w:szCs w:val="16"/>
        </w:rPr>
      </w:pPr>
      <w:r w:rsidRPr="00071F0B">
        <w:rPr>
          <w:sz w:val="16"/>
          <w:szCs w:val="16"/>
        </w:rPr>
        <w:t xml:space="preserve">Second, </w:t>
      </w:r>
      <w:r w:rsidRPr="0088358D">
        <w:rPr>
          <w:rStyle w:val="StyleUnderline"/>
        </w:rPr>
        <w:t xml:space="preserve">working out the </w:t>
      </w:r>
      <w:r w:rsidRPr="00F64F30">
        <w:rPr>
          <w:rStyle w:val="Emphasis"/>
          <w:highlight w:val="cyan"/>
        </w:rPr>
        <w:t>precise legal details</w:t>
      </w:r>
      <w:r w:rsidRPr="003323E6">
        <w:rPr>
          <w:rStyle w:val="StyleUnderline"/>
        </w:rPr>
        <w:t xml:space="preserve"> made it possible to </w:t>
      </w:r>
      <w:r w:rsidRPr="00F64F30">
        <w:rPr>
          <w:rStyle w:val="Emphasis"/>
          <w:highlight w:val="cyan"/>
        </w:rPr>
        <w:t>clarify</w:t>
      </w:r>
      <w:r w:rsidRPr="00F64F30">
        <w:rPr>
          <w:rStyle w:val="StyleUnderline"/>
          <w:highlight w:val="cyan"/>
        </w:rPr>
        <w:t xml:space="preserve"> the</w:t>
      </w:r>
      <w:r w:rsidRPr="0088358D">
        <w:rPr>
          <w:rStyle w:val="StyleUnderline"/>
        </w:rPr>
        <w:t xml:space="preserve"> </w:t>
      </w:r>
      <w:r w:rsidRPr="00381A6F">
        <w:rPr>
          <w:rStyle w:val="Emphasis"/>
        </w:rPr>
        <w:t xml:space="preserve">political </w:t>
      </w:r>
      <w:r w:rsidRPr="00F64F30">
        <w:rPr>
          <w:rStyle w:val="Emphasis"/>
          <w:highlight w:val="cyan"/>
        </w:rPr>
        <w:t>vision</w:t>
      </w:r>
      <w:r w:rsidRPr="00F64F30">
        <w:rPr>
          <w:rStyle w:val="StyleUnderline"/>
          <w:highlight w:val="cyan"/>
        </w:rPr>
        <w:t>, and</w:t>
      </w:r>
      <w:r w:rsidRPr="00071F0B">
        <w:rPr>
          <w:sz w:val="16"/>
          <w:szCs w:val="16"/>
        </w:rPr>
        <w:t xml:space="preserve"> so to </w:t>
      </w:r>
      <w:r w:rsidRPr="00F64F30">
        <w:rPr>
          <w:rStyle w:val="Emphasis"/>
          <w:highlight w:val="cyan"/>
        </w:rPr>
        <w:t>avoid future conflicts</w:t>
      </w:r>
      <w:r w:rsidRPr="0088358D">
        <w:rPr>
          <w:rStyle w:val="StyleUnderline"/>
        </w:rPr>
        <w:t xml:space="preserve"> with</w:t>
      </w:r>
      <w:r w:rsidRPr="00F64F30">
        <w:rPr>
          <w:rStyle w:val="StyleUnderline"/>
          <w:highlight w:val="cyan"/>
        </w:rPr>
        <w:t>in the movement</w:t>
      </w:r>
      <w:r w:rsidRPr="00071F0B">
        <w:rPr>
          <w:sz w:val="16"/>
          <w:szCs w:val="16"/>
        </w:rPr>
        <w:t xml:space="preserve">. In this way, </w:t>
      </w:r>
      <w:r w:rsidRPr="0088358D">
        <w:rPr>
          <w:rStyle w:val="StyleUnderline"/>
        </w:rPr>
        <w:t xml:space="preserve">the necessity of having a </w:t>
      </w:r>
      <w:r w:rsidRPr="00381A6F">
        <w:rPr>
          <w:rStyle w:val="Emphasis"/>
        </w:rPr>
        <w:t>sound legal strategy</w:t>
      </w:r>
      <w:r w:rsidRPr="0088358D">
        <w:rPr>
          <w:rStyle w:val="StyleUnderline"/>
        </w:rPr>
        <w:t xml:space="preserve"> facilitated a </w:t>
      </w:r>
      <w:r w:rsidRPr="00381A6F">
        <w:rPr>
          <w:rStyle w:val="Emphasis"/>
        </w:rPr>
        <w:t>comprehensive</w:t>
      </w:r>
      <w:r w:rsidRPr="0088358D">
        <w:rPr>
          <w:rStyle w:val="StyleUnderline"/>
        </w:rPr>
        <w:t xml:space="preserve"> and </w:t>
      </w:r>
      <w:r w:rsidRPr="00381A6F">
        <w:rPr>
          <w:rStyle w:val="Emphasis"/>
        </w:rPr>
        <w:t>explicit</w:t>
      </w:r>
      <w:r w:rsidRPr="0088358D">
        <w:rPr>
          <w:rStyle w:val="StyleUnderline"/>
        </w:rPr>
        <w:t xml:space="preserve"> political platform at an </w:t>
      </w:r>
      <w:r w:rsidRPr="00381A6F">
        <w:rPr>
          <w:rStyle w:val="Emphasis"/>
        </w:rPr>
        <w:t>early stage</w:t>
      </w:r>
      <w:r w:rsidRPr="0088358D">
        <w:rPr>
          <w:rStyle w:val="StyleUnderline"/>
        </w:rPr>
        <w:t>. Although the campaign has</w:t>
      </w:r>
      <w:r w:rsidRPr="00071F0B">
        <w:rPr>
          <w:sz w:val="16"/>
          <w:szCs w:val="16"/>
        </w:rPr>
        <w:t xml:space="preserve"> later </w:t>
      </w:r>
      <w:r w:rsidRPr="00381A6F">
        <w:rPr>
          <w:rStyle w:val="Emphasis"/>
        </w:rPr>
        <w:t>significantly grown</w:t>
      </w:r>
      <w:r w:rsidRPr="0088358D">
        <w:rPr>
          <w:rStyle w:val="StyleUnderline"/>
        </w:rPr>
        <w:t xml:space="preserve"> in numbers, its co-founders attribute the relative </w:t>
      </w:r>
      <w:r w:rsidRPr="00381A6F">
        <w:rPr>
          <w:rStyle w:val="Emphasis"/>
        </w:rPr>
        <w:t>lack</w:t>
      </w:r>
      <w:r w:rsidRPr="0088358D">
        <w:rPr>
          <w:rStyle w:val="StyleUnderline"/>
        </w:rPr>
        <w:t xml:space="preserve"> of </w:t>
      </w:r>
      <w:r w:rsidRPr="00381A6F">
        <w:rPr>
          <w:rStyle w:val="Emphasis"/>
        </w:rPr>
        <w:t>internal conflicts</w:t>
      </w:r>
      <w:r w:rsidRPr="0088358D">
        <w:rPr>
          <w:rStyle w:val="StyleUnderline"/>
        </w:rPr>
        <w:t xml:space="preserve"> to this </w:t>
      </w:r>
      <w:r w:rsidRPr="00381A6F">
        <w:rPr>
          <w:rStyle w:val="Emphasis"/>
        </w:rPr>
        <w:lastRenderedPageBreak/>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44955453" w14:textId="77777777" w:rsidR="00E11059" w:rsidRPr="0088358D" w:rsidRDefault="00E11059" w:rsidP="00E11059">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2FD0D1BD" w14:textId="77777777" w:rsidR="00E11059" w:rsidRPr="0088358D" w:rsidRDefault="00E11059" w:rsidP="00E11059">
      <w:pPr>
        <w:rPr>
          <w:sz w:val="8"/>
          <w:szCs w:val="8"/>
        </w:rPr>
      </w:pPr>
      <w:r w:rsidRPr="0088358D">
        <w:rPr>
          <w:sz w:val="8"/>
          <w:szCs w:val="8"/>
        </w:rPr>
        <w:t>3.3 Co-opting the power of law: The campaign’s results to date</w:t>
      </w:r>
    </w:p>
    <w:p w14:paraId="790B147A" w14:textId="77777777" w:rsidR="00E11059" w:rsidRPr="00071F0B" w:rsidRDefault="00E11059" w:rsidP="00E11059">
      <w:pPr>
        <w:rPr>
          <w:sz w:val="16"/>
          <w:szCs w:val="16"/>
        </w:rPr>
      </w:pPr>
      <w:r w:rsidRPr="00381A6F">
        <w:rPr>
          <w:rStyle w:val="Emphasis"/>
        </w:rPr>
        <w:t>D</w:t>
      </w:r>
      <w:r w:rsidRPr="0088358D">
        <w:rPr>
          <w:rStyle w:val="StyleUnderline"/>
        </w:rPr>
        <w:t xml:space="preserve">eutsche </w:t>
      </w:r>
      <w:r w:rsidRPr="00381A6F">
        <w:rPr>
          <w:rStyle w:val="Emphasis"/>
        </w:rPr>
        <w:t>W</w:t>
      </w:r>
      <w:r w:rsidRPr="0088358D">
        <w:rPr>
          <w:rStyle w:val="StyleUnderline"/>
        </w:rPr>
        <w:t xml:space="preserve">ohnen &amp; Co. </w:t>
      </w:r>
      <w:r w:rsidRPr="00381A6F">
        <w:rPr>
          <w:rStyle w:val="Emphasis"/>
        </w:rPr>
        <w:t>E</w:t>
      </w:r>
      <w:r w:rsidRPr="0088358D">
        <w:rPr>
          <w:rStyle w:val="StyleUnderline"/>
        </w:rPr>
        <w:t>nteignen’s campaign consciously interweaves</w:t>
      </w:r>
      <w:r w:rsidRPr="00071F0B">
        <w:rPr>
          <w:sz w:val="16"/>
          <w:szCs w:val="16"/>
        </w:rPr>
        <w:t xml:space="preserve"> three elements: (1) </w:t>
      </w:r>
      <w:r w:rsidRPr="00381A6F">
        <w:rPr>
          <w:rStyle w:val="Emphasis"/>
        </w:rPr>
        <w:t>technical legal argumentation</w:t>
      </w:r>
      <w:r w:rsidRPr="00071F0B">
        <w:rPr>
          <w:sz w:val="16"/>
          <w:szCs w:val="16"/>
        </w:rPr>
        <w:t xml:space="preserve"> organised around Article 15; (2) </w:t>
      </w:r>
      <w:r w:rsidRPr="00381A6F">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381A6F">
        <w:rPr>
          <w:rStyle w:val="Emphasis"/>
        </w:rPr>
        <w:t>political protest</w:t>
      </w:r>
      <w:r w:rsidRPr="0088358D">
        <w:rPr>
          <w:rStyle w:val="StyleUnderline"/>
        </w:rPr>
        <w:t>, including tenant teach-ins, public demonstrations, media happenings</w:t>
      </w:r>
      <w:r w:rsidRPr="00071F0B">
        <w:rPr>
          <w:sz w:val="16"/>
          <w:szCs w:val="16"/>
        </w:rPr>
        <w:t xml:space="preserve">, etc. </w:t>
      </w:r>
      <w:r w:rsidRPr="00381A6F">
        <w:rPr>
          <w:rStyle w:val="Emphasis"/>
        </w:rPr>
        <w:t>All the above</w:t>
      </w:r>
      <w:r w:rsidRPr="0088358D">
        <w:rPr>
          <w:rStyle w:val="StyleUnderline"/>
        </w:rPr>
        <w:t xml:space="preserve"> elements</w:t>
      </w:r>
      <w:r w:rsidRPr="00071F0B">
        <w:rPr>
          <w:sz w:val="16"/>
          <w:szCs w:val="16"/>
        </w:rPr>
        <w:t xml:space="preserve"> are designed to </w:t>
      </w:r>
      <w:r w:rsidRPr="00381A6F">
        <w:rPr>
          <w:rStyle w:val="Emphasis"/>
        </w:rPr>
        <w:t>amplify</w:t>
      </w:r>
      <w:r w:rsidRPr="0088358D">
        <w:rPr>
          <w:rStyle w:val="StyleUnderline"/>
        </w:rPr>
        <w:t xml:space="preserve"> one another</w:t>
      </w:r>
      <w:r w:rsidRPr="00071F0B">
        <w:rPr>
          <w:sz w:val="16"/>
          <w:szCs w:val="16"/>
        </w:rPr>
        <w:t>.</w:t>
      </w:r>
    </w:p>
    <w:p w14:paraId="391D7DD6" w14:textId="77777777" w:rsidR="00E11059" w:rsidRPr="0088358D" w:rsidRDefault="00E11059" w:rsidP="00E11059">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F64F30">
        <w:rPr>
          <w:rStyle w:val="StyleUnderline"/>
          <w:highlight w:val="cyan"/>
        </w:rPr>
        <w:t>activists</w:t>
      </w:r>
      <w:r w:rsidRPr="003323E6">
        <w:rPr>
          <w:rStyle w:val="StyleUnderline"/>
        </w:rPr>
        <w:t xml:space="preserve"> focused on </w:t>
      </w:r>
      <w:r w:rsidRPr="00F64F30">
        <w:rPr>
          <w:rStyle w:val="Emphasis"/>
          <w:highlight w:val="cyan"/>
        </w:rPr>
        <w:t>leverag</w:t>
      </w:r>
      <w:r w:rsidRPr="00381A6F">
        <w:rPr>
          <w:rStyle w:val="Emphasis"/>
        </w:rPr>
        <w:t>ing</w:t>
      </w:r>
      <w:r w:rsidRPr="0088358D">
        <w:rPr>
          <w:rStyle w:val="StyleUnderline"/>
        </w:rPr>
        <w:t xml:space="preserve"> the </w:t>
      </w:r>
      <w:r w:rsidRPr="00F64F30">
        <w:rPr>
          <w:rStyle w:val="Emphasis"/>
          <w:highlight w:val="cyan"/>
        </w:rPr>
        <w:t>symbolic power</w:t>
      </w:r>
      <w:r w:rsidRPr="00F64F30">
        <w:rPr>
          <w:rStyle w:val="StyleUnderline"/>
          <w:highlight w:val="cyan"/>
        </w:rPr>
        <w:t xml:space="preserve"> of the</w:t>
      </w:r>
      <w:r w:rsidRPr="0088358D">
        <w:rPr>
          <w:rStyle w:val="StyleUnderline"/>
        </w:rPr>
        <w:t xml:space="preserve"> German </w:t>
      </w:r>
      <w:r w:rsidRPr="00F64F30">
        <w:rPr>
          <w:rStyle w:val="StyleUnderline"/>
          <w:highlight w:val="cyan"/>
        </w:rPr>
        <w:t>constitution to</w:t>
      </w:r>
      <w:r w:rsidRPr="000E756F">
        <w:rPr>
          <w:rStyle w:val="StyleUnderline"/>
        </w:rPr>
        <w:t xml:space="preserve"> enter the </w:t>
      </w:r>
      <w:r w:rsidRPr="00381A6F">
        <w:rPr>
          <w:rStyle w:val="Emphasis"/>
        </w:rPr>
        <w:t>mainstream political debate</w:t>
      </w:r>
      <w:r w:rsidRPr="0088358D">
        <w:rPr>
          <w:rStyle w:val="StyleUnderline"/>
        </w:rPr>
        <w:t xml:space="preserve"> </w:t>
      </w:r>
      <w:r w:rsidRPr="000E756F">
        <w:rPr>
          <w:rStyle w:val="StyleUnderline"/>
        </w:rPr>
        <w:t xml:space="preserve">and </w:t>
      </w:r>
      <w:r w:rsidRPr="00F64F30">
        <w:rPr>
          <w:rStyle w:val="StyleUnderline"/>
          <w:highlight w:val="cyan"/>
        </w:rPr>
        <w:t xml:space="preserve">build </w:t>
      </w:r>
      <w:r w:rsidRPr="00F64F30">
        <w:rPr>
          <w:rStyle w:val="Emphasis"/>
          <w:highlight w:val="cyan"/>
        </w:rPr>
        <w:t>popular support</w:t>
      </w:r>
      <w:r w:rsidRPr="0088358D">
        <w:rPr>
          <w:rStyle w:val="StyleUnderline"/>
        </w:rPr>
        <w:t xml:space="preserve">. </w:t>
      </w:r>
      <w:r w:rsidRPr="00F64F30">
        <w:rPr>
          <w:rStyle w:val="StyleUnderline"/>
          <w:highlight w:val="cyan"/>
        </w:rPr>
        <w:t>At the same time</w:t>
      </w:r>
      <w:r w:rsidRPr="0088358D">
        <w:rPr>
          <w:rStyle w:val="StyleUnderline"/>
        </w:rPr>
        <w:t xml:space="preserve">, dedicated working </w:t>
      </w:r>
      <w:r w:rsidRPr="00F64F30">
        <w:rPr>
          <w:rStyle w:val="StyleUnderline"/>
          <w:highlight w:val="cyan"/>
        </w:rPr>
        <w:t xml:space="preserve">groups </w:t>
      </w:r>
      <w:r w:rsidRPr="00F64F30">
        <w:rPr>
          <w:rStyle w:val="Emphasis"/>
          <w:highlight w:val="cyan"/>
        </w:rPr>
        <w:t>liaised</w:t>
      </w:r>
      <w:r w:rsidRPr="00F64F30">
        <w:rPr>
          <w:rStyle w:val="StyleUnderline"/>
          <w:highlight w:val="cyan"/>
        </w:rPr>
        <w:t xml:space="preserve"> with the </w:t>
      </w:r>
      <w:r w:rsidRPr="00F64F30">
        <w:rPr>
          <w:rStyle w:val="Emphasis"/>
          <w:highlight w:val="cyan"/>
        </w:rPr>
        <w:t>tenants</w:t>
      </w:r>
      <w:r w:rsidRPr="0088358D">
        <w:rPr>
          <w:rStyle w:val="StyleUnderline"/>
        </w:rPr>
        <w:t xml:space="preserve"> of </w:t>
      </w:r>
      <w:r w:rsidRPr="00381A6F">
        <w:rPr>
          <w:rStyle w:val="Emphasis"/>
        </w:rPr>
        <w:t>corporately privatised buildings</w:t>
      </w:r>
      <w:r w:rsidRPr="0088358D">
        <w:rPr>
          <w:rStyle w:val="StyleUnderline"/>
        </w:rPr>
        <w:t xml:space="preserve">, offering </w:t>
      </w:r>
      <w:r w:rsidRPr="00381A6F">
        <w:rPr>
          <w:rStyle w:val="Emphasis"/>
        </w:rPr>
        <w:t>tailored workshops</w:t>
      </w:r>
      <w:r w:rsidRPr="0088358D">
        <w:rPr>
          <w:rStyle w:val="StyleUnderline"/>
        </w:rPr>
        <w:t xml:space="preserve"> </w:t>
      </w:r>
      <w:r w:rsidRPr="00F64F30">
        <w:rPr>
          <w:rStyle w:val="StyleUnderline"/>
          <w:highlight w:val="cyan"/>
        </w:rPr>
        <w:t xml:space="preserve">on </w:t>
      </w:r>
      <w:r w:rsidRPr="00F64F30">
        <w:rPr>
          <w:rStyle w:val="Emphasis"/>
          <w:highlight w:val="cyan"/>
        </w:rPr>
        <w:t>organising</w:t>
      </w:r>
      <w:r w:rsidRPr="0088358D">
        <w:rPr>
          <w:rStyle w:val="StyleUnderline"/>
        </w:rPr>
        <w:t xml:space="preserve"> a neighbourhood assembly or talking to the media.</w:t>
      </w:r>
    </w:p>
    <w:p w14:paraId="3B715BC6" w14:textId="77777777" w:rsidR="00E11059" w:rsidRPr="00071F0B" w:rsidRDefault="00E11059" w:rsidP="00E11059">
      <w:pPr>
        <w:rPr>
          <w:sz w:val="16"/>
          <w:szCs w:val="16"/>
        </w:rPr>
      </w:pPr>
      <w:r w:rsidRPr="0088358D">
        <w:rPr>
          <w:rStyle w:val="StyleUnderline"/>
        </w:rPr>
        <w:t xml:space="preserve">Having prepared a </w:t>
      </w:r>
      <w:r w:rsidRPr="00381A6F">
        <w:rPr>
          <w:rStyle w:val="Emphasis"/>
        </w:rPr>
        <w:t>comprehensive legal strategy</w:t>
      </w:r>
      <w:r w:rsidRPr="0088358D">
        <w:rPr>
          <w:rStyle w:val="StyleUnderline"/>
        </w:rPr>
        <w:t xml:space="preserve">, DWE's spokespeople presented the media with </w:t>
      </w:r>
      <w:r w:rsidRPr="00381A6F">
        <w:rPr>
          <w:rStyle w:val="Emphasis"/>
        </w:rPr>
        <w:t>detailed</w:t>
      </w:r>
      <w:r w:rsidRPr="0088358D">
        <w:rPr>
          <w:rStyle w:val="StyleUnderline"/>
        </w:rPr>
        <w:t xml:space="preserve"> and </w:t>
      </w:r>
      <w:r w:rsidRPr="00381A6F">
        <w:rPr>
          <w:rStyle w:val="Emphasis"/>
        </w:rPr>
        <w:t>coherent legal argumentation</w:t>
      </w:r>
      <w:r w:rsidRPr="0088358D">
        <w:rPr>
          <w:rStyle w:val="StyleUnderline"/>
        </w:rPr>
        <w:t xml:space="preserve"> for how socialisation might work</w:t>
      </w:r>
      <w:r w:rsidRPr="00071F0B">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06DA9D64" w14:textId="77777777" w:rsidR="00E11059" w:rsidRPr="003323E6" w:rsidRDefault="00E11059" w:rsidP="00E11059">
      <w:pPr>
        <w:rPr>
          <w:sz w:val="2"/>
          <w:szCs w:val="2"/>
        </w:rPr>
      </w:pPr>
      <w:r w:rsidRPr="003323E6">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0BD4AC5F" w14:textId="77777777" w:rsidR="00E11059" w:rsidRPr="003323E6" w:rsidRDefault="00E11059" w:rsidP="00E11059">
      <w:pPr>
        <w:rPr>
          <w:sz w:val="16"/>
          <w:szCs w:val="16"/>
        </w:rPr>
      </w:pPr>
      <w:r w:rsidRPr="003323E6">
        <w:rPr>
          <w:sz w:val="16"/>
          <w:szCs w:val="16"/>
        </w:rPr>
        <w:t xml:space="preserve">While the final legal outcomes of the DWE campaign are yet to unfold, its political impact is already visible. In this sense, </w:t>
      </w:r>
      <w:r w:rsidRPr="003323E6">
        <w:rPr>
          <w:rStyle w:val="StyleUnderline"/>
        </w:rPr>
        <w:t xml:space="preserve">the campaign’s </w:t>
      </w:r>
      <w:r w:rsidRPr="00F64F30">
        <w:rPr>
          <w:rStyle w:val="Emphasis"/>
          <w:highlight w:val="cyan"/>
        </w:rPr>
        <w:t>technical</w:t>
      </w:r>
      <w:r w:rsidRPr="00381A6F">
        <w:rPr>
          <w:rStyle w:val="Emphasis"/>
        </w:rPr>
        <w:t xml:space="preserve">-legal </w:t>
      </w:r>
      <w:r w:rsidRPr="00F64F30">
        <w:rPr>
          <w:rStyle w:val="Emphasis"/>
          <w:highlight w:val="cyan"/>
        </w:rPr>
        <w:t>argumentation</w:t>
      </w:r>
      <w:r w:rsidRPr="0088358D">
        <w:rPr>
          <w:rStyle w:val="StyleUnderline"/>
        </w:rPr>
        <w:t xml:space="preserve"> </w:t>
      </w:r>
      <w:r w:rsidRPr="003323E6">
        <w:rPr>
          <w:rStyle w:val="StyleUnderline"/>
        </w:rPr>
        <w:t xml:space="preserve">has made a </w:t>
      </w:r>
      <w:r w:rsidRPr="00381A6F">
        <w:rPr>
          <w:rStyle w:val="Emphasis"/>
        </w:rPr>
        <w:t>political difference</w:t>
      </w:r>
      <w:r w:rsidRPr="003323E6">
        <w:rPr>
          <w:rStyle w:val="StyleUnderline"/>
        </w:rPr>
        <w:t xml:space="preserve">, even if the referendum </w:t>
      </w:r>
      <w:r w:rsidRPr="00381A6F">
        <w:rPr>
          <w:rStyle w:val="Emphasis"/>
        </w:rPr>
        <w:t>never takes place</w:t>
      </w:r>
      <w:r w:rsidRPr="003323E6">
        <w:rPr>
          <w:sz w:val="16"/>
          <w:szCs w:val="16"/>
        </w:rPr>
        <w:t xml:space="preserve">. This, I argue, is an important lesson for critical scholarship on law. For </w:t>
      </w:r>
      <w:r w:rsidRPr="003323E6">
        <w:rPr>
          <w:rStyle w:val="StyleUnderline"/>
        </w:rPr>
        <w:t xml:space="preserve">while there is a </w:t>
      </w:r>
      <w:r w:rsidRPr="00381A6F">
        <w:rPr>
          <w:rStyle w:val="Emphasis"/>
        </w:rPr>
        <w:t>lot of research</w:t>
      </w:r>
      <w:r w:rsidRPr="003323E6">
        <w:rPr>
          <w:rStyle w:val="StyleUnderline"/>
        </w:rPr>
        <w:t xml:space="preserve"> criticising the </w:t>
      </w:r>
      <w:r w:rsidRPr="00381A6F">
        <w:rPr>
          <w:rStyle w:val="Emphasis"/>
        </w:rPr>
        <w:t>hegemonic power</w:t>
      </w:r>
      <w:r w:rsidRPr="003323E6">
        <w:rPr>
          <w:rStyle w:val="StyleUnderline"/>
        </w:rPr>
        <w:t xml:space="preserve"> of </w:t>
      </w:r>
      <w:r w:rsidRPr="00381A6F">
        <w:rPr>
          <w:rStyle w:val="Emphasis"/>
        </w:rPr>
        <w:t>law</w:t>
      </w:r>
      <w:r w:rsidRPr="003323E6">
        <w:rPr>
          <w:sz w:val="16"/>
          <w:szCs w:val="16"/>
        </w:rPr>
        <w:t xml:space="preserve">, relatively </w:t>
      </w:r>
      <w:r w:rsidRPr="00381A6F">
        <w:rPr>
          <w:rStyle w:val="Emphasis"/>
        </w:rPr>
        <w:t>less attention</w:t>
      </w:r>
      <w:r w:rsidRPr="003323E6">
        <w:rPr>
          <w:rStyle w:val="StyleUnderline"/>
        </w:rPr>
        <w:t xml:space="preserve"> has been paid to the possibilities of </w:t>
      </w:r>
      <w:r w:rsidRPr="00381A6F">
        <w:rPr>
          <w:rStyle w:val="Emphasis"/>
        </w:rPr>
        <w:t>co-opting</w:t>
      </w:r>
      <w:r w:rsidRPr="003323E6">
        <w:rPr>
          <w:rStyle w:val="StyleUnderline"/>
        </w:rPr>
        <w:t xml:space="preserve"> this power for </w:t>
      </w:r>
      <w:r w:rsidRPr="00381A6F">
        <w:rPr>
          <w:rStyle w:val="Emphasis"/>
        </w:rPr>
        <w:t>progressive social purposes</w:t>
      </w:r>
      <w:r w:rsidRPr="003323E6">
        <w:rPr>
          <w:sz w:val="16"/>
          <w:szCs w:val="16"/>
        </w:rPr>
        <w:t>. Similarly, we know more about the ways in which the law depoliticises social conflicts than about the possibilities of politicising the law.</w:t>
      </w:r>
    </w:p>
    <w:p w14:paraId="78E55DF9" w14:textId="77777777" w:rsidR="00E11059" w:rsidRPr="003323E6" w:rsidRDefault="00E11059" w:rsidP="00E11059">
      <w:pPr>
        <w:rPr>
          <w:sz w:val="16"/>
          <w:szCs w:val="16"/>
        </w:rPr>
      </w:pPr>
      <w:r w:rsidRPr="003323E6">
        <w:rPr>
          <w:rStyle w:val="StyleUnderline"/>
        </w:rPr>
        <w:t xml:space="preserve">The </w:t>
      </w:r>
      <w:r w:rsidRPr="00381A6F">
        <w:rPr>
          <w:rStyle w:val="Emphasis"/>
        </w:rPr>
        <w:t>methodology</w:t>
      </w:r>
      <w:r w:rsidRPr="003323E6">
        <w:rPr>
          <w:rStyle w:val="StyleUnderline"/>
        </w:rPr>
        <w:t xml:space="preserve"> of CLE is modelled on the practices emerging from </w:t>
      </w:r>
      <w:r w:rsidRPr="00381A6F">
        <w:rPr>
          <w:rStyle w:val="Emphasis"/>
        </w:rPr>
        <w:t>grassroots political struggles</w:t>
      </w:r>
      <w:r w:rsidRPr="003323E6">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3323E6">
        <w:rPr>
          <w:rStyle w:val="StyleUnderline"/>
        </w:rPr>
        <w:t xml:space="preserve">I specifically encourage </w:t>
      </w:r>
      <w:r w:rsidRPr="00381A6F">
        <w:rPr>
          <w:rStyle w:val="Emphasis"/>
        </w:rPr>
        <w:t>critical scholars</w:t>
      </w:r>
      <w:r w:rsidRPr="003323E6">
        <w:rPr>
          <w:rStyle w:val="StyleUnderline"/>
        </w:rPr>
        <w:t xml:space="preserve"> to employ their knowledge</w:t>
      </w:r>
      <w:r w:rsidRPr="003323E6">
        <w:rPr>
          <w:sz w:val="16"/>
          <w:szCs w:val="16"/>
        </w:rPr>
        <w:t xml:space="preserve">-as-power, outside of the scholarly domain, </w:t>
      </w:r>
      <w:r w:rsidRPr="00381A6F">
        <w:rPr>
          <w:rStyle w:val="Emphasis"/>
        </w:rPr>
        <w:t>directly</w:t>
      </w:r>
      <w:r w:rsidRPr="003323E6">
        <w:rPr>
          <w:rStyle w:val="StyleUnderline"/>
        </w:rPr>
        <w:t xml:space="preserve"> at the </w:t>
      </w:r>
      <w:r w:rsidRPr="00381A6F">
        <w:rPr>
          <w:rStyle w:val="Emphasis"/>
        </w:rPr>
        <w:t>interface</w:t>
      </w:r>
      <w:r w:rsidRPr="003323E6">
        <w:rPr>
          <w:rStyle w:val="StyleUnderline"/>
        </w:rPr>
        <w:t xml:space="preserve"> between the </w:t>
      </w:r>
      <w:r w:rsidRPr="00381A6F">
        <w:rPr>
          <w:rStyle w:val="Emphasis"/>
        </w:rPr>
        <w:t>legal</w:t>
      </w:r>
      <w:r w:rsidRPr="003323E6">
        <w:rPr>
          <w:rStyle w:val="StyleUnderline"/>
        </w:rPr>
        <w:t xml:space="preserve"> and </w:t>
      </w:r>
      <w:r w:rsidRPr="00381A6F">
        <w:rPr>
          <w:rStyle w:val="Emphasis"/>
        </w:rPr>
        <w:t>political systems</w:t>
      </w:r>
      <w:r w:rsidRPr="003323E6">
        <w:rPr>
          <w:rStyle w:val="StyleUnderline"/>
        </w:rPr>
        <w:t xml:space="preserve">. As most urban struggles </w:t>
      </w:r>
      <w:r w:rsidRPr="00381A6F">
        <w:rPr>
          <w:rStyle w:val="Emphasis"/>
        </w:rPr>
        <w:t>currently relate</w:t>
      </w:r>
      <w:r w:rsidRPr="003323E6">
        <w:rPr>
          <w:rStyle w:val="StyleUnderline"/>
        </w:rPr>
        <w:t xml:space="preserve"> to </w:t>
      </w:r>
      <w:r w:rsidRPr="00381A6F">
        <w:rPr>
          <w:rStyle w:val="Emphasis"/>
        </w:rPr>
        <w:t>neoliberalism</w:t>
      </w:r>
      <w:r w:rsidRPr="003323E6">
        <w:rPr>
          <w:sz w:val="16"/>
          <w:szCs w:val="16"/>
        </w:rPr>
        <w:t xml:space="preserve"> – </w:t>
      </w:r>
      <w:r w:rsidRPr="003323E6">
        <w:rPr>
          <w:rStyle w:val="StyleUnderline"/>
        </w:rPr>
        <w:t xml:space="preserve">a regime that is both spatialised and </w:t>
      </w:r>
      <w:r w:rsidRPr="00381A6F">
        <w:rPr>
          <w:rStyle w:val="Emphasis"/>
        </w:rPr>
        <w:t>upheld</w:t>
      </w:r>
      <w:r w:rsidRPr="003323E6">
        <w:rPr>
          <w:rStyle w:val="StyleUnderline"/>
        </w:rPr>
        <w:t xml:space="preserve"> by </w:t>
      </w:r>
      <w:r w:rsidRPr="00381A6F">
        <w:rPr>
          <w:rStyle w:val="Emphasis"/>
        </w:rPr>
        <w:t>legal scaffoldings</w:t>
      </w:r>
      <w:r w:rsidRPr="003323E6">
        <w:rPr>
          <w:sz w:val="16"/>
          <w:szCs w:val="16"/>
        </w:rPr>
        <w:t xml:space="preserve"> – </w:t>
      </w:r>
      <w:r w:rsidRPr="003323E6">
        <w:rPr>
          <w:rStyle w:val="StyleUnderline"/>
        </w:rPr>
        <w:t xml:space="preserve">legal geographers have a </w:t>
      </w:r>
      <w:r w:rsidRPr="00381A6F">
        <w:rPr>
          <w:rStyle w:val="Emphasis"/>
        </w:rPr>
        <w:t>great opportunity</w:t>
      </w:r>
      <w:r w:rsidRPr="003323E6">
        <w:rPr>
          <w:rStyle w:val="StyleUnderline"/>
        </w:rPr>
        <w:t xml:space="preserve"> to “make themselves </w:t>
      </w:r>
      <w:r w:rsidRPr="00381A6F">
        <w:rPr>
          <w:rStyle w:val="Emphasis"/>
        </w:rPr>
        <w:t>useful</w:t>
      </w:r>
      <w:r w:rsidRPr="003323E6">
        <w:rPr>
          <w:rStyle w:val="StyleUnderline"/>
        </w:rPr>
        <w:t>”</w:t>
      </w:r>
      <w:r w:rsidRPr="003323E6">
        <w:rPr>
          <w:sz w:val="16"/>
          <w:szCs w:val="16"/>
        </w:rPr>
        <w:t xml:space="preserve"> (Taylor, 2014) </w:t>
      </w:r>
      <w:r w:rsidRPr="003323E6">
        <w:rPr>
          <w:rStyle w:val="StyleUnderline"/>
        </w:rPr>
        <w:t xml:space="preserve">in supporting </w:t>
      </w:r>
      <w:r w:rsidRPr="00381A6F">
        <w:rPr>
          <w:rStyle w:val="Emphasis"/>
        </w:rPr>
        <w:t>progressive agendas</w:t>
      </w:r>
      <w:r w:rsidRPr="003323E6">
        <w:rPr>
          <w:rStyle w:val="StyleUnderline"/>
        </w:rPr>
        <w:t xml:space="preserve"> at the </w:t>
      </w:r>
      <w:r w:rsidRPr="00381A6F">
        <w:rPr>
          <w:rStyle w:val="Emphasis"/>
        </w:rPr>
        <w:t>interface</w:t>
      </w:r>
      <w:r w:rsidRPr="003323E6">
        <w:rPr>
          <w:rStyle w:val="StyleUnderline"/>
        </w:rPr>
        <w:t xml:space="preserve"> of </w:t>
      </w:r>
      <w:r w:rsidRPr="00381A6F">
        <w:rPr>
          <w:rStyle w:val="Emphasis"/>
        </w:rPr>
        <w:t>politics</w:t>
      </w:r>
      <w:r w:rsidRPr="003323E6">
        <w:rPr>
          <w:rStyle w:val="StyleUnderline"/>
        </w:rPr>
        <w:t xml:space="preserve"> and </w:t>
      </w:r>
      <w:r w:rsidRPr="00381A6F">
        <w:rPr>
          <w:rStyle w:val="Emphasis"/>
        </w:rPr>
        <w:t>law</w:t>
      </w:r>
      <w:r w:rsidRPr="003323E6">
        <w:rPr>
          <w:sz w:val="16"/>
          <w:szCs w:val="16"/>
        </w:rPr>
        <w:t xml:space="preserve">. This is because </w:t>
      </w:r>
      <w:r w:rsidRPr="003323E6">
        <w:rPr>
          <w:rStyle w:val="StyleUnderline"/>
        </w:rPr>
        <w:t xml:space="preserve">legal geographers have the capacity to understand both the </w:t>
      </w:r>
      <w:r w:rsidRPr="00381A6F">
        <w:rPr>
          <w:rStyle w:val="Emphasis"/>
        </w:rPr>
        <w:t>internal logic</w:t>
      </w:r>
      <w:r w:rsidRPr="003323E6">
        <w:rPr>
          <w:rStyle w:val="StyleUnderline"/>
        </w:rPr>
        <w:t xml:space="preserve"> of the legal system and its relations with the </w:t>
      </w:r>
      <w:r w:rsidRPr="00381A6F">
        <w:rPr>
          <w:rStyle w:val="Emphasis"/>
        </w:rPr>
        <w:t>outside environment</w:t>
      </w:r>
      <w:r w:rsidRPr="003323E6">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7EF5A0AC" w14:textId="450BEEE1" w:rsidR="005D388F" w:rsidRPr="00E11059" w:rsidRDefault="00E11059" w:rsidP="005D388F">
      <w:pPr>
        <w:rPr>
          <w:sz w:val="16"/>
          <w:szCs w:val="16"/>
        </w:rPr>
      </w:pPr>
      <w:r w:rsidRPr="003323E6">
        <w:rPr>
          <w:sz w:val="16"/>
          <w:szCs w:val="16"/>
        </w:rPr>
        <w:t xml:space="preserve">As I showed in this paper, </w:t>
      </w:r>
      <w:r w:rsidRPr="003323E6">
        <w:rPr>
          <w:rStyle w:val="StyleUnderline"/>
        </w:rPr>
        <w:t>CLE</w:t>
      </w:r>
      <w:r w:rsidRPr="003323E6">
        <w:rPr>
          <w:sz w:val="16"/>
          <w:szCs w:val="16"/>
        </w:rPr>
        <w:t xml:space="preserve"> influences the relations between law and politics in several way</w:t>
      </w:r>
      <w:r w:rsidRPr="00071F0B">
        <w:rPr>
          <w:sz w:val="16"/>
          <w:szCs w:val="16"/>
        </w:rPr>
        <w:t xml:space="preserve">s. First, it </w:t>
      </w:r>
      <w:r w:rsidRPr="00F64F30">
        <w:rPr>
          <w:rStyle w:val="Emphasis"/>
          <w:highlight w:val="cyan"/>
        </w:rPr>
        <w:t>co-opts</w:t>
      </w:r>
      <w:r w:rsidRPr="0088358D">
        <w:rPr>
          <w:rStyle w:val="StyleUnderline"/>
        </w:rPr>
        <w:t xml:space="preserve"> the </w:t>
      </w:r>
      <w:r w:rsidRPr="00F64F30">
        <w:rPr>
          <w:rStyle w:val="StyleUnderline"/>
          <w:highlight w:val="cyan"/>
        </w:rPr>
        <w:t xml:space="preserve">legitimacy provided by the </w:t>
      </w:r>
      <w:r w:rsidRPr="00F64F30">
        <w:rPr>
          <w:rStyle w:val="Emphasis"/>
          <w:highlight w:val="cyan"/>
        </w:rPr>
        <w:t>legal system</w:t>
      </w:r>
      <w:r w:rsidRPr="0088358D">
        <w:rPr>
          <w:rStyle w:val="StyleUnderline"/>
        </w:rPr>
        <w:t xml:space="preserve">, lending it </w:t>
      </w:r>
      <w:r w:rsidRPr="00F64F30">
        <w:rPr>
          <w:rStyle w:val="StyleUnderline"/>
          <w:highlight w:val="cyan"/>
        </w:rPr>
        <w:t xml:space="preserve">to agendas that are </w:t>
      </w:r>
      <w:r w:rsidRPr="00F64F30">
        <w:rPr>
          <w:rStyle w:val="Emphasis"/>
          <w:highlight w:val="cyan"/>
        </w:rPr>
        <w:t>otherwise perceived</w:t>
      </w:r>
      <w:r w:rsidRPr="00F64F30">
        <w:rPr>
          <w:rStyle w:val="StyleUnderline"/>
          <w:highlight w:val="cyan"/>
        </w:rPr>
        <w:t xml:space="preserve"> as “</w:t>
      </w:r>
      <w:r w:rsidRPr="00F64F30">
        <w:rPr>
          <w:rStyle w:val="Emphasis"/>
          <w:highlight w:val="cyan"/>
        </w:rPr>
        <w:t>too radical</w:t>
      </w:r>
      <w:r w:rsidRPr="00381A6F">
        <w:rPr>
          <w:rStyle w:val="Emphasis"/>
        </w:rPr>
        <w:t>.</w:t>
      </w:r>
      <w:r w:rsidRPr="000E756F">
        <w:rPr>
          <w:sz w:val="16"/>
          <w:szCs w:val="16"/>
        </w:rPr>
        <w:t>”</w:t>
      </w:r>
      <w:r w:rsidRPr="00071F0B">
        <w:rPr>
          <w:sz w:val="16"/>
          <w:szCs w:val="16"/>
        </w:rPr>
        <w:t xml:space="preserve"> Second, </w:t>
      </w:r>
      <w:r w:rsidRPr="00381A6F">
        <w:rPr>
          <w:rStyle w:val="Emphasis"/>
        </w:rPr>
        <w:t>elevated</w:t>
      </w:r>
      <w:r w:rsidRPr="0088358D">
        <w:rPr>
          <w:rStyle w:val="StyleUnderline"/>
        </w:rPr>
        <w:t xml:space="preserve"> by the </w:t>
      </w:r>
      <w:r w:rsidRPr="00381A6F">
        <w:rPr>
          <w:rStyle w:val="Emphasis"/>
        </w:rPr>
        <w:t>law</w:t>
      </w:r>
      <w:r w:rsidRPr="0088358D">
        <w:rPr>
          <w:rStyle w:val="StyleUnderline"/>
        </w:rPr>
        <w:t xml:space="preserve"> </w:t>
      </w:r>
      <w:r w:rsidRPr="00F64F30">
        <w:rPr>
          <w:rStyle w:val="StyleUnderline"/>
          <w:highlight w:val="cyan"/>
        </w:rPr>
        <w:t>these</w:t>
      </w:r>
      <w:r w:rsidRPr="0088358D">
        <w:rPr>
          <w:rStyle w:val="StyleUnderline"/>
        </w:rPr>
        <w:t xml:space="preserve"> radical </w:t>
      </w:r>
      <w:r w:rsidRPr="00F64F30">
        <w:rPr>
          <w:rStyle w:val="StyleUnderline"/>
          <w:highlight w:val="cyan"/>
        </w:rPr>
        <w:t>agendas</w:t>
      </w:r>
      <w:r w:rsidRPr="0088358D">
        <w:rPr>
          <w:rStyle w:val="StyleUnderline"/>
        </w:rPr>
        <w:t xml:space="preserve"> may </w:t>
      </w:r>
      <w:r w:rsidRPr="00F64F30">
        <w:rPr>
          <w:rStyle w:val="StyleUnderline"/>
          <w:highlight w:val="cyan"/>
        </w:rPr>
        <w:t>gain</w:t>
      </w:r>
      <w:r w:rsidRPr="0088358D">
        <w:rPr>
          <w:rStyle w:val="StyleUnderline"/>
        </w:rPr>
        <w:t xml:space="preserve"> </w:t>
      </w:r>
      <w:r w:rsidRPr="00381A6F">
        <w:rPr>
          <w:rStyle w:val="Emphasis"/>
        </w:rPr>
        <w:t xml:space="preserve">greater </w:t>
      </w:r>
      <w:r w:rsidRPr="00F64F30">
        <w:rPr>
          <w:rStyle w:val="Emphasis"/>
          <w:highlight w:val="cyan"/>
        </w:rPr>
        <w:t>power</w:t>
      </w:r>
      <w:r w:rsidRPr="00F64F30">
        <w:rPr>
          <w:rStyle w:val="StyleUnderline"/>
          <w:highlight w:val="cyan"/>
        </w:rPr>
        <w:t xml:space="preserve"> to </w:t>
      </w:r>
      <w:r w:rsidRPr="00F64F30">
        <w:rPr>
          <w:rStyle w:val="Emphasis"/>
          <w:highlight w:val="cyan"/>
        </w:rPr>
        <w:t>influence</w:t>
      </w:r>
      <w:r w:rsidRPr="0088358D">
        <w:rPr>
          <w:rStyle w:val="StyleUnderline"/>
        </w:rPr>
        <w:t xml:space="preserve"> political-economic </w:t>
      </w:r>
      <w:r w:rsidRPr="00F64F30">
        <w:rPr>
          <w:rStyle w:val="StyleUnderline"/>
          <w:highlight w:val="cyan"/>
        </w:rPr>
        <w:t xml:space="preserve">realities </w:t>
      </w:r>
      <w:r w:rsidRPr="00F64F30">
        <w:rPr>
          <w:rStyle w:val="Emphasis"/>
          <w:highlight w:val="cyan"/>
        </w:rPr>
        <w:t>even before</w:t>
      </w:r>
      <w:r w:rsidRPr="0088358D">
        <w:rPr>
          <w:rStyle w:val="StyleUnderline"/>
        </w:rPr>
        <w:t xml:space="preserve"> the </w:t>
      </w:r>
      <w:r w:rsidRPr="003323E6">
        <w:rPr>
          <w:rStyle w:val="StyleUnderline"/>
        </w:rPr>
        <w:t xml:space="preserve">legal </w:t>
      </w:r>
      <w:r w:rsidRPr="00F64F30">
        <w:rPr>
          <w:rStyle w:val="Emphasis"/>
          <w:highlight w:val="cyan"/>
        </w:rPr>
        <w:t>outcomes</w:t>
      </w:r>
      <w:r w:rsidRPr="00F64F30">
        <w:rPr>
          <w:rStyle w:val="StyleUnderline"/>
          <w:highlight w:val="cyan"/>
        </w:rPr>
        <w:t xml:space="preserve"> are </w:t>
      </w:r>
      <w:r w:rsidRPr="00F64F30">
        <w:rPr>
          <w:rStyle w:val="Emphasis"/>
          <w:highlight w:val="cyan"/>
        </w:rPr>
        <w:t>decided</w:t>
      </w:r>
      <w:r w:rsidRPr="00071F0B">
        <w:rPr>
          <w:sz w:val="16"/>
          <w:szCs w:val="16"/>
        </w:rPr>
        <w:t xml:space="preserve">. Finally, </w:t>
      </w:r>
      <w:r w:rsidRPr="0088358D">
        <w:rPr>
          <w:rStyle w:val="StyleUnderline"/>
        </w:rPr>
        <w:t xml:space="preserve">employing technical legal arguments as </w:t>
      </w:r>
      <w:r w:rsidRPr="00381A6F">
        <w:rPr>
          <w:rStyle w:val="Emphasis"/>
        </w:rPr>
        <w:lastRenderedPageBreak/>
        <w:t>Trojan horses</w:t>
      </w:r>
      <w:r w:rsidRPr="0088358D">
        <w:rPr>
          <w:rStyle w:val="StyleUnderline"/>
        </w:rPr>
        <w:t xml:space="preserve"> through which </w:t>
      </w:r>
      <w:r w:rsidRPr="00381A6F">
        <w:rPr>
          <w:rStyle w:val="Emphasis"/>
        </w:rPr>
        <w:t>highly politicised topics</w:t>
      </w:r>
      <w:r w:rsidRPr="0088358D">
        <w:rPr>
          <w:rStyle w:val="StyleUnderline"/>
        </w:rPr>
        <w:t xml:space="preserve"> enter the </w:t>
      </w:r>
      <w:r w:rsidRPr="00381A6F">
        <w:rPr>
          <w:rStyle w:val="Emphasis"/>
        </w:rPr>
        <w:t>sphere of law</w:t>
      </w:r>
      <w:r w:rsidRPr="0088358D">
        <w:rPr>
          <w:rStyle w:val="StyleUnderline"/>
        </w:rPr>
        <w:t xml:space="preserve">, </w:t>
      </w:r>
      <w:r w:rsidRPr="00F64F30">
        <w:rPr>
          <w:rStyle w:val="StyleUnderline"/>
          <w:highlight w:val="cyan"/>
        </w:rPr>
        <w:t>CLE</w:t>
      </w:r>
      <w:r w:rsidRPr="0088358D">
        <w:rPr>
          <w:rStyle w:val="StyleUnderline"/>
        </w:rPr>
        <w:t xml:space="preserve"> then </w:t>
      </w:r>
      <w:r w:rsidRPr="00F64F30">
        <w:rPr>
          <w:rStyle w:val="StyleUnderline"/>
          <w:highlight w:val="cyan"/>
        </w:rPr>
        <w:t xml:space="preserve">drags </w:t>
      </w:r>
      <w:r w:rsidRPr="00F64F30">
        <w:rPr>
          <w:rStyle w:val="Emphasis"/>
          <w:highlight w:val="cyan"/>
        </w:rPr>
        <w:t>supposedly “technical</w:t>
      </w:r>
      <w:r w:rsidRPr="00381A6F">
        <w:rPr>
          <w:rStyle w:val="Emphasis"/>
        </w:rPr>
        <w:t>”</w:t>
      </w:r>
      <w:r w:rsidRPr="0088358D">
        <w:rPr>
          <w:rStyle w:val="StyleUnderline"/>
        </w:rPr>
        <w:t xml:space="preserve"> legal </w:t>
      </w:r>
      <w:r w:rsidRPr="00F64F30">
        <w:rPr>
          <w:rStyle w:val="StyleUnderline"/>
          <w:highlight w:val="cyan"/>
        </w:rPr>
        <w:t>discussions into</w:t>
      </w:r>
      <w:r w:rsidRPr="0088358D">
        <w:rPr>
          <w:rStyle w:val="StyleUnderline"/>
        </w:rPr>
        <w:t xml:space="preserve"> the heat of </w:t>
      </w:r>
      <w:r w:rsidRPr="00F64F30">
        <w:rPr>
          <w:rStyle w:val="Emphasis"/>
          <w:highlight w:val="cyan"/>
        </w:rPr>
        <w:t>public debate</w:t>
      </w:r>
      <w:r w:rsidRPr="00071F0B">
        <w:rPr>
          <w:sz w:val="16"/>
          <w:szCs w:val="16"/>
        </w:rPr>
        <w:t xml:space="preserve">. All of </w:t>
      </w:r>
      <w:r w:rsidRPr="00F64F30">
        <w:rPr>
          <w:rStyle w:val="StyleUnderline"/>
          <w:highlight w:val="cyan"/>
        </w:rPr>
        <w:t xml:space="preserve">these moves </w:t>
      </w:r>
      <w:r w:rsidRPr="00F64F30">
        <w:rPr>
          <w:rStyle w:val="Emphasis"/>
          <w:highlight w:val="cyan"/>
        </w:rPr>
        <w:t>pluralise</w:t>
      </w:r>
      <w:r w:rsidRPr="0088358D">
        <w:rPr>
          <w:rStyle w:val="StyleUnderline"/>
        </w:rPr>
        <w:t xml:space="preserve"> legal </w:t>
      </w:r>
      <w:r w:rsidRPr="00F64F30">
        <w:rPr>
          <w:rStyle w:val="StyleUnderline"/>
          <w:highlight w:val="cyan"/>
        </w:rPr>
        <w:t xml:space="preserve">debate by </w:t>
      </w:r>
      <w:r w:rsidRPr="00F64F30">
        <w:rPr>
          <w:rStyle w:val="Emphasis"/>
          <w:highlight w:val="cyan"/>
        </w:rPr>
        <w:t>expanding</w:t>
      </w:r>
      <w:r w:rsidRPr="0088358D">
        <w:rPr>
          <w:rStyle w:val="StyleUnderline"/>
        </w:rPr>
        <w:t xml:space="preserve"> the range of </w:t>
      </w:r>
      <w:r w:rsidRPr="00F64F30">
        <w:rPr>
          <w:rStyle w:val="StyleUnderline"/>
          <w:highlight w:val="cyan"/>
        </w:rPr>
        <w:t xml:space="preserve">actors who </w:t>
      </w:r>
      <w:r w:rsidRPr="00F64F30">
        <w:rPr>
          <w:rStyle w:val="Emphasis"/>
          <w:highlight w:val="cyan"/>
        </w:rPr>
        <w:t>provide</w:t>
      </w:r>
      <w:r w:rsidRPr="00381A6F">
        <w:rPr>
          <w:rStyle w:val="Emphasis"/>
        </w:rPr>
        <w:t xml:space="preserve"> impetus</w:t>
      </w:r>
      <w:r w:rsidRPr="0088358D">
        <w:rPr>
          <w:rStyle w:val="StyleUnderline"/>
        </w:rPr>
        <w:t xml:space="preserve"> for </w:t>
      </w:r>
      <w:r w:rsidRPr="00F64F30">
        <w:rPr>
          <w:rStyle w:val="Emphasis"/>
          <w:highlight w:val="cyan"/>
        </w:rPr>
        <w:t>new</w:t>
      </w:r>
      <w:r w:rsidRPr="00381A6F">
        <w:rPr>
          <w:rStyle w:val="Emphasis"/>
        </w:rPr>
        <w:t xml:space="preserve"> legal </w:t>
      </w:r>
      <w:r w:rsidRPr="00F64F30">
        <w:rPr>
          <w:rStyle w:val="Emphasis"/>
          <w:highlight w:val="cyan"/>
        </w:rPr>
        <w:t>interp</w:t>
      </w:r>
      <w:r w:rsidRPr="00381A6F">
        <w:rPr>
          <w:rStyle w:val="Emphasis"/>
        </w:rPr>
        <w:t>retation</w:t>
      </w:r>
      <w:r w:rsidRPr="00F64F30">
        <w:rPr>
          <w:rStyle w:val="Emphasis"/>
          <w:highlight w:val="cyan"/>
        </w:rPr>
        <w:t>s</w:t>
      </w:r>
      <w:r w:rsidRPr="00071F0B">
        <w:rPr>
          <w:sz w:val="16"/>
          <w:szCs w:val="16"/>
        </w:rPr>
        <w:t>, even if the final decision on these interpretations remains in the hands of judges and lawyers.</w:t>
      </w:r>
    </w:p>
    <w:sectPr w:rsidR="005D388F" w:rsidRPr="00E110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12390" w14:textId="77777777" w:rsidR="00D106C5" w:rsidRDefault="00D106C5" w:rsidP="00066D2C">
      <w:r>
        <w:separator/>
      </w:r>
    </w:p>
  </w:endnote>
  <w:endnote w:type="continuationSeparator" w:id="0">
    <w:p w14:paraId="0D23E32E" w14:textId="77777777" w:rsidR="00D106C5" w:rsidRDefault="00D106C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DC68C" w14:textId="77777777" w:rsidR="00D106C5" w:rsidRDefault="00D106C5" w:rsidP="00066D2C">
      <w:r>
        <w:separator/>
      </w:r>
    </w:p>
  </w:footnote>
  <w:footnote w:type="continuationSeparator" w:id="0">
    <w:p w14:paraId="0090C8B8" w14:textId="77777777" w:rsidR="00D106C5" w:rsidRDefault="00D106C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862678"/>
    <w:multiLevelType w:val="hybridMultilevel"/>
    <w:tmpl w:val="F59CFFD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471238"/>
    <w:multiLevelType w:val="hybridMultilevel"/>
    <w:tmpl w:val="4BC8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057F1E"/>
    <w:multiLevelType w:val="hybridMultilevel"/>
    <w:tmpl w:val="E47CE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1C1B1A"/>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4E7620"/>
    <w:multiLevelType w:val="hybridMultilevel"/>
    <w:tmpl w:val="DA1290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BD525F"/>
    <w:multiLevelType w:val="hybridMultilevel"/>
    <w:tmpl w:val="1FCC3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6430AE"/>
    <w:multiLevelType w:val="hybridMultilevel"/>
    <w:tmpl w:val="583A1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0D17DA"/>
    <w:multiLevelType w:val="hybridMultilevel"/>
    <w:tmpl w:val="3EAA7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461B92"/>
    <w:multiLevelType w:val="hybridMultilevel"/>
    <w:tmpl w:val="DB84E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5477E8"/>
    <w:multiLevelType w:val="hybridMultilevel"/>
    <w:tmpl w:val="5644D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C971086"/>
    <w:multiLevelType w:val="hybridMultilevel"/>
    <w:tmpl w:val="F31C199A"/>
    <w:lvl w:ilvl="0" w:tplc="8BEA23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4F44BA"/>
    <w:multiLevelType w:val="hybridMultilevel"/>
    <w:tmpl w:val="B9488C86"/>
    <w:lvl w:ilvl="0" w:tplc="7532589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0"/>
  </w:num>
  <w:num w:numId="44" w16cid:durableId="720713117">
    <w:abstractNumId w:val="18"/>
  </w:num>
  <w:num w:numId="45" w16cid:durableId="1099570664">
    <w:abstractNumId w:val="10"/>
  </w:num>
  <w:num w:numId="46" w16cid:durableId="1903059270">
    <w:abstractNumId w:val="17"/>
  </w:num>
  <w:num w:numId="47" w16cid:durableId="760101989">
    <w:abstractNumId w:val="27"/>
  </w:num>
  <w:num w:numId="48" w16cid:durableId="1016232925">
    <w:abstractNumId w:val="15"/>
  </w:num>
  <w:num w:numId="49" w16cid:durableId="1450204649">
    <w:abstractNumId w:val="11"/>
  </w:num>
  <w:num w:numId="50" w16cid:durableId="547029595">
    <w:abstractNumId w:val="28"/>
  </w:num>
  <w:num w:numId="51" w16cid:durableId="1529641076">
    <w:abstractNumId w:val="14"/>
  </w:num>
  <w:num w:numId="52" w16cid:durableId="690881770">
    <w:abstractNumId w:val="22"/>
  </w:num>
  <w:num w:numId="53" w16cid:durableId="131413986">
    <w:abstractNumId w:val="16"/>
  </w:num>
  <w:num w:numId="54" w16cid:durableId="1631671952">
    <w:abstractNumId w:val="23"/>
  </w:num>
  <w:num w:numId="55" w16cid:durableId="246039590">
    <w:abstractNumId w:val="30"/>
  </w:num>
  <w:num w:numId="56" w16cid:durableId="1009482924">
    <w:abstractNumId w:val="25"/>
  </w:num>
  <w:num w:numId="57" w16cid:durableId="1915434589">
    <w:abstractNumId w:val="31"/>
  </w:num>
  <w:num w:numId="58" w16cid:durableId="1945384637">
    <w:abstractNumId w:val="26"/>
  </w:num>
  <w:num w:numId="59" w16cid:durableId="1607080834">
    <w:abstractNumId w:val="12"/>
  </w:num>
  <w:num w:numId="60" w16cid:durableId="36129600">
    <w:abstractNumId w:val="21"/>
  </w:num>
  <w:num w:numId="61" w16cid:durableId="71902767">
    <w:abstractNumId w:val="13"/>
  </w:num>
  <w:num w:numId="62" w16cid:durableId="11251958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1105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2F0A"/>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5DCE"/>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6C5"/>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059"/>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6E0A4A"/>
  <w15:chartTrackingRefBased/>
  <w15:docId w15:val="{8B40DC3F-2B2D-1C47-84AA-D1A432C68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1059"/>
    <w:rPr>
      <w:rFonts w:ascii="Calibri" w:hAnsi="Calibri" w:cs="Calibri"/>
    </w:rPr>
  </w:style>
  <w:style w:type="paragraph" w:styleId="Heading1">
    <w:name w:val="heading 1"/>
    <w:aliases w:val="Pocket"/>
    <w:basedOn w:val="Normal"/>
    <w:next w:val="Normal"/>
    <w:link w:val="Heading1Char"/>
    <w:qFormat/>
    <w:rsid w:val="00E110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ite_tag, 1"/>
    <w:basedOn w:val="Normal"/>
    <w:next w:val="Normal"/>
    <w:link w:val="Heading2Char"/>
    <w:uiPriority w:val="1"/>
    <w:qFormat/>
    <w:rsid w:val="00E110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E110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E110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1105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11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110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105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E1105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11059"/>
    <w:rPr>
      <w:color w:val="auto"/>
      <w:u w:val="none"/>
    </w:rPr>
  </w:style>
  <w:style w:type="character" w:customStyle="1" w:styleId="Heading1Char">
    <w:name w:val="Heading 1 Char"/>
    <w:aliases w:val="Pocket Char"/>
    <w:basedOn w:val="DefaultParagraphFont"/>
    <w:link w:val="Heading1"/>
    <w:rsid w:val="00E11059"/>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E1105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qFormat/>
    <w:rsid w:val="00E1105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qFormat/>
    <w:rsid w:val="00E1105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N"/>
    <w:basedOn w:val="DefaultParagraphFont"/>
    <w:uiPriority w:val="6"/>
    <w:qFormat/>
    <w:rsid w:val="00E11059"/>
    <w:rPr>
      <w:b/>
      <w:bCs/>
      <w:color w:val="002060"/>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9,Bo"/>
    <w:basedOn w:val="DefaultParagraphFont"/>
    <w:uiPriority w:val="7"/>
    <w:qFormat/>
    <w:rsid w:val="00E11059"/>
    <w:rPr>
      <w:b w:val="0"/>
      <w:sz w:val="22"/>
      <w:u w:val="single"/>
    </w:rPr>
  </w:style>
  <w:style w:type="character" w:styleId="Strong">
    <w:name w:val="Strong"/>
    <w:basedOn w:val="DefaultParagraphFont"/>
    <w:uiPriority w:val="22"/>
    <w:qFormat/>
    <w:rsid w:val="00E11059"/>
    <w:rPr>
      <w:b/>
      <w:bCs/>
    </w:rPr>
  </w:style>
  <w:style w:type="character" w:styleId="BookTitle">
    <w:name w:val="Book Title"/>
    <w:basedOn w:val="DefaultParagraphFont"/>
    <w:uiPriority w:val="33"/>
    <w:qFormat/>
    <w:rsid w:val="00E11059"/>
    <w:rPr>
      <w:b/>
      <w:bCs/>
      <w:i/>
      <w:iCs/>
      <w:spacing w:val="5"/>
    </w:rPr>
  </w:style>
  <w:style w:type="character" w:customStyle="1" w:styleId="Heading5Char">
    <w:name w:val="Heading 5 Char"/>
    <w:basedOn w:val="DefaultParagraphFont"/>
    <w:link w:val="Heading5"/>
    <w:uiPriority w:val="9"/>
    <w:rsid w:val="00E110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11059"/>
  </w:style>
  <w:style w:type="paragraph" w:styleId="Header">
    <w:name w:val="header"/>
    <w:basedOn w:val="Normal"/>
    <w:link w:val="HeaderChar"/>
    <w:uiPriority w:val="99"/>
    <w:semiHidden/>
    <w:rsid w:val="00E11059"/>
    <w:pPr>
      <w:tabs>
        <w:tab w:val="center" w:pos="4680"/>
        <w:tab w:val="right" w:pos="9360"/>
      </w:tabs>
    </w:pPr>
  </w:style>
  <w:style w:type="character" w:customStyle="1" w:styleId="HeaderChar">
    <w:name w:val="Header Char"/>
    <w:basedOn w:val="DefaultParagraphFont"/>
    <w:link w:val="Header"/>
    <w:uiPriority w:val="99"/>
    <w:semiHidden/>
    <w:rsid w:val="00E11059"/>
    <w:rPr>
      <w:rFonts w:ascii="Calibri" w:hAnsi="Calibri" w:cs="Calibri"/>
    </w:rPr>
  </w:style>
  <w:style w:type="paragraph" w:styleId="Footer">
    <w:name w:val="footer"/>
    <w:basedOn w:val="Normal"/>
    <w:link w:val="FooterChar"/>
    <w:uiPriority w:val="99"/>
    <w:semiHidden/>
    <w:rsid w:val="00E11059"/>
    <w:pPr>
      <w:tabs>
        <w:tab w:val="center" w:pos="4680"/>
        <w:tab w:val="right" w:pos="9360"/>
      </w:tabs>
    </w:pPr>
  </w:style>
  <w:style w:type="character" w:customStyle="1" w:styleId="FooterChar">
    <w:name w:val="Footer Char"/>
    <w:basedOn w:val="DefaultParagraphFont"/>
    <w:link w:val="Footer"/>
    <w:uiPriority w:val="99"/>
    <w:semiHidden/>
    <w:rsid w:val="00E11059"/>
    <w:rPr>
      <w:rFonts w:ascii="Calibri" w:hAnsi="Calibri" w:cs="Calibri"/>
    </w:rPr>
  </w:style>
  <w:style w:type="paragraph" w:styleId="BodyText">
    <w:name w:val="Body Text"/>
    <w:basedOn w:val="Normal"/>
    <w:link w:val="BodyTextChar"/>
    <w:uiPriority w:val="99"/>
    <w:semiHidden/>
    <w:unhideWhenUsed/>
    <w:rsid w:val="00E11059"/>
    <w:pPr>
      <w:spacing w:after="120"/>
    </w:pPr>
  </w:style>
  <w:style w:type="character" w:customStyle="1" w:styleId="BodyTextChar">
    <w:name w:val="Body Text Char"/>
    <w:basedOn w:val="DefaultParagraphFont"/>
    <w:link w:val="BodyText"/>
    <w:uiPriority w:val="99"/>
    <w:semiHidden/>
    <w:rsid w:val="00E11059"/>
    <w:rPr>
      <w:rFonts w:ascii="Calibri" w:hAnsi="Calibri" w:cs="Calibri"/>
    </w:rPr>
  </w:style>
  <w:style w:type="paragraph" w:styleId="NoSpacing">
    <w:name w:val="No Spacing"/>
    <w:link w:val="NoSpacingChar"/>
    <w:uiPriority w:val="99"/>
    <w:unhideWhenUsed/>
    <w:qFormat/>
    <w:rsid w:val="00E1105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11059"/>
    <w:rPr>
      <w:rFonts w:ascii="Calibri" w:hAnsi="Calibri" w:cs="Calibri"/>
    </w:rPr>
  </w:style>
  <w:style w:type="character" w:styleId="Hyperlink">
    <w:name w:val="Hyperlink"/>
    <w:basedOn w:val="DefaultParagraphFont"/>
    <w:uiPriority w:val="99"/>
    <w:unhideWhenUsed/>
    <w:rsid w:val="00E11059"/>
    <w:rPr>
      <w:color w:val="0563C1" w:themeColor="hyperlink"/>
      <w:u w:val="single"/>
    </w:rPr>
  </w:style>
  <w:style w:type="character" w:styleId="UnresolvedMention">
    <w:name w:val="Unresolved Mention"/>
    <w:basedOn w:val="DefaultParagraphFont"/>
    <w:uiPriority w:val="99"/>
    <w:semiHidden/>
    <w:unhideWhenUsed/>
    <w:rsid w:val="00E11059"/>
    <w:rPr>
      <w:color w:val="605E5C"/>
      <w:shd w:val="clear" w:color="auto" w:fill="E1DFDD"/>
    </w:rPr>
  </w:style>
  <w:style w:type="paragraph" w:customStyle="1" w:styleId="Undertag">
    <w:name w:val="Undertag"/>
    <w:link w:val="UndertagChar"/>
    <w:autoRedefine/>
    <w:uiPriority w:val="5"/>
    <w:qFormat/>
    <w:rsid w:val="00E11059"/>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E11059"/>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E11059"/>
    <w:rPr>
      <w:color w:val="75100D"/>
    </w:rPr>
  </w:style>
  <w:style w:type="character" w:customStyle="1" w:styleId="AnalyticChar">
    <w:name w:val="Analytic Char"/>
    <w:basedOn w:val="DefaultParagraphFont"/>
    <w:link w:val="Analytic"/>
    <w:uiPriority w:val="5"/>
    <w:rsid w:val="00E11059"/>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E11059"/>
    <w:rPr>
      <w:color w:val="000000" w:themeColor="text1"/>
    </w:rPr>
  </w:style>
  <w:style w:type="character" w:customStyle="1" w:styleId="Heading6Char">
    <w:name w:val="Heading 6 Char"/>
    <w:basedOn w:val="DefaultParagraphFont"/>
    <w:link w:val="Heading6"/>
    <w:uiPriority w:val="9"/>
    <w:semiHidden/>
    <w:rsid w:val="00E1105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1105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1105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1105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11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05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11059"/>
    <w:pPr>
      <w:spacing w:before="160"/>
      <w:jc w:val="center"/>
    </w:pPr>
    <w:rPr>
      <w:i/>
      <w:iCs/>
      <w:color w:val="404040" w:themeColor="text1" w:themeTint="BF"/>
    </w:rPr>
  </w:style>
  <w:style w:type="character" w:customStyle="1" w:styleId="QuoteChar">
    <w:name w:val="Quote Char"/>
    <w:basedOn w:val="DefaultParagraphFont"/>
    <w:link w:val="Quote"/>
    <w:uiPriority w:val="29"/>
    <w:rsid w:val="00E11059"/>
    <w:rPr>
      <w:rFonts w:ascii="Calibri" w:hAnsi="Calibri" w:cs="Calibri"/>
      <w:i/>
      <w:iCs/>
      <w:color w:val="404040" w:themeColor="text1" w:themeTint="BF"/>
    </w:rPr>
  </w:style>
  <w:style w:type="paragraph" w:styleId="ListParagraph">
    <w:name w:val="List Paragraph"/>
    <w:basedOn w:val="Normal"/>
    <w:uiPriority w:val="34"/>
    <w:qFormat/>
    <w:rsid w:val="00E11059"/>
    <w:pPr>
      <w:ind w:left="720"/>
      <w:contextualSpacing/>
    </w:pPr>
  </w:style>
  <w:style w:type="character" w:styleId="IntenseEmphasis">
    <w:name w:val="Intense Emphasis"/>
    <w:basedOn w:val="DefaultParagraphFont"/>
    <w:uiPriority w:val="21"/>
    <w:qFormat/>
    <w:rsid w:val="00E11059"/>
    <w:rPr>
      <w:i/>
      <w:iCs/>
      <w:color w:val="2F5496" w:themeColor="accent1" w:themeShade="BF"/>
    </w:rPr>
  </w:style>
  <w:style w:type="paragraph" w:styleId="IntenseQuote">
    <w:name w:val="Intense Quote"/>
    <w:basedOn w:val="Normal"/>
    <w:next w:val="Normal"/>
    <w:link w:val="IntenseQuoteChar"/>
    <w:uiPriority w:val="30"/>
    <w:qFormat/>
    <w:rsid w:val="00E11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059"/>
    <w:rPr>
      <w:rFonts w:ascii="Calibri" w:hAnsi="Calibri" w:cs="Calibri"/>
      <w:i/>
      <w:iCs/>
      <w:color w:val="2F5496" w:themeColor="accent1" w:themeShade="BF"/>
    </w:rPr>
  </w:style>
  <w:style w:type="character" w:styleId="IntenseReference">
    <w:name w:val="Intense Reference"/>
    <w:basedOn w:val="DefaultParagraphFont"/>
    <w:uiPriority w:val="32"/>
    <w:qFormat/>
    <w:rsid w:val="00E11059"/>
    <w:rPr>
      <w:b/>
      <w:bCs/>
      <w:smallCaps/>
      <w:color w:val="2F5496" w:themeColor="accent1" w:themeShade="BF"/>
      <w:spacing w:val="5"/>
    </w:rPr>
  </w:style>
  <w:style w:type="paragraph" w:customStyle="1" w:styleId="Emphasis1">
    <w:name w:val="Emphasis1"/>
    <w:basedOn w:val="Normal"/>
    <w:link w:val="Emphasis"/>
    <w:autoRedefine/>
    <w:uiPriority w:val="8"/>
    <w:qFormat/>
    <w:rsid w:val="00E11059"/>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autoRedefine/>
    <w:uiPriority w:val="7"/>
    <w:qFormat/>
    <w:rsid w:val="00E11059"/>
    <w:pPr>
      <w:widowControl w:val="0"/>
      <w:suppressAutoHyphens/>
      <w:spacing w:after="200" w:line="240" w:lineRule="auto"/>
      <w:contextualSpacing/>
    </w:pPr>
    <w:rPr>
      <w:rFonts w:asciiTheme="minorHAnsi" w:eastAsiaTheme="minorEastAsia" w:hAnsiTheme="minorHAnsi" w:cstheme="minorBidi"/>
      <w:kern w:val="2"/>
      <w:szCs w:val="24"/>
      <w:u w:val="single"/>
      <w:lang w:eastAsia="ko-KR"/>
      <w14:ligatures w14:val="standardContextual"/>
    </w:rPr>
  </w:style>
  <w:style w:type="paragraph" w:customStyle="1" w:styleId="textbold">
    <w:name w:val="text bold"/>
    <w:basedOn w:val="Normal"/>
    <w:autoRedefine/>
    <w:uiPriority w:val="8"/>
    <w:qFormat/>
    <w:rsid w:val="00E11059"/>
    <w:pPr>
      <w:widowControl w:val="0"/>
      <w:ind w:left="720"/>
      <w:jc w:val="both"/>
    </w:pPr>
    <w:rPr>
      <w:rFonts w:eastAsiaTheme="minorEastAsia"/>
      <w:b/>
      <w:iCs/>
      <w:kern w:val="2"/>
      <w:sz w:val="24"/>
      <w:szCs w:val="24"/>
      <w:u w:val="single"/>
      <w:bdr w:val="single" w:sz="8" w:space="0" w:color="auto"/>
      <w:lang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82</Pages>
  <Words>72924</Words>
  <Characters>400358</Characters>
  <Application>Microsoft Office Word</Application>
  <DocSecurity>0</DocSecurity>
  <Lines>5410</Lines>
  <Paragraphs>2181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2026-03-07T16:28:00Z</dcterms:created>
  <dcterms:modified xsi:type="dcterms:W3CDTF">2026-03-07T16:36:00Z</dcterms:modified>
</cp:coreProperties>
</file>